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704CAE" w:rsidRDefault="00DF0B54" w:rsidP="008D7F4E">
      <w:r w:rsidRPr="00704CAE">
        <w:rPr>
          <w:noProof/>
        </w:rPr>
        <w:drawing>
          <wp:anchor distT="0" distB="0" distL="114300" distR="114300" simplePos="0" relativeHeight="251638272" behindDoc="0" locked="0" layoutInCell="1" allowOverlap="1" wp14:anchorId="3F0A51DA" wp14:editId="2B6A6810">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704CAE" w:rsidRDefault="008D7F4E" w:rsidP="008D7F4E"/>
    <w:p w14:paraId="1AC5E2C3" w14:textId="77777777" w:rsidR="008D7F4E" w:rsidRPr="00704CAE" w:rsidRDefault="008D7F4E" w:rsidP="008D7F4E"/>
    <w:p w14:paraId="34990FAF" w14:textId="52B5DA41" w:rsidR="008D7F4E" w:rsidRPr="00704CAE" w:rsidRDefault="008D7F4E" w:rsidP="008D7F4E">
      <w:bookmarkStart w:id="0" w:name="_Hlk86404256"/>
      <w:bookmarkEnd w:id="0"/>
    </w:p>
    <w:p w14:paraId="6EFB72EE" w14:textId="272B2AD6" w:rsidR="008D7F4E" w:rsidRPr="00704CAE" w:rsidRDefault="008D7F4E" w:rsidP="008D7F4E"/>
    <w:p w14:paraId="3F7503CE" w14:textId="172B5CFE" w:rsidR="008D7F4E" w:rsidRPr="00704CAE" w:rsidRDefault="008D7F4E" w:rsidP="008D7F4E"/>
    <w:p w14:paraId="071FCCAE" w14:textId="759B330B" w:rsidR="008D7F4E" w:rsidRPr="00704CAE" w:rsidRDefault="00A63A00" w:rsidP="008D7F4E">
      <w:r w:rsidRPr="00704CAE">
        <w:rPr>
          <w:noProof/>
        </w:rPr>
        <mc:AlternateContent>
          <mc:Choice Requires="wps">
            <w:drawing>
              <wp:anchor distT="0" distB="0" distL="114300" distR="114300" simplePos="0" relativeHeight="251648512"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704CAE" w:rsidRDefault="008D7F4E" w:rsidP="008D7F4E"/>
    <w:p w14:paraId="0233C915" w14:textId="77777777" w:rsidR="008D7F4E" w:rsidRPr="00704CAE" w:rsidRDefault="008D7F4E" w:rsidP="008D7F4E"/>
    <w:p w14:paraId="2DD7687A" w14:textId="1A38F786" w:rsidR="00680178" w:rsidRPr="00704CAE" w:rsidRDefault="00A251CF" w:rsidP="004F2DD5">
      <w:r w:rsidRPr="00704CAE">
        <w:rPr>
          <w:noProof/>
        </w:rPr>
        <mc:AlternateContent>
          <mc:Choice Requires="wps">
            <w:drawing>
              <wp:anchor distT="0" distB="0" distL="114300" distR="114300" simplePos="0" relativeHeight="251633152" behindDoc="0" locked="0" layoutInCell="1" allowOverlap="1" wp14:anchorId="6B2EB822" wp14:editId="4CD7114D">
                <wp:simplePos x="0" y="0"/>
                <wp:positionH relativeFrom="column">
                  <wp:posOffset>-899160</wp:posOffset>
                </wp:positionH>
                <wp:positionV relativeFrom="paragraph">
                  <wp:posOffset>2816860</wp:posOffset>
                </wp:positionV>
                <wp:extent cx="7749540"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7749540" cy="308610"/>
                        </a:xfrm>
                        <a:prstGeom prst="rect">
                          <a:avLst/>
                        </a:prstGeom>
                      </wps:spPr>
                      <wps:txbx>
                        <w:txbxContent>
                          <w:p w14:paraId="50ABDE0F" w14:textId="71BF8844" w:rsidR="008D7F4E" w:rsidRPr="00F36012" w:rsidRDefault="008D7F4E" w:rsidP="00A251CF">
                            <w:pPr>
                              <w:spacing w:before="20"/>
                              <w:ind w:left="14"/>
                              <w:jc w:val="center"/>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00C64CEF">
                              <w:rPr>
                                <w:b/>
                                <w:bCs/>
                                <w:color w:val="D5B788"/>
                                <w:spacing w:val="28"/>
                                <w:kern w:val="24"/>
                                <w:sz w:val="28"/>
                                <w:szCs w:val="28"/>
                              </w:rPr>
                              <w:t>2</w:t>
                            </w:r>
                            <w:r w:rsidR="00A75A3C">
                              <w:rPr>
                                <w:b/>
                                <w:bCs/>
                                <w:color w:val="D5B788"/>
                                <w:spacing w:val="2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7" type="#_x0000_t202" style="position:absolute;margin-left:-70.8pt;margin-top:221.8pt;width:610.2pt;height:24.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" filled="f" stroked="f">
                <v:textbox inset="0,1pt,0,0">
                  <w:txbxContent>
                    <w:p w14:paraId="50ABDE0F" w14:textId="71BF8844" w:rsidR="008D7F4E" w:rsidRPr="00F36012" w:rsidRDefault="008D7F4E" w:rsidP="00A251CF">
                      <w:pPr>
                        <w:spacing w:before="20"/>
                        <w:ind w:left="14"/>
                        <w:jc w:val="center"/>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00C64CEF">
                        <w:rPr>
                          <w:b/>
                          <w:bCs/>
                          <w:color w:val="D5B788"/>
                          <w:spacing w:val="28"/>
                          <w:kern w:val="24"/>
                          <w:sz w:val="28"/>
                          <w:szCs w:val="28"/>
                        </w:rPr>
                        <w:t>2</w:t>
                      </w:r>
                      <w:r w:rsidR="00A75A3C">
                        <w:rPr>
                          <w:b/>
                          <w:bCs/>
                          <w:color w:val="D5B788"/>
                          <w:spacing w:val="28"/>
                          <w:kern w:val="24"/>
                          <w:sz w:val="28"/>
                          <w:szCs w:val="28"/>
                        </w:rPr>
                        <w:t>3</w:t>
                      </w:r>
                    </w:p>
                  </w:txbxContent>
                </v:textbox>
              </v:shape>
            </w:pict>
          </mc:Fallback>
        </mc:AlternateContent>
      </w:r>
      <w:r w:rsidRPr="00704CAE">
        <w:rPr>
          <w:noProof/>
        </w:rPr>
        <mc:AlternateContent>
          <mc:Choice Requires="wps">
            <w:drawing>
              <wp:anchor distT="4294967295" distB="4294967295" distL="114300" distR="114300" simplePos="0" relativeHeight="251639296" behindDoc="1" locked="0" layoutInCell="1" allowOverlap="1" wp14:anchorId="209AF3DE" wp14:editId="7737DFE2">
                <wp:simplePos x="0" y="0"/>
                <wp:positionH relativeFrom="margin">
                  <wp:posOffset>2727960</wp:posOffset>
                </wp:positionH>
                <wp:positionV relativeFrom="paragraph">
                  <wp:posOffset>2527300</wp:posOffset>
                </wp:positionV>
                <wp:extent cx="463550" cy="0"/>
                <wp:effectExtent l="0" t="19050" r="31750" b="19050"/>
                <wp:wrapTight wrapText="bothSides">
                  <wp:wrapPolygon edited="0">
                    <wp:start x="0" y="-1"/>
                    <wp:lineTo x="0" y="-1"/>
                    <wp:lineTo x="22192" y="-1"/>
                    <wp:lineTo x="22192" y="-1"/>
                    <wp:lineTo x="0"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469BE4" id="Straight Connector 9" o:spid="_x0000_s1026" style="position:absolute;z-index:-251677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8pt,199pt" to="25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" strokecolor="#c8b688" strokeweight="2.25pt">
                <v:stroke joinstyle="miter"/>
                <o:lock v:ext="edit" shapetype="f"/>
                <w10:wrap type="tight" anchorx="margin"/>
              </v:line>
            </w:pict>
          </mc:Fallback>
        </mc:AlternateContent>
      </w:r>
      <w:r w:rsidRPr="00704CAE">
        <w:rPr>
          <w:noProof/>
        </w:rPr>
        <mc:AlternateContent>
          <mc:Choice Requires="wps">
            <w:drawing>
              <wp:anchor distT="0" distB="0" distL="114300" distR="114300" simplePos="0" relativeHeight="251632128" behindDoc="0" locked="0" layoutInCell="1" allowOverlap="1" wp14:anchorId="0C109D41" wp14:editId="4E3C2208">
                <wp:simplePos x="0" y="0"/>
                <wp:positionH relativeFrom="column">
                  <wp:posOffset>-899160</wp:posOffset>
                </wp:positionH>
                <wp:positionV relativeFrom="paragraph">
                  <wp:posOffset>1445260</wp:posOffset>
                </wp:positionV>
                <wp:extent cx="7749540" cy="985520"/>
                <wp:effectExtent l="0" t="0" r="0" b="0"/>
                <wp:wrapNone/>
                <wp:docPr id="4" name="object 4"/>
                <wp:cNvGraphicFramePr/>
                <a:graphic xmlns:a="http://schemas.openxmlformats.org/drawingml/2006/main">
                  <a:graphicData uri="http://schemas.microsoft.com/office/word/2010/wordprocessingShape">
                    <wps:wsp>
                      <wps:cNvSpPr txBox="1"/>
                      <wps:spPr>
                        <a:xfrm>
                          <a:off x="0" y="0"/>
                          <a:ext cx="7749540" cy="985520"/>
                        </a:xfrm>
                        <a:prstGeom prst="rect">
                          <a:avLst/>
                        </a:prstGeom>
                      </wps:spPr>
                      <wps:txbx>
                        <w:txbxContent>
                          <w:p w14:paraId="31112306" w14:textId="22DA9232" w:rsidR="00654164" w:rsidRDefault="00654164" w:rsidP="00A251CF">
                            <w:pPr>
                              <w:spacing w:after="0"/>
                              <w:jc w:val="center"/>
                              <w:rPr>
                                <w:b/>
                                <w:bCs/>
                                <w:color w:val="D5B788"/>
                                <w:spacing w:val="60"/>
                                <w:kern w:val="24"/>
                                <w:sz w:val="56"/>
                                <w:szCs w:val="56"/>
                              </w:rPr>
                            </w:pPr>
                            <w:r>
                              <w:rPr>
                                <w:b/>
                                <w:bCs/>
                                <w:color w:val="D5B788"/>
                                <w:spacing w:val="60"/>
                                <w:kern w:val="24"/>
                                <w:sz w:val="56"/>
                                <w:szCs w:val="56"/>
                              </w:rPr>
                              <w:t>MEMORIA</w:t>
                            </w:r>
                          </w:p>
                          <w:p w14:paraId="79797032" w14:textId="77777777" w:rsidR="00654164" w:rsidRDefault="00654164" w:rsidP="00A251CF">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70.8pt;margin-top:113.8pt;width:610.2pt;height:7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" filled="f" stroked="f">
                <v:textbox inset="0,1.35pt,0,0">
                  <w:txbxContent>
                    <w:p w14:paraId="31112306" w14:textId="22DA9232" w:rsidR="00654164" w:rsidRDefault="00654164" w:rsidP="00A251CF">
                      <w:pPr>
                        <w:spacing w:after="0"/>
                        <w:jc w:val="center"/>
                        <w:rPr>
                          <w:b/>
                          <w:bCs/>
                          <w:color w:val="D5B788"/>
                          <w:spacing w:val="60"/>
                          <w:kern w:val="24"/>
                          <w:sz w:val="56"/>
                          <w:szCs w:val="56"/>
                        </w:rPr>
                      </w:pPr>
                      <w:r>
                        <w:rPr>
                          <w:b/>
                          <w:bCs/>
                          <w:color w:val="D5B788"/>
                          <w:spacing w:val="60"/>
                          <w:kern w:val="24"/>
                          <w:sz w:val="56"/>
                          <w:szCs w:val="56"/>
                        </w:rPr>
                        <w:t>MEMORIA</w:t>
                      </w:r>
                    </w:p>
                    <w:p w14:paraId="79797032" w14:textId="77777777" w:rsidR="00654164" w:rsidRDefault="00654164" w:rsidP="00A251CF">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v:textbox>
              </v:shape>
            </w:pict>
          </mc:Fallback>
        </mc:AlternateContent>
      </w:r>
      <w:r w:rsidR="006160B6" w:rsidRPr="00704CAE">
        <w:rPr>
          <w:noProof/>
        </w:rPr>
        <mc:AlternateContent>
          <mc:Choice Requires="wps">
            <w:drawing>
              <wp:anchor distT="0" distB="0" distL="114300" distR="114300" simplePos="0" relativeHeight="251646464" behindDoc="0" locked="0" layoutInCell="1" allowOverlap="1" wp14:anchorId="4B9C2ACC" wp14:editId="3D6ABE6E">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7FAB1E" id="Freeform: Shape 44" o:spid="_x0000_s1026" style="position:absolute;margin-left:371.65pt;margin-top:699.75pt;width:42.75pt;height:4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p>
    <w:p w14:paraId="274DCED8" w14:textId="4522CF05" w:rsidR="004F2DD5" w:rsidRPr="00704CAE" w:rsidRDefault="0020468A" w:rsidP="004F2DD5">
      <w:r w:rsidRPr="00704CAE">
        <w:rPr>
          <w:noProof/>
        </w:rPr>
        <mc:AlternateContent>
          <mc:Choice Requires="wpg">
            <w:drawing>
              <wp:anchor distT="0" distB="0" distL="114300" distR="114300" simplePos="0" relativeHeight="251649536" behindDoc="0" locked="0" layoutInCell="1" allowOverlap="1" wp14:anchorId="3AEB3296" wp14:editId="2107DCE7">
                <wp:simplePos x="0" y="0"/>
                <wp:positionH relativeFrom="column">
                  <wp:posOffset>1844040</wp:posOffset>
                </wp:positionH>
                <wp:positionV relativeFrom="paragraph">
                  <wp:posOffset>412115</wp:posOffset>
                </wp:positionV>
                <wp:extent cx="1958340" cy="749935"/>
                <wp:effectExtent l="0" t="0" r="3810" b="0"/>
                <wp:wrapNone/>
                <wp:docPr id="13" name="Group 13"/>
                <wp:cNvGraphicFramePr/>
                <a:graphic xmlns:a="http://schemas.openxmlformats.org/drawingml/2006/main">
                  <a:graphicData uri="http://schemas.microsoft.com/office/word/2010/wordprocessingGroup">
                    <wpg:wgp>
                      <wpg:cNvGrpSpPr/>
                      <wpg:grpSpPr>
                        <a:xfrm>
                          <a:off x="0" y="0"/>
                          <a:ext cx="1958340" cy="749935"/>
                          <a:chOff x="85061" y="0"/>
                          <a:chExt cx="2059940" cy="750368"/>
                        </a:xfrm>
                      </wpg:grpSpPr>
                      <pic:pic xmlns:pic="http://schemas.openxmlformats.org/drawingml/2006/picture">
                        <pic:nvPicPr>
                          <pic:cNvPr id="17" name="object 8" descr="A picture containing clipart&#10;&#10;Description automatically generated"/>
                          <pic:cNvPicPr/>
                        </pic:nvPicPr>
                        <pic:blipFill>
                          <a:blip r:embed="rId12" cstate="print"/>
                          <a:stretch>
                            <a:fillRect/>
                          </a:stretch>
                        </pic:blipFill>
                        <pic:spPr>
                          <a:xfrm>
                            <a:off x="890595" y="0"/>
                            <a:ext cx="474980" cy="441325"/>
                          </a:xfrm>
                          <a:prstGeom prst="rect">
                            <a:avLst/>
                          </a:prstGeom>
                        </pic:spPr>
                      </pic:pic>
                      <pic:pic xmlns:pic="http://schemas.openxmlformats.org/drawingml/2006/picture">
                        <pic:nvPicPr>
                          <pic:cNvPr id="19" name="object 9"/>
                          <pic:cNvPicPr/>
                        </pic:nvPicPr>
                        <pic:blipFill>
                          <a:blip r:embed="rId13" cstate="print"/>
                          <a:stretch>
                            <a:fillRect/>
                          </a:stretch>
                        </pic:blipFill>
                        <pic:spPr>
                          <a:xfrm>
                            <a:off x="85061" y="530023"/>
                            <a:ext cx="2059940" cy="220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458104" id="Group 13" o:spid="_x0000_s1026" style="position:absolute;margin-left:145.2pt;margin-top:32.45pt;width:154.2pt;height:59.05pt;z-index:251649536;mso-width-relative:margin;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">
                  <v:imagedata r:id="rId14"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">
                  <v:imagedata r:id="rId15" o:title=""/>
                </v:shape>
              </v:group>
            </w:pict>
          </mc:Fallback>
        </mc:AlternateContent>
      </w:r>
      <w:r w:rsidR="008D7F4E" w:rsidRPr="00704CAE">
        <w:tab/>
      </w:r>
      <w:r w:rsidR="008D7F4E" w:rsidRPr="00704CAE">
        <w:tab/>
      </w:r>
      <w:r w:rsidR="008D7F4E" w:rsidRPr="00704CAE">
        <w:tab/>
      </w:r>
      <w:r w:rsidR="008D7F4E" w:rsidRPr="00704CAE">
        <w:tab/>
      </w:r>
      <w:r w:rsidR="008D7F4E"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r w:rsidR="004F2DD5" w:rsidRPr="00704CAE">
        <w:tab/>
      </w:r>
    </w:p>
    <w:p w14:paraId="6F050B88" w14:textId="7280F158" w:rsidR="004F2DD5" w:rsidRPr="00704CAE" w:rsidRDefault="004F2DD5" w:rsidP="004F2DD5"/>
    <w:p w14:paraId="38D9CF2E" w14:textId="051AC6E3" w:rsidR="008D7F4E" w:rsidRPr="00704CAE" w:rsidRDefault="00E97FE1" w:rsidP="008D7F4E">
      <w:r w:rsidRPr="00704CAE">
        <w:rPr>
          <w:noProof/>
        </w:rPr>
        <mc:AlternateContent>
          <mc:Choice Requires="wpg">
            <w:drawing>
              <wp:anchor distT="0" distB="0" distL="114300" distR="114300" simplePos="0" relativeHeight="251674112" behindDoc="0" locked="0" layoutInCell="1" allowOverlap="1" wp14:anchorId="669CFB59" wp14:editId="39BD7BA1">
                <wp:simplePos x="0" y="0"/>
                <wp:positionH relativeFrom="column">
                  <wp:posOffset>594360</wp:posOffset>
                </wp:positionH>
                <wp:positionV relativeFrom="paragraph">
                  <wp:posOffset>382270</wp:posOffset>
                </wp:positionV>
                <wp:extent cx="4434840" cy="381635"/>
                <wp:effectExtent l="0" t="0" r="3810" b="0"/>
                <wp:wrapNone/>
                <wp:docPr id="24" name="Group 24"/>
                <wp:cNvGraphicFramePr/>
                <a:graphic xmlns:a="http://schemas.openxmlformats.org/drawingml/2006/main">
                  <a:graphicData uri="http://schemas.microsoft.com/office/word/2010/wordprocessingGroup">
                    <wpg:wgp>
                      <wpg:cNvGrpSpPr/>
                      <wpg:grpSpPr>
                        <a:xfrm>
                          <a:off x="0" y="0"/>
                          <a:ext cx="4434840" cy="381635"/>
                          <a:chOff x="-937260" y="0"/>
                          <a:chExt cx="4434840" cy="381635"/>
                        </a:xfrm>
                      </wpg:grpSpPr>
                      <wps:wsp>
                        <wps:cNvPr id="25"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26" name="Text Box 2"/>
                        <wps:cNvSpPr txBox="1">
                          <a:spLocks noChangeArrowheads="1"/>
                        </wps:cNvSpPr>
                        <wps:spPr bwMode="auto">
                          <a:xfrm>
                            <a:off x="-937260" y="123825"/>
                            <a:ext cx="4434840" cy="257810"/>
                          </a:xfrm>
                          <a:prstGeom prst="rect">
                            <a:avLst/>
                          </a:prstGeom>
                          <a:solidFill>
                            <a:srgbClr val="FFFFFF"/>
                          </a:solidFill>
                          <a:ln w="9525">
                            <a:noFill/>
                            <a:miter lim="800000"/>
                            <a:headEnd/>
                            <a:tailEnd/>
                          </a:ln>
                        </wps:spPr>
                        <wps:txbx>
                          <w:txbxContent>
                            <w:p w14:paraId="0E2D6D98" w14:textId="6682382D" w:rsidR="00E97FE1" w:rsidRPr="008A7636" w:rsidRDefault="008A7636" w:rsidP="00E97FE1">
                              <w:pPr>
                                <w:jc w:val="center"/>
                                <w:rPr>
                                  <w:color w:val="D8B888"/>
                                  <w:lang w:val="es-US"/>
                                </w:rPr>
                              </w:pPr>
                              <w:r>
                                <w:rPr>
                                  <w:color w:val="D8B888"/>
                                  <w:lang w:val="es-US"/>
                                </w:rPr>
                                <w:t>PLAN DE ASISTENCIA SOCIAL DE LA PRESIDENCIA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9CFB59" id="Group 24" o:spid="_x0000_s1029" style="position:absolute;margin-left:46.8pt;margin-top:30.1pt;width:349.2pt;height:30.05pt;z-index:251674112;mso-width-relative:margin;mso-height-relative:margin" coordorigin="-9372" coordsize="44348,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">
                <v:shape id="object 10" o:spid="_x0000_s1030"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" path="m472439,l,,,22364r472439,l472439,xe" fillcolor="#d5b788" stroked="f">
                  <v:path arrowok="t"/>
                </v:shape>
                <v:shape id="Text Box 2" o:spid="_x0000_s1031" type="#_x0000_t202" style="position:absolute;left:-9372;top:1238;width:4434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E2D6D98" w14:textId="6682382D" w:rsidR="00E97FE1" w:rsidRPr="008A7636" w:rsidRDefault="008A7636" w:rsidP="00E97FE1">
                        <w:pPr>
                          <w:jc w:val="center"/>
                          <w:rPr>
                            <w:color w:val="D8B888"/>
                            <w:lang w:val="es-US"/>
                          </w:rPr>
                        </w:pPr>
                        <w:r>
                          <w:rPr>
                            <w:color w:val="D8B888"/>
                            <w:lang w:val="es-US"/>
                          </w:rPr>
                          <w:t>PLAN DE ASISTENCIA SOCIAL DE LA PRESIDENCIA</w:t>
                        </w:r>
                      </w:p>
                    </w:txbxContent>
                  </v:textbox>
                </v:shape>
              </v:group>
            </w:pict>
          </mc:Fallback>
        </mc:AlternateContent>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r w:rsidR="008D7F4E" w:rsidRPr="00704CAE">
        <w:tab/>
      </w:r>
    </w:p>
    <w:p w14:paraId="16EDE6EA" w14:textId="51136D97" w:rsidR="008D7F4E" w:rsidRPr="00704CAE" w:rsidRDefault="008D7F4E" w:rsidP="008D7F4E">
      <w:pPr>
        <w:rPr>
          <w:b/>
          <w:bCs/>
        </w:rPr>
      </w:pPr>
    </w:p>
    <w:p w14:paraId="3FC05242" w14:textId="77777777" w:rsidR="008D7F4E" w:rsidRPr="00704CAE" w:rsidRDefault="008D7F4E" w:rsidP="008D7F4E"/>
    <w:p w14:paraId="52109915" w14:textId="77777777" w:rsidR="008D7F4E" w:rsidRPr="00704CAE" w:rsidRDefault="008D7F4E" w:rsidP="008D7F4E"/>
    <w:p w14:paraId="61CD95E4" w14:textId="75608CA4" w:rsidR="008D7F4E" w:rsidRPr="00704CAE" w:rsidRDefault="008D7F4E" w:rsidP="008D7F4E"/>
    <w:p w14:paraId="26FC2ECF" w14:textId="1304E68D" w:rsidR="008D7F4E" w:rsidRPr="00704CAE" w:rsidRDefault="008D7F4E" w:rsidP="008D7F4E"/>
    <w:p w14:paraId="339C9304" w14:textId="532ECEA5" w:rsidR="008D7F4E" w:rsidRPr="00704CAE" w:rsidRDefault="008D7F4E" w:rsidP="008D7F4E"/>
    <w:p w14:paraId="45BA7FA9" w14:textId="77777777" w:rsidR="0087772C" w:rsidRPr="00704CAE" w:rsidRDefault="0087772C" w:rsidP="008D7F4E"/>
    <w:p w14:paraId="18C0D5CD" w14:textId="6B0129B8" w:rsidR="008D7F4E" w:rsidRPr="00704CAE" w:rsidRDefault="008D7F4E" w:rsidP="008D7F4E"/>
    <w:p w14:paraId="38D6C8AE" w14:textId="626E8B34" w:rsidR="008D7F4E" w:rsidRPr="00704CAE" w:rsidRDefault="008D7F4E" w:rsidP="008D7F4E"/>
    <w:p w14:paraId="22DD7F53" w14:textId="11B7CA22" w:rsidR="008D7F4E" w:rsidRPr="00704CAE" w:rsidRDefault="008D7F4E" w:rsidP="008D7F4E"/>
    <w:p w14:paraId="266A4AE7" w14:textId="102173CF" w:rsidR="008D7F4E" w:rsidRPr="00704CAE" w:rsidRDefault="008D7F4E" w:rsidP="008D7F4E"/>
    <w:p w14:paraId="56C838CA" w14:textId="44256725" w:rsidR="008D7F4E" w:rsidRPr="00704CAE" w:rsidRDefault="008D7F4E" w:rsidP="008D7F4E"/>
    <w:p w14:paraId="5A37720D" w14:textId="67F9AAE6" w:rsidR="008D7F4E" w:rsidRPr="00704CAE" w:rsidRDefault="008D7F4E" w:rsidP="008D7F4E"/>
    <w:p w14:paraId="1C1F404E" w14:textId="7CB5BBCD" w:rsidR="008D7F4E" w:rsidRPr="00704CAE" w:rsidRDefault="00654164" w:rsidP="008D7F4E">
      <w:r w:rsidRPr="00704CAE">
        <w:rPr>
          <w:noProof/>
        </w:rPr>
        <mc:AlternateContent>
          <mc:Choice Requires="wps">
            <w:drawing>
              <wp:anchor distT="0" distB="0" distL="114300" distR="114300" simplePos="0" relativeHeight="251637248" behindDoc="0" locked="0" layoutInCell="1" allowOverlap="1" wp14:anchorId="611EEDAC" wp14:editId="3BF908D7">
                <wp:simplePos x="0" y="0"/>
                <wp:positionH relativeFrom="column">
                  <wp:posOffset>-891540</wp:posOffset>
                </wp:positionH>
                <wp:positionV relativeFrom="paragraph">
                  <wp:posOffset>198120</wp:posOffset>
                </wp:positionV>
                <wp:extent cx="7726680"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7726680"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2" type="#_x0000_t202" style="position:absolute;margin-left:-70.2pt;margin-top:15.6pt;width:608.4pt;height:77.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" filled="f" stroked="f">
                <v:textbox inset="0,1.35pt,0,0">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v:textbox>
              </v:shape>
            </w:pict>
          </mc:Fallback>
        </mc:AlternateContent>
      </w:r>
    </w:p>
    <w:p w14:paraId="75F2B32B" w14:textId="28CB3349" w:rsidR="008D7F4E" w:rsidRPr="00704CAE" w:rsidRDefault="008D7F4E" w:rsidP="008D7F4E">
      <w:pPr>
        <w:rPr>
          <w:b/>
          <w:bCs/>
        </w:rPr>
      </w:pPr>
    </w:p>
    <w:p w14:paraId="7AD079B8" w14:textId="640BC1AD" w:rsidR="008D7F4E" w:rsidRPr="00704CAE" w:rsidRDefault="008D7F4E" w:rsidP="008D7F4E"/>
    <w:p w14:paraId="2ADA86D9" w14:textId="7BFC7FAB" w:rsidR="008D7F4E" w:rsidRPr="00704CAE" w:rsidRDefault="008D7F4E" w:rsidP="008D7F4E">
      <w:pPr>
        <w:rPr>
          <w:b/>
          <w:bCs/>
        </w:rPr>
      </w:pPr>
    </w:p>
    <w:p w14:paraId="163CEF29" w14:textId="7F5566EC" w:rsidR="00E739F8" w:rsidRPr="00704CAE" w:rsidRDefault="00A251CF" w:rsidP="008D7F4E">
      <w:pPr>
        <w:rPr>
          <w:b/>
          <w:bCs/>
        </w:rPr>
      </w:pPr>
      <w:r w:rsidRPr="00704CAE">
        <w:rPr>
          <w:noProof/>
        </w:rPr>
        <mc:AlternateContent>
          <mc:Choice Requires="wps">
            <w:drawing>
              <wp:anchor distT="0" distB="0" distL="114300" distR="114300" simplePos="0" relativeHeight="251680256" behindDoc="0" locked="0" layoutInCell="1" allowOverlap="1" wp14:anchorId="65361376" wp14:editId="6AB56748">
                <wp:simplePos x="0" y="0"/>
                <wp:positionH relativeFrom="column">
                  <wp:posOffset>-899160</wp:posOffset>
                </wp:positionH>
                <wp:positionV relativeFrom="paragraph">
                  <wp:posOffset>407035</wp:posOffset>
                </wp:positionV>
                <wp:extent cx="7734300"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7734300" cy="308610"/>
                        </a:xfrm>
                        <a:prstGeom prst="rect">
                          <a:avLst/>
                        </a:prstGeom>
                      </wps:spPr>
                      <wps:txbx>
                        <w:txbxContent>
                          <w:p w14:paraId="6B362718" w14:textId="0A5A74B5" w:rsidR="008D7F4E" w:rsidRPr="005805BA" w:rsidRDefault="008D7F4E" w:rsidP="00A251CF">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A75A3C">
                              <w:rPr>
                                <w:b/>
                                <w:bCs/>
                                <w:color w:val="D5B788"/>
                                <w:spacing w:val="28"/>
                                <w:kern w:val="24"/>
                                <w:sz w:val="28"/>
                                <w:szCs w:val="28"/>
                              </w:rPr>
                              <w:t>3</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3" type="#_x0000_t202" style="position:absolute;margin-left:-70.8pt;margin-top:32.05pt;width:609pt;height:2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" filled="f" stroked="f">
                <v:textbox inset="0,1pt,0,0">
                  <w:txbxContent>
                    <w:p w14:paraId="6B362718" w14:textId="0A5A74B5" w:rsidR="008D7F4E" w:rsidRPr="005805BA" w:rsidRDefault="008D7F4E" w:rsidP="00A251CF">
                      <w:pPr>
                        <w:spacing w:before="20"/>
                        <w:ind w:left="14"/>
                        <w:jc w:val="center"/>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A75A3C">
                        <w:rPr>
                          <w:b/>
                          <w:bCs/>
                          <w:color w:val="D5B788"/>
                          <w:spacing w:val="28"/>
                          <w:kern w:val="24"/>
                          <w:sz w:val="28"/>
                          <w:szCs w:val="28"/>
                        </w:rPr>
                        <w:t>3</w:t>
                      </w:r>
                    </w:p>
                  </w:txbxContent>
                </v:textbox>
              </v:shape>
            </w:pict>
          </mc:Fallback>
        </mc:AlternateContent>
      </w:r>
      <w:r w:rsidR="001E07B9" w:rsidRPr="00704CAE">
        <w:rPr>
          <w:noProof/>
        </w:rPr>
        <mc:AlternateContent>
          <mc:Choice Requires="wps">
            <w:drawing>
              <wp:anchor distT="4294967295" distB="4294967295" distL="114300" distR="114300" simplePos="0" relativeHeight="251681280"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5BF9C2" id="Straight Connector 22" o:spid="_x0000_s1026" style="position:absolute;z-index:251681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4897B707" w:rsidR="00E739F8" w:rsidRPr="00704CAE" w:rsidRDefault="00E739F8" w:rsidP="008D7F4E">
      <w:pPr>
        <w:rPr>
          <w:b/>
          <w:bCs/>
        </w:rPr>
      </w:pPr>
    </w:p>
    <w:p w14:paraId="1C74082E" w14:textId="28C0782E" w:rsidR="008D7F4E" w:rsidRPr="00704CAE" w:rsidRDefault="008D7F4E" w:rsidP="008D7F4E">
      <w:pPr>
        <w:tabs>
          <w:tab w:val="left" w:pos="5229"/>
        </w:tabs>
      </w:pPr>
      <w:r w:rsidRPr="00704CAE">
        <w:tab/>
      </w:r>
      <w:r w:rsidRPr="00704CAE">
        <w:tab/>
      </w:r>
      <w:r w:rsidRPr="00704CAE">
        <w:tab/>
      </w:r>
    </w:p>
    <w:p w14:paraId="2A6A7BEB" w14:textId="35E3FF32" w:rsidR="008D7F4E" w:rsidRPr="00704CAE" w:rsidRDefault="008D7F4E" w:rsidP="008D7F4E">
      <w:pPr>
        <w:tabs>
          <w:tab w:val="left" w:pos="5229"/>
        </w:tabs>
      </w:pPr>
    </w:p>
    <w:p w14:paraId="5220AA7B" w14:textId="7F7316F4" w:rsidR="008D7F4E" w:rsidRPr="00704CAE" w:rsidRDefault="008D7F4E" w:rsidP="008D7F4E">
      <w:pPr>
        <w:tabs>
          <w:tab w:val="left" w:pos="5229"/>
        </w:tabs>
      </w:pPr>
    </w:p>
    <w:p w14:paraId="7B68D1F3" w14:textId="77777777" w:rsidR="00680178" w:rsidRPr="00704CAE" w:rsidRDefault="00680178" w:rsidP="008D7F4E">
      <w:pPr>
        <w:tabs>
          <w:tab w:val="left" w:pos="5229"/>
        </w:tabs>
      </w:pPr>
    </w:p>
    <w:p w14:paraId="04CE79E8" w14:textId="13AE3469" w:rsidR="00B45B38" w:rsidRPr="00704CAE" w:rsidRDefault="00E97FE1" w:rsidP="008D7F4E">
      <w:pPr>
        <w:tabs>
          <w:tab w:val="left" w:pos="5229"/>
        </w:tabs>
      </w:pPr>
      <w:r w:rsidRPr="00704CAE">
        <w:rPr>
          <w:noProof/>
        </w:rPr>
        <mc:AlternateContent>
          <mc:Choice Requires="wpg">
            <w:drawing>
              <wp:anchor distT="0" distB="0" distL="114300" distR="114300" simplePos="0" relativeHeight="251682304" behindDoc="0" locked="0" layoutInCell="1" allowOverlap="1" wp14:anchorId="74F7B20F" wp14:editId="3B43EF02">
                <wp:simplePos x="0" y="0"/>
                <wp:positionH relativeFrom="column">
                  <wp:posOffset>2037089</wp:posOffset>
                </wp:positionH>
                <wp:positionV relativeFrom="paragraph">
                  <wp:posOffset>290830</wp:posOffset>
                </wp:positionV>
                <wp:extent cx="2059940" cy="749935"/>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28" name="object 8" descr="A picture containing clipart&#10;&#10;Description automatically generated"/>
                          <pic:cNvPicPr/>
                        </pic:nvPicPr>
                        <pic:blipFill>
                          <a:blip r:embed="rId12" cstate="print"/>
                          <a:stretch>
                            <a:fillRect/>
                          </a:stretch>
                        </pic:blipFill>
                        <pic:spPr>
                          <a:xfrm>
                            <a:off x="890595" y="0"/>
                            <a:ext cx="474980" cy="441325"/>
                          </a:xfrm>
                          <a:prstGeom prst="rect">
                            <a:avLst/>
                          </a:prstGeom>
                        </pic:spPr>
                      </pic:pic>
                      <pic:pic xmlns:pic="http://schemas.openxmlformats.org/drawingml/2006/picture">
                        <pic:nvPicPr>
                          <pic:cNvPr id="33" name="object 9"/>
                          <pic:cNvPicPr/>
                        </pic:nvPicPr>
                        <pic:blipFill>
                          <a:blip r:embed="rId13"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0FFD6E94" id="Group 27" o:spid="_x0000_s1026" style="position:absolute;margin-left:160.4pt;margin-top:22.9pt;width:162.2pt;height:59.05pt;z-index:25168230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&#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">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">
                  <v:imagedata r:id="rId14"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">
                  <v:imagedata r:id="rId15" o:title=""/>
                </v:shape>
              </v:group>
            </w:pict>
          </mc:Fallback>
        </mc:AlternateContent>
      </w:r>
    </w:p>
    <w:p w14:paraId="59F2CBAA" w14:textId="4DEA8AB4" w:rsidR="00B45B38" w:rsidRPr="00704CAE" w:rsidRDefault="00B45B38" w:rsidP="00B45B38">
      <w:pPr>
        <w:tabs>
          <w:tab w:val="left" w:pos="5229"/>
        </w:tabs>
        <w:jc w:val="center"/>
      </w:pPr>
    </w:p>
    <w:p w14:paraId="6B439D31" w14:textId="41BD3389" w:rsidR="00B45B38" w:rsidRPr="00704CAE" w:rsidRDefault="00B45B38" w:rsidP="008D7F4E">
      <w:pPr>
        <w:tabs>
          <w:tab w:val="left" w:pos="5229"/>
        </w:tabs>
      </w:pPr>
    </w:p>
    <w:p w14:paraId="4A390ECB" w14:textId="565A856A" w:rsidR="008D7F4E" w:rsidRPr="00704CAE" w:rsidRDefault="008D7F4E" w:rsidP="008D7F4E">
      <w:pPr>
        <w:tabs>
          <w:tab w:val="left" w:pos="5229"/>
        </w:tabs>
      </w:pPr>
    </w:p>
    <w:p w14:paraId="09F960FC" w14:textId="7F347862" w:rsidR="008D7F4E" w:rsidRPr="00704CAE" w:rsidRDefault="00680178" w:rsidP="008D7F4E">
      <w:pPr>
        <w:tabs>
          <w:tab w:val="left" w:pos="5229"/>
        </w:tabs>
      </w:pPr>
      <w:r w:rsidRPr="00704CAE">
        <w:rPr>
          <w:noProof/>
        </w:rPr>
        <mc:AlternateContent>
          <mc:Choice Requires="wpg">
            <w:drawing>
              <wp:anchor distT="0" distB="0" distL="114300" distR="114300" simplePos="0" relativeHeight="251683328" behindDoc="0" locked="0" layoutInCell="1" allowOverlap="1" wp14:anchorId="348FCD32" wp14:editId="3C6595E9">
                <wp:simplePos x="0" y="0"/>
                <wp:positionH relativeFrom="column">
                  <wp:posOffset>845820</wp:posOffset>
                </wp:positionH>
                <wp:positionV relativeFrom="paragraph">
                  <wp:posOffset>14605</wp:posOffset>
                </wp:positionV>
                <wp:extent cx="4442460" cy="367030"/>
                <wp:effectExtent l="0" t="0" r="0" b="0"/>
                <wp:wrapNone/>
                <wp:docPr id="34" name="Group 34"/>
                <wp:cNvGraphicFramePr/>
                <a:graphic xmlns:a="http://schemas.openxmlformats.org/drawingml/2006/main">
                  <a:graphicData uri="http://schemas.microsoft.com/office/word/2010/wordprocessingGroup">
                    <wpg:wgp>
                      <wpg:cNvGrpSpPr/>
                      <wpg:grpSpPr>
                        <a:xfrm>
                          <a:off x="0" y="0"/>
                          <a:ext cx="4442460" cy="367030"/>
                          <a:chOff x="-949133" y="0"/>
                          <a:chExt cx="4442460" cy="367236"/>
                        </a:xfrm>
                      </wpg:grpSpPr>
                      <wps:wsp>
                        <wps:cNvPr id="35"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42" name="Text Box 2"/>
                        <wps:cNvSpPr txBox="1">
                          <a:spLocks noChangeArrowheads="1"/>
                        </wps:cNvSpPr>
                        <wps:spPr bwMode="auto">
                          <a:xfrm>
                            <a:off x="-949133" y="109426"/>
                            <a:ext cx="4442460" cy="257810"/>
                          </a:xfrm>
                          <a:prstGeom prst="rect">
                            <a:avLst/>
                          </a:prstGeom>
                          <a:solidFill>
                            <a:srgbClr val="FFFFFF"/>
                          </a:solidFill>
                          <a:ln w="9525">
                            <a:noFill/>
                            <a:miter lim="800000"/>
                            <a:headEnd/>
                            <a:tailEnd/>
                          </a:ln>
                        </wps:spPr>
                        <wps:txbx>
                          <w:txbxContent>
                            <w:p w14:paraId="599A0FED" w14:textId="1867852F" w:rsidR="00E97FE1" w:rsidRPr="008A7636" w:rsidRDefault="008A7636" w:rsidP="00E97FE1">
                              <w:pPr>
                                <w:jc w:val="center"/>
                                <w:rPr>
                                  <w:color w:val="D8B888"/>
                                  <w:lang w:val="es-US"/>
                                </w:rPr>
                              </w:pPr>
                              <w:r>
                                <w:rPr>
                                  <w:color w:val="D8B888"/>
                                  <w:lang w:val="es-US"/>
                                </w:rPr>
                                <w:t>PLAN DE ASISTENCIA SOCIAL DE LA PRESIDENCIA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8FCD32" id="Group 34" o:spid="_x0000_s1034" style="position:absolute;margin-left:66.6pt;margin-top:1.15pt;width:349.8pt;height:28.9pt;z-index:251683328;mso-width-relative:margin;mso-height-relative:margin" coordorigin="-9491" coordsize="44424,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">
                <v:shape id="object 10" o:spid="_x0000_s1035"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" path="m472439,l,,,22364r472439,l472439,xe" fillcolor="#d5b788" stroked="f">
                  <v:path arrowok="t"/>
                </v:shape>
                <v:shape id="Text Box 2" o:spid="_x0000_s1036" type="#_x0000_t202" style="position:absolute;left:-9491;top:1094;width:4442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99A0FED" w14:textId="1867852F" w:rsidR="00E97FE1" w:rsidRPr="008A7636" w:rsidRDefault="008A7636" w:rsidP="00E97FE1">
                        <w:pPr>
                          <w:jc w:val="center"/>
                          <w:rPr>
                            <w:color w:val="D8B888"/>
                            <w:lang w:val="es-US"/>
                          </w:rPr>
                        </w:pPr>
                        <w:r>
                          <w:rPr>
                            <w:color w:val="D8B888"/>
                            <w:lang w:val="es-US"/>
                          </w:rPr>
                          <w:t>PLAN DE ASISTENCIA SOCIAL DE LA PRESIDENCIA</w:t>
                        </w:r>
                      </w:p>
                    </w:txbxContent>
                  </v:textbox>
                </v:shape>
              </v:group>
            </w:pict>
          </mc:Fallback>
        </mc:AlternateContent>
      </w:r>
    </w:p>
    <w:p w14:paraId="0CD43AE6" w14:textId="06C9EE0F" w:rsidR="00AD3D08" w:rsidRPr="00704CAE" w:rsidRDefault="00AD3D08">
      <w:pPr>
        <w:rPr>
          <w:sz w:val="22"/>
          <w:szCs w:val="22"/>
        </w:rPr>
        <w:sectPr w:rsidR="00AD3D08" w:rsidRPr="00704CAE" w:rsidSect="009904DB">
          <w:footerReference w:type="first" r:id="rId16"/>
          <w:pgSz w:w="12240" w:h="15840"/>
          <w:pgMar w:top="1440" w:right="1440" w:bottom="1440" w:left="1440" w:header="720" w:footer="720" w:gutter="0"/>
          <w:cols w:space="720"/>
          <w:docGrid w:linePitch="360"/>
        </w:sectPr>
      </w:pPr>
    </w:p>
    <w:p w14:paraId="64AE30BF" w14:textId="515A7E4D" w:rsidR="00E80BF2" w:rsidRPr="00704CAE" w:rsidRDefault="00E80BF2">
      <w:pPr>
        <w:rPr>
          <w:sz w:val="22"/>
          <w:szCs w:val="22"/>
        </w:rPr>
      </w:pPr>
    </w:p>
    <w:p w14:paraId="31E2FE32" w14:textId="5B7E082E" w:rsidR="00545797" w:rsidRPr="00704CAE" w:rsidRDefault="00545797" w:rsidP="00545797">
      <w:pPr>
        <w:jc w:val="center"/>
        <w:rPr>
          <w:b/>
          <w:bCs/>
          <w:sz w:val="28"/>
        </w:rPr>
      </w:pPr>
      <w:r w:rsidRPr="00704CAE">
        <w:rPr>
          <w:b/>
          <w:bCs/>
          <w:sz w:val="28"/>
        </w:rPr>
        <w:t>TABLA DE CONTENIDO</w:t>
      </w:r>
    </w:p>
    <w:p w14:paraId="6C3E8713" w14:textId="043AA35F" w:rsidR="00545797" w:rsidRPr="00704CAE" w:rsidRDefault="00545797" w:rsidP="00545797">
      <w:r w:rsidRPr="00704CAE">
        <w:rPr>
          <w:noProof/>
        </w:rPr>
        <mc:AlternateContent>
          <mc:Choice Requires="wps">
            <w:drawing>
              <wp:anchor distT="0" distB="0" distL="114300" distR="114300" simplePos="0" relativeHeight="251647488" behindDoc="0" locked="0" layoutInCell="1" allowOverlap="1" wp14:anchorId="1E07F231" wp14:editId="76635342">
                <wp:simplePos x="0" y="0"/>
                <wp:positionH relativeFrom="margin">
                  <wp:posOffset>2280285</wp:posOffset>
                </wp:positionH>
                <wp:positionV relativeFrom="paragraph">
                  <wp:posOffset>86995</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46F5" id="Straight Connector 18"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6.85pt" to="216.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" strokecolor="#ee2a24" strokeweight="2.25pt">
                <v:stroke joinstyle="miter"/>
                <w10:wrap anchorx="margin"/>
              </v:line>
            </w:pict>
          </mc:Fallback>
        </mc:AlternateContent>
      </w:r>
    </w:p>
    <w:p w14:paraId="35D0C59C" w14:textId="3500D8CA" w:rsidR="00545797" w:rsidRPr="00704CAE" w:rsidRDefault="00654164" w:rsidP="00545797">
      <w:pPr>
        <w:jc w:val="center"/>
      </w:pPr>
      <w:r w:rsidRPr="00704CAE">
        <w:t>Memoria institucional</w:t>
      </w:r>
      <w:r w:rsidR="00545797" w:rsidRPr="00704CAE">
        <w:t xml:space="preserve"> 202</w:t>
      </w:r>
      <w:r w:rsidR="00E97FE1" w:rsidRPr="00704CAE">
        <w:t>3</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rPr>
      </w:sdtEndPr>
      <w:sdtContent>
        <w:p w14:paraId="13CA098D" w14:textId="2CC93254" w:rsidR="00A630BC" w:rsidRPr="00704CAE" w:rsidRDefault="00A630BC">
          <w:pPr>
            <w:pStyle w:val="TtuloTDC"/>
          </w:pPr>
        </w:p>
        <w:p w14:paraId="5023883C" w14:textId="0B1465BA" w:rsidR="00911828" w:rsidRDefault="00A630BC">
          <w:pPr>
            <w:pStyle w:val="TDC1"/>
            <w:tabs>
              <w:tab w:val="left" w:pos="44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r w:rsidRPr="00704CAE">
            <w:fldChar w:fldCharType="begin"/>
          </w:r>
          <w:r w:rsidRPr="00704CAE">
            <w:instrText xml:space="preserve"> TOC \o "1-3" \h \z \u </w:instrText>
          </w:r>
          <w:r w:rsidRPr="00704CAE">
            <w:fldChar w:fldCharType="separate"/>
          </w:r>
          <w:hyperlink w:anchor="_Toc155101917" w:history="1">
            <w:r w:rsidR="00911828" w:rsidRPr="00B41533">
              <w:rPr>
                <w:rStyle w:val="Hipervnculo"/>
                <w:noProof/>
              </w:rPr>
              <w:t>I.</w:t>
            </w:r>
            <w:r w:rsidR="00911828">
              <w:rPr>
                <w:rFonts w:asciiTheme="minorHAnsi" w:eastAsiaTheme="minorEastAsia" w:hAnsiTheme="minorHAnsi" w:cstheme="minorBidi"/>
                <w:noProof/>
                <w:color w:val="auto"/>
                <w:spacing w:val="0"/>
                <w:kern w:val="2"/>
                <w:sz w:val="22"/>
                <w:szCs w:val="22"/>
                <w:lang w:val="es-US" w:eastAsia="es-US"/>
                <w14:ligatures w14:val="standardContextual"/>
              </w:rPr>
              <w:tab/>
            </w:r>
            <w:r w:rsidR="00911828" w:rsidRPr="00B41533">
              <w:rPr>
                <w:rStyle w:val="Hipervnculo"/>
                <w:noProof/>
              </w:rPr>
              <w:t>RESUMEN EJECUTIVO</w:t>
            </w:r>
            <w:r w:rsidR="00911828">
              <w:rPr>
                <w:noProof/>
                <w:webHidden/>
              </w:rPr>
              <w:tab/>
            </w:r>
            <w:r w:rsidR="00911828">
              <w:rPr>
                <w:noProof/>
                <w:webHidden/>
              </w:rPr>
              <w:fldChar w:fldCharType="begin"/>
            </w:r>
            <w:r w:rsidR="00911828">
              <w:rPr>
                <w:noProof/>
                <w:webHidden/>
              </w:rPr>
              <w:instrText xml:space="preserve"> PAGEREF _Toc155101917 \h </w:instrText>
            </w:r>
            <w:r w:rsidR="00911828">
              <w:rPr>
                <w:noProof/>
                <w:webHidden/>
              </w:rPr>
            </w:r>
            <w:r w:rsidR="00911828">
              <w:rPr>
                <w:noProof/>
                <w:webHidden/>
              </w:rPr>
              <w:fldChar w:fldCharType="separate"/>
            </w:r>
            <w:r w:rsidR="00911828">
              <w:rPr>
                <w:noProof/>
                <w:webHidden/>
              </w:rPr>
              <w:t>1</w:t>
            </w:r>
            <w:r w:rsidR="00911828">
              <w:rPr>
                <w:noProof/>
                <w:webHidden/>
              </w:rPr>
              <w:fldChar w:fldCharType="end"/>
            </w:r>
          </w:hyperlink>
        </w:p>
        <w:p w14:paraId="7E2E4F4B" w14:textId="7CB8F815"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18" w:history="1">
            <w:r w:rsidRPr="00B41533">
              <w:rPr>
                <w:rStyle w:val="Hipervnculo"/>
                <w:noProof/>
              </w:rPr>
              <w:t>II.</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rPr>
              <w:t>INFORMACIÓN INSTITUCIONAL</w:t>
            </w:r>
            <w:r>
              <w:rPr>
                <w:noProof/>
                <w:webHidden/>
              </w:rPr>
              <w:tab/>
            </w:r>
            <w:r>
              <w:rPr>
                <w:noProof/>
                <w:webHidden/>
              </w:rPr>
              <w:fldChar w:fldCharType="begin"/>
            </w:r>
            <w:r>
              <w:rPr>
                <w:noProof/>
                <w:webHidden/>
              </w:rPr>
              <w:instrText xml:space="preserve"> PAGEREF _Toc155101918 \h </w:instrText>
            </w:r>
            <w:r>
              <w:rPr>
                <w:noProof/>
                <w:webHidden/>
              </w:rPr>
            </w:r>
            <w:r>
              <w:rPr>
                <w:noProof/>
                <w:webHidden/>
              </w:rPr>
              <w:fldChar w:fldCharType="separate"/>
            </w:r>
            <w:r>
              <w:rPr>
                <w:noProof/>
                <w:webHidden/>
              </w:rPr>
              <w:t>6</w:t>
            </w:r>
            <w:r>
              <w:rPr>
                <w:noProof/>
                <w:webHidden/>
              </w:rPr>
              <w:fldChar w:fldCharType="end"/>
            </w:r>
          </w:hyperlink>
        </w:p>
        <w:p w14:paraId="51A4E6DB" w14:textId="3BD455EB"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19" w:history="1">
            <w:r w:rsidRPr="00B41533">
              <w:rPr>
                <w:rStyle w:val="Hipervnculo"/>
                <w:noProof/>
                <w:lang w:val="es-ES"/>
              </w:rPr>
              <w:t>2.2.</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Marco Filosófico Institucional</w:t>
            </w:r>
            <w:r>
              <w:rPr>
                <w:noProof/>
                <w:webHidden/>
              </w:rPr>
              <w:tab/>
            </w:r>
            <w:r>
              <w:rPr>
                <w:noProof/>
                <w:webHidden/>
              </w:rPr>
              <w:fldChar w:fldCharType="begin"/>
            </w:r>
            <w:r>
              <w:rPr>
                <w:noProof/>
                <w:webHidden/>
              </w:rPr>
              <w:instrText xml:space="preserve"> PAGEREF _Toc155101919 \h </w:instrText>
            </w:r>
            <w:r>
              <w:rPr>
                <w:noProof/>
                <w:webHidden/>
              </w:rPr>
            </w:r>
            <w:r>
              <w:rPr>
                <w:noProof/>
                <w:webHidden/>
              </w:rPr>
              <w:fldChar w:fldCharType="separate"/>
            </w:r>
            <w:r>
              <w:rPr>
                <w:noProof/>
                <w:webHidden/>
              </w:rPr>
              <w:t>7</w:t>
            </w:r>
            <w:r>
              <w:rPr>
                <w:noProof/>
                <w:webHidden/>
              </w:rPr>
              <w:fldChar w:fldCharType="end"/>
            </w:r>
          </w:hyperlink>
        </w:p>
        <w:p w14:paraId="3E394E14" w14:textId="3AAD0DEF"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0" w:history="1">
            <w:r w:rsidRPr="00B41533">
              <w:rPr>
                <w:rStyle w:val="Hipervnculo"/>
                <w:noProof/>
                <w:lang w:val="es-ES"/>
              </w:rPr>
              <w:t>2.3.</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Base Legal</w:t>
            </w:r>
            <w:r>
              <w:rPr>
                <w:noProof/>
                <w:webHidden/>
              </w:rPr>
              <w:tab/>
            </w:r>
            <w:r>
              <w:rPr>
                <w:noProof/>
                <w:webHidden/>
              </w:rPr>
              <w:fldChar w:fldCharType="begin"/>
            </w:r>
            <w:r>
              <w:rPr>
                <w:noProof/>
                <w:webHidden/>
              </w:rPr>
              <w:instrText xml:space="preserve"> PAGEREF _Toc155101920 \h </w:instrText>
            </w:r>
            <w:r>
              <w:rPr>
                <w:noProof/>
                <w:webHidden/>
              </w:rPr>
            </w:r>
            <w:r>
              <w:rPr>
                <w:noProof/>
                <w:webHidden/>
              </w:rPr>
              <w:fldChar w:fldCharType="separate"/>
            </w:r>
            <w:r>
              <w:rPr>
                <w:noProof/>
                <w:webHidden/>
              </w:rPr>
              <w:t>7</w:t>
            </w:r>
            <w:r>
              <w:rPr>
                <w:noProof/>
                <w:webHidden/>
              </w:rPr>
              <w:fldChar w:fldCharType="end"/>
            </w:r>
          </w:hyperlink>
        </w:p>
        <w:p w14:paraId="37752C09" w14:textId="44BBBB95"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1" w:history="1">
            <w:r w:rsidRPr="00B41533">
              <w:rPr>
                <w:rStyle w:val="Hipervnculo"/>
                <w:noProof/>
                <w:lang w:val="es-ES"/>
              </w:rPr>
              <w:t>2.4.</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Estructura Organizativa</w:t>
            </w:r>
            <w:r>
              <w:rPr>
                <w:noProof/>
                <w:webHidden/>
              </w:rPr>
              <w:tab/>
            </w:r>
            <w:r>
              <w:rPr>
                <w:noProof/>
                <w:webHidden/>
              </w:rPr>
              <w:fldChar w:fldCharType="begin"/>
            </w:r>
            <w:r>
              <w:rPr>
                <w:noProof/>
                <w:webHidden/>
              </w:rPr>
              <w:instrText xml:space="preserve"> PAGEREF _Toc155101921 \h </w:instrText>
            </w:r>
            <w:r>
              <w:rPr>
                <w:noProof/>
                <w:webHidden/>
              </w:rPr>
            </w:r>
            <w:r>
              <w:rPr>
                <w:noProof/>
                <w:webHidden/>
              </w:rPr>
              <w:fldChar w:fldCharType="separate"/>
            </w:r>
            <w:r>
              <w:rPr>
                <w:noProof/>
                <w:webHidden/>
              </w:rPr>
              <w:t>8</w:t>
            </w:r>
            <w:r>
              <w:rPr>
                <w:noProof/>
                <w:webHidden/>
              </w:rPr>
              <w:fldChar w:fldCharType="end"/>
            </w:r>
          </w:hyperlink>
        </w:p>
        <w:p w14:paraId="252715C9" w14:textId="67FC2BDE"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2" w:history="1">
            <w:r w:rsidRPr="00B41533">
              <w:rPr>
                <w:rStyle w:val="Hipervnculo"/>
                <w:noProof/>
              </w:rPr>
              <w:t>III.</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rPr>
              <w:t>RESULTADOS MISIONALES</w:t>
            </w:r>
            <w:r>
              <w:rPr>
                <w:noProof/>
                <w:webHidden/>
              </w:rPr>
              <w:tab/>
            </w:r>
            <w:r>
              <w:rPr>
                <w:noProof/>
                <w:webHidden/>
              </w:rPr>
              <w:fldChar w:fldCharType="begin"/>
            </w:r>
            <w:r>
              <w:rPr>
                <w:noProof/>
                <w:webHidden/>
              </w:rPr>
              <w:instrText xml:space="preserve"> PAGEREF _Toc155101922 \h </w:instrText>
            </w:r>
            <w:r>
              <w:rPr>
                <w:noProof/>
                <w:webHidden/>
              </w:rPr>
            </w:r>
            <w:r>
              <w:rPr>
                <w:noProof/>
                <w:webHidden/>
              </w:rPr>
              <w:fldChar w:fldCharType="separate"/>
            </w:r>
            <w:r>
              <w:rPr>
                <w:noProof/>
                <w:webHidden/>
              </w:rPr>
              <w:t>9</w:t>
            </w:r>
            <w:r>
              <w:rPr>
                <w:noProof/>
                <w:webHidden/>
              </w:rPr>
              <w:fldChar w:fldCharType="end"/>
            </w:r>
          </w:hyperlink>
        </w:p>
        <w:p w14:paraId="677B828E" w14:textId="51E05844"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3" w:history="1">
            <w:r w:rsidRPr="00B41533">
              <w:rPr>
                <w:rStyle w:val="Hipervnculo"/>
                <w:noProof/>
                <w:lang w:val="es-ES"/>
              </w:rPr>
              <w:t>3.1.</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Información Cuantitativa, Cualitativa e Indicadores de los Procesos Misionales</w:t>
            </w:r>
            <w:r>
              <w:rPr>
                <w:noProof/>
                <w:webHidden/>
              </w:rPr>
              <w:tab/>
            </w:r>
            <w:r>
              <w:rPr>
                <w:noProof/>
                <w:webHidden/>
              </w:rPr>
              <w:fldChar w:fldCharType="begin"/>
            </w:r>
            <w:r>
              <w:rPr>
                <w:noProof/>
                <w:webHidden/>
              </w:rPr>
              <w:instrText xml:space="preserve"> PAGEREF _Toc155101923 \h </w:instrText>
            </w:r>
            <w:r>
              <w:rPr>
                <w:noProof/>
                <w:webHidden/>
              </w:rPr>
            </w:r>
            <w:r>
              <w:rPr>
                <w:noProof/>
                <w:webHidden/>
              </w:rPr>
              <w:fldChar w:fldCharType="separate"/>
            </w:r>
            <w:r>
              <w:rPr>
                <w:noProof/>
                <w:webHidden/>
              </w:rPr>
              <w:t>9</w:t>
            </w:r>
            <w:r>
              <w:rPr>
                <w:noProof/>
                <w:webHidden/>
              </w:rPr>
              <w:fldChar w:fldCharType="end"/>
            </w:r>
          </w:hyperlink>
        </w:p>
        <w:p w14:paraId="084C66D1" w14:textId="51285E25"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4" w:history="1">
            <w:r w:rsidRPr="00B41533">
              <w:rPr>
                <w:rStyle w:val="Hipervnculo"/>
                <w:noProof/>
              </w:rPr>
              <w:t>IV.</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rPr>
              <w:t>RESULTADOS DE LAS ÁREAS TRANSVERSALES Y DE APOYO</w:t>
            </w:r>
            <w:r>
              <w:rPr>
                <w:noProof/>
                <w:webHidden/>
              </w:rPr>
              <w:tab/>
            </w:r>
            <w:r>
              <w:rPr>
                <w:noProof/>
                <w:webHidden/>
              </w:rPr>
              <w:fldChar w:fldCharType="begin"/>
            </w:r>
            <w:r>
              <w:rPr>
                <w:noProof/>
                <w:webHidden/>
              </w:rPr>
              <w:instrText xml:space="preserve"> PAGEREF _Toc155101924 \h </w:instrText>
            </w:r>
            <w:r>
              <w:rPr>
                <w:noProof/>
                <w:webHidden/>
              </w:rPr>
            </w:r>
            <w:r>
              <w:rPr>
                <w:noProof/>
                <w:webHidden/>
              </w:rPr>
              <w:fldChar w:fldCharType="separate"/>
            </w:r>
            <w:r>
              <w:rPr>
                <w:noProof/>
                <w:webHidden/>
              </w:rPr>
              <w:t>12</w:t>
            </w:r>
            <w:r>
              <w:rPr>
                <w:noProof/>
                <w:webHidden/>
              </w:rPr>
              <w:fldChar w:fldCharType="end"/>
            </w:r>
          </w:hyperlink>
        </w:p>
        <w:p w14:paraId="7611229C" w14:textId="690CCCE1"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5" w:history="1">
            <w:r w:rsidRPr="00B41533">
              <w:rPr>
                <w:rStyle w:val="Hipervnculo"/>
                <w:noProof/>
              </w:rPr>
              <w:t>4.1.</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Área Administrativa y Financiera</w:t>
            </w:r>
            <w:r>
              <w:rPr>
                <w:noProof/>
                <w:webHidden/>
              </w:rPr>
              <w:tab/>
            </w:r>
            <w:r>
              <w:rPr>
                <w:noProof/>
                <w:webHidden/>
              </w:rPr>
              <w:fldChar w:fldCharType="begin"/>
            </w:r>
            <w:r>
              <w:rPr>
                <w:noProof/>
                <w:webHidden/>
              </w:rPr>
              <w:instrText xml:space="preserve"> PAGEREF _Toc155101925 \h </w:instrText>
            </w:r>
            <w:r>
              <w:rPr>
                <w:noProof/>
                <w:webHidden/>
              </w:rPr>
            </w:r>
            <w:r>
              <w:rPr>
                <w:noProof/>
                <w:webHidden/>
              </w:rPr>
              <w:fldChar w:fldCharType="separate"/>
            </w:r>
            <w:r>
              <w:rPr>
                <w:noProof/>
                <w:webHidden/>
              </w:rPr>
              <w:t>12</w:t>
            </w:r>
            <w:r>
              <w:rPr>
                <w:noProof/>
                <w:webHidden/>
              </w:rPr>
              <w:fldChar w:fldCharType="end"/>
            </w:r>
          </w:hyperlink>
        </w:p>
        <w:p w14:paraId="0A69ADD7" w14:textId="46BEE360"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6" w:history="1">
            <w:r w:rsidRPr="00B41533">
              <w:rPr>
                <w:rStyle w:val="Hipervnculo"/>
                <w:noProof/>
                <w:lang w:val="es-ES"/>
              </w:rPr>
              <w:t>4.2</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de los Recursos Humanos</w:t>
            </w:r>
            <w:r>
              <w:rPr>
                <w:noProof/>
                <w:webHidden/>
              </w:rPr>
              <w:tab/>
            </w:r>
            <w:r>
              <w:rPr>
                <w:noProof/>
                <w:webHidden/>
              </w:rPr>
              <w:fldChar w:fldCharType="begin"/>
            </w:r>
            <w:r>
              <w:rPr>
                <w:noProof/>
                <w:webHidden/>
              </w:rPr>
              <w:instrText xml:space="preserve"> PAGEREF _Toc155101926 \h </w:instrText>
            </w:r>
            <w:r>
              <w:rPr>
                <w:noProof/>
                <w:webHidden/>
              </w:rPr>
            </w:r>
            <w:r>
              <w:rPr>
                <w:noProof/>
                <w:webHidden/>
              </w:rPr>
              <w:fldChar w:fldCharType="separate"/>
            </w:r>
            <w:r>
              <w:rPr>
                <w:noProof/>
                <w:webHidden/>
              </w:rPr>
              <w:t>19</w:t>
            </w:r>
            <w:r>
              <w:rPr>
                <w:noProof/>
                <w:webHidden/>
              </w:rPr>
              <w:fldChar w:fldCharType="end"/>
            </w:r>
          </w:hyperlink>
        </w:p>
        <w:p w14:paraId="133ECBA1" w14:textId="0E269400"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7" w:history="1">
            <w:r w:rsidRPr="00B41533">
              <w:rPr>
                <w:rStyle w:val="Hipervnculo"/>
                <w:noProof/>
                <w:lang w:val="es-ES"/>
              </w:rPr>
              <w:t>4.3</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de los Procesos Jurídicos</w:t>
            </w:r>
            <w:r>
              <w:rPr>
                <w:noProof/>
                <w:webHidden/>
              </w:rPr>
              <w:tab/>
            </w:r>
            <w:r>
              <w:rPr>
                <w:noProof/>
                <w:webHidden/>
              </w:rPr>
              <w:fldChar w:fldCharType="begin"/>
            </w:r>
            <w:r>
              <w:rPr>
                <w:noProof/>
                <w:webHidden/>
              </w:rPr>
              <w:instrText xml:space="preserve"> PAGEREF _Toc155101927 \h </w:instrText>
            </w:r>
            <w:r>
              <w:rPr>
                <w:noProof/>
                <w:webHidden/>
              </w:rPr>
            </w:r>
            <w:r>
              <w:rPr>
                <w:noProof/>
                <w:webHidden/>
              </w:rPr>
              <w:fldChar w:fldCharType="separate"/>
            </w:r>
            <w:r>
              <w:rPr>
                <w:noProof/>
                <w:webHidden/>
              </w:rPr>
              <w:t>22</w:t>
            </w:r>
            <w:r>
              <w:rPr>
                <w:noProof/>
                <w:webHidden/>
              </w:rPr>
              <w:fldChar w:fldCharType="end"/>
            </w:r>
          </w:hyperlink>
        </w:p>
        <w:p w14:paraId="6B168DA4" w14:textId="199767E3"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8" w:history="1">
            <w:r w:rsidRPr="00B41533">
              <w:rPr>
                <w:rStyle w:val="Hipervnculo"/>
                <w:noProof/>
                <w:lang w:val="es-ES"/>
              </w:rPr>
              <w:t>4.4</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de la Tecnología</w:t>
            </w:r>
            <w:r>
              <w:rPr>
                <w:noProof/>
                <w:webHidden/>
              </w:rPr>
              <w:tab/>
            </w:r>
            <w:r>
              <w:rPr>
                <w:noProof/>
                <w:webHidden/>
              </w:rPr>
              <w:fldChar w:fldCharType="begin"/>
            </w:r>
            <w:r>
              <w:rPr>
                <w:noProof/>
                <w:webHidden/>
              </w:rPr>
              <w:instrText xml:space="preserve"> PAGEREF _Toc155101928 \h </w:instrText>
            </w:r>
            <w:r>
              <w:rPr>
                <w:noProof/>
                <w:webHidden/>
              </w:rPr>
            </w:r>
            <w:r>
              <w:rPr>
                <w:noProof/>
                <w:webHidden/>
              </w:rPr>
              <w:fldChar w:fldCharType="separate"/>
            </w:r>
            <w:r>
              <w:rPr>
                <w:noProof/>
                <w:webHidden/>
              </w:rPr>
              <w:t>25</w:t>
            </w:r>
            <w:r>
              <w:rPr>
                <w:noProof/>
                <w:webHidden/>
              </w:rPr>
              <w:fldChar w:fldCharType="end"/>
            </w:r>
          </w:hyperlink>
        </w:p>
        <w:p w14:paraId="5B44C895" w14:textId="56145E96"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29" w:history="1">
            <w:r w:rsidRPr="00B41533">
              <w:rPr>
                <w:rStyle w:val="Hipervnculo"/>
                <w:noProof/>
                <w:lang w:val="es-ES"/>
              </w:rPr>
              <w:t>4.5</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del Sistema de Planificación y Desarrollo Institucional</w:t>
            </w:r>
            <w:r>
              <w:rPr>
                <w:noProof/>
                <w:webHidden/>
              </w:rPr>
              <w:tab/>
            </w:r>
            <w:r>
              <w:rPr>
                <w:noProof/>
                <w:webHidden/>
              </w:rPr>
              <w:fldChar w:fldCharType="begin"/>
            </w:r>
            <w:r>
              <w:rPr>
                <w:noProof/>
                <w:webHidden/>
              </w:rPr>
              <w:instrText xml:space="preserve"> PAGEREF _Toc155101929 \h </w:instrText>
            </w:r>
            <w:r>
              <w:rPr>
                <w:noProof/>
                <w:webHidden/>
              </w:rPr>
            </w:r>
            <w:r>
              <w:rPr>
                <w:noProof/>
                <w:webHidden/>
              </w:rPr>
              <w:fldChar w:fldCharType="separate"/>
            </w:r>
            <w:r>
              <w:rPr>
                <w:noProof/>
                <w:webHidden/>
              </w:rPr>
              <w:t>31</w:t>
            </w:r>
            <w:r>
              <w:rPr>
                <w:noProof/>
                <w:webHidden/>
              </w:rPr>
              <w:fldChar w:fldCharType="end"/>
            </w:r>
          </w:hyperlink>
        </w:p>
        <w:p w14:paraId="78CFEDA4" w14:textId="4849C0FE"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0" w:history="1">
            <w:r w:rsidRPr="00B41533">
              <w:rPr>
                <w:rStyle w:val="Hipervnculo"/>
                <w:noProof/>
                <w:lang w:val="es-ES"/>
              </w:rPr>
              <w:t>4.6</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Desempeño del Área de Comunicaciones</w:t>
            </w:r>
            <w:r>
              <w:rPr>
                <w:noProof/>
                <w:webHidden/>
              </w:rPr>
              <w:tab/>
            </w:r>
            <w:r>
              <w:rPr>
                <w:noProof/>
                <w:webHidden/>
              </w:rPr>
              <w:fldChar w:fldCharType="begin"/>
            </w:r>
            <w:r>
              <w:rPr>
                <w:noProof/>
                <w:webHidden/>
              </w:rPr>
              <w:instrText xml:space="preserve"> PAGEREF _Toc155101930 \h </w:instrText>
            </w:r>
            <w:r>
              <w:rPr>
                <w:noProof/>
                <w:webHidden/>
              </w:rPr>
            </w:r>
            <w:r>
              <w:rPr>
                <w:noProof/>
                <w:webHidden/>
              </w:rPr>
              <w:fldChar w:fldCharType="separate"/>
            </w:r>
            <w:r>
              <w:rPr>
                <w:noProof/>
                <w:webHidden/>
              </w:rPr>
              <w:t>35</w:t>
            </w:r>
            <w:r>
              <w:rPr>
                <w:noProof/>
                <w:webHidden/>
              </w:rPr>
              <w:fldChar w:fldCharType="end"/>
            </w:r>
          </w:hyperlink>
        </w:p>
        <w:p w14:paraId="5BDCB3E6" w14:textId="71900B5A"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1" w:history="1">
            <w:r w:rsidRPr="00B41533">
              <w:rPr>
                <w:rStyle w:val="Hipervnculo"/>
                <w:noProof/>
              </w:rPr>
              <w:t>V.</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rPr>
              <w:t>SERVICIO AL CIUDADANO Y TRANSPARENCIA INSTITUCIONAL</w:t>
            </w:r>
            <w:r>
              <w:rPr>
                <w:noProof/>
                <w:webHidden/>
              </w:rPr>
              <w:tab/>
            </w:r>
            <w:r>
              <w:rPr>
                <w:noProof/>
                <w:webHidden/>
              </w:rPr>
              <w:fldChar w:fldCharType="begin"/>
            </w:r>
            <w:r>
              <w:rPr>
                <w:noProof/>
                <w:webHidden/>
              </w:rPr>
              <w:instrText xml:space="preserve"> PAGEREF _Toc155101931 \h </w:instrText>
            </w:r>
            <w:r>
              <w:rPr>
                <w:noProof/>
                <w:webHidden/>
              </w:rPr>
            </w:r>
            <w:r>
              <w:rPr>
                <w:noProof/>
                <w:webHidden/>
              </w:rPr>
              <w:fldChar w:fldCharType="separate"/>
            </w:r>
            <w:r>
              <w:rPr>
                <w:noProof/>
                <w:webHidden/>
              </w:rPr>
              <w:t>42</w:t>
            </w:r>
            <w:r>
              <w:rPr>
                <w:noProof/>
                <w:webHidden/>
              </w:rPr>
              <w:fldChar w:fldCharType="end"/>
            </w:r>
          </w:hyperlink>
        </w:p>
        <w:p w14:paraId="3CEE5A31" w14:textId="2B57F6C2"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2" w:history="1">
            <w:r w:rsidRPr="00B41533">
              <w:rPr>
                <w:rStyle w:val="Hipervnculo"/>
                <w:noProof/>
                <w:lang w:val="es-ES"/>
              </w:rPr>
              <w:t>5.1.</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Nivel de Satisfacción con el Servicio</w:t>
            </w:r>
            <w:r>
              <w:rPr>
                <w:noProof/>
                <w:webHidden/>
              </w:rPr>
              <w:tab/>
            </w:r>
            <w:r>
              <w:rPr>
                <w:noProof/>
                <w:webHidden/>
              </w:rPr>
              <w:fldChar w:fldCharType="begin"/>
            </w:r>
            <w:r>
              <w:rPr>
                <w:noProof/>
                <w:webHidden/>
              </w:rPr>
              <w:instrText xml:space="preserve"> PAGEREF _Toc155101932 \h </w:instrText>
            </w:r>
            <w:r>
              <w:rPr>
                <w:noProof/>
                <w:webHidden/>
              </w:rPr>
            </w:r>
            <w:r>
              <w:rPr>
                <w:noProof/>
                <w:webHidden/>
              </w:rPr>
              <w:fldChar w:fldCharType="separate"/>
            </w:r>
            <w:r>
              <w:rPr>
                <w:noProof/>
                <w:webHidden/>
              </w:rPr>
              <w:t>42</w:t>
            </w:r>
            <w:r>
              <w:rPr>
                <w:noProof/>
                <w:webHidden/>
              </w:rPr>
              <w:fldChar w:fldCharType="end"/>
            </w:r>
          </w:hyperlink>
        </w:p>
        <w:p w14:paraId="1F06E943" w14:textId="08B474A2"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3" w:history="1">
            <w:r w:rsidRPr="00B41533">
              <w:rPr>
                <w:rStyle w:val="Hipervnculo"/>
                <w:noProof/>
                <w:lang w:val="es-ES"/>
              </w:rPr>
              <w:t>5.2.</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Nivel de Cumplimiento Acceso a la Información</w:t>
            </w:r>
            <w:r>
              <w:rPr>
                <w:noProof/>
                <w:webHidden/>
              </w:rPr>
              <w:tab/>
            </w:r>
            <w:r>
              <w:rPr>
                <w:noProof/>
                <w:webHidden/>
              </w:rPr>
              <w:fldChar w:fldCharType="begin"/>
            </w:r>
            <w:r>
              <w:rPr>
                <w:noProof/>
                <w:webHidden/>
              </w:rPr>
              <w:instrText xml:space="preserve"> PAGEREF _Toc155101933 \h </w:instrText>
            </w:r>
            <w:r>
              <w:rPr>
                <w:noProof/>
                <w:webHidden/>
              </w:rPr>
            </w:r>
            <w:r>
              <w:rPr>
                <w:noProof/>
                <w:webHidden/>
              </w:rPr>
              <w:fldChar w:fldCharType="separate"/>
            </w:r>
            <w:r>
              <w:rPr>
                <w:noProof/>
                <w:webHidden/>
              </w:rPr>
              <w:t>43</w:t>
            </w:r>
            <w:r>
              <w:rPr>
                <w:noProof/>
                <w:webHidden/>
              </w:rPr>
              <w:fldChar w:fldCharType="end"/>
            </w:r>
          </w:hyperlink>
        </w:p>
        <w:p w14:paraId="672F728C" w14:textId="589F098F"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4" w:history="1">
            <w:r w:rsidRPr="00B41533">
              <w:rPr>
                <w:rStyle w:val="Hipervnculo"/>
                <w:noProof/>
                <w:lang w:val="es-ES"/>
              </w:rPr>
              <w:t>5.3.</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Resultados Sistema de Quejas, Reclamos y Sugerencias.</w:t>
            </w:r>
            <w:r>
              <w:rPr>
                <w:noProof/>
                <w:webHidden/>
              </w:rPr>
              <w:tab/>
            </w:r>
            <w:r>
              <w:rPr>
                <w:noProof/>
                <w:webHidden/>
              </w:rPr>
              <w:fldChar w:fldCharType="begin"/>
            </w:r>
            <w:r>
              <w:rPr>
                <w:noProof/>
                <w:webHidden/>
              </w:rPr>
              <w:instrText xml:space="preserve"> PAGEREF _Toc155101934 \h </w:instrText>
            </w:r>
            <w:r>
              <w:rPr>
                <w:noProof/>
                <w:webHidden/>
              </w:rPr>
            </w:r>
            <w:r>
              <w:rPr>
                <w:noProof/>
                <w:webHidden/>
              </w:rPr>
              <w:fldChar w:fldCharType="separate"/>
            </w:r>
            <w:r>
              <w:rPr>
                <w:noProof/>
                <w:webHidden/>
              </w:rPr>
              <w:t>43</w:t>
            </w:r>
            <w:r>
              <w:rPr>
                <w:noProof/>
                <w:webHidden/>
              </w:rPr>
              <w:fldChar w:fldCharType="end"/>
            </w:r>
          </w:hyperlink>
        </w:p>
        <w:p w14:paraId="224A6271" w14:textId="4968301C"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5" w:history="1">
            <w:r w:rsidRPr="00B41533">
              <w:rPr>
                <w:rStyle w:val="Hipervnculo"/>
                <w:noProof/>
                <w:lang w:val="es-ES"/>
              </w:rPr>
              <w:t>5.4.</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Resultados Mediciones del Portal de Transparencia</w:t>
            </w:r>
            <w:r>
              <w:rPr>
                <w:noProof/>
                <w:webHidden/>
              </w:rPr>
              <w:tab/>
            </w:r>
            <w:r>
              <w:rPr>
                <w:noProof/>
                <w:webHidden/>
              </w:rPr>
              <w:fldChar w:fldCharType="begin"/>
            </w:r>
            <w:r>
              <w:rPr>
                <w:noProof/>
                <w:webHidden/>
              </w:rPr>
              <w:instrText xml:space="preserve"> PAGEREF _Toc155101935 \h </w:instrText>
            </w:r>
            <w:r>
              <w:rPr>
                <w:noProof/>
                <w:webHidden/>
              </w:rPr>
            </w:r>
            <w:r>
              <w:rPr>
                <w:noProof/>
                <w:webHidden/>
              </w:rPr>
              <w:fldChar w:fldCharType="separate"/>
            </w:r>
            <w:r>
              <w:rPr>
                <w:noProof/>
                <w:webHidden/>
              </w:rPr>
              <w:t>44</w:t>
            </w:r>
            <w:r>
              <w:rPr>
                <w:noProof/>
                <w:webHidden/>
              </w:rPr>
              <w:fldChar w:fldCharType="end"/>
            </w:r>
          </w:hyperlink>
        </w:p>
        <w:p w14:paraId="1AAF4D03" w14:textId="66A1464E" w:rsidR="00911828" w:rsidRDefault="00911828">
          <w:pPr>
            <w:pStyle w:val="TDC1"/>
            <w:tabs>
              <w:tab w:val="left" w:pos="66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6" w:history="1">
            <w:r w:rsidRPr="00B41533">
              <w:rPr>
                <w:rStyle w:val="Hipervnculo"/>
                <w:noProof/>
              </w:rPr>
              <w:t>VI.</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rPr>
              <w:t>PROYECCIONES AL PRÓXIMO AÑO</w:t>
            </w:r>
            <w:r>
              <w:rPr>
                <w:noProof/>
                <w:webHidden/>
              </w:rPr>
              <w:tab/>
            </w:r>
            <w:r>
              <w:rPr>
                <w:noProof/>
                <w:webHidden/>
              </w:rPr>
              <w:fldChar w:fldCharType="begin"/>
            </w:r>
            <w:r>
              <w:rPr>
                <w:noProof/>
                <w:webHidden/>
              </w:rPr>
              <w:instrText xml:space="preserve"> PAGEREF _Toc155101936 \h </w:instrText>
            </w:r>
            <w:r>
              <w:rPr>
                <w:noProof/>
                <w:webHidden/>
              </w:rPr>
            </w:r>
            <w:r>
              <w:rPr>
                <w:noProof/>
                <w:webHidden/>
              </w:rPr>
              <w:fldChar w:fldCharType="separate"/>
            </w:r>
            <w:r>
              <w:rPr>
                <w:noProof/>
                <w:webHidden/>
              </w:rPr>
              <w:t>45</w:t>
            </w:r>
            <w:r>
              <w:rPr>
                <w:noProof/>
                <w:webHidden/>
              </w:rPr>
              <w:fldChar w:fldCharType="end"/>
            </w:r>
          </w:hyperlink>
        </w:p>
        <w:p w14:paraId="522A3C43" w14:textId="4096008F"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7" w:history="1">
            <w:r w:rsidRPr="00B41533">
              <w:rPr>
                <w:rStyle w:val="Hipervnculo"/>
                <w:noProof/>
                <w:lang w:val="es-ES"/>
              </w:rPr>
              <w:t>6.1.</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Proyección Año 2024 Planificación y Desarrollo</w:t>
            </w:r>
            <w:r>
              <w:rPr>
                <w:noProof/>
                <w:webHidden/>
              </w:rPr>
              <w:tab/>
            </w:r>
            <w:r>
              <w:rPr>
                <w:noProof/>
                <w:webHidden/>
              </w:rPr>
              <w:fldChar w:fldCharType="begin"/>
            </w:r>
            <w:r>
              <w:rPr>
                <w:noProof/>
                <w:webHidden/>
              </w:rPr>
              <w:instrText xml:space="preserve"> PAGEREF _Toc155101937 \h </w:instrText>
            </w:r>
            <w:r>
              <w:rPr>
                <w:noProof/>
                <w:webHidden/>
              </w:rPr>
            </w:r>
            <w:r>
              <w:rPr>
                <w:noProof/>
                <w:webHidden/>
              </w:rPr>
              <w:fldChar w:fldCharType="separate"/>
            </w:r>
            <w:r>
              <w:rPr>
                <w:noProof/>
                <w:webHidden/>
              </w:rPr>
              <w:t>45</w:t>
            </w:r>
            <w:r>
              <w:rPr>
                <w:noProof/>
                <w:webHidden/>
              </w:rPr>
              <w:fldChar w:fldCharType="end"/>
            </w:r>
          </w:hyperlink>
        </w:p>
        <w:p w14:paraId="3956BDD1" w14:textId="43B1A60B"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8" w:history="1">
            <w:r w:rsidRPr="00B41533">
              <w:rPr>
                <w:rStyle w:val="Hipervnculo"/>
                <w:noProof/>
                <w:lang w:val="es-ES"/>
              </w:rPr>
              <w:t>VII.</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ANEXOS</w:t>
            </w:r>
            <w:r>
              <w:rPr>
                <w:noProof/>
                <w:webHidden/>
              </w:rPr>
              <w:tab/>
            </w:r>
            <w:r>
              <w:rPr>
                <w:noProof/>
                <w:webHidden/>
              </w:rPr>
              <w:fldChar w:fldCharType="begin"/>
            </w:r>
            <w:r>
              <w:rPr>
                <w:noProof/>
                <w:webHidden/>
              </w:rPr>
              <w:instrText xml:space="preserve"> PAGEREF _Toc155101938 \h </w:instrText>
            </w:r>
            <w:r>
              <w:rPr>
                <w:noProof/>
                <w:webHidden/>
              </w:rPr>
            </w:r>
            <w:r>
              <w:rPr>
                <w:noProof/>
                <w:webHidden/>
              </w:rPr>
              <w:fldChar w:fldCharType="separate"/>
            </w:r>
            <w:r>
              <w:rPr>
                <w:noProof/>
                <w:webHidden/>
              </w:rPr>
              <w:t>47</w:t>
            </w:r>
            <w:r>
              <w:rPr>
                <w:noProof/>
                <w:webHidden/>
              </w:rPr>
              <w:fldChar w:fldCharType="end"/>
            </w:r>
          </w:hyperlink>
        </w:p>
        <w:p w14:paraId="4FBCCED8" w14:textId="44EFBAF6"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39" w:history="1">
            <w:r w:rsidRPr="00B41533">
              <w:rPr>
                <w:rStyle w:val="Hipervnculo"/>
                <w:noProof/>
                <w:lang w:val="es-ES"/>
              </w:rPr>
              <w:t>7.1.</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Matriz de Logros Relevantes (datos cuantitativos)</w:t>
            </w:r>
            <w:r>
              <w:rPr>
                <w:noProof/>
                <w:webHidden/>
              </w:rPr>
              <w:tab/>
            </w:r>
            <w:r>
              <w:rPr>
                <w:noProof/>
                <w:webHidden/>
              </w:rPr>
              <w:fldChar w:fldCharType="begin"/>
            </w:r>
            <w:r>
              <w:rPr>
                <w:noProof/>
                <w:webHidden/>
              </w:rPr>
              <w:instrText xml:space="preserve"> PAGEREF _Toc155101939 \h </w:instrText>
            </w:r>
            <w:r>
              <w:rPr>
                <w:noProof/>
                <w:webHidden/>
              </w:rPr>
            </w:r>
            <w:r>
              <w:rPr>
                <w:noProof/>
                <w:webHidden/>
              </w:rPr>
              <w:fldChar w:fldCharType="separate"/>
            </w:r>
            <w:r>
              <w:rPr>
                <w:noProof/>
                <w:webHidden/>
              </w:rPr>
              <w:t>47</w:t>
            </w:r>
            <w:r>
              <w:rPr>
                <w:noProof/>
                <w:webHidden/>
              </w:rPr>
              <w:fldChar w:fldCharType="end"/>
            </w:r>
          </w:hyperlink>
        </w:p>
        <w:p w14:paraId="19581F18" w14:textId="726D1E0E"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40" w:history="1">
            <w:r w:rsidRPr="00B41533">
              <w:rPr>
                <w:rStyle w:val="Hipervnculo"/>
                <w:noProof/>
                <w:lang w:val="es-ES"/>
              </w:rPr>
              <w:t>7.2.</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Índice de Gestión Presupuestaria (IGP)</w:t>
            </w:r>
            <w:r>
              <w:rPr>
                <w:noProof/>
                <w:webHidden/>
              </w:rPr>
              <w:tab/>
            </w:r>
            <w:r>
              <w:rPr>
                <w:noProof/>
                <w:webHidden/>
              </w:rPr>
              <w:fldChar w:fldCharType="begin"/>
            </w:r>
            <w:r>
              <w:rPr>
                <w:noProof/>
                <w:webHidden/>
              </w:rPr>
              <w:instrText xml:space="preserve"> PAGEREF _Toc155101940 \h </w:instrText>
            </w:r>
            <w:r>
              <w:rPr>
                <w:noProof/>
                <w:webHidden/>
              </w:rPr>
            </w:r>
            <w:r>
              <w:rPr>
                <w:noProof/>
                <w:webHidden/>
              </w:rPr>
              <w:fldChar w:fldCharType="separate"/>
            </w:r>
            <w:r>
              <w:rPr>
                <w:noProof/>
                <w:webHidden/>
              </w:rPr>
              <w:t>48</w:t>
            </w:r>
            <w:r>
              <w:rPr>
                <w:noProof/>
                <w:webHidden/>
              </w:rPr>
              <w:fldChar w:fldCharType="end"/>
            </w:r>
          </w:hyperlink>
        </w:p>
        <w:p w14:paraId="64ADA166" w14:textId="0CFEBEB1" w:rsidR="00911828" w:rsidRDefault="00911828">
          <w:pPr>
            <w:pStyle w:val="TDC1"/>
            <w:tabs>
              <w:tab w:val="left" w:pos="880"/>
              <w:tab w:val="right" w:leader="dot" w:pos="7910"/>
            </w:tabs>
            <w:rPr>
              <w:rFonts w:asciiTheme="minorHAnsi" w:eastAsiaTheme="minorEastAsia" w:hAnsiTheme="minorHAnsi" w:cstheme="minorBidi"/>
              <w:noProof/>
              <w:color w:val="auto"/>
              <w:spacing w:val="0"/>
              <w:kern w:val="2"/>
              <w:sz w:val="22"/>
              <w:szCs w:val="22"/>
              <w:lang w:val="es-US" w:eastAsia="es-US"/>
              <w14:ligatures w14:val="standardContextual"/>
            </w:rPr>
          </w:pPr>
          <w:hyperlink w:anchor="_Toc155101941" w:history="1">
            <w:r w:rsidRPr="00B41533">
              <w:rPr>
                <w:rStyle w:val="Hipervnculo"/>
                <w:noProof/>
                <w:lang w:val="es-ES"/>
              </w:rPr>
              <w:t>7.3.</w:t>
            </w:r>
            <w:r>
              <w:rPr>
                <w:rFonts w:asciiTheme="minorHAnsi" w:eastAsiaTheme="minorEastAsia" w:hAnsiTheme="minorHAnsi" w:cstheme="minorBidi"/>
                <w:noProof/>
                <w:color w:val="auto"/>
                <w:spacing w:val="0"/>
                <w:kern w:val="2"/>
                <w:sz w:val="22"/>
                <w:szCs w:val="22"/>
                <w:lang w:val="es-US" w:eastAsia="es-US"/>
                <w14:ligatures w14:val="standardContextual"/>
              </w:rPr>
              <w:tab/>
            </w:r>
            <w:r w:rsidRPr="00B41533">
              <w:rPr>
                <w:rStyle w:val="Hipervnculo"/>
                <w:noProof/>
                <w:lang w:val="es-ES"/>
              </w:rPr>
              <w:t>Matriz de Principales Indicadores del POA</w:t>
            </w:r>
            <w:r>
              <w:rPr>
                <w:noProof/>
                <w:webHidden/>
              </w:rPr>
              <w:tab/>
            </w:r>
            <w:r>
              <w:rPr>
                <w:noProof/>
                <w:webHidden/>
              </w:rPr>
              <w:fldChar w:fldCharType="begin"/>
            </w:r>
            <w:r>
              <w:rPr>
                <w:noProof/>
                <w:webHidden/>
              </w:rPr>
              <w:instrText xml:space="preserve"> PAGEREF _Toc155101941 \h </w:instrText>
            </w:r>
            <w:r>
              <w:rPr>
                <w:noProof/>
                <w:webHidden/>
              </w:rPr>
            </w:r>
            <w:r>
              <w:rPr>
                <w:noProof/>
                <w:webHidden/>
              </w:rPr>
              <w:fldChar w:fldCharType="separate"/>
            </w:r>
            <w:r>
              <w:rPr>
                <w:noProof/>
                <w:webHidden/>
              </w:rPr>
              <w:t>49</w:t>
            </w:r>
            <w:r>
              <w:rPr>
                <w:noProof/>
                <w:webHidden/>
              </w:rPr>
              <w:fldChar w:fldCharType="end"/>
            </w:r>
          </w:hyperlink>
        </w:p>
        <w:p w14:paraId="48DD30ED" w14:textId="7415C368" w:rsidR="00A630BC" w:rsidRPr="00704CAE" w:rsidRDefault="00A630BC">
          <w:r w:rsidRPr="00704CAE">
            <w:rPr>
              <w:b/>
              <w:bCs/>
            </w:rPr>
            <w:fldChar w:fldCharType="end"/>
          </w:r>
        </w:p>
      </w:sdtContent>
    </w:sdt>
    <w:p w14:paraId="1DBDA006" w14:textId="77777777" w:rsidR="001240D0" w:rsidRPr="00704CAE" w:rsidRDefault="001240D0">
      <w:pPr>
        <w:sectPr w:rsidR="001240D0" w:rsidRPr="00704CAE" w:rsidSect="00AD3D08">
          <w:pgSz w:w="12240" w:h="15840"/>
          <w:pgMar w:top="1440" w:right="2160" w:bottom="1440" w:left="2160" w:header="720" w:footer="720" w:gutter="0"/>
          <w:cols w:space="720"/>
          <w:docGrid w:linePitch="360"/>
        </w:sectPr>
      </w:pPr>
    </w:p>
    <w:p w14:paraId="649D29AD" w14:textId="5849EA87" w:rsidR="001240D0" w:rsidRPr="00704CAE" w:rsidRDefault="001240D0" w:rsidP="00472673">
      <w:pPr>
        <w:pStyle w:val="Ttulo1"/>
        <w:numPr>
          <w:ilvl w:val="0"/>
          <w:numId w:val="1"/>
        </w:numPr>
      </w:pPr>
      <w:bookmarkStart w:id="1" w:name="_Hlk86403204"/>
      <w:bookmarkStart w:id="2" w:name="_Toc155101917"/>
      <w:r w:rsidRPr="00704CAE">
        <w:lastRenderedPageBreak/>
        <w:t>RESUMEN EJECUTIVO</w:t>
      </w:r>
      <w:bookmarkEnd w:id="2"/>
    </w:p>
    <w:p w14:paraId="50075108" w14:textId="7E430504" w:rsidR="001240D0" w:rsidRDefault="00125D46" w:rsidP="009E1A98">
      <w:pPr>
        <w:jc w:val="both"/>
        <w:rPr>
          <w:rFonts w:eastAsia="Calibri"/>
          <w:sz w:val="18"/>
        </w:rPr>
      </w:pPr>
      <w:r w:rsidRPr="00704CAE">
        <w:rPr>
          <w:rFonts w:eastAsia="Calibri"/>
          <w:noProof/>
          <w:sz w:val="18"/>
        </w:rPr>
        <mc:AlternateContent>
          <mc:Choice Requires="wps">
            <w:drawing>
              <wp:anchor distT="0" distB="0" distL="114300" distR="114300" simplePos="0" relativeHeight="251636224"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65DE" id="Straight Connector 21"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E748BE2" w14:textId="77777777" w:rsidR="009E1A98" w:rsidRPr="009E1A98" w:rsidRDefault="009E1A98" w:rsidP="009E1A98">
      <w:pPr>
        <w:jc w:val="both"/>
        <w:rPr>
          <w:rFonts w:eastAsia="Calibri"/>
          <w:sz w:val="18"/>
        </w:rPr>
      </w:pPr>
    </w:p>
    <w:bookmarkEnd w:id="1"/>
    <w:p w14:paraId="3BCEF8E6" w14:textId="26D9E781" w:rsidR="001638C4" w:rsidRPr="002A57DA" w:rsidRDefault="001638C4" w:rsidP="009E1A98">
      <w:pPr>
        <w:spacing w:afterLines="160" w:after="384" w:line="360" w:lineRule="auto"/>
        <w:jc w:val="both"/>
        <w:rPr>
          <w:rFonts w:eastAsia="Times New Roman"/>
        </w:rPr>
      </w:pPr>
      <w:r w:rsidRPr="002A57DA">
        <w:rPr>
          <w:rFonts w:eastAsia="Times New Roman"/>
        </w:rPr>
        <w:t xml:space="preserve">El Plan de Asistencia Social de la Presidencia (PASP) en el transcurrir del año 2023 ha cumplido a cabalidad con la misión de asistir en las necesidades primarias de alimentación, salud y techo, completando la cifra de más </w:t>
      </w:r>
      <w:bookmarkStart w:id="3" w:name="_Hlk153456698"/>
      <w:r w:rsidRPr="002A57DA">
        <w:rPr>
          <w:rFonts w:eastAsia="Times New Roman"/>
        </w:rPr>
        <w:t xml:space="preserve">de </w:t>
      </w:r>
      <w:r w:rsidR="002A2C81" w:rsidRPr="00246FA5">
        <w:rPr>
          <w:rFonts w:eastAsia="Times New Roman"/>
        </w:rPr>
        <w:t>6</w:t>
      </w:r>
      <w:r w:rsidRPr="00246FA5">
        <w:rPr>
          <w:rFonts w:eastAsia="Times New Roman"/>
        </w:rPr>
        <w:t xml:space="preserve"> millones </w:t>
      </w:r>
      <w:r w:rsidR="00AD7DEE">
        <w:rPr>
          <w:rFonts w:eastAsia="Times New Roman"/>
        </w:rPr>
        <w:t>2</w:t>
      </w:r>
      <w:r w:rsidR="001F46C7">
        <w:rPr>
          <w:rFonts w:eastAsia="Times New Roman"/>
        </w:rPr>
        <w:t>27</w:t>
      </w:r>
      <w:r w:rsidRPr="00246FA5">
        <w:rPr>
          <w:rFonts w:eastAsia="Times New Roman"/>
        </w:rPr>
        <w:t xml:space="preserve"> mil raciones alimenticias entregadas</w:t>
      </w:r>
      <w:bookmarkEnd w:id="3"/>
      <w:r w:rsidR="0064658A">
        <w:rPr>
          <w:rFonts w:eastAsia="Times New Roman"/>
        </w:rPr>
        <w:t>, i</w:t>
      </w:r>
      <w:r w:rsidRPr="00246FA5">
        <w:rPr>
          <w:rFonts w:eastAsia="Times New Roman"/>
        </w:rPr>
        <w:t>mpacta</w:t>
      </w:r>
      <w:r w:rsidR="0064658A">
        <w:rPr>
          <w:rFonts w:eastAsia="Times New Roman"/>
        </w:rPr>
        <w:t>ndo</w:t>
      </w:r>
      <w:r w:rsidRPr="00246FA5">
        <w:rPr>
          <w:rFonts w:eastAsia="Times New Roman"/>
        </w:rPr>
        <w:t xml:space="preserve"> a través de sus distintos programas</w:t>
      </w:r>
      <w:r w:rsidR="00A73980">
        <w:rPr>
          <w:rFonts w:eastAsia="Times New Roman"/>
        </w:rPr>
        <w:t xml:space="preserve"> a más de 3 millones de hogares dominicanos</w:t>
      </w:r>
      <w:r w:rsidRPr="00246FA5">
        <w:rPr>
          <w:rFonts w:eastAsia="Times New Roman"/>
        </w:rPr>
        <w:t>. Proveyendo de esta forma, no solo alimentos básicos de la canasta familiar; sino también alimentos dignos, debido al proceso de selección y abastecimiento de calidad e higiene que hemos implementado.</w:t>
      </w:r>
      <w:r w:rsidR="00481AAE" w:rsidRPr="00246FA5">
        <w:rPr>
          <w:rFonts w:eastAsia="Times New Roman"/>
        </w:rPr>
        <w:t xml:space="preserve"> Para una inversión del estado dominicano de RD$</w:t>
      </w:r>
      <w:r w:rsidR="00581E40" w:rsidRPr="00581E40">
        <w:rPr>
          <w:rFonts w:eastAsia="Times New Roman"/>
        </w:rPr>
        <w:t>6,712,745,530.2</w:t>
      </w:r>
      <w:r w:rsidR="00581E40">
        <w:rPr>
          <w:rFonts w:eastAsia="Times New Roman"/>
        </w:rPr>
        <w:t>0</w:t>
      </w:r>
    </w:p>
    <w:p w14:paraId="0E2F6CC5" w14:textId="77777777" w:rsidR="001638C4" w:rsidRPr="002A57DA" w:rsidRDefault="001638C4" w:rsidP="009E1A98">
      <w:pPr>
        <w:spacing w:afterLines="160" w:after="384" w:line="360" w:lineRule="auto"/>
        <w:jc w:val="both"/>
        <w:rPr>
          <w:rFonts w:eastAsia="Times New Roman"/>
        </w:rPr>
      </w:pPr>
      <w:r w:rsidRPr="002A57DA">
        <w:rPr>
          <w:rFonts w:eastAsia="Times New Roman"/>
        </w:rPr>
        <w:t xml:space="preserve">Las entregas de raciones alimenticias se realizaron mediante los distintos programas del PASP, detallados a continuación: </w:t>
      </w:r>
    </w:p>
    <w:p w14:paraId="4C6C738B" w14:textId="64FE95C5" w:rsidR="001638C4" w:rsidRPr="002A57DA" w:rsidRDefault="001638C4" w:rsidP="00472673">
      <w:pPr>
        <w:numPr>
          <w:ilvl w:val="0"/>
          <w:numId w:val="26"/>
        </w:numPr>
        <w:spacing w:afterLines="160" w:after="384" w:line="360" w:lineRule="auto"/>
        <w:jc w:val="both"/>
        <w:rPr>
          <w:rFonts w:eastAsia="Times New Roman"/>
        </w:rPr>
      </w:pPr>
      <w:r w:rsidRPr="002A57DA">
        <w:rPr>
          <w:rFonts w:eastAsia="Times New Roman"/>
          <w:b/>
          <w:bCs/>
          <w:lang w:val="es-ES"/>
        </w:rPr>
        <w:t xml:space="preserve">Operativo de Raciones Alimenticias Casa </w:t>
      </w:r>
      <w:r w:rsidRPr="002A57DA">
        <w:rPr>
          <w:rFonts w:eastAsia="Times New Roman"/>
          <w:b/>
          <w:bCs/>
        </w:rPr>
        <w:t>por</w:t>
      </w:r>
      <w:r w:rsidRPr="002A57DA">
        <w:rPr>
          <w:rFonts w:eastAsia="Times New Roman"/>
          <w:b/>
          <w:bCs/>
          <w:lang w:val="es-ES"/>
        </w:rPr>
        <w:t xml:space="preserve"> Casa</w:t>
      </w:r>
      <w:r w:rsidRPr="002A57DA">
        <w:rPr>
          <w:rFonts w:eastAsia="Times New Roman"/>
          <w:b/>
          <w:bCs/>
        </w:rPr>
        <w:t>:</w:t>
      </w:r>
      <w:r w:rsidRPr="002A57DA">
        <w:rPr>
          <w:rFonts w:eastAsia="Times New Roman"/>
        </w:rPr>
        <w:t xml:space="preserve"> </w:t>
      </w:r>
      <w:r w:rsidR="009E1A98">
        <w:rPr>
          <w:rFonts w:eastAsia="Times New Roman"/>
        </w:rPr>
        <w:t xml:space="preserve">este </w:t>
      </w:r>
      <w:r w:rsidRPr="002A57DA">
        <w:rPr>
          <w:rFonts w:eastAsia="Times New Roman"/>
          <w:lang w:val="es-ES"/>
        </w:rPr>
        <w:t>programa se enfoca en las entregas de raciones alimenticias a los sectores más vulnerables, llegando hasta su hogar, con el propósito de humanizar las entregas que realiza la Institución, logrando así que dichas ayudas lleguen realmente a los ciudadanos en estado de vulnerabilidad por debajo de la línea de pobreza.</w:t>
      </w:r>
    </w:p>
    <w:p w14:paraId="77997B40" w14:textId="77777777" w:rsidR="001638C4" w:rsidRPr="002A57DA" w:rsidRDefault="001638C4" w:rsidP="00472673">
      <w:pPr>
        <w:numPr>
          <w:ilvl w:val="0"/>
          <w:numId w:val="26"/>
        </w:numPr>
        <w:spacing w:afterLines="160" w:after="384" w:line="360" w:lineRule="auto"/>
        <w:jc w:val="both"/>
        <w:rPr>
          <w:rFonts w:eastAsia="Times New Roman"/>
        </w:rPr>
      </w:pPr>
      <w:r w:rsidRPr="002A57DA">
        <w:rPr>
          <w:b/>
        </w:rPr>
        <w:t>Familias del Plan:</w:t>
      </w:r>
      <w:r w:rsidRPr="002A57DA">
        <w:t xml:space="preserve"> en este programa se ofrece ayuda a hogares que han tenido eventos desfavorables, tales como: madres y padres solteros que no cuentan con recursos para costear </w:t>
      </w:r>
      <w:r w:rsidRPr="002A57DA">
        <w:lastRenderedPageBreak/>
        <w:t>alimentación o techo, familias con integrantes con algún tipo de discapacidad, entre otros.</w:t>
      </w:r>
    </w:p>
    <w:p w14:paraId="561A4BB2" w14:textId="77777777" w:rsidR="001638C4" w:rsidRPr="002A57DA" w:rsidRDefault="001638C4" w:rsidP="00472673">
      <w:pPr>
        <w:numPr>
          <w:ilvl w:val="0"/>
          <w:numId w:val="26"/>
        </w:numPr>
        <w:spacing w:afterLines="160" w:after="384" w:line="360" w:lineRule="auto"/>
        <w:jc w:val="both"/>
      </w:pPr>
      <w:r w:rsidRPr="002A57DA">
        <w:rPr>
          <w:b/>
        </w:rPr>
        <w:t>Asistencia a Hogares y Albergues</w:t>
      </w:r>
      <w:r w:rsidRPr="002A57DA">
        <w:rPr>
          <w:bCs/>
        </w:rPr>
        <w:t>:</w:t>
      </w:r>
      <w:r w:rsidRPr="002A57DA">
        <w:t xml:space="preserve"> consiste en la entrega de raciones alimenticias fijas a distintos hogares y albergues de sectores vulnerables. </w:t>
      </w:r>
    </w:p>
    <w:p w14:paraId="49D6D8D6" w14:textId="77777777" w:rsidR="001638C4" w:rsidRPr="002A57DA" w:rsidRDefault="001638C4" w:rsidP="00472673">
      <w:pPr>
        <w:numPr>
          <w:ilvl w:val="0"/>
          <w:numId w:val="26"/>
        </w:numPr>
        <w:spacing w:afterLines="160" w:after="384" w:line="360" w:lineRule="auto"/>
        <w:jc w:val="both"/>
      </w:pPr>
      <w:r w:rsidRPr="002A57DA">
        <w:rPr>
          <w:b/>
        </w:rPr>
        <w:t xml:space="preserve">Asistencia a Iglesias y Parroquias: </w:t>
      </w:r>
      <w:r w:rsidRPr="002A57DA">
        <w:t>programa que se basa en la entrega de raciones alimenticias fijas a distintas iglesias y parroquias de los sectores más vulnerables.</w:t>
      </w:r>
    </w:p>
    <w:p w14:paraId="5249562B" w14:textId="77777777" w:rsidR="001638C4" w:rsidRPr="002A57DA" w:rsidRDefault="001638C4" w:rsidP="00472673">
      <w:pPr>
        <w:numPr>
          <w:ilvl w:val="0"/>
          <w:numId w:val="26"/>
        </w:numPr>
        <w:spacing w:afterLines="160" w:after="384" w:line="360" w:lineRule="auto"/>
        <w:jc w:val="both"/>
      </w:pPr>
      <w:r w:rsidRPr="002A57DA">
        <w:rPr>
          <w:b/>
        </w:rPr>
        <w:t xml:space="preserve">Asistencia a Fundaciones Sin Fines de Lucro: </w:t>
      </w:r>
      <w:r w:rsidRPr="002A57DA">
        <w:t>programa que se encarga de la entrega de raciones alimenticias fijas a las distintas fundaciones sin fines de lucro de los sectores más vulnerables.</w:t>
      </w:r>
    </w:p>
    <w:p w14:paraId="627B93F3" w14:textId="77777777" w:rsidR="001638C4" w:rsidRPr="002A57DA" w:rsidRDefault="001638C4" w:rsidP="00472673">
      <w:pPr>
        <w:numPr>
          <w:ilvl w:val="0"/>
          <w:numId w:val="26"/>
        </w:numPr>
        <w:spacing w:afterLines="160" w:after="384" w:line="360" w:lineRule="auto"/>
        <w:jc w:val="both"/>
      </w:pPr>
      <w:r w:rsidRPr="002A57DA">
        <w:rPr>
          <w:rFonts w:eastAsia="Times New Roman"/>
          <w:b/>
        </w:rPr>
        <w:t xml:space="preserve">Oportunidad 14-24: </w:t>
      </w:r>
      <w:r w:rsidRPr="002A57DA">
        <w:rPr>
          <w:rFonts w:eastAsia="Times New Roman"/>
          <w:bCs/>
        </w:rPr>
        <w:t>como</w:t>
      </w:r>
      <w:r w:rsidRPr="002A57DA">
        <w:t xml:space="preserve"> parte de nuestro compromiso de impulsar a los jóvenes en condición de vulnerabilidad, el Plan Social de la Presidencia, continúa asistiendo a jóvenes de varios sectores de la capital, pertenecientes al programa “Oportunidad 14-24”, del Gabinete de Política Social.</w:t>
      </w:r>
    </w:p>
    <w:p w14:paraId="39E7B36F" w14:textId="77777777" w:rsidR="001638C4" w:rsidRPr="002A57DA" w:rsidRDefault="001638C4" w:rsidP="00472673">
      <w:pPr>
        <w:numPr>
          <w:ilvl w:val="0"/>
          <w:numId w:val="26"/>
        </w:numPr>
        <w:spacing w:afterLines="160" w:after="384" w:line="360" w:lineRule="auto"/>
        <w:jc w:val="both"/>
      </w:pPr>
      <w:r w:rsidRPr="002A57DA">
        <w:rPr>
          <w:b/>
          <w:bCs/>
        </w:rPr>
        <w:t xml:space="preserve">Asistencia a Hogares Crea Dominicanos: </w:t>
      </w:r>
      <w:r w:rsidRPr="002A57DA">
        <w:t>este programa que se encarga de la entrega de raciones alimenticias fijas a los distintos Hogares Crea en todo el territorio nacional.</w:t>
      </w:r>
    </w:p>
    <w:p w14:paraId="08DB8138" w14:textId="77777777" w:rsidR="001638C4" w:rsidRPr="002A57DA" w:rsidRDefault="001638C4" w:rsidP="001638C4">
      <w:pPr>
        <w:spacing w:afterLines="160" w:after="384" w:line="360" w:lineRule="auto"/>
      </w:pPr>
      <w:r w:rsidRPr="002A57DA">
        <w:t xml:space="preserve">Además de las raciones alimenticias, el PASP estuvo brindando asistencia con los siguientes programas de ayudas sociales: </w:t>
      </w:r>
    </w:p>
    <w:p w14:paraId="67F8F74A" w14:textId="77777777" w:rsidR="001638C4" w:rsidRPr="002A57DA" w:rsidRDefault="001638C4" w:rsidP="00472673">
      <w:pPr>
        <w:numPr>
          <w:ilvl w:val="0"/>
          <w:numId w:val="27"/>
        </w:numPr>
        <w:spacing w:afterLines="160" w:after="384" w:line="360" w:lineRule="auto"/>
        <w:jc w:val="both"/>
      </w:pPr>
      <w:r w:rsidRPr="002A57DA">
        <w:rPr>
          <w:b/>
        </w:rPr>
        <w:lastRenderedPageBreak/>
        <w:t xml:space="preserve">Hogar Equipado: </w:t>
      </w:r>
      <w:r w:rsidRPr="002A57DA">
        <w:t>a través de este programa se busca ayudar a cada dominicano a que obtenga un hogar digno y adecuado con las entregas de enseres del hogar, techado y readecuación de viviendas de las familias de escasos recursos en estado de vulnerabilidad.</w:t>
      </w:r>
    </w:p>
    <w:p w14:paraId="5533C9B1" w14:textId="205CEDC5" w:rsidR="001638C4" w:rsidRPr="002A57DA" w:rsidRDefault="001638C4" w:rsidP="009E1A98">
      <w:pPr>
        <w:spacing w:afterLines="160" w:after="384" w:line="360" w:lineRule="auto"/>
        <w:jc w:val="both"/>
        <w:rPr>
          <w:rFonts w:eastAsia="Times New Roman"/>
        </w:rPr>
      </w:pPr>
      <w:r w:rsidRPr="002A57DA">
        <w:rPr>
          <w:rFonts w:eastAsia="Times New Roman"/>
        </w:rPr>
        <w:t xml:space="preserve">En tal sentido, el PASP distribuyó más de </w:t>
      </w:r>
      <w:r w:rsidR="00550EEB" w:rsidRPr="00246FA5">
        <w:rPr>
          <w:rFonts w:eastAsia="Times New Roman"/>
        </w:rPr>
        <w:t>1</w:t>
      </w:r>
      <w:r w:rsidR="00877FA9">
        <w:rPr>
          <w:rFonts w:eastAsia="Times New Roman"/>
        </w:rPr>
        <w:t>7</w:t>
      </w:r>
      <w:r w:rsidR="00550EEB" w:rsidRPr="00246FA5">
        <w:rPr>
          <w:rFonts w:eastAsia="Times New Roman"/>
        </w:rPr>
        <w:t>6</w:t>
      </w:r>
      <w:r w:rsidRPr="00246FA5">
        <w:rPr>
          <w:rFonts w:eastAsia="Times New Roman"/>
        </w:rPr>
        <w:t xml:space="preserve"> mil </w:t>
      </w:r>
      <w:r w:rsidR="00877FA9">
        <w:rPr>
          <w:rFonts w:eastAsia="Times New Roman"/>
        </w:rPr>
        <w:t>590</w:t>
      </w:r>
      <w:r w:rsidR="0028173E">
        <w:rPr>
          <w:rFonts w:eastAsia="Times New Roman"/>
        </w:rPr>
        <w:t xml:space="preserve"> </w:t>
      </w:r>
      <w:r w:rsidRPr="002A57DA">
        <w:rPr>
          <w:rFonts w:eastAsia="Times New Roman"/>
        </w:rPr>
        <w:t xml:space="preserve">electrodomésticos y enseres del hogar durante el año, permitiendo a las a las familias beneficiadas mejorar su calidad de vida. Así mismo, se readecuaron más de </w:t>
      </w:r>
      <w:r w:rsidR="006E0D3A">
        <w:rPr>
          <w:rFonts w:eastAsia="Times New Roman"/>
        </w:rPr>
        <w:t>1,</w:t>
      </w:r>
      <w:r w:rsidR="004E2B29">
        <w:rPr>
          <w:rFonts w:eastAsia="Times New Roman"/>
        </w:rPr>
        <w:t>124</w:t>
      </w:r>
      <w:r w:rsidRPr="002A57DA">
        <w:rPr>
          <w:rFonts w:eastAsia="Times New Roman"/>
        </w:rPr>
        <w:t xml:space="preserve"> techados de viviendas, sobre todo en las épocas de tormentas que afectaron nuestro país en el transcurso del 2023</w:t>
      </w:r>
      <w:r w:rsidR="004E2B29">
        <w:rPr>
          <w:rFonts w:eastAsia="Times New Roman"/>
        </w:rPr>
        <w:t>, impactando así a más de 156 mil 450 familias</w:t>
      </w:r>
      <w:r w:rsidRPr="002A57DA">
        <w:rPr>
          <w:rFonts w:eastAsia="Times New Roman"/>
        </w:rPr>
        <w:t xml:space="preserve">. Como es el caso de la tormenta Franklin, en donde se pudieron beneficiar </w:t>
      </w:r>
      <w:r w:rsidR="006E0D3A">
        <w:rPr>
          <w:rFonts w:eastAsia="Times New Roman"/>
        </w:rPr>
        <w:t>familias afectadas por esta alerta meteorológica</w:t>
      </w:r>
      <w:r w:rsidRPr="002A57DA">
        <w:rPr>
          <w:rFonts w:eastAsia="Times New Roman"/>
        </w:rPr>
        <w:t xml:space="preserve"> a nivel nacional</w:t>
      </w:r>
      <w:r w:rsidRPr="002A57DA">
        <w:t>.</w:t>
      </w:r>
    </w:p>
    <w:p w14:paraId="3ECD7626" w14:textId="77777777" w:rsidR="001638C4" w:rsidRPr="002A57DA" w:rsidRDefault="001638C4" w:rsidP="00472673">
      <w:pPr>
        <w:numPr>
          <w:ilvl w:val="0"/>
          <w:numId w:val="27"/>
        </w:numPr>
        <w:spacing w:afterLines="160" w:after="384" w:line="360" w:lineRule="auto"/>
        <w:jc w:val="both"/>
        <w:rPr>
          <w:rFonts w:eastAsia="Times New Roman"/>
        </w:rPr>
      </w:pPr>
      <w:r w:rsidRPr="002A57DA">
        <w:rPr>
          <w:b/>
        </w:rPr>
        <w:t>Canastillas para bebés:</w:t>
      </w:r>
      <w:r w:rsidRPr="002A57DA">
        <w:t xml:space="preserve"> consiste en la entrega de canastillas con los artículos de primera necesidad para el cuidado del bebé, a mujeres de escasos recursos en estado de gestación.</w:t>
      </w:r>
    </w:p>
    <w:p w14:paraId="6B3A6A64" w14:textId="5447DEA3" w:rsidR="001638C4" w:rsidRPr="002A57DA" w:rsidRDefault="001638C4" w:rsidP="009E1A98">
      <w:pPr>
        <w:spacing w:afterLines="160" w:after="384" w:line="360" w:lineRule="auto"/>
        <w:jc w:val="both"/>
        <w:rPr>
          <w:rFonts w:eastAsia="Times New Roman"/>
        </w:rPr>
      </w:pPr>
      <w:r w:rsidRPr="002A57DA">
        <w:rPr>
          <w:rFonts w:eastAsia="Times New Roman"/>
        </w:rPr>
        <w:t xml:space="preserve">En el año 2023 fueron </w:t>
      </w:r>
      <w:r w:rsidRPr="00246FA5">
        <w:rPr>
          <w:rFonts w:eastAsia="Times New Roman"/>
        </w:rPr>
        <w:t>entregadas 6,</w:t>
      </w:r>
      <w:r w:rsidR="009C74CB" w:rsidRPr="00246FA5">
        <w:rPr>
          <w:rFonts w:eastAsia="Times New Roman"/>
        </w:rPr>
        <w:t>069</w:t>
      </w:r>
      <w:r w:rsidRPr="002A57DA">
        <w:rPr>
          <w:rFonts w:eastAsia="Times New Roman"/>
        </w:rPr>
        <w:t xml:space="preserve"> canastillas para mujeres en estado de gestación en todo el país. De esta manera, miles de mujeres de bajos recursos pueden tener la tranquilidad de que sus bebes podrán tener los artículos de primera necesidad para su uso al momento de su llegada.</w:t>
      </w:r>
    </w:p>
    <w:p w14:paraId="3B106F52" w14:textId="77777777" w:rsidR="001638C4" w:rsidRDefault="001638C4" w:rsidP="00472673">
      <w:pPr>
        <w:numPr>
          <w:ilvl w:val="0"/>
          <w:numId w:val="25"/>
        </w:numPr>
        <w:spacing w:afterLines="160" w:after="384" w:line="360" w:lineRule="auto"/>
        <w:jc w:val="both"/>
        <w:rPr>
          <w:rFonts w:eastAsia="Times New Roman"/>
        </w:rPr>
      </w:pPr>
      <w:r w:rsidRPr="002A57DA">
        <w:rPr>
          <w:rFonts w:eastAsia="Times New Roman"/>
          <w:b/>
          <w:bCs/>
        </w:rPr>
        <w:t xml:space="preserve">Unidad Médica: </w:t>
      </w:r>
      <w:r w:rsidRPr="002A57DA">
        <w:rPr>
          <w:rFonts w:eastAsia="Times New Roman"/>
        </w:rPr>
        <w:t xml:space="preserve">Es el Centro de Salud Comunitaria del PASP que contribuye con elevar la calidad de vida de las personas más necesitadas, brindando una atención primaria adecuada con </w:t>
      </w:r>
      <w:r w:rsidRPr="002A57DA">
        <w:rPr>
          <w:rFonts w:eastAsia="Times New Roman"/>
        </w:rPr>
        <w:lastRenderedPageBreak/>
        <w:t xml:space="preserve">vocación de servicio y calidez totalmente gratuita, a los habitantes de los barrios con mayores niveles de pobreza. </w:t>
      </w:r>
    </w:p>
    <w:p w14:paraId="008B7356" w14:textId="7B0BA7E9" w:rsidR="001638C4" w:rsidRDefault="001638C4" w:rsidP="009E1A98">
      <w:pPr>
        <w:spacing w:afterLines="160" w:after="384" w:line="360" w:lineRule="auto"/>
        <w:ind w:left="360"/>
        <w:jc w:val="both"/>
        <w:rPr>
          <w:rFonts w:eastAsia="Times New Roman"/>
        </w:rPr>
      </w:pPr>
      <w:r w:rsidRPr="002A57DA">
        <w:rPr>
          <w:rFonts w:eastAsia="Times New Roman"/>
        </w:rPr>
        <w:t xml:space="preserve">El Centro Comunitario del PASP ha logrado atender de manera puntual a más </w:t>
      </w:r>
      <w:r w:rsidRPr="00246FA5">
        <w:rPr>
          <w:rFonts w:eastAsia="Times New Roman"/>
        </w:rPr>
        <w:t xml:space="preserve">de </w:t>
      </w:r>
      <w:r w:rsidR="00257DC9" w:rsidRPr="00246FA5">
        <w:rPr>
          <w:rFonts w:eastAsia="Times New Roman"/>
        </w:rPr>
        <w:t>72,443</w:t>
      </w:r>
      <w:r w:rsidRPr="001638C4">
        <w:rPr>
          <w:rFonts w:eastAsia="Times New Roman"/>
        </w:rPr>
        <w:t xml:space="preserve"> pacientes en</w:t>
      </w:r>
      <w:r w:rsidRPr="002A57DA">
        <w:rPr>
          <w:rFonts w:eastAsia="Times New Roman"/>
        </w:rPr>
        <w:t xml:space="preserve"> el año 2023. </w:t>
      </w:r>
    </w:p>
    <w:p w14:paraId="00D455DB" w14:textId="77777777" w:rsidR="001638C4" w:rsidRPr="00DF56B3" w:rsidRDefault="001638C4" w:rsidP="009E1A98">
      <w:pPr>
        <w:spacing w:afterLines="160" w:after="384" w:line="360" w:lineRule="auto"/>
        <w:jc w:val="both"/>
        <w:rPr>
          <w:rFonts w:eastAsia="Times New Roman"/>
        </w:rPr>
      </w:pPr>
      <w:r>
        <w:rPr>
          <w:rFonts w:eastAsia="Times New Roman"/>
        </w:rPr>
        <w:t xml:space="preserve">El Plan de Asistencia Social de la Presidencia, otorgó además diferentes ayudas en distintas temporadas del </w:t>
      </w:r>
      <w:r w:rsidRPr="00DF56B3">
        <w:rPr>
          <w:rFonts w:eastAsia="Times New Roman"/>
        </w:rPr>
        <w:t xml:space="preserve">año, entre las que podemos mencionar: </w:t>
      </w:r>
    </w:p>
    <w:p w14:paraId="6CEE5B18" w14:textId="77777777" w:rsidR="001638C4" w:rsidRPr="00DF56B3" w:rsidRDefault="001638C4" w:rsidP="00472673">
      <w:pPr>
        <w:numPr>
          <w:ilvl w:val="0"/>
          <w:numId w:val="27"/>
        </w:numPr>
        <w:spacing w:afterLines="160" w:after="384" w:line="360" w:lineRule="auto"/>
        <w:jc w:val="both"/>
        <w:rPr>
          <w:rFonts w:eastAsia="Times New Roman"/>
        </w:rPr>
      </w:pPr>
      <w:r w:rsidRPr="00DF56B3">
        <w:rPr>
          <w:rFonts w:eastAsia="Times New Roman"/>
          <w:b/>
          <w:bCs/>
        </w:rPr>
        <w:t xml:space="preserve">Kit Semana Santa: </w:t>
      </w:r>
      <w:r w:rsidRPr="00DF56B3">
        <w:rPr>
          <w:rFonts w:eastAsia="Times New Roman"/>
        </w:rPr>
        <w:t>programa c</w:t>
      </w:r>
      <w:r w:rsidRPr="00DF56B3">
        <w:t>on el objetivo de garantizar en cada hogar dominicano las tradicionales habichuelas con dulces en la Semana Mayor,</w:t>
      </w:r>
    </w:p>
    <w:p w14:paraId="0F299753" w14:textId="77777777" w:rsidR="001638C4" w:rsidRDefault="001638C4" w:rsidP="009E1A98">
      <w:pPr>
        <w:spacing w:afterLines="160" w:after="384" w:line="360" w:lineRule="auto"/>
        <w:jc w:val="both"/>
      </w:pPr>
      <w:r w:rsidRPr="00DF56B3">
        <w:rPr>
          <w:rFonts w:eastAsia="Times New Roman"/>
        </w:rPr>
        <w:t>E</w:t>
      </w:r>
      <w:r w:rsidRPr="00DF56B3">
        <w:t>l PASP distribuyó más de 300,900 kits a familias de escasos recursos de todo el país, esta acción es parte de la intención, de garantizar que cada familia dominicana pueda disfrutar de esta tradición en familia.</w:t>
      </w:r>
    </w:p>
    <w:p w14:paraId="499F1029" w14:textId="77777777" w:rsidR="001638C4" w:rsidRPr="00DF56B3" w:rsidRDefault="001638C4" w:rsidP="00472673">
      <w:pPr>
        <w:numPr>
          <w:ilvl w:val="0"/>
          <w:numId w:val="27"/>
        </w:numPr>
        <w:shd w:val="clear" w:color="auto" w:fill="FFFFFF"/>
        <w:spacing w:afterLines="160" w:after="384" w:line="360" w:lineRule="auto"/>
        <w:jc w:val="both"/>
        <w:rPr>
          <w:rFonts w:eastAsia="Times New Roman"/>
          <w:szCs w:val="18"/>
        </w:rPr>
      </w:pPr>
      <w:r w:rsidRPr="00DF56B3">
        <w:rPr>
          <w:rFonts w:eastAsia="Times New Roman"/>
          <w:b/>
          <w:bCs/>
          <w:szCs w:val="18"/>
        </w:rPr>
        <w:t>Un Plan para Mamá</w:t>
      </w:r>
      <w:bookmarkStart w:id="4" w:name="_heading=h.87bxnzoazcho" w:colFirst="0" w:colLast="0"/>
      <w:bookmarkStart w:id="5" w:name="_Toc108769315"/>
      <w:bookmarkStart w:id="6" w:name="_Toc108781057"/>
      <w:bookmarkEnd w:id="4"/>
      <w:r w:rsidRPr="00DF56B3">
        <w:rPr>
          <w:b/>
          <w:bCs/>
          <w:szCs w:val="18"/>
        </w:rPr>
        <w:t>:</w:t>
      </w:r>
      <w:r w:rsidRPr="00DF56B3">
        <w:rPr>
          <w:szCs w:val="18"/>
        </w:rPr>
        <w:t xml:space="preserve"> </w:t>
      </w:r>
      <w:r w:rsidRPr="00DF56B3">
        <w:rPr>
          <w:rFonts w:eastAsia="Times New Roman"/>
          <w:szCs w:val="18"/>
        </w:rPr>
        <w:t xml:space="preserve">programa especial en el mes de las madres </w:t>
      </w:r>
      <w:r w:rsidRPr="00DF56B3">
        <w:rPr>
          <w:szCs w:val="18"/>
        </w:rPr>
        <w:t xml:space="preserve">que tiene </w:t>
      </w:r>
      <w:r w:rsidRPr="00DF56B3">
        <w:rPr>
          <w:rFonts w:eastAsia="Times New Roman"/>
          <w:szCs w:val="18"/>
        </w:rPr>
        <w:t>como objetivo promover el empoderamiento de la mujer y a la vez reconocer el valor que tienen las madres para el buen desarrollo y educación de la familia en la sociedad dominicana</w:t>
      </w:r>
      <w:r>
        <w:rPr>
          <w:rFonts w:eastAsia="Times New Roman"/>
          <w:szCs w:val="18"/>
        </w:rPr>
        <w:t>.</w:t>
      </w:r>
    </w:p>
    <w:p w14:paraId="763BD9E5" w14:textId="77777777" w:rsidR="001638C4" w:rsidRPr="001638C4" w:rsidRDefault="001638C4" w:rsidP="009E1A98">
      <w:pPr>
        <w:shd w:val="clear" w:color="auto" w:fill="FFFFFF"/>
        <w:spacing w:afterLines="160" w:after="384" w:line="360" w:lineRule="auto"/>
        <w:jc w:val="both"/>
        <w:rPr>
          <w:rFonts w:eastAsia="Times New Roman"/>
          <w:szCs w:val="18"/>
        </w:rPr>
      </w:pPr>
      <w:r>
        <w:rPr>
          <w:szCs w:val="18"/>
        </w:rPr>
        <w:t xml:space="preserve">Mediante este programa, </w:t>
      </w:r>
      <w:r w:rsidRPr="00DF56B3">
        <w:rPr>
          <w:szCs w:val="18"/>
        </w:rPr>
        <w:t xml:space="preserve">más de 61,500 madres fueron beneficiadas, </w:t>
      </w:r>
      <w:r>
        <w:rPr>
          <w:szCs w:val="18"/>
        </w:rPr>
        <w:t>lo que representó</w:t>
      </w:r>
      <w:r w:rsidRPr="00DF56B3">
        <w:rPr>
          <w:szCs w:val="18"/>
        </w:rPr>
        <w:t xml:space="preserve"> un </w:t>
      </w:r>
      <w:r>
        <w:rPr>
          <w:szCs w:val="18"/>
        </w:rPr>
        <w:t xml:space="preserve">incremento de un </w:t>
      </w:r>
      <w:r w:rsidRPr="00DF56B3">
        <w:rPr>
          <w:szCs w:val="18"/>
        </w:rPr>
        <w:t xml:space="preserve">95% </w:t>
      </w:r>
      <w:r>
        <w:rPr>
          <w:szCs w:val="18"/>
        </w:rPr>
        <w:t>respecto</w:t>
      </w:r>
      <w:r w:rsidRPr="00DF56B3">
        <w:rPr>
          <w:szCs w:val="18"/>
        </w:rPr>
        <w:t xml:space="preserve"> </w:t>
      </w:r>
      <w:r>
        <w:rPr>
          <w:szCs w:val="18"/>
        </w:rPr>
        <w:t>al</w:t>
      </w:r>
      <w:r w:rsidRPr="00DF56B3">
        <w:rPr>
          <w:szCs w:val="18"/>
        </w:rPr>
        <w:t xml:space="preserve"> </w:t>
      </w:r>
      <w:r>
        <w:rPr>
          <w:szCs w:val="18"/>
        </w:rPr>
        <w:t xml:space="preserve">año </w:t>
      </w:r>
      <w:r w:rsidRPr="00DF56B3">
        <w:rPr>
          <w:szCs w:val="18"/>
        </w:rPr>
        <w:t>2022</w:t>
      </w:r>
      <w:r>
        <w:rPr>
          <w:rFonts w:eastAsia="Times New Roman"/>
          <w:szCs w:val="18"/>
        </w:rPr>
        <w:t xml:space="preserve">. </w:t>
      </w:r>
      <w:r w:rsidRPr="00DF56B3">
        <w:rPr>
          <w:szCs w:val="18"/>
        </w:rPr>
        <w:t xml:space="preserve">Mediante este programa las madres de diferentes comunidades </w:t>
      </w:r>
      <w:r w:rsidRPr="00DF56B3">
        <w:rPr>
          <w:szCs w:val="18"/>
        </w:rPr>
        <w:lastRenderedPageBreak/>
        <w:t xml:space="preserve">recibieron raciones alimenticias, electrodomésticos y enseres del </w:t>
      </w:r>
      <w:r w:rsidRPr="001638C4">
        <w:rPr>
          <w:szCs w:val="18"/>
        </w:rPr>
        <w:t>hogar</w:t>
      </w:r>
      <w:bookmarkEnd w:id="5"/>
      <w:bookmarkEnd w:id="6"/>
      <w:r w:rsidRPr="001638C4">
        <w:rPr>
          <w:szCs w:val="18"/>
        </w:rPr>
        <w:t>.</w:t>
      </w:r>
    </w:p>
    <w:p w14:paraId="712320B2" w14:textId="5AD7D4A9" w:rsidR="001638C4" w:rsidRPr="001638C4" w:rsidRDefault="001638C4" w:rsidP="00472673">
      <w:pPr>
        <w:numPr>
          <w:ilvl w:val="0"/>
          <w:numId w:val="27"/>
        </w:numPr>
        <w:spacing w:afterLines="160" w:after="384" w:line="360" w:lineRule="auto"/>
        <w:jc w:val="both"/>
      </w:pPr>
      <w:r w:rsidRPr="001638C4">
        <w:rPr>
          <w:b/>
          <w:bCs/>
        </w:rPr>
        <w:t>La Ruta de la Esperanza</w:t>
      </w:r>
      <w:r w:rsidRPr="001638C4">
        <w:t xml:space="preserve">: es el programa que ha llevado por </w:t>
      </w:r>
      <w:r w:rsidR="004D3ACD" w:rsidRPr="00246FA5">
        <w:t>3</w:t>
      </w:r>
      <w:r w:rsidRPr="001638C4">
        <w:t xml:space="preserve"> años ayuda las familias de mayor vulnerabilidad para que puedan tener una navidad más digna. </w:t>
      </w:r>
    </w:p>
    <w:p w14:paraId="2B28969B" w14:textId="3F181F60" w:rsidR="002F13DA" w:rsidRDefault="001638C4" w:rsidP="00CE0D07">
      <w:pPr>
        <w:spacing w:afterLines="160" w:after="384" w:line="360" w:lineRule="auto"/>
        <w:jc w:val="both"/>
      </w:pPr>
      <w:r w:rsidRPr="001638C4">
        <w:t>A través de este programa se ha podido realizar la entrega de un estimado de más de 1,000,000 de raciones de alimentos crudos, techados, enseres y electrodomésticos.</w:t>
      </w:r>
    </w:p>
    <w:p w14:paraId="6AB37DC1" w14:textId="58559E8C" w:rsidR="00307EF5" w:rsidRDefault="00307EF5" w:rsidP="00CE0D07">
      <w:pPr>
        <w:spacing w:afterLines="160" w:after="384" w:line="360" w:lineRule="auto"/>
        <w:jc w:val="both"/>
        <w:rPr>
          <w:b/>
          <w:bCs/>
        </w:rPr>
      </w:pPr>
      <w:r w:rsidRPr="00307EF5">
        <w:rPr>
          <w:b/>
          <w:bCs/>
        </w:rPr>
        <w:t>Logros Acumulados de la Gestión 2020-2023</w:t>
      </w:r>
      <w:r w:rsidR="001638C4" w:rsidRPr="00307EF5">
        <w:rPr>
          <w:b/>
          <w:bCs/>
        </w:rPr>
        <w:t xml:space="preserve"> </w:t>
      </w:r>
    </w:p>
    <w:p w14:paraId="364BF918" w14:textId="01DAC1D2" w:rsidR="00307EF5" w:rsidRDefault="00307EF5" w:rsidP="000258BA">
      <w:pPr>
        <w:spacing w:afterLines="160" w:after="384" w:line="360" w:lineRule="auto"/>
        <w:jc w:val="both"/>
      </w:pPr>
      <w:r w:rsidRPr="00307EF5">
        <w:t xml:space="preserve">El Plan de Asistencia Social </w:t>
      </w:r>
      <w:r>
        <w:t xml:space="preserve">de la Presidencia </w:t>
      </w:r>
      <w:r w:rsidR="001F0248">
        <w:t>en el per</w:t>
      </w:r>
      <w:r w:rsidR="007130F8">
        <w:t>í</w:t>
      </w:r>
      <w:r w:rsidR="001F0248">
        <w:t xml:space="preserve">odo </w:t>
      </w:r>
      <w:r w:rsidR="000258BA">
        <w:t xml:space="preserve">agosto </w:t>
      </w:r>
      <w:r w:rsidR="001F0248">
        <w:t>2020</w:t>
      </w:r>
      <w:r w:rsidR="000258BA">
        <w:t xml:space="preserve"> a diciembre </w:t>
      </w:r>
      <w:r w:rsidR="001F0248">
        <w:t xml:space="preserve">2023 </w:t>
      </w:r>
      <w:r w:rsidR="000258BA">
        <w:t>entregó</w:t>
      </w:r>
      <w:r w:rsidR="001F0248">
        <w:t xml:space="preserve"> más de 12 millones 450 mil raciones de alimentos</w:t>
      </w:r>
      <w:r w:rsidR="002F13DA">
        <w:t xml:space="preserve"> a personas que están por debajo de la línea de la pobreza</w:t>
      </w:r>
      <w:r w:rsidR="001F0248">
        <w:t xml:space="preserve">, impactando a más de 6 millones de familias en todo el territorio nacional. </w:t>
      </w:r>
    </w:p>
    <w:p w14:paraId="3CF252B5" w14:textId="2689DAC2" w:rsidR="002F13DA" w:rsidRDefault="000258BA" w:rsidP="00CE0D07">
      <w:pPr>
        <w:spacing w:afterLines="160" w:after="384" w:line="360" w:lineRule="auto"/>
        <w:jc w:val="both"/>
      </w:pPr>
      <w:r>
        <w:t xml:space="preserve">En adición, con su programa </w:t>
      </w:r>
      <w:r w:rsidR="00525008">
        <w:t>H</w:t>
      </w:r>
      <w:r>
        <w:t xml:space="preserve">ogar </w:t>
      </w:r>
      <w:r w:rsidR="00525008">
        <w:t>E</w:t>
      </w:r>
      <w:r>
        <w:t>quipado</w:t>
      </w:r>
      <w:r w:rsidR="00525008">
        <w:t>,</w:t>
      </w:r>
      <w:r>
        <w:t xml:space="preserve"> entregó </w:t>
      </w:r>
      <w:proofErr w:type="spellStart"/>
      <w:r>
        <w:t>mas</w:t>
      </w:r>
      <w:proofErr w:type="spellEnd"/>
      <w:r>
        <w:t xml:space="preserve"> de 295 mil electrodomésticos, impactando a más de 245 mil familias </w:t>
      </w:r>
      <w:r w:rsidR="00525008">
        <w:t>en todo el país</w:t>
      </w:r>
      <w:r>
        <w:t xml:space="preserve"> y readecuó más de 2 mil techados de viviendas, impactando a más de 2 mil familias</w:t>
      </w:r>
      <w:r w:rsidR="007E4555">
        <w:t xml:space="preserve"> </w:t>
      </w:r>
      <w:r w:rsidR="00525008">
        <w:t>dominicanas</w:t>
      </w:r>
      <w:r>
        <w:t xml:space="preserve">. </w:t>
      </w:r>
    </w:p>
    <w:p w14:paraId="0E828624" w14:textId="5A27E40D" w:rsidR="007130F8" w:rsidRDefault="000258BA" w:rsidP="00CE0D07">
      <w:pPr>
        <w:spacing w:afterLines="160" w:after="384" w:line="360" w:lineRule="auto"/>
        <w:jc w:val="both"/>
      </w:pPr>
      <w:r>
        <w:t>En el per</w:t>
      </w:r>
      <w:r w:rsidR="007130F8">
        <w:t>í</w:t>
      </w:r>
      <w:r>
        <w:t xml:space="preserve">odo agosto 2020 a diciembre 2023, el Plan de Asistencia Social entregó más de 12 mil canastillas </w:t>
      </w:r>
      <w:r w:rsidRPr="002A57DA">
        <w:t xml:space="preserve">a mujeres de </w:t>
      </w:r>
      <w:r w:rsidR="004E620F">
        <w:t>bajos</w:t>
      </w:r>
      <w:r w:rsidRPr="002A57DA">
        <w:t xml:space="preserve"> recursos en estado de gestación</w:t>
      </w:r>
      <w:r w:rsidR="00253236">
        <w:t>,</w:t>
      </w:r>
      <w:r w:rsidR="007130F8">
        <w:t xml:space="preserve"> </w:t>
      </w:r>
      <w:r w:rsidR="007130F8" w:rsidRPr="002A57DA">
        <w:t>con artículos de primera necesidad para el cuidado del bebé</w:t>
      </w:r>
      <w:r w:rsidR="007130F8">
        <w:t xml:space="preserve">, impactando a más de 12 mil familias dominicanas. </w:t>
      </w:r>
    </w:p>
    <w:p w14:paraId="6593ACEC" w14:textId="1BBB28A9" w:rsidR="001F0248" w:rsidRDefault="007130F8" w:rsidP="00CE0D07">
      <w:pPr>
        <w:spacing w:afterLines="160" w:after="384" w:line="360" w:lineRule="auto"/>
        <w:jc w:val="both"/>
      </w:pPr>
      <w:r>
        <w:lastRenderedPageBreak/>
        <w:t xml:space="preserve">Cabe destacar que, el Centro de Salud Comunitario del Plan de Asistencia Social de la Presidencia, en su sede central, brindó atención </w:t>
      </w:r>
      <w:r w:rsidR="004E620F">
        <w:t>médica</w:t>
      </w:r>
      <w:r>
        <w:t xml:space="preserve"> a más de 110,000 pacientes en este período, proveyendo a personas de escasos recursos atención médica </w:t>
      </w:r>
      <w:r w:rsidR="004E620F">
        <w:t>gratuita.</w:t>
      </w:r>
    </w:p>
    <w:p w14:paraId="4C0858A5" w14:textId="6F0CB649" w:rsidR="00316185" w:rsidRPr="00307EF5" w:rsidRDefault="00AB6709" w:rsidP="00CE0D07">
      <w:pPr>
        <w:spacing w:afterLines="160" w:after="384" w:line="360" w:lineRule="auto"/>
        <w:jc w:val="both"/>
      </w:pPr>
      <w:r>
        <w:t xml:space="preserve">Las </w:t>
      </w:r>
      <w:r w:rsidR="00253236">
        <w:t>ayudas sociales</w:t>
      </w:r>
      <w:r>
        <w:t xml:space="preserve"> </w:t>
      </w:r>
      <w:r w:rsidR="00253236">
        <w:t xml:space="preserve">entregadas </w:t>
      </w:r>
      <w:r>
        <w:t xml:space="preserve">en el período agosto 2020 a diciembre 2023, </w:t>
      </w:r>
      <w:r w:rsidR="00253236">
        <w:t>a través del Plan de Asistencia Social de la Presidencia</w:t>
      </w:r>
      <w:r w:rsidR="00253236">
        <w:t>, representaron una</w:t>
      </w:r>
      <w:r w:rsidR="00316185">
        <w:t xml:space="preserve"> inversión total del </w:t>
      </w:r>
      <w:r>
        <w:t>E</w:t>
      </w:r>
      <w:r w:rsidR="00316185">
        <w:t>stado dominicano</w:t>
      </w:r>
      <w:r w:rsidR="00253236">
        <w:t xml:space="preserve"> </w:t>
      </w:r>
      <w:r w:rsidR="00316185">
        <w:t>de RD$</w:t>
      </w:r>
      <w:r w:rsidR="00EC6D0D" w:rsidRPr="00EC6D0D">
        <w:t>13,764,915,199.59</w:t>
      </w:r>
      <w:r>
        <w:t xml:space="preserve">, permitiendo que más dominicanos reciban asistencia en sus necesidades primarias. </w:t>
      </w:r>
    </w:p>
    <w:p w14:paraId="121EC503" w14:textId="77777777" w:rsidR="00AB6709" w:rsidRDefault="00AB6709" w:rsidP="00AB6709">
      <w:pPr>
        <w:pStyle w:val="Ttulo1"/>
        <w:ind w:left="1080"/>
        <w:jc w:val="left"/>
      </w:pPr>
    </w:p>
    <w:p w14:paraId="6384D0D4" w14:textId="3929C2B1" w:rsidR="00654164" w:rsidRPr="00704CAE" w:rsidRDefault="00654164" w:rsidP="00472673">
      <w:pPr>
        <w:pStyle w:val="Ttulo1"/>
        <w:numPr>
          <w:ilvl w:val="0"/>
          <w:numId w:val="1"/>
        </w:numPr>
      </w:pPr>
      <w:bookmarkStart w:id="7" w:name="_Toc155101918"/>
      <w:r w:rsidRPr="00704CAE">
        <w:t>INFORMACIÓN INSTITUCIONAL</w:t>
      </w:r>
      <w:bookmarkEnd w:id="7"/>
    </w:p>
    <w:p w14:paraId="367ED8A1" w14:textId="73F163DA" w:rsidR="00BA2267" w:rsidRPr="00704CAE" w:rsidRDefault="00654164" w:rsidP="004F1AD8">
      <w:pPr>
        <w:jc w:val="both"/>
        <w:rPr>
          <w:rFonts w:eastAsia="Calibri"/>
          <w:sz w:val="18"/>
        </w:rPr>
      </w:pPr>
      <w:r w:rsidRPr="00704CAE">
        <w:rPr>
          <w:rFonts w:eastAsia="Calibri"/>
          <w:noProof/>
          <w:sz w:val="18"/>
        </w:rPr>
        <mc:AlternateContent>
          <mc:Choice Requires="wps">
            <w:drawing>
              <wp:anchor distT="0" distB="0" distL="114300" distR="114300" simplePos="0" relativeHeight="251642368"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0464" id="Straight Connector 8"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5265C1F9" w14:textId="77777777" w:rsidR="00AB6709" w:rsidRDefault="00AB6709" w:rsidP="004F1AD8">
      <w:pPr>
        <w:spacing w:line="360" w:lineRule="auto"/>
        <w:jc w:val="both"/>
        <w:rPr>
          <w:rFonts w:eastAsia="Calibri"/>
        </w:rPr>
      </w:pPr>
    </w:p>
    <w:p w14:paraId="36050E72" w14:textId="4178CD38" w:rsidR="00083343" w:rsidRDefault="00EE65C2" w:rsidP="004F1AD8">
      <w:pPr>
        <w:spacing w:line="360" w:lineRule="auto"/>
        <w:jc w:val="both"/>
        <w:rPr>
          <w:rFonts w:eastAsia="Calibri"/>
        </w:rPr>
      </w:pPr>
      <w:r w:rsidRPr="00704CAE">
        <w:rPr>
          <w:rFonts w:eastAsia="Calibri"/>
        </w:rPr>
        <w:t xml:space="preserve">El Plan de Asistencia Social de la Presidencia tiene entre sus </w:t>
      </w:r>
      <w:r w:rsidR="00704CAE" w:rsidRPr="00704CAE">
        <w:rPr>
          <w:rFonts w:eastAsia="Calibri"/>
        </w:rPr>
        <w:t>principales</w:t>
      </w:r>
      <w:r w:rsidR="002E203C" w:rsidRPr="00704CAE">
        <w:rPr>
          <w:rFonts w:eastAsia="Calibri"/>
        </w:rPr>
        <w:t xml:space="preserve"> </w:t>
      </w:r>
      <w:r w:rsidRPr="00704CAE">
        <w:rPr>
          <w:rFonts w:eastAsia="Calibri"/>
        </w:rPr>
        <w:t xml:space="preserve">atribuciones y funciones </w:t>
      </w:r>
      <w:r w:rsidR="002E203C" w:rsidRPr="00704CAE">
        <w:rPr>
          <w:rFonts w:eastAsia="Times New Roman"/>
          <w:szCs w:val="18"/>
        </w:rPr>
        <w:t>asistir en las necesidades primarias de alimentación</w:t>
      </w:r>
      <w:r w:rsidR="005B1DD3">
        <w:rPr>
          <w:rFonts w:eastAsia="Times New Roman"/>
          <w:szCs w:val="18"/>
        </w:rPr>
        <w:t>,</w:t>
      </w:r>
      <w:r w:rsidR="002E203C" w:rsidRPr="00704CAE">
        <w:rPr>
          <w:rFonts w:eastAsia="Times New Roman"/>
          <w:szCs w:val="18"/>
        </w:rPr>
        <w:t xml:space="preserve"> </w:t>
      </w:r>
      <w:r w:rsidR="005B1DD3">
        <w:rPr>
          <w:rFonts w:eastAsia="Times New Roman"/>
          <w:szCs w:val="18"/>
        </w:rPr>
        <w:t xml:space="preserve">salud y </w:t>
      </w:r>
      <w:r w:rsidR="002E203C" w:rsidRPr="00704CAE">
        <w:rPr>
          <w:rFonts w:eastAsia="Times New Roman"/>
          <w:szCs w:val="18"/>
        </w:rPr>
        <w:t>techo</w:t>
      </w:r>
      <w:r w:rsidR="005B1DD3">
        <w:rPr>
          <w:rFonts w:eastAsia="Times New Roman"/>
          <w:szCs w:val="18"/>
        </w:rPr>
        <w:t xml:space="preserve"> a personas </w:t>
      </w:r>
      <w:r w:rsidR="00EE00CD">
        <w:rPr>
          <w:rFonts w:eastAsia="Times New Roman"/>
          <w:szCs w:val="18"/>
        </w:rPr>
        <w:t>que están por debajo de la línea de la pobreza</w:t>
      </w:r>
      <w:r w:rsidR="002E203C" w:rsidRPr="00704CAE">
        <w:rPr>
          <w:rFonts w:eastAsia="Calibri"/>
        </w:rPr>
        <w:t xml:space="preserve">. </w:t>
      </w:r>
      <w:r w:rsidR="00EE00CD">
        <w:rPr>
          <w:rFonts w:eastAsia="Calibri"/>
        </w:rPr>
        <w:t xml:space="preserve">La sede principal está ubicada </w:t>
      </w:r>
      <w:r w:rsidR="00EE00CD" w:rsidRPr="00704CAE">
        <w:rPr>
          <w:rFonts w:eastAsia="Calibri"/>
        </w:rPr>
        <w:t>Santo Domingo</w:t>
      </w:r>
      <w:r w:rsidR="00EE00CD">
        <w:rPr>
          <w:rFonts w:eastAsia="Calibri"/>
        </w:rPr>
        <w:t xml:space="preserve"> desde donde o</w:t>
      </w:r>
      <w:r w:rsidR="00083343" w:rsidRPr="00704CAE">
        <w:rPr>
          <w:rFonts w:eastAsia="Calibri"/>
        </w:rPr>
        <w:t xml:space="preserve">frece servicios de salud. </w:t>
      </w:r>
      <w:r w:rsidR="00EE00CD">
        <w:rPr>
          <w:rFonts w:eastAsia="Calibri"/>
        </w:rPr>
        <w:t>Además, la</w:t>
      </w:r>
      <w:r w:rsidR="00083343" w:rsidRPr="00704CAE">
        <w:rPr>
          <w:rFonts w:eastAsia="Calibri"/>
        </w:rPr>
        <w:t xml:space="preserve"> </w:t>
      </w:r>
      <w:r w:rsidR="00EE00CD">
        <w:rPr>
          <w:rFonts w:eastAsia="Calibri"/>
        </w:rPr>
        <w:t>institución</w:t>
      </w:r>
      <w:r w:rsidR="00083343" w:rsidRPr="00704CAE">
        <w:rPr>
          <w:rFonts w:eastAsia="Calibri"/>
        </w:rPr>
        <w:t xml:space="preserve"> cuenta con </w:t>
      </w:r>
      <w:r w:rsidR="00704CAE">
        <w:rPr>
          <w:rFonts w:eastAsia="Calibri"/>
        </w:rPr>
        <w:t>32</w:t>
      </w:r>
      <w:r w:rsidR="00083343" w:rsidRPr="00704CAE">
        <w:rPr>
          <w:rFonts w:eastAsia="Calibri"/>
        </w:rPr>
        <w:t xml:space="preserve"> oficinas en las diferentes provincias del país, siendo </w:t>
      </w:r>
      <w:r w:rsidR="00704CAE" w:rsidRPr="00704CAE">
        <w:rPr>
          <w:rFonts w:eastAsia="Calibri"/>
        </w:rPr>
        <w:t>estas</w:t>
      </w:r>
      <w:r w:rsidR="00083343" w:rsidRPr="00704CAE">
        <w:rPr>
          <w:rFonts w:eastAsia="Calibri"/>
        </w:rPr>
        <w:t xml:space="preserve"> responsables de recibir solicitudes y materializar las respuestas que, procesadas desde el nivel central, deben llegar a cada rincón de la República.</w:t>
      </w:r>
    </w:p>
    <w:p w14:paraId="3E9BA408" w14:textId="77777777" w:rsidR="00AB6709" w:rsidRDefault="00AB6709" w:rsidP="004F1AD8">
      <w:pPr>
        <w:spacing w:line="360" w:lineRule="auto"/>
        <w:jc w:val="both"/>
        <w:rPr>
          <w:rFonts w:eastAsia="Calibri"/>
        </w:rPr>
      </w:pPr>
    </w:p>
    <w:p w14:paraId="71EBEA34" w14:textId="77777777" w:rsidR="00AB6709" w:rsidRDefault="00AB6709" w:rsidP="004F1AD8">
      <w:pPr>
        <w:spacing w:line="360" w:lineRule="auto"/>
        <w:jc w:val="both"/>
        <w:rPr>
          <w:rFonts w:eastAsia="Calibri"/>
        </w:rPr>
      </w:pPr>
    </w:p>
    <w:p w14:paraId="516541CF" w14:textId="77777777" w:rsidR="006108FD" w:rsidRPr="004B567E" w:rsidRDefault="00704CAE" w:rsidP="00472673">
      <w:pPr>
        <w:pStyle w:val="Ttulo1"/>
        <w:numPr>
          <w:ilvl w:val="1"/>
          <w:numId w:val="1"/>
        </w:numPr>
        <w:spacing w:before="0"/>
        <w:jc w:val="both"/>
        <w:rPr>
          <w:sz w:val="24"/>
          <w:lang w:val="es-ES"/>
        </w:rPr>
      </w:pPr>
      <w:bookmarkStart w:id="8" w:name="_Toc155101919"/>
      <w:r w:rsidRPr="004B567E">
        <w:rPr>
          <w:sz w:val="24"/>
          <w:lang w:val="es-ES"/>
        </w:rPr>
        <w:lastRenderedPageBreak/>
        <w:t>Marco Filosófico Institucional</w:t>
      </w:r>
      <w:bookmarkEnd w:id="8"/>
    </w:p>
    <w:p w14:paraId="2658D483" w14:textId="77777777" w:rsidR="006108FD" w:rsidRDefault="006108FD" w:rsidP="006108FD">
      <w:pPr>
        <w:pStyle w:val="Prrafodelista"/>
        <w:spacing w:line="360" w:lineRule="auto"/>
        <w:ind w:left="852"/>
        <w:jc w:val="both"/>
        <w:rPr>
          <w:rFonts w:eastAsia="Calibri"/>
          <w:b/>
          <w:bCs/>
        </w:rPr>
      </w:pPr>
    </w:p>
    <w:p w14:paraId="38537D0A" w14:textId="349A8122" w:rsidR="00704CAE" w:rsidRPr="006108FD" w:rsidRDefault="00704CAE" w:rsidP="00472673">
      <w:pPr>
        <w:pStyle w:val="Prrafodelista"/>
        <w:numPr>
          <w:ilvl w:val="0"/>
          <w:numId w:val="10"/>
        </w:numPr>
        <w:spacing w:line="360" w:lineRule="auto"/>
        <w:jc w:val="both"/>
        <w:rPr>
          <w:rFonts w:eastAsia="Calibri"/>
          <w:b/>
          <w:bCs/>
        </w:rPr>
      </w:pPr>
      <w:r w:rsidRPr="006108FD">
        <w:rPr>
          <w:rFonts w:eastAsia="Calibri"/>
          <w:b/>
          <w:bCs/>
        </w:rPr>
        <w:t xml:space="preserve">Misión </w:t>
      </w:r>
    </w:p>
    <w:p w14:paraId="34372A0C" w14:textId="77777777" w:rsidR="006108FD" w:rsidRDefault="00704CAE" w:rsidP="006108FD">
      <w:pPr>
        <w:spacing w:line="360" w:lineRule="auto"/>
        <w:jc w:val="both"/>
        <w:rPr>
          <w:rFonts w:eastAsia="Calibri"/>
        </w:rPr>
      </w:pPr>
      <w:r w:rsidRPr="00704CAE">
        <w:rPr>
          <w:rFonts w:eastAsia="Calibri"/>
        </w:rPr>
        <w:t>Asistir en las necesidades primarias de alimentación, salud</w:t>
      </w:r>
      <w:r>
        <w:rPr>
          <w:rFonts w:eastAsia="Calibri"/>
        </w:rPr>
        <w:t xml:space="preserve"> y </w:t>
      </w:r>
      <w:r w:rsidRPr="00704CAE">
        <w:rPr>
          <w:rFonts w:eastAsia="Calibri"/>
        </w:rPr>
        <w:t>techo a sectores vulnerables y personas que están por debajo de la línea de pobreza.</w:t>
      </w:r>
    </w:p>
    <w:p w14:paraId="7577C4F6" w14:textId="25CC932F" w:rsidR="00704CAE" w:rsidRPr="006108FD" w:rsidRDefault="00704CAE" w:rsidP="00472673">
      <w:pPr>
        <w:pStyle w:val="Prrafodelista"/>
        <w:numPr>
          <w:ilvl w:val="0"/>
          <w:numId w:val="10"/>
        </w:numPr>
        <w:spacing w:line="360" w:lineRule="auto"/>
        <w:jc w:val="both"/>
        <w:rPr>
          <w:rFonts w:eastAsia="Calibri"/>
        </w:rPr>
      </w:pPr>
      <w:r w:rsidRPr="006108FD">
        <w:rPr>
          <w:rFonts w:eastAsia="Calibri"/>
          <w:b/>
          <w:bCs/>
        </w:rPr>
        <w:t>Visión</w:t>
      </w:r>
    </w:p>
    <w:p w14:paraId="635F9DC9" w14:textId="68E2100D" w:rsidR="00704CAE" w:rsidRDefault="00704CAE" w:rsidP="004F1AD8">
      <w:pPr>
        <w:spacing w:line="360" w:lineRule="auto"/>
        <w:jc w:val="both"/>
        <w:rPr>
          <w:rFonts w:eastAsia="Calibri"/>
        </w:rPr>
      </w:pPr>
      <w:r w:rsidRPr="00704CAE">
        <w:rPr>
          <w:rFonts w:eastAsia="Calibri"/>
        </w:rPr>
        <w:t xml:space="preserve">Mantener la credibilidad, eficacia y autoridad moral, asistir oportunamente a las personas necesitadas.  </w:t>
      </w:r>
    </w:p>
    <w:p w14:paraId="69737AA0" w14:textId="77777777" w:rsidR="004E620F" w:rsidRDefault="004E620F" w:rsidP="004E620F">
      <w:pPr>
        <w:pStyle w:val="Prrafodelista"/>
        <w:spacing w:line="360" w:lineRule="auto"/>
        <w:jc w:val="both"/>
        <w:rPr>
          <w:rFonts w:eastAsia="Calibri"/>
          <w:b/>
          <w:bCs/>
        </w:rPr>
      </w:pPr>
    </w:p>
    <w:p w14:paraId="55BBFF64" w14:textId="76139CCE" w:rsidR="00704CAE" w:rsidRDefault="00704CAE" w:rsidP="00472673">
      <w:pPr>
        <w:pStyle w:val="Prrafodelista"/>
        <w:numPr>
          <w:ilvl w:val="0"/>
          <w:numId w:val="10"/>
        </w:numPr>
        <w:spacing w:line="360" w:lineRule="auto"/>
        <w:jc w:val="both"/>
        <w:rPr>
          <w:rFonts w:eastAsia="Calibri"/>
          <w:b/>
          <w:bCs/>
        </w:rPr>
      </w:pPr>
      <w:r w:rsidRPr="006108FD">
        <w:rPr>
          <w:rFonts w:eastAsia="Calibri"/>
          <w:b/>
          <w:bCs/>
        </w:rPr>
        <w:t xml:space="preserve">Valores </w:t>
      </w:r>
    </w:p>
    <w:p w14:paraId="2AB6E6CC" w14:textId="77777777" w:rsidR="006108FD" w:rsidRPr="006108FD" w:rsidRDefault="006108FD" w:rsidP="006108FD">
      <w:pPr>
        <w:pStyle w:val="Prrafodelista"/>
        <w:spacing w:line="360" w:lineRule="auto"/>
        <w:jc w:val="both"/>
        <w:rPr>
          <w:rFonts w:eastAsia="Calibri"/>
          <w:b/>
          <w:bCs/>
        </w:rPr>
      </w:pPr>
    </w:p>
    <w:p w14:paraId="5F74C181"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Vocación de Servicio</w:t>
      </w:r>
    </w:p>
    <w:p w14:paraId="628CD646"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Sensibilidad Social</w:t>
      </w:r>
    </w:p>
    <w:p w14:paraId="713B4523"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Respeto a la Dignidad de la Persona</w:t>
      </w:r>
    </w:p>
    <w:p w14:paraId="48203755"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Participación Social</w:t>
      </w:r>
    </w:p>
    <w:p w14:paraId="6FF2C0AD"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Honestidad</w:t>
      </w:r>
    </w:p>
    <w:p w14:paraId="30A14868" w14:textId="13B3B350"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Transparencia</w:t>
      </w:r>
    </w:p>
    <w:p w14:paraId="25BF604E" w14:textId="77777777" w:rsidR="00704CAE" w:rsidRPr="00704CAE" w:rsidRDefault="00704CAE" w:rsidP="00472673">
      <w:pPr>
        <w:pStyle w:val="Prrafodelista"/>
        <w:numPr>
          <w:ilvl w:val="0"/>
          <w:numId w:val="2"/>
        </w:numPr>
        <w:spacing w:line="360" w:lineRule="auto"/>
        <w:jc w:val="both"/>
        <w:rPr>
          <w:rFonts w:eastAsia="Calibri"/>
        </w:rPr>
      </w:pPr>
      <w:r w:rsidRPr="00704CAE">
        <w:rPr>
          <w:rFonts w:eastAsia="Calibri"/>
        </w:rPr>
        <w:t>Responsabilidad</w:t>
      </w:r>
    </w:p>
    <w:p w14:paraId="6B4EC05D" w14:textId="23ECB9E9" w:rsidR="00704CAE" w:rsidRDefault="00704CAE" w:rsidP="00472673">
      <w:pPr>
        <w:pStyle w:val="Prrafodelista"/>
        <w:numPr>
          <w:ilvl w:val="0"/>
          <w:numId w:val="2"/>
        </w:numPr>
        <w:spacing w:line="360" w:lineRule="auto"/>
        <w:jc w:val="both"/>
        <w:rPr>
          <w:rFonts w:eastAsia="Calibri"/>
        </w:rPr>
      </w:pPr>
      <w:r w:rsidRPr="00704CAE">
        <w:rPr>
          <w:rFonts w:eastAsia="Calibri"/>
        </w:rPr>
        <w:t>Trabajo en equipo</w:t>
      </w:r>
    </w:p>
    <w:p w14:paraId="0592349F" w14:textId="77777777" w:rsidR="005B1DD3" w:rsidRDefault="005B1DD3" w:rsidP="005B1DD3">
      <w:pPr>
        <w:pStyle w:val="Prrafodelista"/>
        <w:spacing w:line="360" w:lineRule="auto"/>
        <w:jc w:val="both"/>
        <w:rPr>
          <w:rFonts w:eastAsia="Calibri"/>
        </w:rPr>
      </w:pPr>
    </w:p>
    <w:p w14:paraId="01CCC18F" w14:textId="1E78DA68" w:rsidR="005B1DD3" w:rsidRDefault="005B1DD3" w:rsidP="00472673">
      <w:pPr>
        <w:pStyle w:val="Ttulo1"/>
        <w:numPr>
          <w:ilvl w:val="1"/>
          <w:numId w:val="1"/>
        </w:numPr>
        <w:spacing w:before="0"/>
        <w:jc w:val="both"/>
        <w:rPr>
          <w:sz w:val="24"/>
          <w:lang w:val="es-ES"/>
        </w:rPr>
      </w:pPr>
      <w:bookmarkStart w:id="9" w:name="_Toc155101920"/>
      <w:r w:rsidRPr="004B567E">
        <w:rPr>
          <w:sz w:val="24"/>
          <w:lang w:val="es-ES"/>
        </w:rPr>
        <w:t>Base Legal</w:t>
      </w:r>
      <w:bookmarkEnd w:id="9"/>
    </w:p>
    <w:p w14:paraId="40D452F4" w14:textId="77777777" w:rsidR="00AB6709" w:rsidRPr="00AB6709" w:rsidRDefault="00AB6709" w:rsidP="00AB6709">
      <w:pPr>
        <w:rPr>
          <w:lang w:val="es-ES"/>
        </w:rPr>
      </w:pPr>
    </w:p>
    <w:p w14:paraId="3B828589" w14:textId="77777777" w:rsidR="005B1DD3" w:rsidRPr="005B1DD3" w:rsidRDefault="005B1DD3" w:rsidP="005B1DD3">
      <w:pPr>
        <w:spacing w:line="360" w:lineRule="auto"/>
        <w:jc w:val="both"/>
        <w:rPr>
          <w:rFonts w:eastAsia="Calibri"/>
        </w:rPr>
      </w:pPr>
      <w:r w:rsidRPr="005B1DD3">
        <w:rPr>
          <w:rFonts w:eastAsia="Calibri"/>
        </w:rPr>
        <w:t xml:space="preserve">El origen del Plan de Asistencia Social de la Presidencia de la República (PASP) se remonta al Instituto Nacional de Estabilización </w:t>
      </w:r>
      <w:r w:rsidRPr="005B1DD3">
        <w:rPr>
          <w:rFonts w:eastAsia="Calibri"/>
        </w:rPr>
        <w:lastRenderedPageBreak/>
        <w:t>de Precios (INESPRE), el cual, hasta el 6 de febrero del año 1989, era el organismo responsable de llevar a cabo las actividades sociales, específicamente el reparto de alimentos crudos entre las clases más necesitadas del país. Ese mismo año, mediante Decreto No. 54-89, de fecha 7 de febrero, se crea el Departamento de Asistencia Social adscrito al Poder Ejecutivo, para asumir estas funciones.</w:t>
      </w:r>
    </w:p>
    <w:p w14:paraId="1949AE44" w14:textId="77777777" w:rsidR="005B1DD3" w:rsidRDefault="005B1DD3" w:rsidP="005B1DD3">
      <w:pPr>
        <w:spacing w:line="360" w:lineRule="auto"/>
        <w:jc w:val="both"/>
        <w:rPr>
          <w:rFonts w:eastAsia="Calibri"/>
        </w:rPr>
      </w:pPr>
      <w:r w:rsidRPr="005B1DD3">
        <w:rPr>
          <w:rFonts w:eastAsia="Calibri"/>
        </w:rPr>
        <w:t>Durante el periodo 2000-2004, se denominó Plan Presidencial Contra la Pobreza, retomando el 21 de marzo del año 2005, mediante el Decreto No. 179-05, su nombre original Plan de Asistencia Social de la Presidencia.</w:t>
      </w:r>
    </w:p>
    <w:p w14:paraId="6002F21B" w14:textId="41EC762B" w:rsidR="00EE00CD" w:rsidRPr="004B567E" w:rsidRDefault="00EE00CD" w:rsidP="00472673">
      <w:pPr>
        <w:pStyle w:val="Ttulo1"/>
        <w:numPr>
          <w:ilvl w:val="1"/>
          <w:numId w:val="1"/>
        </w:numPr>
        <w:spacing w:before="0"/>
        <w:jc w:val="both"/>
        <w:rPr>
          <w:sz w:val="24"/>
          <w:lang w:val="es-ES"/>
        </w:rPr>
      </w:pPr>
      <w:bookmarkStart w:id="10" w:name="_Toc155101921"/>
      <w:r w:rsidRPr="004B567E">
        <w:rPr>
          <w:sz w:val="24"/>
          <w:lang w:val="es-ES"/>
        </w:rPr>
        <w:t>Estructura Organizativa</w:t>
      </w:r>
      <w:bookmarkEnd w:id="10"/>
    </w:p>
    <w:p w14:paraId="0FFC3003" w14:textId="2C7F31B5" w:rsidR="005B1DD3" w:rsidRPr="005B1DD3" w:rsidRDefault="00FA3F6C" w:rsidP="005B1DD3">
      <w:pPr>
        <w:spacing w:line="360" w:lineRule="auto"/>
        <w:jc w:val="both"/>
        <w:rPr>
          <w:rFonts w:eastAsia="Calibri"/>
          <w:b/>
          <w:bCs/>
        </w:rPr>
      </w:pPr>
      <w:r>
        <w:rPr>
          <w:rFonts w:eastAsia="Calibri"/>
          <w:b/>
          <w:bCs/>
          <w:noProof/>
        </w:rPr>
        <w:drawing>
          <wp:inline distT="0" distB="0" distL="0" distR="0" wp14:anchorId="137A55A0" wp14:editId="69C45128">
            <wp:extent cx="5029200" cy="3630295"/>
            <wp:effectExtent l="57150" t="57150" r="133350" b="141605"/>
            <wp:docPr id="11814441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44153" name="Imagen 1181444153"/>
                    <pic:cNvPicPr/>
                  </pic:nvPicPr>
                  <pic:blipFill>
                    <a:blip r:embed="rId17" cstate="print">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029200" cy="363029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E396B73" w14:textId="77777777" w:rsidR="00654164" w:rsidRPr="00704CAE" w:rsidRDefault="00654164" w:rsidP="00472673">
      <w:pPr>
        <w:pStyle w:val="Ttulo1"/>
        <w:numPr>
          <w:ilvl w:val="0"/>
          <w:numId w:val="1"/>
        </w:numPr>
      </w:pPr>
      <w:bookmarkStart w:id="11" w:name="_Toc155101922"/>
      <w:r w:rsidRPr="00704CAE">
        <w:lastRenderedPageBreak/>
        <w:t>RESULTADOS MISIONALES</w:t>
      </w:r>
      <w:bookmarkEnd w:id="11"/>
    </w:p>
    <w:p w14:paraId="4AAEE9B4" w14:textId="77777777" w:rsidR="00D20A1F" w:rsidRPr="00D20A1F" w:rsidRDefault="00654164" w:rsidP="00D20A1F">
      <w:pPr>
        <w:jc w:val="both"/>
        <w:rPr>
          <w:b/>
        </w:rPr>
      </w:pPr>
      <w:r w:rsidRPr="00704CAE">
        <w:rPr>
          <w:rFonts w:eastAsia="Calibri"/>
          <w:noProof/>
          <w:sz w:val="18"/>
        </w:rPr>
        <mc:AlternateContent>
          <mc:Choice Requires="wps">
            <w:drawing>
              <wp:anchor distT="0" distB="0" distL="114300" distR="114300" simplePos="0" relativeHeight="25164544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F107" id="Straight Connector 14"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bookmarkStart w:id="12" w:name="_Toc141278500"/>
    </w:p>
    <w:p w14:paraId="26A446FF" w14:textId="1EB0F9D8" w:rsidR="00D20A1F" w:rsidRPr="004B567E" w:rsidRDefault="00D20A1F" w:rsidP="00472673">
      <w:pPr>
        <w:pStyle w:val="Ttulo1"/>
        <w:numPr>
          <w:ilvl w:val="1"/>
          <w:numId w:val="29"/>
        </w:numPr>
        <w:spacing w:before="0"/>
        <w:jc w:val="both"/>
        <w:rPr>
          <w:sz w:val="24"/>
          <w:lang w:val="es-ES"/>
        </w:rPr>
      </w:pPr>
      <w:bookmarkStart w:id="13" w:name="_Toc155101923"/>
      <w:r w:rsidRPr="004B567E">
        <w:rPr>
          <w:sz w:val="24"/>
          <w:lang w:val="es-ES"/>
        </w:rPr>
        <w:t>Información Cuantitativa, Cualitativa e Indicadores de los Procesos Misionales</w:t>
      </w:r>
      <w:bookmarkEnd w:id="12"/>
      <w:bookmarkEnd w:id="13"/>
    </w:p>
    <w:p w14:paraId="6D3356F5" w14:textId="77777777" w:rsidR="00D20A1F" w:rsidRPr="00D20A1F" w:rsidRDefault="00D20A1F" w:rsidP="00D20A1F">
      <w:pPr>
        <w:spacing w:line="360" w:lineRule="auto"/>
        <w:jc w:val="both"/>
        <w:rPr>
          <w:rFonts w:eastAsia="Calibri"/>
          <w:lang w:val="es-US"/>
        </w:rPr>
      </w:pPr>
      <w:r w:rsidRPr="00D20A1F">
        <w:rPr>
          <w:rFonts w:eastAsia="Calibri"/>
          <w:lang w:val="es-US"/>
        </w:rPr>
        <w:t xml:space="preserve">Durante el periodo enero-junio del 2023 el Plan de Asistencia Social de la Presidencia (PASP) continúa con los diversos programas de ayudas para mitigar las necesidades de la población más vulnerable, los cuales son: </w:t>
      </w:r>
    </w:p>
    <w:p w14:paraId="659BF581" w14:textId="2D4566BE" w:rsidR="00D20A1F" w:rsidRPr="00D20A1F" w:rsidRDefault="00D20A1F" w:rsidP="00D20A1F">
      <w:pPr>
        <w:spacing w:line="360" w:lineRule="auto"/>
        <w:jc w:val="both"/>
        <w:rPr>
          <w:rFonts w:eastAsia="Calibri"/>
          <w:lang w:val="es-US"/>
        </w:rPr>
      </w:pPr>
      <w:r w:rsidRPr="00964CB0">
        <w:rPr>
          <w:rFonts w:eastAsia="Calibri"/>
          <w:b/>
          <w:bCs/>
          <w:lang w:val="es-US"/>
        </w:rPr>
        <w:t>Operativo casa por casa:</w:t>
      </w:r>
      <w:r w:rsidRPr="00D20A1F">
        <w:rPr>
          <w:rFonts w:eastAsia="Calibri"/>
          <w:lang w:val="es-US"/>
        </w:rPr>
        <w:t xml:space="preserve"> se enfoca en las entregas de raciones alimenticias a los sectores más vulnerables, recibiendo las entregas en su puerta con un trato humanizado y con el propósito de que las ayudas lleguen realmente a las manos ciudadanas que realmente las necesitan. A través de este programa se entregaron más de </w:t>
      </w:r>
      <w:r w:rsidR="00B23299" w:rsidRPr="00B23299">
        <w:rPr>
          <w:rFonts w:eastAsia="Calibri"/>
          <w:lang w:val="es-US"/>
        </w:rPr>
        <w:t>224</w:t>
      </w:r>
      <w:r w:rsidR="00B23299">
        <w:rPr>
          <w:rFonts w:eastAsia="Calibri"/>
          <w:lang w:val="es-US"/>
        </w:rPr>
        <w:t xml:space="preserve"> mil 751</w:t>
      </w:r>
      <w:r w:rsidRPr="00D20A1F">
        <w:rPr>
          <w:rFonts w:eastAsia="Calibri"/>
          <w:lang w:val="es-US"/>
        </w:rPr>
        <w:t xml:space="preserve"> raciones alimenticias, para una inversión de RD$</w:t>
      </w:r>
      <w:r w:rsidR="00B23299" w:rsidRPr="00B23299">
        <w:rPr>
          <w:rFonts w:eastAsia="Calibri"/>
          <w:lang w:val="es-US"/>
        </w:rPr>
        <w:t>247,226,100</w:t>
      </w:r>
      <w:r w:rsidR="00B23299">
        <w:rPr>
          <w:rFonts w:eastAsia="Calibri"/>
          <w:lang w:val="es-US"/>
        </w:rPr>
        <w:t>.</w:t>
      </w:r>
    </w:p>
    <w:p w14:paraId="154792EE" w14:textId="7E7CD339" w:rsidR="00D20A1F" w:rsidRDefault="00D20A1F" w:rsidP="00D20A1F">
      <w:pPr>
        <w:spacing w:afterLines="160" w:after="384" w:line="360" w:lineRule="auto"/>
        <w:jc w:val="both"/>
      </w:pPr>
      <w:r w:rsidRPr="004D629E">
        <w:rPr>
          <w:rFonts w:eastAsia="Calibri"/>
          <w:b/>
          <w:bCs/>
          <w:lang w:val="es-US"/>
        </w:rPr>
        <w:t>Hogar Equipado:</w:t>
      </w:r>
      <w:r w:rsidRPr="00D20A1F">
        <w:rPr>
          <w:rFonts w:eastAsia="Calibri"/>
          <w:lang w:val="es-US"/>
        </w:rPr>
        <w:t xml:space="preserve"> </w:t>
      </w:r>
      <w:r w:rsidRPr="00D20A1F">
        <w:t xml:space="preserve">El PASP ha hecho entrega de más de </w:t>
      </w:r>
      <w:r w:rsidR="00124688">
        <w:t>166,459</w:t>
      </w:r>
      <w:r w:rsidRPr="00D20A1F">
        <w:t xml:space="preserve"> electrodomésticos y enseres del hogar, donde se pudieron beneficiar un estimado de </w:t>
      </w:r>
      <w:r w:rsidR="00124688">
        <w:t>83,200</w:t>
      </w:r>
      <w:r w:rsidRPr="00D20A1F">
        <w:t xml:space="preserve"> familias impactadas y más de</w:t>
      </w:r>
      <w:r w:rsidR="00124688">
        <w:t xml:space="preserve"> 1,245</w:t>
      </w:r>
      <w:r w:rsidRPr="00D20A1F">
        <w:t xml:space="preserve"> readecuaciones de techado beneficiando así a la misma cantidad de familias, para una inversión de RD$ </w:t>
      </w:r>
      <w:r w:rsidR="00FA1C8D" w:rsidRPr="00FA1C8D">
        <w:t>1,071,020,410.44</w:t>
      </w:r>
      <w:r w:rsidR="00FA1C8D">
        <w:t xml:space="preserve"> </w:t>
      </w:r>
      <w:r w:rsidRPr="00D20A1F">
        <w:t>en electrodomésticos y enseres del hogar y de RD$ 128,979,874.87 en techados y readecuación de viviendas. Para una inversión total de RD$ 1,</w:t>
      </w:r>
      <w:r w:rsidR="007E63E4">
        <w:t>2</w:t>
      </w:r>
      <w:r w:rsidRPr="00D20A1F">
        <w:t>00,</w:t>
      </w:r>
      <w:r w:rsidR="007E63E4">
        <w:t>000</w:t>
      </w:r>
      <w:r w:rsidRPr="00D20A1F">
        <w:t>,</w:t>
      </w:r>
      <w:r w:rsidR="007E63E4">
        <w:t>285</w:t>
      </w:r>
      <w:r w:rsidRPr="00D20A1F">
        <w:t>.</w:t>
      </w:r>
      <w:r w:rsidR="007E63E4">
        <w:t>3</w:t>
      </w:r>
      <w:r w:rsidRPr="00D20A1F">
        <w:t>1 en este programa.</w:t>
      </w:r>
    </w:p>
    <w:p w14:paraId="3AE97C5F" w14:textId="12B8186A" w:rsidR="00301ECC" w:rsidRDefault="00D20A1F" w:rsidP="00301ECC">
      <w:pPr>
        <w:spacing w:afterLines="160" w:after="384" w:line="360" w:lineRule="auto"/>
        <w:jc w:val="both"/>
      </w:pPr>
      <w:r w:rsidRPr="00D20A1F">
        <w:rPr>
          <w:b/>
        </w:rPr>
        <w:t>Familias del Plan:</w:t>
      </w:r>
      <w:r w:rsidRPr="00D20A1F">
        <w:t xml:space="preserve"> Los beneficiarios fueron asistidos con 1,62</w:t>
      </w:r>
      <w:r w:rsidR="00B27099">
        <w:t>9</w:t>
      </w:r>
      <w:r w:rsidRPr="00D20A1F">
        <w:t xml:space="preserve"> raciones alimenticias crudas fijas de manera mensual, para una inversión</w:t>
      </w:r>
      <w:r>
        <w:t xml:space="preserve"> total</w:t>
      </w:r>
      <w:r w:rsidRPr="00D20A1F">
        <w:t xml:space="preserve"> aproximada de RD$21,</w:t>
      </w:r>
      <w:r w:rsidR="00B27099">
        <w:t>502</w:t>
      </w:r>
      <w:r w:rsidRPr="00D20A1F">
        <w:t>,</w:t>
      </w:r>
      <w:r w:rsidR="00B27099">
        <w:t>800</w:t>
      </w:r>
      <w:r>
        <w:t xml:space="preserve"> </w:t>
      </w:r>
      <w:r w:rsidRPr="00D20A1F">
        <w:t>destinad</w:t>
      </w:r>
      <w:r>
        <w:t>a</w:t>
      </w:r>
      <w:r w:rsidRPr="00D20A1F">
        <w:t xml:space="preserve"> a estas </w:t>
      </w:r>
      <w:r w:rsidRPr="00D20A1F">
        <w:lastRenderedPageBreak/>
        <w:t>familias</w:t>
      </w:r>
      <w:r w:rsidR="00B27099">
        <w:t xml:space="preserve"> durante el año</w:t>
      </w:r>
      <w:r w:rsidRPr="00D20A1F">
        <w:t xml:space="preserve">. En la actualidad el PASP asiste a 272 familias dentro de este programa. </w:t>
      </w:r>
    </w:p>
    <w:p w14:paraId="57FC4F85" w14:textId="094C2313" w:rsidR="00301ECC" w:rsidRPr="00301ECC" w:rsidRDefault="00301ECC" w:rsidP="00301ECC">
      <w:pPr>
        <w:spacing w:afterLines="160" w:after="384" w:line="360" w:lineRule="auto"/>
        <w:jc w:val="both"/>
        <w:rPr>
          <w:b/>
          <w:highlight w:val="yellow"/>
        </w:rPr>
      </w:pPr>
      <w:r w:rsidRPr="00645965">
        <w:rPr>
          <w:b/>
        </w:rPr>
        <w:t>Asistencia a Fundaciones Sin Fines de Lucro</w:t>
      </w:r>
      <w:r>
        <w:rPr>
          <w:b/>
        </w:rPr>
        <w:t xml:space="preserve">: </w:t>
      </w:r>
      <w:r w:rsidRPr="00301ECC">
        <w:t>Mensualmente se realizaron entregas durante el año 2023 de más 44,611 raciones de alimentos crudos, las cuales beneficiaron a un gran número de familias asistidas. Con una inversión estimada de RD$ 49,072,100.</w:t>
      </w:r>
    </w:p>
    <w:p w14:paraId="44E1045A" w14:textId="143032BD" w:rsidR="00301ECC" w:rsidRDefault="00301ECC" w:rsidP="00D20A1F">
      <w:pPr>
        <w:spacing w:afterLines="160" w:after="384" w:line="360" w:lineRule="auto"/>
        <w:jc w:val="both"/>
      </w:pPr>
      <w:r w:rsidRPr="00301ECC">
        <w:rPr>
          <w:rFonts w:eastAsia="Times New Roman"/>
          <w:b/>
        </w:rPr>
        <w:t xml:space="preserve">Oportunidad 14-24: </w:t>
      </w:r>
      <w:r w:rsidRPr="00301ECC">
        <w:t xml:space="preserve">el PASP realizó la entrega durante el 2023 de un estimado de </w:t>
      </w:r>
      <w:r w:rsidR="000D1966">
        <w:t>41,352</w:t>
      </w:r>
      <w:r w:rsidRPr="00301ECC">
        <w:t xml:space="preserve"> raciones cada mes, significando esto una inversión de RD$ </w:t>
      </w:r>
      <w:r w:rsidR="000D1966" w:rsidRPr="000D1966">
        <w:t>45,487,200</w:t>
      </w:r>
      <w:r w:rsidR="000D1966">
        <w:t xml:space="preserve"> </w:t>
      </w:r>
      <w:r w:rsidRPr="00301ECC">
        <w:t xml:space="preserve">mensuales. </w:t>
      </w:r>
    </w:p>
    <w:p w14:paraId="797AA50A" w14:textId="3242602D" w:rsidR="00964CB0" w:rsidRDefault="00964CB0" w:rsidP="00D20A1F">
      <w:pPr>
        <w:spacing w:afterLines="160" w:after="384" w:line="360" w:lineRule="auto"/>
        <w:jc w:val="both"/>
      </w:pPr>
      <w:r w:rsidRPr="00A742AF">
        <w:rPr>
          <w:b/>
        </w:rPr>
        <w:t>Asistencia a Hoga</w:t>
      </w:r>
      <w:r w:rsidRPr="00964CB0">
        <w:rPr>
          <w:b/>
        </w:rPr>
        <w:t>res y Albergues</w:t>
      </w:r>
      <w:r w:rsidRPr="00964CB0">
        <w:t>: En la actualidad, el Plan Social asistió de manera fija cada mes durante el 2023 a más de 6,181 Hogares y Albergues</w:t>
      </w:r>
      <w:r w:rsidRPr="00A742AF">
        <w:t xml:space="preserve"> duplicando la nómina fija </w:t>
      </w:r>
      <w:r>
        <w:t>d</w:t>
      </w:r>
      <w:r w:rsidRPr="00A742AF">
        <w:t>el 2022.</w:t>
      </w:r>
    </w:p>
    <w:p w14:paraId="250D5A0D" w14:textId="7E9376D6" w:rsidR="00301ECC" w:rsidRDefault="00301ECC" w:rsidP="00D20A1F">
      <w:pPr>
        <w:spacing w:afterLines="160" w:after="384" w:line="360" w:lineRule="auto"/>
        <w:jc w:val="both"/>
      </w:pPr>
      <w:r w:rsidRPr="00664FEF">
        <w:rPr>
          <w:b/>
          <w:bCs/>
        </w:rPr>
        <w:t xml:space="preserve">Hogares </w:t>
      </w:r>
      <w:r w:rsidR="00EC5904">
        <w:rPr>
          <w:b/>
          <w:bCs/>
        </w:rPr>
        <w:t>C</w:t>
      </w:r>
      <w:r w:rsidRPr="00664FEF">
        <w:rPr>
          <w:b/>
          <w:bCs/>
        </w:rPr>
        <w:t xml:space="preserve">rea </w:t>
      </w:r>
      <w:r w:rsidR="00EC5904">
        <w:rPr>
          <w:b/>
          <w:bCs/>
        </w:rPr>
        <w:t>D</w:t>
      </w:r>
      <w:r w:rsidRPr="00664FEF">
        <w:rPr>
          <w:b/>
          <w:bCs/>
        </w:rPr>
        <w:t>ominicano</w:t>
      </w:r>
      <w:r w:rsidR="00EC5904">
        <w:rPr>
          <w:b/>
          <w:bCs/>
        </w:rPr>
        <w:t>s</w:t>
      </w:r>
      <w:r>
        <w:rPr>
          <w:b/>
          <w:bCs/>
        </w:rPr>
        <w:t xml:space="preserve">: </w:t>
      </w:r>
      <w:r w:rsidRPr="00301ECC">
        <w:t xml:space="preserve">El Plan Social </w:t>
      </w:r>
      <w:r>
        <w:t xml:space="preserve">entregó </w:t>
      </w:r>
      <w:r w:rsidRPr="00301ECC">
        <w:t xml:space="preserve">un aproximado de 2,550 raciones </w:t>
      </w:r>
      <w:r>
        <w:t xml:space="preserve">mensuales </w:t>
      </w:r>
      <w:r w:rsidRPr="00301ECC">
        <w:t>de alimentos crudos con una inversión estimada de RD$ 2,805,000</w:t>
      </w:r>
      <w:r>
        <w:t xml:space="preserve"> </w:t>
      </w:r>
      <w:r w:rsidRPr="00301ECC">
        <w:t>a los 46 Hogares Crea Dominicanos</w:t>
      </w:r>
      <w:r>
        <w:t>.</w:t>
      </w:r>
    </w:p>
    <w:p w14:paraId="45351076" w14:textId="111918D2" w:rsidR="00301ECC" w:rsidRPr="00EC5904" w:rsidRDefault="00301ECC" w:rsidP="00D20A1F">
      <w:pPr>
        <w:spacing w:afterLines="160" w:after="384" w:line="360" w:lineRule="auto"/>
        <w:jc w:val="both"/>
        <w:rPr>
          <w:b/>
        </w:rPr>
      </w:pPr>
      <w:r w:rsidRPr="00EC5904">
        <w:rPr>
          <w:b/>
        </w:rPr>
        <w:t xml:space="preserve">Asistencia </w:t>
      </w:r>
      <w:r w:rsidR="00964CB0">
        <w:rPr>
          <w:b/>
        </w:rPr>
        <w:t>I</w:t>
      </w:r>
      <w:r w:rsidRPr="00EC5904">
        <w:rPr>
          <w:b/>
        </w:rPr>
        <w:t xml:space="preserve">glesias y Parroquias: </w:t>
      </w:r>
      <w:r w:rsidR="00EC5904" w:rsidRPr="00EC5904">
        <w:rPr>
          <w:bCs/>
        </w:rPr>
        <w:t>d</w:t>
      </w:r>
      <w:r w:rsidRPr="00EC5904">
        <w:t>urante el</w:t>
      </w:r>
      <w:r w:rsidR="00EC5904" w:rsidRPr="00EC5904">
        <w:t xml:space="preserve"> </w:t>
      </w:r>
      <w:r w:rsidR="00EC5904">
        <w:t>presente año</w:t>
      </w:r>
      <w:r w:rsidRPr="00EC5904">
        <w:t xml:space="preserve"> el Plan Social </w:t>
      </w:r>
      <w:r w:rsidR="00EC5904" w:rsidRPr="00EC5904">
        <w:t>asistió</w:t>
      </w:r>
      <w:r w:rsidRPr="00EC5904">
        <w:t xml:space="preserve"> a más de 276 iglesias y parroquias. </w:t>
      </w:r>
      <w:r w:rsidR="00EC5904">
        <w:t xml:space="preserve">Entregando </w:t>
      </w:r>
      <w:r w:rsidRPr="00EC5904">
        <w:t xml:space="preserve">un aproximado de 22,440 raciones de alimentos crudos </w:t>
      </w:r>
      <w:r w:rsidR="00EC5904">
        <w:t xml:space="preserve">mensuales </w:t>
      </w:r>
      <w:r w:rsidRPr="00EC5904">
        <w:t>con una inversión aproximada de RD$24,684,000</w:t>
      </w:r>
      <w:r w:rsidR="00EC5904">
        <w:t xml:space="preserve">. </w:t>
      </w:r>
    </w:p>
    <w:p w14:paraId="57F943FD" w14:textId="5B27C128" w:rsidR="004D629E" w:rsidRDefault="004D629E" w:rsidP="004D629E">
      <w:pPr>
        <w:spacing w:afterLines="160" w:after="384" w:line="360" w:lineRule="auto"/>
        <w:jc w:val="both"/>
      </w:pPr>
      <w:r w:rsidRPr="004D629E">
        <w:rPr>
          <w:b/>
        </w:rPr>
        <w:t xml:space="preserve">Canastillas para </w:t>
      </w:r>
      <w:r w:rsidR="00964CB0">
        <w:rPr>
          <w:b/>
        </w:rPr>
        <w:t>B</w:t>
      </w:r>
      <w:r w:rsidRPr="004D629E">
        <w:rPr>
          <w:b/>
        </w:rPr>
        <w:t>ebés:</w:t>
      </w:r>
      <w:r w:rsidRPr="004D629E">
        <w:t xml:space="preserve"> durante el 2023 el Plan Social entregó más de 6,</w:t>
      </w:r>
      <w:r w:rsidR="005B39DC">
        <w:t xml:space="preserve">069 </w:t>
      </w:r>
      <w:r w:rsidRPr="004D629E">
        <w:t>canastillas, para una inversión total aproximada de RD$</w:t>
      </w:r>
      <w:r w:rsidR="005B39DC" w:rsidRPr="005B39DC">
        <w:t>12,562,830</w:t>
      </w:r>
      <w:r w:rsidRPr="004D629E">
        <w:t>.</w:t>
      </w:r>
      <w:r w:rsidR="00BE59C0">
        <w:t>00.</w:t>
      </w:r>
    </w:p>
    <w:p w14:paraId="78B36816" w14:textId="2BD8E6B8" w:rsidR="004D629E" w:rsidRDefault="004D629E" w:rsidP="004D629E">
      <w:pPr>
        <w:spacing w:afterLines="160" w:after="384" w:line="360" w:lineRule="auto"/>
        <w:jc w:val="both"/>
      </w:pPr>
      <w:r w:rsidRPr="004D629E">
        <w:rPr>
          <w:b/>
        </w:rPr>
        <w:lastRenderedPageBreak/>
        <w:t xml:space="preserve">Asistencia </w:t>
      </w:r>
      <w:r w:rsidR="00964CB0">
        <w:rPr>
          <w:b/>
        </w:rPr>
        <w:t>P</w:t>
      </w:r>
      <w:r w:rsidRPr="004D629E">
        <w:rPr>
          <w:b/>
        </w:rPr>
        <w:t xml:space="preserve">ersonas con </w:t>
      </w:r>
      <w:r w:rsidR="00964CB0">
        <w:rPr>
          <w:b/>
        </w:rPr>
        <w:t>D</w:t>
      </w:r>
      <w:r w:rsidRPr="004D629E">
        <w:rPr>
          <w:b/>
        </w:rPr>
        <w:t>iscapacidad:</w:t>
      </w:r>
      <w:r w:rsidRPr="004D629E">
        <w:t xml:space="preserve"> en el año 2023 el Plan de Asistencia Social realizó la entrega de 116 artículos para discapacitados en su mayoría sillas de ruedas a personas con algún tipo de discapacidad física, a través de solicitudes que fueron recibidas en la Institución, representando una inversión aproximada de RD$889,634.00</w:t>
      </w:r>
      <w:r>
        <w:t>.</w:t>
      </w:r>
    </w:p>
    <w:p w14:paraId="7FFF5A4D" w14:textId="0DA0042E" w:rsidR="004D629E" w:rsidRDefault="004D629E" w:rsidP="004D629E">
      <w:pPr>
        <w:spacing w:afterLines="160" w:after="384" w:line="360" w:lineRule="auto"/>
        <w:jc w:val="both"/>
        <w:rPr>
          <w:rFonts w:eastAsia="Times New Roman"/>
        </w:rPr>
      </w:pPr>
      <w:r>
        <w:rPr>
          <w:rFonts w:eastAsia="Times New Roman"/>
          <w:b/>
          <w:bCs/>
        </w:rPr>
        <w:t xml:space="preserve">Unidad Médica: </w:t>
      </w:r>
      <w:r w:rsidRPr="00A742AF">
        <w:rPr>
          <w:rFonts w:eastAsia="Times New Roman"/>
        </w:rPr>
        <w:t>el Centro Comunitario del PASP logr</w:t>
      </w:r>
      <w:r>
        <w:rPr>
          <w:rFonts w:eastAsia="Times New Roman"/>
        </w:rPr>
        <w:t>ó</w:t>
      </w:r>
      <w:r w:rsidRPr="00A742AF">
        <w:rPr>
          <w:rFonts w:eastAsia="Times New Roman"/>
        </w:rPr>
        <w:t xml:space="preserve"> atender de manera puntual a más de </w:t>
      </w:r>
      <w:r w:rsidR="00BE59C0" w:rsidRPr="00246FA5">
        <w:rPr>
          <w:rFonts w:eastAsia="Times New Roman"/>
        </w:rPr>
        <w:t>72,443</w:t>
      </w:r>
      <w:r w:rsidR="00BE59C0" w:rsidRPr="001638C4">
        <w:rPr>
          <w:rFonts w:eastAsia="Times New Roman"/>
        </w:rPr>
        <w:t xml:space="preserve"> </w:t>
      </w:r>
      <w:r w:rsidR="00BE59C0" w:rsidRPr="004D629E">
        <w:rPr>
          <w:rFonts w:eastAsia="Times New Roman"/>
        </w:rPr>
        <w:t>pacientes</w:t>
      </w:r>
      <w:r w:rsidRPr="00A742AF">
        <w:rPr>
          <w:rFonts w:eastAsia="Times New Roman"/>
        </w:rPr>
        <w:t xml:space="preserve"> en el año 2023. Asistiendo de manera totalmente gratuita a los pacientes en las diferentes especialidade</w:t>
      </w:r>
      <w:r>
        <w:rPr>
          <w:rFonts w:eastAsia="Times New Roman"/>
        </w:rPr>
        <w:t xml:space="preserve">s, </w:t>
      </w:r>
      <w:r w:rsidRPr="00A742AF">
        <w:rPr>
          <w:rFonts w:eastAsia="Times New Roman"/>
        </w:rPr>
        <w:t xml:space="preserve">como son la cardiología, neurología, ginecología, entre otras, así como </w:t>
      </w:r>
      <w:r>
        <w:rPr>
          <w:rFonts w:eastAsia="Times New Roman"/>
        </w:rPr>
        <w:t xml:space="preserve">servicios de </w:t>
      </w:r>
      <w:r w:rsidRPr="00A742AF">
        <w:rPr>
          <w:rFonts w:eastAsia="Times New Roman"/>
        </w:rPr>
        <w:t>laboratori</w:t>
      </w:r>
      <w:r>
        <w:rPr>
          <w:rFonts w:eastAsia="Times New Roman"/>
        </w:rPr>
        <w:t>o</w:t>
      </w:r>
      <w:r w:rsidRPr="00A742AF">
        <w:rPr>
          <w:rFonts w:eastAsia="Times New Roman"/>
        </w:rPr>
        <w:t>.</w:t>
      </w:r>
    </w:p>
    <w:p w14:paraId="0CD532A6" w14:textId="7007F409" w:rsidR="00935A5B" w:rsidRPr="00935A5B" w:rsidRDefault="00935A5B" w:rsidP="00935A5B">
      <w:pPr>
        <w:spacing w:afterLines="160" w:after="384" w:line="360" w:lineRule="auto"/>
        <w:jc w:val="both"/>
        <w:rPr>
          <w:b/>
          <w:bCs/>
        </w:rPr>
      </w:pPr>
      <w:r w:rsidRPr="00935A5B">
        <w:rPr>
          <w:b/>
          <w:bCs/>
        </w:rPr>
        <w:t xml:space="preserve">Catástrofes </w:t>
      </w:r>
      <w:r w:rsidR="00964CB0">
        <w:rPr>
          <w:b/>
          <w:bCs/>
        </w:rPr>
        <w:t>N</w:t>
      </w:r>
      <w:r w:rsidRPr="00935A5B">
        <w:rPr>
          <w:b/>
          <w:bCs/>
        </w:rPr>
        <w:t xml:space="preserve">aturales: </w:t>
      </w:r>
      <w:r w:rsidRPr="00935A5B">
        <w:t>el Plan de Asistencia Social de la presidencia</w:t>
      </w:r>
      <w:r>
        <w:t xml:space="preserve"> brindó</w:t>
      </w:r>
      <w:r w:rsidRPr="00935A5B">
        <w:t xml:space="preserve"> apoyo en las diferentes catástrofes naturales que ha</w:t>
      </w:r>
      <w:r>
        <w:t>n</w:t>
      </w:r>
      <w:r w:rsidRPr="00935A5B">
        <w:t xml:space="preserve"> afectado al país; como </w:t>
      </w:r>
      <w:r>
        <w:t>al paso de</w:t>
      </w:r>
      <w:r w:rsidRPr="00935A5B">
        <w:t xml:space="preserve"> la tormenta Franklin</w:t>
      </w:r>
      <w:r>
        <w:t>,</w:t>
      </w:r>
      <w:r w:rsidRPr="00935A5B">
        <w:t xml:space="preserve"> </w:t>
      </w:r>
      <w:r>
        <w:t xml:space="preserve">en la que logró entregar un total </w:t>
      </w:r>
      <w:r w:rsidRPr="00935A5B">
        <w:t>de 262,703 ayudas entre las que se encuentran raciones de alimentos crudos; enseres para el hogar y electrodomésticos</w:t>
      </w:r>
      <w:r>
        <w:t xml:space="preserve">, entre otras, </w:t>
      </w:r>
      <w:r w:rsidRPr="00935A5B">
        <w:t>para una inversión de</w:t>
      </w:r>
      <w:r w:rsidR="00301ECC">
        <w:t xml:space="preserve"> </w:t>
      </w:r>
      <w:r w:rsidRPr="00935A5B">
        <w:t xml:space="preserve">aproximadamente de RD$282,318,512.30. </w:t>
      </w:r>
      <w:r>
        <w:t xml:space="preserve">De igual forma, </w:t>
      </w:r>
      <w:r w:rsidRPr="00935A5B">
        <w:t>en las lluvias causadas por la tormenta tropical número 22</w:t>
      </w:r>
      <w:r w:rsidR="007E4F11">
        <w:t xml:space="preserve"> (18 de noviembre)</w:t>
      </w:r>
      <w:r w:rsidRPr="00935A5B">
        <w:t xml:space="preserve">, en donde se entregaron 239,617 raciones para una inversión estimada de RD$263,578,700. </w:t>
      </w:r>
    </w:p>
    <w:p w14:paraId="076C83AD" w14:textId="1664E65C" w:rsidR="004E620F" w:rsidRPr="00704CAE" w:rsidRDefault="00935A5B" w:rsidP="003A5BD2">
      <w:pPr>
        <w:spacing w:afterLines="160" w:after="384" w:line="360" w:lineRule="auto"/>
        <w:jc w:val="both"/>
      </w:pPr>
      <w:r w:rsidRPr="00935A5B">
        <w:rPr>
          <w:b/>
          <w:bCs/>
        </w:rPr>
        <w:t>La Ruta de la Esperanza</w:t>
      </w:r>
      <w:r w:rsidRPr="00935A5B">
        <w:t>:</w:t>
      </w:r>
      <w:r w:rsidR="00301ECC">
        <w:t xml:space="preserve"> </w:t>
      </w:r>
      <w:r w:rsidRPr="00935A5B">
        <w:t xml:space="preserve">A través de este programa </w:t>
      </w:r>
      <w:r w:rsidR="00301ECC">
        <w:t>se</w:t>
      </w:r>
      <w:r w:rsidRPr="00935A5B">
        <w:t xml:space="preserve"> realiz</w:t>
      </w:r>
      <w:r w:rsidR="00301ECC">
        <w:t>ó</w:t>
      </w:r>
      <w:r w:rsidRPr="00935A5B">
        <w:t xml:space="preserve"> la entrega de un estimado de más de 1,000,000 de raciones de alimentos crudos, techados, enseres y electrodomésticos. Con esta ayuda las </w:t>
      </w:r>
      <w:r w:rsidRPr="00935A5B">
        <w:lastRenderedPageBreak/>
        <w:t>familias de mayor vulnerabilidad pueden tener una navidad más digna.</w:t>
      </w:r>
    </w:p>
    <w:p w14:paraId="76BFA16D" w14:textId="77777777" w:rsidR="001F54C3" w:rsidRDefault="00654164" w:rsidP="00472673">
      <w:pPr>
        <w:pStyle w:val="Ttulo1"/>
        <w:numPr>
          <w:ilvl w:val="0"/>
          <w:numId w:val="28"/>
        </w:numPr>
      </w:pPr>
      <w:bookmarkStart w:id="14" w:name="_Toc155101924"/>
      <w:r w:rsidRPr="00704CAE">
        <w:t>RESULTADOS DE LAS ÁREAS TRANSVERSALES Y DE APOYO</w:t>
      </w:r>
      <w:bookmarkStart w:id="15" w:name="_Toc154924827"/>
      <w:bookmarkEnd w:id="14"/>
    </w:p>
    <w:p w14:paraId="4148AC01" w14:textId="6CA450E0" w:rsidR="002D5903" w:rsidRPr="001F54C3" w:rsidRDefault="00654164" w:rsidP="00472673">
      <w:pPr>
        <w:pStyle w:val="Ttulo1"/>
        <w:numPr>
          <w:ilvl w:val="1"/>
          <w:numId w:val="28"/>
        </w:numPr>
      </w:pPr>
      <w:bookmarkStart w:id="16" w:name="_Toc155101925"/>
      <w:r w:rsidRPr="00704CAE">
        <w:rPr>
          <w:rFonts w:eastAsia="Calibri"/>
          <w:noProof/>
          <w:sz w:val="18"/>
        </w:rPr>
        <mc:AlternateContent>
          <mc:Choice Requires="wps">
            <w:drawing>
              <wp:anchor distT="0" distB="0" distL="114300" distR="114300" simplePos="0" relativeHeight="25166489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E76C" id="Straight Connector 15"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bookmarkEnd w:id="15"/>
      <w:r w:rsidR="00BE2F2F" w:rsidRPr="001F54C3">
        <w:rPr>
          <w:sz w:val="24"/>
          <w:lang w:val="es-ES"/>
        </w:rPr>
        <w:t>Desempeño Área Administrativa y Financiera</w:t>
      </w:r>
      <w:bookmarkEnd w:id="16"/>
      <w:r w:rsidR="00BE2F2F" w:rsidRPr="001F54C3">
        <w:rPr>
          <w:sz w:val="24"/>
          <w:lang w:val="es-ES"/>
        </w:rPr>
        <w:t xml:space="preserve"> </w:t>
      </w:r>
    </w:p>
    <w:p w14:paraId="170FC8A3" w14:textId="5CB8D458" w:rsidR="002D5903" w:rsidRPr="002D5903" w:rsidRDefault="002D5903" w:rsidP="002D5903">
      <w:pPr>
        <w:jc w:val="both"/>
        <w:rPr>
          <w:b/>
          <w:bCs/>
        </w:rPr>
      </w:pPr>
      <w:r w:rsidRPr="002D5903">
        <w:rPr>
          <w:b/>
          <w:bCs/>
        </w:rPr>
        <w:t xml:space="preserve">Desempeño Presupuestario Institucional </w:t>
      </w:r>
    </w:p>
    <w:p w14:paraId="421F691F" w14:textId="38ABC1E6" w:rsidR="0014674D" w:rsidRPr="00704CAE" w:rsidRDefault="0014674D" w:rsidP="00BF513C">
      <w:pPr>
        <w:spacing w:line="360" w:lineRule="auto"/>
        <w:jc w:val="both"/>
        <w:rPr>
          <w:rFonts w:eastAsia="Calibri"/>
        </w:rPr>
      </w:pPr>
      <w:r w:rsidRPr="00704CAE">
        <w:rPr>
          <w:rFonts w:eastAsia="Calibri"/>
        </w:rPr>
        <w:t>En la presente sección, se podrá observar</w:t>
      </w:r>
      <w:r w:rsidR="00D209C1">
        <w:rPr>
          <w:rFonts w:eastAsia="Calibri"/>
        </w:rPr>
        <w:t xml:space="preserve"> </w:t>
      </w:r>
      <w:r w:rsidRPr="00704CAE">
        <w:rPr>
          <w:rFonts w:eastAsia="Calibri"/>
        </w:rPr>
        <w:t>el nivel de ejecución presupuestaria de las metas de la institución</w:t>
      </w:r>
      <w:r w:rsidR="00BE2F2F">
        <w:rPr>
          <w:rFonts w:eastAsia="Calibri"/>
        </w:rPr>
        <w:t>.</w:t>
      </w:r>
    </w:p>
    <w:p w14:paraId="4A109F3B" w14:textId="7E855B33" w:rsidR="0014674D" w:rsidRPr="00704CAE" w:rsidRDefault="0014674D" w:rsidP="00BF513C">
      <w:pPr>
        <w:spacing w:line="360" w:lineRule="auto"/>
        <w:jc w:val="both"/>
        <w:rPr>
          <w:rFonts w:eastAsia="Calibri"/>
        </w:rPr>
      </w:pPr>
      <w:r w:rsidRPr="00704CAE">
        <w:rPr>
          <w:rFonts w:eastAsia="Calibri"/>
        </w:rPr>
        <w:t xml:space="preserve">En ese sentido, es importante destacar, que el análisis de los datos está basado en la ejecución física y financiera tomando en cuenta el presupuesto aprobado y ejecutado de la entidad para el periodo enero-noviembre 2023, tomando el orden establecido en el Clasificador Institucional del Manual de Clasificadores Presupuestarios para el Sector Público. </w:t>
      </w:r>
    </w:p>
    <w:p w14:paraId="7AB97385" w14:textId="1A7ACA2F" w:rsidR="0014674D" w:rsidRPr="00704CAE" w:rsidRDefault="007733D4" w:rsidP="00BF513C">
      <w:pPr>
        <w:spacing w:line="360" w:lineRule="auto"/>
        <w:jc w:val="both"/>
        <w:rPr>
          <w:rFonts w:eastAsia="Calibri"/>
        </w:rPr>
      </w:pPr>
      <w:r>
        <w:rPr>
          <w:rFonts w:eastAsia="Calibri"/>
        </w:rPr>
        <w:t>Al corte realizado al 30 de noviembre del año 2023, la ejecución presupuestaria del PASP representa un 93% del presupuesto aprobado.</w:t>
      </w:r>
    </w:p>
    <w:tbl>
      <w:tblPr>
        <w:tblpPr w:leftFromText="141" w:rightFromText="141" w:vertAnchor="text" w:horzAnchor="margin" w:tblpY="912"/>
        <w:tblW w:w="0" w:type="auto"/>
        <w:tblCellMar>
          <w:left w:w="70" w:type="dxa"/>
          <w:right w:w="70" w:type="dxa"/>
        </w:tblCellMar>
        <w:tblLook w:val="04A0" w:firstRow="1" w:lastRow="0" w:firstColumn="1" w:lastColumn="0" w:noHBand="0" w:noVBand="1"/>
      </w:tblPr>
      <w:tblGrid>
        <w:gridCol w:w="2184"/>
        <w:gridCol w:w="2185"/>
        <w:gridCol w:w="1985"/>
        <w:gridCol w:w="1546"/>
      </w:tblGrid>
      <w:tr w:rsidR="00FA09C4" w:rsidRPr="00704CAE" w14:paraId="7BE0A95D" w14:textId="77777777" w:rsidTr="00FA09C4">
        <w:trPr>
          <w:trHeight w:val="253"/>
        </w:trPr>
        <w:tc>
          <w:tcPr>
            <w:tcW w:w="0" w:type="auto"/>
            <w:gridSpan w:val="4"/>
            <w:tcBorders>
              <w:top w:val="single" w:sz="8" w:space="0" w:color="auto"/>
              <w:left w:val="single" w:sz="8" w:space="0" w:color="auto"/>
              <w:bottom w:val="single" w:sz="8" w:space="0" w:color="auto"/>
              <w:right w:val="single" w:sz="8" w:space="0" w:color="auto"/>
            </w:tcBorders>
            <w:shd w:val="clear" w:color="000000" w:fill="142F62"/>
            <w:vAlign w:val="center"/>
          </w:tcPr>
          <w:p w14:paraId="11F4EACE" w14:textId="77777777" w:rsidR="00FA09C4" w:rsidRPr="00704CAE" w:rsidRDefault="00FA09C4" w:rsidP="00FA09C4">
            <w:pPr>
              <w:spacing w:after="0" w:line="240" w:lineRule="auto"/>
              <w:jc w:val="center"/>
              <w:rPr>
                <w:rFonts w:eastAsia="Calibri"/>
                <w:b/>
                <w:bCs/>
                <w:color w:val="FFFFFF" w:themeColor="background1"/>
              </w:rPr>
            </w:pPr>
            <w:r w:rsidRPr="00704CAE">
              <w:rPr>
                <w:rFonts w:eastAsia="Calibri"/>
                <w:b/>
                <w:bCs/>
                <w:color w:val="FFFFFF" w:themeColor="background1"/>
              </w:rPr>
              <w:t>RD$</w:t>
            </w:r>
          </w:p>
        </w:tc>
      </w:tr>
      <w:tr w:rsidR="00FA09C4" w:rsidRPr="00704CAE" w14:paraId="01622DE0" w14:textId="77777777" w:rsidTr="00FA09C4">
        <w:trPr>
          <w:trHeight w:val="487"/>
        </w:trPr>
        <w:tc>
          <w:tcPr>
            <w:tcW w:w="0" w:type="auto"/>
            <w:tcBorders>
              <w:top w:val="single" w:sz="8" w:space="0" w:color="auto"/>
              <w:left w:val="single" w:sz="8" w:space="0" w:color="auto"/>
              <w:bottom w:val="single" w:sz="8" w:space="0" w:color="auto"/>
              <w:right w:val="single" w:sz="8" w:space="0" w:color="auto"/>
            </w:tcBorders>
            <w:shd w:val="clear" w:color="000000" w:fill="142F62"/>
            <w:vAlign w:val="center"/>
            <w:hideMark/>
          </w:tcPr>
          <w:p w14:paraId="74CE4E64" w14:textId="77777777" w:rsidR="00FA09C4" w:rsidRPr="00704CAE" w:rsidRDefault="00FA09C4" w:rsidP="00FA09C4">
            <w:pPr>
              <w:jc w:val="center"/>
              <w:rPr>
                <w:rFonts w:eastAsia="Calibri"/>
                <w:b/>
                <w:bCs/>
                <w:color w:val="FFFFFF" w:themeColor="background1"/>
              </w:rPr>
            </w:pPr>
            <w:r w:rsidRPr="00704CAE">
              <w:rPr>
                <w:rFonts w:eastAsia="Calibri"/>
                <w:b/>
                <w:bCs/>
                <w:color w:val="FFFFFF" w:themeColor="background1"/>
              </w:rPr>
              <w:t xml:space="preserve">Presupuesto </w:t>
            </w:r>
            <w:r>
              <w:rPr>
                <w:rFonts w:eastAsia="Calibri"/>
                <w:b/>
                <w:bCs/>
                <w:color w:val="FFFFFF" w:themeColor="background1"/>
              </w:rPr>
              <w:t>aprobado</w:t>
            </w:r>
          </w:p>
        </w:tc>
        <w:tc>
          <w:tcPr>
            <w:tcW w:w="0" w:type="auto"/>
            <w:tcBorders>
              <w:top w:val="single" w:sz="8" w:space="0" w:color="auto"/>
              <w:left w:val="nil"/>
              <w:bottom w:val="single" w:sz="8" w:space="0" w:color="auto"/>
              <w:right w:val="single" w:sz="8" w:space="0" w:color="auto"/>
            </w:tcBorders>
            <w:shd w:val="clear" w:color="000000" w:fill="142F62"/>
            <w:vAlign w:val="center"/>
            <w:hideMark/>
          </w:tcPr>
          <w:p w14:paraId="29A24B0A" w14:textId="77777777" w:rsidR="00FA09C4" w:rsidRPr="00704CAE" w:rsidRDefault="00FA09C4" w:rsidP="00FA09C4">
            <w:pPr>
              <w:spacing w:after="0" w:line="240" w:lineRule="auto"/>
              <w:jc w:val="center"/>
              <w:rPr>
                <w:rFonts w:eastAsia="Calibri"/>
                <w:b/>
                <w:bCs/>
                <w:color w:val="FFFFFF" w:themeColor="background1"/>
              </w:rPr>
            </w:pPr>
            <w:r w:rsidRPr="00704CAE">
              <w:rPr>
                <w:rFonts w:eastAsia="Calibri"/>
                <w:b/>
                <w:bCs/>
                <w:color w:val="FFFFFF" w:themeColor="background1"/>
              </w:rPr>
              <w:t xml:space="preserve">Presupuesto </w:t>
            </w:r>
            <w:r>
              <w:rPr>
                <w:rFonts w:eastAsia="Calibri"/>
                <w:b/>
                <w:bCs/>
                <w:color w:val="FFFFFF" w:themeColor="background1"/>
              </w:rPr>
              <w:t>e</w:t>
            </w:r>
            <w:r w:rsidRPr="00704CAE">
              <w:rPr>
                <w:rFonts w:eastAsia="Calibri"/>
                <w:b/>
                <w:bCs/>
                <w:color w:val="FFFFFF" w:themeColor="background1"/>
              </w:rPr>
              <w:t>jecutado</w:t>
            </w:r>
          </w:p>
        </w:tc>
        <w:tc>
          <w:tcPr>
            <w:tcW w:w="0" w:type="auto"/>
            <w:tcBorders>
              <w:top w:val="single" w:sz="8" w:space="0" w:color="auto"/>
              <w:left w:val="nil"/>
              <w:bottom w:val="single" w:sz="8" w:space="0" w:color="auto"/>
              <w:right w:val="single" w:sz="8" w:space="0" w:color="auto"/>
            </w:tcBorders>
            <w:shd w:val="clear" w:color="000000" w:fill="142F62"/>
            <w:vAlign w:val="center"/>
            <w:hideMark/>
          </w:tcPr>
          <w:p w14:paraId="52258A16" w14:textId="77777777" w:rsidR="00FA09C4" w:rsidRPr="00704CAE" w:rsidRDefault="00FA09C4" w:rsidP="00FA09C4">
            <w:pPr>
              <w:spacing w:after="0" w:line="240" w:lineRule="auto"/>
              <w:jc w:val="center"/>
              <w:rPr>
                <w:rFonts w:eastAsia="Calibri"/>
                <w:b/>
                <w:bCs/>
                <w:color w:val="FFFFFF" w:themeColor="background1"/>
              </w:rPr>
            </w:pPr>
            <w:r w:rsidRPr="00704CAE">
              <w:rPr>
                <w:rFonts w:eastAsia="Calibri"/>
                <w:b/>
                <w:bCs/>
                <w:color w:val="FFFFFF" w:themeColor="background1"/>
              </w:rPr>
              <w:t xml:space="preserve">Presupuesto </w:t>
            </w:r>
            <w:r>
              <w:rPr>
                <w:rFonts w:eastAsia="Calibri"/>
                <w:b/>
                <w:bCs/>
                <w:color w:val="FFFFFF" w:themeColor="background1"/>
              </w:rPr>
              <w:t>d</w:t>
            </w:r>
            <w:r w:rsidRPr="00704CAE">
              <w:rPr>
                <w:rFonts w:eastAsia="Calibri"/>
                <w:b/>
                <w:bCs/>
                <w:color w:val="FFFFFF" w:themeColor="background1"/>
              </w:rPr>
              <w:t>isponible</w:t>
            </w:r>
          </w:p>
        </w:tc>
        <w:tc>
          <w:tcPr>
            <w:tcW w:w="0" w:type="auto"/>
            <w:tcBorders>
              <w:top w:val="single" w:sz="8" w:space="0" w:color="auto"/>
              <w:left w:val="nil"/>
              <w:bottom w:val="single" w:sz="8" w:space="0" w:color="auto"/>
              <w:right w:val="single" w:sz="8" w:space="0" w:color="auto"/>
            </w:tcBorders>
            <w:shd w:val="clear" w:color="000000" w:fill="142F62"/>
            <w:vAlign w:val="center"/>
          </w:tcPr>
          <w:p w14:paraId="052F4477" w14:textId="77777777" w:rsidR="00FA09C4" w:rsidRPr="00704CAE" w:rsidRDefault="00FA09C4" w:rsidP="00FA09C4">
            <w:pPr>
              <w:spacing w:after="0" w:line="240" w:lineRule="auto"/>
              <w:jc w:val="center"/>
              <w:rPr>
                <w:rFonts w:eastAsia="Calibri"/>
                <w:b/>
                <w:bCs/>
                <w:color w:val="FFFFFF" w:themeColor="background1"/>
              </w:rPr>
            </w:pPr>
            <w:r>
              <w:rPr>
                <w:rFonts w:eastAsia="Calibri"/>
                <w:b/>
                <w:bCs/>
                <w:color w:val="FFFFFF" w:themeColor="background1"/>
              </w:rPr>
              <w:t>Porcentaje de ejecución</w:t>
            </w:r>
          </w:p>
        </w:tc>
      </w:tr>
      <w:tr w:rsidR="00FA09C4" w:rsidRPr="00704CAE" w14:paraId="220B4340" w14:textId="77777777" w:rsidTr="00FA09C4">
        <w:trPr>
          <w:trHeight w:val="2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869709" w14:textId="77777777" w:rsidR="00FA09C4" w:rsidRPr="00704CAE" w:rsidRDefault="00FA09C4" w:rsidP="00FA09C4">
            <w:pPr>
              <w:spacing w:after="0" w:line="240" w:lineRule="auto"/>
              <w:jc w:val="right"/>
              <w:rPr>
                <w:rFonts w:eastAsia="Calibri"/>
              </w:rPr>
            </w:pPr>
            <w:r w:rsidRPr="00704CAE">
              <w:rPr>
                <w:rFonts w:eastAsia="Calibri"/>
              </w:rPr>
              <w:t>8,999,397,137.65</w:t>
            </w:r>
          </w:p>
        </w:tc>
        <w:tc>
          <w:tcPr>
            <w:tcW w:w="0" w:type="auto"/>
            <w:tcBorders>
              <w:top w:val="nil"/>
              <w:left w:val="nil"/>
              <w:bottom w:val="single" w:sz="8" w:space="0" w:color="auto"/>
              <w:right w:val="single" w:sz="8" w:space="0" w:color="auto"/>
            </w:tcBorders>
            <w:shd w:val="clear" w:color="auto" w:fill="auto"/>
            <w:vAlign w:val="center"/>
            <w:hideMark/>
          </w:tcPr>
          <w:p w14:paraId="7C5CF1A2" w14:textId="77777777" w:rsidR="00FA09C4" w:rsidRPr="00704CAE" w:rsidRDefault="00FA09C4" w:rsidP="00FA09C4">
            <w:pPr>
              <w:spacing w:after="0" w:line="240" w:lineRule="auto"/>
              <w:jc w:val="right"/>
              <w:rPr>
                <w:rFonts w:eastAsia="Calibri"/>
              </w:rPr>
            </w:pPr>
            <w:r w:rsidRPr="00704CAE">
              <w:rPr>
                <w:rFonts w:eastAsia="Calibri"/>
              </w:rPr>
              <w:t>8,354,161,149.60</w:t>
            </w:r>
          </w:p>
        </w:tc>
        <w:tc>
          <w:tcPr>
            <w:tcW w:w="0" w:type="auto"/>
            <w:tcBorders>
              <w:top w:val="nil"/>
              <w:left w:val="nil"/>
              <w:bottom w:val="single" w:sz="8" w:space="0" w:color="auto"/>
              <w:right w:val="single" w:sz="8" w:space="0" w:color="auto"/>
            </w:tcBorders>
            <w:shd w:val="clear" w:color="auto" w:fill="auto"/>
            <w:vAlign w:val="center"/>
            <w:hideMark/>
          </w:tcPr>
          <w:p w14:paraId="14AED67E" w14:textId="77777777" w:rsidR="00FA09C4" w:rsidRPr="00704CAE" w:rsidRDefault="00FA09C4" w:rsidP="00FA09C4">
            <w:pPr>
              <w:spacing w:after="0" w:line="240" w:lineRule="auto"/>
              <w:jc w:val="right"/>
              <w:rPr>
                <w:rFonts w:eastAsia="Calibri"/>
              </w:rPr>
            </w:pPr>
            <w:r w:rsidRPr="00704CAE">
              <w:rPr>
                <w:rFonts w:eastAsia="Calibri"/>
              </w:rPr>
              <w:t>645,235,988.05</w:t>
            </w:r>
          </w:p>
        </w:tc>
        <w:tc>
          <w:tcPr>
            <w:tcW w:w="0" w:type="auto"/>
            <w:tcBorders>
              <w:top w:val="nil"/>
              <w:left w:val="nil"/>
              <w:bottom w:val="single" w:sz="8" w:space="0" w:color="auto"/>
              <w:right w:val="single" w:sz="8" w:space="0" w:color="auto"/>
            </w:tcBorders>
            <w:vAlign w:val="center"/>
          </w:tcPr>
          <w:p w14:paraId="12675A98" w14:textId="77777777" w:rsidR="00FA09C4" w:rsidRPr="00295A76" w:rsidRDefault="00FA09C4" w:rsidP="00FA09C4">
            <w:pPr>
              <w:jc w:val="center"/>
              <w:rPr>
                <w:color w:val="757171"/>
                <w:lang w:val="es-US"/>
              </w:rPr>
            </w:pPr>
            <w:r>
              <w:rPr>
                <w:color w:val="757171"/>
              </w:rPr>
              <w:t>93%</w:t>
            </w:r>
          </w:p>
        </w:tc>
      </w:tr>
    </w:tbl>
    <w:p w14:paraId="30E2E669" w14:textId="5B1AF41E" w:rsidR="00FA09C4" w:rsidRPr="00FA09C4" w:rsidRDefault="00FA09C4" w:rsidP="00FA09C4">
      <w:pPr>
        <w:spacing w:line="360" w:lineRule="auto"/>
        <w:jc w:val="both"/>
        <w:rPr>
          <w:rFonts w:eastAsia="Calibri"/>
        </w:rPr>
      </w:pPr>
      <w:r>
        <w:rPr>
          <w:rFonts w:eastAsia="Calibri"/>
        </w:rPr>
        <w:t xml:space="preserve"> </w:t>
      </w:r>
      <w:r w:rsidR="00AC4A0A">
        <w:rPr>
          <w:rFonts w:eastAsia="Calibri"/>
        </w:rPr>
        <w:t>C</w:t>
      </w:r>
      <w:r w:rsidR="0014674D" w:rsidRPr="00704CAE">
        <w:rPr>
          <w:rFonts w:eastAsia="Calibri"/>
        </w:rPr>
        <w:t>álculo de</w:t>
      </w:r>
      <w:r w:rsidR="0034663E">
        <w:rPr>
          <w:rFonts w:eastAsia="Calibri"/>
        </w:rPr>
        <w:t xml:space="preserve"> </w:t>
      </w:r>
      <w:r w:rsidR="007733D4">
        <w:rPr>
          <w:rFonts w:eastAsia="Calibri"/>
        </w:rPr>
        <w:t xml:space="preserve">ejecución de </w:t>
      </w:r>
      <w:r w:rsidR="0034663E">
        <w:rPr>
          <w:rFonts w:eastAsia="Calibri"/>
        </w:rPr>
        <w:t>presupuesto</w:t>
      </w:r>
      <w:r w:rsidR="0014674D" w:rsidRPr="00704CAE">
        <w:rPr>
          <w:rFonts w:eastAsia="Calibri"/>
        </w:rPr>
        <w:t xml:space="preserve">: </w:t>
      </w:r>
      <w:r w:rsidR="0034663E">
        <w:rPr>
          <w:rFonts w:eastAsia="Calibri"/>
        </w:rPr>
        <w:t xml:space="preserve">presupuesto </w:t>
      </w:r>
      <w:r w:rsidR="00336B74">
        <w:rPr>
          <w:rFonts w:eastAsia="Calibri"/>
        </w:rPr>
        <w:t>ejecutado/</w:t>
      </w:r>
      <w:r w:rsidR="0034663E">
        <w:rPr>
          <w:rFonts w:eastAsia="Calibri"/>
        </w:rPr>
        <w:t xml:space="preserve">presupuesto </w:t>
      </w:r>
      <w:r w:rsidR="00336B74">
        <w:rPr>
          <w:rFonts w:eastAsia="Calibri"/>
        </w:rPr>
        <w:t>aprobado</w:t>
      </w:r>
      <w:r w:rsidR="0014674D" w:rsidRPr="00704CAE">
        <w:rPr>
          <w:rFonts w:eastAsia="Calibri"/>
        </w:rPr>
        <w:t>.</w:t>
      </w:r>
    </w:p>
    <w:p w14:paraId="13AD9F17" w14:textId="4C328FB9" w:rsidR="00295A76" w:rsidRPr="00D83570" w:rsidRDefault="002D5903" w:rsidP="00C9078C">
      <w:pPr>
        <w:spacing w:line="360" w:lineRule="auto"/>
        <w:rPr>
          <w:rFonts w:eastAsia="Calibri"/>
          <w:sz w:val="18"/>
          <w:szCs w:val="18"/>
        </w:rPr>
      </w:pPr>
      <w:r w:rsidRPr="00336B74">
        <w:rPr>
          <w:rFonts w:eastAsia="Calibri"/>
          <w:b/>
          <w:bCs/>
          <w:sz w:val="18"/>
          <w:szCs w:val="18"/>
        </w:rPr>
        <w:t>Fuente:</w:t>
      </w:r>
      <w:r w:rsidRPr="00336B74">
        <w:rPr>
          <w:rFonts w:eastAsia="Calibri"/>
          <w:sz w:val="18"/>
          <w:szCs w:val="18"/>
        </w:rPr>
        <w:t xml:space="preserve"> elaborado por la División Financiera del PASP</w:t>
      </w:r>
    </w:p>
    <w:p w14:paraId="720CCFBA" w14:textId="32DAFE92" w:rsidR="004E620F" w:rsidRPr="00AB6709" w:rsidRDefault="006B766D" w:rsidP="00AB6709">
      <w:pPr>
        <w:spacing w:line="360" w:lineRule="auto"/>
        <w:jc w:val="both"/>
        <w:rPr>
          <w:rFonts w:eastAsia="Calibri"/>
          <w:b/>
          <w:spacing w:val="0"/>
        </w:rPr>
      </w:pPr>
      <w:r>
        <w:rPr>
          <w:noProof/>
        </w:rPr>
        <w:lastRenderedPageBreak/>
        <w:drawing>
          <wp:inline distT="0" distB="0" distL="0" distR="0" wp14:anchorId="11CA8BAB" wp14:editId="311E06DB">
            <wp:extent cx="4975860" cy="2682240"/>
            <wp:effectExtent l="0" t="0" r="15240" b="3810"/>
            <wp:docPr id="1049267449" name="Gráfico 1">
              <a:extLst xmlns:a="http://schemas.openxmlformats.org/drawingml/2006/main">
                <a:ext uri="{FF2B5EF4-FFF2-40B4-BE49-F238E27FC236}">
                  <a16:creationId xmlns:a16="http://schemas.microsoft.com/office/drawing/2014/main" id="{709EAFA1-D544-1D85-3E26-DB5AD1256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5CDE3B" w14:textId="77777777" w:rsidR="00FA09C4" w:rsidRDefault="007733D4" w:rsidP="00BF513C">
      <w:pPr>
        <w:spacing w:line="360" w:lineRule="auto"/>
        <w:jc w:val="both"/>
        <w:rPr>
          <w:rFonts w:eastAsia="Calibri"/>
          <w:b/>
          <w:bCs/>
        </w:rPr>
      </w:pPr>
      <w:bookmarkStart w:id="17" w:name="_Toc90892338"/>
      <w:r w:rsidRPr="00336B74">
        <w:rPr>
          <w:rFonts w:eastAsia="Calibri"/>
          <w:b/>
          <w:bCs/>
        </w:rPr>
        <w:t xml:space="preserve">Indicador de la Gestión Presupuestaria </w:t>
      </w:r>
    </w:p>
    <w:p w14:paraId="7B9D4C12" w14:textId="4E706844" w:rsidR="004E620F" w:rsidRPr="00FA09C4" w:rsidRDefault="004773C4" w:rsidP="00BF513C">
      <w:pPr>
        <w:spacing w:line="360" w:lineRule="auto"/>
        <w:jc w:val="both"/>
        <w:rPr>
          <w:rFonts w:eastAsia="Calibri"/>
          <w:b/>
          <w:bCs/>
        </w:rPr>
      </w:pPr>
      <w:r>
        <w:rPr>
          <w:rFonts w:eastAsia="Calibri"/>
        </w:rPr>
        <w:t xml:space="preserve">El Plan de Asistencia Social logró un resultado de un 100% en su evaluación del Indicador de la Gestión Presupuestaria (IGP) a septiembre 2023. </w:t>
      </w:r>
      <w:r w:rsidR="00F06F5F">
        <w:rPr>
          <w:rFonts w:eastAsia="Calibri"/>
        </w:rPr>
        <w:t>Este</w:t>
      </w:r>
      <w:r>
        <w:rPr>
          <w:rFonts w:eastAsia="Calibri"/>
        </w:rPr>
        <w:t xml:space="preserve"> indicador evalúa el grado en el que la institución cumple con una gestión presupuestaria eficaz, eficiente y transparente, de acuerdo con la correcta aplicación de normativas vigentes y mejores prácticas presupuestarias</w:t>
      </w:r>
      <w:r w:rsidR="006B0F89">
        <w:rPr>
          <w:rStyle w:val="Refdenotaalpie"/>
          <w:rFonts w:eastAsia="Calibri"/>
        </w:rPr>
        <w:footnoteReference w:id="1"/>
      </w:r>
      <w:r>
        <w:rPr>
          <w:rFonts w:eastAsia="Calibri"/>
        </w:rPr>
        <w:t xml:space="preserve">. </w:t>
      </w:r>
      <w:r w:rsidR="00A46E31">
        <w:rPr>
          <w:rFonts w:eastAsia="Calibri"/>
        </w:rPr>
        <w:t xml:space="preserve">El índice de gestión presupuestaria del 4to trimestre no ha agotado el tiempo para su evaluación. </w:t>
      </w:r>
    </w:p>
    <w:p w14:paraId="11CC0201" w14:textId="708A1039" w:rsidR="0014674D" w:rsidRPr="00AB6709" w:rsidRDefault="0014674D" w:rsidP="00BF513C">
      <w:pPr>
        <w:spacing w:line="360" w:lineRule="auto"/>
        <w:jc w:val="both"/>
        <w:rPr>
          <w:rFonts w:eastAsia="Calibri"/>
          <w:b/>
          <w:bCs/>
        </w:rPr>
      </w:pPr>
      <w:r w:rsidRPr="00AB6709">
        <w:rPr>
          <w:rFonts w:eastAsia="Calibri"/>
          <w:b/>
          <w:bCs/>
        </w:rPr>
        <w:t>Cuentas por Pagar</w:t>
      </w:r>
      <w:bookmarkEnd w:id="17"/>
    </w:p>
    <w:p w14:paraId="5A7594F6" w14:textId="7A29EAA5" w:rsidR="0014674D" w:rsidRPr="00704CAE" w:rsidRDefault="0014674D" w:rsidP="00BF513C">
      <w:pPr>
        <w:spacing w:line="360" w:lineRule="auto"/>
        <w:jc w:val="both"/>
        <w:rPr>
          <w:rFonts w:eastAsia="Calibri"/>
        </w:rPr>
      </w:pPr>
      <w:r w:rsidRPr="00704CAE">
        <w:rPr>
          <w:rFonts w:eastAsia="Calibri"/>
        </w:rPr>
        <w:t xml:space="preserve">En </w:t>
      </w:r>
      <w:r w:rsidR="00F06F5F">
        <w:rPr>
          <w:rFonts w:eastAsia="Calibri"/>
        </w:rPr>
        <w:t>la siguiente tabla, se detalla</w:t>
      </w:r>
      <w:r w:rsidRPr="00704CAE">
        <w:rPr>
          <w:rFonts w:eastAsia="Calibri"/>
        </w:rPr>
        <w:t xml:space="preserve"> el </w:t>
      </w:r>
      <w:r w:rsidR="00F06F5F">
        <w:rPr>
          <w:rFonts w:eastAsia="Calibri"/>
        </w:rPr>
        <w:t>balance</w:t>
      </w:r>
      <w:r w:rsidRPr="00704CAE">
        <w:rPr>
          <w:rFonts w:eastAsia="Calibri"/>
        </w:rPr>
        <w:t xml:space="preserve"> de las cuentas por pagar, </w:t>
      </w:r>
      <w:r w:rsidR="00F06F5F">
        <w:rPr>
          <w:rFonts w:eastAsia="Calibri"/>
        </w:rPr>
        <w:t>d</w:t>
      </w:r>
      <w:r w:rsidRPr="00704CAE">
        <w:rPr>
          <w:rFonts w:eastAsia="Calibri"/>
        </w:rPr>
        <w:t>el Plan de Asistencia Social de la Presidencia</w:t>
      </w:r>
      <w:r w:rsidR="00F06F5F">
        <w:rPr>
          <w:rFonts w:eastAsia="Calibri"/>
        </w:rPr>
        <w:t xml:space="preserve">. </w:t>
      </w:r>
    </w:p>
    <w:p w14:paraId="16010F7E" w14:textId="13370161" w:rsidR="00F06F5F" w:rsidRPr="009F2189" w:rsidRDefault="009F2189" w:rsidP="00BF513C">
      <w:pPr>
        <w:spacing w:line="360" w:lineRule="auto"/>
        <w:jc w:val="both"/>
        <w:rPr>
          <w:rFonts w:eastAsia="Calibri"/>
          <w:b/>
          <w:bCs/>
        </w:rPr>
      </w:pPr>
      <w:r w:rsidRPr="009F2189">
        <w:rPr>
          <w:rFonts w:eastAsia="Calibri"/>
          <w:b/>
          <w:bCs/>
        </w:rPr>
        <w:lastRenderedPageBreak/>
        <w:t>Cuentas por Pagar Proveedores Años Anteriores</w:t>
      </w:r>
    </w:p>
    <w:tbl>
      <w:tblPr>
        <w:tblW w:w="0" w:type="auto"/>
        <w:tblCellMar>
          <w:left w:w="70" w:type="dxa"/>
          <w:right w:w="70" w:type="dxa"/>
        </w:tblCellMar>
        <w:tblLook w:val="04A0" w:firstRow="1" w:lastRow="0" w:firstColumn="1" w:lastColumn="0" w:noHBand="0" w:noVBand="1"/>
      </w:tblPr>
      <w:tblGrid>
        <w:gridCol w:w="494"/>
        <w:gridCol w:w="1648"/>
        <w:gridCol w:w="1369"/>
        <w:gridCol w:w="1501"/>
        <w:gridCol w:w="1224"/>
        <w:gridCol w:w="1674"/>
      </w:tblGrid>
      <w:tr w:rsidR="006B783E" w:rsidRPr="006B783E" w14:paraId="4E997508" w14:textId="77777777" w:rsidTr="00CC658B">
        <w:trPr>
          <w:trHeight w:val="417"/>
        </w:trPr>
        <w:tc>
          <w:tcPr>
            <w:tcW w:w="0" w:type="auto"/>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73F3B278"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No.</w:t>
            </w:r>
          </w:p>
        </w:tc>
        <w:tc>
          <w:tcPr>
            <w:tcW w:w="0" w:type="auto"/>
            <w:tcBorders>
              <w:top w:val="single" w:sz="4" w:space="0" w:color="auto"/>
              <w:left w:val="nil"/>
              <w:bottom w:val="single" w:sz="4" w:space="0" w:color="auto"/>
              <w:right w:val="single" w:sz="4" w:space="0" w:color="auto"/>
            </w:tcBorders>
            <w:shd w:val="clear" w:color="auto" w:fill="142F62" w:themeFill="text2"/>
            <w:vAlign w:val="center"/>
            <w:hideMark/>
          </w:tcPr>
          <w:p w14:paraId="67129708"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Empresas</w:t>
            </w:r>
          </w:p>
        </w:tc>
        <w:tc>
          <w:tcPr>
            <w:tcW w:w="0" w:type="auto"/>
            <w:tcBorders>
              <w:top w:val="single" w:sz="4" w:space="0" w:color="auto"/>
              <w:left w:val="nil"/>
              <w:bottom w:val="single" w:sz="4" w:space="0" w:color="auto"/>
              <w:right w:val="single" w:sz="4" w:space="0" w:color="auto"/>
            </w:tcBorders>
            <w:shd w:val="clear" w:color="auto" w:fill="142F62" w:themeFill="text2"/>
            <w:vAlign w:val="center"/>
            <w:hideMark/>
          </w:tcPr>
          <w:p w14:paraId="4F390E68"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Descripción</w:t>
            </w:r>
          </w:p>
        </w:tc>
        <w:tc>
          <w:tcPr>
            <w:tcW w:w="0" w:type="auto"/>
            <w:tcBorders>
              <w:top w:val="single" w:sz="4" w:space="0" w:color="auto"/>
              <w:left w:val="nil"/>
              <w:bottom w:val="single" w:sz="4" w:space="0" w:color="auto"/>
              <w:right w:val="single" w:sz="4" w:space="0" w:color="auto"/>
            </w:tcBorders>
            <w:shd w:val="clear" w:color="auto" w:fill="142F62" w:themeFill="text2"/>
            <w:vAlign w:val="center"/>
            <w:hideMark/>
          </w:tcPr>
          <w:p w14:paraId="5AEA9953"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NCF</w:t>
            </w:r>
          </w:p>
        </w:tc>
        <w:tc>
          <w:tcPr>
            <w:tcW w:w="0" w:type="auto"/>
            <w:tcBorders>
              <w:top w:val="single" w:sz="4" w:space="0" w:color="auto"/>
              <w:left w:val="nil"/>
              <w:bottom w:val="single" w:sz="4" w:space="0" w:color="auto"/>
              <w:right w:val="single" w:sz="4" w:space="0" w:color="auto"/>
            </w:tcBorders>
            <w:shd w:val="clear" w:color="auto" w:fill="142F62" w:themeFill="text2"/>
            <w:vAlign w:val="center"/>
            <w:hideMark/>
          </w:tcPr>
          <w:p w14:paraId="7508F46B"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Proceso de Licitación No.</w:t>
            </w:r>
          </w:p>
        </w:tc>
        <w:tc>
          <w:tcPr>
            <w:tcW w:w="0" w:type="auto"/>
            <w:tcBorders>
              <w:top w:val="single" w:sz="4" w:space="0" w:color="auto"/>
              <w:left w:val="nil"/>
              <w:bottom w:val="single" w:sz="4" w:space="0" w:color="auto"/>
              <w:right w:val="single" w:sz="4" w:space="0" w:color="auto"/>
            </w:tcBorders>
            <w:shd w:val="clear" w:color="auto" w:fill="142F62" w:themeFill="text2"/>
            <w:vAlign w:val="center"/>
            <w:hideMark/>
          </w:tcPr>
          <w:p w14:paraId="7395A2F5" w14:textId="77777777" w:rsidR="006B783E" w:rsidRPr="006B783E" w:rsidRDefault="006B783E" w:rsidP="006B783E">
            <w:pPr>
              <w:spacing w:after="0" w:line="240" w:lineRule="auto"/>
              <w:jc w:val="center"/>
              <w:rPr>
                <w:rFonts w:eastAsia="Times New Roman"/>
                <w:b/>
                <w:bCs/>
                <w:color w:val="FFFFFF" w:themeColor="background1"/>
                <w:spacing w:val="0"/>
                <w:lang w:val="es-US" w:eastAsia="es-US"/>
              </w:rPr>
            </w:pPr>
            <w:r w:rsidRPr="006B783E">
              <w:rPr>
                <w:rFonts w:eastAsia="Times New Roman"/>
                <w:b/>
                <w:bCs/>
                <w:color w:val="FFFFFF" w:themeColor="background1"/>
                <w:spacing w:val="0"/>
                <w:lang w:val="es-US" w:eastAsia="es-US"/>
              </w:rPr>
              <w:t>Monto Pendiente de Pago</w:t>
            </w:r>
          </w:p>
        </w:tc>
      </w:tr>
      <w:tr w:rsidR="006B783E" w:rsidRPr="006B783E" w14:paraId="1128E590" w14:textId="77777777" w:rsidTr="00CC658B">
        <w:trPr>
          <w:trHeight w:val="13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BA0A0"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1</w:t>
            </w:r>
          </w:p>
        </w:tc>
        <w:tc>
          <w:tcPr>
            <w:tcW w:w="0" w:type="auto"/>
            <w:tcBorders>
              <w:top w:val="nil"/>
              <w:left w:val="nil"/>
              <w:bottom w:val="single" w:sz="4" w:space="0" w:color="auto"/>
              <w:right w:val="single" w:sz="4" w:space="0" w:color="auto"/>
            </w:tcBorders>
            <w:shd w:val="clear" w:color="auto" w:fill="auto"/>
            <w:vAlign w:val="center"/>
            <w:hideMark/>
          </w:tcPr>
          <w:p w14:paraId="54BE0978" w14:textId="77777777" w:rsidR="006B783E" w:rsidRPr="006B783E" w:rsidRDefault="006B783E" w:rsidP="006B783E">
            <w:pPr>
              <w:spacing w:after="0" w:line="240" w:lineRule="auto"/>
              <w:rPr>
                <w:rFonts w:eastAsia="Times New Roman"/>
                <w:spacing w:val="0"/>
                <w:lang w:val="es-US" w:eastAsia="es-US"/>
              </w:rPr>
            </w:pPr>
            <w:proofErr w:type="spellStart"/>
            <w:r w:rsidRPr="006B783E">
              <w:rPr>
                <w:rFonts w:eastAsia="Times New Roman"/>
                <w:spacing w:val="0"/>
                <w:lang w:val="es-US" w:eastAsia="es-US"/>
              </w:rPr>
              <w:t>Argentra</w:t>
            </w:r>
            <w:proofErr w:type="spellEnd"/>
            <w:r w:rsidRPr="006B783E">
              <w:rPr>
                <w:rFonts w:eastAsia="Times New Roman"/>
                <w:spacing w:val="0"/>
                <w:lang w:val="es-US" w:eastAsia="es-US"/>
              </w:rPr>
              <w:t xml:space="preserve"> </w:t>
            </w:r>
            <w:proofErr w:type="spellStart"/>
            <w:r w:rsidRPr="006B783E">
              <w:rPr>
                <w:rFonts w:eastAsia="Times New Roman"/>
                <w:spacing w:val="0"/>
                <w:lang w:val="es-US" w:eastAsia="es-US"/>
              </w:rPr>
              <w:t>Intercomercial</w:t>
            </w:r>
            <w:proofErr w:type="spellEnd"/>
            <w:r w:rsidRPr="006B783E">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000000" w:fill="FFFFFF"/>
            <w:vAlign w:val="center"/>
            <w:hideMark/>
          </w:tcPr>
          <w:p w14:paraId="197E1770"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Alimentos crudos</w:t>
            </w:r>
          </w:p>
        </w:tc>
        <w:tc>
          <w:tcPr>
            <w:tcW w:w="0" w:type="auto"/>
            <w:tcBorders>
              <w:top w:val="nil"/>
              <w:left w:val="nil"/>
              <w:bottom w:val="single" w:sz="4" w:space="0" w:color="auto"/>
              <w:right w:val="single" w:sz="4" w:space="0" w:color="auto"/>
            </w:tcBorders>
            <w:shd w:val="clear" w:color="auto" w:fill="auto"/>
            <w:noWrap/>
            <w:vAlign w:val="center"/>
            <w:hideMark/>
          </w:tcPr>
          <w:p w14:paraId="1555EB2C" w14:textId="28C7F0F1" w:rsidR="006B783E" w:rsidRPr="006B783E" w:rsidRDefault="006B783E" w:rsidP="00655A46">
            <w:pPr>
              <w:spacing w:after="0" w:line="240" w:lineRule="auto"/>
              <w:rPr>
                <w:rFonts w:eastAsia="Times New Roman"/>
                <w:spacing w:val="0"/>
                <w:lang w:val="es-US" w:eastAsia="es-US"/>
              </w:rPr>
            </w:pPr>
            <w:r w:rsidRPr="006B783E">
              <w:rPr>
                <w:rFonts w:eastAsia="Times New Roman"/>
                <w:spacing w:val="0"/>
                <w:lang w:val="es-US" w:eastAsia="es-US"/>
              </w:rPr>
              <w:t xml:space="preserve">B1500000043 </w:t>
            </w:r>
          </w:p>
        </w:tc>
        <w:tc>
          <w:tcPr>
            <w:tcW w:w="0" w:type="auto"/>
            <w:tcBorders>
              <w:top w:val="nil"/>
              <w:left w:val="nil"/>
              <w:bottom w:val="single" w:sz="4" w:space="0" w:color="auto"/>
              <w:right w:val="single" w:sz="4" w:space="0" w:color="auto"/>
            </w:tcBorders>
            <w:shd w:val="clear" w:color="auto" w:fill="auto"/>
            <w:vAlign w:val="center"/>
            <w:hideMark/>
          </w:tcPr>
          <w:p w14:paraId="1C2BB567"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 xml:space="preserve"> PASP-CCC-LPN-2019-0007 </w:t>
            </w:r>
          </w:p>
        </w:tc>
        <w:tc>
          <w:tcPr>
            <w:tcW w:w="0" w:type="auto"/>
            <w:tcBorders>
              <w:top w:val="nil"/>
              <w:left w:val="nil"/>
              <w:bottom w:val="single" w:sz="4" w:space="0" w:color="auto"/>
              <w:right w:val="single" w:sz="4" w:space="0" w:color="auto"/>
            </w:tcBorders>
            <w:shd w:val="clear" w:color="auto" w:fill="auto"/>
            <w:noWrap/>
            <w:vAlign w:val="center"/>
            <w:hideMark/>
          </w:tcPr>
          <w:p w14:paraId="53DAEFA8" w14:textId="77777777" w:rsidR="006B783E" w:rsidRPr="006B783E" w:rsidRDefault="006B783E" w:rsidP="006B783E">
            <w:pPr>
              <w:spacing w:after="0" w:line="240" w:lineRule="auto"/>
              <w:jc w:val="right"/>
              <w:rPr>
                <w:rFonts w:eastAsia="Times New Roman"/>
                <w:spacing w:val="0"/>
                <w:lang w:val="es-US" w:eastAsia="es-US"/>
              </w:rPr>
            </w:pPr>
            <w:r w:rsidRPr="006B783E">
              <w:rPr>
                <w:rFonts w:eastAsia="Times New Roman"/>
                <w:spacing w:val="0"/>
                <w:lang w:val="es-US" w:eastAsia="es-US"/>
              </w:rPr>
              <w:t xml:space="preserve">    2,203,348.50 </w:t>
            </w:r>
          </w:p>
        </w:tc>
      </w:tr>
      <w:tr w:rsidR="006B783E" w:rsidRPr="006B783E" w14:paraId="41933DB4" w14:textId="77777777" w:rsidTr="00CC658B">
        <w:trPr>
          <w:trHeight w:val="14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FB7D82"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2</w:t>
            </w:r>
          </w:p>
        </w:tc>
        <w:tc>
          <w:tcPr>
            <w:tcW w:w="0" w:type="auto"/>
            <w:tcBorders>
              <w:top w:val="nil"/>
              <w:left w:val="nil"/>
              <w:bottom w:val="single" w:sz="4" w:space="0" w:color="auto"/>
              <w:right w:val="single" w:sz="4" w:space="0" w:color="auto"/>
            </w:tcBorders>
            <w:shd w:val="clear" w:color="000000" w:fill="FFFFFF"/>
            <w:vAlign w:val="center"/>
            <w:hideMark/>
          </w:tcPr>
          <w:p w14:paraId="130AC6E9" w14:textId="77777777" w:rsidR="006B783E" w:rsidRPr="006B783E" w:rsidRDefault="006B783E" w:rsidP="006B783E">
            <w:pPr>
              <w:spacing w:after="0" w:line="240" w:lineRule="auto"/>
              <w:rPr>
                <w:rFonts w:eastAsia="Times New Roman"/>
                <w:spacing w:val="0"/>
                <w:lang w:val="en-US" w:eastAsia="es-US"/>
              </w:rPr>
            </w:pPr>
            <w:proofErr w:type="spellStart"/>
            <w:r w:rsidRPr="006B783E">
              <w:rPr>
                <w:rFonts w:eastAsia="Times New Roman"/>
                <w:spacing w:val="0"/>
                <w:lang w:val="en-US" w:eastAsia="es-US"/>
              </w:rPr>
              <w:t>Mivier</w:t>
            </w:r>
            <w:proofErr w:type="spellEnd"/>
            <w:r w:rsidRPr="006B783E">
              <w:rPr>
                <w:rFonts w:eastAsia="Times New Roman"/>
                <w:spacing w:val="0"/>
                <w:lang w:val="en-US" w:eastAsia="es-US"/>
              </w:rPr>
              <w:t xml:space="preserve"> Investments, S.R.L.</w:t>
            </w:r>
          </w:p>
        </w:tc>
        <w:tc>
          <w:tcPr>
            <w:tcW w:w="0" w:type="auto"/>
            <w:tcBorders>
              <w:top w:val="nil"/>
              <w:left w:val="nil"/>
              <w:bottom w:val="single" w:sz="4" w:space="0" w:color="auto"/>
              <w:right w:val="single" w:sz="4" w:space="0" w:color="auto"/>
            </w:tcBorders>
            <w:shd w:val="clear" w:color="000000" w:fill="FFFFFF"/>
            <w:vAlign w:val="center"/>
            <w:hideMark/>
          </w:tcPr>
          <w:p w14:paraId="1F7D9497"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Juguetes</w:t>
            </w:r>
          </w:p>
        </w:tc>
        <w:tc>
          <w:tcPr>
            <w:tcW w:w="0" w:type="auto"/>
            <w:tcBorders>
              <w:top w:val="nil"/>
              <w:left w:val="nil"/>
              <w:bottom w:val="single" w:sz="4" w:space="0" w:color="auto"/>
              <w:right w:val="single" w:sz="4" w:space="0" w:color="auto"/>
            </w:tcBorders>
            <w:shd w:val="clear" w:color="000000" w:fill="FFFFFF"/>
            <w:noWrap/>
            <w:vAlign w:val="center"/>
            <w:hideMark/>
          </w:tcPr>
          <w:p w14:paraId="2FBA2452" w14:textId="463C7D4E" w:rsidR="006B783E" w:rsidRPr="006B783E" w:rsidRDefault="006B783E" w:rsidP="00655A46">
            <w:pPr>
              <w:spacing w:after="0" w:line="240" w:lineRule="auto"/>
              <w:rPr>
                <w:rFonts w:eastAsia="Times New Roman"/>
                <w:spacing w:val="0"/>
                <w:lang w:val="es-US" w:eastAsia="es-US"/>
              </w:rPr>
            </w:pPr>
            <w:r w:rsidRPr="006B783E">
              <w:rPr>
                <w:rFonts w:eastAsia="Times New Roman"/>
                <w:spacing w:val="0"/>
                <w:lang w:val="es-US" w:eastAsia="es-US"/>
              </w:rPr>
              <w:t xml:space="preserve">B1500000003 </w:t>
            </w:r>
          </w:p>
        </w:tc>
        <w:tc>
          <w:tcPr>
            <w:tcW w:w="0" w:type="auto"/>
            <w:tcBorders>
              <w:top w:val="nil"/>
              <w:left w:val="nil"/>
              <w:bottom w:val="single" w:sz="4" w:space="0" w:color="auto"/>
              <w:right w:val="single" w:sz="4" w:space="0" w:color="auto"/>
            </w:tcBorders>
            <w:shd w:val="clear" w:color="000000" w:fill="FFFFFF"/>
            <w:vAlign w:val="center"/>
            <w:hideMark/>
          </w:tcPr>
          <w:p w14:paraId="131031DD"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 xml:space="preserve"> PASP-CCC-LPN-2019-0012 </w:t>
            </w:r>
          </w:p>
        </w:tc>
        <w:tc>
          <w:tcPr>
            <w:tcW w:w="0" w:type="auto"/>
            <w:tcBorders>
              <w:top w:val="nil"/>
              <w:left w:val="nil"/>
              <w:bottom w:val="single" w:sz="4" w:space="0" w:color="auto"/>
              <w:right w:val="single" w:sz="4" w:space="0" w:color="auto"/>
            </w:tcBorders>
            <w:shd w:val="clear" w:color="000000" w:fill="FFFFFF"/>
            <w:noWrap/>
            <w:vAlign w:val="center"/>
            <w:hideMark/>
          </w:tcPr>
          <w:p w14:paraId="6F55971E" w14:textId="77777777" w:rsidR="006B783E" w:rsidRPr="006B783E" w:rsidRDefault="006B783E" w:rsidP="006B783E">
            <w:pPr>
              <w:spacing w:after="0" w:line="240" w:lineRule="auto"/>
              <w:jc w:val="right"/>
              <w:rPr>
                <w:rFonts w:eastAsia="Times New Roman"/>
                <w:spacing w:val="0"/>
                <w:lang w:val="es-US" w:eastAsia="es-US"/>
              </w:rPr>
            </w:pPr>
            <w:r w:rsidRPr="006B783E">
              <w:rPr>
                <w:rFonts w:eastAsia="Times New Roman"/>
                <w:spacing w:val="0"/>
                <w:lang w:val="es-US" w:eastAsia="es-US"/>
              </w:rPr>
              <w:t xml:space="preserve">       718,015.49 </w:t>
            </w:r>
          </w:p>
        </w:tc>
      </w:tr>
      <w:tr w:rsidR="006B783E" w:rsidRPr="006B783E" w14:paraId="4A9F95D5" w14:textId="77777777" w:rsidTr="00CC658B">
        <w:trPr>
          <w:trHeight w:val="125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B2FA22"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3</w:t>
            </w:r>
          </w:p>
        </w:tc>
        <w:tc>
          <w:tcPr>
            <w:tcW w:w="0" w:type="auto"/>
            <w:tcBorders>
              <w:top w:val="nil"/>
              <w:left w:val="nil"/>
              <w:bottom w:val="single" w:sz="4" w:space="0" w:color="auto"/>
              <w:right w:val="single" w:sz="4" w:space="0" w:color="auto"/>
            </w:tcBorders>
            <w:shd w:val="clear" w:color="000000" w:fill="FFFFFF"/>
            <w:vAlign w:val="center"/>
            <w:hideMark/>
          </w:tcPr>
          <w:p w14:paraId="1532B8BB" w14:textId="77777777" w:rsidR="006B783E" w:rsidRPr="006B783E" w:rsidRDefault="006B783E" w:rsidP="006B783E">
            <w:pPr>
              <w:spacing w:after="0" w:line="240" w:lineRule="auto"/>
              <w:rPr>
                <w:rFonts w:eastAsia="Times New Roman"/>
                <w:spacing w:val="0"/>
                <w:lang w:val="es-US" w:eastAsia="es-US"/>
              </w:rPr>
            </w:pPr>
            <w:proofErr w:type="spellStart"/>
            <w:r w:rsidRPr="006B783E">
              <w:rPr>
                <w:rFonts w:eastAsia="Times New Roman"/>
                <w:spacing w:val="0"/>
                <w:lang w:val="es-US" w:eastAsia="es-US"/>
              </w:rPr>
              <w:t>Proagro</w:t>
            </w:r>
            <w:proofErr w:type="spellEnd"/>
            <w:r w:rsidRPr="006B783E">
              <w:rPr>
                <w:rFonts w:eastAsia="Times New Roman"/>
                <w:spacing w:val="0"/>
                <w:lang w:val="es-US" w:eastAsia="es-US"/>
              </w:rPr>
              <w:t xml:space="preserve"> Dominicana, S.R.L.</w:t>
            </w:r>
          </w:p>
        </w:tc>
        <w:tc>
          <w:tcPr>
            <w:tcW w:w="0" w:type="auto"/>
            <w:tcBorders>
              <w:top w:val="nil"/>
              <w:left w:val="nil"/>
              <w:bottom w:val="single" w:sz="4" w:space="0" w:color="auto"/>
              <w:right w:val="single" w:sz="4" w:space="0" w:color="auto"/>
            </w:tcBorders>
            <w:shd w:val="clear" w:color="000000" w:fill="FFFFFF"/>
            <w:vAlign w:val="center"/>
            <w:hideMark/>
          </w:tcPr>
          <w:p w14:paraId="55E59142"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Alimentos crudos</w:t>
            </w:r>
          </w:p>
        </w:tc>
        <w:tc>
          <w:tcPr>
            <w:tcW w:w="0" w:type="auto"/>
            <w:tcBorders>
              <w:top w:val="nil"/>
              <w:left w:val="nil"/>
              <w:bottom w:val="single" w:sz="4" w:space="0" w:color="auto"/>
              <w:right w:val="single" w:sz="4" w:space="0" w:color="auto"/>
            </w:tcBorders>
            <w:shd w:val="clear" w:color="000000" w:fill="FFFFFF"/>
            <w:noWrap/>
            <w:vAlign w:val="center"/>
            <w:hideMark/>
          </w:tcPr>
          <w:p w14:paraId="63027B13" w14:textId="199FF6B3" w:rsidR="006B783E" w:rsidRPr="006B783E" w:rsidRDefault="006B783E" w:rsidP="00655A46">
            <w:pPr>
              <w:spacing w:after="0" w:line="240" w:lineRule="auto"/>
              <w:rPr>
                <w:rFonts w:eastAsia="Times New Roman"/>
                <w:spacing w:val="0"/>
                <w:lang w:val="es-US" w:eastAsia="es-US"/>
              </w:rPr>
            </w:pPr>
            <w:r w:rsidRPr="006B783E">
              <w:rPr>
                <w:rFonts w:eastAsia="Times New Roman"/>
                <w:spacing w:val="0"/>
                <w:lang w:val="es-US" w:eastAsia="es-US"/>
              </w:rPr>
              <w:t xml:space="preserve">B1500000309 </w:t>
            </w:r>
          </w:p>
        </w:tc>
        <w:tc>
          <w:tcPr>
            <w:tcW w:w="0" w:type="auto"/>
            <w:tcBorders>
              <w:top w:val="nil"/>
              <w:left w:val="nil"/>
              <w:bottom w:val="single" w:sz="4" w:space="0" w:color="auto"/>
              <w:right w:val="single" w:sz="4" w:space="0" w:color="auto"/>
            </w:tcBorders>
            <w:shd w:val="clear" w:color="000000" w:fill="FFFFFF"/>
            <w:vAlign w:val="center"/>
            <w:hideMark/>
          </w:tcPr>
          <w:p w14:paraId="71386988" w14:textId="77777777" w:rsidR="006B783E" w:rsidRPr="006B783E" w:rsidRDefault="006B783E" w:rsidP="006B783E">
            <w:pPr>
              <w:spacing w:after="0" w:line="240" w:lineRule="auto"/>
              <w:jc w:val="center"/>
              <w:rPr>
                <w:rFonts w:eastAsia="Times New Roman"/>
                <w:spacing w:val="0"/>
                <w:lang w:val="es-US" w:eastAsia="es-US"/>
              </w:rPr>
            </w:pPr>
            <w:r w:rsidRPr="006B783E">
              <w:rPr>
                <w:rFonts w:eastAsia="Times New Roman"/>
                <w:spacing w:val="0"/>
                <w:lang w:val="es-US" w:eastAsia="es-US"/>
              </w:rPr>
              <w:t xml:space="preserve">  PASP-CCC-LPN-2020-0003 </w:t>
            </w:r>
          </w:p>
        </w:tc>
        <w:tc>
          <w:tcPr>
            <w:tcW w:w="0" w:type="auto"/>
            <w:tcBorders>
              <w:top w:val="nil"/>
              <w:left w:val="nil"/>
              <w:bottom w:val="single" w:sz="4" w:space="0" w:color="auto"/>
              <w:right w:val="single" w:sz="4" w:space="0" w:color="auto"/>
            </w:tcBorders>
            <w:shd w:val="clear" w:color="000000" w:fill="FFFFFF"/>
            <w:noWrap/>
            <w:vAlign w:val="center"/>
            <w:hideMark/>
          </w:tcPr>
          <w:p w14:paraId="1C357A3F" w14:textId="77777777" w:rsidR="006B783E" w:rsidRPr="006B783E" w:rsidRDefault="006B783E" w:rsidP="006B783E">
            <w:pPr>
              <w:spacing w:after="0" w:line="240" w:lineRule="auto"/>
              <w:jc w:val="right"/>
              <w:rPr>
                <w:rFonts w:eastAsia="Times New Roman"/>
                <w:spacing w:val="0"/>
                <w:lang w:val="es-US" w:eastAsia="es-US"/>
              </w:rPr>
            </w:pPr>
            <w:r w:rsidRPr="006B783E">
              <w:rPr>
                <w:rFonts w:eastAsia="Times New Roman"/>
                <w:spacing w:val="0"/>
                <w:lang w:val="es-US" w:eastAsia="es-US"/>
              </w:rPr>
              <w:t xml:space="preserve">    9,700,510.00 </w:t>
            </w:r>
          </w:p>
        </w:tc>
      </w:tr>
      <w:tr w:rsidR="006B783E" w:rsidRPr="006B783E" w14:paraId="4724B29A" w14:textId="77777777" w:rsidTr="00CC658B">
        <w:trPr>
          <w:trHeight w:val="172"/>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2E4397" w14:textId="454FC999" w:rsidR="006B783E" w:rsidRPr="006B783E" w:rsidRDefault="006B783E" w:rsidP="006B783E">
            <w:pPr>
              <w:spacing w:after="0" w:line="240" w:lineRule="auto"/>
              <w:rPr>
                <w:rFonts w:eastAsia="Times New Roman"/>
                <w:b/>
                <w:bCs/>
                <w:spacing w:val="0"/>
                <w:lang w:val="es-US" w:eastAsia="es-US"/>
              </w:rPr>
            </w:pPr>
            <w:r w:rsidRPr="006B783E">
              <w:rPr>
                <w:rFonts w:eastAsia="Times New Roman"/>
                <w:b/>
                <w:bCs/>
                <w:spacing w:val="0"/>
                <w:lang w:val="es-US" w:eastAsia="es-US"/>
              </w:rPr>
              <w:t>TOTAL CUENTAS POR PAGAR AÑOS ANTERIORES</w:t>
            </w:r>
          </w:p>
          <w:p w14:paraId="3353DEF9" w14:textId="20F5D138" w:rsidR="006B783E" w:rsidRPr="006B783E" w:rsidRDefault="006B783E" w:rsidP="006B783E">
            <w:pPr>
              <w:spacing w:after="0" w:line="240" w:lineRule="auto"/>
              <w:rPr>
                <w:rFonts w:eastAsia="Times New Roman"/>
                <w:b/>
                <w:bCs/>
                <w:spacing w:val="0"/>
                <w:lang w:val="es-US" w:eastAsia="es-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9DC894" w14:textId="77777777" w:rsidR="006B783E" w:rsidRPr="006B783E" w:rsidRDefault="006B783E" w:rsidP="006B783E">
            <w:pPr>
              <w:spacing w:after="0" w:line="240" w:lineRule="auto"/>
              <w:rPr>
                <w:rFonts w:eastAsia="Times New Roman"/>
                <w:b/>
                <w:bCs/>
                <w:spacing w:val="0"/>
                <w:lang w:val="es-US" w:eastAsia="es-US"/>
              </w:rPr>
            </w:pPr>
            <w:r w:rsidRPr="006B783E">
              <w:rPr>
                <w:rFonts w:eastAsia="Times New Roman"/>
                <w:b/>
                <w:bCs/>
                <w:spacing w:val="0"/>
                <w:lang w:val="es-US" w:eastAsia="es-US"/>
              </w:rPr>
              <w:t xml:space="preserve">  12,621,873.99 </w:t>
            </w:r>
          </w:p>
        </w:tc>
      </w:tr>
    </w:tbl>
    <w:p w14:paraId="334EA488" w14:textId="51731E0F" w:rsidR="009F2189" w:rsidRDefault="009F2189" w:rsidP="00BF513C">
      <w:pPr>
        <w:spacing w:line="360" w:lineRule="auto"/>
        <w:jc w:val="both"/>
        <w:rPr>
          <w:rFonts w:eastAsia="Calibri"/>
        </w:rPr>
      </w:pPr>
    </w:p>
    <w:p w14:paraId="5B973997" w14:textId="77777777" w:rsidR="00A42E9B" w:rsidRDefault="0014674D" w:rsidP="00BF513C">
      <w:pPr>
        <w:spacing w:line="360" w:lineRule="auto"/>
        <w:jc w:val="both"/>
        <w:rPr>
          <w:rFonts w:eastAsia="Calibri"/>
        </w:rPr>
      </w:pPr>
      <w:r w:rsidRPr="00704CAE">
        <w:rPr>
          <w:rFonts w:eastAsia="Calibri"/>
        </w:rPr>
        <w:t xml:space="preserve">Las </w:t>
      </w:r>
      <w:r w:rsidR="00F06F5F">
        <w:rPr>
          <w:rFonts w:eastAsia="Calibri"/>
        </w:rPr>
        <w:t>c</w:t>
      </w:r>
      <w:r w:rsidRPr="00704CAE">
        <w:rPr>
          <w:rFonts w:eastAsia="Calibri"/>
        </w:rPr>
        <w:t xml:space="preserve">uentas por </w:t>
      </w:r>
      <w:r w:rsidR="00F06F5F">
        <w:rPr>
          <w:rFonts w:eastAsia="Calibri"/>
        </w:rPr>
        <w:t>p</w:t>
      </w:r>
      <w:r w:rsidRPr="00704CAE">
        <w:rPr>
          <w:rFonts w:eastAsia="Calibri"/>
        </w:rPr>
        <w:t xml:space="preserve">agar al 30 de </w:t>
      </w:r>
      <w:r w:rsidR="00F06F5F">
        <w:rPr>
          <w:rFonts w:eastAsia="Calibri"/>
        </w:rPr>
        <w:t>n</w:t>
      </w:r>
      <w:r w:rsidRPr="00704CAE">
        <w:rPr>
          <w:rFonts w:eastAsia="Calibri"/>
        </w:rPr>
        <w:t>oviembre del año 2023 (pendiente</w:t>
      </w:r>
      <w:r w:rsidR="00F06F5F">
        <w:rPr>
          <w:rFonts w:eastAsia="Calibri"/>
        </w:rPr>
        <w:t>s</w:t>
      </w:r>
      <w:r w:rsidRPr="00704CAE">
        <w:rPr>
          <w:rFonts w:eastAsia="Calibri"/>
        </w:rPr>
        <w:t xml:space="preserve"> de años anteriores), </w:t>
      </w:r>
      <w:r w:rsidR="007377AB">
        <w:rPr>
          <w:rFonts w:eastAsia="Calibri"/>
        </w:rPr>
        <w:t>pertenecen a</w:t>
      </w:r>
      <w:r w:rsidRPr="00704CAE">
        <w:rPr>
          <w:rFonts w:eastAsia="Calibri"/>
        </w:rPr>
        <w:t xml:space="preserve"> facturas recibidas de proveedores que aún no han sido saldadas</w:t>
      </w:r>
      <w:r w:rsidR="00A0112C">
        <w:rPr>
          <w:rFonts w:eastAsia="Calibri"/>
        </w:rPr>
        <w:t>. L</w:t>
      </w:r>
      <w:r w:rsidR="00A4495D">
        <w:rPr>
          <w:rFonts w:eastAsia="Calibri"/>
        </w:rPr>
        <w:t>os expedientes de las</w:t>
      </w:r>
      <w:r w:rsidRPr="00704CAE">
        <w:rPr>
          <w:rFonts w:eastAsia="Calibri"/>
        </w:rPr>
        <w:t xml:space="preserve"> obligac</w:t>
      </w:r>
      <w:r w:rsidR="00F06F5F">
        <w:rPr>
          <w:rFonts w:eastAsia="Calibri"/>
        </w:rPr>
        <w:t>i</w:t>
      </w:r>
      <w:r w:rsidR="00A0112C">
        <w:rPr>
          <w:rFonts w:eastAsia="Calibri"/>
        </w:rPr>
        <w:t>ones</w:t>
      </w:r>
      <w:r w:rsidRPr="00704CAE">
        <w:rPr>
          <w:rFonts w:eastAsia="Calibri"/>
        </w:rPr>
        <w:t xml:space="preserve"> por pagar de la</w:t>
      </w:r>
      <w:r w:rsidR="00A0112C">
        <w:rPr>
          <w:rFonts w:eastAsia="Calibri"/>
        </w:rPr>
        <w:t>s</w:t>
      </w:r>
      <w:r w:rsidRPr="00704CAE">
        <w:rPr>
          <w:rFonts w:eastAsia="Calibri"/>
        </w:rPr>
        <w:t xml:space="preserve"> </w:t>
      </w:r>
      <w:r w:rsidR="00A0112C">
        <w:rPr>
          <w:rFonts w:eastAsia="Calibri"/>
        </w:rPr>
        <w:t>l</w:t>
      </w:r>
      <w:r w:rsidRPr="00704CAE">
        <w:rPr>
          <w:rFonts w:eastAsia="Calibri"/>
        </w:rPr>
        <w:t>icitaci</w:t>
      </w:r>
      <w:r w:rsidR="00A0112C">
        <w:rPr>
          <w:rFonts w:eastAsia="Calibri"/>
        </w:rPr>
        <w:t>ones</w:t>
      </w:r>
      <w:r w:rsidRPr="00704CAE">
        <w:rPr>
          <w:rFonts w:eastAsia="Calibri"/>
        </w:rPr>
        <w:t xml:space="preserve"> </w:t>
      </w:r>
      <w:r w:rsidR="00F06F5F">
        <w:rPr>
          <w:rFonts w:eastAsia="Calibri"/>
        </w:rPr>
        <w:t>n</w:t>
      </w:r>
      <w:r w:rsidRPr="00704CAE">
        <w:rPr>
          <w:rFonts w:eastAsia="Calibri"/>
        </w:rPr>
        <w:t>úmero PASP-CCC-LPN-2019-0007 y PASP-CCC-LPN-2019-0012</w:t>
      </w:r>
      <w:r w:rsidR="00A4495D">
        <w:rPr>
          <w:rFonts w:eastAsia="Calibri"/>
        </w:rPr>
        <w:t xml:space="preserve"> </w:t>
      </w:r>
      <w:r w:rsidR="00835AC7">
        <w:rPr>
          <w:rFonts w:eastAsia="Calibri"/>
        </w:rPr>
        <w:t xml:space="preserve">se encuentran </w:t>
      </w:r>
      <w:r w:rsidRPr="00704CAE">
        <w:rPr>
          <w:rFonts w:eastAsia="Calibri"/>
        </w:rPr>
        <w:t xml:space="preserve">en proceso de </w:t>
      </w:r>
      <w:r w:rsidR="00835AC7">
        <w:rPr>
          <w:rFonts w:eastAsia="Calibri"/>
        </w:rPr>
        <w:t>evaluación</w:t>
      </w:r>
      <w:r w:rsidRPr="00704CAE">
        <w:rPr>
          <w:rFonts w:eastAsia="Calibri"/>
        </w:rPr>
        <w:t xml:space="preserve"> </w:t>
      </w:r>
      <w:r w:rsidR="00835AC7">
        <w:rPr>
          <w:rFonts w:eastAsia="Calibri"/>
        </w:rPr>
        <w:t xml:space="preserve">por parte de la </w:t>
      </w:r>
      <w:r w:rsidR="00A0112C">
        <w:rPr>
          <w:rFonts w:eastAsia="Calibri"/>
        </w:rPr>
        <w:t>i</w:t>
      </w:r>
      <w:r w:rsidRPr="00704CAE">
        <w:rPr>
          <w:rFonts w:eastAsia="Calibri"/>
        </w:rPr>
        <w:t>nstitución</w:t>
      </w:r>
      <w:r w:rsidR="00835AC7">
        <w:rPr>
          <w:rFonts w:eastAsia="Calibri"/>
        </w:rPr>
        <w:t>. A su vez, e</w:t>
      </w:r>
      <w:r w:rsidR="00835AC7" w:rsidRPr="00704CAE">
        <w:rPr>
          <w:rFonts w:eastAsia="Calibri"/>
        </w:rPr>
        <w:t>l expediente</w:t>
      </w:r>
      <w:r w:rsidR="00835AC7">
        <w:rPr>
          <w:rFonts w:eastAsia="Calibri"/>
        </w:rPr>
        <w:t xml:space="preserve"> de l</w:t>
      </w:r>
      <w:r w:rsidRPr="00704CAE">
        <w:rPr>
          <w:rFonts w:eastAsia="Calibri"/>
        </w:rPr>
        <w:t xml:space="preserve">a </w:t>
      </w:r>
      <w:r w:rsidR="00835AC7">
        <w:rPr>
          <w:rFonts w:eastAsia="Calibri"/>
        </w:rPr>
        <w:t xml:space="preserve">deuda </w:t>
      </w:r>
      <w:r w:rsidRPr="00704CAE">
        <w:rPr>
          <w:rFonts w:eastAsia="Calibri"/>
        </w:rPr>
        <w:t xml:space="preserve">correspondiente a la </w:t>
      </w:r>
      <w:r w:rsidR="00835AC7">
        <w:rPr>
          <w:rFonts w:eastAsia="Calibri"/>
        </w:rPr>
        <w:t>l</w:t>
      </w:r>
      <w:r w:rsidRPr="00704CAE">
        <w:rPr>
          <w:rFonts w:eastAsia="Calibri"/>
        </w:rPr>
        <w:t xml:space="preserve">icitación </w:t>
      </w:r>
      <w:r w:rsidR="00835AC7">
        <w:rPr>
          <w:rFonts w:eastAsia="Calibri"/>
        </w:rPr>
        <w:t>n</w:t>
      </w:r>
      <w:r w:rsidRPr="00704CAE">
        <w:rPr>
          <w:rFonts w:eastAsia="Calibri"/>
        </w:rPr>
        <w:t>úmero PASP-CCC-LPN-2020-0003</w:t>
      </w:r>
      <w:r w:rsidR="006D65A2">
        <w:rPr>
          <w:rFonts w:eastAsia="Calibri"/>
        </w:rPr>
        <w:t xml:space="preserve"> </w:t>
      </w:r>
      <w:r w:rsidR="00835AC7">
        <w:rPr>
          <w:rFonts w:eastAsia="Calibri"/>
        </w:rPr>
        <w:t>continúa en proceso de revisión</w:t>
      </w:r>
      <w:r w:rsidRPr="00704CAE">
        <w:rPr>
          <w:rFonts w:eastAsia="Calibri"/>
        </w:rPr>
        <w:t xml:space="preserve"> por el Ministerio de Hacienda</w:t>
      </w:r>
      <w:r w:rsidR="009F2189">
        <w:rPr>
          <w:rFonts w:eastAsia="Calibri"/>
        </w:rPr>
        <w:t xml:space="preserve">. </w:t>
      </w:r>
    </w:p>
    <w:p w14:paraId="30A4A45C" w14:textId="50796151" w:rsidR="009F2189" w:rsidRPr="00704CAE" w:rsidRDefault="0014674D" w:rsidP="00BF513C">
      <w:pPr>
        <w:spacing w:line="360" w:lineRule="auto"/>
        <w:jc w:val="both"/>
        <w:rPr>
          <w:rFonts w:eastAsia="Calibri"/>
        </w:rPr>
      </w:pPr>
      <w:r w:rsidRPr="00704CAE">
        <w:rPr>
          <w:rFonts w:eastAsia="Calibri"/>
        </w:rPr>
        <w:t>Es importante señalar que hay facturas no pagadas de diferentes Proceso al 30 noviembre de este año 2023, la misma se debe a que los expedientes están en diferente proceso de revisión.</w:t>
      </w:r>
    </w:p>
    <w:p w14:paraId="7582A226" w14:textId="0E734B39" w:rsidR="0014674D" w:rsidRDefault="0014674D" w:rsidP="00BF513C">
      <w:pPr>
        <w:spacing w:line="360" w:lineRule="auto"/>
        <w:jc w:val="both"/>
        <w:rPr>
          <w:rFonts w:eastAsia="Calibri"/>
          <w:b/>
          <w:bCs/>
        </w:rPr>
      </w:pPr>
      <w:r w:rsidRPr="009F2189">
        <w:rPr>
          <w:rFonts w:eastAsia="Calibri"/>
          <w:b/>
          <w:bCs/>
        </w:rPr>
        <w:lastRenderedPageBreak/>
        <w:t>Cuentas por Pagar a Proveedores</w:t>
      </w:r>
      <w:r w:rsidR="009F2189" w:rsidRPr="009F2189">
        <w:rPr>
          <w:rFonts w:eastAsia="Calibri"/>
          <w:b/>
          <w:bCs/>
        </w:rPr>
        <w:t xml:space="preserve"> al</w:t>
      </w:r>
      <w:r w:rsidRPr="009F2189">
        <w:rPr>
          <w:rFonts w:eastAsia="Calibri"/>
          <w:b/>
          <w:bCs/>
        </w:rPr>
        <w:t xml:space="preserve"> </w:t>
      </w:r>
      <w:r w:rsidR="009F2189" w:rsidRPr="009F2189">
        <w:rPr>
          <w:rFonts w:eastAsia="Calibri"/>
          <w:b/>
          <w:bCs/>
        </w:rPr>
        <w:t xml:space="preserve">30 de </w:t>
      </w:r>
      <w:r w:rsidR="00A86849">
        <w:rPr>
          <w:rFonts w:eastAsia="Calibri"/>
          <w:b/>
          <w:bCs/>
        </w:rPr>
        <w:t>N</w:t>
      </w:r>
      <w:r w:rsidR="009F2189" w:rsidRPr="009F2189">
        <w:rPr>
          <w:rFonts w:eastAsia="Calibri"/>
          <w:b/>
          <w:bCs/>
        </w:rPr>
        <w:t>oviembre 2023</w:t>
      </w:r>
    </w:p>
    <w:p w14:paraId="6B7F3F44" w14:textId="37C8D71D" w:rsidR="00C06641" w:rsidRDefault="00C06641" w:rsidP="00BF513C">
      <w:pPr>
        <w:spacing w:line="360" w:lineRule="auto"/>
        <w:jc w:val="both"/>
        <w:rPr>
          <w:rFonts w:eastAsia="Calibri"/>
        </w:rPr>
      </w:pPr>
      <w:r>
        <w:rPr>
          <w:rFonts w:eastAsia="Calibri"/>
        </w:rPr>
        <w:t xml:space="preserve">Las cuentas por pagar detalladas en la siguiente </w:t>
      </w:r>
      <w:r w:rsidR="00C9078C">
        <w:rPr>
          <w:rFonts w:eastAsia="Calibri"/>
        </w:rPr>
        <w:t xml:space="preserve">tabla corresponden a deudas contraídas con proveedores en distintos procesos de compras efectuados en el presente año. </w:t>
      </w:r>
    </w:p>
    <w:p w14:paraId="4C20590E" w14:textId="77777777" w:rsidR="00FA09C4" w:rsidRPr="00C06641" w:rsidRDefault="00FA09C4" w:rsidP="00BF513C">
      <w:pPr>
        <w:spacing w:line="360" w:lineRule="auto"/>
        <w:jc w:val="both"/>
        <w:rPr>
          <w:rFonts w:eastAsia="Calibri"/>
        </w:rPr>
      </w:pPr>
    </w:p>
    <w:tbl>
      <w:tblPr>
        <w:tblW w:w="0" w:type="auto"/>
        <w:tblInd w:w="-75" w:type="dxa"/>
        <w:tblCellMar>
          <w:left w:w="70" w:type="dxa"/>
          <w:right w:w="70" w:type="dxa"/>
        </w:tblCellMar>
        <w:tblLook w:val="04A0" w:firstRow="1" w:lastRow="0" w:firstColumn="1" w:lastColumn="0" w:noHBand="0" w:noVBand="1"/>
      </w:tblPr>
      <w:tblGrid>
        <w:gridCol w:w="494"/>
        <w:gridCol w:w="1836"/>
        <w:gridCol w:w="1400"/>
        <w:gridCol w:w="1501"/>
        <w:gridCol w:w="1234"/>
        <w:gridCol w:w="1520"/>
      </w:tblGrid>
      <w:tr w:rsidR="002658B4" w:rsidRPr="002658B4" w14:paraId="14DFD1D1" w14:textId="77777777" w:rsidTr="00A42E9B">
        <w:trPr>
          <w:trHeight w:val="324"/>
        </w:trPr>
        <w:tc>
          <w:tcPr>
            <w:tcW w:w="0" w:type="auto"/>
            <w:tcBorders>
              <w:top w:val="nil"/>
              <w:left w:val="single" w:sz="4" w:space="0" w:color="auto"/>
              <w:bottom w:val="single" w:sz="4" w:space="0" w:color="auto"/>
              <w:right w:val="single" w:sz="4" w:space="0" w:color="auto"/>
            </w:tcBorders>
            <w:shd w:val="clear" w:color="000000" w:fill="142F62"/>
            <w:vAlign w:val="center"/>
            <w:hideMark/>
          </w:tcPr>
          <w:p w14:paraId="0A93791C" w14:textId="77777777" w:rsidR="002658B4" w:rsidRPr="002658B4" w:rsidRDefault="002658B4" w:rsidP="002658B4">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No.</w:t>
            </w:r>
          </w:p>
        </w:tc>
        <w:tc>
          <w:tcPr>
            <w:tcW w:w="0" w:type="auto"/>
            <w:tcBorders>
              <w:top w:val="nil"/>
              <w:left w:val="nil"/>
              <w:bottom w:val="single" w:sz="4" w:space="0" w:color="auto"/>
              <w:right w:val="single" w:sz="4" w:space="0" w:color="auto"/>
            </w:tcBorders>
            <w:shd w:val="clear" w:color="000000" w:fill="142F62"/>
            <w:vAlign w:val="center"/>
            <w:hideMark/>
          </w:tcPr>
          <w:p w14:paraId="5699CF55" w14:textId="77777777" w:rsidR="002658B4" w:rsidRPr="002658B4" w:rsidRDefault="002658B4" w:rsidP="002658B4">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Proveedor</w:t>
            </w:r>
          </w:p>
        </w:tc>
        <w:tc>
          <w:tcPr>
            <w:tcW w:w="0" w:type="auto"/>
            <w:tcBorders>
              <w:top w:val="nil"/>
              <w:left w:val="nil"/>
              <w:bottom w:val="single" w:sz="4" w:space="0" w:color="auto"/>
              <w:right w:val="single" w:sz="4" w:space="0" w:color="auto"/>
            </w:tcBorders>
            <w:shd w:val="clear" w:color="000000" w:fill="142F62"/>
            <w:vAlign w:val="center"/>
            <w:hideMark/>
          </w:tcPr>
          <w:p w14:paraId="65B3D781" w14:textId="77777777" w:rsidR="002658B4" w:rsidRPr="002658B4" w:rsidRDefault="002658B4" w:rsidP="002658B4">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RNC</w:t>
            </w:r>
          </w:p>
        </w:tc>
        <w:tc>
          <w:tcPr>
            <w:tcW w:w="0" w:type="auto"/>
            <w:tcBorders>
              <w:top w:val="single" w:sz="4" w:space="0" w:color="auto"/>
              <w:left w:val="nil"/>
              <w:bottom w:val="single" w:sz="4" w:space="0" w:color="auto"/>
              <w:right w:val="single" w:sz="4" w:space="0" w:color="auto"/>
            </w:tcBorders>
            <w:shd w:val="clear" w:color="000000" w:fill="142F62"/>
            <w:vAlign w:val="center"/>
            <w:hideMark/>
          </w:tcPr>
          <w:p w14:paraId="3F5F51B8" w14:textId="77777777" w:rsidR="002658B4" w:rsidRPr="002658B4" w:rsidRDefault="002658B4" w:rsidP="002658B4">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NCF</w:t>
            </w:r>
          </w:p>
        </w:tc>
        <w:tc>
          <w:tcPr>
            <w:tcW w:w="0" w:type="auto"/>
            <w:tcBorders>
              <w:top w:val="nil"/>
              <w:left w:val="nil"/>
              <w:bottom w:val="single" w:sz="4" w:space="0" w:color="auto"/>
              <w:right w:val="single" w:sz="4" w:space="0" w:color="auto"/>
            </w:tcBorders>
            <w:shd w:val="clear" w:color="000000" w:fill="142F62"/>
            <w:vAlign w:val="center"/>
            <w:hideMark/>
          </w:tcPr>
          <w:p w14:paraId="46CEE239" w14:textId="77777777" w:rsidR="002658B4" w:rsidRPr="002658B4" w:rsidRDefault="002658B4" w:rsidP="002658B4">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Fecha</w:t>
            </w:r>
          </w:p>
        </w:tc>
        <w:tc>
          <w:tcPr>
            <w:tcW w:w="0" w:type="auto"/>
            <w:tcBorders>
              <w:top w:val="nil"/>
              <w:left w:val="nil"/>
              <w:bottom w:val="single" w:sz="4" w:space="0" w:color="auto"/>
              <w:right w:val="single" w:sz="4" w:space="0" w:color="auto"/>
            </w:tcBorders>
            <w:shd w:val="clear" w:color="000000" w:fill="142F62"/>
            <w:vAlign w:val="center"/>
            <w:hideMark/>
          </w:tcPr>
          <w:p w14:paraId="09C99182" w14:textId="77777777" w:rsidR="002658B4" w:rsidRPr="002658B4" w:rsidRDefault="002658B4" w:rsidP="00C06641">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Monto (RD$)</w:t>
            </w:r>
          </w:p>
        </w:tc>
      </w:tr>
      <w:tr w:rsidR="002658B4" w:rsidRPr="002658B4" w14:paraId="0D4B1638" w14:textId="77777777" w:rsidTr="00A42E9B">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0EB2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w:t>
            </w:r>
          </w:p>
        </w:tc>
        <w:tc>
          <w:tcPr>
            <w:tcW w:w="0" w:type="auto"/>
            <w:tcBorders>
              <w:top w:val="nil"/>
              <w:left w:val="nil"/>
              <w:bottom w:val="single" w:sz="4" w:space="0" w:color="auto"/>
              <w:right w:val="single" w:sz="4" w:space="0" w:color="auto"/>
            </w:tcBorders>
            <w:shd w:val="clear" w:color="auto" w:fill="auto"/>
            <w:vAlign w:val="center"/>
            <w:hideMark/>
          </w:tcPr>
          <w:p w14:paraId="11C957A3"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Americapital</w:t>
            </w:r>
            <w:proofErr w:type="spellEnd"/>
            <w:r w:rsidRPr="002658B4">
              <w:rPr>
                <w:rFonts w:eastAsia="Times New Roman"/>
                <w:spacing w:val="0"/>
                <w:lang w:val="es-US" w:eastAsia="es-US"/>
              </w:rPr>
              <w:t xml:space="preserve">, SRL </w:t>
            </w:r>
          </w:p>
        </w:tc>
        <w:tc>
          <w:tcPr>
            <w:tcW w:w="0" w:type="auto"/>
            <w:tcBorders>
              <w:top w:val="nil"/>
              <w:left w:val="nil"/>
              <w:bottom w:val="single" w:sz="4" w:space="0" w:color="auto"/>
              <w:right w:val="single" w:sz="4" w:space="0" w:color="auto"/>
            </w:tcBorders>
            <w:shd w:val="clear" w:color="auto" w:fill="auto"/>
            <w:vAlign w:val="center"/>
            <w:hideMark/>
          </w:tcPr>
          <w:p w14:paraId="7433CB59" w14:textId="71C0F388" w:rsidR="002658B4" w:rsidRPr="002658B4" w:rsidRDefault="002658B4" w:rsidP="002658B4">
            <w:pPr>
              <w:spacing w:after="0" w:line="240" w:lineRule="auto"/>
              <w:jc w:val="center"/>
              <w:rPr>
                <w:rFonts w:eastAsia="Times New Roman"/>
                <w:spacing w:val="0"/>
                <w:lang w:val="es-US" w:eastAsia="es-US"/>
              </w:rPr>
            </w:pPr>
            <w:r w:rsidRPr="00DD7D5F">
              <w:t>130968098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0D0BF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B1500000199</w:t>
            </w:r>
          </w:p>
        </w:tc>
        <w:tc>
          <w:tcPr>
            <w:tcW w:w="0" w:type="auto"/>
            <w:tcBorders>
              <w:top w:val="nil"/>
              <w:left w:val="nil"/>
              <w:bottom w:val="single" w:sz="4" w:space="0" w:color="auto"/>
              <w:right w:val="single" w:sz="4" w:space="0" w:color="auto"/>
            </w:tcBorders>
            <w:shd w:val="clear" w:color="auto" w:fill="auto"/>
            <w:vAlign w:val="center"/>
            <w:hideMark/>
          </w:tcPr>
          <w:p w14:paraId="49900B1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21/11/2023</w:t>
            </w:r>
          </w:p>
        </w:tc>
        <w:tc>
          <w:tcPr>
            <w:tcW w:w="0" w:type="auto"/>
            <w:tcBorders>
              <w:top w:val="nil"/>
              <w:left w:val="nil"/>
              <w:bottom w:val="single" w:sz="4" w:space="0" w:color="auto"/>
              <w:right w:val="single" w:sz="4" w:space="0" w:color="auto"/>
            </w:tcBorders>
            <w:shd w:val="clear" w:color="auto" w:fill="auto"/>
            <w:vAlign w:val="center"/>
            <w:hideMark/>
          </w:tcPr>
          <w:p w14:paraId="3605884F"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1,613,247.15</w:t>
            </w:r>
          </w:p>
        </w:tc>
      </w:tr>
      <w:tr w:rsidR="002658B4" w:rsidRPr="002658B4" w14:paraId="65C5D61C" w14:textId="77777777" w:rsidTr="00A42E9B">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01BD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w:t>
            </w:r>
          </w:p>
        </w:tc>
        <w:tc>
          <w:tcPr>
            <w:tcW w:w="0" w:type="auto"/>
            <w:tcBorders>
              <w:top w:val="nil"/>
              <w:left w:val="nil"/>
              <w:bottom w:val="single" w:sz="4" w:space="0" w:color="auto"/>
              <w:right w:val="single" w:sz="4" w:space="0" w:color="auto"/>
            </w:tcBorders>
            <w:shd w:val="clear" w:color="auto" w:fill="auto"/>
            <w:vAlign w:val="center"/>
            <w:hideMark/>
          </w:tcPr>
          <w:p w14:paraId="5D57E09D"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Americapital</w:t>
            </w:r>
            <w:proofErr w:type="spellEnd"/>
            <w:r w:rsidRPr="002658B4">
              <w:rPr>
                <w:rFonts w:eastAsia="Times New Roman"/>
                <w:spacing w:val="0"/>
                <w:lang w:val="es-US" w:eastAsia="es-US"/>
              </w:rPr>
              <w:t xml:space="preserve">, SRL </w:t>
            </w:r>
          </w:p>
        </w:tc>
        <w:tc>
          <w:tcPr>
            <w:tcW w:w="0" w:type="auto"/>
            <w:tcBorders>
              <w:top w:val="nil"/>
              <w:left w:val="nil"/>
              <w:bottom w:val="single" w:sz="4" w:space="0" w:color="auto"/>
              <w:right w:val="single" w:sz="4" w:space="0" w:color="auto"/>
            </w:tcBorders>
            <w:shd w:val="clear" w:color="auto" w:fill="auto"/>
            <w:vAlign w:val="center"/>
            <w:hideMark/>
          </w:tcPr>
          <w:p w14:paraId="0F50D003" w14:textId="7A5408A4" w:rsidR="002658B4" w:rsidRPr="002658B4" w:rsidRDefault="002658B4" w:rsidP="002658B4">
            <w:pPr>
              <w:spacing w:after="0" w:line="240" w:lineRule="auto"/>
              <w:jc w:val="center"/>
              <w:rPr>
                <w:rFonts w:eastAsia="Times New Roman"/>
                <w:spacing w:val="0"/>
                <w:lang w:val="es-US" w:eastAsia="es-US"/>
              </w:rPr>
            </w:pPr>
            <w:r w:rsidRPr="00DD7D5F">
              <w:t>130968098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48C8E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B1500000202</w:t>
            </w:r>
          </w:p>
        </w:tc>
        <w:tc>
          <w:tcPr>
            <w:tcW w:w="0" w:type="auto"/>
            <w:tcBorders>
              <w:top w:val="nil"/>
              <w:left w:val="nil"/>
              <w:bottom w:val="single" w:sz="4" w:space="0" w:color="auto"/>
              <w:right w:val="single" w:sz="4" w:space="0" w:color="auto"/>
            </w:tcBorders>
            <w:shd w:val="clear" w:color="auto" w:fill="auto"/>
            <w:vAlign w:val="center"/>
            <w:hideMark/>
          </w:tcPr>
          <w:p w14:paraId="4550EAA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28/11/2023</w:t>
            </w:r>
          </w:p>
        </w:tc>
        <w:tc>
          <w:tcPr>
            <w:tcW w:w="0" w:type="auto"/>
            <w:tcBorders>
              <w:top w:val="nil"/>
              <w:left w:val="nil"/>
              <w:bottom w:val="single" w:sz="4" w:space="0" w:color="auto"/>
              <w:right w:val="single" w:sz="4" w:space="0" w:color="auto"/>
            </w:tcBorders>
            <w:shd w:val="clear" w:color="auto" w:fill="auto"/>
            <w:vAlign w:val="center"/>
            <w:hideMark/>
          </w:tcPr>
          <w:p w14:paraId="4C4748EF"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3,993,011.44</w:t>
            </w:r>
          </w:p>
        </w:tc>
      </w:tr>
      <w:tr w:rsidR="002658B4" w:rsidRPr="002658B4" w14:paraId="519ED52F" w14:textId="77777777" w:rsidTr="00A42E9B">
        <w:trPr>
          <w:trHeight w:val="7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3CF7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3</w:t>
            </w:r>
          </w:p>
        </w:tc>
        <w:tc>
          <w:tcPr>
            <w:tcW w:w="0" w:type="auto"/>
            <w:tcBorders>
              <w:top w:val="nil"/>
              <w:left w:val="nil"/>
              <w:bottom w:val="single" w:sz="4" w:space="0" w:color="auto"/>
              <w:right w:val="single" w:sz="4" w:space="0" w:color="auto"/>
            </w:tcBorders>
            <w:shd w:val="clear" w:color="auto" w:fill="auto"/>
            <w:vAlign w:val="center"/>
            <w:hideMark/>
          </w:tcPr>
          <w:p w14:paraId="1A2B7D5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La Antillana Comercial, SA</w:t>
            </w:r>
          </w:p>
        </w:tc>
        <w:tc>
          <w:tcPr>
            <w:tcW w:w="0" w:type="auto"/>
            <w:tcBorders>
              <w:top w:val="nil"/>
              <w:left w:val="nil"/>
              <w:bottom w:val="single" w:sz="4" w:space="0" w:color="auto"/>
              <w:right w:val="single" w:sz="4" w:space="0" w:color="auto"/>
            </w:tcBorders>
            <w:shd w:val="clear" w:color="auto" w:fill="auto"/>
            <w:vAlign w:val="center"/>
            <w:hideMark/>
          </w:tcPr>
          <w:p w14:paraId="11739253" w14:textId="19715A3C" w:rsidR="002658B4" w:rsidRPr="002658B4" w:rsidRDefault="002658B4" w:rsidP="002658B4">
            <w:pPr>
              <w:spacing w:after="0" w:line="240" w:lineRule="auto"/>
              <w:jc w:val="center"/>
              <w:rPr>
                <w:rFonts w:eastAsia="Times New Roman"/>
                <w:spacing w:val="0"/>
                <w:lang w:val="es-US" w:eastAsia="es-US"/>
              </w:rPr>
            </w:pPr>
            <w:r w:rsidRPr="00DD7D5F">
              <w:t>101005661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C14456"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B1500001568</w:t>
            </w:r>
          </w:p>
        </w:tc>
        <w:tc>
          <w:tcPr>
            <w:tcW w:w="0" w:type="auto"/>
            <w:tcBorders>
              <w:top w:val="nil"/>
              <w:left w:val="nil"/>
              <w:bottom w:val="single" w:sz="4" w:space="0" w:color="auto"/>
              <w:right w:val="single" w:sz="4" w:space="0" w:color="auto"/>
            </w:tcBorders>
            <w:shd w:val="clear" w:color="auto" w:fill="auto"/>
            <w:vAlign w:val="center"/>
            <w:hideMark/>
          </w:tcPr>
          <w:p w14:paraId="266743F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30/10/2023</w:t>
            </w:r>
          </w:p>
        </w:tc>
        <w:tc>
          <w:tcPr>
            <w:tcW w:w="0" w:type="auto"/>
            <w:tcBorders>
              <w:top w:val="nil"/>
              <w:left w:val="nil"/>
              <w:bottom w:val="single" w:sz="4" w:space="0" w:color="auto"/>
              <w:right w:val="single" w:sz="4" w:space="0" w:color="auto"/>
            </w:tcBorders>
            <w:shd w:val="clear" w:color="auto" w:fill="auto"/>
            <w:vAlign w:val="center"/>
            <w:hideMark/>
          </w:tcPr>
          <w:p w14:paraId="62A79227"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7,440,000.01</w:t>
            </w:r>
          </w:p>
        </w:tc>
      </w:tr>
      <w:tr w:rsidR="002658B4" w:rsidRPr="002658B4" w14:paraId="5F8D2DBB" w14:textId="77777777" w:rsidTr="00A42E9B">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53EF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4</w:t>
            </w:r>
          </w:p>
        </w:tc>
        <w:tc>
          <w:tcPr>
            <w:tcW w:w="0" w:type="auto"/>
            <w:tcBorders>
              <w:top w:val="nil"/>
              <w:left w:val="nil"/>
              <w:bottom w:val="single" w:sz="4" w:space="0" w:color="auto"/>
              <w:right w:val="single" w:sz="4" w:space="0" w:color="auto"/>
            </w:tcBorders>
            <w:shd w:val="clear" w:color="auto" w:fill="auto"/>
            <w:vAlign w:val="center"/>
            <w:hideMark/>
          </w:tcPr>
          <w:p w14:paraId="282C9FB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La Antillana Comercial, SA</w:t>
            </w:r>
          </w:p>
        </w:tc>
        <w:tc>
          <w:tcPr>
            <w:tcW w:w="0" w:type="auto"/>
            <w:tcBorders>
              <w:top w:val="nil"/>
              <w:left w:val="nil"/>
              <w:bottom w:val="single" w:sz="4" w:space="0" w:color="auto"/>
              <w:right w:val="single" w:sz="4" w:space="0" w:color="auto"/>
            </w:tcBorders>
            <w:shd w:val="clear" w:color="auto" w:fill="auto"/>
            <w:vAlign w:val="center"/>
            <w:hideMark/>
          </w:tcPr>
          <w:p w14:paraId="52F7BBC5" w14:textId="7DF1B515" w:rsidR="002658B4" w:rsidRPr="002658B4" w:rsidRDefault="002658B4" w:rsidP="002658B4">
            <w:pPr>
              <w:spacing w:after="0" w:line="240" w:lineRule="auto"/>
              <w:jc w:val="center"/>
              <w:rPr>
                <w:rFonts w:eastAsia="Times New Roman"/>
                <w:spacing w:val="0"/>
                <w:lang w:val="es-US" w:eastAsia="es-US"/>
              </w:rPr>
            </w:pPr>
            <w:r w:rsidRPr="00DD7D5F">
              <w:t>101005661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B465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B1500001587</w:t>
            </w:r>
          </w:p>
        </w:tc>
        <w:tc>
          <w:tcPr>
            <w:tcW w:w="0" w:type="auto"/>
            <w:tcBorders>
              <w:top w:val="nil"/>
              <w:left w:val="nil"/>
              <w:bottom w:val="single" w:sz="4" w:space="0" w:color="auto"/>
              <w:right w:val="single" w:sz="4" w:space="0" w:color="auto"/>
            </w:tcBorders>
            <w:shd w:val="clear" w:color="auto" w:fill="auto"/>
            <w:vAlign w:val="center"/>
            <w:hideMark/>
          </w:tcPr>
          <w:p w14:paraId="50F54B6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6D5B3856"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2,695,000.01</w:t>
            </w:r>
          </w:p>
        </w:tc>
      </w:tr>
      <w:tr w:rsidR="002658B4" w:rsidRPr="002658B4" w14:paraId="18A99ED5" w14:textId="77777777" w:rsidTr="00A42E9B">
        <w:trPr>
          <w:trHeight w:val="6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204DC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5</w:t>
            </w:r>
          </w:p>
        </w:tc>
        <w:tc>
          <w:tcPr>
            <w:tcW w:w="0" w:type="auto"/>
            <w:tcBorders>
              <w:top w:val="nil"/>
              <w:left w:val="nil"/>
              <w:bottom w:val="single" w:sz="4" w:space="0" w:color="auto"/>
              <w:right w:val="single" w:sz="4" w:space="0" w:color="auto"/>
            </w:tcBorders>
            <w:shd w:val="clear" w:color="auto" w:fill="auto"/>
            <w:vAlign w:val="center"/>
            <w:hideMark/>
          </w:tcPr>
          <w:p w14:paraId="6053B16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La Antillana Comercial, SA</w:t>
            </w:r>
          </w:p>
        </w:tc>
        <w:tc>
          <w:tcPr>
            <w:tcW w:w="0" w:type="auto"/>
            <w:tcBorders>
              <w:top w:val="nil"/>
              <w:left w:val="nil"/>
              <w:bottom w:val="single" w:sz="4" w:space="0" w:color="auto"/>
              <w:right w:val="single" w:sz="4" w:space="0" w:color="auto"/>
            </w:tcBorders>
            <w:shd w:val="clear" w:color="auto" w:fill="auto"/>
            <w:vAlign w:val="center"/>
            <w:hideMark/>
          </w:tcPr>
          <w:p w14:paraId="05C91FB9" w14:textId="378598D1" w:rsidR="002658B4" w:rsidRPr="002658B4" w:rsidRDefault="002658B4" w:rsidP="002658B4">
            <w:pPr>
              <w:spacing w:after="0" w:line="240" w:lineRule="auto"/>
              <w:jc w:val="center"/>
              <w:rPr>
                <w:rFonts w:eastAsia="Times New Roman"/>
                <w:spacing w:val="0"/>
                <w:lang w:val="es-US" w:eastAsia="es-US"/>
              </w:rPr>
            </w:pPr>
            <w:r w:rsidRPr="00DD7D5F">
              <w:t>101005661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D2C03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B1500001588</w:t>
            </w:r>
          </w:p>
        </w:tc>
        <w:tc>
          <w:tcPr>
            <w:tcW w:w="0" w:type="auto"/>
            <w:tcBorders>
              <w:top w:val="nil"/>
              <w:left w:val="nil"/>
              <w:bottom w:val="single" w:sz="4" w:space="0" w:color="auto"/>
              <w:right w:val="single" w:sz="4" w:space="0" w:color="auto"/>
            </w:tcBorders>
            <w:shd w:val="clear" w:color="auto" w:fill="auto"/>
            <w:vAlign w:val="center"/>
            <w:hideMark/>
          </w:tcPr>
          <w:p w14:paraId="2325E1A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7F4F1A1C"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4,745,000.00</w:t>
            </w:r>
          </w:p>
        </w:tc>
      </w:tr>
      <w:tr w:rsidR="002658B4" w:rsidRPr="002658B4" w14:paraId="12210D21" w14:textId="77777777" w:rsidTr="00A42E9B">
        <w:trPr>
          <w:trHeight w:val="5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F123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6</w:t>
            </w:r>
          </w:p>
        </w:tc>
        <w:tc>
          <w:tcPr>
            <w:tcW w:w="0" w:type="auto"/>
            <w:tcBorders>
              <w:top w:val="nil"/>
              <w:left w:val="nil"/>
              <w:bottom w:val="single" w:sz="4" w:space="0" w:color="auto"/>
              <w:right w:val="single" w:sz="4" w:space="0" w:color="auto"/>
            </w:tcBorders>
            <w:shd w:val="clear" w:color="auto" w:fill="auto"/>
            <w:vAlign w:val="center"/>
            <w:hideMark/>
          </w:tcPr>
          <w:p w14:paraId="14A9C03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La Antillana Comercial, SA</w:t>
            </w:r>
          </w:p>
        </w:tc>
        <w:tc>
          <w:tcPr>
            <w:tcW w:w="0" w:type="auto"/>
            <w:tcBorders>
              <w:top w:val="nil"/>
              <w:left w:val="nil"/>
              <w:bottom w:val="single" w:sz="4" w:space="0" w:color="auto"/>
              <w:right w:val="single" w:sz="4" w:space="0" w:color="auto"/>
            </w:tcBorders>
            <w:shd w:val="clear" w:color="auto" w:fill="auto"/>
            <w:vAlign w:val="center"/>
            <w:hideMark/>
          </w:tcPr>
          <w:p w14:paraId="4F3FAC5C" w14:textId="28CB525A" w:rsidR="002658B4" w:rsidRPr="002658B4" w:rsidRDefault="002658B4" w:rsidP="002658B4">
            <w:pPr>
              <w:spacing w:after="0" w:line="240" w:lineRule="auto"/>
              <w:jc w:val="center"/>
              <w:rPr>
                <w:rFonts w:eastAsia="Times New Roman"/>
                <w:spacing w:val="0"/>
                <w:lang w:val="es-US" w:eastAsia="es-US"/>
              </w:rPr>
            </w:pPr>
            <w:r w:rsidRPr="00DD7D5F">
              <w:t>101005661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42FF8"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B1500001589</w:t>
            </w:r>
          </w:p>
        </w:tc>
        <w:tc>
          <w:tcPr>
            <w:tcW w:w="0" w:type="auto"/>
            <w:tcBorders>
              <w:top w:val="nil"/>
              <w:left w:val="nil"/>
              <w:bottom w:val="single" w:sz="4" w:space="0" w:color="auto"/>
              <w:right w:val="single" w:sz="4" w:space="0" w:color="auto"/>
            </w:tcBorders>
            <w:shd w:val="clear" w:color="auto" w:fill="auto"/>
            <w:vAlign w:val="center"/>
            <w:hideMark/>
          </w:tcPr>
          <w:p w14:paraId="7971222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0438CD1A"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2,295,000.00</w:t>
            </w:r>
          </w:p>
        </w:tc>
      </w:tr>
      <w:tr w:rsidR="002658B4" w:rsidRPr="002658B4" w14:paraId="09433EC4" w14:textId="77777777" w:rsidTr="00A42E9B">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164B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7</w:t>
            </w:r>
          </w:p>
        </w:tc>
        <w:tc>
          <w:tcPr>
            <w:tcW w:w="0" w:type="auto"/>
            <w:tcBorders>
              <w:top w:val="nil"/>
              <w:left w:val="nil"/>
              <w:bottom w:val="single" w:sz="4" w:space="0" w:color="auto"/>
              <w:right w:val="single" w:sz="4" w:space="0" w:color="auto"/>
            </w:tcBorders>
            <w:shd w:val="clear" w:color="auto" w:fill="auto"/>
            <w:vAlign w:val="center"/>
            <w:hideMark/>
          </w:tcPr>
          <w:p w14:paraId="6580622B"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Comerdom</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0942E83C" w14:textId="2BDAEE01" w:rsidR="002658B4" w:rsidRPr="002658B4" w:rsidRDefault="002658B4" w:rsidP="002658B4">
            <w:pPr>
              <w:spacing w:after="0" w:line="240" w:lineRule="auto"/>
              <w:jc w:val="center"/>
              <w:rPr>
                <w:rFonts w:eastAsia="Times New Roman"/>
                <w:spacing w:val="0"/>
                <w:lang w:val="es-US" w:eastAsia="es-US"/>
              </w:rPr>
            </w:pPr>
            <w:r w:rsidRPr="00DD7D5F">
              <w:t>101169011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D40CC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B1500000110</w:t>
            </w:r>
          </w:p>
        </w:tc>
        <w:tc>
          <w:tcPr>
            <w:tcW w:w="0" w:type="auto"/>
            <w:tcBorders>
              <w:top w:val="nil"/>
              <w:left w:val="nil"/>
              <w:bottom w:val="single" w:sz="4" w:space="0" w:color="auto"/>
              <w:right w:val="single" w:sz="4" w:space="0" w:color="auto"/>
            </w:tcBorders>
            <w:shd w:val="clear" w:color="auto" w:fill="auto"/>
            <w:vAlign w:val="center"/>
            <w:hideMark/>
          </w:tcPr>
          <w:p w14:paraId="6FFA227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6/9/2023</w:t>
            </w:r>
          </w:p>
        </w:tc>
        <w:tc>
          <w:tcPr>
            <w:tcW w:w="0" w:type="auto"/>
            <w:tcBorders>
              <w:top w:val="nil"/>
              <w:left w:val="nil"/>
              <w:bottom w:val="single" w:sz="4" w:space="0" w:color="auto"/>
              <w:right w:val="single" w:sz="4" w:space="0" w:color="auto"/>
            </w:tcBorders>
            <w:shd w:val="clear" w:color="auto" w:fill="auto"/>
            <w:vAlign w:val="center"/>
            <w:hideMark/>
          </w:tcPr>
          <w:p w14:paraId="6A097E68"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3,262.50</w:t>
            </w:r>
          </w:p>
        </w:tc>
      </w:tr>
      <w:tr w:rsidR="002658B4" w:rsidRPr="002658B4" w14:paraId="6C98E46F" w14:textId="77777777" w:rsidTr="00A42E9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B96A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8</w:t>
            </w:r>
          </w:p>
        </w:tc>
        <w:tc>
          <w:tcPr>
            <w:tcW w:w="0" w:type="auto"/>
            <w:tcBorders>
              <w:top w:val="nil"/>
              <w:left w:val="nil"/>
              <w:bottom w:val="single" w:sz="4" w:space="0" w:color="auto"/>
              <w:right w:val="single" w:sz="4" w:space="0" w:color="auto"/>
            </w:tcBorders>
            <w:shd w:val="clear" w:color="auto" w:fill="auto"/>
            <w:vAlign w:val="center"/>
            <w:hideMark/>
          </w:tcPr>
          <w:p w14:paraId="645F805F"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Comerdom</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3ECCB885" w14:textId="7FCD1608" w:rsidR="002658B4" w:rsidRPr="002658B4" w:rsidRDefault="002658B4" w:rsidP="002658B4">
            <w:pPr>
              <w:spacing w:after="0" w:line="240" w:lineRule="auto"/>
              <w:jc w:val="center"/>
              <w:rPr>
                <w:rFonts w:eastAsia="Times New Roman"/>
                <w:spacing w:val="0"/>
                <w:lang w:val="es-US" w:eastAsia="es-US"/>
              </w:rPr>
            </w:pPr>
            <w:r w:rsidRPr="00DD7D5F">
              <w:t>101169011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F916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B1500000124</w:t>
            </w:r>
          </w:p>
        </w:tc>
        <w:tc>
          <w:tcPr>
            <w:tcW w:w="0" w:type="auto"/>
            <w:tcBorders>
              <w:top w:val="nil"/>
              <w:left w:val="nil"/>
              <w:bottom w:val="single" w:sz="4" w:space="0" w:color="auto"/>
              <w:right w:val="single" w:sz="4" w:space="0" w:color="auto"/>
            </w:tcBorders>
            <w:shd w:val="clear" w:color="auto" w:fill="auto"/>
            <w:vAlign w:val="center"/>
            <w:hideMark/>
          </w:tcPr>
          <w:p w14:paraId="0C09A9A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16/10/2022</w:t>
            </w:r>
          </w:p>
        </w:tc>
        <w:tc>
          <w:tcPr>
            <w:tcW w:w="0" w:type="auto"/>
            <w:tcBorders>
              <w:top w:val="nil"/>
              <w:left w:val="nil"/>
              <w:bottom w:val="single" w:sz="4" w:space="0" w:color="auto"/>
              <w:right w:val="single" w:sz="4" w:space="0" w:color="auto"/>
            </w:tcBorders>
            <w:shd w:val="clear" w:color="auto" w:fill="auto"/>
            <w:vAlign w:val="center"/>
            <w:hideMark/>
          </w:tcPr>
          <w:p w14:paraId="69BF57D1"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1,749,505.76</w:t>
            </w:r>
          </w:p>
        </w:tc>
      </w:tr>
      <w:tr w:rsidR="002658B4" w:rsidRPr="002658B4" w14:paraId="492444AF" w14:textId="77777777" w:rsidTr="00A42E9B">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806BA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9</w:t>
            </w:r>
          </w:p>
        </w:tc>
        <w:tc>
          <w:tcPr>
            <w:tcW w:w="0" w:type="auto"/>
            <w:tcBorders>
              <w:top w:val="nil"/>
              <w:left w:val="nil"/>
              <w:bottom w:val="single" w:sz="4" w:space="0" w:color="auto"/>
              <w:right w:val="single" w:sz="4" w:space="0" w:color="auto"/>
            </w:tcBorders>
            <w:shd w:val="clear" w:color="auto" w:fill="auto"/>
            <w:vAlign w:val="center"/>
            <w:hideMark/>
          </w:tcPr>
          <w:p w14:paraId="19AF1D9F" w14:textId="04D84614"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Comercial </w:t>
            </w:r>
            <w:r w:rsidR="00C06641" w:rsidRPr="002658B4">
              <w:rPr>
                <w:rFonts w:eastAsia="Times New Roman"/>
                <w:spacing w:val="0"/>
                <w:lang w:val="es-US" w:eastAsia="es-US"/>
              </w:rPr>
              <w:t>Corazón</w:t>
            </w:r>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6E100D76" w14:textId="376021B7" w:rsidR="002658B4" w:rsidRPr="002658B4" w:rsidRDefault="002658B4" w:rsidP="002658B4">
            <w:pPr>
              <w:spacing w:after="0" w:line="240" w:lineRule="auto"/>
              <w:jc w:val="center"/>
              <w:rPr>
                <w:rFonts w:eastAsia="Times New Roman"/>
                <w:spacing w:val="0"/>
                <w:lang w:val="es-US" w:eastAsia="es-US"/>
              </w:rPr>
            </w:pPr>
            <w:r w:rsidRPr="00DD7D5F">
              <w:t>101582512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E16A9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B1500000261</w:t>
            </w:r>
          </w:p>
        </w:tc>
        <w:tc>
          <w:tcPr>
            <w:tcW w:w="0" w:type="auto"/>
            <w:tcBorders>
              <w:top w:val="nil"/>
              <w:left w:val="nil"/>
              <w:bottom w:val="single" w:sz="4" w:space="0" w:color="auto"/>
              <w:right w:val="single" w:sz="4" w:space="0" w:color="auto"/>
            </w:tcBorders>
            <w:shd w:val="clear" w:color="auto" w:fill="auto"/>
            <w:vAlign w:val="center"/>
            <w:hideMark/>
          </w:tcPr>
          <w:p w14:paraId="7AC407E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4D6F7D3C" w14:textId="1677340F"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113476721.49</w:t>
            </w:r>
          </w:p>
        </w:tc>
      </w:tr>
      <w:tr w:rsidR="002658B4" w:rsidRPr="002658B4" w14:paraId="4BAA4D17" w14:textId="77777777" w:rsidTr="00A42E9B">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BB7E8"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10</w:t>
            </w:r>
          </w:p>
        </w:tc>
        <w:tc>
          <w:tcPr>
            <w:tcW w:w="0" w:type="auto"/>
            <w:tcBorders>
              <w:top w:val="nil"/>
              <w:left w:val="nil"/>
              <w:bottom w:val="single" w:sz="4" w:space="0" w:color="auto"/>
              <w:right w:val="single" w:sz="4" w:space="0" w:color="auto"/>
            </w:tcBorders>
            <w:shd w:val="clear" w:color="auto" w:fill="auto"/>
            <w:vAlign w:val="center"/>
            <w:hideMark/>
          </w:tcPr>
          <w:p w14:paraId="327AF9F4"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Condelca</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32D3C1BC" w14:textId="01A298BF" w:rsidR="002658B4" w:rsidRPr="002658B4" w:rsidRDefault="002658B4" w:rsidP="002658B4">
            <w:pPr>
              <w:spacing w:after="0" w:line="240" w:lineRule="auto"/>
              <w:jc w:val="center"/>
              <w:rPr>
                <w:rFonts w:eastAsia="Times New Roman"/>
                <w:spacing w:val="0"/>
                <w:lang w:val="es-US" w:eastAsia="es-US"/>
              </w:rPr>
            </w:pPr>
            <w:r w:rsidRPr="00DD7D5F">
              <w:t>130861064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BC16B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B1500000149</w:t>
            </w:r>
          </w:p>
        </w:tc>
        <w:tc>
          <w:tcPr>
            <w:tcW w:w="0" w:type="auto"/>
            <w:tcBorders>
              <w:top w:val="nil"/>
              <w:left w:val="nil"/>
              <w:bottom w:val="single" w:sz="4" w:space="0" w:color="auto"/>
              <w:right w:val="single" w:sz="4" w:space="0" w:color="auto"/>
            </w:tcBorders>
            <w:shd w:val="clear" w:color="auto" w:fill="auto"/>
            <w:vAlign w:val="center"/>
            <w:hideMark/>
          </w:tcPr>
          <w:p w14:paraId="4ABF9CD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15/11/2023</w:t>
            </w:r>
          </w:p>
        </w:tc>
        <w:tc>
          <w:tcPr>
            <w:tcW w:w="0" w:type="auto"/>
            <w:tcBorders>
              <w:top w:val="nil"/>
              <w:left w:val="nil"/>
              <w:bottom w:val="single" w:sz="4" w:space="0" w:color="auto"/>
              <w:right w:val="single" w:sz="4" w:space="0" w:color="auto"/>
            </w:tcBorders>
            <w:shd w:val="clear" w:color="auto" w:fill="auto"/>
            <w:vAlign w:val="center"/>
            <w:hideMark/>
          </w:tcPr>
          <w:p w14:paraId="33F15082"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3,657,527.33</w:t>
            </w:r>
          </w:p>
        </w:tc>
      </w:tr>
      <w:tr w:rsidR="002658B4" w:rsidRPr="002658B4" w14:paraId="12084F27" w14:textId="77777777" w:rsidTr="00A42E9B">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C383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11</w:t>
            </w:r>
          </w:p>
        </w:tc>
        <w:tc>
          <w:tcPr>
            <w:tcW w:w="0" w:type="auto"/>
            <w:tcBorders>
              <w:top w:val="nil"/>
              <w:left w:val="nil"/>
              <w:bottom w:val="single" w:sz="4" w:space="0" w:color="auto"/>
              <w:right w:val="single" w:sz="4" w:space="0" w:color="auto"/>
            </w:tcBorders>
            <w:shd w:val="clear" w:color="auto" w:fill="auto"/>
            <w:vAlign w:val="center"/>
            <w:hideMark/>
          </w:tcPr>
          <w:p w14:paraId="6FE61735"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Condelca</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69153C0B" w14:textId="55079FED" w:rsidR="002658B4" w:rsidRPr="002658B4" w:rsidRDefault="002658B4" w:rsidP="002658B4">
            <w:pPr>
              <w:spacing w:after="0" w:line="240" w:lineRule="auto"/>
              <w:jc w:val="center"/>
              <w:rPr>
                <w:rFonts w:eastAsia="Times New Roman"/>
                <w:spacing w:val="0"/>
                <w:lang w:val="es-US" w:eastAsia="es-US"/>
              </w:rPr>
            </w:pPr>
            <w:r w:rsidRPr="00DD7D5F">
              <w:t>130861064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AD727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B1500000150</w:t>
            </w:r>
          </w:p>
        </w:tc>
        <w:tc>
          <w:tcPr>
            <w:tcW w:w="0" w:type="auto"/>
            <w:tcBorders>
              <w:top w:val="nil"/>
              <w:left w:val="nil"/>
              <w:bottom w:val="single" w:sz="4" w:space="0" w:color="auto"/>
              <w:right w:val="single" w:sz="4" w:space="0" w:color="auto"/>
            </w:tcBorders>
            <w:shd w:val="clear" w:color="auto" w:fill="auto"/>
            <w:vAlign w:val="center"/>
            <w:hideMark/>
          </w:tcPr>
          <w:p w14:paraId="0F0E5FA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22/11/2023</w:t>
            </w:r>
          </w:p>
        </w:tc>
        <w:tc>
          <w:tcPr>
            <w:tcW w:w="0" w:type="auto"/>
            <w:tcBorders>
              <w:top w:val="nil"/>
              <w:left w:val="nil"/>
              <w:bottom w:val="single" w:sz="4" w:space="0" w:color="auto"/>
              <w:right w:val="single" w:sz="4" w:space="0" w:color="auto"/>
            </w:tcBorders>
            <w:shd w:val="clear" w:color="auto" w:fill="auto"/>
            <w:vAlign w:val="center"/>
            <w:hideMark/>
          </w:tcPr>
          <w:p w14:paraId="357985A1"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5,050,871.07</w:t>
            </w:r>
          </w:p>
        </w:tc>
      </w:tr>
      <w:tr w:rsidR="002658B4" w:rsidRPr="002658B4" w14:paraId="794ECA51" w14:textId="77777777" w:rsidTr="00A42E9B">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1409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12</w:t>
            </w:r>
          </w:p>
        </w:tc>
        <w:tc>
          <w:tcPr>
            <w:tcW w:w="0" w:type="auto"/>
            <w:tcBorders>
              <w:top w:val="nil"/>
              <w:left w:val="nil"/>
              <w:bottom w:val="single" w:sz="4" w:space="0" w:color="auto"/>
              <w:right w:val="single" w:sz="4" w:space="0" w:color="auto"/>
            </w:tcBorders>
            <w:shd w:val="clear" w:color="auto" w:fill="auto"/>
            <w:vAlign w:val="center"/>
            <w:hideMark/>
          </w:tcPr>
          <w:p w14:paraId="6DA7CE40"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Docomax</w:t>
            </w:r>
            <w:proofErr w:type="spellEnd"/>
            <w:r w:rsidRPr="002658B4">
              <w:rPr>
                <w:rFonts w:eastAsia="Times New Roman"/>
                <w:spacing w:val="0"/>
                <w:lang w:val="es-US" w:eastAsia="es-US"/>
              </w:rPr>
              <w:t xml:space="preserve"> Alimentos, SRL</w:t>
            </w:r>
          </w:p>
        </w:tc>
        <w:tc>
          <w:tcPr>
            <w:tcW w:w="0" w:type="auto"/>
            <w:tcBorders>
              <w:top w:val="nil"/>
              <w:left w:val="nil"/>
              <w:bottom w:val="single" w:sz="4" w:space="0" w:color="auto"/>
              <w:right w:val="single" w:sz="4" w:space="0" w:color="auto"/>
            </w:tcBorders>
            <w:shd w:val="clear" w:color="auto" w:fill="auto"/>
            <w:vAlign w:val="center"/>
            <w:hideMark/>
          </w:tcPr>
          <w:p w14:paraId="59A04E95" w14:textId="2D4B903B" w:rsidR="002658B4" w:rsidRPr="002658B4" w:rsidRDefault="002658B4" w:rsidP="002658B4">
            <w:pPr>
              <w:spacing w:after="0" w:line="240" w:lineRule="auto"/>
              <w:jc w:val="center"/>
              <w:rPr>
                <w:rFonts w:eastAsia="Times New Roman"/>
                <w:spacing w:val="0"/>
                <w:lang w:val="es-US" w:eastAsia="es-US"/>
              </w:rPr>
            </w:pPr>
            <w:r w:rsidRPr="00DD7D5F">
              <w:t>131677592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3822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B1500000062</w:t>
            </w:r>
          </w:p>
        </w:tc>
        <w:tc>
          <w:tcPr>
            <w:tcW w:w="0" w:type="auto"/>
            <w:tcBorders>
              <w:top w:val="nil"/>
              <w:left w:val="nil"/>
              <w:bottom w:val="single" w:sz="4" w:space="0" w:color="auto"/>
              <w:right w:val="single" w:sz="4" w:space="0" w:color="auto"/>
            </w:tcBorders>
            <w:shd w:val="clear" w:color="auto" w:fill="auto"/>
            <w:vAlign w:val="center"/>
            <w:hideMark/>
          </w:tcPr>
          <w:p w14:paraId="19D595D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31E3555E"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16,850,750.90</w:t>
            </w:r>
          </w:p>
        </w:tc>
      </w:tr>
    </w:tbl>
    <w:p w14:paraId="0264B210" w14:textId="77777777" w:rsidR="00A42E9B" w:rsidRDefault="00A42E9B"/>
    <w:p w14:paraId="72DD205A" w14:textId="77777777" w:rsidR="00FA09C4" w:rsidRDefault="00FA09C4"/>
    <w:p w14:paraId="2EE25E6E" w14:textId="77777777" w:rsidR="00FA09C4" w:rsidRDefault="00FA09C4"/>
    <w:p w14:paraId="32C6CAF0" w14:textId="77777777" w:rsidR="00A42E9B" w:rsidRDefault="00A42E9B"/>
    <w:tbl>
      <w:tblPr>
        <w:tblW w:w="0" w:type="auto"/>
        <w:tblInd w:w="-75" w:type="dxa"/>
        <w:tblCellMar>
          <w:left w:w="70" w:type="dxa"/>
          <w:right w:w="70" w:type="dxa"/>
        </w:tblCellMar>
        <w:tblLook w:val="04A0" w:firstRow="1" w:lastRow="0" w:firstColumn="1" w:lastColumn="0" w:noHBand="0" w:noVBand="1"/>
      </w:tblPr>
      <w:tblGrid>
        <w:gridCol w:w="494"/>
        <w:gridCol w:w="1836"/>
        <w:gridCol w:w="1400"/>
        <w:gridCol w:w="1501"/>
        <w:gridCol w:w="1234"/>
        <w:gridCol w:w="1520"/>
      </w:tblGrid>
      <w:tr w:rsidR="00A42E9B" w:rsidRPr="002658B4" w14:paraId="0963C86B" w14:textId="77777777" w:rsidTr="00A42E9B">
        <w:trPr>
          <w:trHeight w:val="324"/>
        </w:trPr>
        <w:tc>
          <w:tcPr>
            <w:tcW w:w="0" w:type="auto"/>
            <w:tcBorders>
              <w:top w:val="nil"/>
              <w:left w:val="single" w:sz="4" w:space="0" w:color="auto"/>
              <w:bottom w:val="single" w:sz="4" w:space="0" w:color="auto"/>
              <w:right w:val="single" w:sz="4" w:space="0" w:color="auto"/>
            </w:tcBorders>
            <w:shd w:val="clear" w:color="000000" w:fill="142F62"/>
            <w:vAlign w:val="center"/>
            <w:hideMark/>
          </w:tcPr>
          <w:p w14:paraId="786B71B8"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lastRenderedPageBreak/>
              <w:t>No.</w:t>
            </w:r>
          </w:p>
        </w:tc>
        <w:tc>
          <w:tcPr>
            <w:tcW w:w="0" w:type="auto"/>
            <w:tcBorders>
              <w:top w:val="nil"/>
              <w:left w:val="nil"/>
              <w:bottom w:val="single" w:sz="4" w:space="0" w:color="auto"/>
              <w:right w:val="single" w:sz="4" w:space="0" w:color="auto"/>
            </w:tcBorders>
            <w:shd w:val="clear" w:color="000000" w:fill="142F62"/>
            <w:vAlign w:val="center"/>
            <w:hideMark/>
          </w:tcPr>
          <w:p w14:paraId="4CF685AC"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Proveedor</w:t>
            </w:r>
          </w:p>
        </w:tc>
        <w:tc>
          <w:tcPr>
            <w:tcW w:w="0" w:type="auto"/>
            <w:tcBorders>
              <w:top w:val="nil"/>
              <w:left w:val="nil"/>
              <w:bottom w:val="single" w:sz="4" w:space="0" w:color="auto"/>
              <w:right w:val="single" w:sz="4" w:space="0" w:color="auto"/>
            </w:tcBorders>
            <w:shd w:val="clear" w:color="000000" w:fill="142F62"/>
            <w:vAlign w:val="center"/>
            <w:hideMark/>
          </w:tcPr>
          <w:p w14:paraId="2872EBA1"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RNC</w:t>
            </w:r>
          </w:p>
        </w:tc>
        <w:tc>
          <w:tcPr>
            <w:tcW w:w="0" w:type="auto"/>
            <w:tcBorders>
              <w:top w:val="single" w:sz="4" w:space="0" w:color="auto"/>
              <w:left w:val="nil"/>
              <w:bottom w:val="single" w:sz="4" w:space="0" w:color="auto"/>
              <w:right w:val="single" w:sz="4" w:space="0" w:color="auto"/>
            </w:tcBorders>
            <w:shd w:val="clear" w:color="000000" w:fill="142F62"/>
            <w:vAlign w:val="center"/>
            <w:hideMark/>
          </w:tcPr>
          <w:p w14:paraId="5BC658A7"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NCF</w:t>
            </w:r>
          </w:p>
        </w:tc>
        <w:tc>
          <w:tcPr>
            <w:tcW w:w="0" w:type="auto"/>
            <w:tcBorders>
              <w:top w:val="nil"/>
              <w:left w:val="nil"/>
              <w:bottom w:val="single" w:sz="4" w:space="0" w:color="auto"/>
              <w:right w:val="single" w:sz="4" w:space="0" w:color="auto"/>
            </w:tcBorders>
            <w:shd w:val="clear" w:color="000000" w:fill="142F62"/>
            <w:vAlign w:val="center"/>
            <w:hideMark/>
          </w:tcPr>
          <w:p w14:paraId="6343DE59"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Fecha</w:t>
            </w:r>
          </w:p>
        </w:tc>
        <w:tc>
          <w:tcPr>
            <w:tcW w:w="0" w:type="auto"/>
            <w:tcBorders>
              <w:top w:val="nil"/>
              <w:left w:val="nil"/>
              <w:bottom w:val="single" w:sz="4" w:space="0" w:color="auto"/>
              <w:right w:val="single" w:sz="4" w:space="0" w:color="auto"/>
            </w:tcBorders>
            <w:shd w:val="clear" w:color="000000" w:fill="142F62"/>
            <w:vAlign w:val="center"/>
            <w:hideMark/>
          </w:tcPr>
          <w:p w14:paraId="3DB5FAD0" w14:textId="77777777" w:rsidR="00A42E9B" w:rsidRPr="002658B4" w:rsidRDefault="00A42E9B"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Monto (RD$)</w:t>
            </w:r>
          </w:p>
        </w:tc>
      </w:tr>
      <w:tr w:rsidR="002658B4" w:rsidRPr="002658B4" w14:paraId="535889E9"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4771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13</w:t>
            </w:r>
          </w:p>
        </w:tc>
        <w:tc>
          <w:tcPr>
            <w:tcW w:w="0" w:type="auto"/>
            <w:tcBorders>
              <w:top w:val="nil"/>
              <w:left w:val="nil"/>
              <w:bottom w:val="single" w:sz="4" w:space="0" w:color="auto"/>
              <w:right w:val="single" w:sz="4" w:space="0" w:color="auto"/>
            </w:tcBorders>
            <w:shd w:val="clear" w:color="auto" w:fill="auto"/>
            <w:vAlign w:val="center"/>
            <w:hideMark/>
          </w:tcPr>
          <w:p w14:paraId="4C499C53" w14:textId="6C3B744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Empresas </w:t>
            </w:r>
            <w:r w:rsidR="00C06641" w:rsidRPr="002658B4">
              <w:rPr>
                <w:rFonts w:eastAsia="Times New Roman"/>
                <w:spacing w:val="0"/>
                <w:lang w:val="es-US" w:eastAsia="es-US"/>
              </w:rPr>
              <w:t>Integradas</w:t>
            </w:r>
            <w:r w:rsidRPr="002658B4">
              <w:rPr>
                <w:rFonts w:eastAsia="Times New Roman"/>
                <w:spacing w:val="0"/>
                <w:lang w:val="es-US" w:eastAsia="es-US"/>
              </w:rPr>
              <w:t>, SAS</w:t>
            </w:r>
          </w:p>
        </w:tc>
        <w:tc>
          <w:tcPr>
            <w:tcW w:w="0" w:type="auto"/>
            <w:tcBorders>
              <w:top w:val="nil"/>
              <w:left w:val="nil"/>
              <w:bottom w:val="single" w:sz="4" w:space="0" w:color="auto"/>
              <w:right w:val="single" w:sz="4" w:space="0" w:color="auto"/>
            </w:tcBorders>
            <w:shd w:val="clear" w:color="auto" w:fill="auto"/>
            <w:vAlign w:val="center"/>
            <w:hideMark/>
          </w:tcPr>
          <w:p w14:paraId="3EFEF65E" w14:textId="748684BA" w:rsidR="002658B4" w:rsidRPr="002658B4" w:rsidRDefault="002658B4" w:rsidP="002658B4">
            <w:pPr>
              <w:spacing w:after="0" w:line="240" w:lineRule="auto"/>
              <w:jc w:val="center"/>
              <w:rPr>
                <w:rFonts w:eastAsia="Times New Roman"/>
                <w:spacing w:val="0"/>
                <w:lang w:val="es-US" w:eastAsia="es-US"/>
              </w:rPr>
            </w:pPr>
            <w:r w:rsidRPr="00DD7D5F">
              <w:t>101517085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3E424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B1500000813</w:t>
            </w:r>
          </w:p>
        </w:tc>
        <w:tc>
          <w:tcPr>
            <w:tcW w:w="0" w:type="auto"/>
            <w:tcBorders>
              <w:top w:val="nil"/>
              <w:left w:val="nil"/>
              <w:bottom w:val="single" w:sz="4" w:space="0" w:color="auto"/>
              <w:right w:val="single" w:sz="4" w:space="0" w:color="auto"/>
            </w:tcBorders>
            <w:shd w:val="clear" w:color="auto" w:fill="auto"/>
            <w:vAlign w:val="center"/>
            <w:hideMark/>
          </w:tcPr>
          <w:p w14:paraId="2D8248C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23/11/2023</w:t>
            </w:r>
          </w:p>
        </w:tc>
        <w:tc>
          <w:tcPr>
            <w:tcW w:w="0" w:type="auto"/>
            <w:tcBorders>
              <w:top w:val="nil"/>
              <w:left w:val="nil"/>
              <w:bottom w:val="single" w:sz="4" w:space="0" w:color="auto"/>
              <w:right w:val="single" w:sz="4" w:space="0" w:color="auto"/>
            </w:tcBorders>
            <w:shd w:val="clear" w:color="auto" w:fill="auto"/>
            <w:vAlign w:val="center"/>
            <w:hideMark/>
          </w:tcPr>
          <w:p w14:paraId="7A2E0A92"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8,584,000.00</w:t>
            </w:r>
          </w:p>
        </w:tc>
      </w:tr>
      <w:tr w:rsidR="002658B4" w:rsidRPr="002658B4" w14:paraId="26291185" w14:textId="77777777" w:rsidTr="00A42E9B">
        <w:trPr>
          <w:trHeight w:val="1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F87B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14</w:t>
            </w:r>
          </w:p>
        </w:tc>
        <w:tc>
          <w:tcPr>
            <w:tcW w:w="0" w:type="auto"/>
            <w:tcBorders>
              <w:top w:val="nil"/>
              <w:left w:val="nil"/>
              <w:bottom w:val="single" w:sz="4" w:space="0" w:color="auto"/>
              <w:right w:val="single" w:sz="4" w:space="0" w:color="auto"/>
            </w:tcBorders>
            <w:shd w:val="clear" w:color="auto" w:fill="auto"/>
            <w:vAlign w:val="center"/>
            <w:hideMark/>
          </w:tcPr>
          <w:p w14:paraId="16F52ED3" w14:textId="0C2A8239"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Empresas </w:t>
            </w:r>
            <w:r w:rsidR="00C06641" w:rsidRPr="002658B4">
              <w:rPr>
                <w:rFonts w:eastAsia="Times New Roman"/>
                <w:spacing w:val="0"/>
                <w:lang w:val="es-US" w:eastAsia="es-US"/>
              </w:rPr>
              <w:t>Integradas</w:t>
            </w:r>
            <w:r w:rsidRPr="002658B4">
              <w:rPr>
                <w:rFonts w:eastAsia="Times New Roman"/>
                <w:spacing w:val="0"/>
                <w:lang w:val="es-US" w:eastAsia="es-US"/>
              </w:rPr>
              <w:t>, SAS</w:t>
            </w:r>
          </w:p>
        </w:tc>
        <w:tc>
          <w:tcPr>
            <w:tcW w:w="0" w:type="auto"/>
            <w:tcBorders>
              <w:top w:val="nil"/>
              <w:left w:val="nil"/>
              <w:bottom w:val="single" w:sz="4" w:space="0" w:color="auto"/>
              <w:right w:val="single" w:sz="4" w:space="0" w:color="auto"/>
            </w:tcBorders>
            <w:shd w:val="clear" w:color="auto" w:fill="auto"/>
            <w:vAlign w:val="center"/>
            <w:hideMark/>
          </w:tcPr>
          <w:p w14:paraId="57121DDB" w14:textId="5268CDAD" w:rsidR="002658B4" w:rsidRPr="002658B4" w:rsidRDefault="002658B4" w:rsidP="002658B4">
            <w:pPr>
              <w:spacing w:after="0" w:line="240" w:lineRule="auto"/>
              <w:jc w:val="center"/>
              <w:rPr>
                <w:rFonts w:eastAsia="Times New Roman"/>
                <w:spacing w:val="0"/>
                <w:lang w:val="es-US" w:eastAsia="es-US"/>
              </w:rPr>
            </w:pPr>
            <w:r w:rsidRPr="00DD7D5F">
              <w:t>101517085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10462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B1500000814</w:t>
            </w:r>
          </w:p>
        </w:tc>
        <w:tc>
          <w:tcPr>
            <w:tcW w:w="0" w:type="auto"/>
            <w:tcBorders>
              <w:top w:val="nil"/>
              <w:left w:val="nil"/>
              <w:bottom w:val="single" w:sz="4" w:space="0" w:color="auto"/>
              <w:right w:val="single" w:sz="4" w:space="0" w:color="auto"/>
            </w:tcBorders>
            <w:shd w:val="clear" w:color="auto" w:fill="auto"/>
            <w:vAlign w:val="center"/>
            <w:hideMark/>
          </w:tcPr>
          <w:p w14:paraId="2460401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23/11/2023</w:t>
            </w:r>
          </w:p>
        </w:tc>
        <w:tc>
          <w:tcPr>
            <w:tcW w:w="0" w:type="auto"/>
            <w:tcBorders>
              <w:top w:val="nil"/>
              <w:left w:val="nil"/>
              <w:bottom w:val="single" w:sz="4" w:space="0" w:color="auto"/>
              <w:right w:val="single" w:sz="4" w:space="0" w:color="auto"/>
            </w:tcBorders>
            <w:shd w:val="clear" w:color="auto" w:fill="auto"/>
            <w:vAlign w:val="center"/>
            <w:hideMark/>
          </w:tcPr>
          <w:p w14:paraId="1B870720"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6,952,192.00</w:t>
            </w:r>
          </w:p>
        </w:tc>
      </w:tr>
      <w:tr w:rsidR="002658B4" w:rsidRPr="002658B4" w14:paraId="4008BAB5"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1EC5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15</w:t>
            </w:r>
          </w:p>
        </w:tc>
        <w:tc>
          <w:tcPr>
            <w:tcW w:w="0" w:type="auto"/>
            <w:tcBorders>
              <w:top w:val="nil"/>
              <w:left w:val="nil"/>
              <w:bottom w:val="single" w:sz="4" w:space="0" w:color="auto"/>
              <w:right w:val="single" w:sz="4" w:space="0" w:color="auto"/>
            </w:tcBorders>
            <w:shd w:val="clear" w:color="auto" w:fill="auto"/>
            <w:vAlign w:val="center"/>
            <w:hideMark/>
          </w:tcPr>
          <w:p w14:paraId="4923A07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Empresas Integradas, SAS</w:t>
            </w:r>
          </w:p>
        </w:tc>
        <w:tc>
          <w:tcPr>
            <w:tcW w:w="0" w:type="auto"/>
            <w:tcBorders>
              <w:top w:val="nil"/>
              <w:left w:val="nil"/>
              <w:bottom w:val="single" w:sz="4" w:space="0" w:color="auto"/>
              <w:right w:val="single" w:sz="4" w:space="0" w:color="auto"/>
            </w:tcBorders>
            <w:shd w:val="clear" w:color="auto" w:fill="auto"/>
            <w:vAlign w:val="center"/>
            <w:hideMark/>
          </w:tcPr>
          <w:p w14:paraId="76CFC22E" w14:textId="3EE74442" w:rsidR="002658B4" w:rsidRPr="002658B4" w:rsidRDefault="002658B4" w:rsidP="002658B4">
            <w:pPr>
              <w:spacing w:after="0" w:line="240" w:lineRule="auto"/>
              <w:jc w:val="center"/>
              <w:rPr>
                <w:rFonts w:eastAsia="Times New Roman"/>
                <w:spacing w:val="0"/>
                <w:lang w:val="es-US" w:eastAsia="es-US"/>
              </w:rPr>
            </w:pPr>
            <w:r w:rsidRPr="00DD7D5F">
              <w:t>101517085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594D7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B1500000816</w:t>
            </w:r>
          </w:p>
        </w:tc>
        <w:tc>
          <w:tcPr>
            <w:tcW w:w="0" w:type="auto"/>
            <w:tcBorders>
              <w:top w:val="nil"/>
              <w:left w:val="nil"/>
              <w:bottom w:val="single" w:sz="4" w:space="0" w:color="auto"/>
              <w:right w:val="single" w:sz="4" w:space="0" w:color="auto"/>
            </w:tcBorders>
            <w:shd w:val="clear" w:color="auto" w:fill="auto"/>
            <w:vAlign w:val="center"/>
            <w:hideMark/>
          </w:tcPr>
          <w:p w14:paraId="4BFD46F6"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25/11/2023</w:t>
            </w:r>
          </w:p>
        </w:tc>
        <w:tc>
          <w:tcPr>
            <w:tcW w:w="0" w:type="auto"/>
            <w:tcBorders>
              <w:top w:val="nil"/>
              <w:left w:val="nil"/>
              <w:bottom w:val="single" w:sz="4" w:space="0" w:color="auto"/>
              <w:right w:val="single" w:sz="4" w:space="0" w:color="auto"/>
            </w:tcBorders>
            <w:shd w:val="clear" w:color="auto" w:fill="auto"/>
            <w:vAlign w:val="center"/>
            <w:hideMark/>
          </w:tcPr>
          <w:p w14:paraId="4E9833D1"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21,328,576.00</w:t>
            </w:r>
          </w:p>
        </w:tc>
      </w:tr>
      <w:tr w:rsidR="002658B4" w:rsidRPr="002658B4" w14:paraId="244EED56"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F8D2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16</w:t>
            </w:r>
          </w:p>
        </w:tc>
        <w:tc>
          <w:tcPr>
            <w:tcW w:w="0" w:type="auto"/>
            <w:tcBorders>
              <w:top w:val="nil"/>
              <w:left w:val="nil"/>
              <w:bottom w:val="single" w:sz="4" w:space="0" w:color="auto"/>
              <w:right w:val="single" w:sz="4" w:space="0" w:color="auto"/>
            </w:tcBorders>
            <w:shd w:val="clear" w:color="auto" w:fill="auto"/>
            <w:vAlign w:val="center"/>
            <w:hideMark/>
          </w:tcPr>
          <w:p w14:paraId="6607752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Empresas Integradas, SAS</w:t>
            </w:r>
          </w:p>
        </w:tc>
        <w:tc>
          <w:tcPr>
            <w:tcW w:w="0" w:type="auto"/>
            <w:tcBorders>
              <w:top w:val="nil"/>
              <w:left w:val="nil"/>
              <w:bottom w:val="single" w:sz="4" w:space="0" w:color="auto"/>
              <w:right w:val="single" w:sz="4" w:space="0" w:color="auto"/>
            </w:tcBorders>
            <w:shd w:val="clear" w:color="auto" w:fill="auto"/>
            <w:vAlign w:val="center"/>
            <w:hideMark/>
          </w:tcPr>
          <w:p w14:paraId="47270EEC" w14:textId="2F311181" w:rsidR="002658B4" w:rsidRPr="002658B4" w:rsidRDefault="002658B4" w:rsidP="002658B4">
            <w:pPr>
              <w:spacing w:after="0" w:line="240" w:lineRule="auto"/>
              <w:jc w:val="center"/>
              <w:rPr>
                <w:rFonts w:eastAsia="Times New Roman"/>
                <w:spacing w:val="0"/>
                <w:lang w:val="es-US" w:eastAsia="es-US"/>
              </w:rPr>
            </w:pPr>
            <w:r w:rsidRPr="00DD7D5F">
              <w:t>101517085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7449D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B1500000817</w:t>
            </w:r>
          </w:p>
        </w:tc>
        <w:tc>
          <w:tcPr>
            <w:tcW w:w="0" w:type="auto"/>
            <w:tcBorders>
              <w:top w:val="nil"/>
              <w:left w:val="nil"/>
              <w:bottom w:val="single" w:sz="4" w:space="0" w:color="auto"/>
              <w:right w:val="single" w:sz="4" w:space="0" w:color="auto"/>
            </w:tcBorders>
            <w:shd w:val="clear" w:color="auto" w:fill="auto"/>
            <w:vAlign w:val="center"/>
            <w:hideMark/>
          </w:tcPr>
          <w:p w14:paraId="4841188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27/11/2023</w:t>
            </w:r>
          </w:p>
        </w:tc>
        <w:tc>
          <w:tcPr>
            <w:tcW w:w="0" w:type="auto"/>
            <w:tcBorders>
              <w:top w:val="nil"/>
              <w:left w:val="nil"/>
              <w:bottom w:val="single" w:sz="4" w:space="0" w:color="auto"/>
              <w:right w:val="single" w:sz="4" w:space="0" w:color="auto"/>
            </w:tcBorders>
            <w:shd w:val="clear" w:color="auto" w:fill="auto"/>
            <w:vAlign w:val="center"/>
            <w:hideMark/>
          </w:tcPr>
          <w:p w14:paraId="04574DC3"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13,555,472.00</w:t>
            </w:r>
          </w:p>
        </w:tc>
      </w:tr>
      <w:tr w:rsidR="002658B4" w:rsidRPr="002658B4" w14:paraId="22BE7113"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F3B84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17</w:t>
            </w:r>
          </w:p>
        </w:tc>
        <w:tc>
          <w:tcPr>
            <w:tcW w:w="0" w:type="auto"/>
            <w:tcBorders>
              <w:top w:val="nil"/>
              <w:left w:val="nil"/>
              <w:bottom w:val="single" w:sz="4" w:space="0" w:color="auto"/>
              <w:right w:val="single" w:sz="4" w:space="0" w:color="auto"/>
            </w:tcBorders>
            <w:shd w:val="clear" w:color="auto" w:fill="auto"/>
            <w:vAlign w:val="center"/>
            <w:hideMark/>
          </w:tcPr>
          <w:p w14:paraId="5AF0A8C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Eco Petróleo Dominicana, SA</w:t>
            </w:r>
          </w:p>
        </w:tc>
        <w:tc>
          <w:tcPr>
            <w:tcW w:w="0" w:type="auto"/>
            <w:tcBorders>
              <w:top w:val="nil"/>
              <w:left w:val="nil"/>
              <w:bottom w:val="single" w:sz="4" w:space="0" w:color="auto"/>
              <w:right w:val="single" w:sz="4" w:space="0" w:color="auto"/>
            </w:tcBorders>
            <w:shd w:val="clear" w:color="auto" w:fill="auto"/>
            <w:vAlign w:val="center"/>
            <w:hideMark/>
          </w:tcPr>
          <w:p w14:paraId="5D8783E1" w14:textId="31418B44" w:rsidR="002658B4" w:rsidRPr="002658B4" w:rsidRDefault="002658B4" w:rsidP="002658B4">
            <w:pPr>
              <w:spacing w:after="0" w:line="240" w:lineRule="auto"/>
              <w:jc w:val="center"/>
              <w:rPr>
                <w:rFonts w:eastAsia="Times New Roman"/>
                <w:spacing w:val="0"/>
                <w:lang w:val="es-US" w:eastAsia="es-US"/>
              </w:rPr>
            </w:pPr>
            <w:r w:rsidRPr="00DD7D5F">
              <w:t>130714835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B385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B1500001724</w:t>
            </w:r>
          </w:p>
        </w:tc>
        <w:tc>
          <w:tcPr>
            <w:tcW w:w="0" w:type="auto"/>
            <w:tcBorders>
              <w:top w:val="nil"/>
              <w:left w:val="nil"/>
              <w:bottom w:val="single" w:sz="4" w:space="0" w:color="auto"/>
              <w:right w:val="single" w:sz="4" w:space="0" w:color="auto"/>
            </w:tcBorders>
            <w:shd w:val="clear" w:color="auto" w:fill="auto"/>
            <w:vAlign w:val="center"/>
            <w:hideMark/>
          </w:tcPr>
          <w:p w14:paraId="1F0C2C48"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26/10/2023</w:t>
            </w:r>
          </w:p>
        </w:tc>
        <w:tc>
          <w:tcPr>
            <w:tcW w:w="0" w:type="auto"/>
            <w:tcBorders>
              <w:top w:val="nil"/>
              <w:left w:val="nil"/>
              <w:bottom w:val="single" w:sz="4" w:space="0" w:color="auto"/>
              <w:right w:val="single" w:sz="4" w:space="0" w:color="auto"/>
            </w:tcBorders>
            <w:shd w:val="clear" w:color="auto" w:fill="auto"/>
            <w:vAlign w:val="center"/>
            <w:hideMark/>
          </w:tcPr>
          <w:p w14:paraId="310B8A1E"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167,370.00</w:t>
            </w:r>
          </w:p>
        </w:tc>
      </w:tr>
      <w:tr w:rsidR="002658B4" w:rsidRPr="002658B4" w14:paraId="4F56BF08"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4A70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18</w:t>
            </w:r>
          </w:p>
        </w:tc>
        <w:tc>
          <w:tcPr>
            <w:tcW w:w="0" w:type="auto"/>
            <w:tcBorders>
              <w:top w:val="nil"/>
              <w:left w:val="nil"/>
              <w:bottom w:val="single" w:sz="4" w:space="0" w:color="auto"/>
              <w:right w:val="single" w:sz="4" w:space="0" w:color="auto"/>
            </w:tcBorders>
            <w:shd w:val="clear" w:color="auto" w:fill="auto"/>
            <w:vAlign w:val="center"/>
            <w:hideMark/>
          </w:tcPr>
          <w:p w14:paraId="7088185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Farmacia Salim, SRL</w:t>
            </w:r>
          </w:p>
        </w:tc>
        <w:tc>
          <w:tcPr>
            <w:tcW w:w="0" w:type="auto"/>
            <w:tcBorders>
              <w:top w:val="nil"/>
              <w:left w:val="nil"/>
              <w:bottom w:val="single" w:sz="4" w:space="0" w:color="auto"/>
              <w:right w:val="single" w:sz="4" w:space="0" w:color="auto"/>
            </w:tcBorders>
            <w:shd w:val="clear" w:color="auto" w:fill="auto"/>
            <w:vAlign w:val="center"/>
            <w:hideMark/>
          </w:tcPr>
          <w:p w14:paraId="301BDF23" w14:textId="1EE6FB26" w:rsidR="002658B4" w:rsidRPr="002658B4" w:rsidRDefault="002658B4" w:rsidP="002658B4">
            <w:pPr>
              <w:spacing w:after="0" w:line="240" w:lineRule="auto"/>
              <w:jc w:val="center"/>
              <w:rPr>
                <w:rFonts w:eastAsia="Times New Roman"/>
                <w:spacing w:val="0"/>
                <w:lang w:val="es-US" w:eastAsia="es-US"/>
              </w:rPr>
            </w:pPr>
            <w:r w:rsidRPr="00DD7D5F">
              <w:t>130834628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4C077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B1500000274</w:t>
            </w:r>
          </w:p>
        </w:tc>
        <w:tc>
          <w:tcPr>
            <w:tcW w:w="0" w:type="auto"/>
            <w:tcBorders>
              <w:top w:val="nil"/>
              <w:left w:val="nil"/>
              <w:bottom w:val="single" w:sz="4" w:space="0" w:color="auto"/>
              <w:right w:val="single" w:sz="4" w:space="0" w:color="auto"/>
            </w:tcBorders>
            <w:shd w:val="clear" w:color="auto" w:fill="auto"/>
            <w:vAlign w:val="center"/>
            <w:hideMark/>
          </w:tcPr>
          <w:p w14:paraId="57C78AE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14/11/2023</w:t>
            </w:r>
          </w:p>
        </w:tc>
        <w:tc>
          <w:tcPr>
            <w:tcW w:w="0" w:type="auto"/>
            <w:tcBorders>
              <w:top w:val="nil"/>
              <w:left w:val="nil"/>
              <w:bottom w:val="single" w:sz="4" w:space="0" w:color="auto"/>
              <w:right w:val="single" w:sz="4" w:space="0" w:color="auto"/>
            </w:tcBorders>
            <w:shd w:val="clear" w:color="auto" w:fill="auto"/>
            <w:vAlign w:val="center"/>
            <w:hideMark/>
          </w:tcPr>
          <w:p w14:paraId="1D292AAC"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1,539,697.00</w:t>
            </w:r>
          </w:p>
        </w:tc>
      </w:tr>
      <w:tr w:rsidR="002658B4" w:rsidRPr="002658B4" w14:paraId="06913470"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B78B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19</w:t>
            </w:r>
          </w:p>
        </w:tc>
        <w:tc>
          <w:tcPr>
            <w:tcW w:w="0" w:type="auto"/>
            <w:tcBorders>
              <w:top w:val="nil"/>
              <w:left w:val="nil"/>
              <w:bottom w:val="single" w:sz="4" w:space="0" w:color="auto"/>
              <w:right w:val="single" w:sz="4" w:space="0" w:color="auto"/>
            </w:tcBorders>
            <w:shd w:val="clear" w:color="auto" w:fill="auto"/>
            <w:vAlign w:val="center"/>
            <w:hideMark/>
          </w:tcPr>
          <w:p w14:paraId="5D83B48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Grupo Cometa, SAS</w:t>
            </w:r>
          </w:p>
        </w:tc>
        <w:tc>
          <w:tcPr>
            <w:tcW w:w="0" w:type="auto"/>
            <w:tcBorders>
              <w:top w:val="nil"/>
              <w:left w:val="nil"/>
              <w:bottom w:val="single" w:sz="4" w:space="0" w:color="auto"/>
              <w:right w:val="single" w:sz="4" w:space="0" w:color="auto"/>
            </w:tcBorders>
            <w:shd w:val="clear" w:color="auto" w:fill="auto"/>
            <w:vAlign w:val="center"/>
            <w:hideMark/>
          </w:tcPr>
          <w:p w14:paraId="20B1EFB8" w14:textId="40454817" w:rsidR="002658B4" w:rsidRPr="002658B4" w:rsidRDefault="002658B4" w:rsidP="002658B4">
            <w:pPr>
              <w:spacing w:after="0" w:line="240" w:lineRule="auto"/>
              <w:jc w:val="center"/>
              <w:rPr>
                <w:rFonts w:eastAsia="Times New Roman"/>
                <w:spacing w:val="0"/>
                <w:lang w:val="es-US" w:eastAsia="es-US"/>
              </w:rPr>
            </w:pPr>
            <w:r w:rsidRPr="00DD7D5F">
              <w:t>101019433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463AA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B1500004570</w:t>
            </w:r>
          </w:p>
        </w:tc>
        <w:tc>
          <w:tcPr>
            <w:tcW w:w="0" w:type="auto"/>
            <w:tcBorders>
              <w:top w:val="nil"/>
              <w:left w:val="nil"/>
              <w:bottom w:val="single" w:sz="4" w:space="0" w:color="auto"/>
              <w:right w:val="single" w:sz="4" w:space="0" w:color="auto"/>
            </w:tcBorders>
            <w:shd w:val="clear" w:color="auto" w:fill="auto"/>
            <w:vAlign w:val="center"/>
            <w:hideMark/>
          </w:tcPr>
          <w:p w14:paraId="524556E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19/09/2023</w:t>
            </w:r>
          </w:p>
        </w:tc>
        <w:tc>
          <w:tcPr>
            <w:tcW w:w="0" w:type="auto"/>
            <w:tcBorders>
              <w:top w:val="nil"/>
              <w:left w:val="nil"/>
              <w:bottom w:val="single" w:sz="4" w:space="0" w:color="auto"/>
              <w:right w:val="single" w:sz="4" w:space="0" w:color="auto"/>
            </w:tcBorders>
            <w:shd w:val="clear" w:color="auto" w:fill="auto"/>
            <w:vAlign w:val="center"/>
            <w:hideMark/>
          </w:tcPr>
          <w:p w14:paraId="4924099A"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47,999.99</w:t>
            </w:r>
          </w:p>
        </w:tc>
      </w:tr>
      <w:tr w:rsidR="002658B4" w:rsidRPr="002658B4" w14:paraId="303D4580"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557D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20</w:t>
            </w:r>
          </w:p>
        </w:tc>
        <w:tc>
          <w:tcPr>
            <w:tcW w:w="0" w:type="auto"/>
            <w:tcBorders>
              <w:top w:val="nil"/>
              <w:left w:val="nil"/>
              <w:bottom w:val="single" w:sz="4" w:space="0" w:color="auto"/>
              <w:right w:val="single" w:sz="4" w:space="0" w:color="auto"/>
            </w:tcBorders>
            <w:shd w:val="clear" w:color="auto" w:fill="auto"/>
            <w:vAlign w:val="center"/>
            <w:hideMark/>
          </w:tcPr>
          <w:p w14:paraId="7B57EB48"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Grupo Cometa, SAS</w:t>
            </w:r>
          </w:p>
        </w:tc>
        <w:tc>
          <w:tcPr>
            <w:tcW w:w="0" w:type="auto"/>
            <w:tcBorders>
              <w:top w:val="nil"/>
              <w:left w:val="nil"/>
              <w:bottom w:val="single" w:sz="4" w:space="0" w:color="auto"/>
              <w:right w:val="single" w:sz="4" w:space="0" w:color="auto"/>
            </w:tcBorders>
            <w:shd w:val="clear" w:color="auto" w:fill="auto"/>
            <w:vAlign w:val="center"/>
            <w:hideMark/>
          </w:tcPr>
          <w:p w14:paraId="76EA25FC" w14:textId="2E0C6866" w:rsidR="002658B4" w:rsidRPr="002658B4" w:rsidRDefault="002658B4" w:rsidP="002658B4">
            <w:pPr>
              <w:spacing w:after="0" w:line="240" w:lineRule="auto"/>
              <w:jc w:val="center"/>
              <w:rPr>
                <w:rFonts w:eastAsia="Times New Roman"/>
                <w:spacing w:val="0"/>
                <w:lang w:val="es-US" w:eastAsia="es-US"/>
              </w:rPr>
            </w:pPr>
            <w:r w:rsidRPr="00DD7D5F">
              <w:t>101019433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C02611"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B1500004590</w:t>
            </w:r>
          </w:p>
        </w:tc>
        <w:tc>
          <w:tcPr>
            <w:tcW w:w="0" w:type="auto"/>
            <w:tcBorders>
              <w:top w:val="nil"/>
              <w:left w:val="nil"/>
              <w:bottom w:val="single" w:sz="4" w:space="0" w:color="auto"/>
              <w:right w:val="single" w:sz="4" w:space="0" w:color="auto"/>
            </w:tcBorders>
            <w:shd w:val="clear" w:color="auto" w:fill="auto"/>
            <w:vAlign w:val="center"/>
            <w:hideMark/>
          </w:tcPr>
          <w:p w14:paraId="598114D8"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27/09/2023</w:t>
            </w:r>
          </w:p>
        </w:tc>
        <w:tc>
          <w:tcPr>
            <w:tcW w:w="0" w:type="auto"/>
            <w:tcBorders>
              <w:top w:val="nil"/>
              <w:left w:val="nil"/>
              <w:bottom w:val="single" w:sz="4" w:space="0" w:color="auto"/>
              <w:right w:val="single" w:sz="4" w:space="0" w:color="auto"/>
            </w:tcBorders>
            <w:shd w:val="clear" w:color="auto" w:fill="auto"/>
            <w:vAlign w:val="center"/>
            <w:hideMark/>
          </w:tcPr>
          <w:p w14:paraId="480984ED"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336,000.09</w:t>
            </w:r>
          </w:p>
        </w:tc>
      </w:tr>
      <w:tr w:rsidR="002658B4" w:rsidRPr="002658B4" w14:paraId="7716D4DB"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A00B5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21</w:t>
            </w:r>
          </w:p>
        </w:tc>
        <w:tc>
          <w:tcPr>
            <w:tcW w:w="0" w:type="auto"/>
            <w:tcBorders>
              <w:top w:val="nil"/>
              <w:left w:val="nil"/>
              <w:bottom w:val="single" w:sz="4" w:space="0" w:color="auto"/>
              <w:right w:val="single" w:sz="4" w:space="0" w:color="auto"/>
            </w:tcBorders>
            <w:shd w:val="clear" w:color="auto" w:fill="auto"/>
            <w:vAlign w:val="center"/>
            <w:hideMark/>
          </w:tcPr>
          <w:p w14:paraId="4BDF6876"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Industria Del Este </w:t>
            </w:r>
            <w:proofErr w:type="spellStart"/>
            <w:r w:rsidRPr="002658B4">
              <w:rPr>
                <w:rFonts w:eastAsia="Times New Roman"/>
                <w:spacing w:val="0"/>
                <w:lang w:val="es-US" w:eastAsia="es-US"/>
              </w:rPr>
              <w:t>Joasaul</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54B753A1" w14:textId="0A5DC057" w:rsidR="002658B4" w:rsidRPr="002658B4" w:rsidRDefault="002658B4" w:rsidP="002658B4">
            <w:pPr>
              <w:spacing w:after="0" w:line="240" w:lineRule="auto"/>
              <w:jc w:val="center"/>
              <w:rPr>
                <w:rFonts w:eastAsia="Times New Roman"/>
                <w:spacing w:val="0"/>
                <w:lang w:val="es-US" w:eastAsia="es-US"/>
              </w:rPr>
            </w:pPr>
            <w:r w:rsidRPr="00DD7D5F">
              <w:t>131717829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101C6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B1500000290</w:t>
            </w:r>
          </w:p>
        </w:tc>
        <w:tc>
          <w:tcPr>
            <w:tcW w:w="0" w:type="auto"/>
            <w:tcBorders>
              <w:top w:val="nil"/>
              <w:left w:val="nil"/>
              <w:bottom w:val="single" w:sz="4" w:space="0" w:color="auto"/>
              <w:right w:val="single" w:sz="4" w:space="0" w:color="auto"/>
            </w:tcBorders>
            <w:shd w:val="clear" w:color="auto" w:fill="auto"/>
            <w:vAlign w:val="center"/>
            <w:hideMark/>
          </w:tcPr>
          <w:p w14:paraId="3D1DADB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20/11/2023</w:t>
            </w:r>
          </w:p>
        </w:tc>
        <w:tc>
          <w:tcPr>
            <w:tcW w:w="0" w:type="auto"/>
            <w:tcBorders>
              <w:top w:val="nil"/>
              <w:left w:val="nil"/>
              <w:bottom w:val="single" w:sz="4" w:space="0" w:color="auto"/>
              <w:right w:val="single" w:sz="4" w:space="0" w:color="auto"/>
            </w:tcBorders>
            <w:shd w:val="clear" w:color="auto" w:fill="auto"/>
            <w:vAlign w:val="center"/>
            <w:hideMark/>
          </w:tcPr>
          <w:p w14:paraId="369E6F0B"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2,789,285.77</w:t>
            </w:r>
          </w:p>
        </w:tc>
      </w:tr>
      <w:tr w:rsidR="002658B4" w:rsidRPr="002658B4" w14:paraId="0DF2C289"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0C9E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22</w:t>
            </w:r>
          </w:p>
        </w:tc>
        <w:tc>
          <w:tcPr>
            <w:tcW w:w="0" w:type="auto"/>
            <w:tcBorders>
              <w:top w:val="nil"/>
              <w:left w:val="nil"/>
              <w:bottom w:val="single" w:sz="4" w:space="0" w:color="auto"/>
              <w:right w:val="single" w:sz="4" w:space="0" w:color="auto"/>
            </w:tcBorders>
            <w:shd w:val="clear" w:color="auto" w:fill="auto"/>
            <w:vAlign w:val="center"/>
            <w:hideMark/>
          </w:tcPr>
          <w:p w14:paraId="4D7F400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Industria del Este </w:t>
            </w:r>
            <w:proofErr w:type="spellStart"/>
            <w:r w:rsidRPr="002658B4">
              <w:rPr>
                <w:rFonts w:eastAsia="Times New Roman"/>
                <w:spacing w:val="0"/>
                <w:lang w:val="es-US" w:eastAsia="es-US"/>
              </w:rPr>
              <w:t>Joasaul</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25C7DF21" w14:textId="6123B12B" w:rsidR="002658B4" w:rsidRPr="002658B4" w:rsidRDefault="002658B4" w:rsidP="002658B4">
            <w:pPr>
              <w:spacing w:after="0" w:line="240" w:lineRule="auto"/>
              <w:jc w:val="center"/>
              <w:rPr>
                <w:rFonts w:eastAsia="Times New Roman"/>
                <w:spacing w:val="0"/>
                <w:lang w:val="es-US" w:eastAsia="es-US"/>
              </w:rPr>
            </w:pPr>
            <w:r w:rsidRPr="00DD7D5F">
              <w:t>131717829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C7AA4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B1500000292</w:t>
            </w:r>
          </w:p>
        </w:tc>
        <w:tc>
          <w:tcPr>
            <w:tcW w:w="0" w:type="auto"/>
            <w:tcBorders>
              <w:top w:val="nil"/>
              <w:left w:val="nil"/>
              <w:bottom w:val="single" w:sz="4" w:space="0" w:color="auto"/>
              <w:right w:val="single" w:sz="4" w:space="0" w:color="auto"/>
            </w:tcBorders>
            <w:shd w:val="clear" w:color="auto" w:fill="auto"/>
            <w:vAlign w:val="center"/>
            <w:hideMark/>
          </w:tcPr>
          <w:p w14:paraId="29DBABC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22/11/2023</w:t>
            </w:r>
          </w:p>
        </w:tc>
        <w:tc>
          <w:tcPr>
            <w:tcW w:w="0" w:type="auto"/>
            <w:tcBorders>
              <w:top w:val="nil"/>
              <w:left w:val="nil"/>
              <w:bottom w:val="single" w:sz="4" w:space="0" w:color="auto"/>
              <w:right w:val="single" w:sz="4" w:space="0" w:color="auto"/>
            </w:tcBorders>
            <w:shd w:val="clear" w:color="auto" w:fill="auto"/>
            <w:vAlign w:val="center"/>
            <w:hideMark/>
          </w:tcPr>
          <w:p w14:paraId="6B5A9AD5"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316,102.18</w:t>
            </w:r>
          </w:p>
        </w:tc>
      </w:tr>
      <w:tr w:rsidR="002658B4" w:rsidRPr="002658B4" w14:paraId="35CBFCB3"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DBDA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23</w:t>
            </w:r>
          </w:p>
        </w:tc>
        <w:tc>
          <w:tcPr>
            <w:tcW w:w="0" w:type="auto"/>
            <w:tcBorders>
              <w:top w:val="nil"/>
              <w:left w:val="nil"/>
              <w:bottom w:val="single" w:sz="4" w:space="0" w:color="auto"/>
              <w:right w:val="single" w:sz="4" w:space="0" w:color="auto"/>
            </w:tcBorders>
            <w:shd w:val="clear" w:color="auto" w:fill="auto"/>
            <w:vAlign w:val="center"/>
            <w:hideMark/>
          </w:tcPr>
          <w:p w14:paraId="5100F51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Inversiones </w:t>
            </w:r>
            <w:proofErr w:type="spellStart"/>
            <w:r w:rsidRPr="002658B4">
              <w:rPr>
                <w:rFonts w:eastAsia="Times New Roman"/>
                <w:spacing w:val="0"/>
                <w:lang w:val="es-US" w:eastAsia="es-US"/>
              </w:rPr>
              <w:t>Qtek</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2CC6B218" w14:textId="7E5FBCBB" w:rsidR="002658B4" w:rsidRPr="002658B4" w:rsidRDefault="002658B4" w:rsidP="002658B4">
            <w:pPr>
              <w:spacing w:after="0" w:line="240" w:lineRule="auto"/>
              <w:jc w:val="center"/>
              <w:rPr>
                <w:rFonts w:eastAsia="Times New Roman"/>
                <w:spacing w:val="0"/>
                <w:lang w:val="es-US" w:eastAsia="es-US"/>
              </w:rPr>
            </w:pPr>
            <w:r w:rsidRPr="00DD7D5F">
              <w:t>130795312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AB148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B1500000424</w:t>
            </w:r>
          </w:p>
        </w:tc>
        <w:tc>
          <w:tcPr>
            <w:tcW w:w="0" w:type="auto"/>
            <w:tcBorders>
              <w:top w:val="nil"/>
              <w:left w:val="nil"/>
              <w:bottom w:val="single" w:sz="4" w:space="0" w:color="auto"/>
              <w:right w:val="single" w:sz="4" w:space="0" w:color="auto"/>
            </w:tcBorders>
            <w:shd w:val="clear" w:color="auto" w:fill="auto"/>
            <w:vAlign w:val="center"/>
            <w:hideMark/>
          </w:tcPr>
          <w:p w14:paraId="073FD976"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20/11/2023</w:t>
            </w:r>
          </w:p>
        </w:tc>
        <w:tc>
          <w:tcPr>
            <w:tcW w:w="0" w:type="auto"/>
            <w:tcBorders>
              <w:top w:val="nil"/>
              <w:left w:val="nil"/>
              <w:bottom w:val="single" w:sz="4" w:space="0" w:color="auto"/>
              <w:right w:val="single" w:sz="4" w:space="0" w:color="auto"/>
            </w:tcBorders>
            <w:shd w:val="clear" w:color="auto" w:fill="auto"/>
            <w:vAlign w:val="center"/>
            <w:hideMark/>
          </w:tcPr>
          <w:p w14:paraId="378649DA"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14,532,740.40</w:t>
            </w:r>
          </w:p>
        </w:tc>
      </w:tr>
      <w:tr w:rsidR="002658B4" w:rsidRPr="002658B4" w14:paraId="06006234" w14:textId="77777777" w:rsidTr="00A42E9B">
        <w:trPr>
          <w:trHeight w:val="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A23F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24</w:t>
            </w:r>
          </w:p>
        </w:tc>
        <w:tc>
          <w:tcPr>
            <w:tcW w:w="0" w:type="auto"/>
            <w:tcBorders>
              <w:top w:val="nil"/>
              <w:left w:val="nil"/>
              <w:bottom w:val="single" w:sz="4" w:space="0" w:color="auto"/>
              <w:right w:val="single" w:sz="4" w:space="0" w:color="auto"/>
            </w:tcBorders>
            <w:shd w:val="clear" w:color="auto" w:fill="auto"/>
            <w:vAlign w:val="center"/>
            <w:hideMark/>
          </w:tcPr>
          <w:p w14:paraId="3332726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Inversiones </w:t>
            </w:r>
            <w:proofErr w:type="spellStart"/>
            <w:r w:rsidRPr="002658B4">
              <w:rPr>
                <w:rFonts w:eastAsia="Times New Roman"/>
                <w:spacing w:val="0"/>
                <w:lang w:val="es-US" w:eastAsia="es-US"/>
              </w:rPr>
              <w:t>Qtek</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315BB1C2" w14:textId="3A35C180" w:rsidR="002658B4" w:rsidRPr="002658B4" w:rsidRDefault="002658B4" w:rsidP="002658B4">
            <w:pPr>
              <w:spacing w:after="0" w:line="240" w:lineRule="auto"/>
              <w:jc w:val="center"/>
              <w:rPr>
                <w:rFonts w:eastAsia="Times New Roman"/>
                <w:spacing w:val="0"/>
                <w:lang w:val="es-US" w:eastAsia="es-US"/>
              </w:rPr>
            </w:pPr>
            <w:r w:rsidRPr="00DD7D5F">
              <w:t>130795312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BF3F3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B1500000427</w:t>
            </w:r>
          </w:p>
        </w:tc>
        <w:tc>
          <w:tcPr>
            <w:tcW w:w="0" w:type="auto"/>
            <w:tcBorders>
              <w:top w:val="nil"/>
              <w:left w:val="nil"/>
              <w:bottom w:val="single" w:sz="4" w:space="0" w:color="auto"/>
              <w:right w:val="single" w:sz="4" w:space="0" w:color="auto"/>
            </w:tcBorders>
            <w:shd w:val="clear" w:color="auto" w:fill="auto"/>
            <w:vAlign w:val="center"/>
            <w:hideMark/>
          </w:tcPr>
          <w:p w14:paraId="34E9BFE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20/11/2023</w:t>
            </w:r>
          </w:p>
        </w:tc>
        <w:tc>
          <w:tcPr>
            <w:tcW w:w="0" w:type="auto"/>
            <w:tcBorders>
              <w:top w:val="nil"/>
              <w:left w:val="nil"/>
              <w:bottom w:val="single" w:sz="4" w:space="0" w:color="auto"/>
              <w:right w:val="single" w:sz="4" w:space="0" w:color="auto"/>
            </w:tcBorders>
            <w:shd w:val="clear" w:color="auto" w:fill="auto"/>
            <w:vAlign w:val="center"/>
            <w:hideMark/>
          </w:tcPr>
          <w:p w14:paraId="067307D6"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4,680,000.00</w:t>
            </w:r>
          </w:p>
        </w:tc>
      </w:tr>
      <w:tr w:rsidR="002658B4" w:rsidRPr="002658B4" w14:paraId="636A278B"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426F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25</w:t>
            </w:r>
          </w:p>
        </w:tc>
        <w:tc>
          <w:tcPr>
            <w:tcW w:w="0" w:type="auto"/>
            <w:tcBorders>
              <w:top w:val="nil"/>
              <w:left w:val="nil"/>
              <w:bottom w:val="single" w:sz="4" w:space="0" w:color="auto"/>
              <w:right w:val="single" w:sz="4" w:space="0" w:color="auto"/>
            </w:tcBorders>
            <w:shd w:val="clear" w:color="auto" w:fill="auto"/>
            <w:vAlign w:val="center"/>
            <w:hideMark/>
          </w:tcPr>
          <w:p w14:paraId="1B18269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Importadora </w:t>
            </w:r>
            <w:proofErr w:type="spellStart"/>
            <w:r w:rsidRPr="002658B4">
              <w:rPr>
                <w:rFonts w:eastAsia="Times New Roman"/>
                <w:spacing w:val="0"/>
                <w:lang w:val="es-US" w:eastAsia="es-US"/>
              </w:rPr>
              <w:t>Coav</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088DBD5D" w14:textId="1905F322" w:rsidR="002658B4" w:rsidRPr="002658B4" w:rsidRDefault="002658B4" w:rsidP="002658B4">
            <w:pPr>
              <w:spacing w:after="0" w:line="240" w:lineRule="auto"/>
              <w:jc w:val="center"/>
              <w:rPr>
                <w:rFonts w:eastAsia="Times New Roman"/>
                <w:spacing w:val="0"/>
                <w:lang w:val="es-US" w:eastAsia="es-US"/>
              </w:rPr>
            </w:pPr>
            <w:r w:rsidRPr="00DD7D5F">
              <w:t>101777966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A63CFA"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B1500000194</w:t>
            </w:r>
          </w:p>
        </w:tc>
        <w:tc>
          <w:tcPr>
            <w:tcW w:w="0" w:type="auto"/>
            <w:tcBorders>
              <w:top w:val="nil"/>
              <w:left w:val="nil"/>
              <w:bottom w:val="single" w:sz="4" w:space="0" w:color="auto"/>
              <w:right w:val="single" w:sz="4" w:space="0" w:color="auto"/>
            </w:tcBorders>
            <w:shd w:val="clear" w:color="auto" w:fill="auto"/>
            <w:vAlign w:val="center"/>
            <w:hideMark/>
          </w:tcPr>
          <w:p w14:paraId="447E1265"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22/11/2023</w:t>
            </w:r>
          </w:p>
        </w:tc>
        <w:tc>
          <w:tcPr>
            <w:tcW w:w="0" w:type="auto"/>
            <w:tcBorders>
              <w:top w:val="nil"/>
              <w:left w:val="nil"/>
              <w:bottom w:val="single" w:sz="4" w:space="0" w:color="auto"/>
              <w:right w:val="single" w:sz="4" w:space="0" w:color="auto"/>
            </w:tcBorders>
            <w:shd w:val="clear" w:color="auto" w:fill="auto"/>
            <w:vAlign w:val="center"/>
            <w:hideMark/>
          </w:tcPr>
          <w:p w14:paraId="339482C9"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2,210,371.37</w:t>
            </w:r>
          </w:p>
        </w:tc>
      </w:tr>
      <w:tr w:rsidR="002658B4" w:rsidRPr="002658B4" w14:paraId="3BA73D15" w14:textId="77777777" w:rsidTr="00A42E9B">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7BE71E"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26</w:t>
            </w:r>
          </w:p>
        </w:tc>
        <w:tc>
          <w:tcPr>
            <w:tcW w:w="0" w:type="auto"/>
            <w:tcBorders>
              <w:top w:val="nil"/>
              <w:left w:val="nil"/>
              <w:bottom w:val="single" w:sz="4" w:space="0" w:color="auto"/>
              <w:right w:val="single" w:sz="4" w:space="0" w:color="auto"/>
            </w:tcBorders>
            <w:shd w:val="clear" w:color="auto" w:fill="auto"/>
            <w:vAlign w:val="center"/>
            <w:hideMark/>
          </w:tcPr>
          <w:p w14:paraId="7E5E721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Rancho </w:t>
            </w:r>
            <w:proofErr w:type="spellStart"/>
            <w:r w:rsidRPr="002658B4">
              <w:rPr>
                <w:rFonts w:eastAsia="Times New Roman"/>
                <w:spacing w:val="0"/>
                <w:lang w:val="es-US" w:eastAsia="es-US"/>
              </w:rPr>
              <w:t>Colao</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084CCB6F" w14:textId="6FC3538D" w:rsidR="002658B4" w:rsidRPr="002658B4" w:rsidRDefault="002658B4" w:rsidP="002658B4">
            <w:pPr>
              <w:spacing w:after="0" w:line="240" w:lineRule="auto"/>
              <w:jc w:val="center"/>
              <w:rPr>
                <w:rFonts w:eastAsia="Times New Roman"/>
                <w:spacing w:val="0"/>
                <w:lang w:val="es-US" w:eastAsia="es-US"/>
              </w:rPr>
            </w:pPr>
            <w:r w:rsidRPr="00DD7D5F">
              <w:t>131846351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250F6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B1500000109</w:t>
            </w:r>
          </w:p>
        </w:tc>
        <w:tc>
          <w:tcPr>
            <w:tcW w:w="0" w:type="auto"/>
            <w:tcBorders>
              <w:top w:val="nil"/>
              <w:left w:val="nil"/>
              <w:bottom w:val="single" w:sz="4" w:space="0" w:color="auto"/>
              <w:right w:val="single" w:sz="4" w:space="0" w:color="auto"/>
            </w:tcBorders>
            <w:shd w:val="clear" w:color="auto" w:fill="auto"/>
            <w:vAlign w:val="center"/>
            <w:hideMark/>
          </w:tcPr>
          <w:p w14:paraId="79CCD774"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28/11/2023</w:t>
            </w:r>
          </w:p>
        </w:tc>
        <w:tc>
          <w:tcPr>
            <w:tcW w:w="0" w:type="auto"/>
            <w:tcBorders>
              <w:top w:val="nil"/>
              <w:left w:val="nil"/>
              <w:bottom w:val="single" w:sz="4" w:space="0" w:color="auto"/>
              <w:right w:val="single" w:sz="4" w:space="0" w:color="auto"/>
            </w:tcBorders>
            <w:shd w:val="clear" w:color="auto" w:fill="auto"/>
            <w:vAlign w:val="center"/>
            <w:hideMark/>
          </w:tcPr>
          <w:p w14:paraId="427272B4"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5,838,950.02</w:t>
            </w:r>
          </w:p>
        </w:tc>
      </w:tr>
      <w:tr w:rsidR="002658B4" w:rsidRPr="002658B4" w14:paraId="54EE0E79"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DF125E"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27</w:t>
            </w:r>
          </w:p>
        </w:tc>
        <w:tc>
          <w:tcPr>
            <w:tcW w:w="0" w:type="auto"/>
            <w:tcBorders>
              <w:top w:val="nil"/>
              <w:left w:val="nil"/>
              <w:bottom w:val="single" w:sz="4" w:space="0" w:color="auto"/>
              <w:right w:val="single" w:sz="4" w:space="0" w:color="auto"/>
            </w:tcBorders>
            <w:shd w:val="clear" w:color="auto" w:fill="auto"/>
            <w:vAlign w:val="center"/>
            <w:hideMark/>
          </w:tcPr>
          <w:p w14:paraId="1DD05B6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Santo Domingo Motors Company, SA</w:t>
            </w:r>
          </w:p>
        </w:tc>
        <w:tc>
          <w:tcPr>
            <w:tcW w:w="0" w:type="auto"/>
            <w:tcBorders>
              <w:top w:val="nil"/>
              <w:left w:val="nil"/>
              <w:bottom w:val="single" w:sz="4" w:space="0" w:color="auto"/>
              <w:right w:val="single" w:sz="4" w:space="0" w:color="auto"/>
            </w:tcBorders>
            <w:shd w:val="clear" w:color="auto" w:fill="auto"/>
            <w:vAlign w:val="center"/>
            <w:hideMark/>
          </w:tcPr>
          <w:p w14:paraId="5D4FE558" w14:textId="662990A7" w:rsidR="002658B4" w:rsidRPr="002658B4" w:rsidRDefault="002658B4" w:rsidP="002658B4">
            <w:pPr>
              <w:spacing w:after="0" w:line="240" w:lineRule="auto"/>
              <w:jc w:val="center"/>
              <w:rPr>
                <w:rFonts w:eastAsia="Times New Roman"/>
                <w:spacing w:val="0"/>
                <w:lang w:val="es-US" w:eastAsia="es-US"/>
              </w:rPr>
            </w:pPr>
            <w:r w:rsidRPr="00DD7D5F">
              <w:t>101008067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1E5A2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B1500026630</w:t>
            </w:r>
          </w:p>
        </w:tc>
        <w:tc>
          <w:tcPr>
            <w:tcW w:w="0" w:type="auto"/>
            <w:tcBorders>
              <w:top w:val="nil"/>
              <w:left w:val="nil"/>
              <w:bottom w:val="single" w:sz="4" w:space="0" w:color="auto"/>
              <w:right w:val="single" w:sz="4" w:space="0" w:color="auto"/>
            </w:tcBorders>
            <w:shd w:val="clear" w:color="auto" w:fill="auto"/>
            <w:vAlign w:val="center"/>
            <w:hideMark/>
          </w:tcPr>
          <w:p w14:paraId="707472CF"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4/11/2023</w:t>
            </w:r>
          </w:p>
        </w:tc>
        <w:tc>
          <w:tcPr>
            <w:tcW w:w="0" w:type="auto"/>
            <w:tcBorders>
              <w:top w:val="nil"/>
              <w:left w:val="nil"/>
              <w:bottom w:val="single" w:sz="4" w:space="0" w:color="auto"/>
              <w:right w:val="single" w:sz="4" w:space="0" w:color="auto"/>
            </w:tcBorders>
            <w:shd w:val="clear" w:color="auto" w:fill="auto"/>
            <w:vAlign w:val="center"/>
            <w:hideMark/>
          </w:tcPr>
          <w:p w14:paraId="3E6572B3"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199,848.82</w:t>
            </w:r>
          </w:p>
        </w:tc>
      </w:tr>
      <w:tr w:rsidR="002658B4" w:rsidRPr="002658B4" w14:paraId="70B0A7F8"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E22CE"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28</w:t>
            </w:r>
          </w:p>
        </w:tc>
        <w:tc>
          <w:tcPr>
            <w:tcW w:w="0" w:type="auto"/>
            <w:tcBorders>
              <w:top w:val="nil"/>
              <w:left w:val="nil"/>
              <w:bottom w:val="single" w:sz="4" w:space="0" w:color="auto"/>
              <w:right w:val="single" w:sz="4" w:space="0" w:color="auto"/>
            </w:tcBorders>
            <w:shd w:val="clear" w:color="auto" w:fill="auto"/>
            <w:vAlign w:val="center"/>
            <w:hideMark/>
          </w:tcPr>
          <w:p w14:paraId="727A136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Suplidora </w:t>
            </w:r>
            <w:proofErr w:type="spellStart"/>
            <w:r w:rsidRPr="002658B4">
              <w:rPr>
                <w:rFonts w:eastAsia="Times New Roman"/>
                <w:spacing w:val="0"/>
                <w:lang w:val="es-US" w:eastAsia="es-US"/>
              </w:rPr>
              <w:t>Renma</w:t>
            </w:r>
            <w:proofErr w:type="spellEnd"/>
            <w:r w:rsidRPr="002658B4">
              <w:rPr>
                <w:rFonts w:eastAsia="Times New Roman"/>
                <w:spacing w:val="0"/>
                <w:lang w:val="es-US" w:eastAsia="es-US"/>
              </w:rPr>
              <w:t>, SRL</w:t>
            </w:r>
          </w:p>
        </w:tc>
        <w:tc>
          <w:tcPr>
            <w:tcW w:w="0" w:type="auto"/>
            <w:tcBorders>
              <w:top w:val="nil"/>
              <w:left w:val="nil"/>
              <w:bottom w:val="single" w:sz="4" w:space="0" w:color="auto"/>
              <w:right w:val="single" w:sz="4" w:space="0" w:color="auto"/>
            </w:tcBorders>
            <w:shd w:val="clear" w:color="auto" w:fill="auto"/>
            <w:vAlign w:val="center"/>
            <w:hideMark/>
          </w:tcPr>
          <w:p w14:paraId="5048073A" w14:textId="72981D66" w:rsidR="002658B4" w:rsidRPr="002658B4" w:rsidRDefault="002658B4" w:rsidP="002658B4">
            <w:pPr>
              <w:spacing w:after="0" w:line="240" w:lineRule="auto"/>
              <w:jc w:val="center"/>
              <w:rPr>
                <w:rFonts w:eastAsia="Times New Roman"/>
                <w:spacing w:val="0"/>
                <w:lang w:val="es-US" w:eastAsia="es-US"/>
              </w:rPr>
            </w:pPr>
            <w:r w:rsidRPr="00DD7D5F">
              <w:t>101789891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4A129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B1500001858</w:t>
            </w:r>
          </w:p>
        </w:tc>
        <w:tc>
          <w:tcPr>
            <w:tcW w:w="0" w:type="auto"/>
            <w:tcBorders>
              <w:top w:val="nil"/>
              <w:left w:val="nil"/>
              <w:bottom w:val="single" w:sz="4" w:space="0" w:color="auto"/>
              <w:right w:val="single" w:sz="4" w:space="0" w:color="auto"/>
            </w:tcBorders>
            <w:shd w:val="clear" w:color="auto" w:fill="auto"/>
            <w:vAlign w:val="center"/>
            <w:hideMark/>
          </w:tcPr>
          <w:p w14:paraId="12B8E303"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21/11/2023</w:t>
            </w:r>
          </w:p>
        </w:tc>
        <w:tc>
          <w:tcPr>
            <w:tcW w:w="0" w:type="auto"/>
            <w:tcBorders>
              <w:top w:val="nil"/>
              <w:left w:val="nil"/>
              <w:bottom w:val="single" w:sz="4" w:space="0" w:color="auto"/>
              <w:right w:val="single" w:sz="4" w:space="0" w:color="auto"/>
            </w:tcBorders>
            <w:shd w:val="clear" w:color="auto" w:fill="auto"/>
            <w:vAlign w:val="center"/>
            <w:hideMark/>
          </w:tcPr>
          <w:p w14:paraId="59E992C6"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3,281,570.73</w:t>
            </w:r>
          </w:p>
        </w:tc>
      </w:tr>
    </w:tbl>
    <w:p w14:paraId="4C3DB69B" w14:textId="77777777" w:rsidR="00D07C3C" w:rsidRDefault="00D07C3C"/>
    <w:p w14:paraId="08A9E576" w14:textId="77777777" w:rsidR="00D07C3C" w:rsidRDefault="00D07C3C"/>
    <w:p w14:paraId="100852EB" w14:textId="77777777" w:rsidR="00D07C3C" w:rsidRDefault="00D07C3C"/>
    <w:tbl>
      <w:tblPr>
        <w:tblW w:w="0" w:type="auto"/>
        <w:tblInd w:w="-75" w:type="dxa"/>
        <w:tblCellMar>
          <w:left w:w="70" w:type="dxa"/>
          <w:right w:w="70" w:type="dxa"/>
        </w:tblCellMar>
        <w:tblLook w:val="04A0" w:firstRow="1" w:lastRow="0" w:firstColumn="1" w:lastColumn="0" w:noHBand="0" w:noVBand="1"/>
      </w:tblPr>
      <w:tblGrid>
        <w:gridCol w:w="494"/>
        <w:gridCol w:w="1716"/>
        <w:gridCol w:w="1400"/>
        <w:gridCol w:w="1501"/>
        <w:gridCol w:w="1234"/>
        <w:gridCol w:w="1640"/>
      </w:tblGrid>
      <w:tr w:rsidR="00D07C3C" w:rsidRPr="002658B4" w14:paraId="53A06B35" w14:textId="77777777" w:rsidTr="002E03F5">
        <w:trPr>
          <w:trHeight w:val="324"/>
        </w:trPr>
        <w:tc>
          <w:tcPr>
            <w:tcW w:w="0" w:type="auto"/>
            <w:tcBorders>
              <w:top w:val="nil"/>
              <w:left w:val="single" w:sz="4" w:space="0" w:color="auto"/>
              <w:bottom w:val="single" w:sz="4" w:space="0" w:color="auto"/>
              <w:right w:val="single" w:sz="4" w:space="0" w:color="auto"/>
            </w:tcBorders>
            <w:shd w:val="clear" w:color="000000" w:fill="142F62"/>
            <w:vAlign w:val="center"/>
            <w:hideMark/>
          </w:tcPr>
          <w:p w14:paraId="1FDEC98D"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lastRenderedPageBreak/>
              <w:t>No.</w:t>
            </w:r>
          </w:p>
        </w:tc>
        <w:tc>
          <w:tcPr>
            <w:tcW w:w="0" w:type="auto"/>
            <w:tcBorders>
              <w:top w:val="nil"/>
              <w:left w:val="nil"/>
              <w:bottom w:val="single" w:sz="4" w:space="0" w:color="auto"/>
              <w:right w:val="single" w:sz="4" w:space="0" w:color="auto"/>
            </w:tcBorders>
            <w:shd w:val="clear" w:color="000000" w:fill="142F62"/>
            <w:vAlign w:val="center"/>
            <w:hideMark/>
          </w:tcPr>
          <w:p w14:paraId="40E6D7D3"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Proveedor</w:t>
            </w:r>
          </w:p>
        </w:tc>
        <w:tc>
          <w:tcPr>
            <w:tcW w:w="0" w:type="auto"/>
            <w:tcBorders>
              <w:top w:val="nil"/>
              <w:left w:val="nil"/>
              <w:bottom w:val="single" w:sz="4" w:space="0" w:color="auto"/>
              <w:right w:val="single" w:sz="4" w:space="0" w:color="auto"/>
            </w:tcBorders>
            <w:shd w:val="clear" w:color="000000" w:fill="142F62"/>
            <w:vAlign w:val="center"/>
            <w:hideMark/>
          </w:tcPr>
          <w:p w14:paraId="72F29CEE"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RNC</w:t>
            </w:r>
          </w:p>
        </w:tc>
        <w:tc>
          <w:tcPr>
            <w:tcW w:w="0" w:type="auto"/>
            <w:tcBorders>
              <w:top w:val="single" w:sz="4" w:space="0" w:color="auto"/>
              <w:left w:val="nil"/>
              <w:bottom w:val="single" w:sz="4" w:space="0" w:color="auto"/>
              <w:right w:val="single" w:sz="4" w:space="0" w:color="auto"/>
            </w:tcBorders>
            <w:shd w:val="clear" w:color="000000" w:fill="142F62"/>
            <w:vAlign w:val="center"/>
            <w:hideMark/>
          </w:tcPr>
          <w:p w14:paraId="607B4A26"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NCF</w:t>
            </w:r>
          </w:p>
        </w:tc>
        <w:tc>
          <w:tcPr>
            <w:tcW w:w="0" w:type="auto"/>
            <w:tcBorders>
              <w:top w:val="nil"/>
              <w:left w:val="nil"/>
              <w:bottom w:val="single" w:sz="4" w:space="0" w:color="auto"/>
              <w:right w:val="single" w:sz="4" w:space="0" w:color="auto"/>
            </w:tcBorders>
            <w:shd w:val="clear" w:color="000000" w:fill="142F62"/>
            <w:vAlign w:val="center"/>
            <w:hideMark/>
          </w:tcPr>
          <w:p w14:paraId="74D87F06"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Fecha</w:t>
            </w:r>
          </w:p>
        </w:tc>
        <w:tc>
          <w:tcPr>
            <w:tcW w:w="0" w:type="auto"/>
            <w:tcBorders>
              <w:top w:val="nil"/>
              <w:left w:val="nil"/>
              <w:bottom w:val="single" w:sz="4" w:space="0" w:color="auto"/>
              <w:right w:val="single" w:sz="4" w:space="0" w:color="auto"/>
            </w:tcBorders>
            <w:shd w:val="clear" w:color="000000" w:fill="142F62"/>
            <w:vAlign w:val="center"/>
            <w:hideMark/>
          </w:tcPr>
          <w:p w14:paraId="308E069C" w14:textId="77777777" w:rsidR="00D07C3C" w:rsidRPr="002658B4" w:rsidRDefault="00D07C3C" w:rsidP="002E03F5">
            <w:pPr>
              <w:spacing w:after="0" w:line="240" w:lineRule="auto"/>
              <w:jc w:val="center"/>
              <w:rPr>
                <w:rFonts w:eastAsia="Times New Roman"/>
                <w:b/>
                <w:bCs/>
                <w:color w:val="FFFFFF"/>
                <w:spacing w:val="0"/>
                <w:lang w:val="es-US" w:eastAsia="es-US"/>
              </w:rPr>
            </w:pPr>
            <w:r w:rsidRPr="002658B4">
              <w:rPr>
                <w:rFonts w:eastAsia="Times New Roman"/>
                <w:b/>
                <w:bCs/>
                <w:color w:val="FFFFFF"/>
                <w:spacing w:val="0"/>
                <w:lang w:val="es-US" w:eastAsia="es-US"/>
              </w:rPr>
              <w:t>Monto (RD$)</w:t>
            </w:r>
          </w:p>
        </w:tc>
      </w:tr>
      <w:tr w:rsidR="002658B4" w:rsidRPr="002658B4" w14:paraId="017734B7"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8C07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29</w:t>
            </w:r>
          </w:p>
        </w:tc>
        <w:tc>
          <w:tcPr>
            <w:tcW w:w="0" w:type="auto"/>
            <w:tcBorders>
              <w:top w:val="nil"/>
              <w:left w:val="nil"/>
              <w:bottom w:val="single" w:sz="4" w:space="0" w:color="auto"/>
              <w:right w:val="single" w:sz="4" w:space="0" w:color="auto"/>
            </w:tcBorders>
            <w:shd w:val="clear" w:color="auto" w:fill="auto"/>
            <w:vAlign w:val="center"/>
            <w:hideMark/>
          </w:tcPr>
          <w:p w14:paraId="6A6C7A4E"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Oliver </w:t>
            </w:r>
            <w:proofErr w:type="spellStart"/>
            <w:r w:rsidRPr="002658B4">
              <w:rPr>
                <w:rFonts w:eastAsia="Times New Roman"/>
                <w:spacing w:val="0"/>
                <w:lang w:val="es-US" w:eastAsia="es-US"/>
              </w:rPr>
              <w:t>Exterminating</w:t>
            </w:r>
            <w:proofErr w:type="spellEnd"/>
            <w:r w:rsidRPr="002658B4">
              <w:rPr>
                <w:rFonts w:eastAsia="Times New Roman"/>
                <w:spacing w:val="0"/>
                <w:lang w:val="es-US" w:eastAsia="es-US"/>
              </w:rPr>
              <w:t xml:space="preserve"> Dominicana Corp., INC.</w:t>
            </w:r>
          </w:p>
        </w:tc>
        <w:tc>
          <w:tcPr>
            <w:tcW w:w="0" w:type="auto"/>
            <w:tcBorders>
              <w:top w:val="nil"/>
              <w:left w:val="nil"/>
              <w:bottom w:val="single" w:sz="4" w:space="0" w:color="auto"/>
              <w:right w:val="single" w:sz="4" w:space="0" w:color="auto"/>
            </w:tcBorders>
            <w:shd w:val="clear" w:color="auto" w:fill="auto"/>
            <w:vAlign w:val="center"/>
            <w:hideMark/>
          </w:tcPr>
          <w:p w14:paraId="5E9D03CF" w14:textId="0CB291B3" w:rsidR="002658B4" w:rsidRPr="002658B4" w:rsidRDefault="002658B4" w:rsidP="002658B4">
            <w:pPr>
              <w:spacing w:after="0" w:line="240" w:lineRule="auto"/>
              <w:jc w:val="center"/>
              <w:rPr>
                <w:rFonts w:eastAsia="Times New Roman"/>
                <w:spacing w:val="0"/>
                <w:lang w:val="es-US" w:eastAsia="es-US"/>
              </w:rPr>
            </w:pPr>
            <w:r w:rsidRPr="00DD7D5F">
              <w:t>122024697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A8179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B1500000278</w:t>
            </w:r>
          </w:p>
        </w:tc>
        <w:tc>
          <w:tcPr>
            <w:tcW w:w="0" w:type="auto"/>
            <w:tcBorders>
              <w:top w:val="nil"/>
              <w:left w:val="nil"/>
              <w:bottom w:val="single" w:sz="4" w:space="0" w:color="auto"/>
              <w:right w:val="single" w:sz="4" w:space="0" w:color="auto"/>
            </w:tcBorders>
            <w:shd w:val="clear" w:color="auto" w:fill="auto"/>
            <w:vAlign w:val="center"/>
            <w:hideMark/>
          </w:tcPr>
          <w:p w14:paraId="739E755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22/09/2023</w:t>
            </w:r>
          </w:p>
        </w:tc>
        <w:tc>
          <w:tcPr>
            <w:tcW w:w="0" w:type="auto"/>
            <w:tcBorders>
              <w:top w:val="nil"/>
              <w:left w:val="nil"/>
              <w:bottom w:val="single" w:sz="4" w:space="0" w:color="auto"/>
              <w:right w:val="single" w:sz="4" w:space="0" w:color="auto"/>
            </w:tcBorders>
            <w:shd w:val="clear" w:color="auto" w:fill="auto"/>
            <w:vAlign w:val="center"/>
            <w:hideMark/>
          </w:tcPr>
          <w:p w14:paraId="21096BBF"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23,600.00</w:t>
            </w:r>
          </w:p>
        </w:tc>
      </w:tr>
      <w:tr w:rsidR="002658B4" w:rsidRPr="002658B4" w14:paraId="0B9BADDB" w14:textId="77777777" w:rsidTr="00A42E9B">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DF80B"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30</w:t>
            </w:r>
          </w:p>
        </w:tc>
        <w:tc>
          <w:tcPr>
            <w:tcW w:w="0" w:type="auto"/>
            <w:tcBorders>
              <w:top w:val="nil"/>
              <w:left w:val="nil"/>
              <w:bottom w:val="single" w:sz="4" w:space="0" w:color="auto"/>
              <w:right w:val="single" w:sz="4" w:space="0" w:color="auto"/>
            </w:tcBorders>
            <w:shd w:val="clear" w:color="auto" w:fill="auto"/>
            <w:vAlign w:val="center"/>
            <w:hideMark/>
          </w:tcPr>
          <w:p w14:paraId="5F91943D"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 xml:space="preserve">Oliver </w:t>
            </w:r>
            <w:proofErr w:type="spellStart"/>
            <w:r w:rsidRPr="002658B4">
              <w:rPr>
                <w:rFonts w:eastAsia="Times New Roman"/>
                <w:spacing w:val="0"/>
                <w:lang w:val="es-US" w:eastAsia="es-US"/>
              </w:rPr>
              <w:t>Exterminating</w:t>
            </w:r>
            <w:proofErr w:type="spellEnd"/>
            <w:r w:rsidRPr="002658B4">
              <w:rPr>
                <w:rFonts w:eastAsia="Times New Roman"/>
                <w:spacing w:val="0"/>
                <w:lang w:val="es-US" w:eastAsia="es-US"/>
              </w:rPr>
              <w:t xml:space="preserve"> Dominicana Corp., INC.</w:t>
            </w:r>
          </w:p>
        </w:tc>
        <w:tc>
          <w:tcPr>
            <w:tcW w:w="0" w:type="auto"/>
            <w:tcBorders>
              <w:top w:val="nil"/>
              <w:left w:val="nil"/>
              <w:bottom w:val="single" w:sz="4" w:space="0" w:color="auto"/>
              <w:right w:val="single" w:sz="4" w:space="0" w:color="auto"/>
            </w:tcBorders>
            <w:shd w:val="clear" w:color="auto" w:fill="auto"/>
            <w:vAlign w:val="center"/>
            <w:hideMark/>
          </w:tcPr>
          <w:p w14:paraId="6EF0D015" w14:textId="55D9A86B" w:rsidR="002658B4" w:rsidRPr="002658B4" w:rsidRDefault="002658B4" w:rsidP="002658B4">
            <w:pPr>
              <w:spacing w:after="0" w:line="240" w:lineRule="auto"/>
              <w:jc w:val="center"/>
              <w:rPr>
                <w:rFonts w:eastAsia="Times New Roman"/>
                <w:spacing w:val="0"/>
                <w:lang w:val="es-US" w:eastAsia="es-US"/>
              </w:rPr>
            </w:pPr>
            <w:r w:rsidRPr="00DD7D5F">
              <w:t>122024697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6BB35C"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B1500000282</w:t>
            </w:r>
          </w:p>
        </w:tc>
        <w:tc>
          <w:tcPr>
            <w:tcW w:w="0" w:type="auto"/>
            <w:tcBorders>
              <w:top w:val="nil"/>
              <w:left w:val="nil"/>
              <w:bottom w:val="single" w:sz="4" w:space="0" w:color="auto"/>
              <w:right w:val="single" w:sz="4" w:space="0" w:color="auto"/>
            </w:tcBorders>
            <w:shd w:val="clear" w:color="auto" w:fill="auto"/>
            <w:vAlign w:val="center"/>
            <w:hideMark/>
          </w:tcPr>
          <w:p w14:paraId="69CCA277"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20/10/2023</w:t>
            </w:r>
          </w:p>
        </w:tc>
        <w:tc>
          <w:tcPr>
            <w:tcW w:w="0" w:type="auto"/>
            <w:tcBorders>
              <w:top w:val="nil"/>
              <w:left w:val="nil"/>
              <w:bottom w:val="single" w:sz="4" w:space="0" w:color="auto"/>
              <w:right w:val="single" w:sz="4" w:space="0" w:color="auto"/>
            </w:tcBorders>
            <w:shd w:val="clear" w:color="auto" w:fill="auto"/>
            <w:vAlign w:val="center"/>
            <w:hideMark/>
          </w:tcPr>
          <w:p w14:paraId="6A81AB76"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23,600.00</w:t>
            </w:r>
          </w:p>
        </w:tc>
      </w:tr>
      <w:tr w:rsidR="002658B4" w:rsidRPr="002658B4" w14:paraId="1C28D940" w14:textId="77777777" w:rsidTr="00A42E9B">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951D2"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31</w:t>
            </w:r>
          </w:p>
        </w:tc>
        <w:tc>
          <w:tcPr>
            <w:tcW w:w="0" w:type="auto"/>
            <w:tcBorders>
              <w:top w:val="nil"/>
              <w:left w:val="nil"/>
              <w:bottom w:val="single" w:sz="4" w:space="0" w:color="auto"/>
              <w:right w:val="single" w:sz="4" w:space="0" w:color="auto"/>
            </w:tcBorders>
            <w:shd w:val="clear" w:color="auto" w:fill="auto"/>
            <w:vAlign w:val="center"/>
            <w:hideMark/>
          </w:tcPr>
          <w:p w14:paraId="5974C605" w14:textId="77777777" w:rsidR="002658B4" w:rsidRPr="002658B4" w:rsidRDefault="002658B4" w:rsidP="002658B4">
            <w:pPr>
              <w:spacing w:after="0" w:line="240" w:lineRule="auto"/>
              <w:jc w:val="center"/>
              <w:rPr>
                <w:rFonts w:eastAsia="Times New Roman"/>
                <w:spacing w:val="0"/>
                <w:lang w:val="es-US" w:eastAsia="es-US"/>
              </w:rPr>
            </w:pPr>
            <w:proofErr w:type="spellStart"/>
            <w:r w:rsidRPr="002658B4">
              <w:rPr>
                <w:rFonts w:eastAsia="Times New Roman"/>
                <w:spacing w:val="0"/>
                <w:lang w:val="es-US" w:eastAsia="es-US"/>
              </w:rPr>
              <w:t>Avg</w:t>
            </w:r>
            <w:proofErr w:type="spellEnd"/>
            <w:r w:rsidRPr="002658B4">
              <w:rPr>
                <w:rFonts w:eastAsia="Times New Roman"/>
                <w:spacing w:val="0"/>
                <w:lang w:val="es-US" w:eastAsia="es-US"/>
              </w:rPr>
              <w:t xml:space="preserve"> Comercial, SRL</w:t>
            </w:r>
          </w:p>
        </w:tc>
        <w:tc>
          <w:tcPr>
            <w:tcW w:w="0" w:type="auto"/>
            <w:tcBorders>
              <w:top w:val="nil"/>
              <w:left w:val="nil"/>
              <w:bottom w:val="single" w:sz="4" w:space="0" w:color="auto"/>
              <w:right w:val="single" w:sz="4" w:space="0" w:color="auto"/>
            </w:tcBorders>
            <w:shd w:val="clear" w:color="auto" w:fill="auto"/>
            <w:vAlign w:val="center"/>
            <w:hideMark/>
          </w:tcPr>
          <w:p w14:paraId="6FDD9AD6" w14:textId="3007EF51" w:rsidR="002658B4" w:rsidRPr="002658B4" w:rsidRDefault="002658B4" w:rsidP="002658B4">
            <w:pPr>
              <w:spacing w:after="0" w:line="240" w:lineRule="auto"/>
              <w:jc w:val="center"/>
              <w:rPr>
                <w:rFonts w:eastAsia="Times New Roman"/>
                <w:spacing w:val="0"/>
                <w:lang w:val="es-US" w:eastAsia="es-US"/>
              </w:rPr>
            </w:pPr>
            <w:r w:rsidRPr="00DD7D5F">
              <w:t>130394059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89E899"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B1500000611</w:t>
            </w:r>
          </w:p>
        </w:tc>
        <w:tc>
          <w:tcPr>
            <w:tcW w:w="0" w:type="auto"/>
            <w:tcBorders>
              <w:top w:val="nil"/>
              <w:left w:val="nil"/>
              <w:bottom w:val="single" w:sz="4" w:space="0" w:color="auto"/>
              <w:right w:val="single" w:sz="4" w:space="0" w:color="auto"/>
            </w:tcBorders>
            <w:shd w:val="clear" w:color="auto" w:fill="auto"/>
            <w:vAlign w:val="center"/>
            <w:hideMark/>
          </w:tcPr>
          <w:p w14:paraId="7CACFBF0" w14:textId="77777777" w:rsidR="002658B4" w:rsidRPr="002658B4" w:rsidRDefault="002658B4" w:rsidP="002658B4">
            <w:pPr>
              <w:spacing w:after="0" w:line="240" w:lineRule="auto"/>
              <w:jc w:val="center"/>
              <w:rPr>
                <w:rFonts w:eastAsia="Times New Roman"/>
                <w:spacing w:val="0"/>
                <w:lang w:val="es-US" w:eastAsia="es-US"/>
              </w:rPr>
            </w:pPr>
            <w:r w:rsidRPr="002658B4">
              <w:rPr>
                <w:rFonts w:eastAsia="Times New Roman"/>
                <w:spacing w:val="0"/>
                <w:lang w:val="es-US" w:eastAsia="es-US"/>
              </w:rPr>
              <w:t>31/01/2022</w:t>
            </w:r>
          </w:p>
        </w:tc>
        <w:tc>
          <w:tcPr>
            <w:tcW w:w="0" w:type="auto"/>
            <w:tcBorders>
              <w:top w:val="nil"/>
              <w:left w:val="nil"/>
              <w:bottom w:val="single" w:sz="4" w:space="0" w:color="auto"/>
              <w:right w:val="single" w:sz="4" w:space="0" w:color="auto"/>
            </w:tcBorders>
            <w:shd w:val="clear" w:color="auto" w:fill="auto"/>
            <w:vAlign w:val="center"/>
            <w:hideMark/>
          </w:tcPr>
          <w:p w14:paraId="134A1589" w14:textId="77777777" w:rsidR="002658B4" w:rsidRPr="002658B4" w:rsidRDefault="002658B4" w:rsidP="002658B4">
            <w:pPr>
              <w:spacing w:after="0" w:line="240" w:lineRule="auto"/>
              <w:jc w:val="right"/>
              <w:rPr>
                <w:rFonts w:eastAsia="Times New Roman"/>
                <w:spacing w:val="0"/>
                <w:lang w:val="es-US" w:eastAsia="es-US"/>
              </w:rPr>
            </w:pPr>
            <w:r w:rsidRPr="002658B4">
              <w:rPr>
                <w:rFonts w:eastAsia="Times New Roman"/>
                <w:spacing w:val="0"/>
                <w:lang w:val="es-US" w:eastAsia="es-US"/>
              </w:rPr>
              <w:t>988,486.00</w:t>
            </w:r>
          </w:p>
        </w:tc>
      </w:tr>
      <w:tr w:rsidR="002658B4" w:rsidRPr="002658B4" w14:paraId="470B38B8" w14:textId="77777777" w:rsidTr="00A42E9B">
        <w:trPr>
          <w:trHeight w:val="312"/>
        </w:trPr>
        <w:tc>
          <w:tcPr>
            <w:tcW w:w="0" w:type="auto"/>
            <w:gridSpan w:val="5"/>
            <w:tcBorders>
              <w:top w:val="single" w:sz="4" w:space="0" w:color="auto"/>
              <w:left w:val="single" w:sz="4" w:space="0" w:color="auto"/>
              <w:bottom w:val="single" w:sz="4" w:space="0" w:color="auto"/>
              <w:right w:val="nil"/>
            </w:tcBorders>
            <w:shd w:val="clear" w:color="000000" w:fill="DCE6F1"/>
            <w:noWrap/>
            <w:vAlign w:val="center"/>
            <w:hideMark/>
          </w:tcPr>
          <w:p w14:paraId="662333BB" w14:textId="77777777" w:rsidR="002658B4" w:rsidRPr="002658B4" w:rsidRDefault="002658B4" w:rsidP="002658B4">
            <w:pPr>
              <w:spacing w:after="0" w:line="240" w:lineRule="auto"/>
              <w:jc w:val="center"/>
              <w:rPr>
                <w:rFonts w:eastAsia="Times New Roman"/>
                <w:b/>
                <w:bCs/>
                <w:spacing w:val="0"/>
                <w:lang w:val="es-US" w:eastAsia="es-US"/>
              </w:rPr>
            </w:pPr>
            <w:r w:rsidRPr="002658B4">
              <w:rPr>
                <w:rFonts w:eastAsia="Times New Roman"/>
                <w:b/>
                <w:bCs/>
                <w:spacing w:val="0"/>
                <w:lang w:val="es-US" w:eastAsia="es-US"/>
              </w:rPr>
              <w:t>TOTAL GENERAL</w:t>
            </w:r>
          </w:p>
        </w:tc>
        <w:tc>
          <w:tcPr>
            <w:tcW w:w="0" w:type="auto"/>
            <w:tcBorders>
              <w:top w:val="nil"/>
              <w:left w:val="single" w:sz="4" w:space="0" w:color="auto"/>
              <w:bottom w:val="single" w:sz="4" w:space="0" w:color="auto"/>
              <w:right w:val="single" w:sz="4" w:space="0" w:color="auto"/>
            </w:tcBorders>
            <w:shd w:val="clear" w:color="000000" w:fill="DCE6F1"/>
            <w:noWrap/>
            <w:vAlign w:val="center"/>
            <w:hideMark/>
          </w:tcPr>
          <w:p w14:paraId="6F8471B6" w14:textId="66FDD5A1" w:rsidR="002658B4" w:rsidRPr="002658B4" w:rsidRDefault="00C06641" w:rsidP="00C06641">
            <w:pPr>
              <w:spacing w:after="0" w:line="240" w:lineRule="auto"/>
              <w:jc w:val="right"/>
              <w:rPr>
                <w:rFonts w:eastAsia="Times New Roman"/>
                <w:b/>
                <w:bCs/>
                <w:spacing w:val="0"/>
                <w:lang w:val="es-US" w:eastAsia="es-US"/>
              </w:rPr>
            </w:pPr>
            <w:r w:rsidRPr="00C06641">
              <w:rPr>
                <w:rFonts w:eastAsia="Times New Roman"/>
                <w:b/>
                <w:bCs/>
                <w:spacing w:val="0"/>
                <w:lang w:val="es-US" w:eastAsia="es-US"/>
              </w:rPr>
              <w:t>250,965,760.03</w:t>
            </w:r>
          </w:p>
        </w:tc>
      </w:tr>
    </w:tbl>
    <w:p w14:paraId="7B7B4846" w14:textId="3321700D" w:rsidR="00BF513C" w:rsidRDefault="00C06641" w:rsidP="00D07C3C">
      <w:pPr>
        <w:jc w:val="both"/>
        <w:rPr>
          <w:rFonts w:eastAsia="Calibri"/>
          <w:sz w:val="18"/>
          <w:szCs w:val="18"/>
        </w:rPr>
      </w:pPr>
      <w:r w:rsidRPr="00336B74">
        <w:rPr>
          <w:rFonts w:eastAsia="Calibri"/>
          <w:b/>
          <w:bCs/>
          <w:sz w:val="18"/>
          <w:szCs w:val="18"/>
        </w:rPr>
        <w:t>Fuente:</w:t>
      </w:r>
      <w:r w:rsidRPr="00336B74">
        <w:rPr>
          <w:rFonts w:eastAsia="Calibri"/>
          <w:sz w:val="18"/>
          <w:szCs w:val="18"/>
        </w:rPr>
        <w:t xml:space="preserve"> elaborado por la División Financiera del PASP</w:t>
      </w:r>
    </w:p>
    <w:p w14:paraId="06093A02" w14:textId="77777777" w:rsidR="00D07C3C" w:rsidRPr="00D07C3C" w:rsidRDefault="00D07C3C" w:rsidP="00D07C3C">
      <w:pPr>
        <w:jc w:val="both"/>
        <w:rPr>
          <w:rFonts w:eastAsia="Calibri"/>
          <w:sz w:val="18"/>
          <w:szCs w:val="18"/>
        </w:rPr>
      </w:pPr>
    </w:p>
    <w:tbl>
      <w:tblPr>
        <w:tblpPr w:leftFromText="180" w:rightFromText="180" w:vertAnchor="text" w:horzAnchor="margin" w:tblpXSpec="center" w:tblpY="1"/>
        <w:tblW w:w="0" w:type="auto"/>
        <w:tblLook w:val="04A0" w:firstRow="1" w:lastRow="0" w:firstColumn="1" w:lastColumn="0" w:noHBand="0" w:noVBand="1"/>
      </w:tblPr>
      <w:tblGrid>
        <w:gridCol w:w="3373"/>
        <w:gridCol w:w="2194"/>
        <w:gridCol w:w="2343"/>
      </w:tblGrid>
      <w:tr w:rsidR="0014674D" w:rsidRPr="00704CAE" w14:paraId="126B8B73" w14:textId="77777777" w:rsidTr="00CC658B">
        <w:trPr>
          <w:trHeight w:val="436"/>
        </w:trPr>
        <w:tc>
          <w:tcPr>
            <w:tcW w:w="0" w:type="auto"/>
            <w:gridSpan w:val="3"/>
            <w:tcBorders>
              <w:top w:val="single" w:sz="4" w:space="0" w:color="auto"/>
              <w:left w:val="single" w:sz="4" w:space="0" w:color="auto"/>
              <w:bottom w:val="single" w:sz="4" w:space="0" w:color="auto"/>
              <w:right w:val="single" w:sz="4" w:space="0" w:color="auto"/>
            </w:tcBorders>
            <w:shd w:val="clear" w:color="auto" w:fill="142F62"/>
            <w:vAlign w:val="center"/>
          </w:tcPr>
          <w:p w14:paraId="324B6B99" w14:textId="345B21E8" w:rsidR="0014674D" w:rsidRPr="00704CAE" w:rsidRDefault="0014674D" w:rsidP="00C06641">
            <w:pPr>
              <w:jc w:val="center"/>
              <w:rPr>
                <w:rFonts w:eastAsia="Times New Roman"/>
                <w:b/>
                <w:bCs/>
                <w:color w:val="FFFFFF" w:themeColor="background1"/>
                <w:spacing w:val="0"/>
                <w:lang w:eastAsia="es-US"/>
              </w:rPr>
            </w:pPr>
            <w:r w:rsidRPr="00704CAE">
              <w:rPr>
                <w:rFonts w:eastAsia="Times New Roman"/>
                <w:b/>
                <w:bCs/>
                <w:color w:val="FFFFFF" w:themeColor="background1"/>
                <w:spacing w:val="0"/>
                <w:lang w:eastAsia="es-US"/>
              </w:rPr>
              <w:t>RD$</w:t>
            </w:r>
          </w:p>
        </w:tc>
      </w:tr>
      <w:tr w:rsidR="0014674D" w:rsidRPr="00704CAE" w14:paraId="4B7DC408" w14:textId="77777777" w:rsidTr="00CC658B">
        <w:trPr>
          <w:trHeight w:val="540"/>
        </w:trPr>
        <w:tc>
          <w:tcPr>
            <w:tcW w:w="0" w:type="auto"/>
            <w:tcBorders>
              <w:top w:val="single" w:sz="4" w:space="0" w:color="auto"/>
              <w:left w:val="single" w:sz="4" w:space="0" w:color="auto"/>
              <w:bottom w:val="single" w:sz="4" w:space="0" w:color="auto"/>
              <w:right w:val="single" w:sz="4" w:space="0" w:color="000000"/>
            </w:tcBorders>
            <w:shd w:val="clear" w:color="000000" w:fill="16365C"/>
            <w:vAlign w:val="center"/>
            <w:hideMark/>
          </w:tcPr>
          <w:p w14:paraId="42D17D77" w14:textId="32219ECB" w:rsidR="0014674D" w:rsidRPr="00704CAE" w:rsidRDefault="00DB10E1" w:rsidP="00DB10E1">
            <w:pPr>
              <w:spacing w:after="0" w:line="240" w:lineRule="auto"/>
              <w:jc w:val="center"/>
              <w:rPr>
                <w:rFonts w:eastAsia="Times New Roman"/>
                <w:b/>
                <w:bCs/>
                <w:color w:val="D9D9D9"/>
                <w:spacing w:val="0"/>
              </w:rPr>
            </w:pPr>
            <w:r w:rsidRPr="00704CAE">
              <w:rPr>
                <w:rFonts w:eastAsia="Times New Roman"/>
                <w:b/>
                <w:bCs/>
                <w:color w:val="FFFFFF" w:themeColor="background1"/>
                <w:spacing w:val="0"/>
              </w:rPr>
              <w:t xml:space="preserve">Cuentas por </w:t>
            </w:r>
            <w:r w:rsidR="009F2189">
              <w:rPr>
                <w:rFonts w:eastAsia="Times New Roman"/>
                <w:b/>
                <w:bCs/>
                <w:color w:val="FFFFFF" w:themeColor="background1"/>
                <w:spacing w:val="0"/>
              </w:rPr>
              <w:t>p</w:t>
            </w:r>
            <w:r w:rsidRPr="00704CAE">
              <w:rPr>
                <w:rFonts w:eastAsia="Times New Roman"/>
                <w:b/>
                <w:bCs/>
                <w:color w:val="FFFFFF" w:themeColor="background1"/>
                <w:spacing w:val="0"/>
              </w:rPr>
              <w:t xml:space="preserve">agar </w:t>
            </w:r>
            <w:r w:rsidR="009F2189">
              <w:rPr>
                <w:rFonts w:eastAsia="Times New Roman"/>
                <w:b/>
                <w:bCs/>
                <w:color w:val="FFFFFF" w:themeColor="background1"/>
                <w:spacing w:val="0"/>
              </w:rPr>
              <w:t>a</w:t>
            </w:r>
            <w:r w:rsidRPr="00704CAE">
              <w:rPr>
                <w:rFonts w:eastAsia="Times New Roman"/>
                <w:b/>
                <w:bCs/>
                <w:color w:val="FFFFFF" w:themeColor="background1"/>
                <w:spacing w:val="0"/>
              </w:rPr>
              <w:t xml:space="preserve">ños </w:t>
            </w:r>
            <w:r w:rsidR="009F2189">
              <w:rPr>
                <w:rFonts w:eastAsia="Times New Roman"/>
                <w:b/>
                <w:bCs/>
                <w:color w:val="FFFFFF" w:themeColor="background1"/>
                <w:spacing w:val="0"/>
              </w:rPr>
              <w:t>a</w:t>
            </w:r>
            <w:r w:rsidR="0014674D" w:rsidRPr="00704CAE">
              <w:rPr>
                <w:rFonts w:eastAsia="Times New Roman"/>
                <w:b/>
                <w:bCs/>
                <w:color w:val="FFFFFF" w:themeColor="background1"/>
                <w:spacing w:val="0"/>
              </w:rPr>
              <w:t>nteriores</w:t>
            </w:r>
          </w:p>
        </w:tc>
        <w:tc>
          <w:tcPr>
            <w:tcW w:w="0" w:type="auto"/>
            <w:tcBorders>
              <w:top w:val="single" w:sz="4" w:space="0" w:color="auto"/>
              <w:left w:val="nil"/>
              <w:bottom w:val="single" w:sz="4" w:space="0" w:color="auto"/>
              <w:right w:val="single" w:sz="4" w:space="0" w:color="auto"/>
            </w:tcBorders>
            <w:shd w:val="clear" w:color="auto" w:fill="142F62"/>
            <w:vAlign w:val="center"/>
            <w:hideMark/>
          </w:tcPr>
          <w:p w14:paraId="79C70B07" w14:textId="28A00E45" w:rsidR="0014674D" w:rsidRPr="00704CAE" w:rsidRDefault="00DB10E1" w:rsidP="00DB10E1">
            <w:pPr>
              <w:spacing w:after="0" w:line="240" w:lineRule="auto"/>
              <w:jc w:val="center"/>
              <w:rPr>
                <w:rFonts w:eastAsia="Times New Roman"/>
                <w:b/>
                <w:bCs/>
                <w:color w:val="FFFFFF" w:themeColor="background1"/>
                <w:spacing w:val="0"/>
              </w:rPr>
            </w:pPr>
            <w:r w:rsidRPr="00704CAE">
              <w:rPr>
                <w:rFonts w:eastAsia="Times New Roman"/>
                <w:b/>
                <w:bCs/>
                <w:color w:val="FFFFFF" w:themeColor="background1"/>
                <w:spacing w:val="0"/>
              </w:rPr>
              <w:t>Cuentas p</w:t>
            </w:r>
            <w:r w:rsidR="0014674D" w:rsidRPr="00704CAE">
              <w:rPr>
                <w:rFonts w:eastAsia="Times New Roman"/>
                <w:b/>
                <w:bCs/>
                <w:color w:val="FFFFFF" w:themeColor="background1"/>
                <w:spacing w:val="0"/>
              </w:rPr>
              <w:t xml:space="preserve">or </w:t>
            </w:r>
            <w:r w:rsidR="009F2189">
              <w:rPr>
                <w:rFonts w:eastAsia="Times New Roman"/>
                <w:b/>
                <w:bCs/>
                <w:color w:val="FFFFFF" w:themeColor="background1"/>
                <w:spacing w:val="0"/>
              </w:rPr>
              <w:t>p</w:t>
            </w:r>
            <w:r w:rsidR="0014674D" w:rsidRPr="00704CAE">
              <w:rPr>
                <w:rFonts w:eastAsia="Times New Roman"/>
                <w:b/>
                <w:bCs/>
                <w:color w:val="FFFFFF" w:themeColor="background1"/>
                <w:spacing w:val="0"/>
              </w:rPr>
              <w:t xml:space="preserve">agar </w:t>
            </w:r>
            <w:r w:rsidR="009F2189">
              <w:rPr>
                <w:rFonts w:eastAsia="Times New Roman"/>
                <w:b/>
                <w:bCs/>
                <w:color w:val="FFFFFF" w:themeColor="background1"/>
                <w:spacing w:val="0"/>
              </w:rPr>
              <w:t>2023</w:t>
            </w:r>
          </w:p>
        </w:tc>
        <w:tc>
          <w:tcPr>
            <w:tcW w:w="0" w:type="auto"/>
            <w:tcBorders>
              <w:top w:val="single" w:sz="4" w:space="0" w:color="auto"/>
              <w:left w:val="nil"/>
              <w:bottom w:val="single" w:sz="4" w:space="0" w:color="auto"/>
              <w:right w:val="single" w:sz="4" w:space="0" w:color="auto"/>
            </w:tcBorders>
            <w:shd w:val="clear" w:color="auto" w:fill="142F62"/>
            <w:vAlign w:val="center"/>
            <w:hideMark/>
          </w:tcPr>
          <w:p w14:paraId="63FF12B6" w14:textId="57A44886" w:rsidR="0014674D" w:rsidRPr="00704CAE" w:rsidRDefault="0014674D" w:rsidP="00DB10E1">
            <w:pPr>
              <w:spacing w:after="0" w:line="240" w:lineRule="auto"/>
              <w:jc w:val="center"/>
              <w:rPr>
                <w:rFonts w:eastAsia="Times New Roman"/>
                <w:b/>
                <w:bCs/>
                <w:color w:val="FFFFFF" w:themeColor="background1"/>
                <w:spacing w:val="0"/>
              </w:rPr>
            </w:pPr>
            <w:r w:rsidRPr="00704CAE">
              <w:rPr>
                <w:rFonts w:eastAsia="Times New Roman"/>
                <w:b/>
                <w:bCs/>
                <w:color w:val="FFFFFF" w:themeColor="background1"/>
                <w:spacing w:val="0"/>
              </w:rPr>
              <w:t xml:space="preserve">Total </w:t>
            </w:r>
            <w:r w:rsidR="009F2189">
              <w:rPr>
                <w:rFonts w:eastAsia="Times New Roman"/>
                <w:b/>
                <w:bCs/>
                <w:color w:val="FFFFFF" w:themeColor="background1"/>
                <w:spacing w:val="0"/>
              </w:rPr>
              <w:t>de c</w:t>
            </w:r>
            <w:r w:rsidR="00DB10E1" w:rsidRPr="00704CAE">
              <w:rPr>
                <w:rFonts w:eastAsia="Times New Roman"/>
                <w:b/>
                <w:bCs/>
                <w:color w:val="FFFFFF" w:themeColor="background1"/>
                <w:spacing w:val="0"/>
              </w:rPr>
              <w:t xml:space="preserve">uentas por </w:t>
            </w:r>
            <w:r w:rsidR="009F2189">
              <w:rPr>
                <w:rFonts w:eastAsia="Times New Roman"/>
                <w:b/>
                <w:bCs/>
                <w:color w:val="FFFFFF" w:themeColor="background1"/>
                <w:spacing w:val="0"/>
              </w:rPr>
              <w:t>p</w:t>
            </w:r>
            <w:r w:rsidR="00DB10E1" w:rsidRPr="00704CAE">
              <w:rPr>
                <w:rFonts w:eastAsia="Times New Roman"/>
                <w:b/>
                <w:bCs/>
                <w:color w:val="FFFFFF" w:themeColor="background1"/>
                <w:spacing w:val="0"/>
              </w:rPr>
              <w:t>agar</w:t>
            </w:r>
          </w:p>
        </w:tc>
      </w:tr>
      <w:tr w:rsidR="0014674D" w:rsidRPr="00704CAE" w14:paraId="05126722" w14:textId="77777777" w:rsidTr="00CC658B">
        <w:trPr>
          <w:trHeight w:val="308"/>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D640AC" w14:textId="1D29B991" w:rsidR="0014674D" w:rsidRPr="00704CAE" w:rsidRDefault="0014674D" w:rsidP="00DB10E1">
            <w:pPr>
              <w:spacing w:after="0" w:line="240" w:lineRule="auto"/>
              <w:ind w:left="851"/>
              <w:jc w:val="right"/>
              <w:rPr>
                <w:rFonts w:eastAsia="Times New Roman"/>
                <w:spacing w:val="0"/>
                <w:lang w:eastAsia="es-US"/>
              </w:rPr>
            </w:pPr>
            <w:r w:rsidRPr="00704CAE">
              <w:rPr>
                <w:rFonts w:eastAsia="Times New Roman"/>
                <w:spacing w:val="0"/>
                <w:lang w:eastAsia="es-US"/>
              </w:rPr>
              <w:t xml:space="preserve">         </w:t>
            </w:r>
            <w:r w:rsidRPr="00843661">
              <w:rPr>
                <w:rFonts w:eastAsia="Times New Roman"/>
                <w:spacing w:val="0"/>
                <w:lang w:eastAsia="es-US"/>
              </w:rPr>
              <w:t>12,621</w:t>
            </w:r>
            <w:r w:rsidRPr="00704CAE">
              <w:rPr>
                <w:rFonts w:eastAsia="Times New Roman"/>
                <w:spacing w:val="0"/>
                <w:lang w:eastAsia="es-US"/>
              </w:rPr>
              <w:t xml:space="preserve">,873.99    </w:t>
            </w:r>
          </w:p>
        </w:tc>
        <w:tc>
          <w:tcPr>
            <w:tcW w:w="0" w:type="auto"/>
            <w:tcBorders>
              <w:top w:val="nil"/>
              <w:left w:val="nil"/>
              <w:bottom w:val="single" w:sz="4" w:space="0" w:color="auto"/>
              <w:right w:val="single" w:sz="4" w:space="0" w:color="auto"/>
            </w:tcBorders>
            <w:shd w:val="clear" w:color="000000" w:fill="FFFFFF"/>
            <w:noWrap/>
            <w:vAlign w:val="center"/>
            <w:hideMark/>
          </w:tcPr>
          <w:p w14:paraId="607BD130" w14:textId="77777777" w:rsidR="0014674D" w:rsidRPr="00704CAE" w:rsidRDefault="0014674D" w:rsidP="00DB10E1">
            <w:pPr>
              <w:spacing w:after="0" w:line="240" w:lineRule="auto"/>
              <w:jc w:val="right"/>
              <w:rPr>
                <w:rFonts w:eastAsia="Times New Roman"/>
                <w:spacing w:val="0"/>
                <w:lang w:eastAsia="es-US"/>
              </w:rPr>
            </w:pPr>
            <w:r w:rsidRPr="00704CAE">
              <w:rPr>
                <w:rFonts w:eastAsia="Times New Roman"/>
                <w:spacing w:val="0"/>
                <w:lang w:eastAsia="es-US"/>
              </w:rPr>
              <w:t>250,965,760.03</w:t>
            </w:r>
          </w:p>
        </w:tc>
        <w:tc>
          <w:tcPr>
            <w:tcW w:w="0" w:type="auto"/>
            <w:tcBorders>
              <w:top w:val="nil"/>
              <w:left w:val="nil"/>
              <w:bottom w:val="single" w:sz="4" w:space="0" w:color="auto"/>
              <w:right w:val="single" w:sz="4" w:space="0" w:color="auto"/>
            </w:tcBorders>
            <w:shd w:val="clear" w:color="000000" w:fill="FFFFFF"/>
            <w:noWrap/>
            <w:vAlign w:val="center"/>
            <w:hideMark/>
          </w:tcPr>
          <w:p w14:paraId="0914FBF4" w14:textId="00CAECCA" w:rsidR="0014674D" w:rsidRPr="00704CAE" w:rsidRDefault="0014674D" w:rsidP="00DB10E1">
            <w:pPr>
              <w:spacing w:after="0" w:line="240" w:lineRule="auto"/>
              <w:jc w:val="right"/>
              <w:rPr>
                <w:rFonts w:eastAsia="Times New Roman"/>
                <w:spacing w:val="0"/>
                <w:lang w:eastAsia="es-US"/>
              </w:rPr>
            </w:pPr>
            <w:r w:rsidRPr="00704CAE">
              <w:rPr>
                <w:rFonts w:eastAsia="Times New Roman"/>
                <w:spacing w:val="0"/>
                <w:lang w:eastAsia="es-US"/>
              </w:rPr>
              <w:t xml:space="preserve">263,587,634.02 </w:t>
            </w:r>
          </w:p>
        </w:tc>
      </w:tr>
    </w:tbl>
    <w:p w14:paraId="2DD8BDD8" w14:textId="21289A4B" w:rsidR="00D07C3C" w:rsidRPr="00D07C3C" w:rsidRDefault="00C06641" w:rsidP="007377AB">
      <w:pPr>
        <w:rPr>
          <w:rFonts w:eastAsia="Calibri"/>
          <w:sz w:val="18"/>
          <w:szCs w:val="18"/>
        </w:rPr>
      </w:pPr>
      <w:r w:rsidRPr="00336B74">
        <w:rPr>
          <w:rFonts w:eastAsia="Calibri"/>
          <w:b/>
          <w:bCs/>
          <w:sz w:val="18"/>
          <w:szCs w:val="18"/>
        </w:rPr>
        <w:t>Fuente:</w:t>
      </w:r>
      <w:r w:rsidRPr="00336B74">
        <w:rPr>
          <w:rFonts w:eastAsia="Calibri"/>
          <w:sz w:val="18"/>
          <w:szCs w:val="18"/>
        </w:rPr>
        <w:t xml:space="preserve"> elaborado por la División Financiera del PASP</w:t>
      </w:r>
    </w:p>
    <w:p w14:paraId="29E48E43" w14:textId="2DB457A3" w:rsidR="0014674D" w:rsidRPr="001E6E6A" w:rsidRDefault="001E6E6A" w:rsidP="00B0796C">
      <w:pPr>
        <w:rPr>
          <w:rFonts w:eastAsia="Calibri"/>
          <w:b/>
          <w:bCs/>
          <w:sz w:val="18"/>
          <w:szCs w:val="18"/>
        </w:rPr>
      </w:pPr>
      <w:r>
        <w:rPr>
          <w:noProof/>
        </w:rPr>
        <w:drawing>
          <wp:inline distT="0" distB="0" distL="0" distR="0" wp14:anchorId="4C1DDCC2" wp14:editId="5E6343B0">
            <wp:extent cx="4998720" cy="3358515"/>
            <wp:effectExtent l="0" t="0" r="11430" b="4445"/>
            <wp:docPr id="2064653026" name="Gráfico 1">
              <a:extLst xmlns:a="http://schemas.openxmlformats.org/drawingml/2006/main">
                <a:ext uri="{FF2B5EF4-FFF2-40B4-BE49-F238E27FC236}">
                  <a16:creationId xmlns:a16="http://schemas.microsoft.com/office/drawing/2014/main" id="{4E31B5E5-23B3-A756-8A46-E617662BB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D6AB9" w:rsidRPr="00336B74">
        <w:rPr>
          <w:rFonts w:eastAsia="Calibri"/>
          <w:b/>
          <w:bCs/>
          <w:sz w:val="18"/>
          <w:szCs w:val="18"/>
        </w:rPr>
        <w:t>Fuente:</w:t>
      </w:r>
      <w:r w:rsidR="000D6AB9" w:rsidRPr="00336B74">
        <w:rPr>
          <w:rFonts w:eastAsia="Calibri"/>
          <w:sz w:val="18"/>
          <w:szCs w:val="18"/>
        </w:rPr>
        <w:t xml:space="preserve"> elaborado por la División Financiera del PASP</w:t>
      </w:r>
    </w:p>
    <w:p w14:paraId="602FB36B" w14:textId="7375E864" w:rsidR="00782731" w:rsidRDefault="00782731" w:rsidP="00B0796C">
      <w:pPr>
        <w:rPr>
          <w:rFonts w:eastAsia="Calibri"/>
        </w:rPr>
      </w:pPr>
      <w:r>
        <w:rPr>
          <w:rFonts w:eastAsia="Calibri"/>
        </w:rPr>
        <w:lastRenderedPageBreak/>
        <w:t>Del total de cuentas por pagar del PASP, un 5% corresponde a cuentas por pagar con antigüedad mayor a un año.</w:t>
      </w:r>
    </w:p>
    <w:p w14:paraId="0A23BAC9" w14:textId="05170BE3" w:rsidR="00B0796C" w:rsidRPr="00704CAE" w:rsidRDefault="00782731" w:rsidP="00B0796C">
      <w:pPr>
        <w:rPr>
          <w:rFonts w:eastAsia="Calibri"/>
        </w:rPr>
      </w:pPr>
      <w:r>
        <w:rPr>
          <w:rFonts w:eastAsia="Calibri"/>
        </w:rPr>
        <w:t xml:space="preserve"> </w:t>
      </w:r>
    </w:p>
    <w:p w14:paraId="22C423EE" w14:textId="0528D66A" w:rsidR="000D6AB9" w:rsidRPr="000D6AB9" w:rsidRDefault="000D6AB9" w:rsidP="00BF513C">
      <w:pPr>
        <w:spacing w:line="360" w:lineRule="auto"/>
        <w:jc w:val="both"/>
        <w:rPr>
          <w:b/>
          <w:bCs/>
        </w:rPr>
      </w:pPr>
      <w:r w:rsidRPr="000D6AB9">
        <w:rPr>
          <w:b/>
          <w:bCs/>
        </w:rPr>
        <w:t xml:space="preserve">Auditorías </w:t>
      </w:r>
      <w:r w:rsidR="00A86849">
        <w:rPr>
          <w:b/>
          <w:bCs/>
        </w:rPr>
        <w:t>E</w:t>
      </w:r>
      <w:r w:rsidRPr="000D6AB9">
        <w:rPr>
          <w:b/>
          <w:bCs/>
        </w:rPr>
        <w:t>xternas</w:t>
      </w:r>
    </w:p>
    <w:p w14:paraId="6DF555BF" w14:textId="51C9392F" w:rsidR="000D6AB9" w:rsidRDefault="000D6AB9" w:rsidP="00BF513C">
      <w:pPr>
        <w:spacing w:line="360" w:lineRule="auto"/>
        <w:jc w:val="both"/>
      </w:pPr>
      <w:r>
        <w:t xml:space="preserve">En el año 2023, se han realizado </w:t>
      </w:r>
      <w:r w:rsidR="007377AB">
        <w:t>dos (2)</w:t>
      </w:r>
      <w:r>
        <w:t xml:space="preserve"> auditorías externas, las cuales se listan a continuación:</w:t>
      </w:r>
    </w:p>
    <w:p w14:paraId="7DF03627" w14:textId="7C24F042" w:rsidR="000D6AB9" w:rsidRPr="007377AB" w:rsidRDefault="00D87F9E" w:rsidP="00472673">
      <w:pPr>
        <w:pStyle w:val="Prrafodelista"/>
        <w:numPr>
          <w:ilvl w:val="0"/>
          <w:numId w:val="3"/>
        </w:numPr>
        <w:spacing w:line="360" w:lineRule="auto"/>
        <w:jc w:val="both"/>
      </w:pPr>
      <w:bookmarkStart w:id="18" w:name="_Hlk153525820"/>
      <w:r>
        <w:t>Investigación especial sobre los procesos de compras y contrataciones, por el periodo comprendido entre el 1ero de enero 2016 y el 31 de diciembre 2021, realizada por la Cámara de Cuentas de la República Dominicana</w:t>
      </w:r>
      <w:bookmarkEnd w:id="18"/>
      <w:r>
        <w:t>.</w:t>
      </w:r>
    </w:p>
    <w:p w14:paraId="36FF0DDF" w14:textId="77777777" w:rsidR="002528B6" w:rsidRDefault="00B0796C" w:rsidP="00472673">
      <w:pPr>
        <w:pStyle w:val="Prrafodelista"/>
        <w:numPr>
          <w:ilvl w:val="0"/>
          <w:numId w:val="3"/>
        </w:numPr>
        <w:spacing w:line="360" w:lineRule="auto"/>
        <w:jc w:val="both"/>
      </w:pPr>
      <w:r w:rsidRPr="007377AB">
        <w:t>Auditoría</w:t>
      </w:r>
      <w:r w:rsidR="00D87F9E">
        <w:t xml:space="preserve"> de</w:t>
      </w:r>
      <w:r w:rsidR="002528B6">
        <w:t xml:space="preserve"> investigación especial </w:t>
      </w:r>
      <w:r w:rsidR="00D87F9E">
        <w:t xml:space="preserve">para el periodo de enero 2016 hasta el 31 de agosto 2020 </w:t>
      </w:r>
      <w:r w:rsidR="002528B6">
        <w:t>y enfoque general desde el periodo de septiembre 2020 hasta diciembre 2022</w:t>
      </w:r>
      <w:r w:rsidR="00D87F9E">
        <w:t>, realizad</w:t>
      </w:r>
      <w:r w:rsidR="002528B6">
        <w:t xml:space="preserve">a por la Contraloría General de la República Dominicana. </w:t>
      </w:r>
    </w:p>
    <w:p w14:paraId="374EF8F1" w14:textId="361BFE7B" w:rsidR="00782731" w:rsidRPr="002528B6" w:rsidRDefault="002528B6" w:rsidP="002528B6">
      <w:pPr>
        <w:spacing w:line="360" w:lineRule="auto"/>
        <w:jc w:val="both"/>
      </w:pPr>
      <w:r>
        <w:t>El Plan de Asistencia Social se encuentra a la espera de los informes finales de las auditorías realizadas</w:t>
      </w:r>
      <w:r w:rsidR="00A86849">
        <w:t xml:space="preserve"> tanto</w:t>
      </w:r>
      <w:r>
        <w:t xml:space="preserve"> por </w:t>
      </w:r>
      <w:r w:rsidR="00A86849">
        <w:t xml:space="preserve">la Cámara de Cuentas, así como por la Contraloría General de la República. </w:t>
      </w:r>
    </w:p>
    <w:p w14:paraId="365478E2" w14:textId="77777777" w:rsidR="00FA09C4" w:rsidRDefault="00FA09C4" w:rsidP="000D6AB9">
      <w:pPr>
        <w:spacing w:line="360" w:lineRule="auto"/>
        <w:jc w:val="both"/>
        <w:rPr>
          <w:rFonts w:eastAsia="Calibri"/>
          <w:b/>
          <w:bCs/>
        </w:rPr>
      </w:pPr>
    </w:p>
    <w:p w14:paraId="29E25513" w14:textId="10054C80" w:rsidR="000D6AB9" w:rsidRPr="00704CAE" w:rsidRDefault="007377AB" w:rsidP="000D6AB9">
      <w:pPr>
        <w:spacing w:line="360" w:lineRule="auto"/>
        <w:jc w:val="both"/>
        <w:rPr>
          <w:rFonts w:eastAsia="Calibri"/>
        </w:rPr>
      </w:pPr>
      <w:r w:rsidRPr="000D6AB9">
        <w:rPr>
          <w:rFonts w:eastAsia="Calibri"/>
          <w:b/>
          <w:bCs/>
        </w:rPr>
        <w:t>Otros logros</w:t>
      </w:r>
      <w:r>
        <w:rPr>
          <w:rFonts w:eastAsia="Calibri"/>
          <w:b/>
          <w:bCs/>
        </w:rPr>
        <w:t xml:space="preserve"> qu</w:t>
      </w:r>
      <w:r w:rsidRPr="000D6AB9">
        <w:rPr>
          <w:rFonts w:eastAsia="Calibri"/>
          <w:b/>
          <w:bCs/>
        </w:rPr>
        <w:t>e destacar</w:t>
      </w:r>
      <w:r w:rsidR="000D6AB9" w:rsidRPr="000D6AB9">
        <w:rPr>
          <w:rFonts w:eastAsia="Calibri"/>
          <w:b/>
          <w:bCs/>
        </w:rPr>
        <w:t xml:space="preserve"> de la División Financiera</w:t>
      </w:r>
      <w:r w:rsidR="000D6AB9" w:rsidRPr="00704CAE">
        <w:rPr>
          <w:rFonts w:eastAsia="Calibri"/>
        </w:rPr>
        <w:t xml:space="preserve"> </w:t>
      </w:r>
    </w:p>
    <w:p w14:paraId="77F4513C" w14:textId="72DD6A19" w:rsidR="00D07C3C" w:rsidRDefault="000D6AB9" w:rsidP="000D6AB9">
      <w:pPr>
        <w:spacing w:line="360" w:lineRule="auto"/>
        <w:jc w:val="both"/>
        <w:rPr>
          <w:rFonts w:eastAsia="Calibri"/>
        </w:rPr>
      </w:pPr>
      <w:r w:rsidRPr="00704CAE">
        <w:rPr>
          <w:rFonts w:eastAsia="Calibri"/>
        </w:rPr>
        <w:t xml:space="preserve">Registro de Operaciones Presupuestarias en el Sistema Contable: Se creó un protocolo en el cual se registran todas las operaciones presupuestarias que se llevan a cabo en la División Financiera, tales como: </w:t>
      </w:r>
      <w:r>
        <w:rPr>
          <w:rFonts w:eastAsia="Calibri"/>
        </w:rPr>
        <w:t>l</w:t>
      </w:r>
      <w:r w:rsidRPr="00704CAE">
        <w:rPr>
          <w:rFonts w:eastAsia="Calibri"/>
        </w:rPr>
        <w:t xml:space="preserve">ibramientos y </w:t>
      </w:r>
      <w:r>
        <w:rPr>
          <w:rFonts w:eastAsia="Calibri"/>
        </w:rPr>
        <w:t>r</w:t>
      </w:r>
      <w:r w:rsidRPr="00704CAE">
        <w:rPr>
          <w:rFonts w:eastAsia="Calibri"/>
        </w:rPr>
        <w:t xml:space="preserve">egularizaciones de </w:t>
      </w:r>
      <w:r>
        <w:rPr>
          <w:rFonts w:eastAsia="Calibri"/>
        </w:rPr>
        <w:t>c</w:t>
      </w:r>
      <w:r w:rsidRPr="00704CAE">
        <w:rPr>
          <w:rFonts w:eastAsia="Calibri"/>
        </w:rPr>
        <w:t>heques.</w:t>
      </w:r>
    </w:p>
    <w:p w14:paraId="41760354" w14:textId="77777777" w:rsidR="004B567E" w:rsidRDefault="004B567E" w:rsidP="000D6AB9">
      <w:pPr>
        <w:spacing w:line="360" w:lineRule="auto"/>
        <w:jc w:val="both"/>
        <w:rPr>
          <w:rFonts w:eastAsia="Calibri"/>
        </w:rPr>
      </w:pPr>
    </w:p>
    <w:p w14:paraId="660A0803" w14:textId="41A6D390" w:rsidR="000D6AB9" w:rsidRPr="004B567E" w:rsidRDefault="00782731" w:rsidP="00472673">
      <w:pPr>
        <w:pStyle w:val="Ttulo1"/>
        <w:numPr>
          <w:ilvl w:val="1"/>
          <w:numId w:val="32"/>
        </w:numPr>
        <w:spacing w:before="0"/>
        <w:jc w:val="both"/>
        <w:rPr>
          <w:sz w:val="24"/>
          <w:lang w:val="es-ES"/>
        </w:rPr>
      </w:pPr>
      <w:bookmarkStart w:id="19" w:name="_Toc155101926"/>
      <w:r w:rsidRPr="004B567E">
        <w:rPr>
          <w:sz w:val="24"/>
          <w:lang w:val="es-ES"/>
        </w:rPr>
        <w:lastRenderedPageBreak/>
        <w:t>Desempeño de los Recursos Humanos</w:t>
      </w:r>
      <w:bookmarkEnd w:id="19"/>
      <w:r w:rsidRPr="004B567E">
        <w:rPr>
          <w:sz w:val="24"/>
          <w:lang w:val="es-ES"/>
        </w:rPr>
        <w:t xml:space="preserve"> </w:t>
      </w:r>
    </w:p>
    <w:p w14:paraId="3B895C9F" w14:textId="12DC1C0D" w:rsidR="003A6C33" w:rsidRPr="003A6C33" w:rsidRDefault="003A6C33" w:rsidP="003A6C33">
      <w:pPr>
        <w:spacing w:line="360" w:lineRule="auto"/>
        <w:jc w:val="both"/>
        <w:rPr>
          <w:rFonts w:eastAsia="Calibri"/>
          <w:b/>
          <w:bCs/>
          <w:lang w:val="es-US"/>
        </w:rPr>
      </w:pPr>
      <w:r w:rsidRPr="003A6C33">
        <w:rPr>
          <w:rFonts w:eastAsia="Calibri"/>
          <w:b/>
          <w:bCs/>
          <w:lang w:val="es-US"/>
        </w:rPr>
        <w:t>Sistema de Monitoreo de la Administración Pública (SISMAP)</w:t>
      </w:r>
    </w:p>
    <w:p w14:paraId="12DA2CA6" w14:textId="2049D1F5" w:rsidR="003E2D87" w:rsidRDefault="003A6C33" w:rsidP="003A6C33">
      <w:pPr>
        <w:spacing w:line="360" w:lineRule="auto"/>
        <w:jc w:val="both"/>
        <w:rPr>
          <w:rFonts w:eastAsia="Calibri"/>
          <w:lang w:val="es-US"/>
        </w:rPr>
      </w:pPr>
      <w:r>
        <w:rPr>
          <w:rFonts w:eastAsia="Calibri"/>
          <w:lang w:val="es-US"/>
        </w:rPr>
        <w:t xml:space="preserve">La finalidad del SISMAP es monitorear la gestión pública, a través de Indicadores Básicos </w:t>
      </w:r>
      <w:r w:rsidR="003E2D87">
        <w:rPr>
          <w:rFonts w:eastAsia="Calibri"/>
          <w:lang w:val="es-US"/>
        </w:rPr>
        <w:t>de Organización y Gestión (IBOG) y Sub-Indicadores Vinculados (SIV), relacionados principalmente a la Ley de Función Pública y otras normativas complementarias, en términos de Profesionalización</w:t>
      </w:r>
      <w:r>
        <w:rPr>
          <w:rFonts w:eastAsia="Calibri"/>
          <w:lang w:val="es-US"/>
        </w:rPr>
        <w:t xml:space="preserve"> </w:t>
      </w:r>
      <w:r w:rsidR="003E2D87">
        <w:rPr>
          <w:rFonts w:eastAsia="Calibri"/>
          <w:lang w:val="es-US"/>
        </w:rPr>
        <w:t>del empleo público, fortalecimiento institucional y calidad.</w:t>
      </w:r>
    </w:p>
    <w:p w14:paraId="7AA9D851" w14:textId="77777777" w:rsidR="003E2D87" w:rsidRDefault="003A6C33" w:rsidP="003A6C33">
      <w:pPr>
        <w:spacing w:line="360" w:lineRule="auto"/>
        <w:jc w:val="both"/>
        <w:rPr>
          <w:rFonts w:eastAsia="Calibri"/>
          <w:lang w:val="es-US"/>
        </w:rPr>
      </w:pPr>
      <w:r w:rsidRPr="003A6C33">
        <w:rPr>
          <w:rFonts w:eastAsia="Calibri"/>
          <w:lang w:val="es-US"/>
        </w:rPr>
        <w:t>El Plan de Asistencia S</w:t>
      </w:r>
      <w:r>
        <w:rPr>
          <w:rFonts w:eastAsia="Calibri"/>
          <w:lang w:val="es-US"/>
        </w:rPr>
        <w:t>ocial de la Presidencia obtuvo un promedio general de 83.26%</w:t>
      </w:r>
      <w:r w:rsidR="003E2D87">
        <w:rPr>
          <w:rFonts w:eastAsia="Calibri"/>
          <w:lang w:val="es-US"/>
        </w:rPr>
        <w:t xml:space="preserve"> en el SISMAP al 30 de noviembre del 2023. </w:t>
      </w:r>
    </w:p>
    <w:p w14:paraId="0EEF4C3B" w14:textId="58DDDC63" w:rsidR="00347AA5" w:rsidRDefault="003E2D87" w:rsidP="003A6C33">
      <w:pPr>
        <w:spacing w:line="360" w:lineRule="auto"/>
        <w:jc w:val="both"/>
        <w:rPr>
          <w:rFonts w:eastAsia="Calibri"/>
          <w:lang w:val="es-US"/>
        </w:rPr>
      </w:pPr>
      <w:r w:rsidRPr="003E2D87">
        <w:rPr>
          <w:rFonts w:eastAsia="Calibri"/>
          <w:lang w:val="es-US"/>
        </w:rPr>
        <w:t>A continuación, se muestra e</w:t>
      </w:r>
      <w:r>
        <w:rPr>
          <w:rFonts w:eastAsia="Calibri"/>
          <w:lang w:val="es-US"/>
        </w:rPr>
        <w:t>l detalle de cada uno de los subindicadores:</w:t>
      </w:r>
    </w:p>
    <w:p w14:paraId="2FBD8DEC" w14:textId="77777777" w:rsidR="004B567E" w:rsidRDefault="004B567E" w:rsidP="003A6C33">
      <w:pPr>
        <w:spacing w:line="360" w:lineRule="auto"/>
        <w:jc w:val="both"/>
        <w:rPr>
          <w:rFonts w:eastAsia="Calibri"/>
          <w:lang w:val="es-US"/>
        </w:rPr>
      </w:pP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74"/>
        <w:gridCol w:w="6542"/>
        <w:gridCol w:w="1367"/>
      </w:tblGrid>
      <w:tr w:rsidR="00BA1664" w:rsidRPr="00BA1664" w14:paraId="7E7DAD71" w14:textId="77777777" w:rsidTr="00347AA5">
        <w:trPr>
          <w:trHeight w:val="312"/>
        </w:trPr>
        <w:tc>
          <w:tcPr>
            <w:tcW w:w="8783" w:type="dxa"/>
            <w:gridSpan w:val="3"/>
            <w:tcBorders>
              <w:top w:val="single" w:sz="4" w:space="0" w:color="000000"/>
              <w:left w:val="single" w:sz="4" w:space="0" w:color="000000"/>
              <w:bottom w:val="nil"/>
              <w:right w:val="single" w:sz="4" w:space="0" w:color="000000"/>
            </w:tcBorders>
            <w:shd w:val="clear" w:color="000000" w:fill="142F62"/>
            <w:noWrap/>
            <w:vAlign w:val="bottom"/>
            <w:hideMark/>
          </w:tcPr>
          <w:p w14:paraId="685E2350"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DIRECCIÓN GENERAL DE PRESUPUESTO (DIGEPRES)</w:t>
            </w:r>
          </w:p>
        </w:tc>
      </w:tr>
      <w:tr w:rsidR="00BA1664" w:rsidRPr="00BA1664" w14:paraId="1451A64B" w14:textId="77777777" w:rsidTr="00347AA5">
        <w:trPr>
          <w:trHeight w:val="312"/>
        </w:trPr>
        <w:tc>
          <w:tcPr>
            <w:tcW w:w="8783" w:type="dxa"/>
            <w:gridSpan w:val="3"/>
            <w:tcBorders>
              <w:top w:val="nil"/>
              <w:left w:val="single" w:sz="4" w:space="0" w:color="000000"/>
              <w:bottom w:val="nil"/>
              <w:right w:val="single" w:sz="4" w:space="0" w:color="000000"/>
            </w:tcBorders>
            <w:shd w:val="clear" w:color="000000" w:fill="142F62"/>
            <w:noWrap/>
            <w:vAlign w:val="bottom"/>
            <w:hideMark/>
          </w:tcPr>
          <w:p w14:paraId="3673D225"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Relación Indicadores Subsistemas SISMAP</w:t>
            </w:r>
          </w:p>
        </w:tc>
      </w:tr>
      <w:tr w:rsidR="00BA1664" w:rsidRPr="00BA1664" w14:paraId="1615B187" w14:textId="77777777" w:rsidTr="00347AA5">
        <w:trPr>
          <w:trHeight w:val="312"/>
        </w:trPr>
        <w:tc>
          <w:tcPr>
            <w:tcW w:w="8783" w:type="dxa"/>
            <w:gridSpan w:val="3"/>
            <w:tcBorders>
              <w:top w:val="nil"/>
              <w:left w:val="single" w:sz="4" w:space="0" w:color="000000"/>
              <w:bottom w:val="single" w:sz="4" w:space="0" w:color="000000"/>
              <w:right w:val="single" w:sz="4" w:space="0" w:color="000000"/>
            </w:tcBorders>
            <w:shd w:val="clear" w:color="000000" w:fill="142F62"/>
            <w:noWrap/>
            <w:vAlign w:val="bottom"/>
            <w:hideMark/>
          </w:tcPr>
          <w:p w14:paraId="1B653E5A"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Corte al 30 de noviembre del 2023</w:t>
            </w:r>
          </w:p>
        </w:tc>
      </w:tr>
      <w:tr w:rsidR="00BA1664" w:rsidRPr="00BA1664" w14:paraId="44E593BE" w14:textId="77777777" w:rsidTr="002D5BE8">
        <w:trPr>
          <w:trHeight w:val="312"/>
        </w:trPr>
        <w:tc>
          <w:tcPr>
            <w:tcW w:w="874" w:type="dxa"/>
            <w:tcBorders>
              <w:top w:val="single" w:sz="4" w:space="0" w:color="000000"/>
            </w:tcBorders>
            <w:shd w:val="clear" w:color="000000" w:fill="142F62"/>
            <w:noWrap/>
            <w:vAlign w:val="center"/>
            <w:hideMark/>
          </w:tcPr>
          <w:p w14:paraId="59484FAC"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Código</w:t>
            </w:r>
          </w:p>
        </w:tc>
        <w:tc>
          <w:tcPr>
            <w:tcW w:w="6542" w:type="dxa"/>
            <w:tcBorders>
              <w:top w:val="single" w:sz="4" w:space="0" w:color="000000"/>
            </w:tcBorders>
            <w:shd w:val="clear" w:color="auto" w:fill="142F62"/>
            <w:noWrap/>
            <w:vAlign w:val="bottom"/>
            <w:hideMark/>
          </w:tcPr>
          <w:p w14:paraId="46256C33"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Indicador</w:t>
            </w:r>
          </w:p>
        </w:tc>
        <w:tc>
          <w:tcPr>
            <w:tcW w:w="1367" w:type="dxa"/>
            <w:tcBorders>
              <w:top w:val="single" w:sz="4" w:space="0" w:color="000000"/>
            </w:tcBorders>
            <w:shd w:val="clear" w:color="000000" w:fill="142F62"/>
            <w:noWrap/>
            <w:vAlign w:val="bottom"/>
            <w:hideMark/>
          </w:tcPr>
          <w:p w14:paraId="24B4BDE4"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Calificación</w:t>
            </w:r>
          </w:p>
        </w:tc>
      </w:tr>
      <w:tr w:rsidR="00BA1664" w:rsidRPr="00BA1664" w14:paraId="5DCB08F7" w14:textId="77777777" w:rsidTr="00347AA5">
        <w:trPr>
          <w:trHeight w:val="312"/>
        </w:trPr>
        <w:tc>
          <w:tcPr>
            <w:tcW w:w="8783" w:type="dxa"/>
            <w:gridSpan w:val="3"/>
            <w:shd w:val="clear" w:color="000000" w:fill="142F62"/>
            <w:noWrap/>
            <w:vAlign w:val="bottom"/>
            <w:hideMark/>
          </w:tcPr>
          <w:p w14:paraId="3661B78A"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1. Gestión de la Calidad y Servicios</w:t>
            </w:r>
          </w:p>
        </w:tc>
      </w:tr>
      <w:tr w:rsidR="00BA1664" w:rsidRPr="00BA1664" w14:paraId="27273881" w14:textId="77777777" w:rsidTr="00347AA5">
        <w:trPr>
          <w:trHeight w:val="58"/>
        </w:trPr>
        <w:tc>
          <w:tcPr>
            <w:tcW w:w="874" w:type="dxa"/>
            <w:shd w:val="clear" w:color="auto" w:fill="auto"/>
            <w:noWrap/>
            <w:vAlign w:val="center"/>
            <w:hideMark/>
          </w:tcPr>
          <w:p w14:paraId="5123D1C8"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1.1</w:t>
            </w:r>
          </w:p>
        </w:tc>
        <w:tc>
          <w:tcPr>
            <w:tcW w:w="6542" w:type="dxa"/>
            <w:shd w:val="clear" w:color="auto" w:fill="auto"/>
            <w:noWrap/>
            <w:vAlign w:val="bottom"/>
            <w:hideMark/>
          </w:tcPr>
          <w:p w14:paraId="6633CEA1"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Autoevaluación CAF</w:t>
            </w:r>
          </w:p>
        </w:tc>
        <w:tc>
          <w:tcPr>
            <w:tcW w:w="1367" w:type="dxa"/>
            <w:shd w:val="clear" w:color="auto" w:fill="auto"/>
            <w:noWrap/>
            <w:vAlign w:val="bottom"/>
            <w:hideMark/>
          </w:tcPr>
          <w:p w14:paraId="6C8AE2AF"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051EDB0E" w14:textId="77777777" w:rsidTr="00347AA5">
        <w:trPr>
          <w:trHeight w:val="98"/>
        </w:trPr>
        <w:tc>
          <w:tcPr>
            <w:tcW w:w="874" w:type="dxa"/>
            <w:shd w:val="clear" w:color="auto" w:fill="auto"/>
            <w:noWrap/>
            <w:vAlign w:val="center"/>
            <w:hideMark/>
          </w:tcPr>
          <w:p w14:paraId="26AF7A1E"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1.2</w:t>
            </w:r>
          </w:p>
        </w:tc>
        <w:tc>
          <w:tcPr>
            <w:tcW w:w="6542" w:type="dxa"/>
            <w:shd w:val="clear" w:color="auto" w:fill="auto"/>
            <w:noWrap/>
            <w:vAlign w:val="bottom"/>
            <w:hideMark/>
          </w:tcPr>
          <w:p w14:paraId="34EC8ECA"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Plan de Mejora Modelo CAF</w:t>
            </w:r>
          </w:p>
        </w:tc>
        <w:tc>
          <w:tcPr>
            <w:tcW w:w="1367" w:type="dxa"/>
            <w:shd w:val="clear" w:color="auto" w:fill="auto"/>
            <w:noWrap/>
            <w:vAlign w:val="bottom"/>
            <w:hideMark/>
          </w:tcPr>
          <w:p w14:paraId="722EB691"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80%</w:t>
            </w:r>
          </w:p>
        </w:tc>
      </w:tr>
      <w:tr w:rsidR="00BA1664" w:rsidRPr="00BA1664" w14:paraId="1C9E4B18" w14:textId="77777777" w:rsidTr="00347AA5">
        <w:trPr>
          <w:trHeight w:val="58"/>
        </w:trPr>
        <w:tc>
          <w:tcPr>
            <w:tcW w:w="874" w:type="dxa"/>
            <w:shd w:val="clear" w:color="auto" w:fill="auto"/>
            <w:noWrap/>
            <w:vAlign w:val="center"/>
            <w:hideMark/>
          </w:tcPr>
          <w:p w14:paraId="0BC65DAA"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1.3</w:t>
            </w:r>
          </w:p>
        </w:tc>
        <w:tc>
          <w:tcPr>
            <w:tcW w:w="6542" w:type="dxa"/>
            <w:shd w:val="clear" w:color="auto" w:fill="auto"/>
            <w:noWrap/>
            <w:vAlign w:val="bottom"/>
            <w:hideMark/>
          </w:tcPr>
          <w:p w14:paraId="5403F15D"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Estandarización de Procesos</w:t>
            </w:r>
          </w:p>
        </w:tc>
        <w:tc>
          <w:tcPr>
            <w:tcW w:w="1367" w:type="dxa"/>
            <w:shd w:val="clear" w:color="auto" w:fill="auto"/>
            <w:noWrap/>
            <w:vAlign w:val="bottom"/>
            <w:hideMark/>
          </w:tcPr>
          <w:p w14:paraId="364F55E0"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50%</w:t>
            </w:r>
          </w:p>
        </w:tc>
      </w:tr>
      <w:tr w:rsidR="00BA1664" w:rsidRPr="00BA1664" w14:paraId="1533C9CF" w14:textId="77777777" w:rsidTr="00347AA5">
        <w:trPr>
          <w:trHeight w:val="89"/>
        </w:trPr>
        <w:tc>
          <w:tcPr>
            <w:tcW w:w="874" w:type="dxa"/>
            <w:shd w:val="clear" w:color="auto" w:fill="auto"/>
            <w:noWrap/>
            <w:vAlign w:val="center"/>
            <w:hideMark/>
          </w:tcPr>
          <w:p w14:paraId="7FB38D97"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1.5</w:t>
            </w:r>
          </w:p>
        </w:tc>
        <w:tc>
          <w:tcPr>
            <w:tcW w:w="6542" w:type="dxa"/>
            <w:shd w:val="clear" w:color="auto" w:fill="auto"/>
            <w:noWrap/>
            <w:vAlign w:val="bottom"/>
            <w:hideMark/>
          </w:tcPr>
          <w:p w14:paraId="264BCAB3"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Transparencia en las informaciones de Servicios y Funcionarios</w:t>
            </w:r>
          </w:p>
        </w:tc>
        <w:tc>
          <w:tcPr>
            <w:tcW w:w="1367" w:type="dxa"/>
            <w:shd w:val="clear" w:color="auto" w:fill="auto"/>
            <w:noWrap/>
            <w:vAlign w:val="bottom"/>
            <w:hideMark/>
          </w:tcPr>
          <w:p w14:paraId="44ABFDC8"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496129DC" w14:textId="77777777" w:rsidTr="00347AA5">
        <w:trPr>
          <w:trHeight w:val="58"/>
        </w:trPr>
        <w:tc>
          <w:tcPr>
            <w:tcW w:w="874" w:type="dxa"/>
            <w:shd w:val="clear" w:color="auto" w:fill="auto"/>
            <w:noWrap/>
            <w:vAlign w:val="center"/>
            <w:hideMark/>
          </w:tcPr>
          <w:p w14:paraId="7ED1D01B"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1.6</w:t>
            </w:r>
          </w:p>
        </w:tc>
        <w:tc>
          <w:tcPr>
            <w:tcW w:w="6542" w:type="dxa"/>
            <w:shd w:val="clear" w:color="auto" w:fill="auto"/>
            <w:noWrap/>
            <w:vAlign w:val="bottom"/>
            <w:hideMark/>
          </w:tcPr>
          <w:p w14:paraId="522987B4"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 xml:space="preserve">Monitoreo de la Calidad de los Servicios </w:t>
            </w:r>
          </w:p>
        </w:tc>
        <w:tc>
          <w:tcPr>
            <w:tcW w:w="1367" w:type="dxa"/>
            <w:shd w:val="clear" w:color="auto" w:fill="auto"/>
            <w:noWrap/>
            <w:vAlign w:val="bottom"/>
            <w:hideMark/>
          </w:tcPr>
          <w:p w14:paraId="1E47F3D0"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273D4AAF" w14:textId="77777777" w:rsidTr="00347AA5">
        <w:trPr>
          <w:trHeight w:val="58"/>
        </w:trPr>
        <w:tc>
          <w:tcPr>
            <w:tcW w:w="874" w:type="dxa"/>
            <w:shd w:val="clear" w:color="auto" w:fill="auto"/>
            <w:noWrap/>
            <w:vAlign w:val="center"/>
            <w:hideMark/>
          </w:tcPr>
          <w:p w14:paraId="2F8FB8B6"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1.7</w:t>
            </w:r>
          </w:p>
        </w:tc>
        <w:tc>
          <w:tcPr>
            <w:tcW w:w="6542" w:type="dxa"/>
            <w:shd w:val="clear" w:color="auto" w:fill="auto"/>
            <w:noWrap/>
            <w:vAlign w:val="bottom"/>
            <w:hideMark/>
          </w:tcPr>
          <w:p w14:paraId="37ADE526"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Índice de Satisfacción Ciudadana</w:t>
            </w:r>
          </w:p>
        </w:tc>
        <w:tc>
          <w:tcPr>
            <w:tcW w:w="1367" w:type="dxa"/>
            <w:shd w:val="clear" w:color="auto" w:fill="auto"/>
            <w:noWrap/>
            <w:vAlign w:val="bottom"/>
            <w:hideMark/>
          </w:tcPr>
          <w:p w14:paraId="253CC423"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92%</w:t>
            </w:r>
          </w:p>
        </w:tc>
      </w:tr>
      <w:tr w:rsidR="00BA1664" w:rsidRPr="00BA1664" w14:paraId="058C271A" w14:textId="77777777" w:rsidTr="00347AA5">
        <w:trPr>
          <w:trHeight w:val="312"/>
        </w:trPr>
        <w:tc>
          <w:tcPr>
            <w:tcW w:w="8783" w:type="dxa"/>
            <w:gridSpan w:val="3"/>
            <w:shd w:val="clear" w:color="000000" w:fill="142F62"/>
            <w:noWrap/>
            <w:vAlign w:val="bottom"/>
            <w:hideMark/>
          </w:tcPr>
          <w:p w14:paraId="7566D87D"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3. Planificación de Recursos Humanos</w:t>
            </w:r>
          </w:p>
        </w:tc>
      </w:tr>
      <w:tr w:rsidR="00BA1664" w:rsidRPr="00BA1664" w14:paraId="37C7DDFE" w14:textId="77777777" w:rsidTr="00347AA5">
        <w:trPr>
          <w:trHeight w:val="58"/>
        </w:trPr>
        <w:tc>
          <w:tcPr>
            <w:tcW w:w="874" w:type="dxa"/>
            <w:shd w:val="clear" w:color="auto" w:fill="auto"/>
            <w:noWrap/>
            <w:vAlign w:val="center"/>
            <w:hideMark/>
          </w:tcPr>
          <w:p w14:paraId="6CC4D54D"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3.1</w:t>
            </w:r>
          </w:p>
        </w:tc>
        <w:tc>
          <w:tcPr>
            <w:tcW w:w="6542" w:type="dxa"/>
            <w:shd w:val="clear" w:color="auto" w:fill="auto"/>
            <w:noWrap/>
            <w:vAlign w:val="bottom"/>
            <w:hideMark/>
          </w:tcPr>
          <w:p w14:paraId="5637E867"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Planificación de RR.HH.</w:t>
            </w:r>
          </w:p>
        </w:tc>
        <w:tc>
          <w:tcPr>
            <w:tcW w:w="1367" w:type="dxa"/>
            <w:shd w:val="clear" w:color="auto" w:fill="auto"/>
            <w:noWrap/>
            <w:vAlign w:val="bottom"/>
            <w:hideMark/>
          </w:tcPr>
          <w:p w14:paraId="39DB93F5"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4913E930" w14:textId="77777777" w:rsidTr="00347AA5">
        <w:trPr>
          <w:trHeight w:val="312"/>
        </w:trPr>
        <w:tc>
          <w:tcPr>
            <w:tcW w:w="8783" w:type="dxa"/>
            <w:gridSpan w:val="3"/>
            <w:shd w:val="clear" w:color="000000" w:fill="142F62"/>
            <w:noWrap/>
            <w:vAlign w:val="bottom"/>
            <w:hideMark/>
          </w:tcPr>
          <w:p w14:paraId="099C37C3"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4. Organización del Trabajo</w:t>
            </w:r>
          </w:p>
        </w:tc>
      </w:tr>
      <w:tr w:rsidR="00BA1664" w:rsidRPr="00BA1664" w14:paraId="1BFAC70E" w14:textId="77777777" w:rsidTr="00347AA5">
        <w:trPr>
          <w:trHeight w:val="58"/>
        </w:trPr>
        <w:tc>
          <w:tcPr>
            <w:tcW w:w="874" w:type="dxa"/>
            <w:shd w:val="clear" w:color="auto" w:fill="auto"/>
            <w:noWrap/>
            <w:vAlign w:val="center"/>
            <w:hideMark/>
          </w:tcPr>
          <w:p w14:paraId="1BE5BCDE"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4.1</w:t>
            </w:r>
          </w:p>
        </w:tc>
        <w:tc>
          <w:tcPr>
            <w:tcW w:w="6542" w:type="dxa"/>
            <w:shd w:val="clear" w:color="auto" w:fill="auto"/>
            <w:noWrap/>
            <w:vAlign w:val="bottom"/>
            <w:hideMark/>
          </w:tcPr>
          <w:p w14:paraId="578B4FBD"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Estructura Organizativa</w:t>
            </w:r>
          </w:p>
        </w:tc>
        <w:tc>
          <w:tcPr>
            <w:tcW w:w="1367" w:type="dxa"/>
            <w:shd w:val="clear" w:color="auto" w:fill="auto"/>
            <w:noWrap/>
            <w:vAlign w:val="bottom"/>
            <w:hideMark/>
          </w:tcPr>
          <w:p w14:paraId="167EDD41"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49FCC70D" w14:textId="77777777" w:rsidTr="00347AA5">
        <w:trPr>
          <w:trHeight w:val="58"/>
        </w:trPr>
        <w:tc>
          <w:tcPr>
            <w:tcW w:w="874" w:type="dxa"/>
            <w:shd w:val="clear" w:color="auto" w:fill="auto"/>
            <w:noWrap/>
            <w:vAlign w:val="center"/>
            <w:hideMark/>
          </w:tcPr>
          <w:p w14:paraId="7EB31FA7"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4.2</w:t>
            </w:r>
          </w:p>
        </w:tc>
        <w:tc>
          <w:tcPr>
            <w:tcW w:w="6542" w:type="dxa"/>
            <w:shd w:val="clear" w:color="auto" w:fill="auto"/>
            <w:noWrap/>
            <w:vAlign w:val="bottom"/>
            <w:hideMark/>
          </w:tcPr>
          <w:p w14:paraId="38D23305"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Manual de Organización y Funciones</w:t>
            </w:r>
          </w:p>
        </w:tc>
        <w:tc>
          <w:tcPr>
            <w:tcW w:w="1367" w:type="dxa"/>
            <w:shd w:val="clear" w:color="auto" w:fill="auto"/>
            <w:noWrap/>
            <w:vAlign w:val="bottom"/>
            <w:hideMark/>
          </w:tcPr>
          <w:p w14:paraId="72FC0946"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1CE8B199" w14:textId="77777777" w:rsidTr="00347AA5">
        <w:trPr>
          <w:trHeight w:val="58"/>
        </w:trPr>
        <w:tc>
          <w:tcPr>
            <w:tcW w:w="874" w:type="dxa"/>
            <w:shd w:val="clear" w:color="auto" w:fill="auto"/>
            <w:noWrap/>
            <w:vAlign w:val="center"/>
            <w:hideMark/>
          </w:tcPr>
          <w:p w14:paraId="016D2B0C"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4.3</w:t>
            </w:r>
          </w:p>
        </w:tc>
        <w:tc>
          <w:tcPr>
            <w:tcW w:w="6542" w:type="dxa"/>
            <w:shd w:val="clear" w:color="auto" w:fill="auto"/>
            <w:noWrap/>
            <w:vAlign w:val="bottom"/>
            <w:hideMark/>
          </w:tcPr>
          <w:p w14:paraId="54191F5C"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Manual de Cargos Elaborado</w:t>
            </w:r>
          </w:p>
        </w:tc>
        <w:tc>
          <w:tcPr>
            <w:tcW w:w="1367" w:type="dxa"/>
            <w:shd w:val="clear" w:color="auto" w:fill="auto"/>
            <w:noWrap/>
            <w:vAlign w:val="bottom"/>
            <w:hideMark/>
          </w:tcPr>
          <w:p w14:paraId="62D4E882"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30%</w:t>
            </w:r>
          </w:p>
        </w:tc>
      </w:tr>
      <w:tr w:rsidR="00BA1664" w:rsidRPr="00BA1664" w14:paraId="5079C243" w14:textId="77777777" w:rsidTr="00347AA5">
        <w:trPr>
          <w:trHeight w:val="312"/>
        </w:trPr>
        <w:tc>
          <w:tcPr>
            <w:tcW w:w="8783" w:type="dxa"/>
            <w:gridSpan w:val="3"/>
            <w:shd w:val="clear" w:color="000000" w:fill="142F62"/>
            <w:noWrap/>
            <w:vAlign w:val="bottom"/>
            <w:hideMark/>
          </w:tcPr>
          <w:p w14:paraId="25F2036A"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lastRenderedPageBreak/>
              <w:t>5. Gestión del Empleo</w:t>
            </w:r>
          </w:p>
        </w:tc>
      </w:tr>
      <w:tr w:rsidR="00BA1664" w:rsidRPr="00BA1664" w14:paraId="6032D93A" w14:textId="77777777" w:rsidTr="00347AA5">
        <w:trPr>
          <w:trHeight w:val="58"/>
        </w:trPr>
        <w:tc>
          <w:tcPr>
            <w:tcW w:w="874" w:type="dxa"/>
            <w:shd w:val="clear" w:color="auto" w:fill="auto"/>
            <w:noWrap/>
            <w:vAlign w:val="center"/>
            <w:hideMark/>
          </w:tcPr>
          <w:p w14:paraId="6A1E6C7D"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5.2</w:t>
            </w:r>
          </w:p>
        </w:tc>
        <w:tc>
          <w:tcPr>
            <w:tcW w:w="6542" w:type="dxa"/>
            <w:shd w:val="clear" w:color="auto" w:fill="auto"/>
            <w:noWrap/>
            <w:vAlign w:val="bottom"/>
            <w:hideMark/>
          </w:tcPr>
          <w:p w14:paraId="2C34E3AF" w14:textId="0A4CB3BF"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Sistema de Administración de Servidores Públicos (SASP)</w:t>
            </w:r>
          </w:p>
        </w:tc>
        <w:tc>
          <w:tcPr>
            <w:tcW w:w="1367" w:type="dxa"/>
            <w:shd w:val="clear" w:color="auto" w:fill="auto"/>
            <w:noWrap/>
            <w:vAlign w:val="bottom"/>
            <w:hideMark/>
          </w:tcPr>
          <w:p w14:paraId="040F761D"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BA1664" w:rsidRPr="00BA1664" w14:paraId="1E32D8B9" w14:textId="77777777" w:rsidTr="00347AA5">
        <w:trPr>
          <w:trHeight w:val="312"/>
        </w:trPr>
        <w:tc>
          <w:tcPr>
            <w:tcW w:w="8783" w:type="dxa"/>
            <w:gridSpan w:val="3"/>
            <w:shd w:val="clear" w:color="000000" w:fill="142F62"/>
            <w:noWrap/>
            <w:vAlign w:val="bottom"/>
            <w:hideMark/>
          </w:tcPr>
          <w:p w14:paraId="19C463BC"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6. Gestión de las Compensaciones y Beneficios</w:t>
            </w:r>
          </w:p>
        </w:tc>
      </w:tr>
      <w:tr w:rsidR="00BA1664" w:rsidRPr="00BA1664" w14:paraId="34552FF1" w14:textId="77777777" w:rsidTr="00347AA5">
        <w:trPr>
          <w:trHeight w:val="58"/>
        </w:trPr>
        <w:tc>
          <w:tcPr>
            <w:tcW w:w="874" w:type="dxa"/>
            <w:shd w:val="clear" w:color="auto" w:fill="auto"/>
            <w:noWrap/>
            <w:vAlign w:val="center"/>
            <w:hideMark/>
          </w:tcPr>
          <w:p w14:paraId="1FB0F83E"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6.1</w:t>
            </w:r>
          </w:p>
        </w:tc>
        <w:tc>
          <w:tcPr>
            <w:tcW w:w="6542" w:type="dxa"/>
            <w:shd w:val="clear" w:color="auto" w:fill="auto"/>
            <w:noWrap/>
            <w:vAlign w:val="bottom"/>
            <w:hideMark/>
          </w:tcPr>
          <w:p w14:paraId="63301D7D"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Escala Salarial Aprobada</w:t>
            </w:r>
          </w:p>
        </w:tc>
        <w:tc>
          <w:tcPr>
            <w:tcW w:w="1367" w:type="dxa"/>
            <w:shd w:val="clear" w:color="auto" w:fill="auto"/>
            <w:noWrap/>
            <w:vAlign w:val="bottom"/>
            <w:hideMark/>
          </w:tcPr>
          <w:p w14:paraId="47E842BD"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80%</w:t>
            </w:r>
          </w:p>
        </w:tc>
      </w:tr>
      <w:tr w:rsidR="00BA1664" w:rsidRPr="00BA1664" w14:paraId="4A446599" w14:textId="77777777" w:rsidTr="00347AA5">
        <w:trPr>
          <w:trHeight w:val="312"/>
        </w:trPr>
        <w:tc>
          <w:tcPr>
            <w:tcW w:w="8783" w:type="dxa"/>
            <w:gridSpan w:val="3"/>
            <w:shd w:val="clear" w:color="000000" w:fill="142F62"/>
            <w:noWrap/>
            <w:vAlign w:val="bottom"/>
            <w:hideMark/>
          </w:tcPr>
          <w:p w14:paraId="431CFDE0"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7. Gestión del Rendimiento</w:t>
            </w:r>
          </w:p>
        </w:tc>
      </w:tr>
      <w:tr w:rsidR="00BA1664" w:rsidRPr="00BA1664" w14:paraId="0C225E36" w14:textId="77777777" w:rsidTr="00347AA5">
        <w:trPr>
          <w:trHeight w:val="58"/>
        </w:trPr>
        <w:tc>
          <w:tcPr>
            <w:tcW w:w="874" w:type="dxa"/>
            <w:shd w:val="clear" w:color="auto" w:fill="auto"/>
            <w:noWrap/>
            <w:vAlign w:val="center"/>
            <w:hideMark/>
          </w:tcPr>
          <w:p w14:paraId="3CFA75A6"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7.1</w:t>
            </w:r>
          </w:p>
        </w:tc>
        <w:tc>
          <w:tcPr>
            <w:tcW w:w="6542" w:type="dxa"/>
            <w:shd w:val="clear" w:color="auto" w:fill="auto"/>
            <w:noWrap/>
            <w:vAlign w:val="bottom"/>
            <w:hideMark/>
          </w:tcPr>
          <w:p w14:paraId="6F803DB0"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Gestión de Acuerdos de Desempeño</w:t>
            </w:r>
          </w:p>
        </w:tc>
        <w:tc>
          <w:tcPr>
            <w:tcW w:w="1367" w:type="dxa"/>
            <w:shd w:val="clear" w:color="auto" w:fill="auto"/>
            <w:noWrap/>
            <w:vAlign w:val="bottom"/>
            <w:hideMark/>
          </w:tcPr>
          <w:p w14:paraId="25CB87B8"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91%</w:t>
            </w:r>
          </w:p>
        </w:tc>
      </w:tr>
      <w:tr w:rsidR="00BA1664" w:rsidRPr="00BA1664" w14:paraId="4E61641C" w14:textId="77777777" w:rsidTr="00347AA5">
        <w:trPr>
          <w:trHeight w:val="58"/>
        </w:trPr>
        <w:tc>
          <w:tcPr>
            <w:tcW w:w="874" w:type="dxa"/>
            <w:shd w:val="clear" w:color="auto" w:fill="auto"/>
            <w:noWrap/>
            <w:vAlign w:val="center"/>
            <w:hideMark/>
          </w:tcPr>
          <w:p w14:paraId="1D84F238"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7.3</w:t>
            </w:r>
          </w:p>
        </w:tc>
        <w:tc>
          <w:tcPr>
            <w:tcW w:w="6542" w:type="dxa"/>
            <w:shd w:val="clear" w:color="auto" w:fill="auto"/>
            <w:noWrap/>
            <w:vAlign w:val="bottom"/>
            <w:hideMark/>
          </w:tcPr>
          <w:p w14:paraId="104D1574"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Evaluación del Desempeño por Resultados y Competencias</w:t>
            </w:r>
          </w:p>
        </w:tc>
        <w:tc>
          <w:tcPr>
            <w:tcW w:w="1367" w:type="dxa"/>
            <w:shd w:val="clear" w:color="auto" w:fill="auto"/>
            <w:noWrap/>
            <w:vAlign w:val="bottom"/>
            <w:hideMark/>
          </w:tcPr>
          <w:p w14:paraId="783CC513"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87%</w:t>
            </w:r>
          </w:p>
        </w:tc>
      </w:tr>
      <w:tr w:rsidR="00BA1664" w:rsidRPr="00BA1664" w14:paraId="06CD93B2" w14:textId="77777777" w:rsidTr="00347AA5">
        <w:trPr>
          <w:trHeight w:val="312"/>
        </w:trPr>
        <w:tc>
          <w:tcPr>
            <w:tcW w:w="8783" w:type="dxa"/>
            <w:gridSpan w:val="3"/>
            <w:shd w:val="clear" w:color="000000" w:fill="142F62"/>
            <w:noWrap/>
            <w:vAlign w:val="bottom"/>
            <w:hideMark/>
          </w:tcPr>
          <w:p w14:paraId="094A69E8"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8. Gestión del Desarrollo</w:t>
            </w:r>
          </w:p>
        </w:tc>
      </w:tr>
      <w:tr w:rsidR="00BA1664" w:rsidRPr="00BA1664" w14:paraId="6F7D8B6E" w14:textId="77777777" w:rsidTr="00347AA5">
        <w:trPr>
          <w:trHeight w:val="58"/>
        </w:trPr>
        <w:tc>
          <w:tcPr>
            <w:tcW w:w="874" w:type="dxa"/>
            <w:shd w:val="clear" w:color="auto" w:fill="auto"/>
            <w:noWrap/>
            <w:vAlign w:val="center"/>
            <w:hideMark/>
          </w:tcPr>
          <w:p w14:paraId="17A7BFCD"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8.1</w:t>
            </w:r>
          </w:p>
        </w:tc>
        <w:tc>
          <w:tcPr>
            <w:tcW w:w="6542" w:type="dxa"/>
            <w:shd w:val="clear" w:color="auto" w:fill="auto"/>
            <w:noWrap/>
            <w:vAlign w:val="bottom"/>
            <w:hideMark/>
          </w:tcPr>
          <w:p w14:paraId="1975CE6D"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Plan de Capacitación</w:t>
            </w:r>
          </w:p>
        </w:tc>
        <w:tc>
          <w:tcPr>
            <w:tcW w:w="1367" w:type="dxa"/>
            <w:shd w:val="clear" w:color="auto" w:fill="auto"/>
            <w:noWrap/>
            <w:vAlign w:val="bottom"/>
            <w:hideMark/>
          </w:tcPr>
          <w:p w14:paraId="577CF2DA"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87%</w:t>
            </w:r>
          </w:p>
        </w:tc>
      </w:tr>
      <w:tr w:rsidR="00BA1664" w:rsidRPr="00BA1664" w14:paraId="41402494" w14:textId="77777777" w:rsidTr="00347AA5">
        <w:trPr>
          <w:trHeight w:val="312"/>
        </w:trPr>
        <w:tc>
          <w:tcPr>
            <w:tcW w:w="8783" w:type="dxa"/>
            <w:gridSpan w:val="3"/>
            <w:shd w:val="clear" w:color="000000" w:fill="142F62"/>
            <w:noWrap/>
            <w:vAlign w:val="bottom"/>
            <w:hideMark/>
          </w:tcPr>
          <w:p w14:paraId="3E5AECED" w14:textId="77777777" w:rsidR="00BA1664" w:rsidRPr="00BA1664" w:rsidRDefault="00BA1664"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9. Gestión de las Relaciones Laborales y Sociales</w:t>
            </w:r>
          </w:p>
        </w:tc>
      </w:tr>
      <w:tr w:rsidR="00BA1664" w:rsidRPr="00BA1664" w14:paraId="13508209" w14:textId="77777777" w:rsidTr="00347AA5">
        <w:trPr>
          <w:trHeight w:val="58"/>
        </w:trPr>
        <w:tc>
          <w:tcPr>
            <w:tcW w:w="874" w:type="dxa"/>
            <w:shd w:val="clear" w:color="auto" w:fill="auto"/>
            <w:noWrap/>
            <w:vAlign w:val="center"/>
            <w:hideMark/>
          </w:tcPr>
          <w:p w14:paraId="54C80B7E"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9.1</w:t>
            </w:r>
          </w:p>
        </w:tc>
        <w:tc>
          <w:tcPr>
            <w:tcW w:w="6542" w:type="dxa"/>
            <w:shd w:val="clear" w:color="auto" w:fill="auto"/>
            <w:noWrap/>
            <w:vAlign w:val="bottom"/>
            <w:hideMark/>
          </w:tcPr>
          <w:p w14:paraId="196DD6CA"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 xml:space="preserve">Asociación de Servidores Públicos </w:t>
            </w:r>
          </w:p>
        </w:tc>
        <w:tc>
          <w:tcPr>
            <w:tcW w:w="1367" w:type="dxa"/>
            <w:shd w:val="clear" w:color="auto" w:fill="auto"/>
            <w:noWrap/>
            <w:vAlign w:val="bottom"/>
            <w:hideMark/>
          </w:tcPr>
          <w:p w14:paraId="25D5BA15"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0%</w:t>
            </w:r>
          </w:p>
        </w:tc>
      </w:tr>
      <w:tr w:rsidR="00BA1664" w:rsidRPr="00BA1664" w14:paraId="25350BA8" w14:textId="77777777" w:rsidTr="00347AA5">
        <w:trPr>
          <w:trHeight w:val="58"/>
        </w:trPr>
        <w:tc>
          <w:tcPr>
            <w:tcW w:w="874" w:type="dxa"/>
            <w:shd w:val="clear" w:color="auto" w:fill="auto"/>
            <w:noWrap/>
            <w:vAlign w:val="center"/>
            <w:hideMark/>
          </w:tcPr>
          <w:p w14:paraId="129954E9"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9.2</w:t>
            </w:r>
          </w:p>
        </w:tc>
        <w:tc>
          <w:tcPr>
            <w:tcW w:w="6542" w:type="dxa"/>
            <w:shd w:val="clear" w:color="auto" w:fill="auto"/>
            <w:noWrap/>
            <w:vAlign w:val="bottom"/>
            <w:hideMark/>
          </w:tcPr>
          <w:p w14:paraId="1F5B269E" w14:textId="77777777" w:rsidR="00BA1664" w:rsidRPr="00BA1664" w:rsidRDefault="00BA1664"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 xml:space="preserve">Fortalecimiento de las Relaciones Laborales </w:t>
            </w:r>
          </w:p>
        </w:tc>
        <w:tc>
          <w:tcPr>
            <w:tcW w:w="1367" w:type="dxa"/>
            <w:shd w:val="clear" w:color="auto" w:fill="auto"/>
            <w:noWrap/>
            <w:vAlign w:val="bottom"/>
            <w:hideMark/>
          </w:tcPr>
          <w:p w14:paraId="06E5492E" w14:textId="77777777" w:rsidR="00BA1664" w:rsidRPr="00BA1664" w:rsidRDefault="00BA1664"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79%</w:t>
            </w:r>
          </w:p>
        </w:tc>
      </w:tr>
      <w:tr w:rsidR="00347AA5" w:rsidRPr="00BA1664" w14:paraId="0E6D766A" w14:textId="77777777" w:rsidTr="00347AA5">
        <w:trPr>
          <w:trHeight w:val="458"/>
        </w:trPr>
        <w:tc>
          <w:tcPr>
            <w:tcW w:w="874" w:type="dxa"/>
            <w:vMerge w:val="restart"/>
            <w:shd w:val="clear" w:color="auto" w:fill="auto"/>
            <w:noWrap/>
            <w:vAlign w:val="center"/>
            <w:hideMark/>
          </w:tcPr>
          <w:p w14:paraId="7F0CEA5E"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9.3</w:t>
            </w:r>
          </w:p>
        </w:tc>
        <w:tc>
          <w:tcPr>
            <w:tcW w:w="6542" w:type="dxa"/>
            <w:vMerge w:val="restart"/>
            <w:shd w:val="clear" w:color="auto" w:fill="auto"/>
            <w:vAlign w:val="bottom"/>
            <w:hideMark/>
          </w:tcPr>
          <w:p w14:paraId="2D881D26" w14:textId="77777777" w:rsidR="00347AA5" w:rsidRPr="00BA1664" w:rsidRDefault="00347AA5"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Institucionalización del Régimen Ético y Disciplinario de los Servidores Públicos en el 100% del personal</w:t>
            </w:r>
          </w:p>
        </w:tc>
        <w:tc>
          <w:tcPr>
            <w:tcW w:w="1367" w:type="dxa"/>
            <w:vMerge w:val="restart"/>
            <w:shd w:val="clear" w:color="auto" w:fill="auto"/>
            <w:noWrap/>
            <w:vAlign w:val="center"/>
            <w:hideMark/>
          </w:tcPr>
          <w:p w14:paraId="59D2FE2A"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347AA5" w:rsidRPr="00BA1664" w14:paraId="6B9DEE2B" w14:textId="77777777" w:rsidTr="00347AA5">
        <w:trPr>
          <w:trHeight w:val="458"/>
        </w:trPr>
        <w:tc>
          <w:tcPr>
            <w:tcW w:w="874" w:type="dxa"/>
            <w:vMerge/>
            <w:vAlign w:val="center"/>
            <w:hideMark/>
          </w:tcPr>
          <w:p w14:paraId="18647C3A" w14:textId="77777777" w:rsidR="00347AA5" w:rsidRPr="00BA1664" w:rsidRDefault="00347AA5" w:rsidP="00BA1664">
            <w:pPr>
              <w:spacing w:after="0" w:line="240" w:lineRule="auto"/>
              <w:rPr>
                <w:rFonts w:eastAsia="Times New Roman"/>
                <w:color w:val="000000"/>
                <w:spacing w:val="0"/>
                <w:lang w:val="es-US" w:eastAsia="es-US"/>
              </w:rPr>
            </w:pPr>
          </w:p>
        </w:tc>
        <w:tc>
          <w:tcPr>
            <w:tcW w:w="6542" w:type="dxa"/>
            <w:vMerge/>
            <w:vAlign w:val="center"/>
            <w:hideMark/>
          </w:tcPr>
          <w:p w14:paraId="61FE8DFE" w14:textId="77777777" w:rsidR="00347AA5" w:rsidRPr="00BA1664" w:rsidRDefault="00347AA5" w:rsidP="00BA1664">
            <w:pPr>
              <w:spacing w:after="0" w:line="240" w:lineRule="auto"/>
              <w:rPr>
                <w:rFonts w:eastAsia="Times New Roman"/>
                <w:color w:val="000000"/>
                <w:spacing w:val="0"/>
                <w:lang w:val="es-US" w:eastAsia="es-US"/>
              </w:rPr>
            </w:pPr>
          </w:p>
        </w:tc>
        <w:tc>
          <w:tcPr>
            <w:tcW w:w="1367" w:type="dxa"/>
            <w:vMerge/>
            <w:vAlign w:val="center"/>
            <w:hideMark/>
          </w:tcPr>
          <w:p w14:paraId="7D9A29B4" w14:textId="77777777" w:rsidR="00347AA5" w:rsidRPr="00BA1664" w:rsidRDefault="00347AA5" w:rsidP="00BA1664">
            <w:pPr>
              <w:spacing w:after="0" w:line="240" w:lineRule="auto"/>
              <w:rPr>
                <w:rFonts w:eastAsia="Times New Roman"/>
                <w:color w:val="000000"/>
                <w:spacing w:val="0"/>
                <w:lang w:val="es-US" w:eastAsia="es-US"/>
              </w:rPr>
            </w:pPr>
          </w:p>
        </w:tc>
      </w:tr>
      <w:tr w:rsidR="00347AA5" w:rsidRPr="00BA1664" w14:paraId="50B9590D" w14:textId="77777777" w:rsidTr="00347AA5">
        <w:trPr>
          <w:trHeight w:val="458"/>
        </w:trPr>
        <w:tc>
          <w:tcPr>
            <w:tcW w:w="874" w:type="dxa"/>
            <w:vMerge w:val="restart"/>
            <w:shd w:val="clear" w:color="auto" w:fill="auto"/>
            <w:noWrap/>
            <w:vAlign w:val="center"/>
            <w:hideMark/>
          </w:tcPr>
          <w:p w14:paraId="24C6E4C1"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9.4</w:t>
            </w:r>
          </w:p>
        </w:tc>
        <w:tc>
          <w:tcPr>
            <w:tcW w:w="6542" w:type="dxa"/>
            <w:vMerge w:val="restart"/>
            <w:shd w:val="clear" w:color="auto" w:fill="auto"/>
            <w:vAlign w:val="bottom"/>
            <w:hideMark/>
          </w:tcPr>
          <w:p w14:paraId="7D4280C6" w14:textId="77777777" w:rsidR="00347AA5" w:rsidRPr="00BA1664" w:rsidRDefault="00347AA5"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Implementación del Sistema de Seguridad y Salud en el Trabajo en la Administración Pública</w:t>
            </w:r>
          </w:p>
        </w:tc>
        <w:tc>
          <w:tcPr>
            <w:tcW w:w="1367" w:type="dxa"/>
            <w:vMerge w:val="restart"/>
            <w:shd w:val="clear" w:color="auto" w:fill="auto"/>
            <w:noWrap/>
            <w:vAlign w:val="center"/>
            <w:hideMark/>
          </w:tcPr>
          <w:p w14:paraId="7B5322C3"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74%</w:t>
            </w:r>
          </w:p>
        </w:tc>
      </w:tr>
      <w:tr w:rsidR="00347AA5" w:rsidRPr="00BA1664" w14:paraId="2B9007EA" w14:textId="77777777" w:rsidTr="00347AA5">
        <w:trPr>
          <w:trHeight w:val="458"/>
        </w:trPr>
        <w:tc>
          <w:tcPr>
            <w:tcW w:w="874" w:type="dxa"/>
            <w:vMerge/>
            <w:vAlign w:val="center"/>
            <w:hideMark/>
          </w:tcPr>
          <w:p w14:paraId="719A3291" w14:textId="77777777" w:rsidR="00347AA5" w:rsidRPr="00BA1664" w:rsidRDefault="00347AA5" w:rsidP="00BA1664">
            <w:pPr>
              <w:spacing w:after="0" w:line="240" w:lineRule="auto"/>
              <w:rPr>
                <w:rFonts w:eastAsia="Times New Roman"/>
                <w:color w:val="000000"/>
                <w:spacing w:val="0"/>
                <w:lang w:val="es-US" w:eastAsia="es-US"/>
              </w:rPr>
            </w:pPr>
          </w:p>
        </w:tc>
        <w:tc>
          <w:tcPr>
            <w:tcW w:w="6542" w:type="dxa"/>
            <w:vMerge/>
            <w:vAlign w:val="center"/>
            <w:hideMark/>
          </w:tcPr>
          <w:p w14:paraId="4392E5A1" w14:textId="77777777" w:rsidR="00347AA5" w:rsidRPr="00BA1664" w:rsidRDefault="00347AA5" w:rsidP="00BA1664">
            <w:pPr>
              <w:spacing w:after="0" w:line="240" w:lineRule="auto"/>
              <w:rPr>
                <w:rFonts w:eastAsia="Times New Roman"/>
                <w:color w:val="000000"/>
                <w:spacing w:val="0"/>
                <w:lang w:val="es-US" w:eastAsia="es-US"/>
              </w:rPr>
            </w:pPr>
          </w:p>
        </w:tc>
        <w:tc>
          <w:tcPr>
            <w:tcW w:w="1367" w:type="dxa"/>
            <w:vMerge/>
            <w:vAlign w:val="center"/>
            <w:hideMark/>
          </w:tcPr>
          <w:p w14:paraId="75801C30" w14:textId="77777777" w:rsidR="00347AA5" w:rsidRPr="00BA1664" w:rsidRDefault="00347AA5" w:rsidP="00BA1664">
            <w:pPr>
              <w:spacing w:after="0" w:line="240" w:lineRule="auto"/>
              <w:rPr>
                <w:rFonts w:eastAsia="Times New Roman"/>
                <w:color w:val="000000"/>
                <w:spacing w:val="0"/>
                <w:lang w:val="es-US" w:eastAsia="es-US"/>
              </w:rPr>
            </w:pPr>
          </w:p>
        </w:tc>
      </w:tr>
      <w:tr w:rsidR="00347AA5" w:rsidRPr="00BA1664" w14:paraId="6E7434E7" w14:textId="77777777" w:rsidTr="00347AA5">
        <w:trPr>
          <w:trHeight w:val="116"/>
        </w:trPr>
        <w:tc>
          <w:tcPr>
            <w:tcW w:w="874" w:type="dxa"/>
            <w:shd w:val="clear" w:color="auto" w:fill="auto"/>
            <w:noWrap/>
            <w:vAlign w:val="center"/>
            <w:hideMark/>
          </w:tcPr>
          <w:p w14:paraId="4F8C6B48"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9.5</w:t>
            </w:r>
          </w:p>
        </w:tc>
        <w:tc>
          <w:tcPr>
            <w:tcW w:w="6542" w:type="dxa"/>
            <w:shd w:val="clear" w:color="auto" w:fill="auto"/>
            <w:noWrap/>
            <w:vAlign w:val="bottom"/>
            <w:hideMark/>
          </w:tcPr>
          <w:p w14:paraId="58FC89BD" w14:textId="77777777" w:rsidR="00347AA5" w:rsidRPr="00BA1664" w:rsidRDefault="00347AA5" w:rsidP="00BA1664">
            <w:pPr>
              <w:spacing w:after="0" w:line="240" w:lineRule="auto"/>
              <w:rPr>
                <w:rFonts w:eastAsia="Times New Roman"/>
                <w:color w:val="000000"/>
                <w:spacing w:val="0"/>
                <w:lang w:val="es-US" w:eastAsia="es-US"/>
              </w:rPr>
            </w:pPr>
            <w:r w:rsidRPr="00BA1664">
              <w:rPr>
                <w:rFonts w:eastAsia="Times New Roman"/>
                <w:color w:val="000000"/>
                <w:spacing w:val="0"/>
                <w:lang w:val="es-US" w:eastAsia="es-US"/>
              </w:rPr>
              <w:t xml:space="preserve">Encuesta de Clima Laboral </w:t>
            </w:r>
          </w:p>
        </w:tc>
        <w:tc>
          <w:tcPr>
            <w:tcW w:w="1367" w:type="dxa"/>
            <w:shd w:val="clear" w:color="auto" w:fill="auto"/>
            <w:noWrap/>
            <w:vAlign w:val="bottom"/>
            <w:hideMark/>
          </w:tcPr>
          <w:p w14:paraId="6B3CF6AB" w14:textId="77777777" w:rsidR="00347AA5" w:rsidRPr="00BA1664" w:rsidRDefault="00347AA5" w:rsidP="00BA1664">
            <w:pPr>
              <w:spacing w:after="0" w:line="240" w:lineRule="auto"/>
              <w:jc w:val="center"/>
              <w:rPr>
                <w:rFonts w:eastAsia="Times New Roman"/>
                <w:color w:val="000000"/>
                <w:spacing w:val="0"/>
                <w:lang w:val="es-US" w:eastAsia="es-US"/>
              </w:rPr>
            </w:pPr>
            <w:r w:rsidRPr="00BA1664">
              <w:rPr>
                <w:rFonts w:eastAsia="Times New Roman"/>
                <w:color w:val="000000"/>
                <w:spacing w:val="0"/>
                <w:lang w:val="es-US" w:eastAsia="es-US"/>
              </w:rPr>
              <w:t>100%</w:t>
            </w:r>
          </w:p>
        </w:tc>
      </w:tr>
      <w:tr w:rsidR="00347AA5" w:rsidRPr="00BA1664" w14:paraId="3046F36D" w14:textId="77777777" w:rsidTr="00347AA5">
        <w:trPr>
          <w:trHeight w:val="324"/>
        </w:trPr>
        <w:tc>
          <w:tcPr>
            <w:tcW w:w="7416" w:type="dxa"/>
            <w:gridSpan w:val="2"/>
            <w:shd w:val="clear" w:color="000000" w:fill="142F62"/>
            <w:noWrap/>
            <w:vAlign w:val="center"/>
            <w:hideMark/>
          </w:tcPr>
          <w:p w14:paraId="7B1E70F5" w14:textId="77777777" w:rsidR="00347AA5" w:rsidRPr="00BA1664" w:rsidRDefault="00347AA5" w:rsidP="00BA1664">
            <w:pPr>
              <w:spacing w:after="0" w:line="240" w:lineRule="auto"/>
              <w:jc w:val="center"/>
              <w:rPr>
                <w:rFonts w:eastAsia="Times New Roman"/>
                <w:b/>
                <w:bCs/>
                <w:color w:val="FFFFFF"/>
                <w:spacing w:val="0"/>
                <w:lang w:val="es-US" w:eastAsia="es-US"/>
              </w:rPr>
            </w:pPr>
            <w:r w:rsidRPr="00BA1664">
              <w:rPr>
                <w:rFonts w:eastAsia="Times New Roman"/>
                <w:b/>
                <w:bCs/>
                <w:color w:val="FFFFFF"/>
                <w:spacing w:val="0"/>
                <w:lang w:val="es-US" w:eastAsia="es-US"/>
              </w:rPr>
              <w:t>Promedio General</w:t>
            </w:r>
          </w:p>
        </w:tc>
        <w:tc>
          <w:tcPr>
            <w:tcW w:w="1367" w:type="dxa"/>
            <w:shd w:val="clear" w:color="auto" w:fill="auto"/>
            <w:noWrap/>
            <w:vAlign w:val="bottom"/>
            <w:hideMark/>
          </w:tcPr>
          <w:p w14:paraId="59E06EB3" w14:textId="77777777" w:rsidR="00347AA5" w:rsidRPr="00BA1664" w:rsidRDefault="00347AA5" w:rsidP="00BA1664">
            <w:pPr>
              <w:spacing w:after="0" w:line="240" w:lineRule="auto"/>
              <w:jc w:val="center"/>
              <w:rPr>
                <w:rFonts w:eastAsia="Times New Roman"/>
                <w:b/>
                <w:bCs/>
                <w:color w:val="000000"/>
                <w:spacing w:val="0"/>
                <w:lang w:val="es-US" w:eastAsia="es-US"/>
              </w:rPr>
            </w:pPr>
            <w:r w:rsidRPr="00BA1664">
              <w:rPr>
                <w:rFonts w:eastAsia="Times New Roman"/>
                <w:b/>
                <w:bCs/>
                <w:color w:val="000000"/>
                <w:spacing w:val="0"/>
                <w:lang w:val="es-US" w:eastAsia="es-US"/>
              </w:rPr>
              <w:t>83.26%</w:t>
            </w:r>
          </w:p>
        </w:tc>
      </w:tr>
    </w:tbl>
    <w:p w14:paraId="209DA7ED" w14:textId="63B4211B" w:rsidR="003E2D87" w:rsidRDefault="006002BF" w:rsidP="003A6C33">
      <w:pPr>
        <w:spacing w:line="360" w:lineRule="auto"/>
        <w:jc w:val="both"/>
        <w:rPr>
          <w:rFonts w:eastAsia="Calibri"/>
          <w:sz w:val="18"/>
          <w:szCs w:val="18"/>
        </w:rPr>
      </w:pPr>
      <w:r w:rsidRPr="001D2D44">
        <w:rPr>
          <w:rFonts w:eastAsia="Calibri"/>
          <w:b/>
          <w:bCs/>
          <w:sz w:val="18"/>
          <w:szCs w:val="18"/>
        </w:rPr>
        <w:t>Fuente:</w:t>
      </w:r>
      <w:r w:rsidRPr="001D2D44">
        <w:rPr>
          <w:rFonts w:eastAsia="Calibri"/>
          <w:sz w:val="18"/>
          <w:szCs w:val="18"/>
        </w:rPr>
        <w:t xml:space="preserve"> </w:t>
      </w:r>
      <w:r w:rsidR="001D2D44" w:rsidRPr="001D2D44">
        <w:rPr>
          <w:rFonts w:eastAsia="Calibri"/>
          <w:sz w:val="18"/>
          <w:szCs w:val="18"/>
        </w:rPr>
        <w:t>Sistema de Monitoreo de la Administración Pública</w:t>
      </w:r>
    </w:p>
    <w:p w14:paraId="3F259DF1" w14:textId="77777777" w:rsidR="00830CCE" w:rsidRPr="000508C5" w:rsidRDefault="00830CCE" w:rsidP="00830CCE">
      <w:pPr>
        <w:spacing w:line="360" w:lineRule="auto"/>
        <w:jc w:val="both"/>
        <w:rPr>
          <w:rFonts w:eastAsia="Calibri"/>
          <w:b/>
          <w:bCs/>
          <w:lang w:val="es-US"/>
        </w:rPr>
      </w:pPr>
      <w:r w:rsidRPr="000508C5">
        <w:rPr>
          <w:rFonts w:eastAsia="Calibri"/>
          <w:b/>
          <w:bCs/>
          <w:lang w:val="es-US"/>
        </w:rPr>
        <w:t>Logros del Departamento de Recursos Humanos</w:t>
      </w:r>
    </w:p>
    <w:p w14:paraId="2128F933" w14:textId="21C70781" w:rsidR="00830CCE" w:rsidRPr="000508C5" w:rsidRDefault="00830CCE" w:rsidP="00830CCE">
      <w:pPr>
        <w:spacing w:line="360" w:lineRule="auto"/>
        <w:jc w:val="both"/>
        <w:rPr>
          <w:rFonts w:eastAsia="Calibri"/>
          <w:lang w:val="es-US"/>
        </w:rPr>
      </w:pPr>
      <w:r w:rsidRPr="000508C5">
        <w:rPr>
          <w:rFonts w:eastAsia="Calibri"/>
          <w:b/>
          <w:bCs/>
          <w:lang w:val="es-US"/>
        </w:rPr>
        <w:t>Ingreso de Personal:</w:t>
      </w:r>
      <w:r w:rsidRPr="000508C5">
        <w:rPr>
          <w:rFonts w:eastAsia="Calibri"/>
          <w:lang w:val="es-US"/>
        </w:rPr>
        <w:t xml:space="preserve"> </w:t>
      </w:r>
      <w:r w:rsidR="000508C5">
        <w:rPr>
          <w:rFonts w:eastAsia="Calibri"/>
          <w:lang w:val="es-US"/>
        </w:rPr>
        <w:t>durante el año, s</w:t>
      </w:r>
      <w:r w:rsidRPr="000508C5">
        <w:rPr>
          <w:rFonts w:eastAsia="Calibri"/>
          <w:lang w:val="es-US"/>
        </w:rPr>
        <w:t xml:space="preserve">e </w:t>
      </w:r>
      <w:r w:rsidR="000508C5" w:rsidRPr="000508C5">
        <w:rPr>
          <w:rFonts w:eastAsia="Calibri"/>
          <w:lang w:val="es-US"/>
        </w:rPr>
        <w:t>realizó</w:t>
      </w:r>
      <w:r w:rsidRPr="000508C5">
        <w:rPr>
          <w:rFonts w:eastAsia="Calibri"/>
          <w:lang w:val="es-US"/>
        </w:rPr>
        <w:t xml:space="preserve"> </w:t>
      </w:r>
      <w:r w:rsidR="000508C5" w:rsidRPr="000508C5">
        <w:rPr>
          <w:rFonts w:eastAsia="Calibri"/>
          <w:lang w:val="es-US"/>
        </w:rPr>
        <w:t>el ingreso</w:t>
      </w:r>
      <w:r w:rsidRPr="000508C5">
        <w:rPr>
          <w:rFonts w:eastAsia="Calibri"/>
          <w:lang w:val="es-US"/>
        </w:rPr>
        <w:t xml:space="preserve"> de</w:t>
      </w:r>
      <w:r w:rsidR="000508C5" w:rsidRPr="000508C5">
        <w:rPr>
          <w:rFonts w:eastAsia="Calibri"/>
          <w:lang w:val="es-US"/>
        </w:rPr>
        <w:t xml:space="preserve"> 125</w:t>
      </w:r>
      <w:r w:rsidRPr="000508C5">
        <w:rPr>
          <w:rFonts w:eastAsia="Calibri"/>
          <w:lang w:val="es-US"/>
        </w:rPr>
        <w:t xml:space="preserve"> </w:t>
      </w:r>
      <w:r w:rsidR="0084162D">
        <w:rPr>
          <w:rFonts w:eastAsia="Calibri"/>
          <w:lang w:val="es-US"/>
        </w:rPr>
        <w:t>colaboradores</w:t>
      </w:r>
      <w:r w:rsidRPr="000508C5">
        <w:rPr>
          <w:rFonts w:eastAsia="Calibri"/>
          <w:lang w:val="es-US"/>
        </w:rPr>
        <w:t xml:space="preserve"> hasta la fecha</w:t>
      </w:r>
      <w:r w:rsidR="000508C5" w:rsidRPr="000508C5">
        <w:rPr>
          <w:rFonts w:eastAsia="Calibri"/>
          <w:lang w:val="es-US"/>
        </w:rPr>
        <w:t>,</w:t>
      </w:r>
      <w:r w:rsidRPr="000508C5">
        <w:rPr>
          <w:rFonts w:eastAsia="Calibri"/>
          <w:lang w:val="es-US"/>
        </w:rPr>
        <w:t xml:space="preserve"> de acuerdo con los lineamientos establecidos por la Dirección de Presupuesto y el Ministerio de Administración Pública.</w:t>
      </w:r>
    </w:p>
    <w:p w14:paraId="3BECDA6A" w14:textId="580A5119" w:rsidR="00830CCE" w:rsidRPr="000508C5" w:rsidRDefault="00830CCE" w:rsidP="00830CCE">
      <w:pPr>
        <w:spacing w:line="360" w:lineRule="auto"/>
        <w:jc w:val="both"/>
        <w:rPr>
          <w:rFonts w:eastAsia="Calibri"/>
          <w:lang w:val="es-US"/>
        </w:rPr>
      </w:pPr>
      <w:r w:rsidRPr="000508C5">
        <w:rPr>
          <w:rFonts w:eastAsia="Calibri"/>
          <w:b/>
          <w:bCs/>
          <w:lang w:val="es-US"/>
        </w:rPr>
        <w:t>Desvinculaciones:</w:t>
      </w:r>
      <w:r w:rsidRPr="000508C5">
        <w:rPr>
          <w:rFonts w:eastAsia="Calibri"/>
          <w:lang w:val="es-US"/>
        </w:rPr>
        <w:t xml:space="preserve"> </w:t>
      </w:r>
      <w:r w:rsidR="000508C5" w:rsidRPr="000508C5">
        <w:rPr>
          <w:rFonts w:eastAsia="Calibri"/>
          <w:lang w:val="es-US"/>
        </w:rPr>
        <w:t>se efectuó</w:t>
      </w:r>
      <w:r w:rsidRPr="000508C5">
        <w:rPr>
          <w:rFonts w:eastAsia="Calibri"/>
          <w:lang w:val="es-US"/>
        </w:rPr>
        <w:t xml:space="preserve"> </w:t>
      </w:r>
      <w:r w:rsidR="000508C5" w:rsidRPr="000508C5">
        <w:rPr>
          <w:rFonts w:eastAsia="Calibri"/>
          <w:lang w:val="es-US"/>
        </w:rPr>
        <w:t xml:space="preserve">el pago </w:t>
      </w:r>
      <w:r w:rsidRPr="000508C5">
        <w:rPr>
          <w:rFonts w:eastAsia="Calibri"/>
          <w:lang w:val="es-US"/>
        </w:rPr>
        <w:t xml:space="preserve">de </w:t>
      </w:r>
      <w:r w:rsidR="000508C5" w:rsidRPr="000508C5">
        <w:rPr>
          <w:rFonts w:eastAsia="Calibri"/>
          <w:lang w:val="es-US"/>
        </w:rPr>
        <w:t>88</w:t>
      </w:r>
      <w:r w:rsidRPr="000508C5">
        <w:rPr>
          <w:rFonts w:eastAsia="Calibri"/>
          <w:lang w:val="es-US"/>
        </w:rPr>
        <w:t xml:space="preserve"> </w:t>
      </w:r>
      <w:r w:rsidR="000508C5">
        <w:rPr>
          <w:rFonts w:eastAsia="Calibri"/>
          <w:lang w:val="es-US"/>
        </w:rPr>
        <w:t>desvinculaciones</w:t>
      </w:r>
      <w:r w:rsidRPr="000508C5">
        <w:rPr>
          <w:rFonts w:eastAsia="Calibri"/>
          <w:lang w:val="es-US"/>
        </w:rPr>
        <w:t>.</w:t>
      </w:r>
    </w:p>
    <w:p w14:paraId="0883F9E4" w14:textId="1A5F2CF8" w:rsidR="00830CCE" w:rsidRPr="000508C5" w:rsidRDefault="00830CCE" w:rsidP="00830CCE">
      <w:pPr>
        <w:spacing w:line="360" w:lineRule="auto"/>
        <w:jc w:val="both"/>
        <w:rPr>
          <w:rFonts w:eastAsia="Calibri"/>
          <w:lang w:val="es-US"/>
        </w:rPr>
      </w:pPr>
      <w:r w:rsidRPr="000508C5">
        <w:rPr>
          <w:rFonts w:eastAsia="Calibri"/>
          <w:b/>
          <w:bCs/>
          <w:lang w:val="es-US"/>
        </w:rPr>
        <w:t>Capacitaciones:</w:t>
      </w:r>
      <w:r w:rsidRPr="000508C5">
        <w:rPr>
          <w:rFonts w:eastAsia="Calibri"/>
          <w:lang w:val="es-US"/>
        </w:rPr>
        <w:t xml:space="preserve"> se han realizado </w:t>
      </w:r>
      <w:r w:rsidR="000508C5" w:rsidRPr="000508C5">
        <w:rPr>
          <w:rFonts w:eastAsia="Calibri"/>
          <w:lang w:val="es-US"/>
        </w:rPr>
        <w:t>más de 60</w:t>
      </w:r>
      <w:r w:rsidRPr="000508C5">
        <w:rPr>
          <w:rFonts w:eastAsia="Calibri"/>
          <w:lang w:val="es-US"/>
        </w:rPr>
        <w:t xml:space="preserve"> capacitaciones</w:t>
      </w:r>
      <w:r w:rsidR="000508C5" w:rsidRPr="000508C5">
        <w:rPr>
          <w:rFonts w:eastAsia="Calibri"/>
          <w:lang w:val="es-US"/>
        </w:rPr>
        <w:t xml:space="preserve"> a la fecha</w:t>
      </w:r>
      <w:r w:rsidRPr="000508C5">
        <w:rPr>
          <w:rFonts w:eastAsia="Calibri"/>
          <w:lang w:val="es-US"/>
        </w:rPr>
        <w:t>.</w:t>
      </w:r>
    </w:p>
    <w:p w14:paraId="4A164A16" w14:textId="77543C64" w:rsidR="00830CCE" w:rsidRPr="00830CCE" w:rsidRDefault="00830CCE" w:rsidP="00830CCE">
      <w:pPr>
        <w:spacing w:line="360" w:lineRule="auto"/>
        <w:jc w:val="both"/>
        <w:rPr>
          <w:rFonts w:eastAsia="Calibri"/>
          <w:highlight w:val="green"/>
          <w:lang w:val="es-US"/>
        </w:rPr>
      </w:pPr>
      <w:r w:rsidRPr="000508C5">
        <w:rPr>
          <w:rFonts w:eastAsia="Calibri"/>
          <w:b/>
          <w:bCs/>
          <w:lang w:val="es-US"/>
        </w:rPr>
        <w:lastRenderedPageBreak/>
        <w:t xml:space="preserve">Inducción del </w:t>
      </w:r>
      <w:r w:rsidR="000508C5" w:rsidRPr="000508C5">
        <w:rPr>
          <w:rFonts w:eastAsia="Calibri"/>
          <w:b/>
          <w:bCs/>
          <w:lang w:val="es-US"/>
        </w:rPr>
        <w:t>P</w:t>
      </w:r>
      <w:r w:rsidRPr="000508C5">
        <w:rPr>
          <w:rFonts w:eastAsia="Calibri"/>
          <w:b/>
          <w:bCs/>
          <w:lang w:val="es-US"/>
        </w:rPr>
        <w:t xml:space="preserve">ersonal de </w:t>
      </w:r>
      <w:r w:rsidR="000508C5" w:rsidRPr="000508C5">
        <w:rPr>
          <w:rFonts w:eastAsia="Calibri"/>
          <w:b/>
          <w:bCs/>
          <w:lang w:val="es-US"/>
        </w:rPr>
        <w:t>N</w:t>
      </w:r>
      <w:r w:rsidRPr="000508C5">
        <w:rPr>
          <w:rFonts w:eastAsia="Calibri"/>
          <w:b/>
          <w:bCs/>
          <w:lang w:val="es-US"/>
        </w:rPr>
        <w:t xml:space="preserve">uevo </w:t>
      </w:r>
      <w:r w:rsidR="000508C5" w:rsidRPr="000508C5">
        <w:rPr>
          <w:rFonts w:eastAsia="Calibri"/>
          <w:b/>
          <w:bCs/>
          <w:lang w:val="es-US"/>
        </w:rPr>
        <w:t>I</w:t>
      </w:r>
      <w:r w:rsidRPr="000508C5">
        <w:rPr>
          <w:rFonts w:eastAsia="Calibri"/>
          <w:b/>
          <w:bCs/>
          <w:lang w:val="es-US"/>
        </w:rPr>
        <w:t>ngreso:</w:t>
      </w:r>
      <w:r w:rsidRPr="000508C5">
        <w:rPr>
          <w:rFonts w:eastAsia="Calibri"/>
          <w:lang w:val="es-US"/>
        </w:rPr>
        <w:t xml:space="preserve"> </w:t>
      </w:r>
      <w:r w:rsidR="000508C5">
        <w:rPr>
          <w:rFonts w:eastAsia="Calibri"/>
          <w:lang w:val="es-US"/>
        </w:rPr>
        <w:t>s</w:t>
      </w:r>
      <w:r w:rsidR="000508C5" w:rsidRPr="000508C5">
        <w:rPr>
          <w:rFonts w:eastAsia="Calibri"/>
          <w:lang w:val="es-US"/>
        </w:rPr>
        <w:t xml:space="preserve">e </w:t>
      </w:r>
      <w:r w:rsidRPr="000508C5">
        <w:rPr>
          <w:rFonts w:eastAsia="Calibri"/>
          <w:lang w:val="es-US"/>
        </w:rPr>
        <w:t>realiz</w:t>
      </w:r>
      <w:r w:rsidR="000508C5" w:rsidRPr="000508C5">
        <w:rPr>
          <w:rFonts w:eastAsia="Calibri"/>
          <w:lang w:val="es-US"/>
        </w:rPr>
        <w:t>ó</w:t>
      </w:r>
      <w:r w:rsidRPr="000508C5">
        <w:rPr>
          <w:rFonts w:eastAsia="Calibri"/>
          <w:lang w:val="es-US"/>
        </w:rPr>
        <w:t xml:space="preserve"> la orientación</w:t>
      </w:r>
      <w:r w:rsidR="000508C5" w:rsidRPr="000508C5">
        <w:rPr>
          <w:rFonts w:eastAsia="Calibri"/>
          <w:lang w:val="es-US"/>
        </w:rPr>
        <w:t xml:space="preserve"> </w:t>
      </w:r>
      <w:r w:rsidRPr="000508C5">
        <w:rPr>
          <w:rFonts w:eastAsia="Calibri"/>
          <w:lang w:val="es-US"/>
        </w:rPr>
        <w:t xml:space="preserve">procedimental </w:t>
      </w:r>
      <w:r w:rsidR="000508C5" w:rsidRPr="000508C5">
        <w:rPr>
          <w:rFonts w:eastAsia="Calibri"/>
          <w:lang w:val="es-US"/>
        </w:rPr>
        <w:t xml:space="preserve">e inducción </w:t>
      </w:r>
      <w:r w:rsidRPr="000508C5">
        <w:rPr>
          <w:rFonts w:eastAsia="Calibri"/>
          <w:lang w:val="es-US"/>
        </w:rPr>
        <w:t>correspondiente</w:t>
      </w:r>
      <w:r w:rsidR="000508C5" w:rsidRPr="000508C5">
        <w:rPr>
          <w:rFonts w:eastAsia="Calibri"/>
          <w:lang w:val="es-US"/>
        </w:rPr>
        <w:t xml:space="preserve"> al 100% del personal que ingresó </w:t>
      </w:r>
      <w:r w:rsidR="000508C5">
        <w:rPr>
          <w:rFonts w:eastAsia="Calibri"/>
          <w:lang w:val="es-US"/>
        </w:rPr>
        <w:t xml:space="preserve">durante el </w:t>
      </w:r>
      <w:r w:rsidR="000508C5" w:rsidRPr="000508C5">
        <w:rPr>
          <w:rFonts w:eastAsia="Calibri"/>
          <w:lang w:val="es-US"/>
        </w:rPr>
        <w:t>año</w:t>
      </w:r>
      <w:r w:rsidRPr="000508C5">
        <w:rPr>
          <w:rFonts w:eastAsia="Calibri"/>
          <w:lang w:val="es-US"/>
        </w:rPr>
        <w:t>.</w:t>
      </w:r>
    </w:p>
    <w:p w14:paraId="2E39AA91" w14:textId="78B86A3C" w:rsidR="00830CCE" w:rsidRPr="00BB707E" w:rsidRDefault="00830CCE" w:rsidP="00830CCE">
      <w:pPr>
        <w:spacing w:line="360" w:lineRule="auto"/>
        <w:jc w:val="both"/>
        <w:rPr>
          <w:rFonts w:eastAsia="Calibri"/>
          <w:lang w:val="es-US"/>
        </w:rPr>
      </w:pPr>
      <w:r w:rsidRPr="00BB707E">
        <w:rPr>
          <w:rFonts w:eastAsia="Calibri"/>
          <w:b/>
          <w:bCs/>
          <w:lang w:val="es-US"/>
        </w:rPr>
        <w:t>Organización de Expedientes:</w:t>
      </w:r>
      <w:r w:rsidRPr="00BB707E">
        <w:rPr>
          <w:rFonts w:eastAsia="Calibri"/>
          <w:lang w:val="es-US"/>
        </w:rPr>
        <w:t xml:space="preserve"> </w:t>
      </w:r>
      <w:r w:rsidR="000508C5" w:rsidRPr="00BB707E">
        <w:rPr>
          <w:rFonts w:eastAsia="Calibri"/>
          <w:lang w:val="es-US"/>
        </w:rPr>
        <w:t>e</w:t>
      </w:r>
      <w:r w:rsidRPr="00BB707E">
        <w:rPr>
          <w:rFonts w:eastAsia="Calibri"/>
          <w:lang w:val="es-US"/>
        </w:rPr>
        <w:t xml:space="preserve">l Departamento de Recursos Humanos </w:t>
      </w:r>
      <w:r w:rsidR="000508C5" w:rsidRPr="00BB707E">
        <w:rPr>
          <w:rFonts w:eastAsia="Calibri"/>
          <w:lang w:val="es-US"/>
        </w:rPr>
        <w:t>realizó una reorganización del</w:t>
      </w:r>
      <w:r w:rsidRPr="00BB707E">
        <w:rPr>
          <w:rFonts w:eastAsia="Calibri"/>
          <w:lang w:val="es-US"/>
        </w:rPr>
        <w:t xml:space="preserve"> archivo de los expedientes de los colaboradores y excolaboradores</w:t>
      </w:r>
      <w:r w:rsidR="000508C5" w:rsidRPr="00BB707E">
        <w:rPr>
          <w:rFonts w:eastAsia="Calibri"/>
          <w:lang w:val="es-US"/>
        </w:rPr>
        <w:t>,</w:t>
      </w:r>
      <w:r w:rsidRPr="00BB707E">
        <w:rPr>
          <w:rFonts w:eastAsia="Calibri"/>
          <w:lang w:val="es-US"/>
        </w:rPr>
        <w:t xml:space="preserve"> </w:t>
      </w:r>
      <w:r w:rsidR="000508C5" w:rsidRPr="00BB707E">
        <w:rPr>
          <w:rFonts w:eastAsia="Calibri"/>
          <w:lang w:val="es-US"/>
        </w:rPr>
        <w:t>clasificándolo</w:t>
      </w:r>
      <w:r w:rsidRPr="00BB707E">
        <w:rPr>
          <w:rFonts w:eastAsia="Calibri"/>
          <w:lang w:val="es-US"/>
        </w:rPr>
        <w:t xml:space="preserve"> de forma alfabética y por departamento con fines de responder a las necesidades del día a día y a las auditorías que deben responder a la demanda de la ley 41-08.</w:t>
      </w:r>
      <w:r w:rsidRPr="00830CCE">
        <w:rPr>
          <w:rFonts w:eastAsia="Calibri"/>
          <w:highlight w:val="green"/>
          <w:lang w:val="es-US"/>
        </w:rPr>
        <w:t xml:space="preserve"> </w:t>
      </w:r>
    </w:p>
    <w:p w14:paraId="7551432E" w14:textId="60E9CFC9" w:rsidR="00830CCE" w:rsidRPr="00BB707E" w:rsidRDefault="00BB707E" w:rsidP="00830CCE">
      <w:pPr>
        <w:spacing w:line="360" w:lineRule="auto"/>
        <w:jc w:val="both"/>
        <w:rPr>
          <w:rFonts w:eastAsia="Calibri"/>
          <w:lang w:val="es-US"/>
        </w:rPr>
      </w:pPr>
      <w:r w:rsidRPr="00BB707E">
        <w:rPr>
          <w:rFonts w:eastAsia="Calibri"/>
          <w:b/>
          <w:bCs/>
          <w:lang w:val="es-US"/>
        </w:rPr>
        <w:t>Documentación de P</w:t>
      </w:r>
      <w:r w:rsidR="00830CCE" w:rsidRPr="00BB707E">
        <w:rPr>
          <w:rFonts w:eastAsia="Calibri"/>
          <w:b/>
          <w:bCs/>
          <w:lang w:val="es-US"/>
        </w:rPr>
        <w:t>olíticas y procedimientos</w:t>
      </w:r>
      <w:r w:rsidRPr="00BB707E">
        <w:rPr>
          <w:rFonts w:eastAsia="Calibri"/>
          <w:b/>
          <w:bCs/>
          <w:lang w:val="es-US"/>
        </w:rPr>
        <w:t>:</w:t>
      </w:r>
      <w:r w:rsidR="00830CCE" w:rsidRPr="00BB707E">
        <w:rPr>
          <w:rFonts w:eastAsia="Calibri"/>
          <w:lang w:val="es-US"/>
        </w:rPr>
        <w:t xml:space="preserve"> El Departamento de Recursos Humanos </w:t>
      </w:r>
      <w:r>
        <w:rPr>
          <w:rFonts w:eastAsia="Calibri"/>
          <w:lang w:val="es-US"/>
        </w:rPr>
        <w:t>de la mano con el Departamento de Planificación y Desarrollo, procedió a la elaboración de</w:t>
      </w:r>
      <w:r w:rsidR="00830CCE" w:rsidRPr="00BB707E">
        <w:rPr>
          <w:rFonts w:eastAsia="Calibri"/>
          <w:lang w:val="es-US"/>
        </w:rPr>
        <w:t xml:space="preserve"> políticas y procedimientos</w:t>
      </w:r>
      <w:r>
        <w:rPr>
          <w:rFonts w:eastAsia="Calibri"/>
          <w:lang w:val="es-US"/>
        </w:rPr>
        <w:t xml:space="preserve"> que no se encontraban documentados, así como a la readecuación de </w:t>
      </w:r>
      <w:r w:rsidRPr="00BB707E">
        <w:rPr>
          <w:rFonts w:eastAsia="Calibri"/>
          <w:lang w:val="es-US"/>
        </w:rPr>
        <w:t>procedimientos</w:t>
      </w:r>
      <w:r>
        <w:rPr>
          <w:rFonts w:eastAsia="Calibri"/>
          <w:lang w:val="es-US"/>
        </w:rPr>
        <w:t xml:space="preserve"> existentes. </w:t>
      </w:r>
    </w:p>
    <w:p w14:paraId="498B38FE" w14:textId="62511344" w:rsidR="00830CCE" w:rsidRPr="00BB707E" w:rsidRDefault="00830CCE" w:rsidP="00830CCE">
      <w:pPr>
        <w:spacing w:line="360" w:lineRule="auto"/>
        <w:jc w:val="both"/>
        <w:rPr>
          <w:rFonts w:eastAsia="Calibri"/>
          <w:lang w:val="es-US"/>
        </w:rPr>
      </w:pPr>
      <w:r w:rsidRPr="00BB707E">
        <w:rPr>
          <w:rFonts w:eastAsia="Calibri"/>
          <w:b/>
          <w:bCs/>
          <w:lang w:val="es-US"/>
        </w:rPr>
        <w:t>Implementación del Sistema de Seguridad Ocupacional:</w:t>
      </w:r>
      <w:r w:rsidRPr="00BB707E">
        <w:rPr>
          <w:rFonts w:eastAsia="Calibri"/>
          <w:lang w:val="es-US"/>
        </w:rPr>
        <w:t xml:space="preserve"> Se realizaron varias capacitaciones en materia de protección y prevención </w:t>
      </w:r>
      <w:r w:rsidR="00BB707E" w:rsidRPr="00BB707E">
        <w:rPr>
          <w:rFonts w:eastAsia="Calibri"/>
          <w:lang w:val="es-US"/>
        </w:rPr>
        <w:t>para</w:t>
      </w:r>
      <w:r w:rsidRPr="00BB707E">
        <w:rPr>
          <w:rFonts w:eastAsia="Calibri"/>
          <w:lang w:val="es-US"/>
        </w:rPr>
        <w:t xml:space="preserve"> caso</w:t>
      </w:r>
      <w:r w:rsidR="00BB707E" w:rsidRPr="00BB707E">
        <w:rPr>
          <w:rFonts w:eastAsia="Calibri"/>
          <w:lang w:val="es-US"/>
        </w:rPr>
        <w:t>s</w:t>
      </w:r>
      <w:r w:rsidRPr="00BB707E">
        <w:rPr>
          <w:rFonts w:eastAsia="Calibri"/>
          <w:lang w:val="es-US"/>
        </w:rPr>
        <w:t xml:space="preserve"> de emergencia. </w:t>
      </w:r>
      <w:r w:rsidR="00BB707E" w:rsidRPr="00BB707E">
        <w:rPr>
          <w:rFonts w:eastAsia="Calibri"/>
          <w:lang w:val="es-US"/>
        </w:rPr>
        <w:t>Durante el año, los colaboradores emplearon</w:t>
      </w:r>
      <w:r w:rsidRPr="00BB707E">
        <w:rPr>
          <w:rFonts w:eastAsia="Calibri"/>
          <w:lang w:val="es-US"/>
        </w:rPr>
        <w:t xml:space="preserve"> </w:t>
      </w:r>
      <w:r w:rsidR="00BB707E" w:rsidRPr="00BB707E">
        <w:rPr>
          <w:rFonts w:eastAsia="Calibri"/>
          <w:lang w:val="es-US"/>
        </w:rPr>
        <w:t>sus</w:t>
      </w:r>
      <w:r w:rsidRPr="00BB707E">
        <w:rPr>
          <w:rFonts w:eastAsia="Calibri"/>
          <w:lang w:val="es-US"/>
        </w:rPr>
        <w:t xml:space="preserve"> Equipos de Protección de Personal de </w:t>
      </w:r>
      <w:r w:rsidR="00BB707E" w:rsidRPr="00BB707E">
        <w:rPr>
          <w:rFonts w:eastAsia="Calibri"/>
          <w:lang w:val="es-US"/>
        </w:rPr>
        <w:t>A</w:t>
      </w:r>
      <w:r w:rsidRPr="00BB707E">
        <w:rPr>
          <w:rFonts w:eastAsia="Calibri"/>
          <w:lang w:val="es-US"/>
        </w:rPr>
        <w:t>ccidentes</w:t>
      </w:r>
      <w:r w:rsidR="00BB707E" w:rsidRPr="00BB707E">
        <w:rPr>
          <w:rFonts w:eastAsia="Calibri"/>
          <w:lang w:val="es-US"/>
        </w:rPr>
        <w:t>.</w:t>
      </w:r>
    </w:p>
    <w:p w14:paraId="583E37DD" w14:textId="2AD9FEEA" w:rsidR="00830CCE" w:rsidRPr="00A36EA4" w:rsidRDefault="00830CCE" w:rsidP="00830CCE">
      <w:pPr>
        <w:spacing w:line="360" w:lineRule="auto"/>
        <w:jc w:val="both"/>
        <w:rPr>
          <w:rFonts w:eastAsia="Calibri"/>
          <w:lang w:val="es-US"/>
        </w:rPr>
      </w:pPr>
      <w:r w:rsidRPr="00A36EA4">
        <w:rPr>
          <w:rFonts w:eastAsia="Calibri"/>
          <w:b/>
          <w:bCs/>
          <w:lang w:val="es-US"/>
        </w:rPr>
        <w:t>Acuerdo y Evaluación del Desempeño:</w:t>
      </w:r>
      <w:r w:rsidRPr="00A36EA4">
        <w:rPr>
          <w:rFonts w:eastAsia="Calibri"/>
          <w:lang w:val="es-US"/>
        </w:rPr>
        <w:t xml:space="preserve"> </w:t>
      </w:r>
      <w:r w:rsidR="00BB707E" w:rsidRPr="00A36EA4">
        <w:rPr>
          <w:rFonts w:eastAsia="Calibri"/>
          <w:lang w:val="es-US"/>
        </w:rPr>
        <w:t xml:space="preserve">se envió el 74% de los acuerdos de desempeño del total del personal de la institución. Del 26% restante, el 10.42% pertenece a personal de nómina Militar, </w:t>
      </w:r>
      <w:r w:rsidR="00A36EA4" w:rsidRPr="00A36EA4">
        <w:rPr>
          <w:rFonts w:eastAsia="Calibri"/>
          <w:lang w:val="es-US"/>
        </w:rPr>
        <w:t xml:space="preserve">6% a personal en trámite de pensión/jubilación, </w:t>
      </w:r>
      <w:r w:rsidR="00A36EA4">
        <w:rPr>
          <w:rFonts w:eastAsia="Calibri"/>
          <w:lang w:val="es-US"/>
        </w:rPr>
        <w:t xml:space="preserve">7% perteneciente a personal jornalero </w:t>
      </w:r>
      <w:r w:rsidR="00A36EA4" w:rsidRPr="00A36EA4">
        <w:rPr>
          <w:rFonts w:eastAsia="Calibri"/>
          <w:lang w:val="es-US"/>
        </w:rPr>
        <w:t xml:space="preserve">y el restante </w:t>
      </w:r>
      <w:r w:rsidR="00A36EA4">
        <w:rPr>
          <w:rFonts w:eastAsia="Calibri"/>
          <w:lang w:val="es-US"/>
        </w:rPr>
        <w:t xml:space="preserve">correspondiente </w:t>
      </w:r>
      <w:r w:rsidR="00A36EA4" w:rsidRPr="00A36EA4">
        <w:rPr>
          <w:rFonts w:eastAsia="Calibri"/>
          <w:lang w:val="es-US"/>
        </w:rPr>
        <w:t>a</w:t>
      </w:r>
      <w:r w:rsidR="00A36EA4">
        <w:rPr>
          <w:rFonts w:eastAsia="Calibri"/>
          <w:lang w:val="es-US"/>
        </w:rPr>
        <w:t>l</w:t>
      </w:r>
      <w:r w:rsidR="00A36EA4" w:rsidRPr="00A36EA4">
        <w:rPr>
          <w:rFonts w:eastAsia="Calibri"/>
          <w:lang w:val="es-US"/>
        </w:rPr>
        <w:t xml:space="preserve"> personal que se encontraba de licencia al momento de la carga de los documentos. </w:t>
      </w:r>
    </w:p>
    <w:p w14:paraId="54B6C059" w14:textId="4AA385AE" w:rsidR="00347AA5" w:rsidRPr="004B567E" w:rsidRDefault="00347AA5" w:rsidP="00472673">
      <w:pPr>
        <w:pStyle w:val="Ttulo1"/>
        <w:numPr>
          <w:ilvl w:val="1"/>
          <w:numId w:val="32"/>
        </w:numPr>
        <w:spacing w:before="0"/>
        <w:jc w:val="both"/>
        <w:rPr>
          <w:sz w:val="24"/>
          <w:lang w:val="es-ES"/>
        </w:rPr>
      </w:pPr>
      <w:bookmarkStart w:id="20" w:name="_Toc155101927"/>
      <w:r w:rsidRPr="004B567E">
        <w:rPr>
          <w:sz w:val="24"/>
          <w:lang w:val="es-ES"/>
        </w:rPr>
        <w:lastRenderedPageBreak/>
        <w:t>Desempeño de los Procesos Jurídicos</w:t>
      </w:r>
      <w:bookmarkEnd w:id="20"/>
    </w:p>
    <w:p w14:paraId="73AF4703" w14:textId="77777777" w:rsidR="00AB023E" w:rsidRPr="00AB023E" w:rsidRDefault="00AB023E" w:rsidP="00AB023E">
      <w:pPr>
        <w:spacing w:line="360" w:lineRule="auto"/>
        <w:jc w:val="both"/>
        <w:rPr>
          <w:rFonts w:eastAsia="Calibri"/>
          <w:lang w:val="es-ES"/>
        </w:rPr>
      </w:pPr>
      <w:r w:rsidRPr="00AB023E">
        <w:rPr>
          <w:rFonts w:eastAsia="Calibri"/>
          <w:lang w:val="es-ES"/>
        </w:rPr>
        <w:t>Durante el transcurso del año 2023, el Departamento Jurídico del Plan de Asistencia Social prestó atención a diversas necesidades de la institución en el ámbito legal, dando respuestas oportunas a cada una de ellas, con la debida diligencia y seguimiento que ameritan.</w:t>
      </w:r>
    </w:p>
    <w:p w14:paraId="2644281E" w14:textId="77777777" w:rsidR="00AB023E" w:rsidRPr="00AB023E" w:rsidRDefault="00AB023E" w:rsidP="00AB023E">
      <w:pPr>
        <w:spacing w:line="360" w:lineRule="auto"/>
        <w:jc w:val="both"/>
        <w:rPr>
          <w:rFonts w:eastAsia="Calibri"/>
          <w:lang w:val="es-ES"/>
        </w:rPr>
      </w:pPr>
      <w:r w:rsidRPr="00AB023E">
        <w:rPr>
          <w:rFonts w:eastAsia="Calibri"/>
          <w:lang w:val="es-ES"/>
        </w:rPr>
        <w:t>Del mismo modo, el Departamento Jurídico participó en la ejecución de los procesos de contratación para la adquisición de alimentos, combustible, servicios de fumigación, datos y redes; plásticos, productos de mantenimiento de vehículos de la entidad, adquisición de vehículos, kits de limpieza, material gastable y suministros de oficina; electrodomésticos y enseres del hogar, como resultado de los Procesos de Compras y Contrataciones Públicas para cumplir con la misión institucional, en el periodo comprendido entre enero-diciembre 2023.</w:t>
      </w:r>
    </w:p>
    <w:p w14:paraId="1FC3BB47" w14:textId="77777777" w:rsidR="00AB023E" w:rsidRPr="00AB023E" w:rsidRDefault="00AB023E" w:rsidP="00AB023E">
      <w:pPr>
        <w:spacing w:line="360" w:lineRule="auto"/>
        <w:jc w:val="both"/>
        <w:rPr>
          <w:rFonts w:eastAsia="Calibri"/>
          <w:b/>
          <w:bCs/>
          <w:lang w:val="es-ES"/>
        </w:rPr>
      </w:pPr>
      <w:r w:rsidRPr="00AB023E">
        <w:rPr>
          <w:rFonts w:eastAsia="Calibri"/>
          <w:lang w:val="es-ES"/>
        </w:rPr>
        <w:t>Durante el año, el Departamento Jurídico elaboró los contratos detallados a continuación:</w:t>
      </w:r>
    </w:p>
    <w:p w14:paraId="32F444FF" w14:textId="77777777" w:rsidR="00AB023E" w:rsidRPr="00AB023E" w:rsidRDefault="00AB023E" w:rsidP="00AB023E">
      <w:pPr>
        <w:spacing w:line="360" w:lineRule="auto"/>
        <w:jc w:val="both"/>
        <w:rPr>
          <w:rFonts w:eastAsia="Calibri"/>
          <w:b/>
          <w:bCs/>
          <w:lang w:val="es-ES"/>
        </w:rPr>
      </w:pPr>
      <w:r w:rsidRPr="00AB023E">
        <w:rPr>
          <w:rFonts w:eastAsia="Calibri"/>
          <w:b/>
          <w:bCs/>
          <w:lang w:val="es-ES"/>
        </w:rPr>
        <w:t>Contratos de Compras y Contrataciones de Bienes y Servicios</w:t>
      </w:r>
    </w:p>
    <w:p w14:paraId="6007B8EF" w14:textId="77777777" w:rsidR="00AB023E" w:rsidRPr="00AB023E" w:rsidRDefault="00AB023E" w:rsidP="00AB023E">
      <w:pPr>
        <w:spacing w:line="360" w:lineRule="auto"/>
        <w:jc w:val="both"/>
        <w:rPr>
          <w:rFonts w:eastAsia="Calibri"/>
          <w:lang w:val="es-ES"/>
        </w:rPr>
      </w:pPr>
      <w:r w:rsidRPr="00AB023E">
        <w:rPr>
          <w:rFonts w:eastAsia="Calibri"/>
          <w:lang w:val="es-ES"/>
        </w:rPr>
        <w:t xml:space="preserve">El Plan de Asistencia Social ejecutó y concluyó veintiséis (26) procesos de compras y contrataciones de bienes y servicios durante el 2023, distribuidos de la siguiente forma:  </w:t>
      </w:r>
    </w:p>
    <w:p w14:paraId="234EA1E9" w14:textId="77777777" w:rsidR="00AB023E" w:rsidRPr="00AB023E" w:rsidRDefault="00AB023E" w:rsidP="00472673">
      <w:pPr>
        <w:numPr>
          <w:ilvl w:val="0"/>
          <w:numId w:val="4"/>
        </w:numPr>
        <w:spacing w:line="360" w:lineRule="auto"/>
        <w:contextualSpacing/>
        <w:jc w:val="both"/>
        <w:rPr>
          <w:rFonts w:eastAsia="Calibri"/>
          <w:lang w:val="es-ES"/>
        </w:rPr>
      </w:pPr>
      <w:r w:rsidRPr="00AB023E">
        <w:rPr>
          <w:rFonts w:eastAsia="Calibri"/>
          <w:lang w:val="es-ES"/>
        </w:rPr>
        <w:t xml:space="preserve">Ocho (8) procesos de Comparación de Precios, por un monto total de RD$24,714,050.08.  </w:t>
      </w:r>
    </w:p>
    <w:p w14:paraId="1AA62F81" w14:textId="77777777" w:rsidR="00AB023E" w:rsidRPr="00AB023E" w:rsidRDefault="00AB023E" w:rsidP="00472673">
      <w:pPr>
        <w:numPr>
          <w:ilvl w:val="0"/>
          <w:numId w:val="4"/>
        </w:numPr>
        <w:spacing w:line="360" w:lineRule="auto"/>
        <w:contextualSpacing/>
        <w:jc w:val="both"/>
        <w:rPr>
          <w:rFonts w:eastAsia="Calibri"/>
          <w:lang w:val="es-ES"/>
        </w:rPr>
      </w:pPr>
      <w:r w:rsidRPr="00AB023E">
        <w:rPr>
          <w:rFonts w:eastAsia="Calibri"/>
          <w:lang w:val="es-ES"/>
        </w:rPr>
        <w:t>Cinco (5) procesos de Licitación Pública Nacional, por un monto total de RD$3,732,786,962.54 pesos dominicanos.</w:t>
      </w:r>
    </w:p>
    <w:p w14:paraId="747922C1" w14:textId="77777777" w:rsidR="00AB023E" w:rsidRPr="00AB023E" w:rsidRDefault="00AB023E" w:rsidP="00472673">
      <w:pPr>
        <w:numPr>
          <w:ilvl w:val="0"/>
          <w:numId w:val="4"/>
        </w:numPr>
        <w:spacing w:line="360" w:lineRule="auto"/>
        <w:contextualSpacing/>
        <w:jc w:val="both"/>
        <w:rPr>
          <w:rFonts w:eastAsia="Calibri"/>
          <w:lang w:val="es-ES"/>
        </w:rPr>
      </w:pPr>
      <w:r w:rsidRPr="00AB023E">
        <w:rPr>
          <w:rFonts w:eastAsia="Calibri"/>
          <w:lang w:val="es-ES"/>
        </w:rPr>
        <w:t xml:space="preserve">Diez (10) procesos de Subasta Inversa, pon un monto total de RD$ 836,245,736.31 pesos dominicanos. </w:t>
      </w:r>
    </w:p>
    <w:p w14:paraId="66373D79" w14:textId="77777777" w:rsidR="00AB023E" w:rsidRPr="00AB023E" w:rsidRDefault="00AB023E" w:rsidP="00472673">
      <w:pPr>
        <w:numPr>
          <w:ilvl w:val="0"/>
          <w:numId w:val="4"/>
        </w:numPr>
        <w:spacing w:line="360" w:lineRule="auto"/>
        <w:contextualSpacing/>
        <w:jc w:val="both"/>
        <w:rPr>
          <w:rFonts w:eastAsia="Calibri"/>
          <w:lang w:val="es-ES"/>
        </w:rPr>
      </w:pPr>
      <w:r w:rsidRPr="00AB023E">
        <w:rPr>
          <w:rFonts w:eastAsia="Calibri"/>
          <w:lang w:val="es-ES"/>
        </w:rPr>
        <w:lastRenderedPageBreak/>
        <w:t xml:space="preserve">Dos (2) procesos de Excepción por Emergencia Nacional, con un monto total de RD$ 1,391,822,228.13 pesos dominicanos.  </w:t>
      </w:r>
    </w:p>
    <w:p w14:paraId="703E326E" w14:textId="43E4554F" w:rsidR="00AB023E" w:rsidRPr="00AB023E" w:rsidRDefault="00AB023E" w:rsidP="00472673">
      <w:pPr>
        <w:numPr>
          <w:ilvl w:val="0"/>
          <w:numId w:val="4"/>
        </w:numPr>
        <w:spacing w:line="360" w:lineRule="auto"/>
        <w:contextualSpacing/>
        <w:jc w:val="both"/>
        <w:rPr>
          <w:rFonts w:eastAsia="Calibri"/>
          <w:lang w:val="es-ES"/>
        </w:rPr>
      </w:pPr>
      <w:r w:rsidRPr="00AB023E">
        <w:rPr>
          <w:rFonts w:eastAsia="Calibri"/>
          <w:lang w:val="es-ES"/>
        </w:rPr>
        <w:t xml:space="preserve">Un (1) </w:t>
      </w:r>
      <w:r w:rsidR="00F55CF6">
        <w:rPr>
          <w:rFonts w:eastAsia="Calibri"/>
          <w:lang w:val="es-ES"/>
        </w:rPr>
        <w:t>p</w:t>
      </w:r>
      <w:r w:rsidRPr="00AB023E">
        <w:rPr>
          <w:rFonts w:eastAsia="Calibri"/>
          <w:lang w:val="es-ES"/>
        </w:rPr>
        <w:t xml:space="preserve">roceso de Excepción Por Urgencia por Situación Imprevisible e Inesperada, por valor de RD$1,728,249,316.66 pesos dominicanos. </w:t>
      </w:r>
    </w:p>
    <w:p w14:paraId="1D21A03F" w14:textId="77777777" w:rsidR="00AB023E" w:rsidRPr="00AB023E" w:rsidRDefault="00AB023E" w:rsidP="00AB023E">
      <w:pPr>
        <w:spacing w:line="360" w:lineRule="auto"/>
        <w:jc w:val="both"/>
        <w:rPr>
          <w:rFonts w:eastAsia="Calibri"/>
          <w:lang w:val="es-ES"/>
        </w:rPr>
      </w:pPr>
      <w:r w:rsidRPr="00AB023E">
        <w:rPr>
          <w:rFonts w:eastAsia="Calibri"/>
          <w:lang w:val="es-ES"/>
        </w:rPr>
        <w:t>Dichos procesos de compras resultaron en la elaboración de ciento veinticinco (125) contratos por un monto total de RD$7,713,818,293.72.</w:t>
      </w:r>
    </w:p>
    <w:p w14:paraId="2E0D5526" w14:textId="77777777" w:rsidR="00AB023E" w:rsidRPr="00AB023E" w:rsidRDefault="00AB023E" w:rsidP="00AB023E">
      <w:pPr>
        <w:spacing w:line="360" w:lineRule="auto"/>
        <w:jc w:val="both"/>
        <w:rPr>
          <w:rFonts w:eastAsia="Calibri"/>
          <w:b/>
          <w:bCs/>
          <w:lang w:val="es-ES"/>
        </w:rPr>
      </w:pPr>
      <w:r w:rsidRPr="00AB023E">
        <w:rPr>
          <w:rFonts w:eastAsia="Calibri"/>
          <w:b/>
          <w:bCs/>
          <w:lang w:val="es-ES"/>
        </w:rPr>
        <w:t>Contratos de Alquiler</w:t>
      </w:r>
    </w:p>
    <w:p w14:paraId="5088587D" w14:textId="77777777" w:rsidR="00AB023E" w:rsidRPr="00AB023E" w:rsidRDefault="00AB023E" w:rsidP="00AB023E">
      <w:pPr>
        <w:spacing w:line="360" w:lineRule="auto"/>
        <w:jc w:val="both"/>
        <w:rPr>
          <w:rFonts w:eastAsia="Calibri"/>
          <w:lang w:val="es-ES"/>
        </w:rPr>
      </w:pPr>
      <w:r w:rsidRPr="00AB023E">
        <w:rPr>
          <w:rFonts w:eastAsia="Calibri"/>
          <w:lang w:val="es-ES"/>
        </w:rPr>
        <w:t>Elaboró dos (2) contratos de alquiler por un valor total de RD$29,513,259.50, detallados a continuación:</w:t>
      </w:r>
    </w:p>
    <w:p w14:paraId="19B78A68" w14:textId="77777777" w:rsidR="00AB023E" w:rsidRPr="00AB023E" w:rsidRDefault="00AB023E" w:rsidP="00472673">
      <w:pPr>
        <w:numPr>
          <w:ilvl w:val="0"/>
          <w:numId w:val="6"/>
        </w:numPr>
        <w:spacing w:line="360" w:lineRule="auto"/>
        <w:contextualSpacing/>
        <w:jc w:val="both"/>
        <w:rPr>
          <w:rFonts w:eastAsia="Calibri"/>
          <w:lang w:val="es-ES"/>
        </w:rPr>
      </w:pPr>
      <w:r w:rsidRPr="00AB023E">
        <w:rPr>
          <w:rFonts w:eastAsia="Calibri"/>
          <w:lang w:val="es-ES"/>
        </w:rPr>
        <w:t xml:space="preserve">Un (1) contrato de alquiler de oficina provincial en Samaná por un monto total de: RD$330,400.00 pesos dominicanos. </w:t>
      </w:r>
    </w:p>
    <w:p w14:paraId="314566D6" w14:textId="77777777" w:rsidR="00AB023E" w:rsidRPr="00AB023E" w:rsidRDefault="00AB023E" w:rsidP="00472673">
      <w:pPr>
        <w:numPr>
          <w:ilvl w:val="0"/>
          <w:numId w:val="6"/>
        </w:numPr>
        <w:spacing w:line="360" w:lineRule="auto"/>
        <w:contextualSpacing/>
        <w:jc w:val="both"/>
        <w:rPr>
          <w:rFonts w:eastAsia="Calibri"/>
          <w:lang w:val="es-ES"/>
        </w:rPr>
      </w:pPr>
      <w:r w:rsidRPr="00AB023E">
        <w:rPr>
          <w:rFonts w:eastAsia="Calibri"/>
          <w:lang w:val="es-ES"/>
        </w:rPr>
        <w:t>Un (1) contrato de alquiler de nave industrial para almacenamiento de mercancía entregada por oferentes por un monto total de RD$29,182,819.50 pesos dominicanos.</w:t>
      </w:r>
    </w:p>
    <w:p w14:paraId="4E86FC47" w14:textId="77777777" w:rsidR="00AB023E" w:rsidRPr="00AB023E" w:rsidRDefault="00AB023E" w:rsidP="00AB023E">
      <w:pPr>
        <w:spacing w:line="360" w:lineRule="auto"/>
        <w:jc w:val="both"/>
        <w:rPr>
          <w:rFonts w:eastAsia="Calibri"/>
          <w:b/>
          <w:bCs/>
          <w:lang w:val="es-ES"/>
        </w:rPr>
      </w:pPr>
      <w:r w:rsidRPr="00AB023E">
        <w:rPr>
          <w:rFonts w:eastAsia="Calibri"/>
          <w:b/>
          <w:bCs/>
          <w:lang w:val="es-ES"/>
        </w:rPr>
        <w:t>Adendum:</w:t>
      </w:r>
    </w:p>
    <w:p w14:paraId="2B891626" w14:textId="77777777" w:rsidR="00AB023E" w:rsidRPr="00AB023E" w:rsidRDefault="00AB023E" w:rsidP="00AB023E">
      <w:pPr>
        <w:spacing w:line="360" w:lineRule="auto"/>
        <w:jc w:val="both"/>
        <w:rPr>
          <w:rFonts w:eastAsia="Calibri"/>
          <w:lang w:val="es-ES"/>
        </w:rPr>
      </w:pPr>
      <w:r w:rsidRPr="00AB023E">
        <w:rPr>
          <w:rFonts w:eastAsia="Calibri"/>
          <w:lang w:val="es-ES"/>
        </w:rPr>
        <w:t>Realizó 18 modificaciones a contratos de servicios.</w:t>
      </w:r>
    </w:p>
    <w:p w14:paraId="452367ED" w14:textId="77777777" w:rsidR="00AB023E" w:rsidRPr="00AB023E" w:rsidRDefault="00AB023E" w:rsidP="00AB023E">
      <w:pPr>
        <w:spacing w:line="360" w:lineRule="auto"/>
        <w:jc w:val="both"/>
        <w:rPr>
          <w:rFonts w:eastAsia="Calibri"/>
          <w:b/>
          <w:bCs/>
          <w:lang w:val="es-ES"/>
        </w:rPr>
      </w:pPr>
      <w:r w:rsidRPr="00AB023E">
        <w:rPr>
          <w:rFonts w:eastAsia="Calibri"/>
          <w:b/>
          <w:bCs/>
          <w:lang w:val="es-ES"/>
        </w:rPr>
        <w:t>Renovaciones de Contratos</w:t>
      </w:r>
    </w:p>
    <w:p w14:paraId="7A56CACF" w14:textId="77777777" w:rsidR="00AB023E" w:rsidRPr="00AB023E" w:rsidRDefault="00AB023E" w:rsidP="00AB023E">
      <w:pPr>
        <w:spacing w:line="360" w:lineRule="auto"/>
        <w:jc w:val="both"/>
        <w:rPr>
          <w:rFonts w:eastAsia="Calibri"/>
          <w:lang w:val="es-ES"/>
        </w:rPr>
      </w:pPr>
      <w:r w:rsidRPr="00AB023E">
        <w:rPr>
          <w:rFonts w:eastAsia="Calibri"/>
          <w:lang w:val="es-ES"/>
        </w:rPr>
        <w:t xml:space="preserve">Efectuó doce (12) renovaciones de contratos de alquiler de oficinas provinciales, por un monto total de RD$4,145,543.33 pesos dominicanos. </w:t>
      </w:r>
    </w:p>
    <w:p w14:paraId="6EAF4DA0" w14:textId="77777777" w:rsidR="00AB023E" w:rsidRPr="00AB023E" w:rsidRDefault="00AB023E" w:rsidP="00AB023E">
      <w:pPr>
        <w:spacing w:line="360" w:lineRule="auto"/>
        <w:jc w:val="both"/>
        <w:rPr>
          <w:rFonts w:eastAsia="Calibri"/>
          <w:lang w:val="es-ES"/>
        </w:rPr>
      </w:pPr>
      <w:r w:rsidRPr="00AB023E">
        <w:rPr>
          <w:rFonts w:eastAsia="Calibri"/>
          <w:lang w:val="es-ES"/>
        </w:rPr>
        <w:t xml:space="preserve">En este sentido, el Departamento Jurídico gestionó la certificación por parte de la Contraloría General de la Republica Dominicana a </w:t>
      </w:r>
      <w:r w:rsidRPr="00AB023E">
        <w:rPr>
          <w:rFonts w:eastAsia="Calibri"/>
          <w:lang w:val="es-ES"/>
        </w:rPr>
        <w:lastRenderedPageBreak/>
        <w:t>través de su sistema de registro y certificación de contratos de todos los contratos, adendum y renovaciones antes señaladas.</w:t>
      </w:r>
    </w:p>
    <w:p w14:paraId="5641D8A7" w14:textId="77777777" w:rsidR="00AB023E" w:rsidRPr="00AB023E" w:rsidRDefault="00AB023E" w:rsidP="00AB023E">
      <w:pPr>
        <w:spacing w:line="360" w:lineRule="auto"/>
        <w:jc w:val="both"/>
        <w:rPr>
          <w:rFonts w:eastAsia="Calibri"/>
          <w:b/>
          <w:bCs/>
          <w:lang w:val="es-ES"/>
        </w:rPr>
      </w:pPr>
      <w:r w:rsidRPr="00AB023E">
        <w:rPr>
          <w:rFonts w:eastAsia="Calibri"/>
          <w:b/>
          <w:bCs/>
          <w:lang w:val="es-ES"/>
        </w:rPr>
        <w:t>Auditoría Externa</w:t>
      </w:r>
    </w:p>
    <w:p w14:paraId="37215D4E" w14:textId="77777777" w:rsidR="00AB023E" w:rsidRPr="00AB023E" w:rsidRDefault="00AB023E" w:rsidP="00AB023E">
      <w:pPr>
        <w:spacing w:line="360" w:lineRule="auto"/>
        <w:jc w:val="both"/>
        <w:rPr>
          <w:rFonts w:eastAsia="Calibri"/>
          <w:lang w:val="es-ES"/>
        </w:rPr>
      </w:pPr>
      <w:r w:rsidRPr="00AB023E">
        <w:rPr>
          <w:rFonts w:eastAsia="Calibri"/>
          <w:lang w:val="es-ES"/>
        </w:rPr>
        <w:t xml:space="preserve">Cabe resaltar que el Departamento Jurídico se encargó de la organización y suministro de los documentos soporte de todos los procesos compras y contrataciones para la </w:t>
      </w:r>
      <w:r w:rsidRPr="00AB023E">
        <w:rPr>
          <w:rFonts w:eastAsia="Calibri"/>
          <w:lang w:val="es-US"/>
        </w:rPr>
        <w:t>investigación especial sobre los procesos de compras y contrataciones, por el periodo comprendido entre el 1ero de enero 2016 y el 31 de diciembre 2021, realizada por la Cámara de Cuentas de la República Dominicana</w:t>
      </w:r>
      <w:r w:rsidRPr="00AB023E">
        <w:rPr>
          <w:rFonts w:eastAsia="Calibri"/>
          <w:lang w:val="es-ES"/>
        </w:rPr>
        <w:t>.</w:t>
      </w:r>
    </w:p>
    <w:p w14:paraId="49E8506F" w14:textId="105A2333" w:rsidR="00D07C3C" w:rsidRPr="00AB023E" w:rsidRDefault="00AB023E" w:rsidP="00AB023E">
      <w:pPr>
        <w:spacing w:line="360" w:lineRule="auto"/>
        <w:jc w:val="both"/>
        <w:rPr>
          <w:rFonts w:eastAsia="Calibri"/>
          <w:lang w:val="es-ES"/>
        </w:rPr>
      </w:pPr>
      <w:r w:rsidRPr="00AB023E">
        <w:rPr>
          <w:rFonts w:eastAsia="Calibri"/>
          <w:lang w:val="es-ES"/>
        </w:rPr>
        <w:t>Adicional a esto, con el objetivo de mejorar la gestión departamental, el área estuvo llevando a cabo las siguientes acciones:</w:t>
      </w:r>
    </w:p>
    <w:p w14:paraId="61F37DF2" w14:textId="77777777" w:rsidR="00AB023E" w:rsidRPr="00AB023E" w:rsidRDefault="00AB023E" w:rsidP="00AB023E">
      <w:pPr>
        <w:spacing w:line="360" w:lineRule="auto"/>
        <w:jc w:val="both"/>
        <w:rPr>
          <w:rFonts w:eastAsia="Calibri"/>
          <w:b/>
        </w:rPr>
      </w:pPr>
      <w:r w:rsidRPr="00AB023E">
        <w:rPr>
          <w:rFonts w:eastAsia="Calibri"/>
          <w:b/>
        </w:rPr>
        <w:t>Optimización del Archivo de Documentos</w:t>
      </w:r>
    </w:p>
    <w:p w14:paraId="5533931E" w14:textId="77777777" w:rsidR="00AB023E" w:rsidRPr="00AB023E" w:rsidRDefault="00AB023E" w:rsidP="00AB023E">
      <w:pPr>
        <w:spacing w:line="360" w:lineRule="auto"/>
        <w:jc w:val="both"/>
        <w:rPr>
          <w:rFonts w:eastAsia="Calibri"/>
          <w:bCs/>
        </w:rPr>
      </w:pPr>
      <w:r w:rsidRPr="00AB023E">
        <w:rPr>
          <w:rFonts w:eastAsia="Calibri"/>
          <w:bCs/>
        </w:rPr>
        <w:t>Realizó ordenamiento de la base de los archivos del Departamento Jurídico en el archivo general de la institución.</w:t>
      </w:r>
    </w:p>
    <w:p w14:paraId="369FB672" w14:textId="77777777" w:rsidR="00AB023E" w:rsidRPr="00AB023E" w:rsidRDefault="00AB023E" w:rsidP="00AB023E">
      <w:pPr>
        <w:spacing w:line="360" w:lineRule="auto"/>
        <w:jc w:val="both"/>
        <w:rPr>
          <w:rFonts w:eastAsia="Calibri"/>
          <w:bCs/>
        </w:rPr>
      </w:pPr>
      <w:bookmarkStart w:id="21" w:name="_Hlk153442529"/>
      <w:r w:rsidRPr="00AB023E">
        <w:rPr>
          <w:rFonts w:eastAsia="Calibri"/>
          <w:b/>
        </w:rPr>
        <w:t>Capacitaciones del Departamento Jurídico</w:t>
      </w:r>
    </w:p>
    <w:bookmarkEnd w:id="21"/>
    <w:p w14:paraId="2827175F" w14:textId="77777777" w:rsidR="00AB023E" w:rsidRPr="00AB023E" w:rsidRDefault="00AB023E" w:rsidP="00AB023E">
      <w:pPr>
        <w:spacing w:line="360" w:lineRule="auto"/>
        <w:jc w:val="both"/>
        <w:rPr>
          <w:rFonts w:eastAsia="Calibri"/>
          <w:bCs/>
        </w:rPr>
      </w:pPr>
      <w:r w:rsidRPr="00AB023E">
        <w:rPr>
          <w:rFonts w:eastAsia="Calibri"/>
          <w:bCs/>
        </w:rPr>
        <w:t>El personal que integra el departamento participó en las siguientes capacitaciones durante el año:</w:t>
      </w:r>
    </w:p>
    <w:p w14:paraId="7EB856D3"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Introducción al Sistema de Compras y Contrataciones Públicas (SNCCP).</w:t>
      </w:r>
    </w:p>
    <w:p w14:paraId="00E7C927"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Marco Normativo del Sistema Nacional de Comprad y Contrataciones Públicas.</w:t>
      </w:r>
    </w:p>
    <w:p w14:paraId="571C913E"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Bases de Contratación y Rol de peritos técnicos.</w:t>
      </w:r>
    </w:p>
    <w:p w14:paraId="7DFCDA94"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Subasta Inversa Electrónica.</w:t>
      </w:r>
    </w:p>
    <w:p w14:paraId="685A4A03"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Código de Pautas Éticas e Integridad del sistema de Contrataciones Públicas.</w:t>
      </w:r>
    </w:p>
    <w:p w14:paraId="6AD644CE"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lastRenderedPageBreak/>
        <w:t>Taller Comité de Compras y Contrataciones.</w:t>
      </w:r>
    </w:p>
    <w:p w14:paraId="391A8C5F"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Compras Públicas Sostenibles.</w:t>
      </w:r>
    </w:p>
    <w:p w14:paraId="4A87E3F7"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Pautas Generales para la Elaboración de Pliegos de Condiciones, Fichas Técnicas y Términos de Referencias.</w:t>
      </w:r>
    </w:p>
    <w:p w14:paraId="5A415132"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Comités de Seguimiento en los Procesos de Compras y Contrataciones.</w:t>
      </w:r>
    </w:p>
    <w:p w14:paraId="16D4DC89" w14:textId="77777777" w:rsidR="00AB023E" w:rsidRPr="00AB023E" w:rsidRDefault="00AB023E" w:rsidP="00472673">
      <w:pPr>
        <w:numPr>
          <w:ilvl w:val="0"/>
          <w:numId w:val="5"/>
        </w:numPr>
        <w:spacing w:line="360" w:lineRule="auto"/>
        <w:contextualSpacing/>
        <w:jc w:val="both"/>
        <w:rPr>
          <w:rFonts w:eastAsia="Calibri"/>
          <w:bCs/>
        </w:rPr>
      </w:pPr>
      <w:r w:rsidRPr="00AB023E">
        <w:rPr>
          <w:rFonts w:eastAsia="Calibri"/>
          <w:bCs/>
        </w:rPr>
        <w:t>Taller de las 5s.</w:t>
      </w:r>
    </w:p>
    <w:p w14:paraId="44EE9CA9" w14:textId="2C0D2BE8" w:rsidR="00D07C3C" w:rsidRPr="00A36EA4" w:rsidRDefault="00AB023E" w:rsidP="00472673">
      <w:pPr>
        <w:numPr>
          <w:ilvl w:val="0"/>
          <w:numId w:val="5"/>
        </w:numPr>
        <w:spacing w:line="360" w:lineRule="auto"/>
        <w:contextualSpacing/>
        <w:jc w:val="both"/>
        <w:rPr>
          <w:rFonts w:eastAsia="Calibri"/>
          <w:bCs/>
        </w:rPr>
      </w:pPr>
      <w:r w:rsidRPr="00AB023E">
        <w:rPr>
          <w:rFonts w:eastAsia="Calibri"/>
          <w:bCs/>
        </w:rPr>
        <w:t>Curso Técnicas de Archivo</w:t>
      </w:r>
    </w:p>
    <w:p w14:paraId="72E5476E" w14:textId="77777777" w:rsidR="00D07C3C" w:rsidRDefault="00D07C3C" w:rsidP="007B0615">
      <w:pPr>
        <w:spacing w:line="360" w:lineRule="auto"/>
        <w:ind w:left="720"/>
        <w:contextualSpacing/>
        <w:jc w:val="both"/>
        <w:rPr>
          <w:rFonts w:eastAsia="Calibri"/>
          <w:bCs/>
        </w:rPr>
      </w:pPr>
    </w:p>
    <w:p w14:paraId="3A6F8EA1" w14:textId="60F905D5" w:rsidR="007B0615" w:rsidRPr="004B567E" w:rsidRDefault="007B0615" w:rsidP="00472673">
      <w:pPr>
        <w:pStyle w:val="Ttulo1"/>
        <w:numPr>
          <w:ilvl w:val="1"/>
          <w:numId w:val="32"/>
        </w:numPr>
        <w:spacing w:before="0"/>
        <w:jc w:val="both"/>
        <w:rPr>
          <w:sz w:val="24"/>
          <w:lang w:val="es-ES"/>
        </w:rPr>
      </w:pPr>
      <w:bookmarkStart w:id="22" w:name="_Toc155101928"/>
      <w:r w:rsidRPr="004B567E">
        <w:rPr>
          <w:sz w:val="24"/>
          <w:lang w:val="es-ES"/>
        </w:rPr>
        <w:t>Desempeño de la Tecnología</w:t>
      </w:r>
      <w:bookmarkEnd w:id="22"/>
    </w:p>
    <w:p w14:paraId="1B6DCEFA" w14:textId="0A46DBAA" w:rsidR="007B0615" w:rsidRPr="007B0615" w:rsidRDefault="00C50AC5" w:rsidP="007B0615">
      <w:pPr>
        <w:spacing w:line="360" w:lineRule="auto"/>
        <w:jc w:val="both"/>
        <w:rPr>
          <w:rFonts w:eastAsia="Calibri"/>
          <w:bCs/>
        </w:rPr>
      </w:pPr>
      <w:r>
        <w:rPr>
          <w:rFonts w:eastAsia="Calibri"/>
          <w:bCs/>
        </w:rPr>
        <w:t xml:space="preserve">El </w:t>
      </w:r>
      <w:r w:rsidR="00D209C1">
        <w:rPr>
          <w:rFonts w:eastAsia="Calibri"/>
          <w:bCs/>
        </w:rPr>
        <w:t>Plan de Asistencia Social de la Presidencia</w:t>
      </w:r>
      <w:r w:rsidR="00200AE7">
        <w:rPr>
          <w:rFonts w:eastAsia="Calibri"/>
          <w:bCs/>
        </w:rPr>
        <w:t xml:space="preserve"> con el objetivo de eficientizar sus proceso</w:t>
      </w:r>
      <w:r w:rsidR="00F55CF6">
        <w:rPr>
          <w:rFonts w:eastAsia="Calibri"/>
          <w:bCs/>
        </w:rPr>
        <w:t>s, ha implementado distintos</w:t>
      </w:r>
      <w:r w:rsidR="007B0615" w:rsidRPr="007B0615">
        <w:rPr>
          <w:rFonts w:eastAsia="Calibri"/>
          <w:bCs/>
        </w:rPr>
        <w:t xml:space="preserve"> avances en materia de tecnología</w:t>
      </w:r>
      <w:r w:rsidR="00F55CF6">
        <w:rPr>
          <w:rFonts w:eastAsia="Calibri"/>
          <w:bCs/>
        </w:rPr>
        <w:t xml:space="preserve"> e innovación</w:t>
      </w:r>
      <w:r w:rsidR="007B0615" w:rsidRPr="007B0615">
        <w:rPr>
          <w:rFonts w:eastAsia="Calibri"/>
          <w:bCs/>
        </w:rPr>
        <w:t>.</w:t>
      </w:r>
      <w:r w:rsidR="00F55CF6">
        <w:rPr>
          <w:rFonts w:eastAsia="Calibri"/>
          <w:bCs/>
        </w:rPr>
        <w:t xml:space="preserve"> A continuación se detallan los resultados más relevantes del año 2023: </w:t>
      </w:r>
    </w:p>
    <w:p w14:paraId="5EAA1DF7" w14:textId="63043BAB" w:rsidR="007B0615" w:rsidRPr="00C50AC5" w:rsidRDefault="00F55CF6" w:rsidP="00472673">
      <w:pPr>
        <w:pStyle w:val="Prrafodelista"/>
        <w:numPr>
          <w:ilvl w:val="0"/>
          <w:numId w:val="7"/>
        </w:numPr>
        <w:spacing w:line="360" w:lineRule="auto"/>
        <w:jc w:val="both"/>
        <w:rPr>
          <w:rFonts w:eastAsia="Calibri"/>
          <w:bCs/>
        </w:rPr>
      </w:pPr>
      <w:r>
        <w:rPr>
          <w:rFonts w:eastAsia="Calibri"/>
          <w:bCs/>
        </w:rPr>
        <w:t xml:space="preserve">Implementación de la plataforma </w:t>
      </w:r>
      <w:r w:rsidR="007B0615" w:rsidRPr="00C50AC5">
        <w:rPr>
          <w:rFonts w:eastAsia="Calibri"/>
          <w:bCs/>
        </w:rPr>
        <w:t xml:space="preserve">Office 365, incluyendo </w:t>
      </w:r>
      <w:r>
        <w:rPr>
          <w:rFonts w:eastAsia="Calibri"/>
          <w:bCs/>
        </w:rPr>
        <w:t>la m</w:t>
      </w:r>
      <w:r w:rsidRPr="00C50AC5">
        <w:rPr>
          <w:rFonts w:eastAsia="Calibri"/>
          <w:bCs/>
        </w:rPr>
        <w:t xml:space="preserve">igración del servicio de correo institucional </w:t>
      </w:r>
      <w:r w:rsidR="00C50AC5" w:rsidRPr="00C50AC5">
        <w:rPr>
          <w:rFonts w:eastAsia="Calibri"/>
          <w:bCs/>
        </w:rPr>
        <w:t xml:space="preserve">y </w:t>
      </w:r>
      <w:r w:rsidR="007B0615" w:rsidRPr="00C50AC5">
        <w:rPr>
          <w:rFonts w:eastAsia="Calibri"/>
          <w:bCs/>
        </w:rPr>
        <w:t xml:space="preserve">la autenticación de los usuarios a través de un doble factor, incrementando la seguridad en cuanto al acceso a correos y aplicaciones. </w:t>
      </w:r>
    </w:p>
    <w:p w14:paraId="3F4C8212" w14:textId="77777777" w:rsidR="007B0615" w:rsidRPr="00C50AC5" w:rsidRDefault="007B0615" w:rsidP="00472673">
      <w:pPr>
        <w:pStyle w:val="Prrafodelista"/>
        <w:numPr>
          <w:ilvl w:val="0"/>
          <w:numId w:val="7"/>
        </w:numPr>
        <w:spacing w:line="360" w:lineRule="auto"/>
        <w:jc w:val="both"/>
        <w:rPr>
          <w:rFonts w:eastAsia="Calibri"/>
          <w:bCs/>
        </w:rPr>
      </w:pPr>
      <w:r w:rsidRPr="00C50AC5">
        <w:rPr>
          <w:rFonts w:eastAsia="Calibri"/>
          <w:bCs/>
        </w:rPr>
        <w:t>Migración de equipos y servicios críticos a la plataforma “VMware Cloud Director”</w:t>
      </w:r>
    </w:p>
    <w:p w14:paraId="7526B13F" w14:textId="5C818799" w:rsidR="007B0615" w:rsidRPr="00C50AC5" w:rsidRDefault="00F55CF6" w:rsidP="00472673">
      <w:pPr>
        <w:pStyle w:val="Prrafodelista"/>
        <w:numPr>
          <w:ilvl w:val="0"/>
          <w:numId w:val="7"/>
        </w:numPr>
        <w:spacing w:line="360" w:lineRule="auto"/>
        <w:jc w:val="both"/>
        <w:rPr>
          <w:rFonts w:eastAsia="Calibri"/>
          <w:bCs/>
        </w:rPr>
      </w:pPr>
      <w:r>
        <w:rPr>
          <w:rFonts w:eastAsia="Calibri"/>
          <w:bCs/>
        </w:rPr>
        <w:t>Adquisición</w:t>
      </w:r>
      <w:r w:rsidR="007B0615" w:rsidRPr="00C50AC5">
        <w:rPr>
          <w:rFonts w:eastAsia="Calibri"/>
          <w:bCs/>
        </w:rPr>
        <w:t xml:space="preserve"> de plataforma de antivirus más robusta, con el objetivo de tener un mayor control en cuanto a la seguridad de los dispositivos institucionales. </w:t>
      </w:r>
    </w:p>
    <w:p w14:paraId="5F8A46DE" w14:textId="50BE67D6" w:rsidR="007B0615" w:rsidRPr="00917E04" w:rsidRDefault="007B0615" w:rsidP="00472673">
      <w:pPr>
        <w:pStyle w:val="Prrafodelista"/>
        <w:numPr>
          <w:ilvl w:val="0"/>
          <w:numId w:val="7"/>
        </w:numPr>
        <w:spacing w:line="360" w:lineRule="auto"/>
        <w:jc w:val="both"/>
        <w:rPr>
          <w:rFonts w:eastAsia="Calibri"/>
          <w:bCs/>
        </w:rPr>
      </w:pPr>
      <w:r w:rsidRPr="00C50AC5">
        <w:rPr>
          <w:rFonts w:eastAsia="Calibri"/>
          <w:bCs/>
        </w:rPr>
        <w:t>Implementación de un segundo DFS, proveyendo alta disponibilidad en la data manejada por nuestros usuarios.</w:t>
      </w:r>
    </w:p>
    <w:p w14:paraId="6EBB80E6" w14:textId="6D050CAE" w:rsidR="00917E04" w:rsidRDefault="007B0615" w:rsidP="00917E04">
      <w:pPr>
        <w:spacing w:line="360" w:lineRule="auto"/>
        <w:jc w:val="both"/>
        <w:rPr>
          <w:rFonts w:eastAsia="Calibri"/>
          <w:b/>
        </w:rPr>
      </w:pPr>
      <w:r w:rsidRPr="007B0615">
        <w:rPr>
          <w:rFonts w:eastAsia="Calibri"/>
          <w:b/>
        </w:rPr>
        <w:lastRenderedPageBreak/>
        <w:t xml:space="preserve">Uso </w:t>
      </w:r>
      <w:r w:rsidR="00917E04" w:rsidRPr="007B0615">
        <w:rPr>
          <w:rFonts w:eastAsia="Calibri"/>
          <w:b/>
        </w:rPr>
        <w:t xml:space="preserve">De Las </w:t>
      </w:r>
      <w:r w:rsidRPr="007B0615">
        <w:rPr>
          <w:rFonts w:eastAsia="Calibri"/>
          <w:b/>
        </w:rPr>
        <w:t xml:space="preserve">TIC </w:t>
      </w:r>
      <w:r w:rsidR="00917E04" w:rsidRPr="007B0615">
        <w:rPr>
          <w:rFonts w:eastAsia="Calibri"/>
          <w:b/>
        </w:rPr>
        <w:t xml:space="preserve">Para </w:t>
      </w:r>
      <w:r w:rsidR="00917E04">
        <w:rPr>
          <w:rFonts w:eastAsia="Calibri"/>
          <w:b/>
        </w:rPr>
        <w:t>l</w:t>
      </w:r>
      <w:r w:rsidR="00917E04" w:rsidRPr="007B0615">
        <w:rPr>
          <w:rFonts w:eastAsia="Calibri"/>
          <w:b/>
        </w:rPr>
        <w:t xml:space="preserve">a Simplificación </w:t>
      </w:r>
      <w:r w:rsidR="00917E04">
        <w:rPr>
          <w:rFonts w:eastAsia="Calibri"/>
          <w:b/>
        </w:rPr>
        <w:t>d</w:t>
      </w:r>
      <w:r w:rsidR="00917E04" w:rsidRPr="007B0615">
        <w:rPr>
          <w:rFonts w:eastAsia="Calibri"/>
          <w:b/>
        </w:rPr>
        <w:t xml:space="preserve">e Trámites </w:t>
      </w:r>
      <w:r w:rsidR="00917E04">
        <w:rPr>
          <w:rFonts w:eastAsia="Calibri"/>
          <w:b/>
        </w:rPr>
        <w:t xml:space="preserve">y </w:t>
      </w:r>
      <w:r w:rsidR="00917E04" w:rsidRPr="007B0615">
        <w:rPr>
          <w:rFonts w:eastAsia="Calibri"/>
          <w:b/>
        </w:rPr>
        <w:t>Mejorar Procesos</w:t>
      </w:r>
    </w:p>
    <w:p w14:paraId="33E3B13C" w14:textId="3EC6F05E" w:rsidR="00917E04" w:rsidRDefault="00917E04" w:rsidP="00917E04">
      <w:pPr>
        <w:spacing w:line="360" w:lineRule="auto"/>
        <w:jc w:val="both"/>
        <w:rPr>
          <w:rFonts w:eastAsia="Calibri"/>
          <w:bCs/>
        </w:rPr>
      </w:pPr>
      <w:r>
        <w:rPr>
          <w:rFonts w:eastAsia="Calibri"/>
          <w:bCs/>
        </w:rPr>
        <w:t xml:space="preserve">En el presente año el PASP obtuvo los siguientes resultados para la simplificación de trámites y mejora de procesos: </w:t>
      </w:r>
    </w:p>
    <w:p w14:paraId="26400CD6" w14:textId="46E75639" w:rsidR="007B0615" w:rsidRPr="00B67146" w:rsidRDefault="007B0615" w:rsidP="00472673">
      <w:pPr>
        <w:pStyle w:val="Prrafodelista"/>
        <w:numPr>
          <w:ilvl w:val="0"/>
          <w:numId w:val="8"/>
        </w:numPr>
        <w:spacing w:line="360" w:lineRule="auto"/>
        <w:jc w:val="both"/>
        <w:rPr>
          <w:rFonts w:eastAsia="Calibri"/>
          <w:b/>
        </w:rPr>
      </w:pPr>
      <w:r w:rsidRPr="00B67146">
        <w:rPr>
          <w:rFonts w:eastAsia="Calibri"/>
          <w:bCs/>
        </w:rPr>
        <w:t xml:space="preserve">La institución cuenta con una solución ERP, que cubre todo el flujo interno, desde el momento en que se recibe una solicitud de ayuda, hasta el momento que es entregada. </w:t>
      </w:r>
    </w:p>
    <w:p w14:paraId="65548C29" w14:textId="73ABE37F" w:rsidR="007B0615" w:rsidRPr="00B67146" w:rsidRDefault="00917E04" w:rsidP="00472673">
      <w:pPr>
        <w:pStyle w:val="Prrafodelista"/>
        <w:numPr>
          <w:ilvl w:val="0"/>
          <w:numId w:val="8"/>
        </w:numPr>
        <w:spacing w:line="360" w:lineRule="auto"/>
        <w:jc w:val="both"/>
        <w:rPr>
          <w:rFonts w:eastAsia="Calibri"/>
          <w:bCs/>
        </w:rPr>
      </w:pPr>
      <w:r w:rsidRPr="00B67146">
        <w:rPr>
          <w:rFonts w:eastAsia="Calibri"/>
          <w:bCs/>
        </w:rPr>
        <w:t xml:space="preserve">Implementación </w:t>
      </w:r>
      <w:r w:rsidR="003B2F9F" w:rsidRPr="00B67146">
        <w:rPr>
          <w:rFonts w:eastAsia="Calibri"/>
          <w:bCs/>
        </w:rPr>
        <w:t>de un sistema de turnos para atención al ciudadano</w:t>
      </w:r>
      <w:r w:rsidR="007B0615" w:rsidRPr="00B67146">
        <w:rPr>
          <w:rFonts w:eastAsia="Calibri"/>
          <w:bCs/>
        </w:rPr>
        <w:t xml:space="preserve">, facilitando </w:t>
      </w:r>
      <w:r w:rsidR="003B2F9F" w:rsidRPr="00B67146">
        <w:rPr>
          <w:rFonts w:eastAsia="Calibri"/>
          <w:bCs/>
        </w:rPr>
        <w:t>brindar</w:t>
      </w:r>
      <w:r w:rsidR="007B0615" w:rsidRPr="00B67146">
        <w:rPr>
          <w:rFonts w:eastAsia="Calibri"/>
          <w:bCs/>
        </w:rPr>
        <w:t xml:space="preserve"> seguimiento </w:t>
      </w:r>
      <w:r w:rsidR="00C50AC5" w:rsidRPr="00B67146">
        <w:rPr>
          <w:rFonts w:eastAsia="Calibri"/>
          <w:bCs/>
        </w:rPr>
        <w:t>rápid</w:t>
      </w:r>
      <w:r w:rsidR="003B2F9F" w:rsidRPr="00B67146">
        <w:rPr>
          <w:rFonts w:eastAsia="Calibri"/>
          <w:bCs/>
        </w:rPr>
        <w:t>o y oportuna</w:t>
      </w:r>
      <w:r w:rsidR="007B0615" w:rsidRPr="00B67146">
        <w:rPr>
          <w:rFonts w:eastAsia="Calibri"/>
          <w:bCs/>
        </w:rPr>
        <w:t xml:space="preserve"> a los tr</w:t>
      </w:r>
      <w:r w:rsidR="003B2F9F" w:rsidRPr="00B67146">
        <w:rPr>
          <w:rFonts w:eastAsia="Calibri"/>
          <w:bCs/>
        </w:rPr>
        <w:t>á</w:t>
      </w:r>
      <w:r w:rsidR="007B0615" w:rsidRPr="00B67146">
        <w:rPr>
          <w:rFonts w:eastAsia="Calibri"/>
          <w:bCs/>
        </w:rPr>
        <w:t xml:space="preserve">mites o </w:t>
      </w:r>
      <w:r w:rsidR="00C50AC5" w:rsidRPr="00B67146">
        <w:rPr>
          <w:rFonts w:eastAsia="Calibri"/>
          <w:bCs/>
        </w:rPr>
        <w:t>solicitudes</w:t>
      </w:r>
      <w:r w:rsidR="007B0615" w:rsidRPr="00B67146">
        <w:rPr>
          <w:rFonts w:eastAsia="Calibri"/>
          <w:bCs/>
        </w:rPr>
        <w:t xml:space="preserve"> que </w:t>
      </w:r>
      <w:r w:rsidR="003B2F9F" w:rsidRPr="00B67146">
        <w:rPr>
          <w:rFonts w:eastAsia="Calibri"/>
          <w:bCs/>
        </w:rPr>
        <w:t>desean realizar</w:t>
      </w:r>
      <w:r w:rsidR="007B0615" w:rsidRPr="00B67146">
        <w:rPr>
          <w:rFonts w:eastAsia="Calibri"/>
          <w:bCs/>
        </w:rPr>
        <w:t>.</w:t>
      </w:r>
    </w:p>
    <w:p w14:paraId="33335372" w14:textId="12037A16" w:rsidR="007B0615" w:rsidRPr="00B67146" w:rsidRDefault="0037299E" w:rsidP="00472673">
      <w:pPr>
        <w:pStyle w:val="Prrafodelista"/>
        <w:numPr>
          <w:ilvl w:val="0"/>
          <w:numId w:val="8"/>
        </w:numPr>
        <w:spacing w:line="360" w:lineRule="auto"/>
        <w:jc w:val="both"/>
        <w:rPr>
          <w:rFonts w:eastAsia="Calibri"/>
          <w:bCs/>
        </w:rPr>
      </w:pPr>
      <w:r w:rsidRPr="00B67146">
        <w:rPr>
          <w:rFonts w:eastAsia="Calibri"/>
          <w:bCs/>
        </w:rPr>
        <w:t>Implementación de respuesta automatizada para realizar citas médicas por WhatsApp</w:t>
      </w:r>
      <w:r w:rsidR="007B0615" w:rsidRPr="00B67146">
        <w:rPr>
          <w:rFonts w:eastAsia="Calibri"/>
          <w:bCs/>
        </w:rPr>
        <w:t xml:space="preserve"> </w:t>
      </w:r>
      <w:r w:rsidRPr="00B67146">
        <w:rPr>
          <w:rFonts w:eastAsia="Calibri"/>
          <w:bCs/>
        </w:rPr>
        <w:t xml:space="preserve">en el Centro Comunitario del PASP, </w:t>
      </w:r>
      <w:r w:rsidR="007B0615" w:rsidRPr="00B67146">
        <w:rPr>
          <w:rFonts w:eastAsia="Calibri"/>
          <w:bCs/>
        </w:rPr>
        <w:t xml:space="preserve">a </w:t>
      </w:r>
      <w:r w:rsidRPr="00B67146">
        <w:rPr>
          <w:rFonts w:eastAsia="Calibri"/>
          <w:bCs/>
        </w:rPr>
        <w:t>través</w:t>
      </w:r>
      <w:r w:rsidR="007B0615" w:rsidRPr="00B67146">
        <w:rPr>
          <w:rFonts w:eastAsia="Calibri"/>
          <w:bCs/>
        </w:rPr>
        <w:t xml:space="preserve"> del cual la </w:t>
      </w:r>
      <w:r w:rsidRPr="00B67146">
        <w:rPr>
          <w:rFonts w:eastAsia="Calibri"/>
          <w:bCs/>
        </w:rPr>
        <w:t>ciudadanía</w:t>
      </w:r>
      <w:r w:rsidR="007B0615" w:rsidRPr="00B67146">
        <w:rPr>
          <w:rFonts w:eastAsia="Calibri"/>
          <w:bCs/>
        </w:rPr>
        <w:t xml:space="preserve"> puede realizar su cita, sin necesidad de trasladarse </w:t>
      </w:r>
      <w:r w:rsidRPr="00B67146">
        <w:rPr>
          <w:rFonts w:eastAsia="Calibri"/>
          <w:bCs/>
        </w:rPr>
        <w:t>físicamente</w:t>
      </w:r>
      <w:r w:rsidR="007B0615" w:rsidRPr="00B67146">
        <w:rPr>
          <w:rFonts w:eastAsia="Calibri"/>
          <w:bCs/>
        </w:rPr>
        <w:t xml:space="preserve"> a la </w:t>
      </w:r>
      <w:r w:rsidRPr="00B67146">
        <w:rPr>
          <w:rFonts w:eastAsia="Calibri"/>
          <w:bCs/>
        </w:rPr>
        <w:t>institución</w:t>
      </w:r>
      <w:r w:rsidR="007B0615" w:rsidRPr="00B67146">
        <w:rPr>
          <w:rFonts w:eastAsia="Calibri"/>
          <w:bCs/>
        </w:rPr>
        <w:t xml:space="preserve">. </w:t>
      </w:r>
    </w:p>
    <w:p w14:paraId="6851AC52" w14:textId="24EC2660" w:rsidR="007B0615" w:rsidRDefault="007B0615" w:rsidP="0037299E">
      <w:pPr>
        <w:spacing w:line="360" w:lineRule="auto"/>
        <w:jc w:val="both"/>
        <w:rPr>
          <w:rFonts w:eastAsia="Calibri"/>
          <w:b/>
        </w:rPr>
      </w:pPr>
      <w:r w:rsidRPr="007B0615">
        <w:rPr>
          <w:rFonts w:eastAsia="Calibri"/>
          <w:b/>
        </w:rPr>
        <w:t xml:space="preserve">Certificaciones </w:t>
      </w:r>
      <w:r w:rsidR="0037299E" w:rsidRPr="0037299E">
        <w:rPr>
          <w:rFonts w:eastAsia="Calibri"/>
          <w:b/>
        </w:rPr>
        <w:t>O</w:t>
      </w:r>
      <w:r w:rsidRPr="007B0615">
        <w:rPr>
          <w:rFonts w:eastAsia="Calibri"/>
          <w:b/>
        </w:rPr>
        <w:t>btenidas</w:t>
      </w:r>
    </w:p>
    <w:p w14:paraId="5923A2FE" w14:textId="37951F0A" w:rsidR="006002BF" w:rsidRPr="006002BF" w:rsidRDefault="006002BF" w:rsidP="006002BF">
      <w:pPr>
        <w:spacing w:line="360" w:lineRule="auto"/>
        <w:jc w:val="both"/>
        <w:rPr>
          <w:rFonts w:eastAsia="Calibri"/>
          <w:bCs/>
        </w:rPr>
      </w:pPr>
      <w:r w:rsidRPr="006002BF">
        <w:rPr>
          <w:rFonts w:eastAsia="Calibri"/>
          <w:bCs/>
        </w:rPr>
        <w:t>Las Normas de Tecnologías de la Información y Comunicación (NORTIC), son el componente principal del Marco Normativo de TIC y Gobierno Digital de la República Dominicana, siendo desarrolladas e implementadas por el Departamento de Normas y Estándares de la Dirección de Transformación Digital Gubernamental.</w:t>
      </w:r>
    </w:p>
    <w:p w14:paraId="5414623C" w14:textId="4730D62C" w:rsidR="00816A32" w:rsidRPr="007B0615" w:rsidRDefault="006002BF" w:rsidP="006002BF">
      <w:pPr>
        <w:spacing w:line="360" w:lineRule="auto"/>
        <w:jc w:val="both"/>
        <w:rPr>
          <w:rFonts w:eastAsia="Calibri"/>
          <w:bCs/>
        </w:rPr>
      </w:pPr>
      <w:r w:rsidRPr="006002BF">
        <w:rPr>
          <w:rFonts w:eastAsia="Calibri"/>
          <w:bCs/>
        </w:rPr>
        <w:t>Estas normativas fueron concebidas para sistematizar, estandarizar y tener una herramienta efectiva de auditoría para el correcto uso e implementación de las TIC en la administración pública, con el objetivo de crear ciclos de</w:t>
      </w:r>
      <w:r w:rsidRPr="002715F8">
        <w:rPr>
          <w:rFonts w:eastAsia="Calibri"/>
          <w:bCs/>
        </w:rPr>
        <w:t xml:space="preserve"> mejora</w:t>
      </w:r>
      <w:r w:rsidRPr="006002BF">
        <w:rPr>
          <w:rFonts w:eastAsia="Calibri"/>
          <w:bCs/>
        </w:rPr>
        <w:t xml:space="preserve"> continua de los procesos de los organismos gubernamentales y contribuir a la eficiencia en el logro de sus objetivos.</w:t>
      </w:r>
    </w:p>
    <w:p w14:paraId="0EB6A141" w14:textId="77777777" w:rsidR="00816A32" w:rsidRDefault="005A709B" w:rsidP="00846E87">
      <w:pPr>
        <w:spacing w:line="360" w:lineRule="auto"/>
        <w:jc w:val="both"/>
        <w:rPr>
          <w:rFonts w:eastAsia="Calibri"/>
          <w:bCs/>
        </w:rPr>
      </w:pPr>
      <w:r>
        <w:rPr>
          <w:rFonts w:eastAsia="Calibri"/>
          <w:bCs/>
          <w:noProof/>
        </w:rPr>
        <w:lastRenderedPageBreak/>
        <w:drawing>
          <wp:inline distT="0" distB="0" distL="0" distR="0" wp14:anchorId="72F1B0B0" wp14:editId="401F5269">
            <wp:extent cx="5006340" cy="2811780"/>
            <wp:effectExtent l="0" t="0" r="22860" b="26670"/>
            <wp:docPr id="409416399"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A55B835" w14:textId="5DF6E7C1" w:rsidR="007B0615" w:rsidRPr="007B0615" w:rsidRDefault="007B0615" w:rsidP="00816A32">
      <w:pPr>
        <w:spacing w:line="360" w:lineRule="auto"/>
        <w:jc w:val="both"/>
        <w:rPr>
          <w:rFonts w:eastAsia="Calibri"/>
          <w:b/>
        </w:rPr>
      </w:pPr>
      <w:r w:rsidRPr="007B0615">
        <w:rPr>
          <w:rFonts w:eastAsia="Calibri"/>
          <w:b/>
        </w:rPr>
        <w:t xml:space="preserve">Desempeño de la </w:t>
      </w:r>
      <w:r w:rsidR="00816A32">
        <w:rPr>
          <w:rFonts w:eastAsia="Calibri"/>
          <w:b/>
        </w:rPr>
        <w:t>M</w:t>
      </w:r>
      <w:r w:rsidRPr="007B0615">
        <w:rPr>
          <w:rFonts w:eastAsia="Calibri"/>
          <w:b/>
        </w:rPr>
        <w:t xml:space="preserve">esa de </w:t>
      </w:r>
      <w:r w:rsidR="00816A32">
        <w:rPr>
          <w:rFonts w:eastAsia="Calibri"/>
          <w:b/>
        </w:rPr>
        <w:t>S</w:t>
      </w:r>
      <w:r w:rsidRPr="007B0615">
        <w:rPr>
          <w:rFonts w:eastAsia="Calibri"/>
          <w:b/>
        </w:rPr>
        <w:t>ervicio</w:t>
      </w:r>
    </w:p>
    <w:p w14:paraId="6347DF86" w14:textId="7CD6B7CF" w:rsidR="007B0615" w:rsidRPr="007B0615" w:rsidRDefault="00816A32" w:rsidP="00816A32">
      <w:pPr>
        <w:spacing w:line="360" w:lineRule="auto"/>
        <w:jc w:val="both"/>
        <w:rPr>
          <w:rFonts w:eastAsia="Calibri"/>
          <w:bCs/>
        </w:rPr>
      </w:pPr>
      <w:r>
        <w:rPr>
          <w:rFonts w:eastAsia="Calibri"/>
          <w:bCs/>
        </w:rPr>
        <w:t xml:space="preserve">El objetivo de la </w:t>
      </w:r>
      <w:r w:rsidR="00B67146">
        <w:rPr>
          <w:rFonts w:eastAsia="Calibri"/>
          <w:bCs/>
        </w:rPr>
        <w:t>m</w:t>
      </w:r>
      <w:r>
        <w:rPr>
          <w:rFonts w:eastAsia="Calibri"/>
          <w:bCs/>
        </w:rPr>
        <w:t xml:space="preserve">esa de </w:t>
      </w:r>
      <w:r w:rsidR="00B67146">
        <w:rPr>
          <w:rFonts w:eastAsia="Calibri"/>
          <w:bCs/>
        </w:rPr>
        <w:t>a</w:t>
      </w:r>
      <w:r>
        <w:rPr>
          <w:rFonts w:eastAsia="Calibri"/>
          <w:bCs/>
        </w:rPr>
        <w:t xml:space="preserve">yuda </w:t>
      </w:r>
      <w:r w:rsidR="00B67146">
        <w:rPr>
          <w:rFonts w:eastAsia="Calibri"/>
          <w:bCs/>
        </w:rPr>
        <w:t>es ofrecer respuestas, gestionar y solucionar todas las incidencias de tecnología que se presenten en el PASP. En el presente año</w:t>
      </w:r>
      <w:r w:rsidR="007B0615" w:rsidRPr="007B0615">
        <w:rPr>
          <w:rFonts w:eastAsia="Calibri"/>
          <w:bCs/>
        </w:rPr>
        <w:t xml:space="preserve">, </w:t>
      </w:r>
      <w:r w:rsidR="00B67146">
        <w:rPr>
          <w:rFonts w:eastAsia="Calibri"/>
          <w:bCs/>
        </w:rPr>
        <w:t>se recibió</w:t>
      </w:r>
      <w:r w:rsidR="007B0615" w:rsidRPr="007B0615">
        <w:rPr>
          <w:rFonts w:eastAsia="Calibri"/>
          <w:bCs/>
        </w:rPr>
        <w:t xml:space="preserve"> un total 637 solicitudes a </w:t>
      </w:r>
      <w:r w:rsidR="00B67146" w:rsidRPr="007B0615">
        <w:rPr>
          <w:rFonts w:eastAsia="Calibri"/>
          <w:bCs/>
        </w:rPr>
        <w:t>través</w:t>
      </w:r>
      <w:r w:rsidR="007B0615" w:rsidRPr="007B0615">
        <w:rPr>
          <w:rFonts w:eastAsia="Calibri"/>
          <w:bCs/>
        </w:rPr>
        <w:t xml:space="preserve"> </w:t>
      </w:r>
      <w:r w:rsidR="00B67146">
        <w:rPr>
          <w:rFonts w:eastAsia="Calibri"/>
          <w:bCs/>
        </w:rPr>
        <w:t>la mesa de ayuda del PASP</w:t>
      </w:r>
      <w:r w:rsidR="007B0615" w:rsidRPr="007B0615">
        <w:rPr>
          <w:rFonts w:eastAsia="Calibri"/>
          <w:bCs/>
        </w:rPr>
        <w:t>, de l</w:t>
      </w:r>
      <w:r w:rsidR="00B67146">
        <w:rPr>
          <w:rFonts w:eastAsia="Calibri"/>
          <w:bCs/>
        </w:rPr>
        <w:t>a</w:t>
      </w:r>
      <w:r w:rsidR="007B0615" w:rsidRPr="007B0615">
        <w:rPr>
          <w:rFonts w:eastAsia="Calibri"/>
          <w:bCs/>
        </w:rPr>
        <w:t>s cuale</w:t>
      </w:r>
      <w:r w:rsidR="00B67146">
        <w:rPr>
          <w:rFonts w:eastAsia="Calibri"/>
          <w:bCs/>
        </w:rPr>
        <w:t>s un 93%</w:t>
      </w:r>
      <w:r w:rsidR="007B0615" w:rsidRPr="007B0615">
        <w:rPr>
          <w:rFonts w:eastAsia="Calibri"/>
          <w:bCs/>
        </w:rPr>
        <w:t xml:space="preserve"> ha</w:t>
      </w:r>
      <w:r w:rsidR="00B67146">
        <w:rPr>
          <w:rFonts w:eastAsia="Calibri"/>
          <w:bCs/>
        </w:rPr>
        <w:t>n</w:t>
      </w:r>
      <w:r w:rsidR="007B0615" w:rsidRPr="007B0615">
        <w:rPr>
          <w:rFonts w:eastAsia="Calibri"/>
          <w:bCs/>
        </w:rPr>
        <w:t xml:space="preserve"> sido cerrad</w:t>
      </w:r>
      <w:r w:rsidR="00B67146">
        <w:rPr>
          <w:rFonts w:eastAsia="Calibri"/>
          <w:bCs/>
        </w:rPr>
        <w:t>a</w:t>
      </w:r>
      <w:r w:rsidR="007B0615" w:rsidRPr="007B0615">
        <w:rPr>
          <w:rFonts w:eastAsia="Calibri"/>
          <w:bCs/>
        </w:rPr>
        <w:t xml:space="preserve">s dentro de los SLAs correspondientes. </w:t>
      </w:r>
    </w:p>
    <w:p w14:paraId="5756F231" w14:textId="19B34B6D" w:rsidR="007B0615" w:rsidRPr="007B0615" w:rsidRDefault="007B0615" w:rsidP="00B67146">
      <w:pPr>
        <w:spacing w:line="360" w:lineRule="auto"/>
        <w:jc w:val="both"/>
        <w:rPr>
          <w:rFonts w:eastAsia="Calibri"/>
          <w:b/>
        </w:rPr>
      </w:pPr>
      <w:r w:rsidRPr="007B0615">
        <w:rPr>
          <w:rFonts w:eastAsia="Calibri"/>
          <w:b/>
        </w:rPr>
        <w:t xml:space="preserve">Proyectos </w:t>
      </w:r>
      <w:r w:rsidR="00B67146">
        <w:rPr>
          <w:rFonts w:eastAsia="Calibri"/>
          <w:b/>
        </w:rPr>
        <w:t>d</w:t>
      </w:r>
      <w:r w:rsidR="00B67146" w:rsidRPr="007B0615">
        <w:rPr>
          <w:rFonts w:eastAsia="Calibri"/>
          <w:b/>
        </w:rPr>
        <w:t xml:space="preserve">e Fortalecimiento </w:t>
      </w:r>
      <w:r w:rsidR="00B67146">
        <w:rPr>
          <w:rFonts w:eastAsia="Calibri"/>
          <w:b/>
        </w:rPr>
        <w:t>d</w:t>
      </w:r>
      <w:r w:rsidR="00B67146" w:rsidRPr="007B0615">
        <w:rPr>
          <w:rFonts w:eastAsia="Calibri"/>
          <w:b/>
        </w:rPr>
        <w:t xml:space="preserve">el Área </w:t>
      </w:r>
      <w:r w:rsidR="00B67146">
        <w:rPr>
          <w:rFonts w:eastAsia="Calibri"/>
          <w:b/>
        </w:rPr>
        <w:t>o</w:t>
      </w:r>
      <w:r w:rsidR="00B67146" w:rsidRPr="007B0615">
        <w:rPr>
          <w:rFonts w:eastAsia="Calibri"/>
          <w:b/>
        </w:rPr>
        <w:t xml:space="preserve"> </w:t>
      </w:r>
      <w:r w:rsidR="00B67146">
        <w:rPr>
          <w:rFonts w:eastAsia="Calibri"/>
          <w:b/>
        </w:rPr>
        <w:t>las</w:t>
      </w:r>
      <w:r w:rsidR="00B67146" w:rsidRPr="007B0615">
        <w:rPr>
          <w:rFonts w:eastAsia="Calibri"/>
          <w:b/>
        </w:rPr>
        <w:t xml:space="preserve"> Competencias </w:t>
      </w:r>
      <w:r w:rsidR="00B67146">
        <w:rPr>
          <w:rFonts w:eastAsia="Calibri"/>
          <w:b/>
        </w:rPr>
        <w:t>d</w:t>
      </w:r>
      <w:r w:rsidR="00B67146" w:rsidRPr="007B0615">
        <w:rPr>
          <w:rFonts w:eastAsia="Calibri"/>
          <w:b/>
        </w:rPr>
        <w:t>el Personal</w:t>
      </w:r>
    </w:p>
    <w:p w14:paraId="5BFD0DA1" w14:textId="14A24D1D" w:rsidR="00B67146" w:rsidRDefault="00B67146" w:rsidP="00B67146">
      <w:pPr>
        <w:spacing w:line="360" w:lineRule="auto"/>
        <w:jc w:val="both"/>
        <w:rPr>
          <w:rFonts w:eastAsia="Calibri"/>
          <w:bCs/>
        </w:rPr>
      </w:pPr>
      <w:r>
        <w:rPr>
          <w:rFonts w:eastAsia="Calibri"/>
          <w:bCs/>
        </w:rPr>
        <w:t xml:space="preserve">En el presente año el PASP realizó los siguientes proyectos de fortalecimiento del área o competencias del personal: </w:t>
      </w:r>
    </w:p>
    <w:p w14:paraId="0B35934C" w14:textId="77777777" w:rsidR="007B0615" w:rsidRPr="00F54AA6" w:rsidRDefault="007B0615" w:rsidP="00472673">
      <w:pPr>
        <w:pStyle w:val="Prrafodelista"/>
        <w:numPr>
          <w:ilvl w:val="0"/>
          <w:numId w:val="9"/>
        </w:numPr>
        <w:spacing w:line="360" w:lineRule="auto"/>
        <w:jc w:val="both"/>
        <w:rPr>
          <w:rFonts w:eastAsia="Calibri"/>
          <w:bCs/>
        </w:rPr>
      </w:pPr>
      <w:r w:rsidRPr="00F54AA6">
        <w:rPr>
          <w:rFonts w:eastAsia="Calibri"/>
          <w:bCs/>
        </w:rPr>
        <w:t>Implementación de un segundo DFS, proveyendo alta disponibilidad en la data manejada por nuestros usuarios.</w:t>
      </w:r>
    </w:p>
    <w:p w14:paraId="21606FA0" w14:textId="77777777" w:rsidR="007B0615" w:rsidRPr="00F54AA6" w:rsidRDefault="007B0615" w:rsidP="00472673">
      <w:pPr>
        <w:pStyle w:val="Prrafodelista"/>
        <w:numPr>
          <w:ilvl w:val="0"/>
          <w:numId w:val="9"/>
        </w:numPr>
        <w:spacing w:line="360" w:lineRule="auto"/>
        <w:jc w:val="both"/>
        <w:rPr>
          <w:rFonts w:eastAsia="Calibri"/>
          <w:bCs/>
        </w:rPr>
      </w:pPr>
      <w:r w:rsidRPr="00F54AA6">
        <w:rPr>
          <w:rFonts w:eastAsia="Calibri"/>
          <w:bCs/>
        </w:rPr>
        <w:t xml:space="preserve">En proceso de adquisición e implementación de equipos para el área de redes y seguridad de la institución, con el objetivo </w:t>
      </w:r>
      <w:r w:rsidRPr="00F54AA6">
        <w:rPr>
          <w:rFonts w:eastAsia="Calibri"/>
          <w:bCs/>
        </w:rPr>
        <w:lastRenderedPageBreak/>
        <w:t xml:space="preserve">de fortalecer la infraestructura tecnológica institucional, incrementando los niveles y controles de seguridad. </w:t>
      </w:r>
    </w:p>
    <w:p w14:paraId="1153BA72" w14:textId="3877326E" w:rsidR="007B0615" w:rsidRDefault="007B0615" w:rsidP="00472673">
      <w:pPr>
        <w:pStyle w:val="Prrafodelista"/>
        <w:numPr>
          <w:ilvl w:val="0"/>
          <w:numId w:val="9"/>
        </w:numPr>
        <w:spacing w:line="360" w:lineRule="auto"/>
        <w:jc w:val="both"/>
        <w:rPr>
          <w:rFonts w:eastAsia="Calibri"/>
          <w:bCs/>
        </w:rPr>
      </w:pPr>
      <w:r w:rsidRPr="00F54AA6">
        <w:rPr>
          <w:rFonts w:eastAsia="Calibri"/>
          <w:bCs/>
        </w:rPr>
        <w:t xml:space="preserve">En el transcurso del año </w:t>
      </w:r>
      <w:r w:rsidR="00C660AD" w:rsidRPr="00F54AA6">
        <w:rPr>
          <w:rFonts w:eastAsia="Calibri"/>
          <w:bCs/>
        </w:rPr>
        <w:t xml:space="preserve">el </w:t>
      </w:r>
      <w:r w:rsidRPr="00F54AA6">
        <w:rPr>
          <w:rFonts w:eastAsia="Calibri"/>
          <w:bCs/>
        </w:rPr>
        <w:t>personal de tecnología</w:t>
      </w:r>
      <w:r w:rsidR="00C660AD" w:rsidRPr="00F54AA6">
        <w:rPr>
          <w:rFonts w:eastAsia="Calibri"/>
          <w:bCs/>
        </w:rPr>
        <w:t xml:space="preserve"> ha tomado múltiples </w:t>
      </w:r>
      <w:r w:rsidR="00104CC1">
        <w:rPr>
          <w:rFonts w:eastAsia="Calibri"/>
          <w:bCs/>
        </w:rPr>
        <w:t>capacitaciones</w:t>
      </w:r>
      <w:r w:rsidRPr="00F54AA6">
        <w:rPr>
          <w:rFonts w:eastAsia="Calibri"/>
          <w:bCs/>
        </w:rPr>
        <w:t>, apoyando las áreas de infraestructura y ciberseguridad</w:t>
      </w:r>
      <w:r w:rsidR="00104CC1">
        <w:rPr>
          <w:rFonts w:eastAsia="Calibri"/>
          <w:bCs/>
        </w:rPr>
        <w:t>. Entre las capacitaciones que ha participado el personal se encuentran las siguientes:</w:t>
      </w:r>
    </w:p>
    <w:p w14:paraId="6F3A37F3" w14:textId="39CA8AAB" w:rsidR="00104CC1" w:rsidRDefault="00104CC1" w:rsidP="00472673">
      <w:pPr>
        <w:pStyle w:val="Prrafodelista"/>
        <w:numPr>
          <w:ilvl w:val="1"/>
          <w:numId w:val="9"/>
        </w:numPr>
        <w:spacing w:line="360" w:lineRule="auto"/>
        <w:jc w:val="both"/>
        <w:rPr>
          <w:rFonts w:eastAsia="Calibri"/>
          <w:bCs/>
        </w:rPr>
      </w:pPr>
      <w:r>
        <w:rPr>
          <w:rFonts w:eastAsia="Calibri"/>
          <w:bCs/>
        </w:rPr>
        <w:t>Respuesta a Incidentes</w:t>
      </w:r>
    </w:p>
    <w:p w14:paraId="45359B42" w14:textId="00BEA0BD" w:rsidR="00104CC1" w:rsidRDefault="00104CC1" w:rsidP="00472673">
      <w:pPr>
        <w:pStyle w:val="Prrafodelista"/>
        <w:numPr>
          <w:ilvl w:val="1"/>
          <w:numId w:val="9"/>
        </w:numPr>
        <w:spacing w:line="360" w:lineRule="auto"/>
        <w:jc w:val="both"/>
        <w:rPr>
          <w:rFonts w:eastAsia="Calibri"/>
          <w:bCs/>
        </w:rPr>
      </w:pPr>
      <w:r w:rsidRPr="00104CC1">
        <w:rPr>
          <w:rFonts w:eastAsia="Calibri"/>
          <w:bCs/>
        </w:rPr>
        <w:t xml:space="preserve">Fortinet NS04 </w:t>
      </w:r>
      <w:proofErr w:type="spellStart"/>
      <w:r w:rsidRPr="00104CC1">
        <w:rPr>
          <w:rFonts w:eastAsia="Calibri"/>
          <w:bCs/>
        </w:rPr>
        <w:t>Infrastructure</w:t>
      </w:r>
      <w:proofErr w:type="spellEnd"/>
      <w:r w:rsidRPr="00104CC1">
        <w:rPr>
          <w:rFonts w:eastAsia="Calibri"/>
          <w:bCs/>
        </w:rPr>
        <w:t xml:space="preserve"> and Security</w:t>
      </w:r>
    </w:p>
    <w:p w14:paraId="0C465B54" w14:textId="58FA12ED" w:rsidR="00104CC1" w:rsidRDefault="00104CC1" w:rsidP="00472673">
      <w:pPr>
        <w:pStyle w:val="Prrafodelista"/>
        <w:numPr>
          <w:ilvl w:val="1"/>
          <w:numId w:val="9"/>
        </w:numPr>
        <w:spacing w:line="360" w:lineRule="auto"/>
        <w:jc w:val="both"/>
        <w:rPr>
          <w:rFonts w:eastAsia="Calibri"/>
          <w:bCs/>
          <w:lang w:val="en-US"/>
        </w:rPr>
      </w:pPr>
      <w:r w:rsidRPr="00104CC1">
        <w:rPr>
          <w:rFonts w:eastAsia="Calibri"/>
          <w:bCs/>
          <w:lang w:val="en-US"/>
        </w:rPr>
        <w:t>Professional Web Application Penetration T</w:t>
      </w:r>
      <w:r>
        <w:rPr>
          <w:rFonts w:eastAsia="Calibri"/>
          <w:bCs/>
          <w:lang w:val="en-US"/>
        </w:rPr>
        <w:t>ester</w:t>
      </w:r>
    </w:p>
    <w:p w14:paraId="132CF41F" w14:textId="18F19732" w:rsidR="00104CC1" w:rsidRDefault="00104CC1" w:rsidP="00472673">
      <w:pPr>
        <w:pStyle w:val="Prrafodelista"/>
        <w:numPr>
          <w:ilvl w:val="1"/>
          <w:numId w:val="9"/>
        </w:numPr>
        <w:spacing w:line="360" w:lineRule="auto"/>
        <w:jc w:val="both"/>
        <w:rPr>
          <w:rFonts w:eastAsia="Calibri"/>
          <w:bCs/>
          <w:lang w:val="en-US"/>
        </w:rPr>
      </w:pPr>
      <w:r>
        <w:rPr>
          <w:rFonts w:eastAsia="Calibri"/>
          <w:bCs/>
          <w:lang w:val="en-US"/>
        </w:rPr>
        <w:t>Student Penetration Tester</w:t>
      </w:r>
    </w:p>
    <w:p w14:paraId="0F5B59AE" w14:textId="1D164D62" w:rsidR="00104CC1" w:rsidRPr="00104CC1" w:rsidRDefault="00104CC1" w:rsidP="00472673">
      <w:pPr>
        <w:pStyle w:val="Prrafodelista"/>
        <w:numPr>
          <w:ilvl w:val="1"/>
          <w:numId w:val="9"/>
        </w:numPr>
        <w:spacing w:line="360" w:lineRule="auto"/>
        <w:jc w:val="both"/>
        <w:rPr>
          <w:rFonts w:eastAsia="Calibri"/>
          <w:bCs/>
        </w:rPr>
      </w:pPr>
      <w:r w:rsidRPr="00104CC1">
        <w:rPr>
          <w:rFonts w:eastAsia="Calibri"/>
          <w:bCs/>
        </w:rPr>
        <w:t>Análisis Forense Digital Windows</w:t>
      </w:r>
    </w:p>
    <w:p w14:paraId="43EE2AD6" w14:textId="77777777" w:rsidR="00A36EA4" w:rsidRDefault="00C660AD" w:rsidP="00C660AD">
      <w:pPr>
        <w:spacing w:line="360" w:lineRule="auto"/>
        <w:jc w:val="both"/>
        <w:rPr>
          <w:rFonts w:eastAsia="Calibri"/>
          <w:b/>
        </w:rPr>
      </w:pPr>
      <w:r w:rsidRPr="00C660AD">
        <w:rPr>
          <w:rFonts w:eastAsia="Calibri"/>
          <w:b/>
        </w:rPr>
        <w:t>P</w:t>
      </w:r>
      <w:r w:rsidR="007B0615" w:rsidRPr="007B0615">
        <w:rPr>
          <w:rFonts w:eastAsia="Calibri"/>
          <w:b/>
        </w:rPr>
        <w:t xml:space="preserve">articipación de </w:t>
      </w:r>
      <w:r w:rsidRPr="00C660AD">
        <w:rPr>
          <w:rFonts w:eastAsia="Calibri"/>
          <w:b/>
        </w:rPr>
        <w:t>M</w:t>
      </w:r>
      <w:r w:rsidR="007B0615" w:rsidRPr="007B0615">
        <w:rPr>
          <w:rFonts w:eastAsia="Calibri"/>
          <w:b/>
        </w:rPr>
        <w:t>ujeres en TIC</w:t>
      </w:r>
    </w:p>
    <w:p w14:paraId="337EE5B2" w14:textId="6E977847" w:rsidR="00E161E2" w:rsidRPr="00A36EA4" w:rsidRDefault="00444384" w:rsidP="00C660AD">
      <w:pPr>
        <w:spacing w:line="360" w:lineRule="auto"/>
        <w:jc w:val="both"/>
        <w:rPr>
          <w:rFonts w:eastAsia="Calibri"/>
          <w:b/>
        </w:rPr>
      </w:pPr>
      <w:r w:rsidRPr="007B0615">
        <w:rPr>
          <w:rFonts w:eastAsia="Calibri"/>
          <w:bCs/>
        </w:rPr>
        <w:t>Actualmente</w:t>
      </w:r>
      <w:r w:rsidR="007B0615" w:rsidRPr="007B0615">
        <w:rPr>
          <w:rFonts w:eastAsia="Calibri"/>
          <w:bCs/>
        </w:rPr>
        <w:t xml:space="preserve"> el </w:t>
      </w:r>
      <w:r w:rsidR="00C660AD">
        <w:rPr>
          <w:rFonts w:eastAsia="Calibri"/>
          <w:bCs/>
        </w:rPr>
        <w:t>D</w:t>
      </w:r>
      <w:r w:rsidR="007B0615" w:rsidRPr="007B0615">
        <w:rPr>
          <w:rFonts w:eastAsia="Calibri"/>
          <w:bCs/>
        </w:rPr>
        <w:t xml:space="preserve">epartamento de </w:t>
      </w:r>
      <w:r w:rsidR="00C660AD">
        <w:rPr>
          <w:rFonts w:eastAsia="Calibri"/>
          <w:bCs/>
        </w:rPr>
        <w:t>T</w:t>
      </w:r>
      <w:r w:rsidRPr="007B0615">
        <w:rPr>
          <w:rFonts w:eastAsia="Calibri"/>
          <w:bCs/>
        </w:rPr>
        <w:t>ecnología</w:t>
      </w:r>
      <w:r w:rsidR="007B0615" w:rsidRPr="007B0615">
        <w:rPr>
          <w:rFonts w:eastAsia="Calibri"/>
          <w:bCs/>
        </w:rPr>
        <w:t xml:space="preserve"> cuenta con una </w:t>
      </w:r>
      <w:r w:rsidR="00C660AD">
        <w:rPr>
          <w:rFonts w:eastAsia="Calibri"/>
          <w:bCs/>
        </w:rPr>
        <w:t>colaboradora</w:t>
      </w:r>
      <w:r w:rsidR="007B0615" w:rsidRPr="007B0615">
        <w:rPr>
          <w:rFonts w:eastAsia="Calibri"/>
          <w:bCs/>
        </w:rPr>
        <w:t xml:space="preserve">, </w:t>
      </w:r>
      <w:r w:rsidR="00C660AD">
        <w:rPr>
          <w:rFonts w:eastAsia="Calibri"/>
          <w:bCs/>
        </w:rPr>
        <w:t>quien</w:t>
      </w:r>
      <w:r w:rsidR="007B0615" w:rsidRPr="007B0615">
        <w:rPr>
          <w:rFonts w:eastAsia="Calibri"/>
          <w:bCs/>
        </w:rPr>
        <w:t xml:space="preserve"> se encarga del manejo del sistema de mesa de ayuda, </w:t>
      </w:r>
      <w:r w:rsidRPr="007B0615">
        <w:rPr>
          <w:rFonts w:eastAsia="Calibri"/>
          <w:bCs/>
        </w:rPr>
        <w:t>asignación</w:t>
      </w:r>
      <w:r w:rsidR="007B0615" w:rsidRPr="007B0615">
        <w:rPr>
          <w:rFonts w:eastAsia="Calibri"/>
          <w:bCs/>
        </w:rPr>
        <w:t xml:space="preserve"> y seguimiento a solicitudes.</w:t>
      </w:r>
    </w:p>
    <w:p w14:paraId="6D30C6A4" w14:textId="22EE3513" w:rsidR="006002BF" w:rsidRPr="00A36EA4" w:rsidRDefault="00D07C3C" w:rsidP="006002BF">
      <w:pPr>
        <w:spacing w:line="360" w:lineRule="auto"/>
        <w:jc w:val="both"/>
        <w:rPr>
          <w:rFonts w:eastAsia="Calibri"/>
          <w:bCs/>
        </w:rPr>
      </w:pPr>
      <w:r>
        <w:rPr>
          <w:noProof/>
        </w:rPr>
        <w:lastRenderedPageBreak/>
        <w:drawing>
          <wp:inline distT="0" distB="0" distL="0" distR="0" wp14:anchorId="30B6B15F" wp14:editId="3AAB2339">
            <wp:extent cx="5037455" cy="3166533"/>
            <wp:effectExtent l="0" t="0" r="10795" b="15240"/>
            <wp:docPr id="1301841057" name="Gráfico 1">
              <a:extLst xmlns:a="http://schemas.openxmlformats.org/drawingml/2006/main">
                <a:ext uri="{FF2B5EF4-FFF2-40B4-BE49-F238E27FC236}">
                  <a16:creationId xmlns:a16="http://schemas.microsoft.com/office/drawing/2014/main" id="{E6CC0C97-45BD-4E52-8EA7-42457B776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002BF" w:rsidRPr="00336B74">
        <w:rPr>
          <w:rFonts w:eastAsia="Calibri"/>
          <w:b/>
          <w:bCs/>
          <w:sz w:val="18"/>
          <w:szCs w:val="18"/>
        </w:rPr>
        <w:t>Fuente:</w:t>
      </w:r>
      <w:r w:rsidR="006002BF" w:rsidRPr="00336B74">
        <w:rPr>
          <w:rFonts w:eastAsia="Calibri"/>
          <w:sz w:val="18"/>
          <w:szCs w:val="18"/>
        </w:rPr>
        <w:t xml:space="preserve"> elaborado por </w:t>
      </w:r>
      <w:r w:rsidR="006002BF">
        <w:rPr>
          <w:rFonts w:eastAsia="Calibri"/>
          <w:sz w:val="18"/>
          <w:szCs w:val="18"/>
        </w:rPr>
        <w:t>el</w:t>
      </w:r>
      <w:r w:rsidR="006002BF" w:rsidRPr="00336B74">
        <w:rPr>
          <w:rFonts w:eastAsia="Calibri"/>
          <w:sz w:val="18"/>
          <w:szCs w:val="18"/>
        </w:rPr>
        <w:t xml:space="preserve"> D</w:t>
      </w:r>
      <w:r w:rsidR="006002BF">
        <w:rPr>
          <w:rFonts w:eastAsia="Calibri"/>
          <w:sz w:val="18"/>
          <w:szCs w:val="18"/>
        </w:rPr>
        <w:t>epartamento de Recursos Humanos</w:t>
      </w:r>
      <w:r w:rsidR="006002BF" w:rsidRPr="00336B74">
        <w:rPr>
          <w:rFonts w:eastAsia="Calibri"/>
          <w:sz w:val="18"/>
          <w:szCs w:val="18"/>
        </w:rPr>
        <w:t xml:space="preserve"> del PASP</w:t>
      </w:r>
    </w:p>
    <w:p w14:paraId="09C888B2" w14:textId="150A4446" w:rsidR="006002BF" w:rsidRPr="006002BF" w:rsidRDefault="00E161E2" w:rsidP="00C660AD">
      <w:pPr>
        <w:spacing w:line="360" w:lineRule="auto"/>
        <w:jc w:val="both"/>
        <w:rPr>
          <w:rFonts w:eastAsia="Calibri"/>
          <w:bCs/>
        </w:rPr>
      </w:pPr>
      <w:r>
        <w:rPr>
          <w:noProof/>
        </w:rPr>
        <w:drawing>
          <wp:inline distT="0" distB="0" distL="0" distR="0" wp14:anchorId="296B6406" wp14:editId="0A237CB1">
            <wp:extent cx="5021580" cy="3014133"/>
            <wp:effectExtent l="0" t="0" r="7620" b="15240"/>
            <wp:docPr id="413951902" name="Gráfico 1">
              <a:extLst xmlns:a="http://schemas.openxmlformats.org/drawingml/2006/main">
                <a:ext uri="{FF2B5EF4-FFF2-40B4-BE49-F238E27FC236}">
                  <a16:creationId xmlns:a16="http://schemas.microsoft.com/office/drawing/2014/main" id="{9B75C020-B418-1C3C-DF7E-6386422E7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002BF" w:rsidRPr="00336B74">
        <w:rPr>
          <w:rFonts w:eastAsia="Calibri"/>
          <w:b/>
          <w:bCs/>
          <w:sz w:val="18"/>
          <w:szCs w:val="18"/>
        </w:rPr>
        <w:t>Fuente:</w:t>
      </w:r>
      <w:r w:rsidR="006002BF" w:rsidRPr="00336B74">
        <w:rPr>
          <w:rFonts w:eastAsia="Calibri"/>
          <w:sz w:val="18"/>
          <w:szCs w:val="18"/>
        </w:rPr>
        <w:t xml:space="preserve"> elaborado por </w:t>
      </w:r>
      <w:r w:rsidR="006002BF">
        <w:rPr>
          <w:rFonts w:eastAsia="Calibri"/>
          <w:sz w:val="18"/>
          <w:szCs w:val="18"/>
        </w:rPr>
        <w:t>el</w:t>
      </w:r>
      <w:r w:rsidR="006002BF" w:rsidRPr="00336B74">
        <w:rPr>
          <w:rFonts w:eastAsia="Calibri"/>
          <w:sz w:val="18"/>
          <w:szCs w:val="18"/>
        </w:rPr>
        <w:t xml:space="preserve"> D</w:t>
      </w:r>
      <w:r w:rsidR="006002BF">
        <w:rPr>
          <w:rFonts w:eastAsia="Calibri"/>
          <w:sz w:val="18"/>
          <w:szCs w:val="18"/>
        </w:rPr>
        <w:t>epartamento de Tecnología del PASP</w:t>
      </w:r>
    </w:p>
    <w:p w14:paraId="57F1F10D" w14:textId="14BF4BB8" w:rsidR="007B0615" w:rsidRDefault="00E161E2" w:rsidP="00C660AD">
      <w:pPr>
        <w:spacing w:line="360" w:lineRule="auto"/>
        <w:jc w:val="both"/>
        <w:rPr>
          <w:rFonts w:eastAsia="Calibri"/>
          <w:bCs/>
        </w:rPr>
      </w:pPr>
      <w:r>
        <w:rPr>
          <w:rFonts w:eastAsia="Calibri"/>
          <w:bCs/>
        </w:rPr>
        <w:lastRenderedPageBreak/>
        <w:t>Por otro lado, las mujeres representan e</w:t>
      </w:r>
      <w:r w:rsidR="007B0615" w:rsidRPr="007B0615">
        <w:rPr>
          <w:rFonts w:eastAsia="Calibri"/>
          <w:bCs/>
        </w:rPr>
        <w:t>l 64.54% del personal instituciona</w:t>
      </w:r>
      <w:r>
        <w:rPr>
          <w:rFonts w:eastAsia="Calibri"/>
          <w:bCs/>
        </w:rPr>
        <w:t>l que tiene asignado un computador. E</w:t>
      </w:r>
      <w:r w:rsidR="007B0615" w:rsidRPr="007B0615">
        <w:rPr>
          <w:rFonts w:eastAsia="Calibri"/>
          <w:bCs/>
        </w:rPr>
        <w:t xml:space="preserve">ste porcentaje nos permite </w:t>
      </w:r>
      <w:r>
        <w:rPr>
          <w:rFonts w:eastAsia="Calibri"/>
          <w:bCs/>
        </w:rPr>
        <w:t>visualizar que las mujeres</w:t>
      </w:r>
      <w:r w:rsidR="007B0615" w:rsidRPr="007B0615">
        <w:rPr>
          <w:rFonts w:eastAsia="Calibri"/>
          <w:bCs/>
        </w:rPr>
        <w:t xml:space="preserve"> tienen un mayor uso de las plataformas </w:t>
      </w:r>
      <w:r w:rsidRPr="007B0615">
        <w:rPr>
          <w:rFonts w:eastAsia="Calibri"/>
          <w:bCs/>
        </w:rPr>
        <w:t>el</w:t>
      </w:r>
      <w:r>
        <w:rPr>
          <w:rFonts w:eastAsia="Calibri"/>
          <w:bCs/>
        </w:rPr>
        <w:t>e</w:t>
      </w:r>
      <w:r w:rsidRPr="007B0615">
        <w:rPr>
          <w:rFonts w:eastAsia="Calibri"/>
          <w:bCs/>
        </w:rPr>
        <w:t>ctr</w:t>
      </w:r>
      <w:r>
        <w:rPr>
          <w:rFonts w:eastAsia="Calibri"/>
          <w:bCs/>
        </w:rPr>
        <w:t>óni</w:t>
      </w:r>
      <w:r w:rsidRPr="007B0615">
        <w:rPr>
          <w:rFonts w:eastAsia="Calibri"/>
          <w:bCs/>
        </w:rPr>
        <w:t>cas</w:t>
      </w:r>
      <w:r w:rsidR="007B0615" w:rsidRPr="007B0615">
        <w:rPr>
          <w:rFonts w:eastAsia="Calibri"/>
          <w:bCs/>
        </w:rPr>
        <w:t xml:space="preserve"> institucionales. </w:t>
      </w:r>
    </w:p>
    <w:p w14:paraId="4AA6C478" w14:textId="339DA8A0" w:rsidR="00F54AA6" w:rsidRPr="006002BF" w:rsidRDefault="00C91DEE" w:rsidP="00C91DEE">
      <w:pPr>
        <w:spacing w:line="360" w:lineRule="auto"/>
        <w:jc w:val="both"/>
        <w:rPr>
          <w:rFonts w:eastAsia="Calibri"/>
          <w:bCs/>
        </w:rPr>
      </w:pPr>
      <w:r>
        <w:rPr>
          <w:noProof/>
        </w:rPr>
        <w:drawing>
          <wp:inline distT="0" distB="0" distL="0" distR="0" wp14:anchorId="4A54F190" wp14:editId="710C4307">
            <wp:extent cx="5036820" cy="3543300"/>
            <wp:effectExtent l="0" t="0" r="11430" b="0"/>
            <wp:docPr id="447120776" name="Gráfico 1">
              <a:extLst xmlns:a="http://schemas.openxmlformats.org/drawingml/2006/main">
                <a:ext uri="{FF2B5EF4-FFF2-40B4-BE49-F238E27FC236}">
                  <a16:creationId xmlns:a16="http://schemas.microsoft.com/office/drawing/2014/main" id="{E6CC0C97-45BD-4E52-8EA7-42457B776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6002BF" w:rsidRPr="00336B74">
        <w:rPr>
          <w:rFonts w:eastAsia="Calibri"/>
          <w:b/>
          <w:bCs/>
          <w:sz w:val="18"/>
          <w:szCs w:val="18"/>
        </w:rPr>
        <w:t>Fuente:</w:t>
      </w:r>
      <w:r w:rsidR="006002BF" w:rsidRPr="00336B74">
        <w:rPr>
          <w:rFonts w:eastAsia="Calibri"/>
          <w:sz w:val="18"/>
          <w:szCs w:val="18"/>
        </w:rPr>
        <w:t xml:space="preserve"> elaborado por </w:t>
      </w:r>
      <w:r w:rsidR="006002BF">
        <w:rPr>
          <w:rFonts w:eastAsia="Calibri"/>
          <w:sz w:val="18"/>
          <w:szCs w:val="18"/>
        </w:rPr>
        <w:t>el</w:t>
      </w:r>
      <w:r w:rsidR="006002BF" w:rsidRPr="00336B74">
        <w:rPr>
          <w:rFonts w:eastAsia="Calibri"/>
          <w:sz w:val="18"/>
          <w:szCs w:val="18"/>
        </w:rPr>
        <w:t xml:space="preserve"> D</w:t>
      </w:r>
      <w:r w:rsidR="006002BF">
        <w:rPr>
          <w:rFonts w:eastAsia="Calibri"/>
          <w:sz w:val="18"/>
          <w:szCs w:val="18"/>
        </w:rPr>
        <w:t>epartamento de Tecnología del PASP</w:t>
      </w:r>
    </w:p>
    <w:p w14:paraId="55E19231" w14:textId="1FC45969" w:rsidR="00581AEA" w:rsidRDefault="007B0615" w:rsidP="00C91DEE">
      <w:pPr>
        <w:spacing w:line="360" w:lineRule="auto"/>
        <w:jc w:val="both"/>
        <w:rPr>
          <w:rFonts w:eastAsia="Calibri"/>
          <w:bCs/>
        </w:rPr>
      </w:pPr>
      <w:r w:rsidRPr="007B0615">
        <w:rPr>
          <w:rFonts w:eastAsia="Calibri"/>
          <w:b/>
        </w:rPr>
        <w:t>Índice de Uso de TIC e Implementación de Gobierno Electrónico (</w:t>
      </w:r>
      <w:proofErr w:type="spellStart"/>
      <w:r w:rsidRPr="007B0615">
        <w:rPr>
          <w:rFonts w:eastAsia="Calibri"/>
          <w:b/>
        </w:rPr>
        <w:t>iT</w:t>
      </w:r>
      <w:r w:rsidR="00F54AA6">
        <w:rPr>
          <w:rFonts w:eastAsia="Calibri"/>
          <w:b/>
        </w:rPr>
        <w:t>IC</w:t>
      </w:r>
      <w:r w:rsidRPr="007B0615">
        <w:rPr>
          <w:rFonts w:eastAsia="Calibri"/>
          <w:b/>
        </w:rPr>
        <w:t>ge</w:t>
      </w:r>
      <w:proofErr w:type="spellEnd"/>
      <w:r w:rsidRPr="007B0615">
        <w:rPr>
          <w:rFonts w:eastAsia="Calibri"/>
          <w:b/>
        </w:rPr>
        <w:t>)</w:t>
      </w:r>
      <w:r w:rsidRPr="007B0615">
        <w:rPr>
          <w:rFonts w:eastAsia="Calibri"/>
          <w:bCs/>
        </w:rPr>
        <w:t xml:space="preserve"> </w:t>
      </w:r>
    </w:p>
    <w:p w14:paraId="2106F5E9" w14:textId="77777777" w:rsidR="008866B9" w:rsidRDefault="00F54AA6" w:rsidP="007B0615">
      <w:pPr>
        <w:spacing w:line="360" w:lineRule="auto"/>
        <w:jc w:val="both"/>
        <w:rPr>
          <w:rFonts w:eastAsia="Calibri"/>
        </w:rPr>
      </w:pPr>
      <w:r w:rsidRPr="00F54AA6">
        <w:rPr>
          <w:rFonts w:eastAsia="Calibri"/>
        </w:rPr>
        <w:t>El Gobierno Dominicano a través de la Oficina Gubernamental de</w:t>
      </w:r>
      <w:r>
        <w:rPr>
          <w:rFonts w:eastAsia="Calibri"/>
        </w:rPr>
        <w:t xml:space="preserve"> </w:t>
      </w:r>
      <w:r w:rsidRPr="00F54AA6">
        <w:rPr>
          <w:rFonts w:eastAsia="Calibri"/>
        </w:rPr>
        <w:t>Tecnologías de la Información y Comunicación (OGTIC), monitorea</w:t>
      </w:r>
      <w:r>
        <w:rPr>
          <w:rFonts w:eastAsia="Calibri"/>
        </w:rPr>
        <w:t xml:space="preserve"> </w:t>
      </w:r>
      <w:r w:rsidRPr="00F54AA6">
        <w:rPr>
          <w:rFonts w:eastAsia="Calibri"/>
        </w:rPr>
        <w:t>el Índice de Uso de TIC e Implementación de Gobierno Electrónico</w:t>
      </w:r>
      <w:r>
        <w:rPr>
          <w:rFonts w:eastAsia="Calibri"/>
        </w:rPr>
        <w:t xml:space="preserve"> </w:t>
      </w:r>
      <w:r w:rsidRPr="00F54AA6">
        <w:rPr>
          <w:rFonts w:eastAsia="Calibri"/>
        </w:rPr>
        <w:t>en el Estado Dominicano (</w:t>
      </w:r>
      <w:proofErr w:type="spellStart"/>
      <w:r w:rsidRPr="00F54AA6">
        <w:rPr>
          <w:rFonts w:eastAsia="Calibri"/>
        </w:rPr>
        <w:t>iTICge</w:t>
      </w:r>
      <w:proofErr w:type="spellEnd"/>
      <w:r w:rsidRPr="00F54AA6">
        <w:rPr>
          <w:rFonts w:eastAsia="Calibri"/>
        </w:rPr>
        <w:t>), con el objetivo de evaluar de</w:t>
      </w:r>
      <w:r>
        <w:rPr>
          <w:rFonts w:eastAsia="Calibri"/>
        </w:rPr>
        <w:t xml:space="preserve"> </w:t>
      </w:r>
      <w:r w:rsidRPr="00F54AA6">
        <w:rPr>
          <w:rFonts w:eastAsia="Calibri"/>
        </w:rPr>
        <w:t>manera sistemática los esfuerzos realizados y en proceso, en lo</w:t>
      </w:r>
      <w:r>
        <w:rPr>
          <w:rFonts w:eastAsia="Calibri"/>
        </w:rPr>
        <w:t xml:space="preserve"> </w:t>
      </w:r>
      <w:r w:rsidRPr="00F54AA6">
        <w:rPr>
          <w:rFonts w:eastAsia="Calibri"/>
        </w:rPr>
        <w:t>concerniente a la implementación de soluciones de TIC y de e</w:t>
      </w:r>
      <w:r>
        <w:rPr>
          <w:rFonts w:eastAsia="Calibri"/>
        </w:rPr>
        <w:t>-</w:t>
      </w:r>
      <w:r w:rsidRPr="00F54AA6">
        <w:rPr>
          <w:rFonts w:eastAsia="Calibri"/>
        </w:rPr>
        <w:lastRenderedPageBreak/>
        <w:t>Gobierno enfocados principalmente en los servicios ciudadanos, la</w:t>
      </w:r>
      <w:r>
        <w:rPr>
          <w:rFonts w:eastAsia="Calibri"/>
        </w:rPr>
        <w:t xml:space="preserve"> </w:t>
      </w:r>
      <w:r w:rsidRPr="00F54AA6">
        <w:rPr>
          <w:rFonts w:eastAsia="Calibri"/>
        </w:rPr>
        <w:t>eficiencia interna y la transparencia en las instituciones públicas de la República Dominicana.</w:t>
      </w:r>
    </w:p>
    <w:p w14:paraId="3FC1C7FD" w14:textId="4696C4C1" w:rsidR="007B0615" w:rsidRPr="008866B9" w:rsidRDefault="0005783C" w:rsidP="007B0615">
      <w:pPr>
        <w:spacing w:line="360" w:lineRule="auto"/>
        <w:jc w:val="both"/>
        <w:rPr>
          <w:rFonts w:eastAsia="Calibri"/>
        </w:rPr>
      </w:pPr>
      <w:r>
        <w:t>El Plan de Asistencia Social se encuentra a la espera del resultado</w:t>
      </w:r>
      <w:r w:rsidR="007B0615" w:rsidRPr="007B0615">
        <w:rPr>
          <w:rFonts w:eastAsia="Calibri"/>
          <w:bCs/>
        </w:rPr>
        <w:t xml:space="preserve"> de </w:t>
      </w:r>
      <w:r w:rsidR="00444384" w:rsidRPr="007B0615">
        <w:rPr>
          <w:rFonts w:eastAsia="Calibri"/>
          <w:bCs/>
        </w:rPr>
        <w:t>evaluación</w:t>
      </w:r>
      <w:r w:rsidR="007B0615" w:rsidRPr="007B0615">
        <w:rPr>
          <w:rFonts w:eastAsia="Calibri"/>
          <w:bCs/>
        </w:rPr>
        <w:t xml:space="preserve"> 2023</w:t>
      </w:r>
      <w:r w:rsidR="004B4387">
        <w:rPr>
          <w:rFonts w:eastAsia="Calibri"/>
          <w:bCs/>
        </w:rPr>
        <w:t xml:space="preserve"> del </w:t>
      </w:r>
      <w:proofErr w:type="spellStart"/>
      <w:r w:rsidR="004B4387">
        <w:rPr>
          <w:rFonts w:eastAsia="Calibri"/>
          <w:bCs/>
        </w:rPr>
        <w:t>iTICge</w:t>
      </w:r>
      <w:proofErr w:type="spellEnd"/>
      <w:r w:rsidR="004B4387">
        <w:rPr>
          <w:rFonts w:eastAsia="Calibri"/>
          <w:bCs/>
        </w:rPr>
        <w:t>.</w:t>
      </w:r>
    </w:p>
    <w:p w14:paraId="491A2EB9" w14:textId="16542E86" w:rsidR="004B4387" w:rsidRPr="00593429" w:rsidRDefault="004B4387" w:rsidP="00472673">
      <w:pPr>
        <w:pStyle w:val="Ttulo1"/>
        <w:numPr>
          <w:ilvl w:val="1"/>
          <w:numId w:val="32"/>
        </w:numPr>
        <w:spacing w:before="0"/>
        <w:jc w:val="both"/>
        <w:rPr>
          <w:sz w:val="24"/>
          <w:lang w:val="es-ES"/>
        </w:rPr>
      </w:pPr>
      <w:bookmarkStart w:id="23" w:name="_Toc155101929"/>
      <w:r w:rsidRPr="00593429">
        <w:rPr>
          <w:sz w:val="24"/>
          <w:lang w:val="es-ES"/>
        </w:rPr>
        <w:t>Desempeño del Sistema de Planificación y Desarrollo Institucional</w:t>
      </w:r>
      <w:bookmarkEnd w:id="23"/>
    </w:p>
    <w:p w14:paraId="33FF91D1" w14:textId="77777777" w:rsidR="002D0491" w:rsidRPr="002D0491" w:rsidRDefault="002D0491" w:rsidP="002D0491">
      <w:pPr>
        <w:spacing w:line="360" w:lineRule="auto"/>
        <w:jc w:val="both"/>
      </w:pPr>
      <w:r w:rsidRPr="002D0491">
        <w:t xml:space="preserve">El Plan de Asistencia Social de la Presidencia cuenta con una Unidad Institucional de Planificación y Desarrollo, acorde a la Resolución No. 14-2013 del Ministerio de Administración Pública (MAP) y Ministerio de Economía, Planificación y Desarrollo (MEPyD). </w:t>
      </w:r>
    </w:p>
    <w:p w14:paraId="6E89CD13" w14:textId="77777777" w:rsidR="002D0491" w:rsidRDefault="002D0491" w:rsidP="002D0491">
      <w:pPr>
        <w:spacing w:line="360" w:lineRule="auto"/>
        <w:jc w:val="both"/>
      </w:pPr>
      <w:r w:rsidRPr="00052220">
        <w:t xml:space="preserve">El Departamento de Planificación y Desarrollo </w:t>
      </w:r>
      <w:r>
        <w:t xml:space="preserve">del PASP se encarga de </w:t>
      </w:r>
      <w:r w:rsidRPr="00052220">
        <w:t>diseña</w:t>
      </w:r>
      <w:r>
        <w:t xml:space="preserve">r y </w:t>
      </w:r>
      <w:r w:rsidRPr="00052220">
        <w:t>elabora</w:t>
      </w:r>
      <w:r>
        <w:t>r</w:t>
      </w:r>
      <w:r w:rsidRPr="00052220">
        <w:t xml:space="preserve"> l</w:t>
      </w:r>
      <w:r>
        <w:t>os</w:t>
      </w:r>
      <w:r w:rsidRPr="00052220">
        <w:t xml:space="preserve"> planes</w:t>
      </w:r>
      <w:r>
        <w:t xml:space="preserve">, programas y proyectos de la institución, así como de la reingeniería de los procesos, </w:t>
      </w:r>
      <w:r w:rsidRPr="00052220">
        <w:t>administra</w:t>
      </w:r>
      <w:r>
        <w:t>r</w:t>
      </w:r>
      <w:r w:rsidRPr="00052220">
        <w:t xml:space="preserve"> el sistema de gestión de calidad </w:t>
      </w:r>
      <w:r>
        <w:t xml:space="preserve">y de la evaluación institucional. </w:t>
      </w:r>
    </w:p>
    <w:p w14:paraId="378D3D0D" w14:textId="77777777" w:rsidR="002D0491" w:rsidRPr="002D0491" w:rsidRDefault="002D0491" w:rsidP="002D0491">
      <w:pPr>
        <w:spacing w:line="360" w:lineRule="auto"/>
        <w:jc w:val="both"/>
      </w:pPr>
      <w:r w:rsidRPr="002D0491">
        <w:t>Dentro de los logros más preponderantes del año del Departamento de Planificación y Desarrollo se destacan los siguientes:</w:t>
      </w:r>
    </w:p>
    <w:p w14:paraId="0748778B" w14:textId="5C4C0BBC" w:rsidR="002D0491" w:rsidRDefault="002D0491" w:rsidP="00472673">
      <w:pPr>
        <w:pStyle w:val="Prrafodelista"/>
        <w:numPr>
          <w:ilvl w:val="0"/>
          <w:numId w:val="14"/>
        </w:numPr>
        <w:spacing w:line="360" w:lineRule="auto"/>
        <w:jc w:val="both"/>
      </w:pPr>
      <w:r w:rsidRPr="0049489F">
        <w:t>Elaboración de</w:t>
      </w:r>
      <w:r>
        <w:t xml:space="preserve"> los</w:t>
      </w:r>
      <w:r w:rsidRPr="0049489F">
        <w:t xml:space="preserve"> Boletines Estadísticos</w:t>
      </w:r>
      <w:r>
        <w:t xml:space="preserve"> Institucionales Trimestrales, estos</w:t>
      </w:r>
      <w:r w:rsidRPr="0049489F">
        <w:t xml:space="preserve"> bolet</w:t>
      </w:r>
      <w:r>
        <w:t>i</w:t>
      </w:r>
      <w:r w:rsidRPr="0049489F">
        <w:t>n</w:t>
      </w:r>
      <w:r>
        <w:t>es</w:t>
      </w:r>
      <w:r w:rsidRPr="0049489F">
        <w:t xml:space="preserve"> </w:t>
      </w:r>
      <w:r>
        <w:t xml:space="preserve">estadísticos </w:t>
      </w:r>
      <w:r w:rsidRPr="0049489F">
        <w:t>consiste</w:t>
      </w:r>
      <w:r>
        <w:t>n</w:t>
      </w:r>
      <w:r w:rsidRPr="0049489F">
        <w:t xml:space="preserve"> en integrar los</w:t>
      </w:r>
      <w:r>
        <w:t xml:space="preserve"> resultados</w:t>
      </w:r>
      <w:r w:rsidRPr="0049489F">
        <w:t xml:space="preserve"> de las ayudas proporcionadas y los servicios ofrecidos por </w:t>
      </w:r>
      <w:r>
        <w:t>la</w:t>
      </w:r>
      <w:r w:rsidRPr="0049489F">
        <w:t xml:space="preserve"> institución.</w:t>
      </w:r>
    </w:p>
    <w:p w14:paraId="021EB8F0" w14:textId="77777777" w:rsidR="002D0491" w:rsidRDefault="002D0491" w:rsidP="00472673">
      <w:pPr>
        <w:pStyle w:val="Prrafodelista"/>
        <w:numPr>
          <w:ilvl w:val="0"/>
          <w:numId w:val="14"/>
        </w:numPr>
        <w:spacing w:line="360" w:lineRule="auto"/>
        <w:jc w:val="both"/>
      </w:pPr>
      <w:r w:rsidRPr="00B4264E">
        <w:t>Monitoreo para</w:t>
      </w:r>
      <w:r>
        <w:t xml:space="preserve"> los distintos</w:t>
      </w:r>
      <w:r w:rsidRPr="00B4264E">
        <w:t xml:space="preserve"> programas, planes y proyectos que se generan en PASP, esto con el objetivo de medir el avance y logro de los mismos, asegurando de esta forma el ciclo de la gestión de proyectos, además de la toma de decisiones basada en los datos resultantes del seguimiento a los indicadores.</w:t>
      </w:r>
    </w:p>
    <w:p w14:paraId="0E62AE4D" w14:textId="39595C70" w:rsidR="002D0491" w:rsidRDefault="002D0491" w:rsidP="00472673">
      <w:pPr>
        <w:pStyle w:val="Prrafodelista"/>
        <w:numPr>
          <w:ilvl w:val="0"/>
          <w:numId w:val="14"/>
        </w:numPr>
        <w:spacing w:line="360" w:lineRule="auto"/>
        <w:jc w:val="both"/>
      </w:pPr>
      <w:r w:rsidRPr="002D0491">
        <w:lastRenderedPageBreak/>
        <w:t>Gestión y seguimiento oportuno a la ejecución del Plan Operativo Anual (POA) en todas las áreas organizativas del Plan de Asistencia Social de la Presidencia (PASP), mediante el cual presenta los resultados alcanzados trimestralmente en la ejecución física del año, monitoreando la programación de los productos de plan operativo anual y su ejecución en el logro de las metas e indicadores institucionales.</w:t>
      </w:r>
    </w:p>
    <w:p w14:paraId="7FF797D9" w14:textId="77777777" w:rsidR="002D0491" w:rsidRPr="001019B1" w:rsidRDefault="002D0491" w:rsidP="002D0491">
      <w:pPr>
        <w:pStyle w:val="Prrafodelista"/>
        <w:spacing w:line="360" w:lineRule="auto"/>
        <w:jc w:val="both"/>
      </w:pPr>
    </w:p>
    <w:p w14:paraId="7AC567D5" w14:textId="77777777" w:rsidR="002D0491" w:rsidRDefault="002D0491" w:rsidP="00472673">
      <w:pPr>
        <w:pStyle w:val="Prrafodelista"/>
        <w:numPr>
          <w:ilvl w:val="0"/>
          <w:numId w:val="11"/>
        </w:numPr>
        <w:spacing w:line="360" w:lineRule="auto"/>
        <w:jc w:val="both"/>
        <w:rPr>
          <w:b/>
          <w:bCs/>
          <w:lang w:val="es-ES"/>
        </w:rPr>
      </w:pPr>
      <w:r w:rsidRPr="00930C68">
        <w:rPr>
          <w:b/>
          <w:bCs/>
          <w:lang w:val="es-ES"/>
        </w:rPr>
        <w:t>Resultados de las Normas Básicas de Control Interno (NOBACI)</w:t>
      </w:r>
    </w:p>
    <w:p w14:paraId="022D4880" w14:textId="77777777" w:rsidR="002D0491" w:rsidRDefault="002D0491" w:rsidP="002D0491">
      <w:pPr>
        <w:spacing w:line="360" w:lineRule="auto"/>
        <w:jc w:val="both"/>
      </w:pPr>
      <w:r w:rsidRPr="00387000">
        <w:t xml:space="preserve">Las Normas Básicas de Control Interno definen el nivel mínimo de calidad o marco general para el control interno del sector público y proveen las bases para que los Sistemas de Administración de </w:t>
      </w:r>
      <w:r>
        <w:t>C</w:t>
      </w:r>
      <w:r w:rsidRPr="00387000">
        <w:t>ontrol y las Unidades de Auditoría puedan ser evaluados.</w:t>
      </w:r>
    </w:p>
    <w:p w14:paraId="1E42FC31" w14:textId="77777777" w:rsidR="002D0491" w:rsidRDefault="002D0491" w:rsidP="002D0491">
      <w:pPr>
        <w:spacing w:line="360" w:lineRule="auto"/>
        <w:jc w:val="both"/>
        <w:rPr>
          <w:lang w:val="es-US"/>
        </w:rPr>
      </w:pPr>
      <w:r w:rsidRPr="00BF0821">
        <w:rPr>
          <w:lang w:val="es-US"/>
        </w:rPr>
        <w:t>Estas normas son evaluadas trimestralmente por la Contraloría</w:t>
      </w:r>
      <w:r>
        <w:rPr>
          <w:lang w:val="es-US"/>
        </w:rPr>
        <w:t xml:space="preserve"> </w:t>
      </w:r>
      <w:r w:rsidRPr="00BF0821">
        <w:rPr>
          <w:lang w:val="es-US"/>
        </w:rPr>
        <w:t xml:space="preserve">General de la República Dominicana en base a </w:t>
      </w:r>
      <w:r>
        <w:rPr>
          <w:lang w:val="es-US"/>
        </w:rPr>
        <w:t>cinco (</w:t>
      </w:r>
      <w:r w:rsidRPr="00BF0821">
        <w:rPr>
          <w:lang w:val="es-US"/>
        </w:rPr>
        <w:t>5</w:t>
      </w:r>
      <w:r>
        <w:rPr>
          <w:lang w:val="es-US"/>
        </w:rPr>
        <w:t>)</w:t>
      </w:r>
      <w:r w:rsidRPr="00BF0821">
        <w:rPr>
          <w:lang w:val="es-US"/>
        </w:rPr>
        <w:t xml:space="preserve"> componentes principales: </w:t>
      </w:r>
    </w:p>
    <w:p w14:paraId="0AD1A54B" w14:textId="77777777" w:rsidR="002D0491" w:rsidRDefault="002D0491" w:rsidP="002D0491">
      <w:pPr>
        <w:spacing w:line="360" w:lineRule="auto"/>
        <w:jc w:val="both"/>
        <w:rPr>
          <w:lang w:val="es-US"/>
        </w:rPr>
      </w:pPr>
      <w:r w:rsidRPr="00BF0821">
        <w:rPr>
          <w:lang w:val="es-US"/>
        </w:rPr>
        <w:t xml:space="preserve">1) </w:t>
      </w:r>
      <w:r>
        <w:rPr>
          <w:lang w:val="es-US"/>
        </w:rPr>
        <w:t>M</w:t>
      </w:r>
      <w:r w:rsidRPr="00BF0821">
        <w:rPr>
          <w:lang w:val="es-US"/>
        </w:rPr>
        <w:t>onitoreo y evaluación</w:t>
      </w:r>
    </w:p>
    <w:p w14:paraId="27BEEF49" w14:textId="77777777" w:rsidR="002D0491" w:rsidRDefault="002D0491" w:rsidP="002D0491">
      <w:pPr>
        <w:spacing w:line="360" w:lineRule="auto"/>
        <w:jc w:val="both"/>
        <w:rPr>
          <w:lang w:val="es-US"/>
        </w:rPr>
      </w:pPr>
      <w:r w:rsidRPr="00BF0821">
        <w:rPr>
          <w:lang w:val="es-US"/>
        </w:rPr>
        <w:t xml:space="preserve">2) </w:t>
      </w:r>
      <w:r>
        <w:rPr>
          <w:lang w:val="es-US"/>
        </w:rPr>
        <w:t>A</w:t>
      </w:r>
      <w:r w:rsidRPr="00BF0821">
        <w:rPr>
          <w:lang w:val="es-US"/>
        </w:rPr>
        <w:t>mbiente de control</w:t>
      </w:r>
    </w:p>
    <w:p w14:paraId="62EE9078" w14:textId="77777777" w:rsidR="002D0491" w:rsidRDefault="002D0491" w:rsidP="002D0491">
      <w:pPr>
        <w:spacing w:line="360" w:lineRule="auto"/>
        <w:jc w:val="both"/>
        <w:rPr>
          <w:lang w:val="es-US"/>
        </w:rPr>
      </w:pPr>
      <w:r w:rsidRPr="00BF0821">
        <w:rPr>
          <w:lang w:val="es-US"/>
        </w:rPr>
        <w:t xml:space="preserve">3) </w:t>
      </w:r>
      <w:r>
        <w:rPr>
          <w:lang w:val="es-US"/>
        </w:rPr>
        <w:t>V</w:t>
      </w:r>
      <w:r w:rsidRPr="00BF0821">
        <w:rPr>
          <w:lang w:val="es-US"/>
        </w:rPr>
        <w:t>aloración y administración del riesgo</w:t>
      </w:r>
    </w:p>
    <w:p w14:paraId="75293A56" w14:textId="77777777" w:rsidR="002D0491" w:rsidRDefault="002D0491" w:rsidP="002D0491">
      <w:pPr>
        <w:spacing w:line="360" w:lineRule="auto"/>
        <w:jc w:val="both"/>
        <w:rPr>
          <w:lang w:val="es-US"/>
        </w:rPr>
      </w:pPr>
      <w:r w:rsidRPr="00BF0821">
        <w:rPr>
          <w:lang w:val="es-US"/>
        </w:rPr>
        <w:t xml:space="preserve">4) </w:t>
      </w:r>
      <w:r>
        <w:rPr>
          <w:lang w:val="es-US"/>
        </w:rPr>
        <w:t>A</w:t>
      </w:r>
      <w:r w:rsidRPr="00BF0821">
        <w:rPr>
          <w:lang w:val="es-US"/>
        </w:rPr>
        <w:t>ctividades de control</w:t>
      </w:r>
    </w:p>
    <w:p w14:paraId="49AFE0EA" w14:textId="77777777" w:rsidR="002D0491" w:rsidRPr="00BF0821" w:rsidRDefault="002D0491" w:rsidP="002D0491">
      <w:pPr>
        <w:spacing w:line="360" w:lineRule="auto"/>
        <w:jc w:val="both"/>
        <w:rPr>
          <w:b/>
          <w:bCs/>
          <w:lang w:val="es-US"/>
        </w:rPr>
      </w:pPr>
      <w:r w:rsidRPr="00BF0821">
        <w:rPr>
          <w:lang w:val="es-US"/>
        </w:rPr>
        <w:t xml:space="preserve">5) </w:t>
      </w:r>
      <w:r>
        <w:rPr>
          <w:lang w:val="es-US"/>
        </w:rPr>
        <w:t>I</w:t>
      </w:r>
      <w:r w:rsidRPr="00BF0821">
        <w:rPr>
          <w:lang w:val="es-US"/>
        </w:rPr>
        <w:t>nformación y comunicación.</w:t>
      </w:r>
    </w:p>
    <w:p w14:paraId="7B544B98" w14:textId="77777777" w:rsidR="002D0491" w:rsidRDefault="002D0491" w:rsidP="002D0491">
      <w:pPr>
        <w:spacing w:line="360" w:lineRule="auto"/>
        <w:jc w:val="both"/>
      </w:pPr>
      <w:r w:rsidRPr="004F55E1">
        <w:t>El Plan de Asistencia Social de la Presidencia</w:t>
      </w:r>
      <w:r>
        <w:t xml:space="preserve"> </w:t>
      </w:r>
      <w:r w:rsidRPr="004F55E1">
        <w:t>se encuentra inmerso en la implementación de las Normas Básicas de Control Interno</w:t>
      </w:r>
      <w:r w:rsidRPr="007E66D1">
        <w:t xml:space="preserve"> </w:t>
      </w:r>
      <w:r>
        <w:t xml:space="preserve">con </w:t>
      </w:r>
      <w:r>
        <w:lastRenderedPageBreak/>
        <w:t>el acompañamiento</w:t>
      </w:r>
      <w:r w:rsidRPr="004F55E1">
        <w:t xml:space="preserve"> de la Contraloría General de la República Dominican</w:t>
      </w:r>
      <w:r>
        <w:t>a.</w:t>
      </w:r>
    </w:p>
    <w:p w14:paraId="6BE4F735" w14:textId="77777777" w:rsidR="002D0491" w:rsidRDefault="002D0491" w:rsidP="002D0491">
      <w:pPr>
        <w:spacing w:line="360" w:lineRule="auto"/>
        <w:jc w:val="both"/>
        <w:rPr>
          <w:lang w:val="es-ES"/>
        </w:rPr>
      </w:pPr>
      <w:r>
        <w:rPr>
          <w:lang w:val="es-ES"/>
        </w:rPr>
        <w:t xml:space="preserve">La alta dirección de la institución estableció su compromiso con el control interno mediante la emisión de una comunicación dirigida a todo el personal para sensibilizar a todos los colaboradores sobre el su rol dentro del Sistema de Control Interno Institucional y la importancia de cumplir con todas las normas y directrices que lo integran. Adicional a esto, se realizó la </w:t>
      </w:r>
      <w:r>
        <w:t>c</w:t>
      </w:r>
      <w:r w:rsidRPr="004F55E1">
        <w:t xml:space="preserve">onformación de un nuevo </w:t>
      </w:r>
      <w:r>
        <w:t>equipo de implementación de las NOBACI.</w:t>
      </w:r>
    </w:p>
    <w:p w14:paraId="49ECA929" w14:textId="77777777" w:rsidR="002D0491" w:rsidRDefault="002D0491" w:rsidP="002D0491">
      <w:pPr>
        <w:spacing w:line="360" w:lineRule="auto"/>
        <w:jc w:val="both"/>
      </w:pPr>
      <w:r>
        <w:t>Al 30 de noviembre 2023, la entidad obtuvo</w:t>
      </w:r>
      <w:r w:rsidRPr="004F55E1">
        <w:t xml:space="preserve"> </w:t>
      </w:r>
      <w:r>
        <w:t>una puntuación</w:t>
      </w:r>
      <w:r w:rsidRPr="004F55E1">
        <w:t xml:space="preserve"> de 54.39%,</w:t>
      </w:r>
      <w:r>
        <w:t xml:space="preserve"> lo que representa un avance de un 40.32% con relación a la puntuación alcanzada al 31 de diciembre del 2022, </w:t>
      </w:r>
      <w:r w:rsidRPr="004F55E1">
        <w:t>y a</w:t>
      </w:r>
      <w:r>
        <w:t>ún se encuentran</w:t>
      </w:r>
      <w:r w:rsidRPr="004F55E1">
        <w:t xml:space="preserve"> a la espera</w:t>
      </w:r>
      <w:r w:rsidRPr="00675A39">
        <w:t xml:space="preserve"> de validación del </w:t>
      </w:r>
      <w:r>
        <w:t>ó</w:t>
      </w:r>
      <w:r w:rsidRPr="00675A39">
        <w:t>rgano rector</w:t>
      </w:r>
      <w:r>
        <w:t>,</w:t>
      </w:r>
      <w:r w:rsidRPr="00675A39">
        <w:t xml:space="preserve"> las evidencias cargadas al Sistema de Diagnóstico de las NOBACI</w:t>
      </w:r>
      <w:r>
        <w:t xml:space="preserve">. </w:t>
      </w:r>
    </w:p>
    <w:p w14:paraId="7422DAA8" w14:textId="77777777" w:rsidR="00141EA2" w:rsidRDefault="00141EA2" w:rsidP="002D0491">
      <w:pPr>
        <w:spacing w:line="360" w:lineRule="auto"/>
        <w:jc w:val="both"/>
      </w:pPr>
    </w:p>
    <w:p w14:paraId="17225BF2" w14:textId="77777777" w:rsidR="002D0491" w:rsidRDefault="002D0491" w:rsidP="00472673">
      <w:pPr>
        <w:pStyle w:val="Prrafodelista"/>
        <w:numPr>
          <w:ilvl w:val="0"/>
          <w:numId w:val="11"/>
        </w:numPr>
        <w:spacing w:line="360" w:lineRule="auto"/>
        <w:jc w:val="both"/>
        <w:rPr>
          <w:b/>
          <w:bCs/>
          <w:lang w:val="es-ES"/>
        </w:rPr>
      </w:pPr>
      <w:r w:rsidRPr="00D11534">
        <w:rPr>
          <w:b/>
          <w:bCs/>
          <w:lang w:val="es-ES"/>
        </w:rPr>
        <w:t>Resultados de los Sistemas de Calidad</w:t>
      </w:r>
    </w:p>
    <w:p w14:paraId="1C2E026C" w14:textId="77777777" w:rsidR="002D0491" w:rsidRDefault="002D0491" w:rsidP="002D0491">
      <w:pPr>
        <w:spacing w:line="360" w:lineRule="auto"/>
        <w:jc w:val="both"/>
        <w:rPr>
          <w:b/>
          <w:bCs/>
          <w:lang w:val="es-ES"/>
        </w:rPr>
      </w:pPr>
      <w:r w:rsidRPr="005547FE">
        <w:rPr>
          <w:b/>
          <w:bCs/>
          <w:lang w:val="es-ES"/>
        </w:rPr>
        <w:t xml:space="preserve">Evaluación </w:t>
      </w:r>
      <w:r>
        <w:rPr>
          <w:b/>
          <w:bCs/>
          <w:lang w:val="es-ES"/>
        </w:rPr>
        <w:t>A</w:t>
      </w:r>
      <w:r w:rsidRPr="005547FE">
        <w:rPr>
          <w:b/>
          <w:bCs/>
          <w:lang w:val="es-ES"/>
        </w:rPr>
        <w:t>plicación del Marco Común de Evaluación (CAF)</w:t>
      </w:r>
    </w:p>
    <w:p w14:paraId="2C1FA2DB" w14:textId="77777777" w:rsidR="002D0491" w:rsidRDefault="002D0491" w:rsidP="002D0491">
      <w:pPr>
        <w:spacing w:line="360" w:lineRule="auto"/>
        <w:jc w:val="both"/>
      </w:pPr>
      <w:r w:rsidRPr="004F55E1">
        <w:t xml:space="preserve">Como </w:t>
      </w:r>
      <w:r>
        <w:t>p</w:t>
      </w:r>
      <w:r w:rsidRPr="004F55E1">
        <w:t>arte de</w:t>
      </w:r>
      <w:r>
        <w:t>l fortalecimiento del Sistema de Gestión de Calidad, el Plan de Asistencia Social de la Presidencia, permanece implementando acciones para el mejoramiento de la calidad institucional. Para el mismo, se llevaron a cabo las siguientes actividades:</w:t>
      </w:r>
    </w:p>
    <w:p w14:paraId="54B7792F" w14:textId="77777777" w:rsidR="002D0491" w:rsidRPr="004F55E1" w:rsidRDefault="002D0491" w:rsidP="00472673">
      <w:pPr>
        <w:pStyle w:val="Prrafodelista"/>
        <w:numPr>
          <w:ilvl w:val="0"/>
          <w:numId w:val="12"/>
        </w:numPr>
        <w:spacing w:line="360" w:lineRule="auto"/>
        <w:jc w:val="both"/>
      </w:pPr>
      <w:r w:rsidRPr="004F55E1">
        <w:t xml:space="preserve">Conformación de un nuevo </w:t>
      </w:r>
      <w:r>
        <w:t>C</w:t>
      </w:r>
      <w:r w:rsidRPr="004F55E1">
        <w:t xml:space="preserve">omité de </w:t>
      </w:r>
      <w:r>
        <w:t>C</w:t>
      </w:r>
      <w:r w:rsidRPr="004F55E1">
        <w:t xml:space="preserve">alidad </w:t>
      </w:r>
      <w:r>
        <w:t>I</w:t>
      </w:r>
      <w:r w:rsidRPr="004F55E1">
        <w:t>nstitucional</w:t>
      </w:r>
      <w:r>
        <w:t>.</w:t>
      </w:r>
    </w:p>
    <w:p w14:paraId="1DB0E0CF" w14:textId="77777777" w:rsidR="002D0491" w:rsidRDefault="002D0491" w:rsidP="00472673">
      <w:pPr>
        <w:pStyle w:val="Prrafodelista"/>
        <w:numPr>
          <w:ilvl w:val="0"/>
          <w:numId w:val="12"/>
        </w:numPr>
        <w:spacing w:line="360" w:lineRule="auto"/>
        <w:jc w:val="both"/>
      </w:pPr>
      <w:r w:rsidRPr="004F55E1">
        <w:t xml:space="preserve">Realización </w:t>
      </w:r>
      <w:r>
        <w:t>del Autodiagnóstico</w:t>
      </w:r>
      <w:r w:rsidRPr="004F55E1">
        <w:t xml:space="preserve"> CAF 2023</w:t>
      </w:r>
      <w:r>
        <w:t>.</w:t>
      </w:r>
    </w:p>
    <w:p w14:paraId="25AD2BC9" w14:textId="77777777" w:rsidR="002D0491" w:rsidRDefault="002D0491" w:rsidP="00472673">
      <w:pPr>
        <w:pStyle w:val="Prrafodelista"/>
        <w:numPr>
          <w:ilvl w:val="0"/>
          <w:numId w:val="12"/>
        </w:numPr>
        <w:spacing w:line="360" w:lineRule="auto"/>
        <w:jc w:val="both"/>
      </w:pPr>
      <w:r>
        <w:lastRenderedPageBreak/>
        <w:t>Socialización de los resultados con las áreas responsables de cada criterio.</w:t>
      </w:r>
    </w:p>
    <w:p w14:paraId="7F75758A" w14:textId="77777777" w:rsidR="002D0491" w:rsidRPr="0085119F" w:rsidRDefault="002D0491" w:rsidP="00472673">
      <w:pPr>
        <w:pStyle w:val="Prrafodelista"/>
        <w:numPr>
          <w:ilvl w:val="0"/>
          <w:numId w:val="12"/>
        </w:numPr>
        <w:spacing w:line="360" w:lineRule="auto"/>
        <w:jc w:val="both"/>
      </w:pPr>
      <w:r>
        <w:t>Elaboración del Plan de Mejora CAF 2023.</w:t>
      </w:r>
    </w:p>
    <w:p w14:paraId="582B1FD3" w14:textId="77777777" w:rsidR="002D0491" w:rsidRPr="00960D6D" w:rsidRDefault="002D0491" w:rsidP="002D0491">
      <w:pPr>
        <w:spacing w:line="360" w:lineRule="auto"/>
        <w:jc w:val="both"/>
        <w:rPr>
          <w:b/>
          <w:bCs/>
        </w:rPr>
      </w:pPr>
      <w:r w:rsidRPr="00960D6D">
        <w:rPr>
          <w:b/>
          <w:bCs/>
        </w:rPr>
        <w:t>Autodiagnóstico CAF</w:t>
      </w:r>
    </w:p>
    <w:p w14:paraId="0970C2B0" w14:textId="77777777" w:rsidR="002D0491" w:rsidRPr="00341DC6" w:rsidRDefault="002D0491" w:rsidP="002D0491">
      <w:pPr>
        <w:spacing w:line="360" w:lineRule="auto"/>
        <w:jc w:val="both"/>
      </w:pPr>
      <w:r w:rsidRPr="00FE0067">
        <w:t>El Plan de Asistencia Social obtuvo una puntuación de 100% en la autoevaluación CAF 2023, según el Sistema de Monitoreo de la Administración Pública (SISMAP). Dicha evaluación fue realizada en el mes de julio.</w:t>
      </w:r>
    </w:p>
    <w:p w14:paraId="45E99608" w14:textId="77777777" w:rsidR="002D0491" w:rsidRPr="00FE0067" w:rsidRDefault="002D0491" w:rsidP="002D0491">
      <w:pPr>
        <w:spacing w:line="360" w:lineRule="auto"/>
        <w:jc w:val="both"/>
        <w:rPr>
          <w:b/>
          <w:bCs/>
        </w:rPr>
      </w:pPr>
      <w:r w:rsidRPr="00FE0067">
        <w:rPr>
          <w:b/>
          <w:bCs/>
        </w:rPr>
        <w:t xml:space="preserve">Plan de Mejora Modelo CAF </w:t>
      </w:r>
    </w:p>
    <w:p w14:paraId="2D2D7E4F" w14:textId="77777777" w:rsidR="002D0491" w:rsidRDefault="002D0491" w:rsidP="002D0491">
      <w:pPr>
        <w:spacing w:line="360" w:lineRule="auto"/>
        <w:jc w:val="both"/>
        <w:rPr>
          <w:lang w:val="es-ES"/>
        </w:rPr>
      </w:pPr>
      <w:r w:rsidRPr="00CE6DD4">
        <w:rPr>
          <w:lang w:val="es-ES"/>
        </w:rPr>
        <w:t>Como resultado del proceso de autoevaluación CAF 2023, fueron identificadas y programadas 10 acciones de mejora relacionadas a los criterios de:  liderazgo; estrategia y planificación; personas; alianzas y recursos; resultados de responsabilidad social; resultados clave de rendimiento. De estas acciones de mejora se desglosan un total de 56 actividades para ejecutar para el año 2024.</w:t>
      </w:r>
    </w:p>
    <w:p w14:paraId="45536887" w14:textId="77777777" w:rsidR="002D0491" w:rsidRPr="00AE65AC" w:rsidRDefault="002D0491" w:rsidP="002D0491">
      <w:pPr>
        <w:spacing w:line="360" w:lineRule="auto"/>
        <w:jc w:val="both"/>
        <w:rPr>
          <w:b/>
          <w:bCs/>
          <w:lang w:val="es-ES"/>
        </w:rPr>
      </w:pPr>
      <w:r>
        <w:rPr>
          <w:b/>
          <w:bCs/>
          <w:lang w:val="es-ES"/>
        </w:rPr>
        <w:t xml:space="preserve">Estandarización, Seguimiento y Medición </w:t>
      </w:r>
    </w:p>
    <w:p w14:paraId="2BDDD5FD" w14:textId="77777777" w:rsidR="002D0491" w:rsidRDefault="002D0491" w:rsidP="002D0491">
      <w:pPr>
        <w:spacing w:line="360" w:lineRule="auto"/>
        <w:jc w:val="both"/>
        <w:rPr>
          <w:lang w:val="es-ES"/>
        </w:rPr>
      </w:pPr>
      <w:r w:rsidRPr="005547FE">
        <w:rPr>
          <w:lang w:val="es-ES"/>
        </w:rPr>
        <w:t>Cabe destacar</w:t>
      </w:r>
      <w:r>
        <w:rPr>
          <w:lang w:val="es-ES"/>
        </w:rPr>
        <w:t xml:space="preserve"> </w:t>
      </w:r>
      <w:r w:rsidRPr="005547FE">
        <w:rPr>
          <w:lang w:val="es-ES"/>
        </w:rPr>
        <w:t xml:space="preserve">que el Plan de Asistencia Social de la Presidencia, tiene como una de sus principales metas promover la excelencia en la gestión de los procesos institucionales. </w:t>
      </w:r>
    </w:p>
    <w:p w14:paraId="786727AB" w14:textId="77777777" w:rsidR="002D0491" w:rsidRDefault="002D0491" w:rsidP="002D0491">
      <w:pPr>
        <w:spacing w:line="360" w:lineRule="auto"/>
        <w:jc w:val="both"/>
      </w:pPr>
      <w:r w:rsidRPr="005547FE">
        <w:rPr>
          <w:lang w:val="es-ES"/>
        </w:rPr>
        <w:t>En este sentido,</w:t>
      </w:r>
      <w:r>
        <w:rPr>
          <w:lang w:val="es-ES"/>
        </w:rPr>
        <w:t xml:space="preserve"> el Departamento de Planificación y Desarrollo </w:t>
      </w:r>
      <w:r w:rsidRPr="005547FE">
        <w:rPr>
          <w:lang w:val="es-ES"/>
        </w:rPr>
        <w:t xml:space="preserve">inició </w:t>
      </w:r>
      <w:r>
        <w:rPr>
          <w:lang w:val="es-ES"/>
        </w:rPr>
        <w:t>con la</w:t>
      </w:r>
      <w:r w:rsidRPr="005547FE">
        <w:rPr>
          <w:lang w:val="es-ES"/>
        </w:rPr>
        <w:t xml:space="preserve"> revisión</w:t>
      </w:r>
      <w:r>
        <w:rPr>
          <w:lang w:val="es-ES"/>
        </w:rPr>
        <w:t>, evaluación y ajuste</w:t>
      </w:r>
      <w:r w:rsidRPr="005547FE">
        <w:rPr>
          <w:lang w:val="es-ES"/>
        </w:rPr>
        <w:t xml:space="preserve"> de los</w:t>
      </w:r>
      <w:r w:rsidRPr="005547FE">
        <w:t xml:space="preserve"> documentos </w:t>
      </w:r>
      <w:r>
        <w:t>de la internos</w:t>
      </w:r>
      <w:r w:rsidRPr="005547FE">
        <w:t xml:space="preserve"> (manuales, políticas y procedimiento</w:t>
      </w:r>
      <w:r>
        <w:t>s), brindando apoyo a las distintas áreas de la institución en el fortalecimiento de la documentación relevante. Como resultado, se crearon, aprobaron y socializaron los documentos enlistados a continuación:</w:t>
      </w:r>
    </w:p>
    <w:p w14:paraId="2869C661" w14:textId="77777777" w:rsidR="002D0491" w:rsidRPr="00FE42F2" w:rsidRDefault="002D0491" w:rsidP="00472673">
      <w:pPr>
        <w:pStyle w:val="Prrafodelista"/>
        <w:numPr>
          <w:ilvl w:val="0"/>
          <w:numId w:val="13"/>
        </w:numPr>
        <w:spacing w:line="360" w:lineRule="auto"/>
        <w:jc w:val="both"/>
      </w:pPr>
      <w:r w:rsidRPr="00FE42F2">
        <w:lastRenderedPageBreak/>
        <w:t xml:space="preserve">Manual de Gestión </w:t>
      </w:r>
      <w:r>
        <w:t>D</w:t>
      </w:r>
      <w:r w:rsidRPr="00FE42F2">
        <w:t>ocumental</w:t>
      </w:r>
    </w:p>
    <w:p w14:paraId="7CEC496E" w14:textId="77777777" w:rsidR="002D0491" w:rsidRPr="00FE42F2" w:rsidRDefault="002D0491" w:rsidP="00472673">
      <w:pPr>
        <w:pStyle w:val="Prrafodelista"/>
        <w:numPr>
          <w:ilvl w:val="0"/>
          <w:numId w:val="13"/>
        </w:numPr>
        <w:spacing w:line="360" w:lineRule="auto"/>
        <w:jc w:val="both"/>
        <w:rPr>
          <w:lang w:val="es-ES"/>
        </w:rPr>
      </w:pPr>
      <w:r w:rsidRPr="00FE42F2">
        <w:t xml:space="preserve">Metodología y </w:t>
      </w:r>
      <w:r>
        <w:t>P</w:t>
      </w:r>
      <w:r w:rsidRPr="00FE42F2">
        <w:t xml:space="preserve">rocedimiento de Valoración </w:t>
      </w:r>
      <w:r w:rsidRPr="00FE42F2">
        <w:rPr>
          <w:lang w:val="es-ES"/>
        </w:rPr>
        <w:t>y Administración de Riesgos</w:t>
      </w:r>
    </w:p>
    <w:p w14:paraId="0FCA0B22" w14:textId="77777777" w:rsidR="002D0491" w:rsidRPr="00FE42F2" w:rsidRDefault="002D0491" w:rsidP="00472673">
      <w:pPr>
        <w:pStyle w:val="Prrafodelista"/>
        <w:numPr>
          <w:ilvl w:val="0"/>
          <w:numId w:val="13"/>
        </w:numPr>
        <w:spacing w:line="360" w:lineRule="auto"/>
        <w:jc w:val="both"/>
        <w:rPr>
          <w:lang w:val="es-ES"/>
        </w:rPr>
      </w:pPr>
      <w:r w:rsidRPr="00FE42F2">
        <w:rPr>
          <w:lang w:val="es-ES"/>
        </w:rPr>
        <w:t>Manual de Procedimientos O</w:t>
      </w:r>
      <w:r>
        <w:rPr>
          <w:lang w:val="es-ES"/>
        </w:rPr>
        <w:t xml:space="preserve">ficina de Libre </w:t>
      </w:r>
      <w:r w:rsidRPr="00FE42F2">
        <w:rPr>
          <w:lang w:val="es-ES"/>
        </w:rPr>
        <w:t>A</w:t>
      </w:r>
      <w:r>
        <w:rPr>
          <w:lang w:val="es-ES"/>
        </w:rPr>
        <w:t xml:space="preserve">cceso a la </w:t>
      </w:r>
      <w:r w:rsidRPr="00FE42F2">
        <w:rPr>
          <w:lang w:val="es-ES"/>
        </w:rPr>
        <w:t>I</w:t>
      </w:r>
      <w:r>
        <w:rPr>
          <w:lang w:val="es-ES"/>
        </w:rPr>
        <w:t>nformación</w:t>
      </w:r>
    </w:p>
    <w:p w14:paraId="5519C8BA" w14:textId="77777777" w:rsidR="002D0491" w:rsidRPr="00FE42F2" w:rsidRDefault="002D0491" w:rsidP="00472673">
      <w:pPr>
        <w:pStyle w:val="Prrafodelista"/>
        <w:numPr>
          <w:ilvl w:val="0"/>
          <w:numId w:val="13"/>
        </w:numPr>
        <w:spacing w:line="360" w:lineRule="auto"/>
        <w:jc w:val="both"/>
        <w:rPr>
          <w:lang w:val="es-ES"/>
        </w:rPr>
      </w:pPr>
      <w:r w:rsidRPr="00FE42F2">
        <w:rPr>
          <w:lang w:val="es-ES"/>
        </w:rPr>
        <w:t>Política de Consecuencias por Incumplimiento de Regulaciones Institucionales</w:t>
      </w:r>
    </w:p>
    <w:p w14:paraId="59367C4F" w14:textId="77777777" w:rsidR="002D0491" w:rsidRDefault="002D0491" w:rsidP="00472673">
      <w:pPr>
        <w:pStyle w:val="Prrafodelista"/>
        <w:numPr>
          <w:ilvl w:val="0"/>
          <w:numId w:val="13"/>
        </w:numPr>
        <w:spacing w:line="360" w:lineRule="auto"/>
        <w:jc w:val="both"/>
        <w:rPr>
          <w:lang w:val="es-ES"/>
        </w:rPr>
      </w:pPr>
      <w:r w:rsidRPr="00FE42F2">
        <w:rPr>
          <w:lang w:val="es-ES"/>
        </w:rPr>
        <w:t xml:space="preserve">Procedimiento de Gestión del </w:t>
      </w:r>
      <w:r>
        <w:rPr>
          <w:lang w:val="es-ES"/>
        </w:rPr>
        <w:t>B</w:t>
      </w:r>
      <w:r w:rsidRPr="00FE42F2">
        <w:rPr>
          <w:lang w:val="es-ES"/>
        </w:rPr>
        <w:t>uzón Interno</w:t>
      </w:r>
    </w:p>
    <w:p w14:paraId="1A4BBC64" w14:textId="77777777" w:rsidR="002D0491" w:rsidRPr="00BA3C0A" w:rsidRDefault="002D0491" w:rsidP="00472673">
      <w:pPr>
        <w:pStyle w:val="Prrafodelista"/>
        <w:numPr>
          <w:ilvl w:val="0"/>
          <w:numId w:val="13"/>
        </w:numPr>
        <w:spacing w:line="360" w:lineRule="auto"/>
        <w:jc w:val="both"/>
        <w:rPr>
          <w:lang w:val="es-ES"/>
        </w:rPr>
      </w:pPr>
      <w:r>
        <w:rPr>
          <w:lang w:val="es-ES"/>
        </w:rPr>
        <w:t>Procedimiento de Registro y Control</w:t>
      </w:r>
    </w:p>
    <w:p w14:paraId="66870C10" w14:textId="77777777" w:rsidR="002D0491" w:rsidRDefault="002D0491" w:rsidP="002D0491">
      <w:pPr>
        <w:spacing w:line="360" w:lineRule="auto"/>
        <w:jc w:val="both"/>
      </w:pPr>
      <w:r>
        <w:t>Así mismo, s</w:t>
      </w:r>
      <w:r w:rsidRPr="00FE42F2">
        <w:t xml:space="preserve">e realizó la </w:t>
      </w:r>
      <w:r>
        <w:t>actualización</w:t>
      </w:r>
      <w:r w:rsidRPr="00FE42F2">
        <w:t xml:space="preserve"> de los siguientes documentos:</w:t>
      </w:r>
    </w:p>
    <w:p w14:paraId="65E6A371" w14:textId="77777777" w:rsidR="002D0491" w:rsidRPr="00A60AA6" w:rsidRDefault="002D0491" w:rsidP="00472673">
      <w:pPr>
        <w:pStyle w:val="Prrafodelista"/>
        <w:numPr>
          <w:ilvl w:val="0"/>
          <w:numId w:val="13"/>
        </w:numPr>
        <w:spacing w:line="360" w:lineRule="auto"/>
        <w:jc w:val="both"/>
        <w:rPr>
          <w:lang w:val="es-ES"/>
        </w:rPr>
      </w:pPr>
      <w:r w:rsidRPr="00A60AA6">
        <w:rPr>
          <w:lang w:val="es-ES"/>
        </w:rPr>
        <w:t xml:space="preserve">Procedimiento de Reclutamiento y </w:t>
      </w:r>
      <w:r>
        <w:rPr>
          <w:lang w:val="es-ES"/>
        </w:rPr>
        <w:t>S</w:t>
      </w:r>
      <w:r w:rsidRPr="00A60AA6">
        <w:rPr>
          <w:lang w:val="es-ES"/>
        </w:rPr>
        <w:t xml:space="preserve">elección de </w:t>
      </w:r>
      <w:r>
        <w:rPr>
          <w:lang w:val="es-ES"/>
        </w:rPr>
        <w:t>P</w:t>
      </w:r>
      <w:r w:rsidRPr="00A60AA6">
        <w:rPr>
          <w:lang w:val="es-ES"/>
        </w:rPr>
        <w:t>ersonal</w:t>
      </w:r>
    </w:p>
    <w:p w14:paraId="5C1919E3" w14:textId="77777777" w:rsidR="002D0491" w:rsidRDefault="002D0491" w:rsidP="00472673">
      <w:pPr>
        <w:pStyle w:val="Prrafodelista"/>
        <w:numPr>
          <w:ilvl w:val="0"/>
          <w:numId w:val="13"/>
        </w:numPr>
        <w:spacing w:line="360" w:lineRule="auto"/>
        <w:jc w:val="both"/>
        <w:rPr>
          <w:lang w:val="es-ES"/>
        </w:rPr>
      </w:pPr>
      <w:r w:rsidRPr="00A60AA6">
        <w:rPr>
          <w:lang w:val="es-ES"/>
        </w:rPr>
        <w:t xml:space="preserve">Procedimiento de </w:t>
      </w:r>
      <w:r>
        <w:rPr>
          <w:lang w:val="es-ES"/>
        </w:rPr>
        <w:t>I</w:t>
      </w:r>
      <w:r w:rsidRPr="00A60AA6">
        <w:rPr>
          <w:lang w:val="es-ES"/>
        </w:rPr>
        <w:t xml:space="preserve">nducción al </w:t>
      </w:r>
      <w:r>
        <w:rPr>
          <w:lang w:val="es-ES"/>
        </w:rPr>
        <w:t>P</w:t>
      </w:r>
      <w:r w:rsidRPr="00A60AA6">
        <w:rPr>
          <w:lang w:val="es-ES"/>
        </w:rPr>
        <w:t>ersonal</w:t>
      </w:r>
    </w:p>
    <w:p w14:paraId="4A0312A0" w14:textId="77777777" w:rsidR="002D0491" w:rsidRPr="00A60AA6" w:rsidRDefault="002D0491" w:rsidP="00472673">
      <w:pPr>
        <w:pStyle w:val="Prrafodelista"/>
        <w:numPr>
          <w:ilvl w:val="0"/>
          <w:numId w:val="13"/>
        </w:numPr>
        <w:spacing w:line="360" w:lineRule="auto"/>
        <w:jc w:val="both"/>
        <w:rPr>
          <w:lang w:val="es-ES"/>
        </w:rPr>
      </w:pPr>
      <w:r>
        <w:rPr>
          <w:lang w:val="es-ES"/>
        </w:rPr>
        <w:t>Procedimiento de Evaluación de Desempeño</w:t>
      </w:r>
    </w:p>
    <w:p w14:paraId="5FBE1B38" w14:textId="77777777" w:rsidR="0031539E" w:rsidRDefault="002D0491" w:rsidP="00472673">
      <w:pPr>
        <w:pStyle w:val="Prrafodelista"/>
        <w:numPr>
          <w:ilvl w:val="0"/>
          <w:numId w:val="13"/>
        </w:numPr>
        <w:spacing w:line="360" w:lineRule="auto"/>
        <w:jc w:val="both"/>
        <w:rPr>
          <w:lang w:val="es-ES"/>
        </w:rPr>
      </w:pPr>
      <w:r>
        <w:rPr>
          <w:lang w:val="es-ES"/>
        </w:rPr>
        <w:t>Procedimiento de Aplicación de Estudio de Clima y Cultura Organizacional</w:t>
      </w:r>
    </w:p>
    <w:p w14:paraId="32F66AF0" w14:textId="77777777" w:rsidR="0031539E" w:rsidRDefault="0031539E" w:rsidP="0031539E">
      <w:pPr>
        <w:pStyle w:val="Prrafodelista"/>
        <w:spacing w:line="360" w:lineRule="auto"/>
        <w:jc w:val="both"/>
        <w:rPr>
          <w:lang w:val="es-ES"/>
        </w:rPr>
      </w:pPr>
    </w:p>
    <w:p w14:paraId="3E29620F" w14:textId="22A430B8" w:rsidR="0031539E" w:rsidRPr="00593429" w:rsidRDefault="0031539E" w:rsidP="00472673">
      <w:pPr>
        <w:pStyle w:val="Ttulo1"/>
        <w:numPr>
          <w:ilvl w:val="1"/>
          <w:numId w:val="32"/>
        </w:numPr>
        <w:spacing w:before="0"/>
        <w:jc w:val="both"/>
        <w:rPr>
          <w:sz w:val="24"/>
          <w:lang w:val="es-ES"/>
        </w:rPr>
      </w:pPr>
      <w:bookmarkStart w:id="24" w:name="_Toc155101930"/>
      <w:r w:rsidRPr="00593429">
        <w:rPr>
          <w:sz w:val="24"/>
          <w:lang w:val="es-ES"/>
        </w:rPr>
        <w:t>Desempeño del Área de Comunicaciones</w:t>
      </w:r>
      <w:bookmarkEnd w:id="24"/>
      <w:r w:rsidRPr="00593429">
        <w:rPr>
          <w:sz w:val="24"/>
          <w:lang w:val="es-ES"/>
        </w:rPr>
        <w:t xml:space="preserve"> </w:t>
      </w:r>
    </w:p>
    <w:p w14:paraId="02EA9702" w14:textId="77777777" w:rsidR="00A421D1" w:rsidRPr="0048399C" w:rsidRDefault="00A421D1" w:rsidP="00A421D1">
      <w:pPr>
        <w:tabs>
          <w:tab w:val="left" w:pos="1485"/>
        </w:tabs>
        <w:spacing w:line="360" w:lineRule="auto"/>
        <w:jc w:val="both"/>
        <w:rPr>
          <w:lang w:val="es-ES"/>
        </w:rPr>
      </w:pPr>
      <w:r>
        <w:rPr>
          <w:lang w:val="es-ES"/>
        </w:rPr>
        <w:t xml:space="preserve">En el año 2023, la </w:t>
      </w:r>
      <w:r w:rsidRPr="0048399C">
        <w:rPr>
          <w:lang w:val="es-ES"/>
        </w:rPr>
        <w:t xml:space="preserve">estrategia de comunicación interna y corporativa se centró en </w:t>
      </w:r>
      <w:r w:rsidRPr="00A764CA">
        <w:rPr>
          <w:lang w:val="es-ES"/>
        </w:rPr>
        <w:t>la consolidación y fortalecimiento institucional del Plan de Asistencia Social de la Presidencia</w:t>
      </w:r>
      <w:r>
        <w:rPr>
          <w:lang w:val="es-ES"/>
        </w:rPr>
        <w:t>, además de</w:t>
      </w:r>
      <w:r w:rsidRPr="0048399C">
        <w:rPr>
          <w:lang w:val="es-ES"/>
        </w:rPr>
        <w:t xml:space="preserve"> seguir cumpliendo con los objetivos y estrategias de comunicación y fomentar mayor presencia en las redes sociales, canales tradicionales (Radio, Prensa, TV). </w:t>
      </w:r>
    </w:p>
    <w:p w14:paraId="7CAFD79A" w14:textId="77777777" w:rsidR="00A421D1" w:rsidRDefault="00A421D1" w:rsidP="00A421D1">
      <w:pPr>
        <w:spacing w:line="360" w:lineRule="auto"/>
        <w:jc w:val="both"/>
        <w:rPr>
          <w:lang w:val="es-ES"/>
        </w:rPr>
      </w:pPr>
      <w:r>
        <w:rPr>
          <w:lang w:val="es-ES"/>
        </w:rPr>
        <w:t>El Departamento de Comunicación</w:t>
      </w:r>
      <w:r w:rsidRPr="0048399C">
        <w:rPr>
          <w:lang w:val="es-ES"/>
        </w:rPr>
        <w:t xml:space="preserve"> desarroll</w:t>
      </w:r>
      <w:r>
        <w:rPr>
          <w:lang w:val="es-ES"/>
        </w:rPr>
        <w:t>ó</w:t>
      </w:r>
      <w:r w:rsidRPr="0048399C">
        <w:rPr>
          <w:lang w:val="es-ES"/>
        </w:rPr>
        <w:t xml:space="preserve"> y pu</w:t>
      </w:r>
      <w:r>
        <w:rPr>
          <w:lang w:val="es-ES"/>
        </w:rPr>
        <w:t>so</w:t>
      </w:r>
      <w:r w:rsidRPr="0048399C">
        <w:rPr>
          <w:lang w:val="es-ES"/>
        </w:rPr>
        <w:t xml:space="preserve"> en práctica estrategias efectivas para garantizar una respuesta adecuada</w:t>
      </w:r>
      <w:r>
        <w:rPr>
          <w:lang w:val="es-ES"/>
        </w:rPr>
        <w:t xml:space="preserve"> y oportuna en la </w:t>
      </w:r>
      <w:r w:rsidRPr="0048399C">
        <w:rPr>
          <w:lang w:val="es-ES"/>
        </w:rPr>
        <w:t>implementación de protocolos de comunicación</w:t>
      </w:r>
      <w:r>
        <w:rPr>
          <w:lang w:val="es-ES"/>
        </w:rPr>
        <w:t xml:space="preserve">, así </w:t>
      </w:r>
      <w:r>
        <w:rPr>
          <w:lang w:val="es-ES"/>
        </w:rPr>
        <w:lastRenderedPageBreak/>
        <w:t>como en el manejo de</w:t>
      </w:r>
      <w:r w:rsidRPr="0048399C">
        <w:rPr>
          <w:lang w:val="es-ES"/>
        </w:rPr>
        <w:t xml:space="preserve"> solución de crisis</w:t>
      </w:r>
      <w:r>
        <w:rPr>
          <w:lang w:val="es-ES"/>
        </w:rPr>
        <w:t xml:space="preserve">. </w:t>
      </w:r>
      <w:r w:rsidRPr="0048399C">
        <w:rPr>
          <w:lang w:val="es-ES"/>
        </w:rPr>
        <w:t>Este enfoque proactivo nos permiti</w:t>
      </w:r>
      <w:r>
        <w:rPr>
          <w:lang w:val="es-ES"/>
        </w:rPr>
        <w:t>ó</w:t>
      </w:r>
      <w:r w:rsidRPr="0048399C">
        <w:rPr>
          <w:lang w:val="es-ES"/>
        </w:rPr>
        <w:t xml:space="preserve"> mantener una comunicación clara y coherente, salvaguardando la reputación e integridad del Plan de Asistencia Social</w:t>
      </w:r>
      <w:r>
        <w:rPr>
          <w:lang w:val="es-ES"/>
        </w:rPr>
        <w:t xml:space="preserve"> de la Presidencia.</w:t>
      </w:r>
    </w:p>
    <w:p w14:paraId="00EF31C7" w14:textId="77777777" w:rsidR="00A421D1" w:rsidRDefault="00A421D1" w:rsidP="00A421D1">
      <w:pPr>
        <w:tabs>
          <w:tab w:val="left" w:pos="1485"/>
        </w:tabs>
        <w:spacing w:line="360" w:lineRule="auto"/>
        <w:jc w:val="both"/>
        <w:rPr>
          <w:lang w:val="es-ES"/>
        </w:rPr>
      </w:pPr>
      <w:r>
        <w:rPr>
          <w:lang w:val="es-ES"/>
        </w:rPr>
        <w:t>Durante el año, se llevó a cabo</w:t>
      </w:r>
      <w:r w:rsidRPr="0048399C">
        <w:rPr>
          <w:lang w:val="es-ES"/>
        </w:rPr>
        <w:t xml:space="preserve"> la construcción e implementación de un Plan de Medios Mensual, que demost</w:t>
      </w:r>
      <w:r>
        <w:rPr>
          <w:lang w:val="es-ES"/>
        </w:rPr>
        <w:t>ró</w:t>
      </w:r>
      <w:r w:rsidRPr="0048399C">
        <w:rPr>
          <w:lang w:val="es-ES"/>
        </w:rPr>
        <w:t xml:space="preserve"> ser una herramienta invaluable para visibilizar y dar a conocer cada una de las acciones emprendidas por la</w:t>
      </w:r>
      <w:r>
        <w:rPr>
          <w:lang w:val="es-ES"/>
        </w:rPr>
        <w:t xml:space="preserve"> institución</w:t>
      </w:r>
      <w:r w:rsidRPr="0048399C">
        <w:rPr>
          <w:lang w:val="es-ES"/>
        </w:rPr>
        <w:t xml:space="preserve">. </w:t>
      </w:r>
    </w:p>
    <w:p w14:paraId="73554906" w14:textId="77777777" w:rsidR="00A421D1" w:rsidRPr="0048399C" w:rsidRDefault="00A421D1" w:rsidP="00A421D1">
      <w:pPr>
        <w:tabs>
          <w:tab w:val="left" w:pos="1485"/>
        </w:tabs>
        <w:spacing w:line="360" w:lineRule="auto"/>
        <w:jc w:val="both"/>
        <w:rPr>
          <w:lang w:val="es-ES"/>
        </w:rPr>
      </w:pPr>
      <w:r w:rsidRPr="0048399C">
        <w:rPr>
          <w:lang w:val="es-ES"/>
        </w:rPr>
        <w:t>Este plan incluy</w:t>
      </w:r>
      <w:r>
        <w:rPr>
          <w:lang w:val="es-ES"/>
        </w:rPr>
        <w:t>ó</w:t>
      </w:r>
      <w:r w:rsidRPr="0048399C">
        <w:rPr>
          <w:lang w:val="es-ES"/>
        </w:rPr>
        <w:t xml:space="preserve"> la difusión y divulgación de </w:t>
      </w:r>
      <w:r>
        <w:rPr>
          <w:lang w:val="es-ES"/>
        </w:rPr>
        <w:t xml:space="preserve">45 </w:t>
      </w:r>
      <w:r w:rsidRPr="0048399C">
        <w:rPr>
          <w:lang w:val="es-ES"/>
        </w:rPr>
        <w:t>notas de prensa</w:t>
      </w:r>
      <w:r>
        <w:rPr>
          <w:lang w:val="es-ES"/>
        </w:rPr>
        <w:t xml:space="preserve"> durante todo el año</w:t>
      </w:r>
      <w:r w:rsidRPr="0048399C">
        <w:rPr>
          <w:lang w:val="es-ES"/>
        </w:rPr>
        <w:t xml:space="preserve">. Estas notas están disponibles en nuestro portal web </w:t>
      </w:r>
      <w:hyperlink r:id="rId29" w:history="1">
        <w:r w:rsidRPr="0021476C">
          <w:rPr>
            <w:rStyle w:val="Hipervnculo"/>
            <w:lang w:val="es-ES"/>
          </w:rPr>
          <w:t>www.pasp.gob.do</w:t>
        </w:r>
      </w:hyperlink>
      <w:r w:rsidRPr="0048399C">
        <w:rPr>
          <w:lang w:val="es-ES"/>
        </w:rPr>
        <w:t>, siendo ocho de ellas de carácter interno, mientras que el resto ha sido difundido a través de más de 47 medios de comunicación digitales, impresos y televisivos.</w:t>
      </w:r>
    </w:p>
    <w:p w14:paraId="29DF720E" w14:textId="77777777" w:rsidR="00A421D1" w:rsidRPr="0048399C" w:rsidRDefault="00A421D1" w:rsidP="00A421D1">
      <w:pPr>
        <w:tabs>
          <w:tab w:val="left" w:pos="1485"/>
        </w:tabs>
        <w:spacing w:line="360" w:lineRule="auto"/>
        <w:jc w:val="both"/>
        <w:rPr>
          <w:lang w:val="es-ES"/>
        </w:rPr>
      </w:pPr>
      <w:r w:rsidRPr="0048399C">
        <w:rPr>
          <w:lang w:val="es-ES"/>
        </w:rPr>
        <w:t xml:space="preserve">Para asegurar una difusión efectiva, </w:t>
      </w:r>
      <w:r>
        <w:rPr>
          <w:lang w:val="es-ES"/>
        </w:rPr>
        <w:t>la entidad</w:t>
      </w:r>
      <w:r w:rsidRPr="0048399C">
        <w:rPr>
          <w:lang w:val="es-ES"/>
        </w:rPr>
        <w:t xml:space="preserve"> estableci</w:t>
      </w:r>
      <w:r>
        <w:rPr>
          <w:lang w:val="es-ES"/>
        </w:rPr>
        <w:t>ó</w:t>
      </w:r>
      <w:r w:rsidRPr="0048399C">
        <w:rPr>
          <w:lang w:val="es-ES"/>
        </w:rPr>
        <w:t xml:space="preserve"> contactos estratégicos con diversos medios de comunicación, basados en principios de objetividad y trayectoria. </w:t>
      </w:r>
      <w:r>
        <w:rPr>
          <w:lang w:val="es-ES"/>
        </w:rPr>
        <w:t>Se priorizó</w:t>
      </w:r>
      <w:r w:rsidRPr="0048399C">
        <w:rPr>
          <w:lang w:val="es-ES"/>
        </w:rPr>
        <w:t xml:space="preserve"> la interacción con medios locales de alcance nacional y plataformas digitales regionales, asegurando así una cobertura integral y un impacto significativo.</w:t>
      </w:r>
    </w:p>
    <w:p w14:paraId="7C27404D" w14:textId="77777777" w:rsidR="00A421D1" w:rsidRPr="00AA4A4C" w:rsidRDefault="00A421D1" w:rsidP="00A421D1">
      <w:pPr>
        <w:spacing w:line="360" w:lineRule="auto"/>
        <w:jc w:val="both"/>
        <w:rPr>
          <w:lang w:val="es-ES"/>
        </w:rPr>
      </w:pPr>
      <w:r w:rsidRPr="00AA4A4C">
        <w:rPr>
          <w:lang w:val="es-ES"/>
        </w:rPr>
        <w:t>Cada titular de las notas de prensa elaboradas durante este periodo</w:t>
      </w:r>
      <w:r>
        <w:rPr>
          <w:lang w:val="es-ES"/>
        </w:rPr>
        <w:t xml:space="preserve"> </w:t>
      </w:r>
      <w:r w:rsidRPr="00AA4A4C">
        <w:rPr>
          <w:lang w:val="es-ES"/>
        </w:rPr>
        <w:t>se al</w:t>
      </w:r>
      <w:r>
        <w:rPr>
          <w:lang w:val="es-ES"/>
        </w:rPr>
        <w:t>i</w:t>
      </w:r>
      <w:r w:rsidRPr="00AA4A4C">
        <w:rPr>
          <w:lang w:val="es-ES"/>
        </w:rPr>
        <w:t>nea con los objetivos de nuestro plan comunicacional</w:t>
      </w:r>
      <w:r>
        <w:rPr>
          <w:lang w:val="es-ES"/>
        </w:rPr>
        <w:t xml:space="preserve">, dando a conocer cada una de las acciones de la institución. </w:t>
      </w:r>
      <w:r w:rsidRPr="00AA4A4C">
        <w:rPr>
          <w:lang w:val="es-ES"/>
        </w:rPr>
        <w:t>Estas acciones est</w:t>
      </w:r>
      <w:r>
        <w:rPr>
          <w:lang w:val="es-ES"/>
        </w:rPr>
        <w:t>uvieron</w:t>
      </w:r>
      <w:r w:rsidRPr="00AA4A4C">
        <w:rPr>
          <w:lang w:val="es-ES"/>
        </w:rPr>
        <w:t xml:space="preserve"> enfocadas en apoyar a las familias de escasos recursos, subrayando nuestro compromiso con el bienestar de la comunidad y resaltando la labor integral del Plan de Asistencia Social de la Presidencia.</w:t>
      </w:r>
    </w:p>
    <w:p w14:paraId="08DAB32D" w14:textId="77777777" w:rsidR="00A421D1" w:rsidRDefault="00A421D1" w:rsidP="00A421D1">
      <w:pPr>
        <w:spacing w:line="360" w:lineRule="auto"/>
        <w:jc w:val="both"/>
        <w:rPr>
          <w:lang w:val="es-ES"/>
        </w:rPr>
      </w:pPr>
      <w:r w:rsidRPr="00AA4A4C">
        <w:rPr>
          <w:lang w:val="es-ES"/>
        </w:rPr>
        <w:lastRenderedPageBreak/>
        <w:t xml:space="preserve">A continuación, algunos de los principales titulares de las notas difundidas y </w:t>
      </w:r>
      <w:r>
        <w:rPr>
          <w:lang w:val="es-ES"/>
        </w:rPr>
        <w:t xml:space="preserve">sus respectivas </w:t>
      </w:r>
      <w:r w:rsidRPr="00AA4A4C">
        <w:rPr>
          <w:lang w:val="es-ES"/>
        </w:rPr>
        <w:t>estadísticas</w:t>
      </w:r>
      <w:r>
        <w:rPr>
          <w:lang w:val="es-ES"/>
        </w:rPr>
        <w:t xml:space="preserve"> de publicación en los distintos medios de comunicación nacional:</w:t>
      </w:r>
    </w:p>
    <w:p w14:paraId="491879B9" w14:textId="77777777" w:rsidR="00A421D1" w:rsidRPr="00877C0E" w:rsidRDefault="00A421D1" w:rsidP="00472673">
      <w:pPr>
        <w:pStyle w:val="Prrafodelista"/>
        <w:numPr>
          <w:ilvl w:val="0"/>
          <w:numId w:val="13"/>
        </w:numPr>
        <w:spacing w:line="360" w:lineRule="auto"/>
        <w:jc w:val="both"/>
        <w:rPr>
          <w:lang w:val="es-ES"/>
        </w:rPr>
      </w:pPr>
      <w:r w:rsidRPr="00877C0E">
        <w:rPr>
          <w:lang w:val="es-ES"/>
        </w:rPr>
        <w:t>“Un Plan para Mamá”, programa del Plan Social que beneficiará a más 162 mil féminas durante el mes de las Madres</w:t>
      </w:r>
    </w:p>
    <w:p w14:paraId="4B0286C6" w14:textId="77777777" w:rsidR="00A421D1" w:rsidRDefault="00A421D1" w:rsidP="00472673">
      <w:pPr>
        <w:pStyle w:val="Prrafodelista"/>
        <w:numPr>
          <w:ilvl w:val="1"/>
          <w:numId w:val="15"/>
        </w:numPr>
        <w:spacing w:line="360" w:lineRule="auto"/>
        <w:jc w:val="both"/>
        <w:rPr>
          <w:lang w:val="es-ES"/>
        </w:rPr>
      </w:pPr>
      <w:r w:rsidRPr="00314D3F">
        <w:rPr>
          <w:lang w:val="es-ES"/>
        </w:rPr>
        <w:t xml:space="preserve">20 </w:t>
      </w:r>
      <w:r>
        <w:rPr>
          <w:lang w:val="es-ES"/>
        </w:rPr>
        <w:t xml:space="preserve">medios </w:t>
      </w:r>
      <w:r w:rsidRPr="00314D3F">
        <w:rPr>
          <w:lang w:val="es-ES"/>
        </w:rPr>
        <w:t>digitales</w:t>
      </w:r>
    </w:p>
    <w:p w14:paraId="3AF9283B" w14:textId="77777777" w:rsidR="00A421D1" w:rsidRDefault="00A421D1" w:rsidP="00472673">
      <w:pPr>
        <w:pStyle w:val="Prrafodelista"/>
        <w:numPr>
          <w:ilvl w:val="1"/>
          <w:numId w:val="15"/>
        </w:numPr>
        <w:spacing w:line="360" w:lineRule="auto"/>
        <w:jc w:val="both"/>
        <w:rPr>
          <w:lang w:val="es-ES"/>
        </w:rPr>
      </w:pPr>
      <w:r w:rsidRPr="00314D3F">
        <w:rPr>
          <w:lang w:val="es-ES"/>
        </w:rPr>
        <w:t>8</w:t>
      </w:r>
      <w:r>
        <w:rPr>
          <w:lang w:val="es-ES"/>
        </w:rPr>
        <w:t xml:space="preserve"> medios</w:t>
      </w:r>
      <w:r w:rsidRPr="00314D3F">
        <w:rPr>
          <w:lang w:val="es-ES"/>
        </w:rPr>
        <w:t xml:space="preserve"> televisivos</w:t>
      </w:r>
    </w:p>
    <w:p w14:paraId="03893229" w14:textId="77777777" w:rsidR="00A421D1" w:rsidRDefault="00A421D1" w:rsidP="00472673">
      <w:pPr>
        <w:pStyle w:val="Prrafodelista"/>
        <w:numPr>
          <w:ilvl w:val="1"/>
          <w:numId w:val="15"/>
        </w:numPr>
        <w:spacing w:line="360" w:lineRule="auto"/>
        <w:jc w:val="both"/>
        <w:rPr>
          <w:lang w:val="es-ES"/>
        </w:rPr>
      </w:pPr>
      <w:r w:rsidRPr="00314D3F">
        <w:rPr>
          <w:lang w:val="es-ES"/>
        </w:rPr>
        <w:t xml:space="preserve">4 </w:t>
      </w:r>
      <w:r>
        <w:rPr>
          <w:lang w:val="es-ES"/>
        </w:rPr>
        <w:t xml:space="preserve">medios </w:t>
      </w:r>
      <w:r w:rsidRPr="00314D3F">
        <w:rPr>
          <w:lang w:val="es-ES"/>
        </w:rPr>
        <w:t>impresos</w:t>
      </w:r>
    </w:p>
    <w:p w14:paraId="4155F063" w14:textId="77777777" w:rsidR="00A421D1" w:rsidRPr="00314D3F" w:rsidRDefault="00A421D1" w:rsidP="00472673">
      <w:pPr>
        <w:pStyle w:val="Prrafodelista"/>
        <w:numPr>
          <w:ilvl w:val="0"/>
          <w:numId w:val="15"/>
        </w:numPr>
        <w:spacing w:line="360" w:lineRule="auto"/>
        <w:jc w:val="both"/>
        <w:rPr>
          <w:lang w:val="es-ES"/>
        </w:rPr>
      </w:pPr>
      <w:r w:rsidRPr="00314D3F">
        <w:rPr>
          <w:lang w:val="es-ES"/>
        </w:rPr>
        <w:t>Plan Social equipa viviendas a familias de región sur tras inundaciones</w:t>
      </w:r>
    </w:p>
    <w:p w14:paraId="18F3E739" w14:textId="77777777" w:rsidR="00A421D1" w:rsidRPr="00314D3F" w:rsidRDefault="00A421D1" w:rsidP="00472673">
      <w:pPr>
        <w:pStyle w:val="Prrafodelista"/>
        <w:numPr>
          <w:ilvl w:val="1"/>
          <w:numId w:val="15"/>
        </w:numPr>
        <w:spacing w:line="360" w:lineRule="auto"/>
        <w:jc w:val="both"/>
        <w:rPr>
          <w:lang w:val="es-ES"/>
        </w:rPr>
      </w:pPr>
      <w:r w:rsidRPr="00314D3F">
        <w:rPr>
          <w:lang w:val="es-ES"/>
        </w:rPr>
        <w:t xml:space="preserve">29 </w:t>
      </w:r>
      <w:r>
        <w:rPr>
          <w:lang w:val="es-ES"/>
        </w:rPr>
        <w:t xml:space="preserve">medios </w:t>
      </w:r>
      <w:r w:rsidRPr="00314D3F">
        <w:rPr>
          <w:lang w:val="es-ES"/>
        </w:rPr>
        <w:t>digitales</w:t>
      </w:r>
    </w:p>
    <w:p w14:paraId="5FFA46B4" w14:textId="77777777" w:rsidR="00A421D1" w:rsidRPr="00314D3F" w:rsidRDefault="00A421D1" w:rsidP="00472673">
      <w:pPr>
        <w:pStyle w:val="Prrafodelista"/>
        <w:numPr>
          <w:ilvl w:val="1"/>
          <w:numId w:val="15"/>
        </w:numPr>
        <w:spacing w:line="360" w:lineRule="auto"/>
        <w:jc w:val="both"/>
        <w:rPr>
          <w:lang w:val="es-ES"/>
        </w:rPr>
      </w:pPr>
      <w:r w:rsidRPr="00314D3F">
        <w:rPr>
          <w:lang w:val="es-ES"/>
        </w:rPr>
        <w:t xml:space="preserve">7 </w:t>
      </w:r>
      <w:r>
        <w:rPr>
          <w:lang w:val="es-ES"/>
        </w:rPr>
        <w:t xml:space="preserve">medios </w:t>
      </w:r>
      <w:r w:rsidRPr="00314D3F">
        <w:rPr>
          <w:lang w:val="es-ES"/>
        </w:rPr>
        <w:t>televisivos</w:t>
      </w:r>
    </w:p>
    <w:p w14:paraId="1F774ECB" w14:textId="77777777" w:rsidR="00A421D1" w:rsidRDefault="00A421D1" w:rsidP="00472673">
      <w:pPr>
        <w:pStyle w:val="Prrafodelista"/>
        <w:numPr>
          <w:ilvl w:val="1"/>
          <w:numId w:val="15"/>
        </w:numPr>
        <w:spacing w:line="360" w:lineRule="auto"/>
        <w:jc w:val="both"/>
        <w:rPr>
          <w:lang w:val="es-ES"/>
        </w:rPr>
      </w:pPr>
      <w:r w:rsidRPr="00314D3F">
        <w:rPr>
          <w:lang w:val="es-ES"/>
        </w:rPr>
        <w:t xml:space="preserve">2 </w:t>
      </w:r>
      <w:r>
        <w:rPr>
          <w:lang w:val="es-ES"/>
        </w:rPr>
        <w:t xml:space="preserve">medios </w:t>
      </w:r>
      <w:r w:rsidRPr="00314D3F">
        <w:rPr>
          <w:lang w:val="es-ES"/>
        </w:rPr>
        <w:t>impresos</w:t>
      </w:r>
    </w:p>
    <w:p w14:paraId="3F168EB3" w14:textId="77777777" w:rsidR="00A421D1" w:rsidRPr="006036F6" w:rsidRDefault="00A421D1" w:rsidP="00472673">
      <w:pPr>
        <w:pStyle w:val="Prrafodelista"/>
        <w:numPr>
          <w:ilvl w:val="0"/>
          <w:numId w:val="15"/>
        </w:numPr>
        <w:spacing w:line="360" w:lineRule="auto"/>
        <w:jc w:val="both"/>
        <w:rPr>
          <w:lang w:val="es-ES"/>
        </w:rPr>
      </w:pPr>
      <w:r w:rsidRPr="006036F6">
        <w:rPr>
          <w:lang w:val="es-ES"/>
        </w:rPr>
        <w:t>Inician evaluaciones para jornada quirúrgica a niños con labio y/o paladar hendido</w:t>
      </w:r>
    </w:p>
    <w:p w14:paraId="5F6D3168" w14:textId="77777777" w:rsidR="00A421D1" w:rsidRPr="006036F6" w:rsidRDefault="00A421D1" w:rsidP="00472673">
      <w:pPr>
        <w:pStyle w:val="Prrafodelista"/>
        <w:numPr>
          <w:ilvl w:val="1"/>
          <w:numId w:val="16"/>
        </w:numPr>
        <w:spacing w:line="360" w:lineRule="auto"/>
        <w:jc w:val="both"/>
        <w:rPr>
          <w:lang w:val="es-ES"/>
        </w:rPr>
      </w:pPr>
      <w:r w:rsidRPr="006036F6">
        <w:rPr>
          <w:lang w:val="es-ES"/>
        </w:rPr>
        <w:t xml:space="preserve">27 </w:t>
      </w:r>
      <w:r>
        <w:rPr>
          <w:lang w:val="es-ES"/>
        </w:rPr>
        <w:t xml:space="preserve">medios </w:t>
      </w:r>
      <w:r w:rsidRPr="006036F6">
        <w:rPr>
          <w:lang w:val="es-ES"/>
        </w:rPr>
        <w:t>digitales</w:t>
      </w:r>
    </w:p>
    <w:p w14:paraId="7B0D4E73" w14:textId="77777777" w:rsidR="00A421D1" w:rsidRDefault="00A421D1" w:rsidP="00472673">
      <w:pPr>
        <w:pStyle w:val="Prrafodelista"/>
        <w:numPr>
          <w:ilvl w:val="1"/>
          <w:numId w:val="16"/>
        </w:numPr>
        <w:spacing w:line="360" w:lineRule="auto"/>
        <w:jc w:val="both"/>
        <w:rPr>
          <w:lang w:val="es-ES"/>
        </w:rPr>
      </w:pPr>
      <w:r w:rsidRPr="006036F6">
        <w:rPr>
          <w:lang w:val="es-ES"/>
        </w:rPr>
        <w:t xml:space="preserve">7 </w:t>
      </w:r>
      <w:r>
        <w:rPr>
          <w:lang w:val="es-ES"/>
        </w:rPr>
        <w:t xml:space="preserve">medios </w:t>
      </w:r>
      <w:r w:rsidRPr="006036F6">
        <w:rPr>
          <w:lang w:val="es-ES"/>
        </w:rPr>
        <w:t>televisivos</w:t>
      </w:r>
    </w:p>
    <w:p w14:paraId="488792A7" w14:textId="77777777" w:rsidR="00A421D1" w:rsidRPr="006036F6" w:rsidRDefault="00A421D1" w:rsidP="00472673">
      <w:pPr>
        <w:pStyle w:val="Prrafodelista"/>
        <w:numPr>
          <w:ilvl w:val="1"/>
          <w:numId w:val="16"/>
        </w:numPr>
        <w:spacing w:line="360" w:lineRule="auto"/>
        <w:jc w:val="both"/>
        <w:rPr>
          <w:lang w:val="es-ES"/>
        </w:rPr>
      </w:pPr>
      <w:r w:rsidRPr="006036F6">
        <w:rPr>
          <w:lang w:val="es-ES"/>
        </w:rPr>
        <w:t>3</w:t>
      </w:r>
      <w:r>
        <w:rPr>
          <w:lang w:val="es-ES"/>
        </w:rPr>
        <w:t xml:space="preserve"> medios</w:t>
      </w:r>
      <w:r w:rsidRPr="006036F6">
        <w:rPr>
          <w:lang w:val="es-ES"/>
        </w:rPr>
        <w:t xml:space="preserve"> impresos</w:t>
      </w:r>
    </w:p>
    <w:p w14:paraId="1411FAB2" w14:textId="77777777" w:rsidR="00A421D1" w:rsidRPr="00AA4A4C" w:rsidRDefault="00A421D1" w:rsidP="00472673">
      <w:pPr>
        <w:pStyle w:val="Prrafodelista"/>
        <w:numPr>
          <w:ilvl w:val="0"/>
          <w:numId w:val="15"/>
        </w:numPr>
        <w:spacing w:line="360" w:lineRule="auto"/>
        <w:jc w:val="both"/>
        <w:rPr>
          <w:lang w:val="es-ES"/>
        </w:rPr>
      </w:pPr>
      <w:r w:rsidRPr="00AA4A4C">
        <w:rPr>
          <w:lang w:val="es-ES"/>
        </w:rPr>
        <w:t>¡Enhorabuena! Llega asistencia a cinco familias afectadas por incendio en Villa Francisca, DN</w:t>
      </w:r>
    </w:p>
    <w:p w14:paraId="10CB32F8" w14:textId="77777777" w:rsidR="00A421D1" w:rsidRPr="006036F6" w:rsidRDefault="00A421D1" w:rsidP="00472673">
      <w:pPr>
        <w:pStyle w:val="Prrafodelista"/>
        <w:numPr>
          <w:ilvl w:val="1"/>
          <w:numId w:val="15"/>
        </w:numPr>
        <w:spacing w:line="360" w:lineRule="auto"/>
        <w:jc w:val="both"/>
        <w:rPr>
          <w:lang w:val="es-ES"/>
        </w:rPr>
      </w:pPr>
      <w:r w:rsidRPr="006036F6">
        <w:rPr>
          <w:lang w:val="es-ES"/>
        </w:rPr>
        <w:t xml:space="preserve">18 </w:t>
      </w:r>
      <w:r>
        <w:rPr>
          <w:lang w:val="es-ES"/>
        </w:rPr>
        <w:t xml:space="preserve">medios </w:t>
      </w:r>
      <w:r w:rsidRPr="006036F6">
        <w:rPr>
          <w:lang w:val="es-ES"/>
        </w:rPr>
        <w:t>digitales</w:t>
      </w:r>
    </w:p>
    <w:p w14:paraId="5E6EFF53" w14:textId="77777777" w:rsidR="00A421D1" w:rsidRPr="006036F6" w:rsidRDefault="00A421D1" w:rsidP="00472673">
      <w:pPr>
        <w:pStyle w:val="Prrafodelista"/>
        <w:numPr>
          <w:ilvl w:val="1"/>
          <w:numId w:val="15"/>
        </w:numPr>
        <w:spacing w:line="360" w:lineRule="auto"/>
        <w:jc w:val="both"/>
        <w:rPr>
          <w:lang w:val="es-ES"/>
        </w:rPr>
      </w:pPr>
      <w:r w:rsidRPr="006036F6">
        <w:rPr>
          <w:lang w:val="es-ES"/>
        </w:rPr>
        <w:t xml:space="preserve">3 </w:t>
      </w:r>
      <w:r>
        <w:rPr>
          <w:lang w:val="es-ES"/>
        </w:rPr>
        <w:t xml:space="preserve">medios </w:t>
      </w:r>
      <w:r w:rsidRPr="006036F6">
        <w:rPr>
          <w:lang w:val="es-ES"/>
        </w:rPr>
        <w:t>televisivos</w:t>
      </w:r>
    </w:p>
    <w:p w14:paraId="63460BEF" w14:textId="77777777" w:rsidR="00A421D1" w:rsidRPr="006036F6" w:rsidRDefault="00A421D1" w:rsidP="00472673">
      <w:pPr>
        <w:pStyle w:val="Prrafodelista"/>
        <w:numPr>
          <w:ilvl w:val="1"/>
          <w:numId w:val="15"/>
        </w:numPr>
        <w:spacing w:line="360" w:lineRule="auto"/>
        <w:jc w:val="both"/>
        <w:rPr>
          <w:lang w:val="es-ES"/>
        </w:rPr>
      </w:pPr>
      <w:r w:rsidRPr="006036F6">
        <w:rPr>
          <w:lang w:val="es-ES"/>
        </w:rPr>
        <w:t xml:space="preserve">3 </w:t>
      </w:r>
      <w:r>
        <w:rPr>
          <w:lang w:val="es-ES"/>
        </w:rPr>
        <w:t xml:space="preserve">medios </w:t>
      </w:r>
      <w:r w:rsidRPr="006036F6">
        <w:rPr>
          <w:lang w:val="es-ES"/>
        </w:rPr>
        <w:t>impresos</w:t>
      </w:r>
    </w:p>
    <w:p w14:paraId="1144C889" w14:textId="77777777" w:rsidR="00A421D1" w:rsidRPr="00AA4A4C" w:rsidRDefault="00A421D1" w:rsidP="00472673">
      <w:pPr>
        <w:pStyle w:val="Prrafodelista"/>
        <w:numPr>
          <w:ilvl w:val="0"/>
          <w:numId w:val="15"/>
        </w:numPr>
        <w:spacing w:line="360" w:lineRule="auto"/>
        <w:jc w:val="both"/>
        <w:rPr>
          <w:lang w:val="es-ES"/>
        </w:rPr>
      </w:pPr>
      <w:r w:rsidRPr="00AA4A4C">
        <w:rPr>
          <w:lang w:val="es-ES"/>
        </w:rPr>
        <w:t>Miles de Familias reciben Kits de Habichuelas con Dulces del Plan Social de la Presidencia</w:t>
      </w:r>
    </w:p>
    <w:p w14:paraId="16CDFB26" w14:textId="77777777" w:rsidR="00A421D1" w:rsidRPr="006036F6" w:rsidRDefault="00A421D1" w:rsidP="00472673">
      <w:pPr>
        <w:pStyle w:val="Prrafodelista"/>
        <w:numPr>
          <w:ilvl w:val="1"/>
          <w:numId w:val="15"/>
        </w:numPr>
        <w:spacing w:line="360" w:lineRule="auto"/>
        <w:jc w:val="both"/>
        <w:rPr>
          <w:lang w:val="es-ES"/>
        </w:rPr>
      </w:pPr>
      <w:r w:rsidRPr="006036F6">
        <w:rPr>
          <w:lang w:val="es-ES"/>
        </w:rPr>
        <w:t xml:space="preserve">11 </w:t>
      </w:r>
      <w:r>
        <w:rPr>
          <w:lang w:val="es-ES"/>
        </w:rPr>
        <w:t xml:space="preserve">medios </w:t>
      </w:r>
      <w:r w:rsidRPr="006036F6">
        <w:rPr>
          <w:lang w:val="es-ES"/>
        </w:rPr>
        <w:t>digitales</w:t>
      </w:r>
    </w:p>
    <w:p w14:paraId="7728B04D" w14:textId="77777777" w:rsidR="00A421D1" w:rsidRDefault="00A421D1" w:rsidP="00472673">
      <w:pPr>
        <w:pStyle w:val="Prrafodelista"/>
        <w:numPr>
          <w:ilvl w:val="1"/>
          <w:numId w:val="15"/>
        </w:numPr>
        <w:spacing w:line="360" w:lineRule="auto"/>
        <w:jc w:val="both"/>
        <w:rPr>
          <w:lang w:val="es-ES"/>
        </w:rPr>
      </w:pPr>
      <w:r w:rsidRPr="006036F6">
        <w:rPr>
          <w:lang w:val="es-ES"/>
        </w:rPr>
        <w:t xml:space="preserve">3 </w:t>
      </w:r>
      <w:r>
        <w:rPr>
          <w:lang w:val="es-ES"/>
        </w:rPr>
        <w:t xml:space="preserve">medios </w:t>
      </w:r>
      <w:r w:rsidRPr="006036F6">
        <w:rPr>
          <w:lang w:val="es-ES"/>
        </w:rPr>
        <w:t>televisivos y radiales</w:t>
      </w:r>
    </w:p>
    <w:p w14:paraId="6F006F75" w14:textId="77777777" w:rsidR="00A421D1" w:rsidRPr="00621AD3" w:rsidRDefault="00A421D1" w:rsidP="00472673">
      <w:pPr>
        <w:pStyle w:val="Prrafodelista"/>
        <w:numPr>
          <w:ilvl w:val="1"/>
          <w:numId w:val="15"/>
        </w:numPr>
        <w:spacing w:line="360" w:lineRule="auto"/>
        <w:jc w:val="both"/>
        <w:rPr>
          <w:lang w:val="es-ES"/>
        </w:rPr>
      </w:pPr>
      <w:r w:rsidRPr="006036F6">
        <w:rPr>
          <w:lang w:val="es-ES"/>
        </w:rPr>
        <w:lastRenderedPageBreak/>
        <w:t xml:space="preserve">3 </w:t>
      </w:r>
      <w:r>
        <w:rPr>
          <w:lang w:val="es-ES"/>
        </w:rPr>
        <w:t xml:space="preserve">medios </w:t>
      </w:r>
      <w:r w:rsidRPr="006036F6">
        <w:rPr>
          <w:lang w:val="es-ES"/>
        </w:rPr>
        <w:t>impresos</w:t>
      </w:r>
    </w:p>
    <w:p w14:paraId="7EC0D482" w14:textId="77777777" w:rsidR="00A421D1" w:rsidRPr="00AA4A4C" w:rsidRDefault="00A421D1" w:rsidP="00472673">
      <w:pPr>
        <w:pStyle w:val="Prrafodelista"/>
        <w:numPr>
          <w:ilvl w:val="0"/>
          <w:numId w:val="15"/>
        </w:numPr>
        <w:spacing w:line="360" w:lineRule="auto"/>
        <w:jc w:val="both"/>
        <w:rPr>
          <w:lang w:val="es-ES"/>
        </w:rPr>
      </w:pPr>
      <w:r w:rsidRPr="00AA4A4C">
        <w:rPr>
          <w:lang w:val="es-ES"/>
        </w:rPr>
        <w:t>Familias recuperan tranquilidad tras paso ventarrón que dejó sus viviendas sin techos y ajuares</w:t>
      </w:r>
    </w:p>
    <w:p w14:paraId="46A58CEA" w14:textId="77777777" w:rsidR="00A421D1" w:rsidRPr="00621AD3" w:rsidRDefault="00A421D1" w:rsidP="00472673">
      <w:pPr>
        <w:pStyle w:val="Prrafodelista"/>
        <w:numPr>
          <w:ilvl w:val="1"/>
          <w:numId w:val="15"/>
        </w:numPr>
        <w:spacing w:line="360" w:lineRule="auto"/>
        <w:jc w:val="both"/>
        <w:rPr>
          <w:lang w:val="es-ES"/>
        </w:rPr>
      </w:pPr>
      <w:r w:rsidRPr="00621AD3">
        <w:rPr>
          <w:lang w:val="es-ES"/>
        </w:rPr>
        <w:t xml:space="preserve">22 </w:t>
      </w:r>
      <w:r>
        <w:rPr>
          <w:lang w:val="es-ES"/>
        </w:rPr>
        <w:t xml:space="preserve">medios </w:t>
      </w:r>
      <w:r w:rsidRPr="00621AD3">
        <w:rPr>
          <w:lang w:val="es-ES"/>
        </w:rPr>
        <w:t>digitales</w:t>
      </w:r>
    </w:p>
    <w:p w14:paraId="581BD96E" w14:textId="77777777" w:rsidR="00A421D1" w:rsidRPr="00621AD3" w:rsidRDefault="00A421D1" w:rsidP="00472673">
      <w:pPr>
        <w:pStyle w:val="Prrafodelista"/>
        <w:numPr>
          <w:ilvl w:val="1"/>
          <w:numId w:val="15"/>
        </w:numPr>
        <w:spacing w:line="360" w:lineRule="auto"/>
        <w:jc w:val="both"/>
        <w:rPr>
          <w:lang w:val="es-ES"/>
        </w:rPr>
      </w:pPr>
      <w:r w:rsidRPr="00621AD3">
        <w:rPr>
          <w:lang w:val="es-ES"/>
        </w:rPr>
        <w:t>5</w:t>
      </w:r>
      <w:r>
        <w:rPr>
          <w:lang w:val="es-ES"/>
        </w:rPr>
        <w:t xml:space="preserve"> medios</w:t>
      </w:r>
      <w:r w:rsidRPr="00621AD3">
        <w:rPr>
          <w:lang w:val="es-ES"/>
        </w:rPr>
        <w:t xml:space="preserve"> radiales y </w:t>
      </w:r>
      <w:r>
        <w:rPr>
          <w:lang w:val="es-ES"/>
        </w:rPr>
        <w:t>t</w:t>
      </w:r>
      <w:r w:rsidRPr="00621AD3">
        <w:rPr>
          <w:lang w:val="es-ES"/>
        </w:rPr>
        <w:t>elevisiv</w:t>
      </w:r>
      <w:r>
        <w:rPr>
          <w:lang w:val="es-ES"/>
        </w:rPr>
        <w:t>os</w:t>
      </w:r>
    </w:p>
    <w:p w14:paraId="3F71246E" w14:textId="77777777" w:rsidR="00A421D1" w:rsidRPr="00AA4A4C" w:rsidRDefault="00A421D1" w:rsidP="00472673">
      <w:pPr>
        <w:pStyle w:val="Prrafodelista"/>
        <w:numPr>
          <w:ilvl w:val="0"/>
          <w:numId w:val="15"/>
        </w:numPr>
        <w:spacing w:line="360" w:lineRule="auto"/>
        <w:jc w:val="both"/>
        <w:rPr>
          <w:lang w:val="es-ES"/>
        </w:rPr>
      </w:pPr>
      <w:r w:rsidRPr="00AA4A4C">
        <w:rPr>
          <w:lang w:val="es-ES"/>
        </w:rPr>
        <w:t>Programas de ayuda del Plan Social superan sus objetivos</w:t>
      </w:r>
    </w:p>
    <w:p w14:paraId="728F7722" w14:textId="77777777" w:rsidR="00A421D1" w:rsidRPr="00621AD3" w:rsidRDefault="00A421D1" w:rsidP="00472673">
      <w:pPr>
        <w:pStyle w:val="Prrafodelista"/>
        <w:numPr>
          <w:ilvl w:val="1"/>
          <w:numId w:val="15"/>
        </w:numPr>
        <w:spacing w:line="360" w:lineRule="auto"/>
        <w:jc w:val="both"/>
        <w:rPr>
          <w:lang w:val="es-ES"/>
        </w:rPr>
      </w:pPr>
      <w:r w:rsidRPr="00621AD3">
        <w:rPr>
          <w:lang w:val="es-ES"/>
        </w:rPr>
        <w:t>29 digitales</w:t>
      </w:r>
    </w:p>
    <w:p w14:paraId="04DA5821" w14:textId="77777777" w:rsidR="00A421D1" w:rsidRDefault="00A421D1" w:rsidP="00472673">
      <w:pPr>
        <w:pStyle w:val="Prrafodelista"/>
        <w:numPr>
          <w:ilvl w:val="1"/>
          <w:numId w:val="15"/>
        </w:numPr>
        <w:spacing w:line="360" w:lineRule="auto"/>
        <w:jc w:val="both"/>
        <w:rPr>
          <w:lang w:val="es-ES"/>
        </w:rPr>
      </w:pPr>
      <w:r w:rsidRPr="00621AD3">
        <w:rPr>
          <w:lang w:val="es-ES"/>
        </w:rPr>
        <w:t xml:space="preserve">4 </w:t>
      </w:r>
      <w:r>
        <w:rPr>
          <w:lang w:val="es-ES"/>
        </w:rPr>
        <w:t xml:space="preserve">medios </w:t>
      </w:r>
      <w:r w:rsidRPr="00621AD3">
        <w:rPr>
          <w:lang w:val="es-ES"/>
        </w:rPr>
        <w:t>televisivos y radiales</w:t>
      </w:r>
    </w:p>
    <w:p w14:paraId="4773985E" w14:textId="77777777" w:rsidR="00A421D1" w:rsidRPr="00DD73BB" w:rsidRDefault="00A421D1" w:rsidP="00472673">
      <w:pPr>
        <w:pStyle w:val="Prrafodelista"/>
        <w:numPr>
          <w:ilvl w:val="1"/>
          <w:numId w:val="15"/>
        </w:numPr>
        <w:spacing w:line="360" w:lineRule="auto"/>
        <w:jc w:val="both"/>
        <w:rPr>
          <w:lang w:val="es-ES"/>
        </w:rPr>
      </w:pPr>
      <w:r w:rsidRPr="00621AD3">
        <w:rPr>
          <w:lang w:val="es-ES"/>
        </w:rPr>
        <w:t>2</w:t>
      </w:r>
      <w:r>
        <w:rPr>
          <w:lang w:val="es-ES"/>
        </w:rPr>
        <w:t xml:space="preserve"> medios</w:t>
      </w:r>
      <w:r w:rsidRPr="00621AD3">
        <w:rPr>
          <w:lang w:val="es-ES"/>
        </w:rPr>
        <w:t xml:space="preserve"> impresos</w:t>
      </w:r>
    </w:p>
    <w:p w14:paraId="38A938B2" w14:textId="77777777" w:rsidR="00A421D1" w:rsidRPr="00AA4A4C" w:rsidRDefault="00A421D1" w:rsidP="00472673">
      <w:pPr>
        <w:pStyle w:val="Prrafodelista"/>
        <w:numPr>
          <w:ilvl w:val="0"/>
          <w:numId w:val="15"/>
        </w:numPr>
        <w:spacing w:line="360" w:lineRule="auto"/>
        <w:jc w:val="both"/>
        <w:rPr>
          <w:lang w:val="es-ES"/>
        </w:rPr>
      </w:pPr>
      <w:r w:rsidRPr="00AA4A4C">
        <w:rPr>
          <w:lang w:val="es-ES"/>
        </w:rPr>
        <w:t>Directora Plan Social destaca su entrega a favor de las familias</w:t>
      </w:r>
    </w:p>
    <w:p w14:paraId="4EF0E9BE" w14:textId="77777777" w:rsidR="00A421D1" w:rsidRPr="00621AD3" w:rsidRDefault="00A421D1" w:rsidP="00472673">
      <w:pPr>
        <w:pStyle w:val="Prrafodelista"/>
        <w:numPr>
          <w:ilvl w:val="1"/>
          <w:numId w:val="15"/>
        </w:numPr>
        <w:spacing w:line="360" w:lineRule="auto"/>
        <w:jc w:val="both"/>
        <w:rPr>
          <w:lang w:val="es-ES"/>
        </w:rPr>
      </w:pPr>
      <w:r w:rsidRPr="00621AD3">
        <w:rPr>
          <w:lang w:val="es-ES"/>
        </w:rPr>
        <w:t xml:space="preserve">30 </w:t>
      </w:r>
      <w:r>
        <w:rPr>
          <w:lang w:val="es-ES"/>
        </w:rPr>
        <w:t xml:space="preserve">medios </w:t>
      </w:r>
      <w:r w:rsidRPr="00621AD3">
        <w:rPr>
          <w:lang w:val="es-ES"/>
        </w:rPr>
        <w:t>digitales</w:t>
      </w:r>
    </w:p>
    <w:p w14:paraId="0B43F924" w14:textId="77777777" w:rsidR="00A421D1" w:rsidRDefault="00A421D1" w:rsidP="00472673">
      <w:pPr>
        <w:pStyle w:val="Prrafodelista"/>
        <w:numPr>
          <w:ilvl w:val="1"/>
          <w:numId w:val="15"/>
        </w:numPr>
        <w:spacing w:line="360" w:lineRule="auto"/>
        <w:jc w:val="both"/>
        <w:rPr>
          <w:lang w:val="es-ES"/>
        </w:rPr>
      </w:pPr>
      <w:r w:rsidRPr="00621AD3">
        <w:rPr>
          <w:lang w:val="es-ES"/>
        </w:rPr>
        <w:t xml:space="preserve">4 </w:t>
      </w:r>
      <w:r>
        <w:rPr>
          <w:lang w:val="es-ES"/>
        </w:rPr>
        <w:t xml:space="preserve">medios </w:t>
      </w:r>
      <w:r w:rsidRPr="00621AD3">
        <w:rPr>
          <w:lang w:val="es-ES"/>
        </w:rPr>
        <w:t>televisivos y radiales</w:t>
      </w:r>
    </w:p>
    <w:p w14:paraId="49B988C2" w14:textId="77777777" w:rsidR="00A421D1" w:rsidRPr="00DD73BB" w:rsidRDefault="00A421D1" w:rsidP="00472673">
      <w:pPr>
        <w:pStyle w:val="Prrafodelista"/>
        <w:numPr>
          <w:ilvl w:val="1"/>
          <w:numId w:val="15"/>
        </w:numPr>
        <w:spacing w:line="360" w:lineRule="auto"/>
        <w:jc w:val="both"/>
        <w:rPr>
          <w:lang w:val="es-ES"/>
        </w:rPr>
      </w:pPr>
      <w:r w:rsidRPr="00621AD3">
        <w:rPr>
          <w:lang w:val="es-ES"/>
        </w:rPr>
        <w:t xml:space="preserve">2 </w:t>
      </w:r>
      <w:r>
        <w:rPr>
          <w:lang w:val="es-ES"/>
        </w:rPr>
        <w:t xml:space="preserve">medios </w:t>
      </w:r>
      <w:r w:rsidRPr="00621AD3">
        <w:rPr>
          <w:lang w:val="es-ES"/>
        </w:rPr>
        <w:t>impresos</w:t>
      </w:r>
    </w:p>
    <w:p w14:paraId="6DC05A88"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¡Se enciende la Navidad! Arranca la Ruta de la Esperanza del Plan Social, llegará a todo el país</w:t>
      </w:r>
    </w:p>
    <w:p w14:paraId="075E0E5E" w14:textId="77777777" w:rsidR="00A421D1" w:rsidRPr="00DD73BB" w:rsidRDefault="00A421D1" w:rsidP="00472673">
      <w:pPr>
        <w:pStyle w:val="Prrafodelista"/>
        <w:numPr>
          <w:ilvl w:val="1"/>
          <w:numId w:val="17"/>
        </w:numPr>
        <w:spacing w:line="360" w:lineRule="auto"/>
        <w:jc w:val="both"/>
        <w:rPr>
          <w:lang w:val="es-ES"/>
        </w:rPr>
      </w:pPr>
      <w:r w:rsidRPr="00DD73BB">
        <w:rPr>
          <w:lang w:val="es-ES"/>
        </w:rPr>
        <w:t xml:space="preserve">30 </w:t>
      </w:r>
      <w:r>
        <w:rPr>
          <w:lang w:val="es-ES"/>
        </w:rPr>
        <w:t xml:space="preserve">medios </w:t>
      </w:r>
      <w:r w:rsidRPr="00DD73BB">
        <w:rPr>
          <w:lang w:val="es-ES"/>
        </w:rPr>
        <w:t xml:space="preserve">digitales </w:t>
      </w:r>
    </w:p>
    <w:p w14:paraId="3E59E279" w14:textId="77777777" w:rsidR="00A421D1" w:rsidRPr="00DD73BB" w:rsidRDefault="00A421D1" w:rsidP="00472673">
      <w:pPr>
        <w:pStyle w:val="Prrafodelista"/>
        <w:numPr>
          <w:ilvl w:val="1"/>
          <w:numId w:val="17"/>
        </w:numPr>
        <w:spacing w:line="360" w:lineRule="auto"/>
        <w:jc w:val="both"/>
        <w:rPr>
          <w:lang w:val="es-ES"/>
        </w:rPr>
      </w:pPr>
      <w:r w:rsidRPr="00DD73BB">
        <w:rPr>
          <w:lang w:val="es-ES"/>
        </w:rPr>
        <w:t xml:space="preserve">8 </w:t>
      </w:r>
      <w:r>
        <w:rPr>
          <w:lang w:val="es-ES"/>
        </w:rPr>
        <w:t xml:space="preserve">medios </w:t>
      </w:r>
      <w:r w:rsidRPr="00DD73BB">
        <w:rPr>
          <w:lang w:val="es-ES"/>
        </w:rPr>
        <w:t xml:space="preserve">televisivos </w:t>
      </w:r>
    </w:p>
    <w:p w14:paraId="195209E3" w14:textId="77777777" w:rsidR="00A421D1" w:rsidRPr="00DD73BB" w:rsidRDefault="00A421D1" w:rsidP="00472673">
      <w:pPr>
        <w:pStyle w:val="Prrafodelista"/>
        <w:numPr>
          <w:ilvl w:val="1"/>
          <w:numId w:val="17"/>
        </w:numPr>
        <w:spacing w:line="360" w:lineRule="auto"/>
        <w:jc w:val="both"/>
        <w:rPr>
          <w:lang w:val="es-ES"/>
        </w:rPr>
      </w:pPr>
      <w:r w:rsidRPr="00DD73BB">
        <w:rPr>
          <w:lang w:val="es-ES"/>
        </w:rPr>
        <w:t xml:space="preserve">2 </w:t>
      </w:r>
      <w:r>
        <w:rPr>
          <w:lang w:val="es-ES"/>
        </w:rPr>
        <w:t xml:space="preserve">medios </w:t>
      </w:r>
      <w:r w:rsidRPr="00DD73BB">
        <w:rPr>
          <w:lang w:val="es-ES"/>
        </w:rPr>
        <w:t xml:space="preserve">impresos </w:t>
      </w:r>
    </w:p>
    <w:p w14:paraId="7B51F957"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Plan Social fortalece medidas del gobierno adoptadas en zonas fronterizas de RD</w:t>
      </w:r>
    </w:p>
    <w:p w14:paraId="12D7816F" w14:textId="77777777" w:rsidR="00A421D1" w:rsidRPr="002B1B39" w:rsidRDefault="00A421D1" w:rsidP="00472673">
      <w:pPr>
        <w:pStyle w:val="Prrafodelista"/>
        <w:numPr>
          <w:ilvl w:val="1"/>
          <w:numId w:val="18"/>
        </w:numPr>
        <w:spacing w:line="360" w:lineRule="auto"/>
        <w:jc w:val="both"/>
        <w:rPr>
          <w:lang w:val="es-ES"/>
        </w:rPr>
      </w:pPr>
      <w:r w:rsidRPr="002B1B39">
        <w:rPr>
          <w:lang w:val="es-ES"/>
        </w:rPr>
        <w:t xml:space="preserve">38 </w:t>
      </w:r>
      <w:r>
        <w:rPr>
          <w:lang w:val="es-ES"/>
        </w:rPr>
        <w:t xml:space="preserve">medios </w:t>
      </w:r>
      <w:r w:rsidRPr="002B1B39">
        <w:rPr>
          <w:lang w:val="es-ES"/>
        </w:rPr>
        <w:t xml:space="preserve">digitales </w:t>
      </w:r>
    </w:p>
    <w:p w14:paraId="708D387E" w14:textId="77777777" w:rsidR="00A421D1" w:rsidRDefault="00A421D1" w:rsidP="00472673">
      <w:pPr>
        <w:pStyle w:val="Prrafodelista"/>
        <w:numPr>
          <w:ilvl w:val="1"/>
          <w:numId w:val="18"/>
        </w:numPr>
        <w:spacing w:line="360" w:lineRule="auto"/>
        <w:jc w:val="both"/>
        <w:rPr>
          <w:lang w:val="es-ES"/>
        </w:rPr>
      </w:pPr>
      <w:r w:rsidRPr="002B1B39">
        <w:rPr>
          <w:lang w:val="es-ES"/>
        </w:rPr>
        <w:t xml:space="preserve">8 </w:t>
      </w:r>
      <w:r>
        <w:rPr>
          <w:lang w:val="es-ES"/>
        </w:rPr>
        <w:t xml:space="preserve">medios </w:t>
      </w:r>
      <w:r w:rsidRPr="002B1B39">
        <w:rPr>
          <w:lang w:val="es-ES"/>
        </w:rPr>
        <w:t xml:space="preserve">televisivos </w:t>
      </w:r>
    </w:p>
    <w:p w14:paraId="74BD2A50" w14:textId="77777777" w:rsidR="00A421D1" w:rsidRPr="00DD73BB" w:rsidRDefault="00A421D1" w:rsidP="00472673">
      <w:pPr>
        <w:pStyle w:val="Prrafodelista"/>
        <w:numPr>
          <w:ilvl w:val="0"/>
          <w:numId w:val="15"/>
        </w:numPr>
        <w:spacing w:line="360" w:lineRule="auto"/>
        <w:jc w:val="both"/>
        <w:rPr>
          <w:lang w:val="es-ES"/>
        </w:rPr>
      </w:pPr>
      <w:r w:rsidRPr="00DD73BB">
        <w:rPr>
          <w:lang w:val="es-ES"/>
        </w:rPr>
        <w:t>Plan Social arrecia operativos y asiste a más de 61 mil familias afectadas por inundaciones</w:t>
      </w:r>
    </w:p>
    <w:p w14:paraId="180D38AD"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25 </w:t>
      </w:r>
      <w:r>
        <w:rPr>
          <w:lang w:val="es-ES"/>
        </w:rPr>
        <w:t xml:space="preserve">medios </w:t>
      </w:r>
      <w:r w:rsidRPr="002B1B39">
        <w:rPr>
          <w:lang w:val="es-ES"/>
        </w:rPr>
        <w:t xml:space="preserve">digitales </w:t>
      </w:r>
    </w:p>
    <w:p w14:paraId="4E43F0D4"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8 </w:t>
      </w:r>
      <w:r>
        <w:rPr>
          <w:lang w:val="es-ES"/>
        </w:rPr>
        <w:t xml:space="preserve">medios </w:t>
      </w:r>
      <w:r w:rsidRPr="002B1B39">
        <w:rPr>
          <w:lang w:val="es-ES"/>
        </w:rPr>
        <w:t xml:space="preserve">televisivos </w:t>
      </w:r>
    </w:p>
    <w:p w14:paraId="1F7AE6C2"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1 </w:t>
      </w:r>
      <w:r>
        <w:rPr>
          <w:lang w:val="es-ES"/>
        </w:rPr>
        <w:t xml:space="preserve">medio </w:t>
      </w:r>
      <w:r w:rsidRPr="002B1B39">
        <w:rPr>
          <w:lang w:val="es-ES"/>
        </w:rPr>
        <w:t>impreso</w:t>
      </w:r>
    </w:p>
    <w:p w14:paraId="48F36FFA" w14:textId="77777777" w:rsidR="00A421D1" w:rsidRPr="002B1B39" w:rsidRDefault="00A421D1" w:rsidP="00A421D1">
      <w:pPr>
        <w:pStyle w:val="Prrafodelista"/>
        <w:spacing w:line="360" w:lineRule="auto"/>
        <w:ind w:left="360"/>
        <w:jc w:val="both"/>
        <w:rPr>
          <w:lang w:val="es-ES"/>
        </w:rPr>
      </w:pPr>
    </w:p>
    <w:p w14:paraId="3E1B98F2"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Plan Social mantiene equipos en todo el país asistiendo a familias afectadas por inundaciones</w:t>
      </w:r>
    </w:p>
    <w:p w14:paraId="43C74E8F" w14:textId="77777777" w:rsidR="00A421D1" w:rsidRPr="00C823CA" w:rsidRDefault="00A421D1" w:rsidP="00472673">
      <w:pPr>
        <w:pStyle w:val="Prrafodelista"/>
        <w:numPr>
          <w:ilvl w:val="1"/>
          <w:numId w:val="19"/>
        </w:numPr>
        <w:spacing w:line="360" w:lineRule="auto"/>
        <w:jc w:val="both"/>
        <w:rPr>
          <w:lang w:val="es-ES"/>
        </w:rPr>
      </w:pPr>
      <w:r w:rsidRPr="00C823CA">
        <w:rPr>
          <w:lang w:val="es-ES"/>
        </w:rPr>
        <w:t xml:space="preserve">25 </w:t>
      </w:r>
      <w:r>
        <w:rPr>
          <w:lang w:val="es-ES"/>
        </w:rPr>
        <w:t xml:space="preserve">medios </w:t>
      </w:r>
      <w:r w:rsidRPr="00C823CA">
        <w:rPr>
          <w:lang w:val="es-ES"/>
        </w:rPr>
        <w:t xml:space="preserve">digitales </w:t>
      </w:r>
    </w:p>
    <w:p w14:paraId="501DAB33" w14:textId="77777777" w:rsidR="00A421D1" w:rsidRDefault="00A421D1" w:rsidP="00472673">
      <w:pPr>
        <w:pStyle w:val="Prrafodelista"/>
        <w:numPr>
          <w:ilvl w:val="1"/>
          <w:numId w:val="19"/>
        </w:numPr>
        <w:spacing w:line="360" w:lineRule="auto"/>
        <w:jc w:val="both"/>
        <w:rPr>
          <w:lang w:val="es-ES"/>
        </w:rPr>
      </w:pPr>
      <w:r w:rsidRPr="002B1B39">
        <w:rPr>
          <w:lang w:val="es-ES"/>
        </w:rPr>
        <w:t xml:space="preserve">5 </w:t>
      </w:r>
      <w:r>
        <w:rPr>
          <w:lang w:val="es-ES"/>
        </w:rPr>
        <w:t xml:space="preserve">medios </w:t>
      </w:r>
      <w:r w:rsidRPr="002B1B39">
        <w:rPr>
          <w:lang w:val="es-ES"/>
        </w:rPr>
        <w:t xml:space="preserve">televisivos </w:t>
      </w:r>
    </w:p>
    <w:p w14:paraId="1D3DA8E8" w14:textId="77777777" w:rsidR="00A421D1" w:rsidRDefault="00A421D1" w:rsidP="00472673">
      <w:pPr>
        <w:pStyle w:val="Prrafodelista"/>
        <w:numPr>
          <w:ilvl w:val="0"/>
          <w:numId w:val="15"/>
        </w:numPr>
        <w:spacing w:line="360" w:lineRule="auto"/>
        <w:jc w:val="both"/>
        <w:rPr>
          <w:lang w:val="es-ES"/>
        </w:rPr>
      </w:pPr>
      <w:r w:rsidRPr="009F5C53">
        <w:rPr>
          <w:lang w:val="es-ES"/>
        </w:rPr>
        <w:t>Plan Social lleva solución a más de 19 mil familias durante los últimos días</w:t>
      </w:r>
    </w:p>
    <w:p w14:paraId="61859CE7" w14:textId="77777777" w:rsidR="00A421D1" w:rsidRDefault="00A421D1" w:rsidP="00472673">
      <w:pPr>
        <w:pStyle w:val="Prrafodelista"/>
        <w:numPr>
          <w:ilvl w:val="1"/>
          <w:numId w:val="19"/>
        </w:numPr>
        <w:spacing w:line="360" w:lineRule="auto"/>
        <w:jc w:val="both"/>
        <w:rPr>
          <w:lang w:val="es-ES"/>
        </w:rPr>
      </w:pPr>
      <w:r w:rsidRPr="009F5C53">
        <w:rPr>
          <w:lang w:val="es-ES"/>
        </w:rPr>
        <w:t xml:space="preserve">25 </w:t>
      </w:r>
      <w:r>
        <w:rPr>
          <w:lang w:val="es-ES"/>
        </w:rPr>
        <w:t xml:space="preserve">medios </w:t>
      </w:r>
      <w:r w:rsidRPr="009F5C53">
        <w:rPr>
          <w:lang w:val="es-ES"/>
        </w:rPr>
        <w:t xml:space="preserve">digitales </w:t>
      </w:r>
    </w:p>
    <w:p w14:paraId="5DE134D7" w14:textId="77777777" w:rsidR="00A421D1" w:rsidRDefault="00A421D1" w:rsidP="00472673">
      <w:pPr>
        <w:pStyle w:val="Prrafodelista"/>
        <w:numPr>
          <w:ilvl w:val="1"/>
          <w:numId w:val="19"/>
        </w:numPr>
        <w:spacing w:line="360" w:lineRule="auto"/>
        <w:jc w:val="both"/>
        <w:rPr>
          <w:lang w:val="es-ES"/>
        </w:rPr>
      </w:pPr>
      <w:r w:rsidRPr="00505D6E">
        <w:rPr>
          <w:lang w:val="es-ES"/>
        </w:rPr>
        <w:t xml:space="preserve">8 </w:t>
      </w:r>
      <w:r>
        <w:rPr>
          <w:lang w:val="es-ES"/>
        </w:rPr>
        <w:t xml:space="preserve">medios </w:t>
      </w:r>
      <w:r w:rsidRPr="00505D6E">
        <w:rPr>
          <w:lang w:val="es-ES"/>
        </w:rPr>
        <w:t xml:space="preserve">televisivos </w:t>
      </w:r>
    </w:p>
    <w:p w14:paraId="23B4FDAA" w14:textId="77777777" w:rsidR="00A421D1" w:rsidRPr="00505D6E" w:rsidRDefault="00A421D1" w:rsidP="00472673">
      <w:pPr>
        <w:pStyle w:val="Prrafodelista"/>
        <w:numPr>
          <w:ilvl w:val="1"/>
          <w:numId w:val="19"/>
        </w:numPr>
        <w:spacing w:line="360" w:lineRule="auto"/>
        <w:jc w:val="both"/>
        <w:rPr>
          <w:lang w:val="es-ES"/>
        </w:rPr>
      </w:pPr>
      <w:r w:rsidRPr="00505D6E">
        <w:rPr>
          <w:lang w:val="es-ES"/>
        </w:rPr>
        <w:t>1</w:t>
      </w:r>
      <w:r>
        <w:rPr>
          <w:lang w:val="es-ES"/>
        </w:rPr>
        <w:t>medio</w:t>
      </w:r>
      <w:r w:rsidRPr="00505D6E">
        <w:rPr>
          <w:lang w:val="es-ES"/>
        </w:rPr>
        <w:t xml:space="preserve"> impreso </w:t>
      </w:r>
    </w:p>
    <w:p w14:paraId="71742943"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Plan Social equipa viviendas a familias de región sur tras inundaciones</w:t>
      </w:r>
    </w:p>
    <w:p w14:paraId="105FECA0"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25</w:t>
      </w:r>
      <w:r>
        <w:rPr>
          <w:lang w:val="es-ES"/>
        </w:rPr>
        <w:t xml:space="preserve"> medios </w:t>
      </w:r>
      <w:r w:rsidRPr="002B1B39">
        <w:rPr>
          <w:lang w:val="es-ES"/>
        </w:rPr>
        <w:t xml:space="preserve">digitales </w:t>
      </w:r>
    </w:p>
    <w:p w14:paraId="4B055E36"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4 </w:t>
      </w:r>
      <w:r>
        <w:rPr>
          <w:lang w:val="es-ES"/>
        </w:rPr>
        <w:t xml:space="preserve">medios </w:t>
      </w:r>
      <w:r w:rsidRPr="002B1B39">
        <w:rPr>
          <w:lang w:val="es-ES"/>
        </w:rPr>
        <w:t xml:space="preserve">televisivos </w:t>
      </w:r>
    </w:p>
    <w:p w14:paraId="27FC1E47" w14:textId="77777777" w:rsidR="00A421D1" w:rsidRPr="00505D6E" w:rsidRDefault="00A421D1" w:rsidP="00472673">
      <w:pPr>
        <w:pStyle w:val="Prrafodelista"/>
        <w:numPr>
          <w:ilvl w:val="1"/>
          <w:numId w:val="15"/>
        </w:numPr>
        <w:spacing w:line="360" w:lineRule="auto"/>
        <w:jc w:val="both"/>
        <w:rPr>
          <w:lang w:val="es-ES"/>
        </w:rPr>
      </w:pPr>
      <w:r w:rsidRPr="002B1B39">
        <w:rPr>
          <w:lang w:val="es-ES"/>
        </w:rPr>
        <w:t xml:space="preserve">1 </w:t>
      </w:r>
      <w:r>
        <w:rPr>
          <w:lang w:val="es-ES"/>
        </w:rPr>
        <w:t xml:space="preserve">medio </w:t>
      </w:r>
      <w:r w:rsidRPr="002B1B39">
        <w:rPr>
          <w:lang w:val="es-ES"/>
        </w:rPr>
        <w:t>impreso</w:t>
      </w:r>
    </w:p>
    <w:p w14:paraId="0E224969"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Plan Social envía kit de primera asistencia a provincias bajo alerta por Tormenta Franklin.</w:t>
      </w:r>
    </w:p>
    <w:p w14:paraId="5466FCC9"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24 </w:t>
      </w:r>
      <w:r>
        <w:rPr>
          <w:lang w:val="es-ES"/>
        </w:rPr>
        <w:t xml:space="preserve">medios </w:t>
      </w:r>
      <w:r w:rsidRPr="002B1B39">
        <w:rPr>
          <w:lang w:val="es-ES"/>
        </w:rPr>
        <w:t xml:space="preserve">digitales </w:t>
      </w:r>
    </w:p>
    <w:p w14:paraId="0DFC9B57" w14:textId="77777777" w:rsidR="00A421D1" w:rsidRPr="00505D6E" w:rsidRDefault="00A421D1" w:rsidP="00472673">
      <w:pPr>
        <w:pStyle w:val="Prrafodelista"/>
        <w:numPr>
          <w:ilvl w:val="1"/>
          <w:numId w:val="15"/>
        </w:numPr>
        <w:spacing w:line="360" w:lineRule="auto"/>
        <w:jc w:val="both"/>
        <w:rPr>
          <w:lang w:val="es-ES"/>
        </w:rPr>
      </w:pPr>
      <w:r w:rsidRPr="002B1B39">
        <w:rPr>
          <w:lang w:val="es-ES"/>
        </w:rPr>
        <w:t xml:space="preserve">8 </w:t>
      </w:r>
      <w:r>
        <w:rPr>
          <w:lang w:val="es-ES"/>
        </w:rPr>
        <w:t xml:space="preserve">medios </w:t>
      </w:r>
      <w:r w:rsidRPr="002B1B39">
        <w:rPr>
          <w:lang w:val="es-ES"/>
        </w:rPr>
        <w:t xml:space="preserve">televisivos </w:t>
      </w:r>
    </w:p>
    <w:p w14:paraId="2EE016CC"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 xml:space="preserve">Plan Social se suma acciones del gobierno contra el </w:t>
      </w:r>
      <w:r>
        <w:rPr>
          <w:lang w:val="es-ES"/>
        </w:rPr>
        <w:t>d</w:t>
      </w:r>
      <w:r w:rsidRPr="002B1B39">
        <w:rPr>
          <w:lang w:val="es-ES"/>
        </w:rPr>
        <w:t>engue</w:t>
      </w:r>
    </w:p>
    <w:p w14:paraId="65D760CE" w14:textId="77777777" w:rsidR="00A421D1" w:rsidRPr="002B1B39" w:rsidRDefault="00A421D1" w:rsidP="00472673">
      <w:pPr>
        <w:pStyle w:val="Prrafodelista"/>
        <w:numPr>
          <w:ilvl w:val="1"/>
          <w:numId w:val="15"/>
        </w:numPr>
        <w:spacing w:line="360" w:lineRule="auto"/>
        <w:jc w:val="both"/>
        <w:rPr>
          <w:lang w:val="es-ES"/>
        </w:rPr>
      </w:pPr>
      <w:r w:rsidRPr="002B1B39">
        <w:rPr>
          <w:lang w:val="es-ES"/>
        </w:rPr>
        <w:t xml:space="preserve">25 </w:t>
      </w:r>
      <w:r>
        <w:rPr>
          <w:lang w:val="es-ES"/>
        </w:rPr>
        <w:t xml:space="preserve">medios </w:t>
      </w:r>
      <w:r w:rsidRPr="002B1B39">
        <w:rPr>
          <w:lang w:val="es-ES"/>
        </w:rPr>
        <w:t xml:space="preserve">digitales </w:t>
      </w:r>
    </w:p>
    <w:p w14:paraId="12A9B0BB" w14:textId="77777777" w:rsidR="00A421D1" w:rsidRDefault="00A421D1" w:rsidP="00472673">
      <w:pPr>
        <w:pStyle w:val="Prrafodelista"/>
        <w:numPr>
          <w:ilvl w:val="1"/>
          <w:numId w:val="15"/>
        </w:numPr>
        <w:spacing w:line="360" w:lineRule="auto"/>
        <w:jc w:val="both"/>
        <w:rPr>
          <w:lang w:val="es-ES"/>
        </w:rPr>
      </w:pPr>
      <w:r w:rsidRPr="002B1B39">
        <w:rPr>
          <w:lang w:val="es-ES"/>
        </w:rPr>
        <w:t xml:space="preserve">2 </w:t>
      </w:r>
      <w:r>
        <w:rPr>
          <w:lang w:val="es-ES"/>
        </w:rPr>
        <w:t xml:space="preserve">medios </w:t>
      </w:r>
      <w:r w:rsidRPr="002B1B39">
        <w:rPr>
          <w:lang w:val="es-ES"/>
        </w:rPr>
        <w:t>televisivos</w:t>
      </w:r>
    </w:p>
    <w:p w14:paraId="12EDAD02" w14:textId="77777777" w:rsidR="00A421D1" w:rsidRPr="00020C0B" w:rsidRDefault="00A421D1" w:rsidP="00A421D1">
      <w:pPr>
        <w:spacing w:line="360" w:lineRule="auto"/>
        <w:jc w:val="both"/>
        <w:rPr>
          <w:lang w:val="es-ES"/>
        </w:rPr>
      </w:pPr>
      <w:r>
        <w:rPr>
          <w:lang w:val="es-ES"/>
        </w:rPr>
        <w:t xml:space="preserve">Otros titulares de notas difundidas en los distintos medios de comunicación nacional: </w:t>
      </w:r>
    </w:p>
    <w:p w14:paraId="4312EC9C"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“Un Plan para Mamá” ya ha logrado llevar felicidad a miles de madres de 23 provincias</w:t>
      </w:r>
    </w:p>
    <w:p w14:paraId="480BF011"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lastRenderedPageBreak/>
        <w:t>Presidente Luis Abinader entrega apartamentos en San Luis amueblados por el Plan Social</w:t>
      </w:r>
    </w:p>
    <w:p w14:paraId="0D059C63"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Ofrecen técnicas para mejorar limpieza y seguridad en tu lugar de trabajo, aplicando método “Las 5s”</w:t>
      </w:r>
    </w:p>
    <w:p w14:paraId="2B4D3E22"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Conoce la importancia de tener una buena Educación Financiera</w:t>
      </w:r>
    </w:p>
    <w:p w14:paraId="4D5572B8" w14:textId="77777777" w:rsidR="00A421D1" w:rsidRPr="002B1B39" w:rsidRDefault="00A421D1" w:rsidP="00472673">
      <w:pPr>
        <w:pStyle w:val="Prrafodelista"/>
        <w:numPr>
          <w:ilvl w:val="0"/>
          <w:numId w:val="15"/>
        </w:numPr>
        <w:spacing w:line="360" w:lineRule="auto"/>
        <w:jc w:val="both"/>
        <w:rPr>
          <w:lang w:val="es-ES"/>
        </w:rPr>
      </w:pPr>
      <w:r w:rsidRPr="002B1B39">
        <w:rPr>
          <w:lang w:val="es-ES"/>
        </w:rPr>
        <w:t>Plan Social arranca primeros días del 2023 con sendos operativos en Puerto Plata</w:t>
      </w:r>
    </w:p>
    <w:p w14:paraId="621EEAE9" w14:textId="77777777" w:rsidR="00A421D1" w:rsidRDefault="00A421D1" w:rsidP="00472673">
      <w:pPr>
        <w:pStyle w:val="Prrafodelista"/>
        <w:numPr>
          <w:ilvl w:val="0"/>
          <w:numId w:val="15"/>
        </w:numPr>
        <w:spacing w:line="360" w:lineRule="auto"/>
        <w:jc w:val="both"/>
        <w:rPr>
          <w:lang w:val="es-ES"/>
        </w:rPr>
      </w:pPr>
      <w:r w:rsidRPr="002B1B39">
        <w:rPr>
          <w:lang w:val="es-ES"/>
        </w:rPr>
        <w:t>Una detección temprana puede salvar tu vida del cáncer de mama</w:t>
      </w:r>
    </w:p>
    <w:p w14:paraId="5726E654" w14:textId="77777777" w:rsidR="00A421D1" w:rsidRDefault="00A421D1" w:rsidP="00472673">
      <w:pPr>
        <w:pStyle w:val="Prrafodelista"/>
        <w:numPr>
          <w:ilvl w:val="0"/>
          <w:numId w:val="15"/>
        </w:numPr>
        <w:spacing w:line="360" w:lineRule="auto"/>
        <w:jc w:val="both"/>
        <w:rPr>
          <w:lang w:val="es-ES"/>
        </w:rPr>
      </w:pPr>
      <w:r w:rsidRPr="002B1B39">
        <w:rPr>
          <w:lang w:val="es-ES"/>
        </w:rPr>
        <w:t>Colaboradores del Plan Social participan en Tercer Simulacro Nacional de Evacuación</w:t>
      </w:r>
    </w:p>
    <w:p w14:paraId="0A5EFDC2" w14:textId="77777777" w:rsidR="00A421D1" w:rsidRDefault="00A421D1" w:rsidP="00472673">
      <w:pPr>
        <w:pStyle w:val="Prrafodelista"/>
        <w:numPr>
          <w:ilvl w:val="0"/>
          <w:numId w:val="15"/>
        </w:numPr>
        <w:spacing w:line="360" w:lineRule="auto"/>
        <w:jc w:val="both"/>
        <w:rPr>
          <w:lang w:val="es-ES"/>
        </w:rPr>
      </w:pPr>
      <w:r w:rsidRPr="002B1B39">
        <w:rPr>
          <w:lang w:val="es-ES"/>
        </w:rPr>
        <w:t xml:space="preserve">Narciso un ordeñador de vacas y su hija tienen una historia que contar </w:t>
      </w:r>
    </w:p>
    <w:p w14:paraId="7939BBC3" w14:textId="77777777" w:rsidR="00A421D1" w:rsidRPr="00020C0B" w:rsidRDefault="00A421D1" w:rsidP="00472673">
      <w:pPr>
        <w:pStyle w:val="Prrafodelista"/>
        <w:numPr>
          <w:ilvl w:val="0"/>
          <w:numId w:val="15"/>
        </w:numPr>
        <w:spacing w:line="360" w:lineRule="auto"/>
        <w:jc w:val="both"/>
        <w:rPr>
          <w:lang w:val="es-ES"/>
        </w:rPr>
      </w:pPr>
      <w:r w:rsidRPr="002B1B39">
        <w:rPr>
          <w:lang w:val="es-ES"/>
        </w:rPr>
        <w:t>Plan Social ofrece charlas y exámenes de Sono</w:t>
      </w:r>
      <w:r>
        <w:rPr>
          <w:lang w:val="es-ES"/>
        </w:rPr>
        <w:t>-</w:t>
      </w:r>
      <w:r w:rsidRPr="002B1B39">
        <w:rPr>
          <w:lang w:val="es-ES"/>
        </w:rPr>
        <w:t>mamografías de manera gratuita</w:t>
      </w:r>
    </w:p>
    <w:p w14:paraId="36E52233" w14:textId="77777777" w:rsidR="00A421D1" w:rsidRDefault="00A421D1" w:rsidP="00A421D1">
      <w:pPr>
        <w:spacing w:line="360" w:lineRule="auto"/>
        <w:jc w:val="both"/>
      </w:pPr>
      <w:r w:rsidRPr="002B1B39">
        <w:t xml:space="preserve">Ese trabajo comunicacional va acompañado de la producción de </w:t>
      </w:r>
      <w:r>
        <w:t>185</w:t>
      </w:r>
      <w:r w:rsidRPr="002B1B39">
        <w:t xml:space="preserve"> videos, la cobertura de 60 actividades con la producción de 420</w:t>
      </w:r>
      <w:r>
        <w:t xml:space="preserve"> </w:t>
      </w:r>
      <w:r w:rsidRPr="002B1B39">
        <w:t xml:space="preserve">fotos y </w:t>
      </w:r>
      <w:r>
        <w:t>750</w:t>
      </w:r>
      <w:r w:rsidRPr="002B1B39">
        <w:t xml:space="preserve"> publicaciones en nuestras redes sociales</w:t>
      </w:r>
      <w:r>
        <w:t>:</w:t>
      </w:r>
      <w:r w:rsidRPr="002B1B39">
        <w:t xml:space="preserve"> Instagram, Facebook, X y YouTube.</w:t>
      </w:r>
    </w:p>
    <w:p w14:paraId="0F5DC9D5" w14:textId="77777777" w:rsidR="00A421D1" w:rsidRPr="002B1B39" w:rsidRDefault="00A421D1" w:rsidP="00A421D1">
      <w:pPr>
        <w:spacing w:line="360" w:lineRule="auto"/>
        <w:jc w:val="both"/>
      </w:pPr>
      <w:r w:rsidRPr="002B1B39">
        <w:t xml:space="preserve">Dentro de nuestros mayores logros </w:t>
      </w:r>
      <w:r>
        <w:t xml:space="preserve">del año </w:t>
      </w:r>
      <w:r w:rsidRPr="002B1B39">
        <w:t>en los medios digitales</w:t>
      </w:r>
      <w:r>
        <w:t xml:space="preserve"> resaltamos:</w:t>
      </w:r>
    </w:p>
    <w:p w14:paraId="1C14B8E9" w14:textId="77777777" w:rsidR="00A421D1" w:rsidRPr="00C31CBB" w:rsidRDefault="00A421D1" w:rsidP="00472673">
      <w:pPr>
        <w:pStyle w:val="Prrafodelista"/>
        <w:numPr>
          <w:ilvl w:val="0"/>
          <w:numId w:val="20"/>
        </w:numPr>
        <w:spacing w:line="360" w:lineRule="auto"/>
        <w:jc w:val="both"/>
      </w:pPr>
      <w:r w:rsidRPr="00C31CBB">
        <w:t>La Certificación NORTIC E1.</w:t>
      </w:r>
    </w:p>
    <w:p w14:paraId="620695E3" w14:textId="77777777" w:rsidR="00A421D1" w:rsidRPr="00C31CBB" w:rsidRDefault="00A421D1" w:rsidP="00472673">
      <w:pPr>
        <w:pStyle w:val="Prrafodelista"/>
        <w:numPr>
          <w:ilvl w:val="0"/>
          <w:numId w:val="20"/>
        </w:numPr>
        <w:spacing w:line="360" w:lineRule="auto"/>
        <w:jc w:val="both"/>
      </w:pPr>
      <w:r w:rsidRPr="00C31CBB">
        <w:t xml:space="preserve">Verificación de la cuenta de Instagram </w:t>
      </w:r>
    </w:p>
    <w:p w14:paraId="72DC8FDA" w14:textId="3703C386" w:rsidR="00A421D1" w:rsidRPr="003843B6" w:rsidRDefault="00A421D1" w:rsidP="00472673">
      <w:pPr>
        <w:pStyle w:val="Prrafodelista"/>
        <w:numPr>
          <w:ilvl w:val="0"/>
          <w:numId w:val="20"/>
        </w:numPr>
        <w:spacing w:line="360" w:lineRule="auto"/>
        <w:jc w:val="both"/>
      </w:pPr>
      <w:r w:rsidRPr="003843B6">
        <w:t xml:space="preserve">Nuestras estrategias incluyen la elaboración de </w:t>
      </w:r>
      <w:r>
        <w:t>255</w:t>
      </w:r>
      <w:r w:rsidRPr="003843B6">
        <w:t xml:space="preserve"> diseños gráficos, logrando comunicar nuestro mensaje de manera más </w:t>
      </w:r>
      <w:r w:rsidRPr="003843B6">
        <w:lastRenderedPageBreak/>
        <w:t>llana, adaptándolos a las diversas necesidades</w:t>
      </w:r>
      <w:r>
        <w:t xml:space="preserve"> y </w:t>
      </w:r>
      <w:r w:rsidRPr="003843B6">
        <w:t>fortaleciendo en ese sentido nuestras redes sociales, portal institucional y actividades internas.</w:t>
      </w:r>
    </w:p>
    <w:p w14:paraId="1287982F" w14:textId="69308811" w:rsidR="00A421D1" w:rsidRPr="003843B6" w:rsidRDefault="00A421D1" w:rsidP="00472673">
      <w:pPr>
        <w:pStyle w:val="Prrafodelista"/>
        <w:numPr>
          <w:ilvl w:val="0"/>
          <w:numId w:val="20"/>
        </w:numPr>
        <w:spacing w:line="360" w:lineRule="auto"/>
        <w:jc w:val="both"/>
      </w:pPr>
      <w:r>
        <w:t>El Plan de Asistencia Social</w:t>
      </w:r>
      <w:r w:rsidRPr="003843B6">
        <w:t xml:space="preserve"> </w:t>
      </w:r>
      <w:r>
        <w:t>estableció</w:t>
      </w:r>
      <w:r w:rsidRPr="003843B6">
        <w:t xml:space="preserve"> la creación y elaboración de </w:t>
      </w:r>
      <w:r>
        <w:t>doce</w:t>
      </w:r>
      <w:r w:rsidRPr="003843B6">
        <w:t xml:space="preserve"> boletines, uno cada mes, donde present</w:t>
      </w:r>
      <w:r>
        <w:t>ó</w:t>
      </w:r>
      <w:r w:rsidRPr="003843B6">
        <w:t xml:space="preserve"> la ardua labor que día tras día se realiza a favor de las familias vulnerables </w:t>
      </w:r>
      <w:r>
        <w:t>en</w:t>
      </w:r>
      <w:r w:rsidRPr="003843B6">
        <w:t xml:space="preserve"> todo el territorio nacional. </w:t>
      </w:r>
    </w:p>
    <w:p w14:paraId="76E5EB75" w14:textId="38FCF62F" w:rsidR="00A421D1" w:rsidRPr="00C31CBB" w:rsidRDefault="00A421D1" w:rsidP="00472673">
      <w:pPr>
        <w:pStyle w:val="Prrafodelista"/>
        <w:numPr>
          <w:ilvl w:val="0"/>
          <w:numId w:val="20"/>
        </w:numPr>
        <w:spacing w:line="360" w:lineRule="auto"/>
        <w:jc w:val="both"/>
      </w:pPr>
      <w:r w:rsidRPr="003843B6">
        <w:t xml:space="preserve">Dentro de la estrategia digital </w:t>
      </w:r>
      <w:r>
        <w:t>logró implementar</w:t>
      </w:r>
      <w:r w:rsidRPr="003843B6">
        <w:t xml:space="preserve"> un modelo de comunicación participativa en eficiencia, datos, transparencia, logrando conversar con la ciudadanía. Además de que con la estrategia de nuestros contenidos se fortalece la proyección regional y nacional llegando a millones de personas alcanzadas.</w:t>
      </w:r>
    </w:p>
    <w:p w14:paraId="6D86E408" w14:textId="77777777" w:rsidR="00A421D1" w:rsidRDefault="00A421D1" w:rsidP="00A421D1">
      <w:pPr>
        <w:spacing w:line="360" w:lineRule="auto"/>
        <w:jc w:val="both"/>
        <w:rPr>
          <w:lang w:val="es-ES"/>
        </w:rPr>
      </w:pPr>
      <w:r w:rsidRPr="003843B6">
        <w:rPr>
          <w:lang w:val="es-ES"/>
        </w:rPr>
        <w:t>Con relación a las plataformas digitales de interacción social</w:t>
      </w:r>
      <w:r>
        <w:rPr>
          <w:lang w:val="es-ES"/>
        </w:rPr>
        <w:t>,</w:t>
      </w:r>
      <w:r w:rsidRPr="003843B6">
        <w:rPr>
          <w:lang w:val="es-ES"/>
        </w:rPr>
        <w:t xml:space="preserve"> hemos logrado de enero a </w:t>
      </w:r>
      <w:r>
        <w:rPr>
          <w:lang w:val="es-ES"/>
        </w:rPr>
        <w:t>diciembre</w:t>
      </w:r>
      <w:r w:rsidRPr="003843B6">
        <w:rPr>
          <w:lang w:val="es-ES"/>
        </w:rPr>
        <w:t xml:space="preserve"> del 20</w:t>
      </w:r>
      <w:r>
        <w:rPr>
          <w:lang w:val="es-ES"/>
        </w:rPr>
        <w:t>23</w:t>
      </w:r>
      <w:r w:rsidRPr="003843B6">
        <w:rPr>
          <w:lang w:val="es-ES"/>
        </w:rPr>
        <w:t xml:space="preserve"> los siguientes resultados</w:t>
      </w:r>
      <w:r>
        <w:rPr>
          <w:lang w:val="es-ES"/>
        </w:rPr>
        <w:t>:</w:t>
      </w:r>
    </w:p>
    <w:p w14:paraId="45F63148" w14:textId="77777777" w:rsidR="00A421D1" w:rsidRDefault="00A421D1" w:rsidP="00472673">
      <w:pPr>
        <w:pStyle w:val="Prrafodelista"/>
        <w:numPr>
          <w:ilvl w:val="0"/>
          <w:numId w:val="21"/>
        </w:numPr>
        <w:spacing w:line="360" w:lineRule="auto"/>
        <w:jc w:val="both"/>
      </w:pPr>
      <w:r w:rsidRPr="00A421D1">
        <w:rPr>
          <w:b/>
          <w:bCs/>
        </w:rPr>
        <w:t>INSTAGRAM</w:t>
      </w:r>
      <w:r w:rsidRPr="002B1B39">
        <w:t xml:space="preserve">: </w:t>
      </w:r>
      <w:r>
        <w:t>A</w:t>
      </w:r>
      <w:r w:rsidRPr="002B1B39">
        <w:t xml:space="preserve">traer a </w:t>
      </w:r>
      <w:r>
        <w:t>19,303</w:t>
      </w:r>
      <w:r w:rsidRPr="002B1B39">
        <w:t xml:space="preserve"> seguidores, para un total de 103,303</w:t>
      </w:r>
      <w:r>
        <w:t xml:space="preserve"> seguidores</w:t>
      </w:r>
      <w:r w:rsidRPr="002B1B39">
        <w:t>.</w:t>
      </w:r>
    </w:p>
    <w:p w14:paraId="0438E5B6" w14:textId="77777777" w:rsidR="00A421D1" w:rsidRDefault="00A421D1" w:rsidP="00472673">
      <w:pPr>
        <w:pStyle w:val="Prrafodelista"/>
        <w:numPr>
          <w:ilvl w:val="0"/>
          <w:numId w:val="21"/>
        </w:numPr>
        <w:spacing w:line="360" w:lineRule="auto"/>
        <w:jc w:val="both"/>
      </w:pPr>
      <w:r w:rsidRPr="00A421D1">
        <w:rPr>
          <w:b/>
          <w:bCs/>
        </w:rPr>
        <w:t>FACEBOOK</w:t>
      </w:r>
      <w:r w:rsidRPr="002B1B39">
        <w:t xml:space="preserve">: Luego de la creación de la nueva cuenta de Facebook de la institución, se logró atraer a unos </w:t>
      </w:r>
      <w:r>
        <w:t>1,548</w:t>
      </w:r>
      <w:r w:rsidRPr="002B1B39">
        <w:t xml:space="preserve"> nuevos seguidores, alcanzando los 2,135</w:t>
      </w:r>
      <w:r>
        <w:t xml:space="preserve"> seguidores en total</w:t>
      </w:r>
      <w:r w:rsidRPr="002B1B39">
        <w:t>.</w:t>
      </w:r>
    </w:p>
    <w:p w14:paraId="4C5D11B8" w14:textId="77777777" w:rsidR="00A421D1" w:rsidRDefault="00A421D1" w:rsidP="00472673">
      <w:pPr>
        <w:pStyle w:val="Prrafodelista"/>
        <w:numPr>
          <w:ilvl w:val="0"/>
          <w:numId w:val="21"/>
        </w:numPr>
        <w:spacing w:line="360" w:lineRule="auto"/>
        <w:jc w:val="both"/>
      </w:pPr>
      <w:r w:rsidRPr="00A421D1">
        <w:rPr>
          <w:b/>
          <w:bCs/>
        </w:rPr>
        <w:t>X:</w:t>
      </w:r>
      <w:r w:rsidRPr="002B1B39">
        <w:t xml:space="preserve"> En esta importante plataforma, actualmente tenemos más de 65</w:t>
      </w:r>
      <w:r>
        <w:t xml:space="preserve">,000 </w:t>
      </w:r>
      <w:r w:rsidRPr="002B1B39">
        <w:t xml:space="preserve">seguidores, </w:t>
      </w:r>
      <w:r>
        <w:t>durante el año</w:t>
      </w:r>
      <w:r w:rsidRPr="002B1B39">
        <w:t xml:space="preserve"> 2023 se </w:t>
      </w:r>
      <w:r>
        <w:t>sumaron</w:t>
      </w:r>
      <w:r w:rsidRPr="002B1B39">
        <w:t xml:space="preserve"> más de </w:t>
      </w:r>
      <w:r>
        <w:t>5,316</w:t>
      </w:r>
      <w:r w:rsidRPr="002B1B39">
        <w:t xml:space="preserve"> usuarios a la comunidad. </w:t>
      </w:r>
    </w:p>
    <w:p w14:paraId="6AB0FDFC" w14:textId="58D05BC2" w:rsidR="00A421D1" w:rsidRPr="002B1B39" w:rsidRDefault="00A421D1" w:rsidP="00472673">
      <w:pPr>
        <w:pStyle w:val="Prrafodelista"/>
        <w:numPr>
          <w:ilvl w:val="0"/>
          <w:numId w:val="21"/>
        </w:numPr>
        <w:spacing w:line="360" w:lineRule="auto"/>
        <w:jc w:val="both"/>
      </w:pPr>
      <w:r w:rsidRPr="00A421D1">
        <w:rPr>
          <w:b/>
          <w:bCs/>
        </w:rPr>
        <w:t>YOUTUBE:</w:t>
      </w:r>
      <w:r w:rsidRPr="002B1B39">
        <w:t xml:space="preserve"> Esta red social</w:t>
      </w:r>
      <w:r>
        <w:t xml:space="preserve"> </w:t>
      </w:r>
      <w:r w:rsidRPr="002B1B39">
        <w:t>en la actualidad cuenta con 434 Suscriptores.</w:t>
      </w:r>
    </w:p>
    <w:p w14:paraId="423A18CF" w14:textId="77777777" w:rsidR="00A421D1" w:rsidRPr="003843B6" w:rsidRDefault="00A421D1" w:rsidP="00A421D1">
      <w:pPr>
        <w:spacing w:line="360" w:lineRule="auto"/>
        <w:jc w:val="both"/>
      </w:pPr>
      <w:r w:rsidRPr="003843B6">
        <w:lastRenderedPageBreak/>
        <w:t xml:space="preserve">En todas las redes sociales nos destacamos por tener una respuesta activa, gráficas huellas propias y audiovisuales que según los cientos de reacciones que obtenemos del público masa, resaltan la calidad. </w:t>
      </w:r>
    </w:p>
    <w:p w14:paraId="79D00FBB" w14:textId="297D9D6E" w:rsidR="0035429F" w:rsidRPr="00A421D1" w:rsidRDefault="0035429F" w:rsidP="0031539E">
      <w:pPr>
        <w:spacing w:line="360" w:lineRule="auto"/>
        <w:jc w:val="both"/>
        <w:rPr>
          <w:b/>
          <w:bCs/>
        </w:rPr>
      </w:pPr>
    </w:p>
    <w:p w14:paraId="6D690888" w14:textId="71E8AEC6" w:rsidR="0035429F" w:rsidRPr="00704CAE" w:rsidRDefault="00967739" w:rsidP="00472673">
      <w:pPr>
        <w:pStyle w:val="Ttulo1"/>
        <w:numPr>
          <w:ilvl w:val="0"/>
          <w:numId w:val="30"/>
        </w:numPr>
      </w:pPr>
      <w:bookmarkStart w:id="25" w:name="_Toc155101931"/>
      <w:r w:rsidRPr="00704CAE">
        <w:t xml:space="preserve">SERVICIO AL CIUDADANO Y </w:t>
      </w:r>
      <w:r w:rsidR="00485B71" w:rsidRPr="00704CAE">
        <w:t>TRANSPARENCIA INSTITUCIONAL</w:t>
      </w:r>
      <w:bookmarkEnd w:id="25"/>
    </w:p>
    <w:p w14:paraId="7179426A" w14:textId="77777777" w:rsidR="0035429F" w:rsidRPr="00704CAE" w:rsidRDefault="0035429F" w:rsidP="0035429F">
      <w:pPr>
        <w:jc w:val="both"/>
        <w:rPr>
          <w:rFonts w:eastAsia="Calibri"/>
          <w:sz w:val="18"/>
        </w:rPr>
      </w:pPr>
      <w:r w:rsidRPr="00704CAE">
        <w:rPr>
          <w:rFonts w:eastAsia="Calibri"/>
          <w:noProof/>
          <w:sz w:val="18"/>
        </w:rPr>
        <mc:AlternateContent>
          <mc:Choice Requires="wps">
            <w:drawing>
              <wp:anchor distT="0" distB="0" distL="114300" distR="114300" simplePos="0" relativeHeight="251668992"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2DB5" id="Straight Connector 3"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7348B761" w14:textId="77777777" w:rsidR="00D74402" w:rsidRPr="00385D40" w:rsidRDefault="00D74402" w:rsidP="00472673">
      <w:pPr>
        <w:pStyle w:val="Ttulo1"/>
        <w:numPr>
          <w:ilvl w:val="1"/>
          <w:numId w:val="23"/>
        </w:numPr>
        <w:spacing w:before="0"/>
        <w:jc w:val="both"/>
        <w:rPr>
          <w:sz w:val="24"/>
          <w:lang w:val="es-ES"/>
        </w:rPr>
      </w:pPr>
      <w:bookmarkStart w:id="26" w:name="_Toc141278509"/>
      <w:bookmarkStart w:id="27" w:name="_Toc153458701"/>
      <w:bookmarkStart w:id="28" w:name="_Toc155101932"/>
      <w:r w:rsidRPr="008971E5">
        <w:rPr>
          <w:sz w:val="24"/>
          <w:lang w:val="es-ES"/>
        </w:rPr>
        <w:t xml:space="preserve">Nivel de Satisfacción con el </w:t>
      </w:r>
      <w:r>
        <w:rPr>
          <w:sz w:val="24"/>
          <w:lang w:val="es-ES"/>
        </w:rPr>
        <w:t>S</w:t>
      </w:r>
      <w:r w:rsidRPr="008971E5">
        <w:rPr>
          <w:sz w:val="24"/>
          <w:lang w:val="es-ES"/>
        </w:rPr>
        <w:t>ervicio</w:t>
      </w:r>
      <w:bookmarkEnd w:id="26"/>
      <w:bookmarkEnd w:id="27"/>
      <w:bookmarkEnd w:id="28"/>
    </w:p>
    <w:p w14:paraId="47B00497" w14:textId="77777777" w:rsidR="00D74402" w:rsidRDefault="00D74402" w:rsidP="00D74402">
      <w:pPr>
        <w:spacing w:line="360" w:lineRule="auto"/>
        <w:jc w:val="both"/>
        <w:rPr>
          <w:lang w:val="es-ES"/>
        </w:rPr>
      </w:pPr>
      <w:r>
        <w:rPr>
          <w:lang w:val="es-ES"/>
        </w:rPr>
        <w:t xml:space="preserve">Con el objetivo de medir el nivel de satisfacción ciudadana con relación </w:t>
      </w:r>
      <w:r w:rsidRPr="00CD0F8A">
        <w:rPr>
          <w:lang w:val="es-ES"/>
        </w:rPr>
        <w:t>a la calidad de los servicios prestados</w:t>
      </w:r>
      <w:r>
        <w:rPr>
          <w:lang w:val="es-ES"/>
        </w:rPr>
        <w:t>, el Plan de Asistencia Social de la Presidencia realizó una encuesta de satisfacción al ciudadano en el primer semestre del año. La misma, se llevó a cabo de manera presencial, considerando atención a usuarios (ciudadanos) y a otras instituciones, alcanzando un nivel de satisfacción general de 92%.</w:t>
      </w:r>
    </w:p>
    <w:p w14:paraId="46ACF48A" w14:textId="77777777" w:rsidR="00D74402" w:rsidRDefault="00D74402" w:rsidP="00D74402">
      <w:pPr>
        <w:spacing w:line="360" w:lineRule="auto"/>
        <w:jc w:val="both"/>
        <w:rPr>
          <w:lang w:val="es-ES"/>
        </w:rPr>
      </w:pPr>
      <w:r w:rsidRPr="00722D9C">
        <w:rPr>
          <w:lang w:val="es-ES"/>
        </w:rPr>
        <w:t xml:space="preserve">A partir </w:t>
      </w:r>
      <w:r>
        <w:rPr>
          <w:lang w:val="es-ES"/>
        </w:rPr>
        <w:t>de estos</w:t>
      </w:r>
      <w:r w:rsidRPr="00722D9C">
        <w:rPr>
          <w:lang w:val="es-ES"/>
        </w:rPr>
        <w:t xml:space="preserve"> resultados </w:t>
      </w:r>
      <w:r>
        <w:rPr>
          <w:lang w:val="es-ES"/>
        </w:rPr>
        <w:t>se formuló un plan de</w:t>
      </w:r>
      <w:r w:rsidRPr="00722D9C">
        <w:rPr>
          <w:lang w:val="es-ES"/>
        </w:rPr>
        <w:t xml:space="preserve"> acción</w:t>
      </w:r>
      <w:r>
        <w:rPr>
          <w:lang w:val="es-ES"/>
        </w:rPr>
        <w:t xml:space="preserve"> </w:t>
      </w:r>
      <w:r w:rsidRPr="00722D9C">
        <w:rPr>
          <w:lang w:val="es-ES"/>
        </w:rPr>
        <w:t>para</w:t>
      </w:r>
      <w:r>
        <w:rPr>
          <w:lang w:val="es-ES"/>
        </w:rPr>
        <w:t xml:space="preserve"> promover</w:t>
      </w:r>
      <w:r w:rsidRPr="00722D9C">
        <w:rPr>
          <w:lang w:val="es-ES"/>
        </w:rPr>
        <w:t xml:space="preserve"> la mejora continua y el incremento en la satisfacción de nuestras partes interesadas. Estas informaciones sirven evidencia en los avances </w:t>
      </w:r>
      <w:r>
        <w:rPr>
          <w:lang w:val="es-ES"/>
        </w:rPr>
        <w:t>de</w:t>
      </w:r>
      <w:r w:rsidRPr="00722D9C">
        <w:rPr>
          <w:lang w:val="es-ES"/>
        </w:rPr>
        <w:t xml:space="preserve"> los subindicadores 01.6 Monitoreo sobre la Calidad de los Servicios ofrecidos por la Institución y 01.7 Índice de Satisfacción Ciudadana que se reportan cada año</w:t>
      </w:r>
      <w:r>
        <w:rPr>
          <w:lang w:val="es-ES"/>
        </w:rPr>
        <w:t xml:space="preserve"> al SISMAP</w:t>
      </w:r>
      <w:r w:rsidRPr="00722D9C">
        <w:rPr>
          <w:lang w:val="es-ES"/>
        </w:rPr>
        <w:t>.</w:t>
      </w:r>
    </w:p>
    <w:p w14:paraId="742E2A3F" w14:textId="77777777" w:rsidR="00D74402" w:rsidRDefault="00D74402" w:rsidP="00D74402">
      <w:pPr>
        <w:spacing w:line="360" w:lineRule="auto"/>
        <w:jc w:val="both"/>
        <w:rPr>
          <w:lang w:val="es-ES"/>
        </w:rPr>
      </w:pPr>
      <w:r w:rsidRPr="006B0037">
        <w:rPr>
          <w:lang w:val="es-ES"/>
        </w:rPr>
        <w:t xml:space="preserve">Los servicios </w:t>
      </w:r>
      <w:r>
        <w:rPr>
          <w:lang w:val="es-ES"/>
        </w:rPr>
        <w:t>evaluados</w:t>
      </w:r>
      <w:r w:rsidRPr="006B0037">
        <w:rPr>
          <w:lang w:val="es-ES"/>
        </w:rPr>
        <w:t xml:space="preserve"> por los participantes en el </w:t>
      </w:r>
      <w:r>
        <w:rPr>
          <w:lang w:val="es-ES"/>
        </w:rPr>
        <w:t>2023</w:t>
      </w:r>
      <w:r w:rsidRPr="006B0037">
        <w:rPr>
          <w:lang w:val="es-ES"/>
        </w:rPr>
        <w:t xml:space="preserve"> fueron los siguientes</w:t>
      </w:r>
      <w:r>
        <w:rPr>
          <w:lang w:val="es-ES"/>
        </w:rPr>
        <w:t>:</w:t>
      </w:r>
    </w:p>
    <w:p w14:paraId="67FF64F7" w14:textId="77777777" w:rsidR="00D74402" w:rsidRDefault="00D74402" w:rsidP="00472673">
      <w:pPr>
        <w:pStyle w:val="Prrafodelista"/>
        <w:numPr>
          <w:ilvl w:val="0"/>
          <w:numId w:val="22"/>
        </w:numPr>
        <w:spacing w:line="360" w:lineRule="auto"/>
        <w:jc w:val="both"/>
        <w:rPr>
          <w:lang w:val="es-ES"/>
        </w:rPr>
      </w:pPr>
      <w:r w:rsidRPr="00385D40">
        <w:rPr>
          <w:lang w:val="es-ES"/>
        </w:rPr>
        <w:t>Solicitud de raciones alimenticias</w:t>
      </w:r>
    </w:p>
    <w:p w14:paraId="4BD14AAC" w14:textId="77777777" w:rsidR="00D74402" w:rsidRDefault="00D74402" w:rsidP="00472673">
      <w:pPr>
        <w:pStyle w:val="Prrafodelista"/>
        <w:numPr>
          <w:ilvl w:val="0"/>
          <w:numId w:val="22"/>
        </w:numPr>
        <w:spacing w:line="360" w:lineRule="auto"/>
        <w:jc w:val="both"/>
        <w:rPr>
          <w:lang w:val="es-ES"/>
        </w:rPr>
      </w:pPr>
      <w:r w:rsidRPr="00385D40">
        <w:rPr>
          <w:lang w:val="es-ES"/>
        </w:rPr>
        <w:t xml:space="preserve">Solicitud de enseres del hogar </w:t>
      </w:r>
    </w:p>
    <w:p w14:paraId="372A7463" w14:textId="77777777" w:rsidR="00D74402" w:rsidRDefault="00D74402" w:rsidP="00472673">
      <w:pPr>
        <w:pStyle w:val="Prrafodelista"/>
        <w:numPr>
          <w:ilvl w:val="0"/>
          <w:numId w:val="22"/>
        </w:numPr>
        <w:spacing w:line="360" w:lineRule="auto"/>
        <w:jc w:val="both"/>
        <w:rPr>
          <w:lang w:val="es-ES"/>
        </w:rPr>
      </w:pPr>
      <w:r w:rsidRPr="00385D40">
        <w:rPr>
          <w:lang w:val="es-ES"/>
        </w:rPr>
        <w:lastRenderedPageBreak/>
        <w:t>Solicitud de techados</w:t>
      </w:r>
    </w:p>
    <w:p w14:paraId="72BFD3E0" w14:textId="77777777" w:rsidR="00D74402" w:rsidRDefault="00D74402" w:rsidP="00472673">
      <w:pPr>
        <w:pStyle w:val="Prrafodelista"/>
        <w:numPr>
          <w:ilvl w:val="0"/>
          <w:numId w:val="22"/>
        </w:numPr>
        <w:spacing w:line="360" w:lineRule="auto"/>
        <w:jc w:val="both"/>
        <w:rPr>
          <w:lang w:val="es-ES"/>
        </w:rPr>
      </w:pPr>
      <w:r w:rsidRPr="00385D40">
        <w:rPr>
          <w:lang w:val="es-ES"/>
        </w:rPr>
        <w:t>Solicitud de canastillas de bebe</w:t>
      </w:r>
    </w:p>
    <w:p w14:paraId="44303761" w14:textId="77777777" w:rsidR="00D74402" w:rsidRDefault="00D74402" w:rsidP="00472673">
      <w:pPr>
        <w:pStyle w:val="Prrafodelista"/>
        <w:numPr>
          <w:ilvl w:val="0"/>
          <w:numId w:val="22"/>
        </w:numPr>
        <w:spacing w:line="360" w:lineRule="auto"/>
        <w:jc w:val="both"/>
        <w:rPr>
          <w:lang w:val="es-ES"/>
        </w:rPr>
      </w:pPr>
      <w:r w:rsidRPr="00385D40">
        <w:rPr>
          <w:lang w:val="es-ES"/>
        </w:rPr>
        <w:t>Solicitud de artículos para discapacitados</w:t>
      </w:r>
    </w:p>
    <w:p w14:paraId="08C95996" w14:textId="77777777" w:rsidR="00D74402" w:rsidRPr="00385D40" w:rsidRDefault="00D74402" w:rsidP="00472673">
      <w:pPr>
        <w:pStyle w:val="Prrafodelista"/>
        <w:numPr>
          <w:ilvl w:val="0"/>
          <w:numId w:val="22"/>
        </w:numPr>
        <w:spacing w:line="360" w:lineRule="auto"/>
        <w:jc w:val="both"/>
        <w:rPr>
          <w:lang w:val="es-ES"/>
        </w:rPr>
      </w:pPr>
      <w:r w:rsidRPr="00385D40">
        <w:rPr>
          <w:lang w:val="es-ES"/>
        </w:rPr>
        <w:t xml:space="preserve">Servicios de la Unidad Médica </w:t>
      </w:r>
    </w:p>
    <w:p w14:paraId="2F7E7EB3" w14:textId="77777777" w:rsidR="00D74402" w:rsidRPr="00385D40" w:rsidRDefault="00D74402" w:rsidP="00472673">
      <w:pPr>
        <w:pStyle w:val="Ttulo1"/>
        <w:numPr>
          <w:ilvl w:val="1"/>
          <w:numId w:val="30"/>
        </w:numPr>
        <w:spacing w:before="0"/>
        <w:jc w:val="both"/>
        <w:rPr>
          <w:sz w:val="24"/>
          <w:lang w:val="es-ES"/>
        </w:rPr>
      </w:pPr>
      <w:bookmarkStart w:id="29" w:name="_Toc141278510"/>
      <w:bookmarkStart w:id="30" w:name="_Toc153458702"/>
      <w:bookmarkStart w:id="31" w:name="_Toc155101933"/>
      <w:r w:rsidRPr="008971E5">
        <w:rPr>
          <w:sz w:val="24"/>
          <w:lang w:val="es-ES"/>
        </w:rPr>
        <w:t xml:space="preserve">Nivel de </w:t>
      </w:r>
      <w:r>
        <w:rPr>
          <w:sz w:val="24"/>
          <w:lang w:val="es-ES"/>
        </w:rPr>
        <w:t>C</w:t>
      </w:r>
      <w:r w:rsidRPr="008971E5">
        <w:rPr>
          <w:sz w:val="24"/>
          <w:lang w:val="es-ES"/>
        </w:rPr>
        <w:t xml:space="preserve">umplimiento </w:t>
      </w:r>
      <w:r>
        <w:rPr>
          <w:sz w:val="24"/>
          <w:lang w:val="es-ES"/>
        </w:rPr>
        <w:t>A</w:t>
      </w:r>
      <w:r w:rsidRPr="008971E5">
        <w:rPr>
          <w:sz w:val="24"/>
          <w:lang w:val="es-ES"/>
        </w:rPr>
        <w:t xml:space="preserve">cceso a la </w:t>
      </w:r>
      <w:r>
        <w:rPr>
          <w:sz w:val="24"/>
          <w:lang w:val="es-ES"/>
        </w:rPr>
        <w:t>I</w:t>
      </w:r>
      <w:r w:rsidRPr="008971E5">
        <w:rPr>
          <w:sz w:val="24"/>
          <w:lang w:val="es-ES"/>
        </w:rPr>
        <w:t>nformación</w:t>
      </w:r>
      <w:bookmarkEnd w:id="29"/>
      <w:bookmarkEnd w:id="30"/>
      <w:bookmarkEnd w:id="31"/>
    </w:p>
    <w:p w14:paraId="22CF5D24" w14:textId="77777777" w:rsidR="00D74402" w:rsidRDefault="00D74402" w:rsidP="00D74402">
      <w:pPr>
        <w:spacing w:line="360" w:lineRule="auto"/>
        <w:jc w:val="both"/>
        <w:rPr>
          <w:lang w:val="es-ES"/>
        </w:rPr>
      </w:pPr>
      <w:r w:rsidRPr="001605D0">
        <w:rPr>
          <w:lang w:val="es-ES"/>
        </w:rPr>
        <w:t>Durante el 2023 la Oficina de Acceso a la Información (OAI), se</w:t>
      </w:r>
      <w:r w:rsidRPr="008971E5">
        <w:rPr>
          <w:lang w:val="es-ES"/>
        </w:rPr>
        <w:t xml:space="preserve"> enfocó en mantener actualizado el Portal de Transparencia de la Página Web institucional con los requerimientos solicitados por la D</w:t>
      </w:r>
      <w:r>
        <w:rPr>
          <w:lang w:val="es-ES"/>
        </w:rPr>
        <w:t>irección General de Ética e Integridad Gubernamental (D</w:t>
      </w:r>
      <w:r w:rsidRPr="008971E5">
        <w:rPr>
          <w:lang w:val="es-ES"/>
        </w:rPr>
        <w:t>IGEIG</w:t>
      </w:r>
      <w:r>
        <w:rPr>
          <w:lang w:val="es-ES"/>
        </w:rPr>
        <w:t>)</w:t>
      </w:r>
      <w:r w:rsidRPr="008971E5">
        <w:rPr>
          <w:lang w:val="es-ES"/>
        </w:rPr>
        <w:t>. Esto</w:t>
      </w:r>
      <w:r>
        <w:rPr>
          <w:lang w:val="es-ES"/>
        </w:rPr>
        <w:t>,</w:t>
      </w:r>
      <w:r w:rsidRPr="008971E5">
        <w:rPr>
          <w:lang w:val="es-ES"/>
        </w:rPr>
        <w:t xml:space="preserve"> trajo como resultado una mejora sustancial en ese indicador, pasando de niveles incipientes a satisfactorios, contribuyendo con esto, al cumplimiento de la Ley General No. 200-04 de Libre Acceso a la Información Pública.</w:t>
      </w:r>
    </w:p>
    <w:p w14:paraId="0834E5D4" w14:textId="77777777" w:rsidR="00D74402" w:rsidRDefault="00D74402" w:rsidP="00D74402">
      <w:pPr>
        <w:pStyle w:val="Ttulo1"/>
        <w:spacing w:before="0"/>
        <w:jc w:val="both"/>
        <w:rPr>
          <w:sz w:val="24"/>
          <w:lang w:val="es-ES"/>
        </w:rPr>
      </w:pPr>
      <w:bookmarkStart w:id="32" w:name="_Toc141278511"/>
      <w:bookmarkStart w:id="33" w:name="_Toc153458703"/>
    </w:p>
    <w:p w14:paraId="7061AEE2" w14:textId="1E2E1A1E" w:rsidR="00D74402" w:rsidRDefault="00D74402" w:rsidP="00472673">
      <w:pPr>
        <w:pStyle w:val="Ttulo1"/>
        <w:numPr>
          <w:ilvl w:val="1"/>
          <w:numId w:val="30"/>
        </w:numPr>
        <w:spacing w:before="0"/>
        <w:jc w:val="both"/>
        <w:rPr>
          <w:sz w:val="24"/>
          <w:lang w:val="es-ES"/>
        </w:rPr>
      </w:pPr>
      <w:bookmarkStart w:id="34" w:name="_Toc155101934"/>
      <w:r w:rsidRPr="00ED045D">
        <w:rPr>
          <w:sz w:val="24"/>
          <w:lang w:val="es-ES"/>
        </w:rPr>
        <w:t>Resultado</w:t>
      </w:r>
      <w:r w:rsidR="00384542">
        <w:rPr>
          <w:sz w:val="24"/>
          <w:lang w:val="es-ES"/>
        </w:rPr>
        <w:t>s</w:t>
      </w:r>
      <w:r w:rsidRPr="00ED045D">
        <w:rPr>
          <w:sz w:val="24"/>
          <w:lang w:val="es-ES"/>
        </w:rPr>
        <w:t xml:space="preserve"> Sistema de Quejas, Reclamos y Sugerencias.</w:t>
      </w:r>
      <w:bookmarkEnd w:id="32"/>
      <w:bookmarkEnd w:id="33"/>
      <w:bookmarkEnd w:id="34"/>
    </w:p>
    <w:p w14:paraId="6E7F0F22" w14:textId="77777777" w:rsidR="00D74402" w:rsidRDefault="00D74402" w:rsidP="00D74402">
      <w:pPr>
        <w:spacing w:line="360" w:lineRule="auto"/>
        <w:jc w:val="both"/>
        <w:rPr>
          <w:lang w:val="es-ES"/>
        </w:rPr>
      </w:pPr>
      <w:r>
        <w:rPr>
          <w:lang w:val="es-ES"/>
        </w:rPr>
        <w:t xml:space="preserve">El Plan de Asistencia Social </w:t>
      </w:r>
      <w:r w:rsidRPr="008971E5">
        <w:rPr>
          <w:lang w:val="es-ES"/>
        </w:rPr>
        <w:t xml:space="preserve">para permitir al ciudadano realizar sugerencias, denuncias, quejas y/o reclamaciones referentes al accionar del PASP, presentamos en el portal web de la institución el enlace a la Línea 3-1-1, canal que presenta sus servicios en dos modalidades: vía telefónica o accediendo al portal </w:t>
      </w:r>
      <w:hyperlink r:id="rId30" w:history="1">
        <w:r w:rsidRPr="008971E5">
          <w:rPr>
            <w:rStyle w:val="Hipervnculo"/>
            <w:lang w:val="es-ES"/>
          </w:rPr>
          <w:t>www.311.gob.do</w:t>
        </w:r>
      </w:hyperlink>
      <w:r w:rsidRPr="008971E5">
        <w:rPr>
          <w:lang w:val="es-ES"/>
        </w:rPr>
        <w:t>.</w:t>
      </w:r>
    </w:p>
    <w:p w14:paraId="1B746F15" w14:textId="77777777" w:rsidR="00D74402" w:rsidRDefault="00D74402" w:rsidP="00D74402">
      <w:pPr>
        <w:spacing w:line="360" w:lineRule="auto"/>
        <w:jc w:val="both"/>
        <w:rPr>
          <w:lang w:val="es-ES"/>
        </w:rPr>
      </w:pPr>
      <w:r>
        <w:rPr>
          <w:lang w:val="es-ES"/>
        </w:rPr>
        <w:t>En este sentido, la entidad a través de</w:t>
      </w:r>
      <w:r w:rsidRPr="006A6452">
        <w:rPr>
          <w:lang w:val="es-ES"/>
        </w:rPr>
        <w:t xml:space="preserve"> </w:t>
      </w:r>
      <w:r>
        <w:rPr>
          <w:lang w:val="es-ES"/>
        </w:rPr>
        <w:t>la OAI recibió</w:t>
      </w:r>
      <w:r w:rsidRPr="006A6452">
        <w:rPr>
          <w:lang w:val="es-ES"/>
        </w:rPr>
        <w:t xml:space="preserve"> </w:t>
      </w:r>
      <w:r>
        <w:rPr>
          <w:lang w:val="es-ES"/>
        </w:rPr>
        <w:t xml:space="preserve">cuatro (4) </w:t>
      </w:r>
      <w:r w:rsidRPr="006A6452">
        <w:rPr>
          <w:lang w:val="es-ES"/>
        </w:rPr>
        <w:t xml:space="preserve">solicitudes de casos a través del sistema 3-1-1, de las cuales </w:t>
      </w:r>
      <w:r>
        <w:rPr>
          <w:lang w:val="es-ES"/>
        </w:rPr>
        <w:t>se respondieron</w:t>
      </w:r>
      <w:r w:rsidRPr="006A6452">
        <w:rPr>
          <w:lang w:val="es-ES"/>
        </w:rPr>
        <w:t xml:space="preserve"> </w:t>
      </w:r>
      <w:r>
        <w:rPr>
          <w:lang w:val="es-ES"/>
        </w:rPr>
        <w:t>tres (3) y una (1) fue rechazada.</w:t>
      </w:r>
    </w:p>
    <w:p w14:paraId="6F0DA748" w14:textId="77777777" w:rsidR="00D74402" w:rsidRDefault="00D74402" w:rsidP="00D74402">
      <w:pPr>
        <w:spacing w:line="360" w:lineRule="auto"/>
        <w:jc w:val="both"/>
        <w:rPr>
          <w:lang w:val="es-ES"/>
        </w:rPr>
      </w:pPr>
    </w:p>
    <w:p w14:paraId="5B1DBB66" w14:textId="77777777" w:rsidR="002D5BE8" w:rsidRDefault="002D5BE8" w:rsidP="00D74402">
      <w:pPr>
        <w:spacing w:line="360" w:lineRule="auto"/>
        <w:jc w:val="both"/>
        <w:rPr>
          <w:lang w:val="es-ES"/>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816"/>
        <w:gridCol w:w="750"/>
        <w:gridCol w:w="810"/>
        <w:gridCol w:w="836"/>
        <w:gridCol w:w="891"/>
        <w:gridCol w:w="743"/>
        <w:gridCol w:w="1532"/>
      </w:tblGrid>
      <w:tr w:rsidR="002D5BE8" w:rsidRPr="00D74402" w14:paraId="116FF391" w14:textId="77777777" w:rsidTr="002D5BE8">
        <w:trPr>
          <w:trHeight w:val="555"/>
        </w:trPr>
        <w:tc>
          <w:tcPr>
            <w:tcW w:w="1537" w:type="dxa"/>
            <w:vMerge w:val="restart"/>
            <w:shd w:val="clear" w:color="auto" w:fill="142F62" w:themeFill="text2"/>
            <w:vAlign w:val="center"/>
          </w:tcPr>
          <w:p w14:paraId="7AFF9ABB" w14:textId="671A35BA" w:rsidR="002D5BE8" w:rsidRPr="002D5BE8" w:rsidRDefault="002D5BE8" w:rsidP="002D5BE8">
            <w:pPr>
              <w:spacing w:after="200" w:line="276" w:lineRule="auto"/>
              <w:jc w:val="center"/>
              <w:rPr>
                <w:b/>
                <w:color w:val="FFFFFF" w:themeColor="background1"/>
              </w:rPr>
            </w:pPr>
            <w:r w:rsidRPr="002D5BE8">
              <w:rPr>
                <w:b/>
                <w:color w:val="FFFFFF" w:themeColor="background1"/>
              </w:rPr>
              <w:lastRenderedPageBreak/>
              <w:t>Estado</w:t>
            </w:r>
          </w:p>
        </w:tc>
        <w:tc>
          <w:tcPr>
            <w:tcW w:w="4846" w:type="dxa"/>
            <w:gridSpan w:val="6"/>
            <w:shd w:val="clear" w:color="auto" w:fill="142F62" w:themeFill="text2"/>
            <w:vAlign w:val="center"/>
          </w:tcPr>
          <w:p w14:paraId="3CC38DF3" w14:textId="77777777" w:rsidR="002D5BE8" w:rsidRPr="002D5BE8" w:rsidRDefault="002D5BE8" w:rsidP="002D5BE8">
            <w:pPr>
              <w:spacing w:after="0" w:line="240" w:lineRule="auto"/>
              <w:jc w:val="center"/>
              <w:rPr>
                <w:b/>
                <w:color w:val="FFFFFF" w:themeColor="background1"/>
              </w:rPr>
            </w:pPr>
            <w:r w:rsidRPr="002D5BE8">
              <w:rPr>
                <w:b/>
                <w:color w:val="FFFFFF" w:themeColor="background1"/>
              </w:rPr>
              <w:t>Mes</w:t>
            </w:r>
          </w:p>
        </w:tc>
        <w:tc>
          <w:tcPr>
            <w:tcW w:w="1532" w:type="dxa"/>
            <w:shd w:val="clear" w:color="auto" w:fill="142F62" w:themeFill="text2"/>
            <w:vAlign w:val="center"/>
          </w:tcPr>
          <w:p w14:paraId="35296E0F" w14:textId="7523B685" w:rsidR="002D5BE8" w:rsidRPr="002D5BE8" w:rsidRDefault="002D5BE8" w:rsidP="002D5BE8">
            <w:pPr>
              <w:spacing w:after="0" w:line="240" w:lineRule="auto"/>
              <w:jc w:val="center"/>
              <w:rPr>
                <w:b/>
                <w:color w:val="FFFFFF" w:themeColor="background1"/>
              </w:rPr>
            </w:pPr>
            <w:r w:rsidRPr="002D5BE8">
              <w:rPr>
                <w:b/>
                <w:color w:val="FFFFFF" w:themeColor="background1"/>
              </w:rPr>
              <w:t xml:space="preserve">Total </w:t>
            </w:r>
            <w:r>
              <w:rPr>
                <w:b/>
                <w:color w:val="FFFFFF" w:themeColor="background1"/>
              </w:rPr>
              <w:t>G</w:t>
            </w:r>
            <w:r w:rsidRPr="002D5BE8">
              <w:rPr>
                <w:b/>
                <w:color w:val="FFFFFF" w:themeColor="background1"/>
              </w:rPr>
              <w:t>eneral</w:t>
            </w:r>
          </w:p>
        </w:tc>
      </w:tr>
      <w:tr w:rsidR="002D5BE8" w:rsidRPr="00D74402" w14:paraId="1062FDB4" w14:textId="77777777" w:rsidTr="002D5BE8">
        <w:trPr>
          <w:trHeight w:val="237"/>
        </w:trPr>
        <w:tc>
          <w:tcPr>
            <w:tcW w:w="1537" w:type="dxa"/>
            <w:vMerge/>
            <w:shd w:val="clear" w:color="auto" w:fill="auto"/>
          </w:tcPr>
          <w:p w14:paraId="0EDFCB69" w14:textId="63D1A701" w:rsidR="002D5BE8" w:rsidRPr="00D74402" w:rsidRDefault="002D5BE8" w:rsidP="002E03F5">
            <w:pPr>
              <w:spacing w:after="0" w:line="240" w:lineRule="auto"/>
              <w:rPr>
                <w:b/>
              </w:rPr>
            </w:pPr>
          </w:p>
        </w:tc>
        <w:tc>
          <w:tcPr>
            <w:tcW w:w="816" w:type="dxa"/>
            <w:shd w:val="clear" w:color="auto" w:fill="auto"/>
          </w:tcPr>
          <w:p w14:paraId="3A8B246E" w14:textId="2ED6CB8A" w:rsidR="002D5BE8" w:rsidRPr="00D74402" w:rsidRDefault="002D5BE8" w:rsidP="002E03F5">
            <w:pPr>
              <w:spacing w:after="0" w:line="240" w:lineRule="auto"/>
              <w:rPr>
                <w:b/>
              </w:rPr>
            </w:pPr>
            <w:r w:rsidRPr="00D74402">
              <w:rPr>
                <w:b/>
              </w:rPr>
              <w:t>En</w:t>
            </w:r>
            <w:r>
              <w:rPr>
                <w:b/>
              </w:rPr>
              <w:t>e.</w:t>
            </w:r>
          </w:p>
        </w:tc>
        <w:tc>
          <w:tcPr>
            <w:tcW w:w="750" w:type="dxa"/>
            <w:shd w:val="clear" w:color="auto" w:fill="auto"/>
          </w:tcPr>
          <w:p w14:paraId="07016D07" w14:textId="6E2CC652" w:rsidR="002D5BE8" w:rsidRPr="00D74402" w:rsidRDefault="002D5BE8" w:rsidP="002E03F5">
            <w:pPr>
              <w:spacing w:after="0" w:line="240" w:lineRule="auto"/>
              <w:rPr>
                <w:b/>
              </w:rPr>
            </w:pPr>
            <w:r w:rsidRPr="00D74402">
              <w:rPr>
                <w:b/>
              </w:rPr>
              <w:t>Feb</w:t>
            </w:r>
            <w:r>
              <w:rPr>
                <w:b/>
              </w:rPr>
              <w:t>.</w:t>
            </w:r>
          </w:p>
        </w:tc>
        <w:tc>
          <w:tcPr>
            <w:tcW w:w="810" w:type="dxa"/>
            <w:shd w:val="clear" w:color="auto" w:fill="auto"/>
          </w:tcPr>
          <w:p w14:paraId="5CC04995" w14:textId="07C6E542" w:rsidR="002D5BE8" w:rsidRPr="00D74402" w:rsidRDefault="002D5BE8" w:rsidP="002E03F5">
            <w:pPr>
              <w:spacing w:after="0" w:line="240" w:lineRule="auto"/>
              <w:rPr>
                <w:b/>
              </w:rPr>
            </w:pPr>
            <w:r w:rsidRPr="00D74402">
              <w:rPr>
                <w:b/>
              </w:rPr>
              <w:t>Mar</w:t>
            </w:r>
            <w:r>
              <w:rPr>
                <w:b/>
              </w:rPr>
              <w:t>.</w:t>
            </w:r>
          </w:p>
        </w:tc>
        <w:tc>
          <w:tcPr>
            <w:tcW w:w="836" w:type="dxa"/>
            <w:shd w:val="clear" w:color="auto" w:fill="auto"/>
          </w:tcPr>
          <w:p w14:paraId="57D3C121" w14:textId="2FF80EE1" w:rsidR="002D5BE8" w:rsidRPr="00D74402" w:rsidRDefault="002D5BE8" w:rsidP="002E03F5">
            <w:pPr>
              <w:spacing w:after="0" w:line="240" w:lineRule="auto"/>
              <w:rPr>
                <w:b/>
              </w:rPr>
            </w:pPr>
            <w:r w:rsidRPr="00D74402">
              <w:rPr>
                <w:b/>
              </w:rPr>
              <w:t>Abr</w:t>
            </w:r>
            <w:r>
              <w:rPr>
                <w:b/>
              </w:rPr>
              <w:t>.</w:t>
            </w:r>
          </w:p>
        </w:tc>
        <w:tc>
          <w:tcPr>
            <w:tcW w:w="891" w:type="dxa"/>
            <w:shd w:val="clear" w:color="auto" w:fill="auto"/>
          </w:tcPr>
          <w:p w14:paraId="71A4ED52" w14:textId="6E7B0BEE" w:rsidR="002D5BE8" w:rsidRPr="00D74402" w:rsidRDefault="002D5BE8" w:rsidP="002E03F5">
            <w:pPr>
              <w:spacing w:after="0" w:line="240" w:lineRule="auto"/>
              <w:rPr>
                <w:b/>
              </w:rPr>
            </w:pPr>
            <w:r w:rsidRPr="00D74402">
              <w:rPr>
                <w:b/>
              </w:rPr>
              <w:t>May</w:t>
            </w:r>
            <w:r>
              <w:rPr>
                <w:b/>
              </w:rPr>
              <w:t>.</w:t>
            </w:r>
          </w:p>
        </w:tc>
        <w:tc>
          <w:tcPr>
            <w:tcW w:w="743" w:type="dxa"/>
            <w:shd w:val="clear" w:color="auto" w:fill="auto"/>
          </w:tcPr>
          <w:p w14:paraId="5F3156ED" w14:textId="5758BDE8" w:rsidR="002D5BE8" w:rsidRPr="00D74402" w:rsidRDefault="002D5BE8" w:rsidP="002E03F5">
            <w:pPr>
              <w:spacing w:after="0" w:line="240" w:lineRule="auto"/>
              <w:rPr>
                <w:b/>
              </w:rPr>
            </w:pPr>
            <w:r w:rsidRPr="00D74402">
              <w:rPr>
                <w:b/>
              </w:rPr>
              <w:t>Jun</w:t>
            </w:r>
            <w:r>
              <w:rPr>
                <w:b/>
              </w:rPr>
              <w:t>.</w:t>
            </w:r>
          </w:p>
        </w:tc>
        <w:tc>
          <w:tcPr>
            <w:tcW w:w="1532" w:type="dxa"/>
            <w:vMerge w:val="restart"/>
            <w:tcBorders>
              <w:bottom w:val="nil"/>
            </w:tcBorders>
            <w:shd w:val="clear" w:color="auto" w:fill="auto"/>
          </w:tcPr>
          <w:p w14:paraId="02E0B0EC" w14:textId="77777777" w:rsidR="002D5BE8" w:rsidRPr="00D74402" w:rsidRDefault="002D5BE8" w:rsidP="002E03F5">
            <w:pPr>
              <w:spacing w:after="0" w:line="240" w:lineRule="auto"/>
              <w:jc w:val="center"/>
              <w:rPr>
                <w:b/>
              </w:rPr>
            </w:pPr>
          </w:p>
          <w:p w14:paraId="00EFF3A7" w14:textId="77777777" w:rsidR="002D5BE8" w:rsidRPr="00D74402" w:rsidRDefault="002D5BE8" w:rsidP="002E03F5">
            <w:pPr>
              <w:spacing w:after="0" w:line="240" w:lineRule="auto"/>
              <w:jc w:val="center"/>
              <w:rPr>
                <w:b/>
              </w:rPr>
            </w:pPr>
            <w:r w:rsidRPr="00D74402">
              <w:rPr>
                <w:b/>
              </w:rPr>
              <w:t>3</w:t>
            </w:r>
          </w:p>
        </w:tc>
      </w:tr>
      <w:tr w:rsidR="002D5BE8" w:rsidRPr="00D74402" w14:paraId="2A6DF599" w14:textId="77777777" w:rsidTr="002D5BE8">
        <w:trPr>
          <w:trHeight w:val="582"/>
        </w:trPr>
        <w:tc>
          <w:tcPr>
            <w:tcW w:w="1537" w:type="dxa"/>
            <w:shd w:val="clear" w:color="auto" w:fill="auto"/>
          </w:tcPr>
          <w:p w14:paraId="40AB970F" w14:textId="77777777" w:rsidR="00D74402" w:rsidRPr="00D74402" w:rsidRDefault="00D74402" w:rsidP="002E03F5">
            <w:pPr>
              <w:spacing w:after="200" w:line="276" w:lineRule="auto"/>
              <w:rPr>
                <w:b/>
              </w:rPr>
            </w:pPr>
            <w:r w:rsidRPr="00D74402">
              <w:rPr>
                <w:b/>
              </w:rPr>
              <w:t>Resueltas</w:t>
            </w:r>
          </w:p>
        </w:tc>
        <w:tc>
          <w:tcPr>
            <w:tcW w:w="816" w:type="dxa"/>
            <w:shd w:val="clear" w:color="auto" w:fill="auto"/>
          </w:tcPr>
          <w:p w14:paraId="11CEFBC4" w14:textId="77777777" w:rsidR="00D74402" w:rsidRPr="00D74402" w:rsidRDefault="00D74402" w:rsidP="002E03F5">
            <w:pPr>
              <w:spacing w:after="0" w:line="240" w:lineRule="auto"/>
              <w:jc w:val="center"/>
              <w:rPr>
                <w:b/>
              </w:rPr>
            </w:pPr>
            <w:r w:rsidRPr="00D74402">
              <w:rPr>
                <w:b/>
              </w:rPr>
              <w:t>2</w:t>
            </w:r>
          </w:p>
        </w:tc>
        <w:tc>
          <w:tcPr>
            <w:tcW w:w="750" w:type="dxa"/>
            <w:shd w:val="clear" w:color="auto" w:fill="auto"/>
          </w:tcPr>
          <w:p w14:paraId="4C9D47AC" w14:textId="77777777" w:rsidR="00D74402" w:rsidRPr="00D74402" w:rsidRDefault="00D74402" w:rsidP="002E03F5">
            <w:pPr>
              <w:spacing w:after="0" w:line="240" w:lineRule="auto"/>
              <w:jc w:val="center"/>
              <w:rPr>
                <w:b/>
              </w:rPr>
            </w:pPr>
            <w:r w:rsidRPr="00D74402">
              <w:rPr>
                <w:b/>
              </w:rPr>
              <w:t>0</w:t>
            </w:r>
          </w:p>
        </w:tc>
        <w:tc>
          <w:tcPr>
            <w:tcW w:w="810" w:type="dxa"/>
            <w:shd w:val="clear" w:color="auto" w:fill="auto"/>
          </w:tcPr>
          <w:p w14:paraId="48D37789" w14:textId="77777777" w:rsidR="00D74402" w:rsidRPr="00D74402" w:rsidRDefault="00D74402" w:rsidP="002E03F5">
            <w:pPr>
              <w:spacing w:after="0" w:line="240" w:lineRule="auto"/>
              <w:jc w:val="center"/>
              <w:rPr>
                <w:b/>
              </w:rPr>
            </w:pPr>
            <w:r w:rsidRPr="00D74402">
              <w:rPr>
                <w:b/>
              </w:rPr>
              <w:t>0</w:t>
            </w:r>
          </w:p>
        </w:tc>
        <w:tc>
          <w:tcPr>
            <w:tcW w:w="836" w:type="dxa"/>
            <w:shd w:val="clear" w:color="auto" w:fill="auto"/>
          </w:tcPr>
          <w:p w14:paraId="739DABBE" w14:textId="77777777" w:rsidR="00D74402" w:rsidRPr="00D74402" w:rsidRDefault="00D74402" w:rsidP="002E03F5">
            <w:pPr>
              <w:spacing w:after="0" w:line="240" w:lineRule="auto"/>
              <w:jc w:val="center"/>
              <w:rPr>
                <w:b/>
              </w:rPr>
            </w:pPr>
            <w:r w:rsidRPr="00D74402">
              <w:rPr>
                <w:b/>
              </w:rPr>
              <w:t>0</w:t>
            </w:r>
          </w:p>
        </w:tc>
        <w:tc>
          <w:tcPr>
            <w:tcW w:w="891" w:type="dxa"/>
            <w:shd w:val="clear" w:color="auto" w:fill="auto"/>
          </w:tcPr>
          <w:p w14:paraId="02D28439" w14:textId="77777777" w:rsidR="00D74402" w:rsidRPr="00D74402" w:rsidRDefault="00D74402" w:rsidP="002E03F5">
            <w:pPr>
              <w:spacing w:after="0" w:line="240" w:lineRule="auto"/>
              <w:jc w:val="center"/>
              <w:rPr>
                <w:b/>
              </w:rPr>
            </w:pPr>
            <w:r w:rsidRPr="00D74402">
              <w:rPr>
                <w:b/>
              </w:rPr>
              <w:t>0</w:t>
            </w:r>
          </w:p>
        </w:tc>
        <w:tc>
          <w:tcPr>
            <w:tcW w:w="743" w:type="dxa"/>
            <w:shd w:val="clear" w:color="auto" w:fill="auto"/>
          </w:tcPr>
          <w:p w14:paraId="61273D45" w14:textId="77777777" w:rsidR="00D74402" w:rsidRPr="00D74402" w:rsidRDefault="00D74402" w:rsidP="002E03F5">
            <w:pPr>
              <w:spacing w:after="0" w:line="240" w:lineRule="auto"/>
              <w:jc w:val="center"/>
              <w:rPr>
                <w:b/>
              </w:rPr>
            </w:pPr>
            <w:r w:rsidRPr="00D74402">
              <w:rPr>
                <w:b/>
              </w:rPr>
              <w:t>1</w:t>
            </w:r>
          </w:p>
        </w:tc>
        <w:tc>
          <w:tcPr>
            <w:tcW w:w="1532" w:type="dxa"/>
            <w:vMerge/>
            <w:tcBorders>
              <w:bottom w:val="single" w:sz="4" w:space="0" w:color="auto"/>
            </w:tcBorders>
            <w:shd w:val="clear" w:color="auto" w:fill="auto"/>
          </w:tcPr>
          <w:p w14:paraId="3966739C" w14:textId="77777777" w:rsidR="00D74402" w:rsidRPr="00D74402" w:rsidRDefault="00D74402" w:rsidP="002E03F5">
            <w:pPr>
              <w:spacing w:after="0" w:line="240" w:lineRule="auto"/>
              <w:rPr>
                <w:b/>
              </w:rPr>
            </w:pPr>
          </w:p>
        </w:tc>
      </w:tr>
      <w:tr w:rsidR="002D5BE8" w:rsidRPr="00D74402" w14:paraId="4F1AB9EC" w14:textId="77777777" w:rsidTr="002D5BE8">
        <w:trPr>
          <w:trHeight w:val="582"/>
        </w:trPr>
        <w:tc>
          <w:tcPr>
            <w:tcW w:w="1537" w:type="dxa"/>
            <w:shd w:val="clear" w:color="auto" w:fill="auto"/>
          </w:tcPr>
          <w:p w14:paraId="5773C4D3" w14:textId="77777777" w:rsidR="00D74402" w:rsidRPr="00D74402" w:rsidRDefault="00D74402" w:rsidP="002E03F5">
            <w:pPr>
              <w:spacing w:after="200" w:line="276" w:lineRule="auto"/>
              <w:rPr>
                <w:b/>
              </w:rPr>
            </w:pPr>
            <w:r w:rsidRPr="00D74402">
              <w:rPr>
                <w:b/>
              </w:rPr>
              <w:t>Pendientes</w:t>
            </w:r>
          </w:p>
        </w:tc>
        <w:tc>
          <w:tcPr>
            <w:tcW w:w="816" w:type="dxa"/>
            <w:shd w:val="clear" w:color="auto" w:fill="auto"/>
          </w:tcPr>
          <w:p w14:paraId="0F52AF1E" w14:textId="77777777" w:rsidR="00D74402" w:rsidRPr="00D74402" w:rsidRDefault="00D74402" w:rsidP="002E03F5">
            <w:pPr>
              <w:spacing w:after="0" w:line="240" w:lineRule="auto"/>
              <w:jc w:val="center"/>
              <w:rPr>
                <w:b/>
              </w:rPr>
            </w:pPr>
            <w:r w:rsidRPr="00D74402">
              <w:rPr>
                <w:b/>
              </w:rPr>
              <w:t>0</w:t>
            </w:r>
          </w:p>
        </w:tc>
        <w:tc>
          <w:tcPr>
            <w:tcW w:w="750" w:type="dxa"/>
            <w:shd w:val="clear" w:color="auto" w:fill="auto"/>
          </w:tcPr>
          <w:p w14:paraId="7214CAEB" w14:textId="77777777" w:rsidR="00D74402" w:rsidRPr="00D74402" w:rsidRDefault="00D74402" w:rsidP="002E03F5">
            <w:pPr>
              <w:spacing w:after="0" w:line="240" w:lineRule="auto"/>
              <w:jc w:val="center"/>
              <w:rPr>
                <w:b/>
              </w:rPr>
            </w:pPr>
            <w:r w:rsidRPr="00D74402">
              <w:rPr>
                <w:b/>
              </w:rPr>
              <w:t>0</w:t>
            </w:r>
          </w:p>
        </w:tc>
        <w:tc>
          <w:tcPr>
            <w:tcW w:w="810" w:type="dxa"/>
            <w:shd w:val="clear" w:color="auto" w:fill="auto"/>
          </w:tcPr>
          <w:p w14:paraId="22B97BFB" w14:textId="77777777" w:rsidR="00D74402" w:rsidRPr="00D74402" w:rsidRDefault="00D74402" w:rsidP="002E03F5">
            <w:pPr>
              <w:spacing w:after="0" w:line="240" w:lineRule="auto"/>
              <w:jc w:val="center"/>
              <w:rPr>
                <w:b/>
              </w:rPr>
            </w:pPr>
            <w:r w:rsidRPr="00D74402">
              <w:rPr>
                <w:b/>
              </w:rPr>
              <w:t>0</w:t>
            </w:r>
          </w:p>
        </w:tc>
        <w:tc>
          <w:tcPr>
            <w:tcW w:w="836" w:type="dxa"/>
            <w:shd w:val="clear" w:color="auto" w:fill="auto"/>
          </w:tcPr>
          <w:p w14:paraId="40D60128" w14:textId="77777777" w:rsidR="00D74402" w:rsidRPr="00D74402" w:rsidRDefault="00D74402" w:rsidP="002E03F5">
            <w:pPr>
              <w:spacing w:after="0" w:line="240" w:lineRule="auto"/>
              <w:jc w:val="center"/>
              <w:rPr>
                <w:b/>
              </w:rPr>
            </w:pPr>
            <w:r w:rsidRPr="00D74402">
              <w:rPr>
                <w:b/>
              </w:rPr>
              <w:t>0</w:t>
            </w:r>
          </w:p>
        </w:tc>
        <w:tc>
          <w:tcPr>
            <w:tcW w:w="891" w:type="dxa"/>
            <w:shd w:val="clear" w:color="auto" w:fill="auto"/>
          </w:tcPr>
          <w:p w14:paraId="6CF7457A" w14:textId="77777777" w:rsidR="00D74402" w:rsidRPr="00D74402" w:rsidRDefault="00D74402" w:rsidP="002E03F5">
            <w:pPr>
              <w:spacing w:after="0" w:line="240" w:lineRule="auto"/>
              <w:jc w:val="center"/>
              <w:rPr>
                <w:b/>
              </w:rPr>
            </w:pPr>
            <w:r w:rsidRPr="00D74402">
              <w:rPr>
                <w:b/>
              </w:rPr>
              <w:t>0</w:t>
            </w:r>
          </w:p>
        </w:tc>
        <w:tc>
          <w:tcPr>
            <w:tcW w:w="743" w:type="dxa"/>
            <w:shd w:val="clear" w:color="auto" w:fill="auto"/>
          </w:tcPr>
          <w:p w14:paraId="65315360" w14:textId="77777777" w:rsidR="00D74402" w:rsidRPr="00D74402" w:rsidRDefault="00D74402" w:rsidP="002E03F5">
            <w:pPr>
              <w:spacing w:after="0" w:line="240" w:lineRule="auto"/>
              <w:jc w:val="center"/>
              <w:rPr>
                <w:b/>
              </w:rPr>
            </w:pPr>
            <w:r w:rsidRPr="00D74402">
              <w:rPr>
                <w:b/>
              </w:rPr>
              <w:t>0</w:t>
            </w:r>
          </w:p>
        </w:tc>
        <w:tc>
          <w:tcPr>
            <w:tcW w:w="1532" w:type="dxa"/>
            <w:tcBorders>
              <w:bottom w:val="single" w:sz="4" w:space="0" w:color="auto"/>
            </w:tcBorders>
            <w:shd w:val="clear" w:color="auto" w:fill="auto"/>
          </w:tcPr>
          <w:p w14:paraId="30588608" w14:textId="77777777" w:rsidR="00D74402" w:rsidRPr="00D74402" w:rsidRDefault="00D74402" w:rsidP="002E03F5">
            <w:pPr>
              <w:spacing w:after="0" w:line="240" w:lineRule="auto"/>
              <w:jc w:val="center"/>
              <w:rPr>
                <w:b/>
              </w:rPr>
            </w:pPr>
            <w:r w:rsidRPr="00D74402">
              <w:rPr>
                <w:b/>
              </w:rPr>
              <w:t>0</w:t>
            </w:r>
          </w:p>
        </w:tc>
      </w:tr>
      <w:tr w:rsidR="002D5BE8" w:rsidRPr="00D74402" w14:paraId="37B1A98E" w14:textId="77777777" w:rsidTr="002D5BE8">
        <w:trPr>
          <w:trHeight w:val="449"/>
        </w:trPr>
        <w:tc>
          <w:tcPr>
            <w:tcW w:w="1537" w:type="dxa"/>
            <w:shd w:val="clear" w:color="auto" w:fill="auto"/>
          </w:tcPr>
          <w:p w14:paraId="4F5B647B" w14:textId="77777777" w:rsidR="00D74402" w:rsidRPr="00D74402" w:rsidRDefault="00D74402" w:rsidP="002E03F5">
            <w:pPr>
              <w:spacing w:after="0" w:line="240" w:lineRule="auto"/>
              <w:rPr>
                <w:b/>
              </w:rPr>
            </w:pPr>
            <w:r w:rsidRPr="00D74402">
              <w:rPr>
                <w:b/>
              </w:rPr>
              <w:t xml:space="preserve">Declinadas </w:t>
            </w:r>
          </w:p>
        </w:tc>
        <w:tc>
          <w:tcPr>
            <w:tcW w:w="816" w:type="dxa"/>
            <w:shd w:val="clear" w:color="auto" w:fill="auto"/>
          </w:tcPr>
          <w:p w14:paraId="002AA30C" w14:textId="77777777" w:rsidR="00D74402" w:rsidRPr="00D74402" w:rsidRDefault="00D74402" w:rsidP="002E03F5">
            <w:pPr>
              <w:spacing w:after="0" w:line="240" w:lineRule="auto"/>
              <w:jc w:val="center"/>
              <w:rPr>
                <w:b/>
              </w:rPr>
            </w:pPr>
            <w:r w:rsidRPr="00D74402">
              <w:rPr>
                <w:b/>
              </w:rPr>
              <w:t>0</w:t>
            </w:r>
          </w:p>
        </w:tc>
        <w:tc>
          <w:tcPr>
            <w:tcW w:w="750" w:type="dxa"/>
            <w:shd w:val="clear" w:color="auto" w:fill="auto"/>
          </w:tcPr>
          <w:p w14:paraId="7EBDA719" w14:textId="77777777" w:rsidR="00D74402" w:rsidRPr="00D74402" w:rsidRDefault="00D74402" w:rsidP="002E03F5">
            <w:pPr>
              <w:spacing w:after="0" w:line="240" w:lineRule="auto"/>
              <w:jc w:val="center"/>
              <w:rPr>
                <w:b/>
              </w:rPr>
            </w:pPr>
            <w:r w:rsidRPr="00D74402">
              <w:rPr>
                <w:b/>
              </w:rPr>
              <w:t>0</w:t>
            </w:r>
          </w:p>
        </w:tc>
        <w:tc>
          <w:tcPr>
            <w:tcW w:w="810" w:type="dxa"/>
            <w:shd w:val="clear" w:color="auto" w:fill="auto"/>
          </w:tcPr>
          <w:p w14:paraId="4CC05C93" w14:textId="77777777" w:rsidR="00D74402" w:rsidRPr="00D74402" w:rsidRDefault="00D74402" w:rsidP="002E03F5">
            <w:pPr>
              <w:spacing w:after="0" w:line="240" w:lineRule="auto"/>
              <w:jc w:val="center"/>
              <w:rPr>
                <w:b/>
              </w:rPr>
            </w:pPr>
            <w:r w:rsidRPr="00D74402">
              <w:rPr>
                <w:b/>
              </w:rPr>
              <w:t>0</w:t>
            </w:r>
          </w:p>
        </w:tc>
        <w:tc>
          <w:tcPr>
            <w:tcW w:w="836" w:type="dxa"/>
            <w:shd w:val="clear" w:color="auto" w:fill="auto"/>
          </w:tcPr>
          <w:p w14:paraId="0AAC4A3F" w14:textId="77777777" w:rsidR="00D74402" w:rsidRPr="00D74402" w:rsidRDefault="00D74402" w:rsidP="002E03F5">
            <w:pPr>
              <w:spacing w:after="0" w:line="240" w:lineRule="auto"/>
              <w:jc w:val="center"/>
              <w:rPr>
                <w:b/>
              </w:rPr>
            </w:pPr>
            <w:r w:rsidRPr="00D74402">
              <w:rPr>
                <w:b/>
              </w:rPr>
              <w:t>0</w:t>
            </w:r>
          </w:p>
        </w:tc>
        <w:tc>
          <w:tcPr>
            <w:tcW w:w="891" w:type="dxa"/>
            <w:shd w:val="clear" w:color="auto" w:fill="auto"/>
          </w:tcPr>
          <w:p w14:paraId="0EA91A5F" w14:textId="77777777" w:rsidR="00D74402" w:rsidRPr="00D74402" w:rsidRDefault="00D74402" w:rsidP="002E03F5">
            <w:pPr>
              <w:spacing w:after="0" w:line="240" w:lineRule="auto"/>
              <w:jc w:val="center"/>
              <w:rPr>
                <w:b/>
              </w:rPr>
            </w:pPr>
            <w:r w:rsidRPr="00D74402">
              <w:rPr>
                <w:b/>
              </w:rPr>
              <w:t>0</w:t>
            </w:r>
          </w:p>
        </w:tc>
        <w:tc>
          <w:tcPr>
            <w:tcW w:w="743" w:type="dxa"/>
            <w:shd w:val="clear" w:color="auto" w:fill="auto"/>
          </w:tcPr>
          <w:p w14:paraId="08656CEE" w14:textId="77777777" w:rsidR="00D74402" w:rsidRPr="00D74402" w:rsidRDefault="00D74402" w:rsidP="002E03F5">
            <w:pPr>
              <w:spacing w:after="0" w:line="240" w:lineRule="auto"/>
              <w:jc w:val="center"/>
              <w:rPr>
                <w:b/>
              </w:rPr>
            </w:pPr>
            <w:r w:rsidRPr="00D74402">
              <w:rPr>
                <w:b/>
              </w:rPr>
              <w:t>1</w:t>
            </w:r>
          </w:p>
        </w:tc>
        <w:tc>
          <w:tcPr>
            <w:tcW w:w="1532" w:type="dxa"/>
            <w:tcBorders>
              <w:bottom w:val="single" w:sz="4" w:space="0" w:color="auto"/>
            </w:tcBorders>
            <w:shd w:val="clear" w:color="auto" w:fill="auto"/>
          </w:tcPr>
          <w:p w14:paraId="3610A5B4" w14:textId="77777777" w:rsidR="00D74402" w:rsidRPr="00D74402" w:rsidRDefault="00D74402" w:rsidP="002E03F5">
            <w:pPr>
              <w:spacing w:after="0" w:line="240" w:lineRule="auto"/>
              <w:jc w:val="center"/>
              <w:rPr>
                <w:b/>
              </w:rPr>
            </w:pPr>
            <w:r w:rsidRPr="00D74402">
              <w:rPr>
                <w:b/>
              </w:rPr>
              <w:t>1</w:t>
            </w:r>
          </w:p>
        </w:tc>
      </w:tr>
    </w:tbl>
    <w:p w14:paraId="5A0640B6" w14:textId="2CEF4459" w:rsidR="00D74402" w:rsidRPr="002D5BE8" w:rsidRDefault="00D74402" w:rsidP="002D5BE8">
      <w:pPr>
        <w:spacing w:line="360" w:lineRule="auto"/>
        <w:rPr>
          <w:sz w:val="18"/>
        </w:rPr>
      </w:pPr>
      <w:r w:rsidRPr="00645965">
        <w:rPr>
          <w:sz w:val="18"/>
        </w:rPr>
        <w:t>Fuente: Oficina Libre Acceso a la Información</w:t>
      </w:r>
    </w:p>
    <w:p w14:paraId="0054FB43" w14:textId="14D4A508" w:rsidR="00D74402" w:rsidRPr="00D74402" w:rsidRDefault="00D74402" w:rsidP="00D74402">
      <w:pPr>
        <w:spacing w:line="360" w:lineRule="auto"/>
        <w:jc w:val="both"/>
        <w:rPr>
          <w:lang w:val="es-ES"/>
        </w:rPr>
      </w:pPr>
      <w:r w:rsidRPr="000F5BC1">
        <w:rPr>
          <w:lang w:val="es-ES"/>
        </w:rPr>
        <w:t>En cuanto al SAIP</w:t>
      </w:r>
      <w:r>
        <w:rPr>
          <w:lang w:val="es-ES"/>
        </w:rPr>
        <w:t>,</w:t>
      </w:r>
      <w:r w:rsidRPr="000F5BC1">
        <w:rPr>
          <w:lang w:val="es-ES"/>
        </w:rPr>
        <w:t xml:space="preserve"> </w:t>
      </w:r>
      <w:r>
        <w:rPr>
          <w:lang w:val="es-ES"/>
        </w:rPr>
        <w:t xml:space="preserve">recibimos veintidós (22) </w:t>
      </w:r>
      <w:r w:rsidRPr="000F5BC1">
        <w:rPr>
          <w:lang w:val="es-ES"/>
        </w:rPr>
        <w:t xml:space="preserve">solicitudes </w:t>
      </w:r>
      <w:r>
        <w:rPr>
          <w:lang w:val="es-ES"/>
        </w:rPr>
        <w:t xml:space="preserve">que fueron </w:t>
      </w:r>
      <w:r w:rsidRPr="000F5BC1">
        <w:rPr>
          <w:lang w:val="es-ES"/>
        </w:rPr>
        <w:t>completadas, nueve</w:t>
      </w:r>
      <w:r>
        <w:rPr>
          <w:lang w:val="es-ES"/>
        </w:rPr>
        <w:t xml:space="preserve"> (9) </w:t>
      </w:r>
      <w:r w:rsidRPr="000F5BC1">
        <w:rPr>
          <w:lang w:val="es-ES"/>
        </w:rPr>
        <w:t xml:space="preserve">solicitudes </w:t>
      </w:r>
      <w:r>
        <w:rPr>
          <w:lang w:val="es-ES"/>
        </w:rPr>
        <w:t>que fueron cerradas</w:t>
      </w:r>
      <w:r w:rsidRPr="000F5BC1">
        <w:rPr>
          <w:lang w:val="es-ES"/>
        </w:rPr>
        <w:t xml:space="preserve"> y </w:t>
      </w:r>
      <w:r>
        <w:rPr>
          <w:lang w:val="es-ES"/>
        </w:rPr>
        <w:t>tres (3)</w:t>
      </w:r>
      <w:r w:rsidRPr="000F5BC1">
        <w:rPr>
          <w:lang w:val="es-ES"/>
        </w:rPr>
        <w:t xml:space="preserve"> </w:t>
      </w:r>
      <w:r>
        <w:rPr>
          <w:lang w:val="es-ES"/>
        </w:rPr>
        <w:t>solicitudes que continúan proceso</w:t>
      </w:r>
      <w:r w:rsidRPr="000F5BC1">
        <w:rPr>
          <w:lang w:val="es-ES"/>
        </w:rPr>
        <w:t xml:space="preserve">, para un total de </w:t>
      </w:r>
      <w:r>
        <w:rPr>
          <w:lang w:val="es-ES"/>
        </w:rPr>
        <w:t>treinta y cuatro (34) solicitudes</w:t>
      </w:r>
      <w:r w:rsidRPr="000F5BC1">
        <w:rPr>
          <w:lang w:val="es-ES"/>
        </w:rPr>
        <w:t xml:space="preserve"> en lo que va de año</w:t>
      </w:r>
      <w:r>
        <w:rPr>
          <w:lang w:val="es-ES"/>
        </w:rPr>
        <w:t>.</w:t>
      </w:r>
    </w:p>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82"/>
        <w:gridCol w:w="1823"/>
        <w:gridCol w:w="2522"/>
      </w:tblGrid>
      <w:tr w:rsidR="00D74402" w:rsidRPr="00D74402" w14:paraId="5576E54A" w14:textId="77777777" w:rsidTr="001F54C3">
        <w:trPr>
          <w:trHeight w:val="570"/>
        </w:trPr>
        <w:tc>
          <w:tcPr>
            <w:tcW w:w="1793" w:type="dxa"/>
            <w:vMerge w:val="restart"/>
            <w:tcBorders>
              <w:top w:val="single" w:sz="4" w:space="0" w:color="auto"/>
              <w:left w:val="single" w:sz="4" w:space="0" w:color="auto"/>
              <w:bottom w:val="single" w:sz="4" w:space="0" w:color="auto"/>
              <w:right w:val="single" w:sz="4" w:space="0" w:color="auto"/>
            </w:tcBorders>
            <w:shd w:val="clear" w:color="auto" w:fill="142F62"/>
            <w:vAlign w:val="center"/>
          </w:tcPr>
          <w:p w14:paraId="5737D91C" w14:textId="77777777" w:rsidR="00D74402" w:rsidRPr="00384542" w:rsidRDefault="00D74402" w:rsidP="00384542">
            <w:pPr>
              <w:ind w:left="-312" w:firstLine="312"/>
              <w:jc w:val="center"/>
              <w:rPr>
                <w:b/>
                <w:bCs/>
                <w:color w:val="FFFFFF" w:themeColor="background1"/>
                <w:lang w:val="es-ES"/>
              </w:rPr>
            </w:pPr>
          </w:p>
          <w:p w14:paraId="1490E19D" w14:textId="0726419F" w:rsidR="00D74402" w:rsidRPr="00384542" w:rsidRDefault="00D74402" w:rsidP="00D74402">
            <w:pPr>
              <w:jc w:val="center"/>
              <w:rPr>
                <w:b/>
                <w:bCs/>
                <w:color w:val="FFFFFF" w:themeColor="background1"/>
                <w:lang w:val="es-ES"/>
              </w:rPr>
            </w:pPr>
            <w:r w:rsidRPr="00384542">
              <w:rPr>
                <w:b/>
                <w:bCs/>
                <w:color w:val="FFFFFF" w:themeColor="background1"/>
                <w:lang w:val="es-ES"/>
              </w:rPr>
              <w:t>Estado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152C0F1E" w14:textId="5E951322" w:rsidR="00D74402" w:rsidRPr="00384542" w:rsidRDefault="00D74402" w:rsidP="00D74402">
            <w:pPr>
              <w:jc w:val="center"/>
              <w:rPr>
                <w:b/>
                <w:bCs/>
                <w:color w:val="FFFFFF" w:themeColor="background1"/>
                <w:lang w:val="es-ES"/>
              </w:rPr>
            </w:pPr>
            <w:r w:rsidRPr="00384542">
              <w:rPr>
                <w:b/>
                <w:bCs/>
                <w:color w:val="FFFFFF" w:themeColor="background1"/>
                <w:lang w:val="es-ES"/>
              </w:rPr>
              <w:t>Meses</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564CA586" w14:textId="15C3FF63" w:rsidR="00D74402" w:rsidRPr="00384542" w:rsidRDefault="00D74402" w:rsidP="00D74402">
            <w:pPr>
              <w:jc w:val="center"/>
              <w:rPr>
                <w:b/>
                <w:bCs/>
                <w:color w:val="FFFFFF" w:themeColor="background1"/>
                <w:lang w:val="es-ES"/>
              </w:rPr>
            </w:pPr>
            <w:r w:rsidRPr="00384542">
              <w:rPr>
                <w:b/>
                <w:bCs/>
                <w:color w:val="FFFFFF" w:themeColor="background1"/>
                <w:lang w:val="es-ES"/>
              </w:rPr>
              <w:t>Total por Estado</w:t>
            </w:r>
          </w:p>
        </w:tc>
      </w:tr>
      <w:tr w:rsidR="00D74402" w:rsidRPr="00D74402" w14:paraId="40B6AEEE" w14:textId="77777777" w:rsidTr="001F54C3">
        <w:trPr>
          <w:trHeight w:val="645"/>
        </w:trPr>
        <w:tc>
          <w:tcPr>
            <w:tcW w:w="1793" w:type="dxa"/>
            <w:vMerge/>
            <w:tcBorders>
              <w:top w:val="single" w:sz="4" w:space="0" w:color="auto"/>
              <w:left w:val="single" w:sz="4" w:space="0" w:color="auto"/>
              <w:bottom w:val="single" w:sz="4" w:space="0" w:color="auto"/>
              <w:right w:val="single" w:sz="4" w:space="0" w:color="auto"/>
            </w:tcBorders>
            <w:shd w:val="clear" w:color="auto" w:fill="142F62"/>
            <w:vAlign w:val="center"/>
            <w:hideMark/>
          </w:tcPr>
          <w:p w14:paraId="4D471908" w14:textId="77777777" w:rsidR="00D74402" w:rsidRPr="00D74402" w:rsidRDefault="00D74402" w:rsidP="00D74402">
            <w:pPr>
              <w:spacing w:after="0"/>
              <w:jc w:val="center"/>
              <w:rPr>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3B9816E2" w14:textId="180BE9C1" w:rsidR="00D74402" w:rsidRPr="00384542" w:rsidRDefault="00D74402" w:rsidP="00D74402">
            <w:pPr>
              <w:jc w:val="center"/>
              <w:rPr>
                <w:b/>
                <w:bCs/>
                <w:color w:val="FFFFFF" w:themeColor="background1"/>
                <w:lang w:val="es-ES"/>
              </w:rPr>
            </w:pPr>
            <w:r w:rsidRPr="00384542">
              <w:rPr>
                <w:b/>
                <w:bCs/>
                <w:color w:val="FFFFFF" w:themeColor="background1"/>
                <w:lang w:val="es-ES"/>
              </w:rPr>
              <w:t>1er Semestre</w:t>
            </w:r>
          </w:p>
        </w:tc>
        <w:tc>
          <w:tcPr>
            <w:tcW w:w="0" w:type="auto"/>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54B2A0CF" w14:textId="3AD027D6" w:rsidR="00D74402" w:rsidRPr="00384542" w:rsidRDefault="00D74402" w:rsidP="00D74402">
            <w:pPr>
              <w:jc w:val="center"/>
              <w:rPr>
                <w:b/>
                <w:bCs/>
                <w:color w:val="FFFFFF" w:themeColor="background1"/>
                <w:lang w:val="es-ES"/>
              </w:rPr>
            </w:pPr>
            <w:r w:rsidRPr="00384542">
              <w:rPr>
                <w:b/>
                <w:bCs/>
                <w:color w:val="FFFFFF" w:themeColor="background1"/>
                <w:lang w:val="es-ES"/>
              </w:rPr>
              <w:t>2do Semestre</w:t>
            </w: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63D014B1" w14:textId="77777777" w:rsidR="00D74402" w:rsidRPr="00D74402" w:rsidRDefault="00D74402" w:rsidP="00D74402">
            <w:pPr>
              <w:spacing w:after="0"/>
              <w:jc w:val="center"/>
              <w:rPr>
                <w:lang w:val="es-ES"/>
              </w:rPr>
            </w:pPr>
          </w:p>
        </w:tc>
      </w:tr>
      <w:tr w:rsidR="00D74402" w:rsidRPr="00D74402" w14:paraId="54F9FCDC" w14:textId="77777777" w:rsidTr="00384542">
        <w:trPr>
          <w:trHeight w:val="510"/>
        </w:trPr>
        <w:tc>
          <w:tcPr>
            <w:tcW w:w="1793" w:type="dxa"/>
            <w:tcBorders>
              <w:top w:val="single" w:sz="4" w:space="0" w:color="auto"/>
              <w:left w:val="single" w:sz="4" w:space="0" w:color="auto"/>
              <w:bottom w:val="single" w:sz="4" w:space="0" w:color="auto"/>
              <w:right w:val="single" w:sz="4" w:space="0" w:color="auto"/>
            </w:tcBorders>
            <w:vAlign w:val="center"/>
            <w:hideMark/>
          </w:tcPr>
          <w:p w14:paraId="3B61B821" w14:textId="77777777" w:rsidR="00D74402" w:rsidRPr="00D74402" w:rsidRDefault="00D74402" w:rsidP="00384542">
            <w:pPr>
              <w:jc w:val="center"/>
              <w:rPr>
                <w:lang w:val="es-ES"/>
              </w:rPr>
            </w:pPr>
            <w:r>
              <w:rPr>
                <w:lang w:val="es-ES"/>
              </w:rPr>
              <w:t>Completado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19165" w14:textId="77777777" w:rsidR="00D74402" w:rsidRPr="00D74402" w:rsidRDefault="00D74402" w:rsidP="00384542">
            <w:pPr>
              <w:jc w:val="center"/>
              <w:rPr>
                <w:lang w:val="es-ES"/>
              </w:rPr>
            </w:pPr>
            <w:r w:rsidRPr="00D74402">
              <w:rPr>
                <w:lang w:val="es-E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3AD81" w14:textId="77777777" w:rsidR="00D74402" w:rsidRPr="00D74402" w:rsidRDefault="00D74402" w:rsidP="00384542">
            <w:pPr>
              <w:jc w:val="center"/>
              <w:rPr>
                <w:lang w:val="es-ES"/>
              </w:rPr>
            </w:pPr>
            <w:r w:rsidRPr="00D74402">
              <w:rPr>
                <w:lang w:val="es-ES"/>
              </w:rPr>
              <w:t>5</w:t>
            </w:r>
          </w:p>
        </w:tc>
        <w:tc>
          <w:tcPr>
            <w:tcW w:w="2522" w:type="dxa"/>
            <w:tcBorders>
              <w:top w:val="single" w:sz="4" w:space="0" w:color="auto"/>
              <w:left w:val="single" w:sz="4" w:space="0" w:color="auto"/>
              <w:bottom w:val="single" w:sz="4" w:space="0" w:color="auto"/>
              <w:right w:val="single" w:sz="4" w:space="0" w:color="auto"/>
            </w:tcBorders>
            <w:vAlign w:val="center"/>
            <w:hideMark/>
          </w:tcPr>
          <w:p w14:paraId="2273F13A" w14:textId="77777777" w:rsidR="00D74402" w:rsidRPr="00D74402" w:rsidRDefault="00D74402" w:rsidP="00384542">
            <w:pPr>
              <w:jc w:val="center"/>
              <w:rPr>
                <w:lang w:val="es-ES"/>
              </w:rPr>
            </w:pPr>
            <w:r w:rsidRPr="00D74402">
              <w:rPr>
                <w:lang w:val="es-ES"/>
              </w:rPr>
              <w:t>22</w:t>
            </w:r>
          </w:p>
        </w:tc>
      </w:tr>
      <w:tr w:rsidR="00D74402" w:rsidRPr="00D74402" w14:paraId="039CDA7E" w14:textId="77777777" w:rsidTr="00384542">
        <w:trPr>
          <w:trHeight w:val="540"/>
        </w:trPr>
        <w:tc>
          <w:tcPr>
            <w:tcW w:w="1793" w:type="dxa"/>
            <w:tcBorders>
              <w:top w:val="single" w:sz="4" w:space="0" w:color="auto"/>
              <w:left w:val="single" w:sz="4" w:space="0" w:color="auto"/>
              <w:bottom w:val="single" w:sz="4" w:space="0" w:color="auto"/>
              <w:right w:val="single" w:sz="4" w:space="0" w:color="auto"/>
            </w:tcBorders>
            <w:vAlign w:val="center"/>
            <w:hideMark/>
          </w:tcPr>
          <w:p w14:paraId="15666602" w14:textId="77777777" w:rsidR="00D74402" w:rsidRPr="00D74402" w:rsidRDefault="00D74402" w:rsidP="00384542">
            <w:pPr>
              <w:jc w:val="center"/>
              <w:rPr>
                <w:lang w:val="es-ES"/>
              </w:rPr>
            </w:pPr>
            <w:r>
              <w:rPr>
                <w:lang w:val="es-ES"/>
              </w:rPr>
              <w:t>En proceso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4054A" w14:textId="77777777" w:rsidR="00D74402" w:rsidRPr="00D74402" w:rsidRDefault="00D74402" w:rsidP="00384542">
            <w:pPr>
              <w:jc w:val="center"/>
              <w:rPr>
                <w:lang w:val="es-ES"/>
              </w:rPr>
            </w:pPr>
            <w:r w:rsidRPr="00D74402">
              <w:rPr>
                <w:lang w:val="es-E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A1F3" w14:textId="77777777" w:rsidR="00D74402" w:rsidRPr="00D74402" w:rsidRDefault="00D74402" w:rsidP="00384542">
            <w:pPr>
              <w:jc w:val="center"/>
              <w:rPr>
                <w:lang w:val="es-ES"/>
              </w:rPr>
            </w:pPr>
            <w:r w:rsidRPr="00D74402">
              <w:rPr>
                <w:lang w:val="es-ES"/>
              </w:rPr>
              <w:t>1</w:t>
            </w:r>
          </w:p>
        </w:tc>
        <w:tc>
          <w:tcPr>
            <w:tcW w:w="2522" w:type="dxa"/>
            <w:tcBorders>
              <w:top w:val="single" w:sz="4" w:space="0" w:color="auto"/>
              <w:left w:val="single" w:sz="4" w:space="0" w:color="auto"/>
              <w:bottom w:val="single" w:sz="4" w:space="0" w:color="auto"/>
              <w:right w:val="single" w:sz="4" w:space="0" w:color="auto"/>
            </w:tcBorders>
            <w:vAlign w:val="center"/>
            <w:hideMark/>
          </w:tcPr>
          <w:p w14:paraId="10F0DEB7" w14:textId="77777777" w:rsidR="00D74402" w:rsidRPr="00D74402" w:rsidRDefault="00D74402" w:rsidP="00384542">
            <w:pPr>
              <w:jc w:val="center"/>
              <w:rPr>
                <w:lang w:val="es-ES"/>
              </w:rPr>
            </w:pPr>
            <w:r w:rsidRPr="00D74402">
              <w:rPr>
                <w:lang w:val="es-ES"/>
              </w:rPr>
              <w:t>3</w:t>
            </w:r>
          </w:p>
        </w:tc>
      </w:tr>
      <w:tr w:rsidR="00D74402" w:rsidRPr="00D74402" w14:paraId="15DE80EE" w14:textId="77777777" w:rsidTr="00384542">
        <w:trPr>
          <w:trHeight w:val="450"/>
        </w:trPr>
        <w:tc>
          <w:tcPr>
            <w:tcW w:w="1793" w:type="dxa"/>
            <w:tcBorders>
              <w:top w:val="single" w:sz="4" w:space="0" w:color="auto"/>
              <w:left w:val="single" w:sz="4" w:space="0" w:color="auto"/>
              <w:bottom w:val="single" w:sz="4" w:space="0" w:color="auto"/>
              <w:right w:val="single" w:sz="4" w:space="0" w:color="auto"/>
            </w:tcBorders>
            <w:vAlign w:val="center"/>
            <w:hideMark/>
          </w:tcPr>
          <w:p w14:paraId="3376B63E" w14:textId="77777777" w:rsidR="00D74402" w:rsidRPr="00D74402" w:rsidRDefault="00D74402" w:rsidP="00384542">
            <w:pPr>
              <w:jc w:val="center"/>
              <w:rPr>
                <w:lang w:val="es-ES"/>
              </w:rPr>
            </w:pPr>
            <w:r>
              <w:rPr>
                <w:lang w:val="es-ES"/>
              </w:rPr>
              <w:t>Cerrado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3A3147" w14:textId="77777777" w:rsidR="00D74402" w:rsidRPr="00D74402" w:rsidRDefault="00D74402" w:rsidP="00384542">
            <w:pPr>
              <w:jc w:val="center"/>
              <w:rPr>
                <w:lang w:val="es-ES"/>
              </w:rPr>
            </w:pPr>
            <w:r w:rsidRPr="00D74402">
              <w:rPr>
                <w:lang w:val="es-E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158F2" w14:textId="77777777" w:rsidR="00D74402" w:rsidRPr="00D74402" w:rsidRDefault="00D74402" w:rsidP="00384542">
            <w:pPr>
              <w:jc w:val="center"/>
              <w:rPr>
                <w:lang w:val="es-ES"/>
              </w:rPr>
            </w:pPr>
            <w:r w:rsidRPr="00D74402">
              <w:rPr>
                <w:lang w:val="es-ES"/>
              </w:rPr>
              <w:t>0</w:t>
            </w:r>
          </w:p>
        </w:tc>
        <w:tc>
          <w:tcPr>
            <w:tcW w:w="2522" w:type="dxa"/>
            <w:tcBorders>
              <w:top w:val="single" w:sz="4" w:space="0" w:color="auto"/>
              <w:left w:val="single" w:sz="4" w:space="0" w:color="auto"/>
              <w:bottom w:val="single" w:sz="4" w:space="0" w:color="auto"/>
              <w:right w:val="single" w:sz="4" w:space="0" w:color="auto"/>
            </w:tcBorders>
            <w:vAlign w:val="center"/>
            <w:hideMark/>
          </w:tcPr>
          <w:p w14:paraId="703E01F8" w14:textId="77777777" w:rsidR="00D74402" w:rsidRPr="00D74402" w:rsidRDefault="00D74402" w:rsidP="00384542">
            <w:pPr>
              <w:jc w:val="center"/>
              <w:rPr>
                <w:lang w:val="es-ES"/>
              </w:rPr>
            </w:pPr>
            <w:r w:rsidRPr="00D74402">
              <w:rPr>
                <w:lang w:val="es-ES"/>
              </w:rPr>
              <w:t>9</w:t>
            </w:r>
          </w:p>
        </w:tc>
      </w:tr>
      <w:tr w:rsidR="00D74402" w:rsidRPr="00D74402" w14:paraId="4CB07E0E" w14:textId="77777777" w:rsidTr="00384542">
        <w:trPr>
          <w:trHeight w:val="431"/>
        </w:trPr>
        <w:tc>
          <w:tcPr>
            <w:tcW w:w="1793" w:type="dxa"/>
            <w:tcBorders>
              <w:top w:val="single" w:sz="4" w:space="0" w:color="auto"/>
              <w:left w:val="single" w:sz="4" w:space="0" w:color="auto"/>
              <w:bottom w:val="single" w:sz="4" w:space="0" w:color="auto"/>
              <w:right w:val="single" w:sz="4" w:space="0" w:color="auto"/>
            </w:tcBorders>
            <w:vAlign w:val="center"/>
            <w:hideMark/>
          </w:tcPr>
          <w:p w14:paraId="1404EB6D" w14:textId="77777777" w:rsidR="00D74402" w:rsidRPr="00D74402" w:rsidRDefault="00D74402" w:rsidP="00384542">
            <w:pPr>
              <w:jc w:val="center"/>
              <w:rPr>
                <w:lang w:val="es-ES"/>
              </w:rPr>
            </w:pPr>
            <w:r>
              <w:rPr>
                <w:lang w:val="es-ES"/>
              </w:rPr>
              <w:t>Suspendida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87A95" w14:textId="77777777" w:rsidR="00D74402" w:rsidRPr="00D74402" w:rsidRDefault="00D74402" w:rsidP="00384542">
            <w:pPr>
              <w:jc w:val="center"/>
              <w:rPr>
                <w:lang w:val="es-ES"/>
              </w:rPr>
            </w:pPr>
            <w:r w:rsidRPr="00D74402">
              <w:rPr>
                <w:lang w:val="es-ES"/>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372A1" w14:textId="77777777" w:rsidR="00D74402" w:rsidRPr="00D74402" w:rsidRDefault="00D74402" w:rsidP="00384542">
            <w:pPr>
              <w:jc w:val="center"/>
              <w:rPr>
                <w:lang w:val="es-ES"/>
              </w:rPr>
            </w:pPr>
            <w:r w:rsidRPr="00D74402">
              <w:rPr>
                <w:lang w:val="es-ES"/>
              </w:rPr>
              <w:t>0</w:t>
            </w:r>
          </w:p>
        </w:tc>
        <w:tc>
          <w:tcPr>
            <w:tcW w:w="2522" w:type="dxa"/>
            <w:tcBorders>
              <w:top w:val="single" w:sz="4" w:space="0" w:color="auto"/>
              <w:left w:val="single" w:sz="4" w:space="0" w:color="auto"/>
              <w:bottom w:val="single" w:sz="4" w:space="0" w:color="auto"/>
              <w:right w:val="single" w:sz="4" w:space="0" w:color="auto"/>
            </w:tcBorders>
            <w:vAlign w:val="center"/>
            <w:hideMark/>
          </w:tcPr>
          <w:p w14:paraId="062175CA" w14:textId="77777777" w:rsidR="00D74402" w:rsidRPr="00D74402" w:rsidRDefault="00D74402" w:rsidP="00384542">
            <w:pPr>
              <w:jc w:val="center"/>
              <w:rPr>
                <w:lang w:val="es-ES"/>
              </w:rPr>
            </w:pPr>
            <w:r w:rsidRPr="00D74402">
              <w:rPr>
                <w:lang w:val="es-ES"/>
              </w:rPr>
              <w:t>0</w:t>
            </w:r>
          </w:p>
        </w:tc>
      </w:tr>
      <w:tr w:rsidR="00D74402" w14:paraId="7C20F86F" w14:textId="77777777" w:rsidTr="00384542">
        <w:trPr>
          <w:trHeight w:val="300"/>
        </w:trPr>
        <w:tc>
          <w:tcPr>
            <w:tcW w:w="1793" w:type="dxa"/>
            <w:tcBorders>
              <w:top w:val="single" w:sz="4" w:space="0" w:color="auto"/>
              <w:left w:val="single" w:sz="4" w:space="0" w:color="auto"/>
              <w:bottom w:val="single" w:sz="4" w:space="0" w:color="auto"/>
              <w:right w:val="single" w:sz="4" w:space="0" w:color="auto"/>
            </w:tcBorders>
            <w:vAlign w:val="center"/>
            <w:hideMark/>
          </w:tcPr>
          <w:p w14:paraId="29E0B75A" w14:textId="77777777" w:rsidR="00D74402" w:rsidRPr="00384542" w:rsidRDefault="00D74402" w:rsidP="00384542">
            <w:pPr>
              <w:jc w:val="center"/>
              <w:rPr>
                <w:b/>
                <w:bCs/>
              </w:rPr>
            </w:pPr>
            <w:r w:rsidRPr="00384542">
              <w:rPr>
                <w:b/>
                <w:bCs/>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6D07D" w14:textId="77777777" w:rsidR="00D74402" w:rsidRPr="00384542" w:rsidRDefault="00D74402" w:rsidP="00384542">
            <w:pPr>
              <w:jc w:val="center"/>
              <w:rPr>
                <w:b/>
                <w:bCs/>
              </w:rPr>
            </w:pPr>
            <w:r w:rsidRPr="00384542">
              <w:rPr>
                <w:b/>
                <w:bCs/>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90841" w14:textId="77777777" w:rsidR="00D74402" w:rsidRPr="00384542" w:rsidRDefault="00D74402" w:rsidP="00384542">
            <w:pPr>
              <w:jc w:val="center"/>
              <w:rPr>
                <w:b/>
                <w:bCs/>
              </w:rPr>
            </w:pPr>
            <w:r w:rsidRPr="00384542">
              <w:rPr>
                <w:b/>
                <w:bCs/>
              </w:rPr>
              <w:t>6</w:t>
            </w:r>
          </w:p>
        </w:tc>
        <w:tc>
          <w:tcPr>
            <w:tcW w:w="2522" w:type="dxa"/>
            <w:tcBorders>
              <w:top w:val="single" w:sz="4" w:space="0" w:color="auto"/>
              <w:left w:val="single" w:sz="4" w:space="0" w:color="auto"/>
              <w:bottom w:val="single" w:sz="4" w:space="0" w:color="auto"/>
              <w:right w:val="single" w:sz="4" w:space="0" w:color="auto"/>
            </w:tcBorders>
            <w:vAlign w:val="center"/>
            <w:hideMark/>
          </w:tcPr>
          <w:p w14:paraId="7A1E6BF8" w14:textId="77777777" w:rsidR="00D74402" w:rsidRPr="00384542" w:rsidRDefault="00D74402" w:rsidP="00384542">
            <w:pPr>
              <w:jc w:val="center"/>
              <w:rPr>
                <w:b/>
                <w:bCs/>
              </w:rPr>
            </w:pPr>
            <w:r w:rsidRPr="00384542">
              <w:rPr>
                <w:b/>
                <w:bCs/>
              </w:rPr>
              <w:t>34</w:t>
            </w:r>
          </w:p>
        </w:tc>
      </w:tr>
    </w:tbl>
    <w:p w14:paraId="1402B9AA" w14:textId="432C8D46" w:rsidR="00D74402" w:rsidRPr="00384542" w:rsidRDefault="00D74402" w:rsidP="00384542">
      <w:pPr>
        <w:spacing w:line="360" w:lineRule="auto"/>
        <w:rPr>
          <w:sz w:val="18"/>
        </w:rPr>
      </w:pPr>
      <w:r>
        <w:rPr>
          <w:b/>
          <w:lang w:val="es-ES"/>
        </w:rPr>
        <w:t xml:space="preserve"> </w:t>
      </w:r>
      <w:r w:rsidRPr="00645965">
        <w:rPr>
          <w:sz w:val="18"/>
        </w:rPr>
        <w:t>Fuente: Oficina Libre Acceso a la Información</w:t>
      </w:r>
    </w:p>
    <w:p w14:paraId="23CDA6C9" w14:textId="37848570" w:rsidR="00D74402" w:rsidRDefault="00384542" w:rsidP="00472673">
      <w:pPr>
        <w:pStyle w:val="Ttulo1"/>
        <w:numPr>
          <w:ilvl w:val="1"/>
          <w:numId w:val="30"/>
        </w:numPr>
        <w:spacing w:before="0" w:after="120"/>
        <w:jc w:val="both"/>
        <w:rPr>
          <w:sz w:val="24"/>
          <w:lang w:val="es-ES"/>
        </w:rPr>
      </w:pPr>
      <w:bookmarkStart w:id="35" w:name="_Toc141278512"/>
      <w:bookmarkStart w:id="36" w:name="_Toc153458704"/>
      <w:bookmarkStart w:id="37" w:name="_Toc155101935"/>
      <w:r>
        <w:rPr>
          <w:sz w:val="24"/>
          <w:lang w:val="es-ES"/>
        </w:rPr>
        <w:t xml:space="preserve">Resultados </w:t>
      </w:r>
      <w:r w:rsidR="00D74402" w:rsidRPr="000B25ED">
        <w:rPr>
          <w:sz w:val="24"/>
          <w:lang w:val="es-ES"/>
        </w:rPr>
        <w:t xml:space="preserve">Mediciones del </w:t>
      </w:r>
      <w:r>
        <w:rPr>
          <w:sz w:val="24"/>
          <w:lang w:val="es-ES"/>
        </w:rPr>
        <w:t>P</w:t>
      </w:r>
      <w:r w:rsidR="00D74402" w:rsidRPr="000B25ED">
        <w:rPr>
          <w:sz w:val="24"/>
          <w:lang w:val="es-ES"/>
        </w:rPr>
        <w:t xml:space="preserve">ortal de </w:t>
      </w:r>
      <w:r>
        <w:rPr>
          <w:sz w:val="24"/>
          <w:lang w:val="es-ES"/>
        </w:rPr>
        <w:t>T</w:t>
      </w:r>
      <w:r w:rsidR="00D74402" w:rsidRPr="000B25ED">
        <w:rPr>
          <w:sz w:val="24"/>
          <w:lang w:val="es-ES"/>
        </w:rPr>
        <w:t>ransparencia</w:t>
      </w:r>
      <w:bookmarkEnd w:id="35"/>
      <w:bookmarkEnd w:id="36"/>
      <w:bookmarkEnd w:id="37"/>
    </w:p>
    <w:p w14:paraId="23844237" w14:textId="77777777" w:rsidR="00D74402" w:rsidRPr="001E458B" w:rsidRDefault="00D74402" w:rsidP="00D74402">
      <w:pPr>
        <w:spacing w:line="360" w:lineRule="auto"/>
        <w:jc w:val="both"/>
        <w:rPr>
          <w:rFonts w:eastAsia="Calibri"/>
          <w:noProof/>
          <w:lang w:val="es-ES"/>
        </w:rPr>
      </w:pPr>
      <w:r w:rsidRPr="001E458B">
        <w:rPr>
          <w:rFonts w:eastAsia="Calibri"/>
          <w:noProof/>
          <w:lang w:val="es-ES"/>
        </w:rPr>
        <w:t>El Plan de Asistencia Social obtuvo una calificación general de 92.87%, como resultado de la evaluación realizada por la Dirección General de Ética e Integridad Gubernamental (DIGEIG) al Portal de Transparencia institucional, al corte de noviembre 2023.</w:t>
      </w:r>
    </w:p>
    <w:p w14:paraId="1666AECE" w14:textId="75EEB86F" w:rsidR="0035429F" w:rsidRDefault="002D5BE8" w:rsidP="0035429F">
      <w:pPr>
        <w:spacing w:line="360" w:lineRule="auto"/>
        <w:jc w:val="both"/>
        <w:rPr>
          <w:rFonts w:eastAsia="Calibri"/>
          <w:lang w:val="es-ES"/>
        </w:rPr>
      </w:pPr>
      <w:r>
        <w:rPr>
          <w:noProof/>
        </w:rPr>
        <w:lastRenderedPageBreak/>
        <w:drawing>
          <wp:inline distT="0" distB="0" distL="0" distR="0" wp14:anchorId="6226744E" wp14:editId="426893BB">
            <wp:extent cx="5002530" cy="2739390"/>
            <wp:effectExtent l="19050" t="19050" r="26670" b="22860"/>
            <wp:docPr id="1879502483" name="Imagen 1" descr="Interfaz de usuario gráfica, Texto,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02483" name="Imagen 1" descr="Interfaz de usuario gráfica, Texto, Correo electrónico&#10;&#10;Descripción generada automáticamente"/>
                    <pic:cNvPicPr/>
                  </pic:nvPicPr>
                  <pic:blipFill>
                    <a:blip r:embed="rId31"/>
                    <a:stretch>
                      <a:fillRect/>
                    </a:stretch>
                  </pic:blipFill>
                  <pic:spPr>
                    <a:xfrm>
                      <a:off x="0" y="0"/>
                      <a:ext cx="5002696" cy="2739481"/>
                    </a:xfrm>
                    <a:prstGeom prst="rect">
                      <a:avLst/>
                    </a:prstGeom>
                    <a:ln>
                      <a:solidFill>
                        <a:schemeClr val="tx1"/>
                      </a:solidFill>
                    </a:ln>
                  </pic:spPr>
                </pic:pic>
              </a:graphicData>
            </a:graphic>
          </wp:inline>
        </w:drawing>
      </w:r>
    </w:p>
    <w:p w14:paraId="59C87442" w14:textId="77777777" w:rsidR="00E02AF1" w:rsidRPr="00D74402" w:rsidRDefault="00E02AF1" w:rsidP="0035429F">
      <w:pPr>
        <w:spacing w:line="360" w:lineRule="auto"/>
        <w:jc w:val="both"/>
        <w:rPr>
          <w:rFonts w:eastAsia="Calibri"/>
          <w:lang w:val="es-ES"/>
        </w:rPr>
      </w:pPr>
    </w:p>
    <w:p w14:paraId="06A827E3" w14:textId="77777777" w:rsidR="00485B71" w:rsidRPr="00704CAE" w:rsidRDefault="00485B71" w:rsidP="00472673">
      <w:pPr>
        <w:pStyle w:val="Ttulo1"/>
        <w:numPr>
          <w:ilvl w:val="0"/>
          <w:numId w:val="30"/>
        </w:numPr>
      </w:pPr>
      <w:bookmarkStart w:id="38" w:name="_Toc155101936"/>
      <w:r w:rsidRPr="00704CAE">
        <w:t>PROYECCIONES AL PRÓXIMO AÑO</w:t>
      </w:r>
      <w:bookmarkEnd w:id="38"/>
    </w:p>
    <w:p w14:paraId="7C0ED659" w14:textId="77777777" w:rsidR="00485B71" w:rsidRPr="00704CAE" w:rsidRDefault="00485B71" w:rsidP="00485B71">
      <w:pPr>
        <w:jc w:val="both"/>
        <w:rPr>
          <w:rFonts w:eastAsia="Calibri"/>
          <w:sz w:val="18"/>
        </w:rPr>
      </w:pPr>
      <w:r w:rsidRPr="00704CAE">
        <w:rPr>
          <w:rFonts w:eastAsia="Calibri"/>
          <w:noProof/>
          <w:sz w:val="18"/>
        </w:rPr>
        <mc:AlternateContent>
          <mc:Choice Requires="wps">
            <w:drawing>
              <wp:anchor distT="0" distB="0" distL="114300" distR="114300" simplePos="0" relativeHeight="251673088"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237E" id="Straight Connector 10"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069D3B8" w14:textId="77777777" w:rsidR="00E02AF1" w:rsidRPr="007A196D" w:rsidRDefault="00E02AF1" w:rsidP="00472673">
      <w:pPr>
        <w:pStyle w:val="Ttulo1"/>
        <w:numPr>
          <w:ilvl w:val="1"/>
          <w:numId w:val="31"/>
        </w:numPr>
        <w:spacing w:before="0" w:after="120"/>
        <w:jc w:val="both"/>
        <w:rPr>
          <w:sz w:val="24"/>
          <w:lang w:val="es-ES"/>
        </w:rPr>
      </w:pPr>
      <w:bookmarkStart w:id="39" w:name="_Toc155101937"/>
      <w:r w:rsidRPr="007A196D">
        <w:rPr>
          <w:sz w:val="24"/>
          <w:lang w:val="es-ES"/>
        </w:rPr>
        <w:t>Proyección Año 2024 Planificación y Desarrollo</w:t>
      </w:r>
      <w:bookmarkEnd w:id="39"/>
    </w:p>
    <w:p w14:paraId="06EC1C87" w14:textId="77777777" w:rsidR="00E02AF1" w:rsidRDefault="00E02AF1" w:rsidP="00E02AF1">
      <w:pPr>
        <w:spacing w:line="360" w:lineRule="auto"/>
        <w:jc w:val="both"/>
        <w:rPr>
          <w:lang w:val="es-ES"/>
        </w:rPr>
      </w:pPr>
      <w:r w:rsidRPr="00413672">
        <w:rPr>
          <w:lang w:val="es-ES"/>
        </w:rPr>
        <w:t>Dentro de las proyecciones para el Año 2024</w:t>
      </w:r>
      <w:r>
        <w:rPr>
          <w:lang w:val="es-ES"/>
        </w:rPr>
        <w:t xml:space="preserve"> con relación al Sistema de Planificación Institucional, el Departamento de Planificación y Desarrollo estará ejecutando las siguientes acciones:</w:t>
      </w:r>
    </w:p>
    <w:p w14:paraId="2B0F22FD" w14:textId="77777777" w:rsidR="00E02AF1" w:rsidRDefault="00E02AF1" w:rsidP="00E02AF1">
      <w:pPr>
        <w:spacing w:line="360" w:lineRule="auto"/>
        <w:jc w:val="both"/>
        <w:rPr>
          <w:lang w:val="es-ES"/>
        </w:rPr>
      </w:pPr>
      <w:r>
        <w:rPr>
          <w:lang w:val="es-ES"/>
        </w:rPr>
        <w:t>Primer trimestre:</w:t>
      </w:r>
    </w:p>
    <w:p w14:paraId="7EBE035F" w14:textId="77777777" w:rsidR="00E02AF1" w:rsidRDefault="00E02AF1" w:rsidP="00472673">
      <w:pPr>
        <w:pStyle w:val="Prrafodelista"/>
        <w:numPr>
          <w:ilvl w:val="0"/>
          <w:numId w:val="24"/>
        </w:numPr>
        <w:spacing w:line="360" w:lineRule="auto"/>
        <w:jc w:val="both"/>
        <w:rPr>
          <w:lang w:val="es-ES"/>
        </w:rPr>
      </w:pPr>
      <w:r>
        <w:rPr>
          <w:lang w:val="es-ES"/>
        </w:rPr>
        <w:t>Realizar capacitación de gestión de riesgos a los encargados de área.</w:t>
      </w:r>
    </w:p>
    <w:p w14:paraId="5A944DF1" w14:textId="77777777" w:rsidR="00E02AF1" w:rsidRPr="00FE0815" w:rsidRDefault="00E02AF1" w:rsidP="00472673">
      <w:pPr>
        <w:pStyle w:val="Prrafodelista"/>
        <w:numPr>
          <w:ilvl w:val="0"/>
          <w:numId w:val="24"/>
        </w:numPr>
        <w:spacing w:line="360" w:lineRule="auto"/>
        <w:jc w:val="both"/>
        <w:rPr>
          <w:lang w:val="es-ES"/>
        </w:rPr>
      </w:pPr>
      <w:r w:rsidRPr="00FE0815">
        <w:rPr>
          <w:lang w:val="es-ES"/>
        </w:rPr>
        <w:t>Implement</w:t>
      </w:r>
      <w:r>
        <w:rPr>
          <w:lang w:val="es-ES"/>
        </w:rPr>
        <w:t>ar</w:t>
      </w:r>
      <w:r w:rsidRPr="00FE0815">
        <w:rPr>
          <w:lang w:val="es-ES"/>
        </w:rPr>
        <w:t xml:space="preserve"> de la Metodología de Valoración y </w:t>
      </w:r>
      <w:r>
        <w:rPr>
          <w:lang w:val="es-ES"/>
        </w:rPr>
        <w:t>A</w:t>
      </w:r>
      <w:r w:rsidRPr="00FE0815">
        <w:rPr>
          <w:lang w:val="es-ES"/>
        </w:rPr>
        <w:t xml:space="preserve">dministración de </w:t>
      </w:r>
      <w:r>
        <w:rPr>
          <w:lang w:val="es-ES"/>
        </w:rPr>
        <w:t>R</w:t>
      </w:r>
      <w:r w:rsidRPr="00FE0815">
        <w:rPr>
          <w:lang w:val="es-ES"/>
        </w:rPr>
        <w:t>iegos.</w:t>
      </w:r>
    </w:p>
    <w:p w14:paraId="067F0F44" w14:textId="77777777" w:rsidR="00E02AF1" w:rsidRDefault="00E02AF1" w:rsidP="00472673">
      <w:pPr>
        <w:pStyle w:val="Prrafodelista"/>
        <w:numPr>
          <w:ilvl w:val="0"/>
          <w:numId w:val="24"/>
        </w:numPr>
        <w:spacing w:line="360" w:lineRule="auto"/>
        <w:jc w:val="both"/>
        <w:rPr>
          <w:lang w:val="es-ES"/>
        </w:rPr>
      </w:pPr>
      <w:r w:rsidRPr="00FE0815">
        <w:rPr>
          <w:lang w:val="es-ES"/>
        </w:rPr>
        <w:t>Elabora</w:t>
      </w:r>
      <w:r>
        <w:rPr>
          <w:lang w:val="es-ES"/>
        </w:rPr>
        <w:t>r</w:t>
      </w:r>
      <w:r w:rsidRPr="00FE0815">
        <w:rPr>
          <w:lang w:val="es-ES"/>
        </w:rPr>
        <w:t xml:space="preserve"> del plan de auditorías de cumplimiento de las políticas y procedimientos institucionales.</w:t>
      </w:r>
    </w:p>
    <w:p w14:paraId="537948B8" w14:textId="77777777" w:rsidR="00E02AF1" w:rsidRDefault="00E02AF1" w:rsidP="00472673">
      <w:pPr>
        <w:pStyle w:val="Prrafodelista"/>
        <w:numPr>
          <w:ilvl w:val="0"/>
          <w:numId w:val="24"/>
        </w:numPr>
        <w:spacing w:line="360" w:lineRule="auto"/>
        <w:jc w:val="both"/>
        <w:rPr>
          <w:lang w:val="es-ES"/>
        </w:rPr>
      </w:pPr>
      <w:r>
        <w:rPr>
          <w:lang w:val="es-ES"/>
        </w:rPr>
        <w:lastRenderedPageBreak/>
        <w:t>Establecer lineamientos para rendición de cuentas sobre el desempeño de las áreas de la entidad.</w:t>
      </w:r>
    </w:p>
    <w:p w14:paraId="6EE78A57" w14:textId="77777777" w:rsidR="00E02AF1" w:rsidRDefault="00E02AF1" w:rsidP="00472673">
      <w:pPr>
        <w:pStyle w:val="Prrafodelista"/>
        <w:numPr>
          <w:ilvl w:val="0"/>
          <w:numId w:val="24"/>
        </w:numPr>
        <w:spacing w:line="360" w:lineRule="auto"/>
        <w:jc w:val="both"/>
        <w:rPr>
          <w:lang w:val="es-ES"/>
        </w:rPr>
      </w:pPr>
      <w:r w:rsidRPr="00FE0815">
        <w:rPr>
          <w:lang w:val="es-ES"/>
        </w:rPr>
        <w:t>Monitor</w:t>
      </w:r>
      <w:r>
        <w:rPr>
          <w:lang w:val="es-ES"/>
        </w:rPr>
        <w:t>ear</w:t>
      </w:r>
      <w:r w:rsidRPr="00FE0815">
        <w:rPr>
          <w:lang w:val="es-ES"/>
        </w:rPr>
        <w:t xml:space="preserve"> y </w:t>
      </w:r>
      <w:r>
        <w:rPr>
          <w:lang w:val="es-ES"/>
        </w:rPr>
        <w:t xml:space="preserve">dar </w:t>
      </w:r>
      <w:r w:rsidRPr="00FE0815">
        <w:rPr>
          <w:lang w:val="es-ES"/>
        </w:rPr>
        <w:t>seguimiento al cumplimiento del Plan Operativo Anual Institucional</w:t>
      </w:r>
      <w:r>
        <w:rPr>
          <w:lang w:val="es-ES"/>
        </w:rPr>
        <w:t xml:space="preserve"> (actividad continua)</w:t>
      </w:r>
    </w:p>
    <w:p w14:paraId="43B32118" w14:textId="77777777" w:rsidR="00E02AF1" w:rsidRDefault="00E02AF1" w:rsidP="00472673">
      <w:pPr>
        <w:pStyle w:val="Prrafodelista"/>
        <w:numPr>
          <w:ilvl w:val="0"/>
          <w:numId w:val="24"/>
        </w:numPr>
        <w:spacing w:line="360" w:lineRule="auto"/>
        <w:jc w:val="both"/>
        <w:rPr>
          <w:lang w:val="es-ES"/>
        </w:rPr>
      </w:pPr>
      <w:r>
        <w:rPr>
          <w:lang w:val="es-ES"/>
        </w:rPr>
        <w:t>Continuar la actualización de las políticas y procedimientos del Departamento de Recursos Humanos.</w:t>
      </w:r>
    </w:p>
    <w:p w14:paraId="4A09685D" w14:textId="77777777" w:rsidR="00E02AF1" w:rsidRDefault="00E02AF1" w:rsidP="00472673">
      <w:pPr>
        <w:pStyle w:val="Prrafodelista"/>
        <w:numPr>
          <w:ilvl w:val="0"/>
          <w:numId w:val="24"/>
        </w:numPr>
        <w:spacing w:line="360" w:lineRule="auto"/>
        <w:jc w:val="both"/>
        <w:rPr>
          <w:lang w:val="es-ES"/>
        </w:rPr>
      </w:pPr>
      <w:r>
        <w:rPr>
          <w:lang w:val="es-ES"/>
        </w:rPr>
        <w:t>Actualizar políticas y procedimientos del Departamento de Tecnología de la Información.</w:t>
      </w:r>
    </w:p>
    <w:p w14:paraId="65F59F09" w14:textId="77777777" w:rsidR="00E02AF1" w:rsidRPr="008566E2" w:rsidRDefault="00E02AF1" w:rsidP="00E02AF1">
      <w:pPr>
        <w:spacing w:line="360" w:lineRule="auto"/>
        <w:ind w:left="360"/>
        <w:jc w:val="both"/>
        <w:rPr>
          <w:lang w:val="es-ES"/>
        </w:rPr>
      </w:pPr>
      <w:r>
        <w:rPr>
          <w:lang w:val="es-ES"/>
        </w:rPr>
        <w:t>Segundo trimestre:</w:t>
      </w:r>
    </w:p>
    <w:p w14:paraId="1AE301A6" w14:textId="77777777" w:rsidR="00E02AF1" w:rsidRDefault="00E02AF1" w:rsidP="00472673">
      <w:pPr>
        <w:pStyle w:val="Prrafodelista"/>
        <w:numPr>
          <w:ilvl w:val="0"/>
          <w:numId w:val="24"/>
        </w:numPr>
        <w:spacing w:line="360" w:lineRule="auto"/>
        <w:jc w:val="both"/>
        <w:rPr>
          <w:lang w:val="es-ES"/>
        </w:rPr>
      </w:pPr>
      <w:r w:rsidRPr="00FE0815">
        <w:rPr>
          <w:lang w:val="es-ES"/>
        </w:rPr>
        <w:t>Implementa</w:t>
      </w:r>
      <w:r>
        <w:rPr>
          <w:lang w:val="es-ES"/>
        </w:rPr>
        <w:t>r</w:t>
      </w:r>
      <w:r w:rsidRPr="00FE0815">
        <w:rPr>
          <w:lang w:val="es-ES"/>
        </w:rPr>
        <w:t xml:space="preserve"> de sistema de monitoreo institucional.</w:t>
      </w:r>
    </w:p>
    <w:p w14:paraId="11C30DEE" w14:textId="77777777" w:rsidR="00E02AF1" w:rsidRPr="00FE0815" w:rsidRDefault="00E02AF1" w:rsidP="00472673">
      <w:pPr>
        <w:pStyle w:val="Prrafodelista"/>
        <w:numPr>
          <w:ilvl w:val="0"/>
          <w:numId w:val="24"/>
        </w:numPr>
        <w:spacing w:line="360" w:lineRule="auto"/>
        <w:jc w:val="both"/>
        <w:rPr>
          <w:lang w:val="es-ES"/>
        </w:rPr>
      </w:pPr>
      <w:r>
        <w:rPr>
          <w:lang w:val="es-ES"/>
        </w:rPr>
        <w:t>Actualizar las políticas y procedimientos de la División Financiera.</w:t>
      </w:r>
    </w:p>
    <w:p w14:paraId="02FA2806" w14:textId="77777777" w:rsidR="00E02AF1" w:rsidRPr="008566E2" w:rsidRDefault="00E02AF1" w:rsidP="00472673">
      <w:pPr>
        <w:pStyle w:val="Prrafodelista"/>
        <w:numPr>
          <w:ilvl w:val="0"/>
          <w:numId w:val="24"/>
        </w:numPr>
        <w:spacing w:line="360" w:lineRule="auto"/>
        <w:jc w:val="both"/>
        <w:rPr>
          <w:lang w:val="es-ES"/>
        </w:rPr>
      </w:pPr>
      <w:r>
        <w:rPr>
          <w:lang w:val="es-ES"/>
        </w:rPr>
        <w:t>Remitir propuesta de actualización de Estructura y Manual de Organización y Funciones Institucional.</w:t>
      </w:r>
    </w:p>
    <w:p w14:paraId="51DE295F" w14:textId="77777777" w:rsidR="00E02AF1" w:rsidRDefault="00E02AF1" w:rsidP="00472673">
      <w:pPr>
        <w:pStyle w:val="Prrafodelista"/>
        <w:numPr>
          <w:ilvl w:val="0"/>
          <w:numId w:val="24"/>
        </w:numPr>
        <w:spacing w:line="360" w:lineRule="auto"/>
        <w:jc w:val="both"/>
        <w:rPr>
          <w:lang w:val="es-ES"/>
        </w:rPr>
      </w:pPr>
      <w:r w:rsidRPr="00FE0815">
        <w:rPr>
          <w:lang w:val="es-ES"/>
        </w:rPr>
        <w:t>Elabora</w:t>
      </w:r>
      <w:r>
        <w:rPr>
          <w:lang w:val="es-ES"/>
        </w:rPr>
        <w:t xml:space="preserve">r </w:t>
      </w:r>
      <w:r w:rsidRPr="00FE0815">
        <w:rPr>
          <w:lang w:val="es-ES"/>
        </w:rPr>
        <w:t>de Pla</w:t>
      </w:r>
      <w:r>
        <w:rPr>
          <w:lang w:val="es-ES"/>
        </w:rPr>
        <w:t>n</w:t>
      </w:r>
      <w:r w:rsidRPr="00FE0815">
        <w:rPr>
          <w:lang w:val="es-ES"/>
        </w:rPr>
        <w:t xml:space="preserve"> Estratégico Institucional 2024-2028.</w:t>
      </w:r>
    </w:p>
    <w:p w14:paraId="63AA2B9D" w14:textId="77777777" w:rsidR="00485B71" w:rsidRDefault="00485B71" w:rsidP="00485B71">
      <w:pPr>
        <w:spacing w:line="360" w:lineRule="auto"/>
        <w:jc w:val="both"/>
        <w:rPr>
          <w:rFonts w:eastAsia="Calibri"/>
          <w:lang w:val="es-ES"/>
        </w:rPr>
      </w:pPr>
    </w:p>
    <w:p w14:paraId="1BFEF01D" w14:textId="77777777" w:rsidR="009311FE" w:rsidRDefault="009311FE" w:rsidP="00485B71">
      <w:pPr>
        <w:spacing w:line="360" w:lineRule="auto"/>
        <w:jc w:val="both"/>
        <w:rPr>
          <w:rFonts w:eastAsia="Calibri"/>
          <w:lang w:val="es-ES"/>
        </w:rPr>
      </w:pPr>
    </w:p>
    <w:p w14:paraId="3E4F2380" w14:textId="77777777" w:rsidR="009311FE" w:rsidRDefault="009311FE" w:rsidP="00485B71">
      <w:pPr>
        <w:spacing w:line="360" w:lineRule="auto"/>
        <w:jc w:val="both"/>
        <w:rPr>
          <w:rFonts w:eastAsia="Calibri"/>
          <w:lang w:val="es-ES"/>
        </w:rPr>
      </w:pPr>
    </w:p>
    <w:p w14:paraId="66B3DE61" w14:textId="77777777" w:rsidR="009311FE" w:rsidRDefault="009311FE" w:rsidP="00485B71">
      <w:pPr>
        <w:spacing w:line="360" w:lineRule="auto"/>
        <w:jc w:val="both"/>
        <w:rPr>
          <w:rFonts w:eastAsia="Calibri"/>
          <w:lang w:val="es-ES"/>
        </w:rPr>
      </w:pPr>
    </w:p>
    <w:p w14:paraId="449F8FAD" w14:textId="77777777" w:rsidR="009311FE" w:rsidRDefault="009311FE" w:rsidP="00485B71">
      <w:pPr>
        <w:spacing w:line="360" w:lineRule="auto"/>
        <w:jc w:val="both"/>
        <w:rPr>
          <w:rFonts w:eastAsia="Calibri"/>
          <w:lang w:val="es-ES"/>
        </w:rPr>
      </w:pPr>
    </w:p>
    <w:p w14:paraId="509148F7" w14:textId="77777777" w:rsidR="009311FE" w:rsidRDefault="009311FE" w:rsidP="00485B71">
      <w:pPr>
        <w:spacing w:line="360" w:lineRule="auto"/>
        <w:jc w:val="both"/>
        <w:rPr>
          <w:rFonts w:eastAsia="Calibri"/>
          <w:lang w:val="es-ES"/>
        </w:rPr>
      </w:pPr>
    </w:p>
    <w:p w14:paraId="62666530" w14:textId="77777777" w:rsidR="009311FE" w:rsidRPr="00E02AF1" w:rsidRDefault="009311FE" w:rsidP="00485B71">
      <w:pPr>
        <w:spacing w:line="360" w:lineRule="auto"/>
        <w:jc w:val="both"/>
        <w:rPr>
          <w:rFonts w:eastAsia="Calibri"/>
          <w:lang w:val="es-ES"/>
        </w:rPr>
      </w:pPr>
    </w:p>
    <w:p w14:paraId="10DE8845" w14:textId="48ACAEAF" w:rsidR="00485B71" w:rsidRPr="00D07C3C" w:rsidRDefault="009870D7" w:rsidP="00472673">
      <w:pPr>
        <w:pStyle w:val="Ttulo1"/>
        <w:numPr>
          <w:ilvl w:val="0"/>
          <w:numId w:val="31"/>
        </w:numPr>
        <w:rPr>
          <w:lang w:val="es-ES"/>
        </w:rPr>
      </w:pPr>
      <w:bookmarkStart w:id="40" w:name="_Toc155101938"/>
      <w:r w:rsidRPr="00D07C3C">
        <w:rPr>
          <w:lang w:val="es-ES"/>
        </w:rPr>
        <w:lastRenderedPageBreak/>
        <w:t>ANEXOS</w:t>
      </w:r>
      <w:bookmarkEnd w:id="40"/>
      <w:r w:rsidRPr="00D07C3C">
        <w:rPr>
          <w:lang w:val="es-ES"/>
        </w:rPr>
        <w:t xml:space="preserve"> </w:t>
      </w:r>
    </w:p>
    <w:p w14:paraId="558194CF" w14:textId="77777777" w:rsidR="00F67771" w:rsidRDefault="00F67771" w:rsidP="00485B71">
      <w:pPr>
        <w:jc w:val="both"/>
        <w:rPr>
          <w:rFonts w:eastAsia="Calibri"/>
          <w:sz w:val="18"/>
          <w:lang w:val="es-ES"/>
        </w:rPr>
      </w:pPr>
    </w:p>
    <w:p w14:paraId="441E6667" w14:textId="4FBE604F" w:rsidR="00485B71" w:rsidRPr="00D07C3C" w:rsidRDefault="00485B71" w:rsidP="00485B71">
      <w:pPr>
        <w:jc w:val="both"/>
        <w:rPr>
          <w:rFonts w:eastAsia="Calibri"/>
          <w:sz w:val="18"/>
          <w:lang w:val="es-ES"/>
        </w:rPr>
      </w:pPr>
      <w:r w:rsidRPr="00704CAE">
        <w:rPr>
          <w:rFonts w:eastAsia="Calibri"/>
          <w:noProof/>
          <w:sz w:val="18"/>
        </w:rPr>
        <mc:AlternateContent>
          <mc:Choice Requires="wps">
            <w:drawing>
              <wp:anchor distT="0" distB="0" distL="114300" distR="114300" simplePos="0" relativeHeight="251679232" behindDoc="0" locked="0" layoutInCell="1" allowOverlap="1" wp14:anchorId="72F28ECC" wp14:editId="0D87620B">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C586" id="Straight Connector 11"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07994C6D" w14:textId="5421002F" w:rsidR="00677EFF" w:rsidRDefault="007A196D" w:rsidP="00472673">
      <w:pPr>
        <w:pStyle w:val="Ttulo1"/>
        <w:numPr>
          <w:ilvl w:val="1"/>
          <w:numId w:val="31"/>
        </w:numPr>
        <w:spacing w:before="0" w:after="120"/>
        <w:jc w:val="both"/>
        <w:rPr>
          <w:sz w:val="24"/>
          <w:lang w:val="es-ES"/>
        </w:rPr>
      </w:pPr>
      <w:r>
        <w:rPr>
          <w:sz w:val="24"/>
          <w:lang w:val="es-ES"/>
        </w:rPr>
        <w:t xml:space="preserve"> </w:t>
      </w:r>
      <w:bookmarkStart w:id="41" w:name="_Toc155101939"/>
      <w:r w:rsidR="00677EFF">
        <w:rPr>
          <w:sz w:val="24"/>
          <w:lang w:val="es-ES"/>
        </w:rPr>
        <w:t>Matriz de Logros Relevantes (datos cuantitativos)</w:t>
      </w:r>
      <w:bookmarkEnd w:id="41"/>
    </w:p>
    <w:p w14:paraId="7BD74285" w14:textId="77777777" w:rsidR="00677EFF" w:rsidRDefault="00677EFF" w:rsidP="00677EFF">
      <w:pPr>
        <w:rPr>
          <w:lang w:val="es-ES"/>
        </w:rPr>
      </w:pPr>
    </w:p>
    <w:tbl>
      <w:tblPr>
        <w:tblStyle w:val="Tablaconcuadrcula"/>
        <w:tblpPr w:leftFromText="141" w:rightFromText="141" w:vertAnchor="text" w:horzAnchor="margin" w:tblpXSpec="center" w:tblpY="283"/>
        <w:tblW w:w="7431" w:type="pct"/>
        <w:tblLayout w:type="fixed"/>
        <w:tblLook w:val="04A0" w:firstRow="1" w:lastRow="0" w:firstColumn="1" w:lastColumn="0" w:noHBand="0" w:noVBand="1"/>
      </w:tblPr>
      <w:tblGrid>
        <w:gridCol w:w="1345"/>
        <w:gridCol w:w="1056"/>
        <w:gridCol w:w="1136"/>
        <w:gridCol w:w="851"/>
        <w:gridCol w:w="717"/>
        <w:gridCol w:w="724"/>
        <w:gridCol w:w="722"/>
        <w:gridCol w:w="557"/>
        <w:gridCol w:w="642"/>
        <w:gridCol w:w="642"/>
        <w:gridCol w:w="642"/>
        <w:gridCol w:w="886"/>
        <w:gridCol w:w="846"/>
        <w:gridCol w:w="990"/>
      </w:tblGrid>
      <w:tr w:rsidR="001F54C3" w:rsidRPr="001F54C3" w14:paraId="6CAC46A0" w14:textId="77777777" w:rsidTr="00F67771">
        <w:trPr>
          <w:trHeight w:val="331"/>
        </w:trPr>
        <w:tc>
          <w:tcPr>
            <w:tcW w:w="572" w:type="pct"/>
            <w:shd w:val="clear" w:color="auto" w:fill="142F62" w:themeFill="text2"/>
            <w:noWrap/>
            <w:hideMark/>
          </w:tcPr>
          <w:p w14:paraId="77093480"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Producto / servicio</w:t>
            </w:r>
          </w:p>
        </w:tc>
        <w:tc>
          <w:tcPr>
            <w:tcW w:w="449" w:type="pct"/>
            <w:shd w:val="clear" w:color="auto" w:fill="142F62" w:themeFill="text2"/>
            <w:noWrap/>
            <w:hideMark/>
          </w:tcPr>
          <w:p w14:paraId="37300ECF"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Enero</w:t>
            </w:r>
          </w:p>
        </w:tc>
        <w:tc>
          <w:tcPr>
            <w:tcW w:w="483" w:type="pct"/>
            <w:shd w:val="clear" w:color="auto" w:fill="142F62" w:themeFill="text2"/>
            <w:noWrap/>
            <w:hideMark/>
          </w:tcPr>
          <w:p w14:paraId="49B4DBDD"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Febrero</w:t>
            </w:r>
          </w:p>
        </w:tc>
        <w:tc>
          <w:tcPr>
            <w:tcW w:w="362" w:type="pct"/>
            <w:shd w:val="clear" w:color="auto" w:fill="142F62" w:themeFill="text2"/>
            <w:noWrap/>
            <w:hideMark/>
          </w:tcPr>
          <w:p w14:paraId="3A637DC2"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Marzo</w:t>
            </w:r>
          </w:p>
        </w:tc>
        <w:tc>
          <w:tcPr>
            <w:tcW w:w="305" w:type="pct"/>
            <w:shd w:val="clear" w:color="auto" w:fill="142F62" w:themeFill="text2"/>
            <w:noWrap/>
            <w:hideMark/>
          </w:tcPr>
          <w:p w14:paraId="15DC5877"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Abril</w:t>
            </w:r>
          </w:p>
        </w:tc>
        <w:tc>
          <w:tcPr>
            <w:tcW w:w="308" w:type="pct"/>
            <w:shd w:val="clear" w:color="auto" w:fill="142F62" w:themeFill="text2"/>
            <w:noWrap/>
            <w:hideMark/>
          </w:tcPr>
          <w:p w14:paraId="413A90AB"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Mayo</w:t>
            </w:r>
          </w:p>
        </w:tc>
        <w:tc>
          <w:tcPr>
            <w:tcW w:w="307" w:type="pct"/>
            <w:shd w:val="clear" w:color="auto" w:fill="142F62" w:themeFill="text2"/>
            <w:noWrap/>
            <w:hideMark/>
          </w:tcPr>
          <w:p w14:paraId="7ECCB5E0"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Junio</w:t>
            </w:r>
          </w:p>
        </w:tc>
        <w:tc>
          <w:tcPr>
            <w:tcW w:w="237" w:type="pct"/>
            <w:shd w:val="clear" w:color="auto" w:fill="142F62" w:themeFill="text2"/>
            <w:noWrap/>
            <w:hideMark/>
          </w:tcPr>
          <w:p w14:paraId="0E6A56B4"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Julio</w:t>
            </w:r>
          </w:p>
        </w:tc>
        <w:tc>
          <w:tcPr>
            <w:tcW w:w="273" w:type="pct"/>
            <w:shd w:val="clear" w:color="auto" w:fill="142F62" w:themeFill="text2"/>
            <w:noWrap/>
            <w:hideMark/>
          </w:tcPr>
          <w:p w14:paraId="208CE27A"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 xml:space="preserve">Agosto </w:t>
            </w:r>
          </w:p>
        </w:tc>
        <w:tc>
          <w:tcPr>
            <w:tcW w:w="273" w:type="pct"/>
            <w:shd w:val="clear" w:color="auto" w:fill="142F62" w:themeFill="text2"/>
            <w:noWrap/>
            <w:hideMark/>
          </w:tcPr>
          <w:p w14:paraId="57D926CE"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Septiembre</w:t>
            </w:r>
          </w:p>
        </w:tc>
        <w:tc>
          <w:tcPr>
            <w:tcW w:w="273" w:type="pct"/>
            <w:shd w:val="clear" w:color="auto" w:fill="142F62" w:themeFill="text2"/>
            <w:noWrap/>
            <w:hideMark/>
          </w:tcPr>
          <w:p w14:paraId="40B2876D"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Octubre</w:t>
            </w:r>
          </w:p>
        </w:tc>
        <w:tc>
          <w:tcPr>
            <w:tcW w:w="377" w:type="pct"/>
            <w:shd w:val="clear" w:color="auto" w:fill="142F62" w:themeFill="text2"/>
            <w:noWrap/>
            <w:hideMark/>
          </w:tcPr>
          <w:p w14:paraId="1C022B3B"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Noviembre</w:t>
            </w:r>
          </w:p>
        </w:tc>
        <w:tc>
          <w:tcPr>
            <w:tcW w:w="360" w:type="pct"/>
            <w:shd w:val="clear" w:color="auto" w:fill="142F62" w:themeFill="text2"/>
            <w:noWrap/>
            <w:hideMark/>
          </w:tcPr>
          <w:p w14:paraId="1A41269D"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eastAsia="es-DO"/>
              </w:rPr>
              <w:t>Diciembre</w:t>
            </w:r>
          </w:p>
        </w:tc>
        <w:tc>
          <w:tcPr>
            <w:tcW w:w="421" w:type="pct"/>
            <w:shd w:val="clear" w:color="auto" w:fill="142F62" w:themeFill="text2"/>
            <w:hideMark/>
          </w:tcPr>
          <w:p w14:paraId="50732702" w14:textId="77777777" w:rsidR="00B346B7" w:rsidRPr="001F54C3" w:rsidRDefault="00B346B7" w:rsidP="00B346B7">
            <w:pPr>
              <w:jc w:val="center"/>
              <w:rPr>
                <w:rFonts w:eastAsia="Times New Roman"/>
                <w:b/>
                <w:bCs/>
                <w:color w:val="FFFFFF" w:themeColor="background1"/>
                <w:spacing w:val="0"/>
                <w:sz w:val="14"/>
                <w:szCs w:val="14"/>
                <w:lang w:eastAsia="es-DO"/>
              </w:rPr>
            </w:pPr>
            <w:r w:rsidRPr="001F54C3">
              <w:rPr>
                <w:rFonts w:eastAsia="Times New Roman"/>
                <w:b/>
                <w:bCs/>
                <w:color w:val="FFFFFF" w:themeColor="background1"/>
                <w:spacing w:val="0"/>
                <w:sz w:val="14"/>
                <w:szCs w:val="14"/>
                <w:lang w:val="es-419" w:eastAsia="es-DO"/>
              </w:rPr>
              <w:t>Total año 2023</w:t>
            </w:r>
          </w:p>
        </w:tc>
      </w:tr>
      <w:tr w:rsidR="001F54C3" w:rsidRPr="001F54C3" w14:paraId="2F517389" w14:textId="77777777" w:rsidTr="00F67771">
        <w:trPr>
          <w:trHeight w:val="331"/>
        </w:trPr>
        <w:tc>
          <w:tcPr>
            <w:tcW w:w="572" w:type="pct"/>
            <w:hideMark/>
          </w:tcPr>
          <w:p w14:paraId="281E4C3B" w14:textId="77777777" w:rsidR="00B346B7" w:rsidRPr="00F67771" w:rsidRDefault="00B346B7" w:rsidP="00B346B7">
            <w:pPr>
              <w:rPr>
                <w:rFonts w:eastAsia="Times New Roman"/>
                <w:b/>
                <w:bCs/>
                <w:spacing w:val="0"/>
                <w:sz w:val="14"/>
                <w:szCs w:val="14"/>
                <w:lang w:eastAsia="es-DO"/>
              </w:rPr>
            </w:pPr>
            <w:r w:rsidRPr="00F67771">
              <w:rPr>
                <w:rFonts w:eastAsia="Times New Roman"/>
                <w:b/>
                <w:bCs/>
                <w:spacing w:val="0"/>
                <w:sz w:val="14"/>
                <w:szCs w:val="14"/>
                <w:lang w:val="es-419" w:eastAsia="es-DO"/>
              </w:rPr>
              <w:t>Raciones Alimenticias</w:t>
            </w:r>
          </w:p>
        </w:tc>
        <w:tc>
          <w:tcPr>
            <w:tcW w:w="449" w:type="pct"/>
            <w:noWrap/>
            <w:hideMark/>
          </w:tcPr>
          <w:p w14:paraId="2D5F40B0"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213,943</w:t>
            </w:r>
          </w:p>
        </w:tc>
        <w:tc>
          <w:tcPr>
            <w:tcW w:w="483" w:type="pct"/>
            <w:noWrap/>
            <w:hideMark/>
          </w:tcPr>
          <w:p w14:paraId="3A415DD4"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161,819</w:t>
            </w:r>
          </w:p>
        </w:tc>
        <w:tc>
          <w:tcPr>
            <w:tcW w:w="362" w:type="pct"/>
            <w:noWrap/>
            <w:hideMark/>
          </w:tcPr>
          <w:p w14:paraId="78B96933"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737,113</w:t>
            </w:r>
          </w:p>
        </w:tc>
        <w:tc>
          <w:tcPr>
            <w:tcW w:w="305" w:type="pct"/>
            <w:noWrap/>
            <w:hideMark/>
          </w:tcPr>
          <w:p w14:paraId="7C05CBE6"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645,556</w:t>
            </w:r>
          </w:p>
        </w:tc>
        <w:tc>
          <w:tcPr>
            <w:tcW w:w="308" w:type="pct"/>
            <w:noWrap/>
            <w:hideMark/>
          </w:tcPr>
          <w:p w14:paraId="056C38DC"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 </w:t>
            </w:r>
            <w:r w:rsidRPr="001F54C3">
              <w:rPr>
                <w:rFonts w:eastAsia="Times New Roman"/>
                <w:spacing w:val="0"/>
                <w:sz w:val="14"/>
                <w:szCs w:val="14"/>
                <w:lang w:val="es-419" w:eastAsia="es-419"/>
              </w:rPr>
              <w:t>643,228</w:t>
            </w:r>
          </w:p>
        </w:tc>
        <w:tc>
          <w:tcPr>
            <w:tcW w:w="307" w:type="pct"/>
            <w:noWrap/>
            <w:hideMark/>
          </w:tcPr>
          <w:p w14:paraId="23CDFE9B"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 </w:t>
            </w:r>
            <w:r w:rsidRPr="001F54C3">
              <w:rPr>
                <w:rFonts w:eastAsia="Times New Roman"/>
                <w:spacing w:val="0"/>
                <w:sz w:val="14"/>
                <w:szCs w:val="14"/>
                <w:lang w:val="es-419" w:eastAsia="es-419"/>
              </w:rPr>
              <w:t>346,371</w:t>
            </w:r>
          </w:p>
        </w:tc>
        <w:tc>
          <w:tcPr>
            <w:tcW w:w="237" w:type="pct"/>
            <w:noWrap/>
            <w:hideMark/>
          </w:tcPr>
          <w:p w14:paraId="30AD3A01"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99,803</w:t>
            </w:r>
          </w:p>
        </w:tc>
        <w:tc>
          <w:tcPr>
            <w:tcW w:w="273" w:type="pct"/>
            <w:noWrap/>
            <w:hideMark/>
          </w:tcPr>
          <w:p w14:paraId="00970CF6"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562,468</w:t>
            </w:r>
          </w:p>
        </w:tc>
        <w:tc>
          <w:tcPr>
            <w:tcW w:w="273" w:type="pct"/>
            <w:noWrap/>
            <w:hideMark/>
          </w:tcPr>
          <w:p w14:paraId="3DD8EF9E"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648,335</w:t>
            </w:r>
          </w:p>
        </w:tc>
        <w:tc>
          <w:tcPr>
            <w:tcW w:w="273" w:type="pct"/>
            <w:noWrap/>
            <w:hideMark/>
          </w:tcPr>
          <w:p w14:paraId="466D475B"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562,274</w:t>
            </w:r>
          </w:p>
        </w:tc>
        <w:tc>
          <w:tcPr>
            <w:tcW w:w="377" w:type="pct"/>
            <w:noWrap/>
            <w:hideMark/>
          </w:tcPr>
          <w:p w14:paraId="695753E2"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673,785</w:t>
            </w:r>
          </w:p>
        </w:tc>
        <w:tc>
          <w:tcPr>
            <w:tcW w:w="360" w:type="pct"/>
            <w:noWrap/>
            <w:hideMark/>
          </w:tcPr>
          <w:p w14:paraId="5639FF89"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1,113,289</w:t>
            </w:r>
          </w:p>
        </w:tc>
        <w:tc>
          <w:tcPr>
            <w:tcW w:w="421" w:type="pct"/>
            <w:noWrap/>
            <w:hideMark/>
          </w:tcPr>
          <w:p w14:paraId="0A0CFCF8"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6,227,984</w:t>
            </w:r>
          </w:p>
        </w:tc>
      </w:tr>
      <w:tr w:rsidR="001F54C3" w:rsidRPr="001F54C3" w14:paraId="0C65D134" w14:textId="77777777" w:rsidTr="00F67771">
        <w:trPr>
          <w:trHeight w:val="331"/>
        </w:trPr>
        <w:tc>
          <w:tcPr>
            <w:tcW w:w="572" w:type="pct"/>
            <w:hideMark/>
          </w:tcPr>
          <w:p w14:paraId="62CA2682" w14:textId="0A556D22" w:rsidR="00B346B7" w:rsidRPr="00F67771" w:rsidRDefault="00F67771" w:rsidP="00B346B7">
            <w:pPr>
              <w:rPr>
                <w:rFonts w:eastAsia="Times New Roman"/>
                <w:b/>
                <w:bCs/>
                <w:spacing w:val="0"/>
                <w:sz w:val="14"/>
                <w:szCs w:val="14"/>
                <w:lang w:eastAsia="es-DO"/>
              </w:rPr>
            </w:pPr>
            <w:r w:rsidRPr="00F67771">
              <w:rPr>
                <w:rFonts w:eastAsia="Times New Roman"/>
                <w:b/>
                <w:bCs/>
                <w:spacing w:val="0"/>
                <w:sz w:val="14"/>
                <w:szCs w:val="14"/>
                <w:lang w:val="es-419" w:eastAsia="es-DO"/>
              </w:rPr>
              <w:t>Inversión Raciones</w:t>
            </w:r>
            <w:r w:rsidRPr="00F67771">
              <w:rPr>
                <w:rFonts w:eastAsia="Times New Roman"/>
                <w:b/>
                <w:bCs/>
                <w:spacing w:val="0"/>
                <w:sz w:val="14"/>
                <w:szCs w:val="14"/>
                <w:lang w:val="es-419" w:eastAsia="es-DO"/>
              </w:rPr>
              <w:t xml:space="preserve"> Alimenticias</w:t>
            </w:r>
          </w:p>
        </w:tc>
        <w:tc>
          <w:tcPr>
            <w:tcW w:w="449" w:type="pct"/>
            <w:noWrap/>
            <w:hideMark/>
          </w:tcPr>
          <w:p w14:paraId="00343DF8"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RD$235,337,300</w:t>
            </w:r>
          </w:p>
        </w:tc>
        <w:tc>
          <w:tcPr>
            <w:tcW w:w="483" w:type="pct"/>
            <w:noWrap/>
            <w:hideMark/>
          </w:tcPr>
          <w:p w14:paraId="6F3A066B"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RD$178,000,900</w:t>
            </w:r>
          </w:p>
        </w:tc>
        <w:tc>
          <w:tcPr>
            <w:tcW w:w="362" w:type="pct"/>
            <w:noWrap/>
            <w:hideMark/>
          </w:tcPr>
          <w:p w14:paraId="201520F9"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w:t>
            </w:r>
            <w:r w:rsidRPr="001F54C3">
              <w:rPr>
                <w:rFonts w:eastAsia="Times New Roman"/>
                <w:spacing w:val="0"/>
                <w:sz w:val="14"/>
                <w:szCs w:val="14"/>
                <w:lang w:val="es-419" w:eastAsia="es-419"/>
              </w:rPr>
              <w:t>609,469,229.5</w:t>
            </w:r>
          </w:p>
        </w:tc>
        <w:tc>
          <w:tcPr>
            <w:tcW w:w="305" w:type="pct"/>
            <w:noWrap/>
            <w:hideMark/>
          </w:tcPr>
          <w:p w14:paraId="659EBA1C"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w:t>
            </w:r>
            <w:r w:rsidRPr="001F54C3">
              <w:rPr>
                <w:rFonts w:eastAsia="Times New Roman"/>
                <w:spacing w:val="0"/>
                <w:sz w:val="14"/>
                <w:szCs w:val="14"/>
                <w:lang w:val="es-419" w:eastAsia="es-419"/>
              </w:rPr>
              <w:t>581,502,600.7</w:t>
            </w:r>
          </w:p>
        </w:tc>
        <w:tc>
          <w:tcPr>
            <w:tcW w:w="308" w:type="pct"/>
            <w:noWrap/>
            <w:hideMark/>
          </w:tcPr>
          <w:p w14:paraId="1556B338"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w:t>
            </w:r>
            <w:r w:rsidRPr="001F54C3">
              <w:rPr>
                <w:rFonts w:eastAsia="Times New Roman"/>
                <w:spacing w:val="0"/>
                <w:sz w:val="14"/>
                <w:szCs w:val="14"/>
                <w:lang w:val="es-419" w:eastAsia="es-419"/>
              </w:rPr>
              <w:t>701,478,000</w:t>
            </w:r>
          </w:p>
        </w:tc>
        <w:tc>
          <w:tcPr>
            <w:tcW w:w="307" w:type="pct"/>
            <w:noWrap/>
            <w:hideMark/>
          </w:tcPr>
          <w:p w14:paraId="3A26262A"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w:t>
            </w:r>
            <w:r w:rsidRPr="001F54C3">
              <w:rPr>
                <w:rFonts w:eastAsia="Times New Roman"/>
                <w:spacing w:val="0"/>
                <w:sz w:val="14"/>
                <w:szCs w:val="14"/>
                <w:lang w:val="es-419" w:eastAsia="es-419"/>
              </w:rPr>
              <w:t>381,008,100</w:t>
            </w:r>
          </w:p>
        </w:tc>
        <w:tc>
          <w:tcPr>
            <w:tcW w:w="237" w:type="pct"/>
            <w:noWrap/>
            <w:hideMark/>
          </w:tcPr>
          <w:p w14:paraId="6492E349"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RD$109,783,300</w:t>
            </w:r>
          </w:p>
        </w:tc>
        <w:tc>
          <w:tcPr>
            <w:tcW w:w="273" w:type="pct"/>
            <w:noWrap/>
            <w:hideMark/>
          </w:tcPr>
          <w:p w14:paraId="7226530A"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RD$618,714,800</w:t>
            </w:r>
          </w:p>
        </w:tc>
        <w:tc>
          <w:tcPr>
            <w:tcW w:w="273" w:type="pct"/>
            <w:noWrap/>
            <w:hideMark/>
          </w:tcPr>
          <w:p w14:paraId="434C9993"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RD$713,168,500</w:t>
            </w:r>
          </w:p>
        </w:tc>
        <w:tc>
          <w:tcPr>
            <w:tcW w:w="273" w:type="pct"/>
            <w:noWrap/>
            <w:hideMark/>
          </w:tcPr>
          <w:p w14:paraId="6CAC6874"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RD$618,501,400</w:t>
            </w:r>
          </w:p>
        </w:tc>
        <w:tc>
          <w:tcPr>
            <w:tcW w:w="377" w:type="pct"/>
            <w:noWrap/>
            <w:hideMark/>
          </w:tcPr>
          <w:p w14:paraId="2D3011FE"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RD$741,163,500</w:t>
            </w:r>
          </w:p>
        </w:tc>
        <w:tc>
          <w:tcPr>
            <w:tcW w:w="360" w:type="pct"/>
            <w:noWrap/>
            <w:hideMark/>
          </w:tcPr>
          <w:p w14:paraId="282F0DD3"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DO"/>
              </w:rPr>
              <w:t>RD$1,224,617,900</w:t>
            </w:r>
          </w:p>
        </w:tc>
        <w:tc>
          <w:tcPr>
            <w:tcW w:w="421" w:type="pct"/>
            <w:noWrap/>
            <w:hideMark/>
          </w:tcPr>
          <w:p w14:paraId="3032153F"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eastAsia="es-DO"/>
              </w:rPr>
              <w:t>$6,712,745,530.2</w:t>
            </w:r>
          </w:p>
        </w:tc>
      </w:tr>
      <w:tr w:rsidR="001F54C3" w:rsidRPr="001F54C3" w14:paraId="380CE6DA" w14:textId="77777777" w:rsidTr="00F67771">
        <w:trPr>
          <w:trHeight w:val="331"/>
        </w:trPr>
        <w:tc>
          <w:tcPr>
            <w:tcW w:w="572" w:type="pct"/>
            <w:hideMark/>
          </w:tcPr>
          <w:p w14:paraId="39177E06" w14:textId="77777777" w:rsidR="00B346B7" w:rsidRPr="00F67771" w:rsidRDefault="00B346B7" w:rsidP="00B346B7">
            <w:pPr>
              <w:rPr>
                <w:rFonts w:eastAsia="Times New Roman"/>
                <w:b/>
                <w:bCs/>
                <w:spacing w:val="0"/>
                <w:sz w:val="14"/>
                <w:szCs w:val="14"/>
                <w:lang w:eastAsia="es-DO"/>
              </w:rPr>
            </w:pPr>
            <w:r w:rsidRPr="00F67771">
              <w:rPr>
                <w:rFonts w:eastAsia="Times New Roman"/>
                <w:b/>
                <w:bCs/>
                <w:spacing w:val="0"/>
                <w:sz w:val="14"/>
                <w:szCs w:val="14"/>
                <w:lang w:eastAsia="es-DO"/>
              </w:rPr>
              <w:t>Electrodomésticos y Enseres del Hogar</w:t>
            </w:r>
          </w:p>
        </w:tc>
        <w:tc>
          <w:tcPr>
            <w:tcW w:w="449" w:type="pct"/>
            <w:noWrap/>
            <w:hideMark/>
          </w:tcPr>
          <w:p w14:paraId="554A869E"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4,121</w:t>
            </w:r>
          </w:p>
        </w:tc>
        <w:tc>
          <w:tcPr>
            <w:tcW w:w="483" w:type="pct"/>
            <w:noWrap/>
            <w:hideMark/>
          </w:tcPr>
          <w:p w14:paraId="271B3E75"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5,362</w:t>
            </w:r>
          </w:p>
        </w:tc>
        <w:tc>
          <w:tcPr>
            <w:tcW w:w="362" w:type="pct"/>
            <w:noWrap/>
            <w:hideMark/>
          </w:tcPr>
          <w:p w14:paraId="5B37C6EC"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2,108</w:t>
            </w:r>
          </w:p>
        </w:tc>
        <w:tc>
          <w:tcPr>
            <w:tcW w:w="305" w:type="pct"/>
            <w:noWrap/>
            <w:hideMark/>
          </w:tcPr>
          <w:p w14:paraId="05D74353"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7,247</w:t>
            </w:r>
          </w:p>
        </w:tc>
        <w:tc>
          <w:tcPr>
            <w:tcW w:w="308" w:type="pct"/>
            <w:noWrap/>
            <w:hideMark/>
          </w:tcPr>
          <w:p w14:paraId="2E3E76BC"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17,814</w:t>
            </w:r>
          </w:p>
        </w:tc>
        <w:tc>
          <w:tcPr>
            <w:tcW w:w="307" w:type="pct"/>
            <w:noWrap/>
            <w:hideMark/>
          </w:tcPr>
          <w:p w14:paraId="2D5DCAE3"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4,172</w:t>
            </w:r>
          </w:p>
        </w:tc>
        <w:tc>
          <w:tcPr>
            <w:tcW w:w="237" w:type="pct"/>
            <w:noWrap/>
            <w:hideMark/>
          </w:tcPr>
          <w:p w14:paraId="023D2FF9"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757</w:t>
            </w:r>
          </w:p>
        </w:tc>
        <w:tc>
          <w:tcPr>
            <w:tcW w:w="273" w:type="pct"/>
            <w:noWrap/>
            <w:hideMark/>
          </w:tcPr>
          <w:p w14:paraId="00661E34"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13,108</w:t>
            </w:r>
          </w:p>
        </w:tc>
        <w:tc>
          <w:tcPr>
            <w:tcW w:w="273" w:type="pct"/>
            <w:noWrap/>
            <w:hideMark/>
          </w:tcPr>
          <w:p w14:paraId="68A173F4"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5,679</w:t>
            </w:r>
          </w:p>
        </w:tc>
        <w:tc>
          <w:tcPr>
            <w:tcW w:w="273" w:type="pct"/>
            <w:noWrap/>
            <w:hideMark/>
          </w:tcPr>
          <w:p w14:paraId="14EA37EC"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17,256</w:t>
            </w:r>
          </w:p>
        </w:tc>
        <w:tc>
          <w:tcPr>
            <w:tcW w:w="377" w:type="pct"/>
            <w:noWrap/>
            <w:hideMark/>
          </w:tcPr>
          <w:p w14:paraId="78700B9C"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 37,016</w:t>
            </w:r>
          </w:p>
        </w:tc>
        <w:tc>
          <w:tcPr>
            <w:tcW w:w="360" w:type="pct"/>
            <w:noWrap/>
            <w:hideMark/>
          </w:tcPr>
          <w:p w14:paraId="7D7A4652"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61,950 </w:t>
            </w:r>
          </w:p>
        </w:tc>
        <w:tc>
          <w:tcPr>
            <w:tcW w:w="421" w:type="pct"/>
            <w:noWrap/>
            <w:hideMark/>
          </w:tcPr>
          <w:p w14:paraId="56E8B24C"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eastAsia="es-DO"/>
              </w:rPr>
              <w:t>176,590</w:t>
            </w:r>
          </w:p>
        </w:tc>
      </w:tr>
      <w:tr w:rsidR="001F54C3" w:rsidRPr="001F54C3" w14:paraId="2809C42E" w14:textId="77777777" w:rsidTr="00F67771">
        <w:trPr>
          <w:trHeight w:val="331"/>
        </w:trPr>
        <w:tc>
          <w:tcPr>
            <w:tcW w:w="572" w:type="pct"/>
            <w:hideMark/>
          </w:tcPr>
          <w:p w14:paraId="6200F97B" w14:textId="5FE21FDE" w:rsidR="00B346B7" w:rsidRPr="00F67771" w:rsidRDefault="00F67771" w:rsidP="00B346B7">
            <w:pPr>
              <w:rPr>
                <w:rFonts w:eastAsia="Times New Roman"/>
                <w:b/>
                <w:bCs/>
                <w:spacing w:val="0"/>
                <w:sz w:val="14"/>
                <w:szCs w:val="14"/>
                <w:lang w:eastAsia="es-DO"/>
              </w:rPr>
            </w:pPr>
            <w:r w:rsidRPr="00F67771">
              <w:rPr>
                <w:rFonts w:eastAsia="Times New Roman"/>
                <w:b/>
                <w:bCs/>
                <w:spacing w:val="0"/>
                <w:sz w:val="14"/>
                <w:szCs w:val="14"/>
                <w:lang w:val="es-419" w:eastAsia="es-DO"/>
              </w:rPr>
              <w:t xml:space="preserve">Inversión </w:t>
            </w:r>
            <w:r w:rsidRPr="00F67771">
              <w:rPr>
                <w:rFonts w:eastAsia="Times New Roman"/>
                <w:b/>
                <w:bCs/>
                <w:spacing w:val="0"/>
                <w:sz w:val="14"/>
                <w:szCs w:val="14"/>
                <w:lang w:eastAsia="es-DO"/>
              </w:rPr>
              <w:t>Electrodomésticos</w:t>
            </w:r>
            <w:r w:rsidRPr="00F67771">
              <w:rPr>
                <w:rFonts w:eastAsia="Times New Roman"/>
                <w:b/>
                <w:bCs/>
                <w:spacing w:val="0"/>
                <w:sz w:val="14"/>
                <w:szCs w:val="14"/>
                <w:lang w:eastAsia="es-DO"/>
              </w:rPr>
              <w:t xml:space="preserve"> y Enseres del Hogar</w:t>
            </w:r>
          </w:p>
        </w:tc>
        <w:tc>
          <w:tcPr>
            <w:tcW w:w="449" w:type="pct"/>
            <w:noWrap/>
            <w:hideMark/>
          </w:tcPr>
          <w:p w14:paraId="5A6FDE0A"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RD$1,301,428.50</w:t>
            </w:r>
          </w:p>
        </w:tc>
        <w:tc>
          <w:tcPr>
            <w:tcW w:w="483" w:type="pct"/>
            <w:noWrap/>
            <w:hideMark/>
          </w:tcPr>
          <w:p w14:paraId="10A6173A"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RD$67,432,462.74</w:t>
            </w:r>
          </w:p>
        </w:tc>
        <w:tc>
          <w:tcPr>
            <w:tcW w:w="362" w:type="pct"/>
            <w:noWrap/>
            <w:hideMark/>
          </w:tcPr>
          <w:p w14:paraId="4ED5CDA2"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RD$120,058,497.15</w:t>
            </w:r>
          </w:p>
        </w:tc>
        <w:tc>
          <w:tcPr>
            <w:tcW w:w="305" w:type="pct"/>
            <w:noWrap/>
            <w:hideMark/>
          </w:tcPr>
          <w:p w14:paraId="7B3E9737"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RD$33,095,086.25</w:t>
            </w:r>
          </w:p>
        </w:tc>
        <w:tc>
          <w:tcPr>
            <w:tcW w:w="308" w:type="pct"/>
            <w:noWrap/>
            <w:hideMark/>
          </w:tcPr>
          <w:p w14:paraId="2B3C113E"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RD$159,320,353.55</w:t>
            </w:r>
          </w:p>
        </w:tc>
        <w:tc>
          <w:tcPr>
            <w:tcW w:w="307" w:type="pct"/>
            <w:noWrap/>
            <w:hideMark/>
          </w:tcPr>
          <w:p w14:paraId="3A6E3F88"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val="es-419" w:eastAsia="es-419"/>
              </w:rPr>
              <w:t>RD$15,598,351.15</w:t>
            </w:r>
          </w:p>
        </w:tc>
        <w:tc>
          <w:tcPr>
            <w:tcW w:w="237" w:type="pct"/>
            <w:noWrap/>
            <w:hideMark/>
          </w:tcPr>
          <w:p w14:paraId="32880D3D"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RD$4,634,923.18</w:t>
            </w:r>
          </w:p>
        </w:tc>
        <w:tc>
          <w:tcPr>
            <w:tcW w:w="273" w:type="pct"/>
            <w:noWrap/>
            <w:hideMark/>
          </w:tcPr>
          <w:p w14:paraId="2870A5EB"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RD$24,770,071.10</w:t>
            </w:r>
          </w:p>
        </w:tc>
        <w:tc>
          <w:tcPr>
            <w:tcW w:w="273" w:type="pct"/>
            <w:noWrap/>
            <w:hideMark/>
          </w:tcPr>
          <w:p w14:paraId="0499EA29"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RD$18,512,090.39</w:t>
            </w:r>
          </w:p>
        </w:tc>
        <w:tc>
          <w:tcPr>
            <w:tcW w:w="273" w:type="pct"/>
            <w:noWrap/>
            <w:hideMark/>
          </w:tcPr>
          <w:p w14:paraId="1FB8ECCE"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RD$38,843,109.12</w:t>
            </w:r>
          </w:p>
        </w:tc>
        <w:tc>
          <w:tcPr>
            <w:tcW w:w="377" w:type="pct"/>
            <w:noWrap/>
            <w:hideMark/>
          </w:tcPr>
          <w:p w14:paraId="1461605F"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RD$124,478,681.08</w:t>
            </w:r>
          </w:p>
        </w:tc>
        <w:tc>
          <w:tcPr>
            <w:tcW w:w="360" w:type="pct"/>
            <w:noWrap/>
            <w:hideMark/>
          </w:tcPr>
          <w:p w14:paraId="76BAE590"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RD$434,984,437.46</w:t>
            </w:r>
          </w:p>
        </w:tc>
        <w:tc>
          <w:tcPr>
            <w:tcW w:w="421" w:type="pct"/>
            <w:noWrap/>
            <w:hideMark/>
          </w:tcPr>
          <w:p w14:paraId="7B05C955" w14:textId="77777777" w:rsidR="00B346B7" w:rsidRPr="001F54C3" w:rsidRDefault="00B346B7" w:rsidP="00B346B7">
            <w:pPr>
              <w:jc w:val="center"/>
              <w:rPr>
                <w:rFonts w:eastAsia="Times New Roman"/>
                <w:spacing w:val="0"/>
                <w:sz w:val="14"/>
                <w:szCs w:val="14"/>
                <w:lang w:val="es-419" w:eastAsia="es-419"/>
              </w:rPr>
            </w:pPr>
            <w:r w:rsidRPr="001F54C3">
              <w:rPr>
                <w:rFonts w:eastAsia="Times New Roman"/>
                <w:spacing w:val="0"/>
                <w:sz w:val="14"/>
                <w:szCs w:val="14"/>
                <w:lang w:val="es-419" w:eastAsia="es-419"/>
              </w:rPr>
              <w:t>$1,004,186,382.28</w:t>
            </w:r>
          </w:p>
        </w:tc>
      </w:tr>
      <w:tr w:rsidR="001F54C3" w:rsidRPr="001F54C3" w14:paraId="153BEB5E" w14:textId="77777777" w:rsidTr="00F67771">
        <w:trPr>
          <w:trHeight w:val="331"/>
        </w:trPr>
        <w:tc>
          <w:tcPr>
            <w:tcW w:w="572" w:type="pct"/>
            <w:hideMark/>
          </w:tcPr>
          <w:p w14:paraId="19B7EDC2" w14:textId="77777777" w:rsidR="00B346B7" w:rsidRPr="00F67771" w:rsidRDefault="00B346B7" w:rsidP="00B346B7">
            <w:pPr>
              <w:rPr>
                <w:rFonts w:eastAsia="Times New Roman"/>
                <w:b/>
                <w:bCs/>
                <w:spacing w:val="0"/>
                <w:sz w:val="14"/>
                <w:szCs w:val="14"/>
                <w:lang w:eastAsia="es-DO"/>
              </w:rPr>
            </w:pPr>
            <w:r w:rsidRPr="00F67771">
              <w:rPr>
                <w:rFonts w:eastAsia="Times New Roman"/>
                <w:b/>
                <w:bCs/>
                <w:spacing w:val="0"/>
                <w:sz w:val="14"/>
                <w:szCs w:val="14"/>
                <w:lang w:eastAsia="es-DO"/>
              </w:rPr>
              <w:t> Readecuación de Techados</w:t>
            </w:r>
          </w:p>
        </w:tc>
        <w:tc>
          <w:tcPr>
            <w:tcW w:w="449" w:type="pct"/>
            <w:noWrap/>
            <w:hideMark/>
          </w:tcPr>
          <w:p w14:paraId="4028E52C"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91 </w:t>
            </w:r>
          </w:p>
        </w:tc>
        <w:tc>
          <w:tcPr>
            <w:tcW w:w="483" w:type="pct"/>
            <w:noWrap/>
            <w:hideMark/>
          </w:tcPr>
          <w:p w14:paraId="7BEC9D93"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108 </w:t>
            </w:r>
          </w:p>
        </w:tc>
        <w:tc>
          <w:tcPr>
            <w:tcW w:w="362" w:type="pct"/>
            <w:noWrap/>
            <w:hideMark/>
          </w:tcPr>
          <w:p w14:paraId="3F661361"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255 </w:t>
            </w:r>
          </w:p>
        </w:tc>
        <w:tc>
          <w:tcPr>
            <w:tcW w:w="305" w:type="pct"/>
            <w:noWrap/>
            <w:hideMark/>
          </w:tcPr>
          <w:p w14:paraId="4A023732"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219 </w:t>
            </w:r>
          </w:p>
        </w:tc>
        <w:tc>
          <w:tcPr>
            <w:tcW w:w="308" w:type="pct"/>
            <w:noWrap/>
            <w:hideMark/>
          </w:tcPr>
          <w:p w14:paraId="520C5387"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92 </w:t>
            </w:r>
          </w:p>
        </w:tc>
        <w:tc>
          <w:tcPr>
            <w:tcW w:w="307" w:type="pct"/>
            <w:noWrap/>
            <w:hideMark/>
          </w:tcPr>
          <w:p w14:paraId="3DED3E21"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0 </w:t>
            </w:r>
          </w:p>
        </w:tc>
        <w:tc>
          <w:tcPr>
            <w:tcW w:w="237" w:type="pct"/>
            <w:noWrap/>
            <w:hideMark/>
          </w:tcPr>
          <w:p w14:paraId="51755AE5"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0 </w:t>
            </w:r>
          </w:p>
        </w:tc>
        <w:tc>
          <w:tcPr>
            <w:tcW w:w="273" w:type="pct"/>
            <w:noWrap/>
            <w:hideMark/>
          </w:tcPr>
          <w:p w14:paraId="1E2CD40B"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117 </w:t>
            </w:r>
          </w:p>
        </w:tc>
        <w:tc>
          <w:tcPr>
            <w:tcW w:w="273" w:type="pct"/>
            <w:noWrap/>
            <w:hideMark/>
          </w:tcPr>
          <w:p w14:paraId="38CF5D19"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2 </w:t>
            </w:r>
          </w:p>
        </w:tc>
        <w:tc>
          <w:tcPr>
            <w:tcW w:w="273" w:type="pct"/>
            <w:noWrap/>
            <w:hideMark/>
          </w:tcPr>
          <w:p w14:paraId="06335D48"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60 </w:t>
            </w:r>
          </w:p>
        </w:tc>
        <w:tc>
          <w:tcPr>
            <w:tcW w:w="377" w:type="pct"/>
            <w:noWrap/>
            <w:hideMark/>
          </w:tcPr>
          <w:p w14:paraId="7B8E346C"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160 </w:t>
            </w:r>
          </w:p>
        </w:tc>
        <w:tc>
          <w:tcPr>
            <w:tcW w:w="360" w:type="pct"/>
            <w:noWrap/>
            <w:hideMark/>
          </w:tcPr>
          <w:p w14:paraId="197E05F4"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20 </w:t>
            </w:r>
          </w:p>
        </w:tc>
        <w:tc>
          <w:tcPr>
            <w:tcW w:w="421" w:type="pct"/>
            <w:noWrap/>
            <w:hideMark/>
          </w:tcPr>
          <w:p w14:paraId="12B718B7" w14:textId="77777777" w:rsidR="00B346B7" w:rsidRPr="001F54C3" w:rsidRDefault="00B346B7" w:rsidP="00B346B7">
            <w:pPr>
              <w:jc w:val="center"/>
              <w:rPr>
                <w:rFonts w:eastAsia="Times New Roman"/>
                <w:spacing w:val="0"/>
                <w:sz w:val="14"/>
                <w:szCs w:val="14"/>
                <w:lang w:eastAsia="es-DO"/>
              </w:rPr>
            </w:pPr>
            <w:r w:rsidRPr="001F54C3">
              <w:rPr>
                <w:rFonts w:eastAsia="Times New Roman"/>
                <w:spacing w:val="0"/>
                <w:sz w:val="14"/>
                <w:szCs w:val="14"/>
                <w:lang w:eastAsia="es-DO"/>
              </w:rPr>
              <w:t>1,124</w:t>
            </w:r>
          </w:p>
        </w:tc>
      </w:tr>
      <w:tr w:rsidR="001F54C3" w:rsidRPr="001F54C3" w14:paraId="7C553AE1" w14:textId="77777777" w:rsidTr="00F67771">
        <w:trPr>
          <w:trHeight w:val="331"/>
        </w:trPr>
        <w:tc>
          <w:tcPr>
            <w:tcW w:w="572" w:type="pct"/>
            <w:hideMark/>
          </w:tcPr>
          <w:p w14:paraId="36C1222E" w14:textId="0BA511B4" w:rsidR="00B346B7" w:rsidRPr="00F67771" w:rsidRDefault="00B346B7" w:rsidP="00B346B7">
            <w:pPr>
              <w:rPr>
                <w:rFonts w:eastAsia="Times New Roman"/>
                <w:b/>
                <w:bCs/>
                <w:spacing w:val="0"/>
                <w:sz w:val="14"/>
                <w:szCs w:val="14"/>
                <w:lang w:val="es-419" w:eastAsia="es-DO"/>
              </w:rPr>
            </w:pPr>
            <w:r w:rsidRPr="00F67771">
              <w:rPr>
                <w:rFonts w:eastAsia="Times New Roman"/>
                <w:b/>
                <w:bCs/>
                <w:spacing w:val="0"/>
                <w:sz w:val="14"/>
                <w:szCs w:val="14"/>
                <w:lang w:val="es-419" w:eastAsia="es-DO"/>
              </w:rPr>
              <w:t> </w:t>
            </w:r>
            <w:r w:rsidR="00F67771" w:rsidRPr="00F67771">
              <w:rPr>
                <w:rFonts w:eastAsia="Times New Roman"/>
                <w:b/>
                <w:bCs/>
                <w:spacing w:val="0"/>
                <w:sz w:val="14"/>
                <w:szCs w:val="14"/>
                <w:lang w:val="es-419" w:eastAsia="es-DO"/>
              </w:rPr>
              <w:t xml:space="preserve">Inversión </w:t>
            </w:r>
            <w:r w:rsidR="00F67771" w:rsidRPr="00F67771">
              <w:rPr>
                <w:rFonts w:eastAsia="Times New Roman"/>
                <w:b/>
                <w:bCs/>
                <w:spacing w:val="0"/>
                <w:sz w:val="14"/>
                <w:szCs w:val="14"/>
                <w:lang w:eastAsia="es-DO"/>
              </w:rPr>
              <w:t>Readecuación</w:t>
            </w:r>
            <w:r w:rsidR="00F67771" w:rsidRPr="00F67771">
              <w:rPr>
                <w:rFonts w:eastAsia="Times New Roman"/>
                <w:b/>
                <w:bCs/>
                <w:spacing w:val="0"/>
                <w:sz w:val="14"/>
                <w:szCs w:val="14"/>
                <w:lang w:eastAsia="es-DO"/>
              </w:rPr>
              <w:t xml:space="preserve"> de Techados</w:t>
            </w:r>
          </w:p>
        </w:tc>
        <w:tc>
          <w:tcPr>
            <w:tcW w:w="449" w:type="pct"/>
            <w:noWrap/>
            <w:hideMark/>
          </w:tcPr>
          <w:p w14:paraId="2A491EEC"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RD$5,821,838.92</w:t>
            </w:r>
          </w:p>
        </w:tc>
        <w:tc>
          <w:tcPr>
            <w:tcW w:w="483" w:type="pct"/>
            <w:noWrap/>
            <w:hideMark/>
          </w:tcPr>
          <w:p w14:paraId="5233FFE7"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RD$7,931,078.24 </w:t>
            </w:r>
          </w:p>
        </w:tc>
        <w:tc>
          <w:tcPr>
            <w:tcW w:w="362" w:type="pct"/>
            <w:noWrap/>
            <w:hideMark/>
          </w:tcPr>
          <w:p w14:paraId="2FED154A"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RD$20,193,175.09</w:t>
            </w:r>
          </w:p>
        </w:tc>
        <w:tc>
          <w:tcPr>
            <w:tcW w:w="305" w:type="pct"/>
            <w:noWrap/>
            <w:hideMark/>
          </w:tcPr>
          <w:p w14:paraId="35567F97"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RD$6,219,586.17</w:t>
            </w:r>
          </w:p>
        </w:tc>
        <w:tc>
          <w:tcPr>
            <w:tcW w:w="308" w:type="pct"/>
            <w:noWrap/>
            <w:hideMark/>
          </w:tcPr>
          <w:p w14:paraId="5269972D"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RD$9,260,134.05</w:t>
            </w:r>
          </w:p>
        </w:tc>
        <w:tc>
          <w:tcPr>
            <w:tcW w:w="307" w:type="pct"/>
            <w:noWrap/>
            <w:hideMark/>
          </w:tcPr>
          <w:p w14:paraId="37D97297"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val="es-419" w:eastAsia="es-419"/>
              </w:rPr>
              <w:t>0 </w:t>
            </w:r>
          </w:p>
        </w:tc>
        <w:tc>
          <w:tcPr>
            <w:tcW w:w="237" w:type="pct"/>
            <w:noWrap/>
            <w:hideMark/>
          </w:tcPr>
          <w:p w14:paraId="2C0DCB25"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0 </w:t>
            </w:r>
          </w:p>
        </w:tc>
        <w:tc>
          <w:tcPr>
            <w:tcW w:w="273" w:type="pct"/>
            <w:noWrap/>
            <w:hideMark/>
          </w:tcPr>
          <w:p w14:paraId="28371E70"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RD$10,939,100.26 </w:t>
            </w:r>
          </w:p>
        </w:tc>
        <w:tc>
          <w:tcPr>
            <w:tcW w:w="273" w:type="pct"/>
            <w:noWrap/>
            <w:hideMark/>
          </w:tcPr>
          <w:p w14:paraId="659779EA"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RD$431,621.36 </w:t>
            </w:r>
          </w:p>
        </w:tc>
        <w:tc>
          <w:tcPr>
            <w:tcW w:w="273" w:type="pct"/>
            <w:noWrap/>
            <w:hideMark/>
          </w:tcPr>
          <w:p w14:paraId="7F2CEDEE"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RD$6,038,097.03 </w:t>
            </w:r>
          </w:p>
        </w:tc>
        <w:tc>
          <w:tcPr>
            <w:tcW w:w="377" w:type="pct"/>
            <w:noWrap/>
            <w:hideMark/>
          </w:tcPr>
          <w:p w14:paraId="79B0C130"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RD$16,061,280.87 </w:t>
            </w:r>
          </w:p>
        </w:tc>
        <w:tc>
          <w:tcPr>
            <w:tcW w:w="360" w:type="pct"/>
            <w:noWrap/>
            <w:hideMark/>
          </w:tcPr>
          <w:p w14:paraId="0CF046DA"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RD$2,007,660.10</w:t>
            </w:r>
          </w:p>
        </w:tc>
        <w:tc>
          <w:tcPr>
            <w:tcW w:w="421" w:type="pct"/>
            <w:noWrap/>
            <w:hideMark/>
          </w:tcPr>
          <w:p w14:paraId="78DAC8C6" w14:textId="77777777" w:rsidR="00B346B7" w:rsidRPr="001F54C3" w:rsidRDefault="00B346B7" w:rsidP="00B346B7">
            <w:pPr>
              <w:jc w:val="right"/>
              <w:rPr>
                <w:rFonts w:eastAsia="Times New Roman"/>
                <w:spacing w:val="0"/>
                <w:sz w:val="14"/>
                <w:szCs w:val="14"/>
                <w:lang w:eastAsia="es-DO"/>
              </w:rPr>
            </w:pPr>
            <w:r w:rsidRPr="001F54C3">
              <w:rPr>
                <w:rFonts w:eastAsia="Times New Roman"/>
                <w:spacing w:val="0"/>
                <w:sz w:val="14"/>
                <w:szCs w:val="14"/>
                <w:lang w:eastAsia="es-DO"/>
              </w:rPr>
              <w:t>$84,903,575.09 </w:t>
            </w:r>
          </w:p>
        </w:tc>
      </w:tr>
    </w:tbl>
    <w:p w14:paraId="3F505D2E" w14:textId="77777777" w:rsidR="00677EFF" w:rsidRPr="001F54C3" w:rsidRDefault="00677EFF" w:rsidP="00677EFF">
      <w:pPr>
        <w:rPr>
          <w:lang w:val="es-ES"/>
        </w:rPr>
      </w:pPr>
    </w:p>
    <w:p w14:paraId="4EB10D78" w14:textId="77777777" w:rsidR="00677EFF" w:rsidRPr="001F54C3" w:rsidRDefault="00677EFF" w:rsidP="00677EFF">
      <w:pPr>
        <w:rPr>
          <w:lang w:val="es-ES"/>
        </w:rPr>
      </w:pPr>
    </w:p>
    <w:p w14:paraId="3D87D31B" w14:textId="77777777" w:rsidR="00677EFF" w:rsidRDefault="00677EFF" w:rsidP="00677EFF">
      <w:pPr>
        <w:rPr>
          <w:lang w:val="es-ES"/>
        </w:rPr>
      </w:pPr>
    </w:p>
    <w:p w14:paraId="75900F87" w14:textId="77777777" w:rsidR="00677EFF" w:rsidRDefault="00677EFF" w:rsidP="00677EFF">
      <w:pPr>
        <w:rPr>
          <w:lang w:val="es-ES"/>
        </w:rPr>
      </w:pPr>
    </w:p>
    <w:p w14:paraId="3AF1E87C" w14:textId="77777777" w:rsidR="00677EFF" w:rsidRDefault="00677EFF" w:rsidP="00677EFF">
      <w:pPr>
        <w:rPr>
          <w:lang w:val="es-ES"/>
        </w:rPr>
      </w:pPr>
    </w:p>
    <w:p w14:paraId="17A959B3" w14:textId="77777777" w:rsidR="00677EFF" w:rsidRDefault="00677EFF" w:rsidP="00677EFF">
      <w:pPr>
        <w:rPr>
          <w:lang w:val="es-ES"/>
        </w:rPr>
      </w:pPr>
    </w:p>
    <w:p w14:paraId="5B8C8D2F" w14:textId="77777777" w:rsidR="00677EFF" w:rsidRDefault="00677EFF" w:rsidP="00677EFF">
      <w:pPr>
        <w:rPr>
          <w:lang w:val="es-ES"/>
        </w:rPr>
      </w:pPr>
    </w:p>
    <w:p w14:paraId="406D0C62" w14:textId="77777777" w:rsidR="00677EFF" w:rsidRDefault="00677EFF" w:rsidP="00677EFF">
      <w:pPr>
        <w:rPr>
          <w:lang w:val="es-ES"/>
        </w:rPr>
      </w:pPr>
    </w:p>
    <w:p w14:paraId="15E3723E" w14:textId="77777777" w:rsidR="00677EFF" w:rsidRDefault="00677EFF" w:rsidP="00677EFF">
      <w:pPr>
        <w:rPr>
          <w:lang w:val="es-ES"/>
        </w:rPr>
      </w:pPr>
    </w:p>
    <w:p w14:paraId="60E3BDFF" w14:textId="77777777" w:rsidR="00677EFF" w:rsidRDefault="00677EFF" w:rsidP="00677EFF">
      <w:pPr>
        <w:rPr>
          <w:lang w:val="es-ES"/>
        </w:rPr>
      </w:pPr>
    </w:p>
    <w:p w14:paraId="49644EFE" w14:textId="77777777" w:rsidR="00677EFF" w:rsidRDefault="00677EFF" w:rsidP="00677EFF">
      <w:pPr>
        <w:rPr>
          <w:lang w:val="es-ES"/>
        </w:rPr>
      </w:pPr>
    </w:p>
    <w:p w14:paraId="6A922AFB" w14:textId="77777777" w:rsidR="00677EFF" w:rsidRDefault="00677EFF" w:rsidP="00677EFF">
      <w:pPr>
        <w:rPr>
          <w:lang w:val="es-ES"/>
        </w:rPr>
      </w:pPr>
    </w:p>
    <w:p w14:paraId="697542F3" w14:textId="77777777" w:rsidR="00677EFF" w:rsidRPr="00677EFF" w:rsidRDefault="00677EFF" w:rsidP="00677EFF">
      <w:pPr>
        <w:rPr>
          <w:lang w:val="es-ES"/>
        </w:rPr>
      </w:pPr>
    </w:p>
    <w:p w14:paraId="502B8614" w14:textId="77777777" w:rsidR="00F67771" w:rsidRPr="0084162D" w:rsidRDefault="00F67771" w:rsidP="00472673">
      <w:pPr>
        <w:pStyle w:val="Ttulo1"/>
        <w:numPr>
          <w:ilvl w:val="1"/>
          <w:numId w:val="31"/>
        </w:numPr>
        <w:spacing w:before="0" w:after="120"/>
        <w:jc w:val="both"/>
        <w:rPr>
          <w:color w:val="767171"/>
          <w:sz w:val="24"/>
          <w:lang w:val="es-ES"/>
        </w:rPr>
      </w:pPr>
      <w:bookmarkStart w:id="42" w:name="_Toc155101940"/>
      <w:r w:rsidRPr="0084162D">
        <w:rPr>
          <w:color w:val="767171"/>
          <w:sz w:val="24"/>
          <w:lang w:val="es-ES"/>
        </w:rPr>
        <w:lastRenderedPageBreak/>
        <w:t>Índice de Gestión Presupuestaria (IGP)</w:t>
      </w:r>
      <w:bookmarkEnd w:id="42"/>
    </w:p>
    <w:p w14:paraId="30C38801" w14:textId="77777777" w:rsidR="00F67771" w:rsidRPr="0084162D" w:rsidRDefault="00F67771" w:rsidP="00F67771">
      <w:pPr>
        <w:rPr>
          <w:lang w:val="es-ES"/>
        </w:rPr>
      </w:pPr>
    </w:p>
    <w:tbl>
      <w:tblPr>
        <w:tblpPr w:leftFromText="141" w:rightFromText="141" w:vertAnchor="page" w:horzAnchor="margin" w:tblpX="-1206" w:tblpY="2460"/>
        <w:tblW w:w="10442" w:type="dxa"/>
        <w:tblCellMar>
          <w:left w:w="0" w:type="dxa"/>
          <w:right w:w="0" w:type="dxa"/>
        </w:tblCellMar>
        <w:tblLook w:val="04A0" w:firstRow="1" w:lastRow="0" w:firstColumn="1" w:lastColumn="0" w:noHBand="0" w:noVBand="1"/>
      </w:tblPr>
      <w:tblGrid>
        <w:gridCol w:w="1448"/>
        <w:gridCol w:w="1203"/>
        <w:gridCol w:w="1857"/>
        <w:gridCol w:w="1790"/>
        <w:gridCol w:w="1448"/>
        <w:gridCol w:w="1069"/>
        <w:gridCol w:w="1765"/>
      </w:tblGrid>
      <w:tr w:rsidR="00F67771" w:rsidRPr="00773789" w14:paraId="74BF49FA" w14:textId="77777777" w:rsidTr="002E03F5">
        <w:trPr>
          <w:trHeight w:val="897"/>
        </w:trPr>
        <w:tc>
          <w:tcPr>
            <w:tcW w:w="1412" w:type="dxa"/>
            <w:tcBorders>
              <w:top w:val="single" w:sz="8" w:space="0" w:color="auto"/>
              <w:left w:val="single" w:sz="8" w:space="0" w:color="auto"/>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584566ED"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Código Programa / Subprograma</w:t>
            </w:r>
          </w:p>
        </w:tc>
        <w:tc>
          <w:tcPr>
            <w:tcW w:w="1173"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798A86C2"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Nombre del Programa</w:t>
            </w:r>
          </w:p>
        </w:tc>
        <w:tc>
          <w:tcPr>
            <w:tcW w:w="1857"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5260B98F"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Asignación presupuestaria 2023 (RD$)</w:t>
            </w:r>
          </w:p>
        </w:tc>
        <w:tc>
          <w:tcPr>
            <w:tcW w:w="1745"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63BB912B"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Ejecución a noviembre 2023 (RD$)</w:t>
            </w:r>
          </w:p>
        </w:tc>
        <w:tc>
          <w:tcPr>
            <w:tcW w:w="1448"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2DBCFFE1"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Cantidad de Productos Generados por Programa</w:t>
            </w:r>
          </w:p>
        </w:tc>
        <w:tc>
          <w:tcPr>
            <w:tcW w:w="1042"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46B12BBC"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Índice de Ejecución %</w:t>
            </w:r>
          </w:p>
        </w:tc>
        <w:tc>
          <w:tcPr>
            <w:tcW w:w="1765" w:type="dxa"/>
            <w:tcBorders>
              <w:top w:val="single" w:sz="8" w:space="0" w:color="auto"/>
              <w:left w:val="nil"/>
              <w:bottom w:val="single" w:sz="8" w:space="0" w:color="auto"/>
              <w:right w:val="single" w:sz="8" w:space="0" w:color="auto"/>
            </w:tcBorders>
            <w:shd w:val="clear" w:color="auto" w:fill="142F62" w:themeFill="text2"/>
            <w:tcMar>
              <w:top w:w="0" w:type="dxa"/>
              <w:left w:w="70" w:type="dxa"/>
              <w:bottom w:w="0" w:type="dxa"/>
              <w:right w:w="70" w:type="dxa"/>
            </w:tcMar>
            <w:vAlign w:val="center"/>
            <w:hideMark/>
          </w:tcPr>
          <w:p w14:paraId="15E7B2B3" w14:textId="77777777" w:rsidR="00F67771" w:rsidRPr="00773789" w:rsidRDefault="00F67771" w:rsidP="002E03F5">
            <w:pPr>
              <w:spacing w:after="0" w:line="240" w:lineRule="auto"/>
              <w:jc w:val="center"/>
              <w:rPr>
                <w:rFonts w:eastAsia="Calibri"/>
                <w:color w:val="FFFFFF" w:themeColor="background1"/>
                <w:spacing w:val="0"/>
                <w:sz w:val="22"/>
                <w:szCs w:val="22"/>
                <w:lang w:eastAsia="es-DO"/>
              </w:rPr>
            </w:pPr>
            <w:r w:rsidRPr="00773789">
              <w:rPr>
                <w:rFonts w:eastAsia="Calibri"/>
                <w:b/>
                <w:bCs/>
                <w:color w:val="FFFFFF" w:themeColor="background1"/>
                <w:spacing w:val="0"/>
                <w:sz w:val="22"/>
                <w:szCs w:val="22"/>
                <w:lang w:val="es-ES" w:eastAsia="es-DO"/>
              </w:rPr>
              <w:t xml:space="preserve">Participación </w:t>
            </w:r>
            <w:r>
              <w:rPr>
                <w:rFonts w:eastAsia="Calibri"/>
                <w:b/>
                <w:bCs/>
                <w:color w:val="FFFFFF" w:themeColor="background1"/>
                <w:spacing w:val="0"/>
                <w:sz w:val="22"/>
                <w:szCs w:val="22"/>
                <w:lang w:val="es-ES" w:eastAsia="es-DO"/>
              </w:rPr>
              <w:t>E</w:t>
            </w:r>
            <w:r w:rsidRPr="00773789">
              <w:rPr>
                <w:rFonts w:eastAsia="Calibri"/>
                <w:b/>
                <w:bCs/>
                <w:color w:val="FFFFFF" w:themeColor="background1"/>
                <w:spacing w:val="0"/>
                <w:sz w:val="22"/>
                <w:szCs w:val="22"/>
                <w:lang w:val="es-ES" w:eastAsia="es-DO"/>
              </w:rPr>
              <w:t xml:space="preserve">jecución por </w:t>
            </w:r>
            <w:r>
              <w:rPr>
                <w:rFonts w:eastAsia="Calibri"/>
                <w:b/>
                <w:bCs/>
                <w:color w:val="FFFFFF" w:themeColor="background1"/>
                <w:spacing w:val="0"/>
                <w:sz w:val="22"/>
                <w:szCs w:val="22"/>
                <w:lang w:val="es-ES" w:eastAsia="es-DO"/>
              </w:rPr>
              <w:t>P</w:t>
            </w:r>
            <w:r w:rsidRPr="00773789">
              <w:rPr>
                <w:rFonts w:eastAsia="Calibri"/>
                <w:b/>
                <w:bCs/>
                <w:color w:val="FFFFFF" w:themeColor="background1"/>
                <w:spacing w:val="0"/>
                <w:sz w:val="22"/>
                <w:szCs w:val="22"/>
                <w:lang w:val="es-ES" w:eastAsia="es-DO"/>
              </w:rPr>
              <w:t>rograma</w:t>
            </w:r>
          </w:p>
        </w:tc>
      </w:tr>
      <w:tr w:rsidR="00F67771" w:rsidRPr="00773789" w14:paraId="7898D145" w14:textId="77777777" w:rsidTr="002E03F5">
        <w:trPr>
          <w:trHeight w:val="1358"/>
        </w:trPr>
        <w:tc>
          <w:tcPr>
            <w:tcW w:w="14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985EA90"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0014</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tcPr>
          <w:p w14:paraId="51848222"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Familias Vulnerables Reciben Apoyo Social Integral</w:t>
            </w:r>
          </w:p>
        </w:tc>
        <w:tc>
          <w:tcPr>
            <w:tcW w:w="185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3813ACD"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$9,749,397,137.65</w:t>
            </w:r>
          </w:p>
        </w:tc>
        <w:tc>
          <w:tcPr>
            <w:tcW w:w="174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FB9AC40"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$5,768,710,870.70</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121507"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1</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DBD7818"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60%</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8B526A9" w14:textId="77777777" w:rsidR="00F67771" w:rsidRPr="00F67771" w:rsidRDefault="00F67771" w:rsidP="002E03F5">
            <w:pPr>
              <w:spacing w:after="0" w:line="240" w:lineRule="auto"/>
              <w:jc w:val="center"/>
              <w:rPr>
                <w:rFonts w:eastAsia="Calibri"/>
                <w:spacing w:val="0"/>
                <w:sz w:val="22"/>
                <w:szCs w:val="22"/>
                <w:lang w:eastAsia="es-DO"/>
              </w:rPr>
            </w:pPr>
            <w:r w:rsidRPr="00F67771">
              <w:rPr>
                <w:rFonts w:eastAsia="Calibri"/>
                <w:spacing w:val="0"/>
                <w:sz w:val="22"/>
                <w:szCs w:val="22"/>
                <w:lang w:eastAsia="es-DO"/>
              </w:rPr>
              <w:t>80.97%</w:t>
            </w:r>
          </w:p>
        </w:tc>
      </w:tr>
    </w:tbl>
    <w:p w14:paraId="19A146E5" w14:textId="77777777" w:rsidR="00F67771" w:rsidRDefault="00F67771" w:rsidP="00F67771">
      <w:pPr>
        <w:rPr>
          <w:lang w:val="es-ES"/>
        </w:rPr>
      </w:pPr>
    </w:p>
    <w:p w14:paraId="01335989" w14:textId="7F1B76B3" w:rsidR="00F67771" w:rsidRDefault="00911828" w:rsidP="00F67771">
      <w:pPr>
        <w:rPr>
          <w:lang w:val="es-ES"/>
        </w:rPr>
      </w:pPr>
      <w:r>
        <w:rPr>
          <w:noProof/>
        </w:rPr>
        <w:drawing>
          <wp:inline distT="0" distB="0" distL="0" distR="0" wp14:anchorId="20BD5837" wp14:editId="297A199A">
            <wp:extent cx="5029200" cy="4468495"/>
            <wp:effectExtent l="0" t="0" r="0" b="8255"/>
            <wp:docPr id="1419685305"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5305" name="Imagen 1" descr="Escala de tiempo&#10;&#10;Descripción generada automáticamente"/>
                    <pic:cNvPicPr/>
                  </pic:nvPicPr>
                  <pic:blipFill>
                    <a:blip r:embed="rId32"/>
                    <a:stretch>
                      <a:fillRect/>
                    </a:stretch>
                  </pic:blipFill>
                  <pic:spPr>
                    <a:xfrm>
                      <a:off x="0" y="0"/>
                      <a:ext cx="5029200" cy="4468495"/>
                    </a:xfrm>
                    <a:prstGeom prst="rect">
                      <a:avLst/>
                    </a:prstGeom>
                  </pic:spPr>
                </pic:pic>
              </a:graphicData>
            </a:graphic>
          </wp:inline>
        </w:drawing>
      </w:r>
    </w:p>
    <w:p w14:paraId="23726F46" w14:textId="77777777" w:rsidR="00F67771" w:rsidRDefault="00F67771" w:rsidP="00F67771">
      <w:pPr>
        <w:rPr>
          <w:lang w:val="es-ES"/>
        </w:rPr>
      </w:pPr>
    </w:p>
    <w:p w14:paraId="064FF3F8" w14:textId="77777777" w:rsidR="00F67771" w:rsidRDefault="00F67771" w:rsidP="00F67771">
      <w:pPr>
        <w:rPr>
          <w:lang w:val="es-ES"/>
        </w:rPr>
      </w:pPr>
    </w:p>
    <w:p w14:paraId="5BDA47B1" w14:textId="6D26E12C" w:rsidR="00830CCE" w:rsidRPr="007A196D" w:rsidRDefault="00830CCE" w:rsidP="00472673">
      <w:pPr>
        <w:pStyle w:val="Ttulo1"/>
        <w:numPr>
          <w:ilvl w:val="1"/>
          <w:numId w:val="31"/>
        </w:numPr>
        <w:spacing w:before="0" w:after="120"/>
        <w:jc w:val="both"/>
        <w:rPr>
          <w:sz w:val="24"/>
          <w:lang w:val="es-ES"/>
        </w:rPr>
      </w:pPr>
      <w:bookmarkStart w:id="43" w:name="_Toc155101941"/>
      <w:r w:rsidRPr="007A196D">
        <w:rPr>
          <w:sz w:val="24"/>
          <w:lang w:val="es-ES"/>
        </w:rPr>
        <w:t xml:space="preserve">Matriz de </w:t>
      </w:r>
      <w:r w:rsidR="00773789">
        <w:rPr>
          <w:sz w:val="24"/>
          <w:lang w:val="es-ES"/>
        </w:rPr>
        <w:t>P</w:t>
      </w:r>
      <w:r w:rsidRPr="007A196D">
        <w:rPr>
          <w:sz w:val="24"/>
          <w:lang w:val="es-ES"/>
        </w:rPr>
        <w:t xml:space="preserve">rincipales </w:t>
      </w:r>
      <w:r w:rsidR="00773789">
        <w:rPr>
          <w:sz w:val="24"/>
          <w:lang w:val="es-ES"/>
        </w:rPr>
        <w:t>I</w:t>
      </w:r>
      <w:r w:rsidRPr="007A196D">
        <w:rPr>
          <w:sz w:val="24"/>
          <w:lang w:val="es-ES"/>
        </w:rPr>
        <w:t>ndicadores</w:t>
      </w:r>
      <w:r w:rsidR="00677EFF">
        <w:rPr>
          <w:sz w:val="24"/>
          <w:lang w:val="es-ES"/>
        </w:rPr>
        <w:t xml:space="preserve"> del POA</w:t>
      </w:r>
      <w:bookmarkEnd w:id="43"/>
    </w:p>
    <w:p w14:paraId="127F625A" w14:textId="6B5459FD" w:rsidR="007A196D" w:rsidRDefault="007A196D" w:rsidP="007A196D">
      <w:pPr>
        <w:rPr>
          <w:lang w:val="es-ES"/>
        </w:rPr>
      </w:pPr>
    </w:p>
    <w:tbl>
      <w:tblPr>
        <w:tblW w:w="11341" w:type="dxa"/>
        <w:tblInd w:w="-1452" w:type="dxa"/>
        <w:tblLayout w:type="fixed"/>
        <w:tblLook w:val="04A0" w:firstRow="1" w:lastRow="0" w:firstColumn="1" w:lastColumn="0" w:noHBand="0" w:noVBand="1"/>
      </w:tblPr>
      <w:tblGrid>
        <w:gridCol w:w="567"/>
        <w:gridCol w:w="1419"/>
        <w:gridCol w:w="1417"/>
        <w:gridCol w:w="1374"/>
        <w:gridCol w:w="1440"/>
        <w:gridCol w:w="872"/>
        <w:gridCol w:w="1275"/>
        <w:gridCol w:w="1418"/>
        <w:gridCol w:w="1559"/>
      </w:tblGrid>
      <w:tr w:rsidR="009311FE" w:rsidRPr="0084162D" w14:paraId="13E0A936" w14:textId="77777777" w:rsidTr="0084162D">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142F62" w:themeFill="text2"/>
            <w:vAlign w:val="center"/>
            <w:hideMark/>
          </w:tcPr>
          <w:p w14:paraId="7D9E7ED0"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NO.</w:t>
            </w:r>
          </w:p>
        </w:tc>
        <w:tc>
          <w:tcPr>
            <w:tcW w:w="1419" w:type="dxa"/>
            <w:tcBorders>
              <w:top w:val="single" w:sz="4" w:space="0" w:color="auto"/>
              <w:left w:val="nil"/>
              <w:bottom w:val="single" w:sz="4" w:space="0" w:color="auto"/>
              <w:right w:val="single" w:sz="4" w:space="0" w:color="auto"/>
            </w:tcBorders>
            <w:shd w:val="clear" w:color="auto" w:fill="142F62" w:themeFill="text2"/>
            <w:vAlign w:val="center"/>
            <w:hideMark/>
          </w:tcPr>
          <w:p w14:paraId="4473F1EA"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ÁREA</w:t>
            </w:r>
          </w:p>
        </w:tc>
        <w:tc>
          <w:tcPr>
            <w:tcW w:w="1417" w:type="dxa"/>
            <w:tcBorders>
              <w:top w:val="single" w:sz="4" w:space="0" w:color="auto"/>
              <w:left w:val="nil"/>
              <w:bottom w:val="single" w:sz="4" w:space="0" w:color="auto"/>
              <w:right w:val="single" w:sz="4" w:space="0" w:color="auto"/>
            </w:tcBorders>
            <w:shd w:val="clear" w:color="auto" w:fill="142F62" w:themeFill="text2"/>
            <w:vAlign w:val="center"/>
            <w:hideMark/>
          </w:tcPr>
          <w:p w14:paraId="2F147DB1"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PROCESO</w:t>
            </w:r>
          </w:p>
        </w:tc>
        <w:tc>
          <w:tcPr>
            <w:tcW w:w="1374" w:type="dxa"/>
            <w:tcBorders>
              <w:top w:val="single" w:sz="4" w:space="0" w:color="auto"/>
              <w:left w:val="nil"/>
              <w:bottom w:val="single" w:sz="4" w:space="0" w:color="auto"/>
              <w:right w:val="single" w:sz="4" w:space="0" w:color="auto"/>
            </w:tcBorders>
            <w:shd w:val="clear" w:color="auto" w:fill="142F62" w:themeFill="text2"/>
            <w:vAlign w:val="center"/>
            <w:hideMark/>
          </w:tcPr>
          <w:p w14:paraId="4026C76B"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NOMBRE DEL INDICADOR</w:t>
            </w:r>
          </w:p>
        </w:tc>
        <w:tc>
          <w:tcPr>
            <w:tcW w:w="1440" w:type="dxa"/>
            <w:tcBorders>
              <w:top w:val="single" w:sz="4" w:space="0" w:color="auto"/>
              <w:left w:val="nil"/>
              <w:bottom w:val="single" w:sz="4" w:space="0" w:color="auto"/>
              <w:right w:val="single" w:sz="4" w:space="0" w:color="auto"/>
            </w:tcBorders>
            <w:shd w:val="clear" w:color="auto" w:fill="142F62" w:themeFill="text2"/>
            <w:vAlign w:val="center"/>
            <w:hideMark/>
          </w:tcPr>
          <w:p w14:paraId="2ABD1EBA"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FRECUENCIA</w:t>
            </w:r>
          </w:p>
        </w:tc>
        <w:tc>
          <w:tcPr>
            <w:tcW w:w="872" w:type="dxa"/>
            <w:tcBorders>
              <w:top w:val="single" w:sz="4" w:space="0" w:color="auto"/>
              <w:left w:val="nil"/>
              <w:bottom w:val="single" w:sz="4" w:space="0" w:color="auto"/>
              <w:right w:val="single" w:sz="4" w:space="0" w:color="auto"/>
            </w:tcBorders>
            <w:shd w:val="clear" w:color="auto" w:fill="142F62" w:themeFill="text2"/>
            <w:vAlign w:val="center"/>
            <w:hideMark/>
          </w:tcPr>
          <w:p w14:paraId="34508AA8"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LÍNEA BASE</w:t>
            </w:r>
          </w:p>
        </w:tc>
        <w:tc>
          <w:tcPr>
            <w:tcW w:w="1275" w:type="dxa"/>
            <w:tcBorders>
              <w:top w:val="single" w:sz="4" w:space="0" w:color="auto"/>
              <w:left w:val="nil"/>
              <w:bottom w:val="single" w:sz="4" w:space="0" w:color="auto"/>
              <w:right w:val="single" w:sz="4" w:space="0" w:color="auto"/>
            </w:tcBorders>
            <w:shd w:val="clear" w:color="auto" w:fill="142F62" w:themeFill="text2"/>
            <w:vAlign w:val="center"/>
            <w:hideMark/>
          </w:tcPr>
          <w:p w14:paraId="10E414A5"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META</w:t>
            </w:r>
          </w:p>
        </w:tc>
        <w:tc>
          <w:tcPr>
            <w:tcW w:w="1418" w:type="dxa"/>
            <w:tcBorders>
              <w:top w:val="single" w:sz="4" w:space="0" w:color="auto"/>
              <w:left w:val="nil"/>
              <w:bottom w:val="single" w:sz="4" w:space="0" w:color="auto"/>
              <w:right w:val="single" w:sz="4" w:space="0" w:color="auto"/>
            </w:tcBorders>
            <w:shd w:val="clear" w:color="auto" w:fill="142F62" w:themeFill="text2"/>
            <w:vAlign w:val="center"/>
            <w:hideMark/>
          </w:tcPr>
          <w:p w14:paraId="18F8A79B"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RESULTADO</w:t>
            </w:r>
          </w:p>
        </w:tc>
        <w:tc>
          <w:tcPr>
            <w:tcW w:w="1559" w:type="dxa"/>
            <w:tcBorders>
              <w:top w:val="single" w:sz="4" w:space="0" w:color="auto"/>
              <w:left w:val="nil"/>
              <w:bottom w:val="single" w:sz="4" w:space="0" w:color="auto"/>
              <w:right w:val="single" w:sz="4" w:space="0" w:color="auto"/>
            </w:tcBorders>
            <w:shd w:val="clear" w:color="auto" w:fill="142F62" w:themeFill="text2"/>
            <w:vAlign w:val="center"/>
            <w:hideMark/>
          </w:tcPr>
          <w:p w14:paraId="1642987D" w14:textId="77777777" w:rsidR="009311FE" w:rsidRPr="0084162D" w:rsidRDefault="009311FE" w:rsidP="009311FE">
            <w:pPr>
              <w:spacing w:after="0" w:line="240" w:lineRule="auto"/>
              <w:jc w:val="center"/>
              <w:rPr>
                <w:rFonts w:eastAsia="Times New Roman"/>
                <w:b/>
                <w:bCs/>
                <w:color w:val="FFFFFF"/>
                <w:spacing w:val="0"/>
                <w:sz w:val="18"/>
                <w:szCs w:val="22"/>
              </w:rPr>
            </w:pPr>
            <w:r w:rsidRPr="0084162D">
              <w:rPr>
                <w:rFonts w:eastAsia="Times New Roman"/>
                <w:b/>
                <w:bCs/>
                <w:color w:val="FFFFFF"/>
                <w:spacing w:val="0"/>
                <w:sz w:val="18"/>
                <w:szCs w:val="22"/>
              </w:rPr>
              <w:t xml:space="preserve">PORCENTAJE DE AVANCE </w:t>
            </w:r>
          </w:p>
        </w:tc>
      </w:tr>
      <w:tr w:rsidR="0084162D" w:rsidRPr="0084162D" w14:paraId="5D30FE35" w14:textId="77777777" w:rsidTr="0084162D">
        <w:trPr>
          <w:trHeight w:val="14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C84021" w14:textId="77777777" w:rsidR="009311FE" w:rsidRPr="0084162D" w:rsidRDefault="009311FE" w:rsidP="009311FE">
            <w:pPr>
              <w:spacing w:after="0" w:line="240" w:lineRule="auto"/>
              <w:jc w:val="center"/>
              <w:rPr>
                <w:rFonts w:eastAsia="Times New Roman"/>
                <w:b/>
                <w:bCs/>
                <w:spacing w:val="0"/>
                <w:sz w:val="18"/>
                <w:szCs w:val="18"/>
              </w:rPr>
            </w:pPr>
            <w:r w:rsidRPr="0084162D">
              <w:rPr>
                <w:rFonts w:eastAsia="Times New Roman"/>
                <w:b/>
                <w:bCs/>
                <w:spacing w:val="0"/>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1950FEB8"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División de Compras y Contrataciones </w:t>
            </w:r>
          </w:p>
        </w:tc>
        <w:tc>
          <w:tcPr>
            <w:tcW w:w="1417" w:type="dxa"/>
            <w:tcBorders>
              <w:top w:val="nil"/>
              <w:left w:val="nil"/>
              <w:bottom w:val="single" w:sz="4" w:space="0" w:color="auto"/>
              <w:right w:val="single" w:sz="4" w:space="0" w:color="auto"/>
            </w:tcBorders>
            <w:shd w:val="clear" w:color="auto" w:fill="auto"/>
            <w:vAlign w:val="center"/>
            <w:hideMark/>
          </w:tcPr>
          <w:p w14:paraId="53488C52"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Compras realizadas dentro de las diferentes modalidades</w:t>
            </w:r>
          </w:p>
        </w:tc>
        <w:tc>
          <w:tcPr>
            <w:tcW w:w="1374" w:type="dxa"/>
            <w:tcBorders>
              <w:top w:val="nil"/>
              <w:left w:val="nil"/>
              <w:bottom w:val="single" w:sz="4" w:space="0" w:color="auto"/>
              <w:right w:val="single" w:sz="4" w:space="0" w:color="auto"/>
            </w:tcBorders>
            <w:shd w:val="clear" w:color="auto" w:fill="auto"/>
            <w:noWrap/>
            <w:vAlign w:val="center"/>
            <w:hideMark/>
          </w:tcPr>
          <w:p w14:paraId="213BF777"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Ejecución del PACC</w:t>
            </w:r>
          </w:p>
        </w:tc>
        <w:tc>
          <w:tcPr>
            <w:tcW w:w="1440" w:type="dxa"/>
            <w:tcBorders>
              <w:top w:val="nil"/>
              <w:left w:val="nil"/>
              <w:bottom w:val="single" w:sz="4" w:space="0" w:color="auto"/>
              <w:right w:val="single" w:sz="4" w:space="0" w:color="auto"/>
            </w:tcBorders>
            <w:shd w:val="clear" w:color="auto" w:fill="auto"/>
            <w:vAlign w:val="center"/>
            <w:hideMark/>
          </w:tcPr>
          <w:p w14:paraId="14914342"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Trimestral</w:t>
            </w:r>
          </w:p>
        </w:tc>
        <w:tc>
          <w:tcPr>
            <w:tcW w:w="872" w:type="dxa"/>
            <w:tcBorders>
              <w:top w:val="nil"/>
              <w:left w:val="nil"/>
              <w:bottom w:val="single" w:sz="4" w:space="0" w:color="auto"/>
              <w:right w:val="single" w:sz="4" w:space="0" w:color="auto"/>
            </w:tcBorders>
            <w:shd w:val="clear" w:color="auto" w:fill="auto"/>
            <w:noWrap/>
            <w:vAlign w:val="center"/>
            <w:hideMark/>
          </w:tcPr>
          <w:p w14:paraId="23CE0934"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243DBA5"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Ejecutar más del </w:t>
            </w:r>
            <w:r w:rsidRPr="0084162D">
              <w:rPr>
                <w:rFonts w:ascii="Calibri" w:eastAsia="Times New Roman" w:hAnsi="Calibri" w:cs="Calibri"/>
                <w:spacing w:val="0"/>
                <w:sz w:val="18"/>
                <w:szCs w:val="18"/>
              </w:rPr>
              <w:t>85</w:t>
            </w:r>
            <w:r w:rsidRPr="0084162D">
              <w:rPr>
                <w:rFonts w:eastAsia="Times New Roman"/>
                <w:spacing w:val="0"/>
                <w:sz w:val="20"/>
                <w:szCs w:val="20"/>
              </w:rPr>
              <w:t>% de los procesos establecidos en el PACC 2023</w:t>
            </w:r>
          </w:p>
        </w:tc>
        <w:tc>
          <w:tcPr>
            <w:tcW w:w="1418" w:type="dxa"/>
            <w:tcBorders>
              <w:top w:val="nil"/>
              <w:left w:val="nil"/>
              <w:bottom w:val="single" w:sz="4" w:space="0" w:color="auto"/>
              <w:right w:val="single" w:sz="4" w:space="0" w:color="auto"/>
            </w:tcBorders>
            <w:shd w:val="clear" w:color="auto" w:fill="auto"/>
            <w:noWrap/>
            <w:vAlign w:val="center"/>
            <w:hideMark/>
          </w:tcPr>
          <w:p w14:paraId="704E14EB"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78%</w:t>
            </w:r>
          </w:p>
        </w:tc>
        <w:tc>
          <w:tcPr>
            <w:tcW w:w="1559" w:type="dxa"/>
            <w:tcBorders>
              <w:top w:val="nil"/>
              <w:left w:val="nil"/>
              <w:bottom w:val="single" w:sz="4" w:space="0" w:color="auto"/>
              <w:right w:val="single" w:sz="4" w:space="0" w:color="auto"/>
            </w:tcBorders>
            <w:shd w:val="clear" w:color="auto" w:fill="auto"/>
            <w:noWrap/>
            <w:vAlign w:val="center"/>
            <w:hideMark/>
          </w:tcPr>
          <w:p w14:paraId="7E855C40"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78%</w:t>
            </w:r>
          </w:p>
        </w:tc>
      </w:tr>
      <w:tr w:rsidR="0084162D" w:rsidRPr="0084162D" w14:paraId="6EFCB159" w14:textId="77777777" w:rsidTr="0084162D">
        <w:trPr>
          <w:trHeight w:val="9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9513F1" w14:textId="77777777" w:rsidR="009311FE" w:rsidRPr="0084162D" w:rsidRDefault="009311FE" w:rsidP="009311FE">
            <w:pPr>
              <w:spacing w:after="0" w:line="240" w:lineRule="auto"/>
              <w:jc w:val="center"/>
              <w:rPr>
                <w:rFonts w:eastAsia="Times New Roman"/>
                <w:b/>
                <w:bCs/>
                <w:spacing w:val="0"/>
                <w:sz w:val="18"/>
                <w:szCs w:val="18"/>
              </w:rPr>
            </w:pPr>
            <w:r w:rsidRPr="0084162D">
              <w:rPr>
                <w:rFonts w:eastAsia="Times New Roman"/>
                <w:b/>
                <w:bCs/>
                <w:spacing w:val="0"/>
                <w:sz w:val="18"/>
                <w:szCs w:val="18"/>
              </w:rPr>
              <w:t>2</w:t>
            </w:r>
          </w:p>
        </w:tc>
        <w:tc>
          <w:tcPr>
            <w:tcW w:w="1419" w:type="dxa"/>
            <w:tcBorders>
              <w:top w:val="nil"/>
              <w:left w:val="nil"/>
              <w:bottom w:val="single" w:sz="4" w:space="0" w:color="auto"/>
              <w:right w:val="single" w:sz="4" w:space="0" w:color="auto"/>
            </w:tcBorders>
            <w:shd w:val="clear" w:color="auto" w:fill="auto"/>
            <w:vAlign w:val="center"/>
            <w:hideMark/>
          </w:tcPr>
          <w:p w14:paraId="612AD279"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División Financiera</w:t>
            </w:r>
          </w:p>
        </w:tc>
        <w:tc>
          <w:tcPr>
            <w:tcW w:w="1417" w:type="dxa"/>
            <w:tcBorders>
              <w:top w:val="nil"/>
              <w:left w:val="nil"/>
              <w:bottom w:val="single" w:sz="4" w:space="0" w:color="auto"/>
              <w:right w:val="single" w:sz="4" w:space="0" w:color="auto"/>
            </w:tcBorders>
            <w:shd w:val="clear" w:color="auto" w:fill="auto"/>
            <w:vAlign w:val="center"/>
            <w:hideMark/>
          </w:tcPr>
          <w:p w14:paraId="42D96890"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Distribución y utilización del presupuesto</w:t>
            </w:r>
          </w:p>
        </w:tc>
        <w:tc>
          <w:tcPr>
            <w:tcW w:w="1374" w:type="dxa"/>
            <w:tcBorders>
              <w:top w:val="nil"/>
              <w:left w:val="nil"/>
              <w:bottom w:val="single" w:sz="4" w:space="0" w:color="auto"/>
              <w:right w:val="single" w:sz="4" w:space="0" w:color="auto"/>
            </w:tcBorders>
            <w:shd w:val="clear" w:color="auto" w:fill="auto"/>
            <w:noWrap/>
            <w:vAlign w:val="center"/>
            <w:hideMark/>
          </w:tcPr>
          <w:p w14:paraId="298D38C7"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Gestión Presupuestaria</w:t>
            </w:r>
          </w:p>
        </w:tc>
        <w:tc>
          <w:tcPr>
            <w:tcW w:w="1440" w:type="dxa"/>
            <w:tcBorders>
              <w:top w:val="nil"/>
              <w:left w:val="nil"/>
              <w:bottom w:val="single" w:sz="4" w:space="0" w:color="auto"/>
              <w:right w:val="single" w:sz="4" w:space="0" w:color="auto"/>
            </w:tcBorders>
            <w:shd w:val="clear" w:color="auto" w:fill="auto"/>
            <w:vAlign w:val="center"/>
            <w:hideMark/>
          </w:tcPr>
          <w:p w14:paraId="29C7E351"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Trimestral</w:t>
            </w:r>
          </w:p>
        </w:tc>
        <w:tc>
          <w:tcPr>
            <w:tcW w:w="872" w:type="dxa"/>
            <w:tcBorders>
              <w:top w:val="nil"/>
              <w:left w:val="nil"/>
              <w:bottom w:val="single" w:sz="4" w:space="0" w:color="auto"/>
              <w:right w:val="single" w:sz="4" w:space="0" w:color="auto"/>
            </w:tcBorders>
            <w:shd w:val="clear" w:color="auto" w:fill="auto"/>
            <w:noWrap/>
            <w:vAlign w:val="center"/>
            <w:hideMark/>
          </w:tcPr>
          <w:p w14:paraId="746856AA"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1D1B975"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Mantener una calificación trimestral </w:t>
            </w:r>
            <w:r w:rsidRPr="0084162D">
              <w:rPr>
                <w:rFonts w:ascii="Calibri" w:eastAsia="Times New Roman" w:hAnsi="Calibri" w:cs="Calibri"/>
                <w:spacing w:val="0"/>
                <w:sz w:val="18"/>
                <w:szCs w:val="18"/>
              </w:rPr>
              <w:t>≥</w:t>
            </w:r>
            <w:r w:rsidRPr="0084162D">
              <w:rPr>
                <w:rFonts w:eastAsia="Times New Roman"/>
                <w:spacing w:val="0"/>
                <w:sz w:val="20"/>
                <w:szCs w:val="20"/>
              </w:rPr>
              <w:t>90%</w:t>
            </w:r>
          </w:p>
        </w:tc>
        <w:tc>
          <w:tcPr>
            <w:tcW w:w="1418" w:type="dxa"/>
            <w:tcBorders>
              <w:top w:val="nil"/>
              <w:left w:val="nil"/>
              <w:bottom w:val="single" w:sz="4" w:space="0" w:color="auto"/>
              <w:right w:val="single" w:sz="4" w:space="0" w:color="auto"/>
            </w:tcBorders>
            <w:shd w:val="clear" w:color="auto" w:fill="auto"/>
            <w:noWrap/>
            <w:vAlign w:val="center"/>
            <w:hideMark/>
          </w:tcPr>
          <w:p w14:paraId="45C4A787"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245BC0B5"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5%</w:t>
            </w:r>
          </w:p>
        </w:tc>
      </w:tr>
      <w:tr w:rsidR="0084162D" w:rsidRPr="0084162D" w14:paraId="13B6206E" w14:textId="77777777" w:rsidTr="0084162D">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C9C1D" w14:textId="77777777" w:rsidR="009311FE" w:rsidRPr="0084162D" w:rsidRDefault="009311FE" w:rsidP="009311FE">
            <w:pPr>
              <w:spacing w:after="0" w:line="240" w:lineRule="auto"/>
              <w:jc w:val="center"/>
              <w:rPr>
                <w:rFonts w:eastAsia="Times New Roman"/>
                <w:b/>
                <w:bCs/>
                <w:spacing w:val="0"/>
                <w:sz w:val="18"/>
                <w:szCs w:val="18"/>
              </w:rPr>
            </w:pPr>
            <w:r w:rsidRPr="0084162D">
              <w:rPr>
                <w:rFonts w:eastAsia="Times New Roman"/>
                <w:b/>
                <w:bCs/>
                <w:spacing w:val="0"/>
                <w:sz w:val="18"/>
                <w:szCs w:val="18"/>
              </w:rPr>
              <w:t>3</w:t>
            </w:r>
          </w:p>
        </w:tc>
        <w:tc>
          <w:tcPr>
            <w:tcW w:w="1419" w:type="dxa"/>
            <w:tcBorders>
              <w:top w:val="nil"/>
              <w:left w:val="nil"/>
              <w:bottom w:val="single" w:sz="4" w:space="0" w:color="auto"/>
              <w:right w:val="single" w:sz="4" w:space="0" w:color="auto"/>
            </w:tcBorders>
            <w:shd w:val="clear" w:color="auto" w:fill="auto"/>
            <w:vAlign w:val="center"/>
            <w:hideMark/>
          </w:tcPr>
          <w:p w14:paraId="1D6DFD3F"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Departamento de Recursos Humanos </w:t>
            </w:r>
          </w:p>
        </w:tc>
        <w:tc>
          <w:tcPr>
            <w:tcW w:w="1417" w:type="dxa"/>
            <w:tcBorders>
              <w:top w:val="nil"/>
              <w:left w:val="nil"/>
              <w:bottom w:val="single" w:sz="4" w:space="0" w:color="auto"/>
              <w:right w:val="single" w:sz="4" w:space="0" w:color="auto"/>
            </w:tcBorders>
            <w:shd w:val="clear" w:color="auto" w:fill="auto"/>
            <w:vAlign w:val="center"/>
            <w:hideMark/>
          </w:tcPr>
          <w:p w14:paraId="1F992558" w14:textId="52DA7412"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Análisis y </w:t>
            </w:r>
            <w:r w:rsidR="0084162D">
              <w:rPr>
                <w:rFonts w:eastAsia="Times New Roman"/>
                <w:spacing w:val="0"/>
                <w:sz w:val="18"/>
                <w:szCs w:val="18"/>
              </w:rPr>
              <w:t>s</w:t>
            </w:r>
            <w:r w:rsidRPr="0084162D">
              <w:rPr>
                <w:rFonts w:eastAsia="Times New Roman"/>
                <w:spacing w:val="0"/>
                <w:sz w:val="18"/>
                <w:szCs w:val="18"/>
              </w:rPr>
              <w:t>eguimiento al SISMAP</w:t>
            </w:r>
          </w:p>
        </w:tc>
        <w:tc>
          <w:tcPr>
            <w:tcW w:w="1374" w:type="dxa"/>
            <w:tcBorders>
              <w:top w:val="nil"/>
              <w:left w:val="nil"/>
              <w:bottom w:val="single" w:sz="4" w:space="0" w:color="auto"/>
              <w:right w:val="single" w:sz="4" w:space="0" w:color="auto"/>
            </w:tcBorders>
            <w:shd w:val="clear" w:color="auto" w:fill="auto"/>
            <w:vAlign w:val="center"/>
            <w:hideMark/>
          </w:tcPr>
          <w:p w14:paraId="513A5112"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Sistema de Monitoreo de la Administración Pública (SISMAP)</w:t>
            </w:r>
          </w:p>
        </w:tc>
        <w:tc>
          <w:tcPr>
            <w:tcW w:w="1440" w:type="dxa"/>
            <w:tcBorders>
              <w:top w:val="nil"/>
              <w:left w:val="nil"/>
              <w:bottom w:val="single" w:sz="4" w:space="0" w:color="auto"/>
              <w:right w:val="single" w:sz="4" w:space="0" w:color="auto"/>
            </w:tcBorders>
            <w:shd w:val="clear" w:color="auto" w:fill="auto"/>
            <w:vAlign w:val="center"/>
            <w:hideMark/>
          </w:tcPr>
          <w:p w14:paraId="454510E8"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Según las fechas establecidas en el portal del SISMAP</w:t>
            </w:r>
          </w:p>
        </w:tc>
        <w:tc>
          <w:tcPr>
            <w:tcW w:w="872" w:type="dxa"/>
            <w:tcBorders>
              <w:top w:val="nil"/>
              <w:left w:val="nil"/>
              <w:bottom w:val="single" w:sz="4" w:space="0" w:color="auto"/>
              <w:right w:val="single" w:sz="4" w:space="0" w:color="auto"/>
            </w:tcBorders>
            <w:shd w:val="clear" w:color="auto" w:fill="auto"/>
            <w:noWrap/>
            <w:vAlign w:val="center"/>
            <w:hideMark/>
          </w:tcPr>
          <w:p w14:paraId="05A6674E"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58%</w:t>
            </w:r>
          </w:p>
        </w:tc>
        <w:tc>
          <w:tcPr>
            <w:tcW w:w="1275" w:type="dxa"/>
            <w:tcBorders>
              <w:top w:val="nil"/>
              <w:left w:val="nil"/>
              <w:bottom w:val="single" w:sz="4" w:space="0" w:color="auto"/>
              <w:right w:val="single" w:sz="4" w:space="0" w:color="auto"/>
            </w:tcBorders>
            <w:shd w:val="clear" w:color="auto" w:fill="auto"/>
            <w:vAlign w:val="center"/>
            <w:hideMark/>
          </w:tcPr>
          <w:p w14:paraId="5BD5D8B3"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Alcanzar más del 80% de las evidencias cargadas</w:t>
            </w:r>
          </w:p>
        </w:tc>
        <w:tc>
          <w:tcPr>
            <w:tcW w:w="1418" w:type="dxa"/>
            <w:tcBorders>
              <w:top w:val="nil"/>
              <w:left w:val="nil"/>
              <w:bottom w:val="single" w:sz="4" w:space="0" w:color="auto"/>
              <w:right w:val="single" w:sz="4" w:space="0" w:color="auto"/>
            </w:tcBorders>
            <w:shd w:val="clear" w:color="auto" w:fill="auto"/>
            <w:noWrap/>
            <w:vAlign w:val="center"/>
            <w:hideMark/>
          </w:tcPr>
          <w:p w14:paraId="35E7422A"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83.26</w:t>
            </w:r>
          </w:p>
        </w:tc>
        <w:tc>
          <w:tcPr>
            <w:tcW w:w="1559" w:type="dxa"/>
            <w:tcBorders>
              <w:top w:val="nil"/>
              <w:left w:val="nil"/>
              <w:bottom w:val="single" w:sz="4" w:space="0" w:color="auto"/>
              <w:right w:val="single" w:sz="4" w:space="0" w:color="auto"/>
            </w:tcBorders>
            <w:shd w:val="clear" w:color="auto" w:fill="auto"/>
            <w:noWrap/>
            <w:vAlign w:val="center"/>
            <w:hideMark/>
          </w:tcPr>
          <w:p w14:paraId="03E217C2"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43.5%</w:t>
            </w:r>
          </w:p>
        </w:tc>
      </w:tr>
      <w:tr w:rsidR="0084162D" w:rsidRPr="0084162D" w14:paraId="3E16FBDF" w14:textId="77777777" w:rsidTr="0084162D">
        <w:trPr>
          <w:trHeight w:val="1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06E338" w14:textId="77777777" w:rsidR="009311FE" w:rsidRPr="0084162D" w:rsidRDefault="009311FE" w:rsidP="009311FE">
            <w:pPr>
              <w:spacing w:after="0" w:line="240" w:lineRule="auto"/>
              <w:jc w:val="center"/>
              <w:rPr>
                <w:rFonts w:eastAsia="Times New Roman"/>
                <w:b/>
                <w:bCs/>
                <w:spacing w:val="0"/>
                <w:sz w:val="18"/>
                <w:szCs w:val="18"/>
              </w:rPr>
            </w:pPr>
            <w:r w:rsidRPr="0084162D">
              <w:rPr>
                <w:rFonts w:eastAsia="Times New Roman"/>
                <w:b/>
                <w:bCs/>
                <w:spacing w:val="0"/>
                <w:sz w:val="18"/>
                <w:szCs w:val="18"/>
              </w:rPr>
              <w:t>4</w:t>
            </w:r>
          </w:p>
        </w:tc>
        <w:tc>
          <w:tcPr>
            <w:tcW w:w="1419" w:type="dxa"/>
            <w:tcBorders>
              <w:top w:val="nil"/>
              <w:left w:val="nil"/>
              <w:bottom w:val="single" w:sz="4" w:space="0" w:color="auto"/>
              <w:right w:val="single" w:sz="4" w:space="0" w:color="auto"/>
            </w:tcBorders>
            <w:shd w:val="clear" w:color="auto" w:fill="auto"/>
            <w:vAlign w:val="center"/>
            <w:hideMark/>
          </w:tcPr>
          <w:p w14:paraId="1C47AB38"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 xml:space="preserve">Departamento de Programas Sociales </w:t>
            </w:r>
          </w:p>
        </w:tc>
        <w:tc>
          <w:tcPr>
            <w:tcW w:w="1417" w:type="dxa"/>
            <w:tcBorders>
              <w:top w:val="nil"/>
              <w:left w:val="nil"/>
              <w:bottom w:val="single" w:sz="4" w:space="0" w:color="auto"/>
              <w:right w:val="single" w:sz="4" w:space="0" w:color="auto"/>
            </w:tcBorders>
            <w:shd w:val="clear" w:color="auto" w:fill="auto"/>
            <w:vAlign w:val="center"/>
            <w:hideMark/>
          </w:tcPr>
          <w:p w14:paraId="04804EF3"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Dar seguimiento a las entregas de las ayudas sociales</w:t>
            </w:r>
          </w:p>
        </w:tc>
        <w:tc>
          <w:tcPr>
            <w:tcW w:w="1374" w:type="dxa"/>
            <w:tcBorders>
              <w:top w:val="nil"/>
              <w:left w:val="nil"/>
              <w:bottom w:val="single" w:sz="4" w:space="0" w:color="auto"/>
              <w:right w:val="single" w:sz="4" w:space="0" w:color="auto"/>
            </w:tcBorders>
            <w:shd w:val="clear" w:color="auto" w:fill="auto"/>
            <w:vAlign w:val="center"/>
            <w:hideMark/>
          </w:tcPr>
          <w:p w14:paraId="49617E51"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Cronológico de las ayudas sociales entregadas</w:t>
            </w:r>
          </w:p>
        </w:tc>
        <w:tc>
          <w:tcPr>
            <w:tcW w:w="1440" w:type="dxa"/>
            <w:tcBorders>
              <w:top w:val="nil"/>
              <w:left w:val="nil"/>
              <w:bottom w:val="single" w:sz="4" w:space="0" w:color="auto"/>
              <w:right w:val="single" w:sz="4" w:space="0" w:color="auto"/>
            </w:tcBorders>
            <w:shd w:val="clear" w:color="auto" w:fill="auto"/>
            <w:vAlign w:val="center"/>
            <w:hideMark/>
          </w:tcPr>
          <w:p w14:paraId="3C37D28D"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Mensual</w:t>
            </w:r>
          </w:p>
        </w:tc>
        <w:tc>
          <w:tcPr>
            <w:tcW w:w="872" w:type="dxa"/>
            <w:tcBorders>
              <w:top w:val="nil"/>
              <w:left w:val="nil"/>
              <w:bottom w:val="single" w:sz="4" w:space="0" w:color="auto"/>
              <w:right w:val="single" w:sz="4" w:space="0" w:color="auto"/>
            </w:tcBorders>
            <w:shd w:val="clear" w:color="auto" w:fill="auto"/>
            <w:noWrap/>
            <w:vAlign w:val="center"/>
            <w:hideMark/>
          </w:tcPr>
          <w:p w14:paraId="44953EFE"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C9E72F6"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Impactar a más de 1,335,000 familias de escasos recursos</w:t>
            </w:r>
          </w:p>
        </w:tc>
        <w:tc>
          <w:tcPr>
            <w:tcW w:w="1418" w:type="dxa"/>
            <w:tcBorders>
              <w:top w:val="nil"/>
              <w:left w:val="nil"/>
              <w:bottom w:val="single" w:sz="4" w:space="0" w:color="auto"/>
              <w:right w:val="single" w:sz="4" w:space="0" w:color="auto"/>
            </w:tcBorders>
            <w:shd w:val="clear" w:color="auto" w:fill="auto"/>
            <w:noWrap/>
            <w:vAlign w:val="center"/>
            <w:hideMark/>
          </w:tcPr>
          <w:p w14:paraId="55AD154B"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6,054,017</w:t>
            </w:r>
          </w:p>
        </w:tc>
        <w:tc>
          <w:tcPr>
            <w:tcW w:w="1559" w:type="dxa"/>
            <w:tcBorders>
              <w:top w:val="nil"/>
              <w:left w:val="nil"/>
              <w:bottom w:val="single" w:sz="4" w:space="0" w:color="auto"/>
              <w:right w:val="single" w:sz="4" w:space="0" w:color="auto"/>
            </w:tcBorders>
            <w:shd w:val="clear" w:color="auto" w:fill="auto"/>
            <w:noWrap/>
            <w:vAlign w:val="center"/>
            <w:hideMark/>
          </w:tcPr>
          <w:p w14:paraId="6C16B47C"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353.4%</w:t>
            </w:r>
          </w:p>
        </w:tc>
      </w:tr>
      <w:tr w:rsidR="0084162D" w:rsidRPr="0084162D" w14:paraId="04640A42" w14:textId="77777777" w:rsidTr="0084162D">
        <w:trPr>
          <w:trHeight w:val="18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C9798C" w14:textId="77777777" w:rsidR="009311FE" w:rsidRPr="0084162D" w:rsidRDefault="009311FE" w:rsidP="009311FE">
            <w:pPr>
              <w:spacing w:after="0" w:line="240" w:lineRule="auto"/>
              <w:jc w:val="center"/>
              <w:rPr>
                <w:rFonts w:eastAsia="Times New Roman"/>
                <w:b/>
                <w:bCs/>
                <w:spacing w:val="0"/>
                <w:sz w:val="18"/>
                <w:szCs w:val="18"/>
              </w:rPr>
            </w:pPr>
            <w:r w:rsidRPr="0084162D">
              <w:rPr>
                <w:rFonts w:eastAsia="Times New Roman"/>
                <w:b/>
                <w:bCs/>
                <w:spacing w:val="0"/>
                <w:sz w:val="18"/>
                <w:szCs w:val="18"/>
              </w:rPr>
              <w:t>5</w:t>
            </w:r>
          </w:p>
        </w:tc>
        <w:tc>
          <w:tcPr>
            <w:tcW w:w="1419" w:type="dxa"/>
            <w:tcBorders>
              <w:top w:val="nil"/>
              <w:left w:val="nil"/>
              <w:bottom w:val="single" w:sz="4" w:space="0" w:color="auto"/>
              <w:right w:val="single" w:sz="4" w:space="0" w:color="auto"/>
            </w:tcBorders>
            <w:shd w:val="clear" w:color="auto" w:fill="auto"/>
            <w:vAlign w:val="center"/>
            <w:hideMark/>
          </w:tcPr>
          <w:p w14:paraId="5648BA0A"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Departamento de Planificación y Desarrollo</w:t>
            </w:r>
          </w:p>
        </w:tc>
        <w:tc>
          <w:tcPr>
            <w:tcW w:w="1417" w:type="dxa"/>
            <w:tcBorders>
              <w:top w:val="nil"/>
              <w:left w:val="nil"/>
              <w:bottom w:val="single" w:sz="4" w:space="0" w:color="auto"/>
              <w:right w:val="single" w:sz="4" w:space="0" w:color="auto"/>
            </w:tcBorders>
            <w:shd w:val="clear" w:color="auto" w:fill="auto"/>
            <w:vAlign w:val="center"/>
            <w:hideMark/>
          </w:tcPr>
          <w:p w14:paraId="3F15E4BB"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Actualización y modificaciones a las políticas y procedimientos de la institución para el fortalecimiento del control interno</w:t>
            </w:r>
          </w:p>
        </w:tc>
        <w:tc>
          <w:tcPr>
            <w:tcW w:w="1374" w:type="dxa"/>
            <w:tcBorders>
              <w:top w:val="nil"/>
              <w:left w:val="nil"/>
              <w:bottom w:val="single" w:sz="4" w:space="0" w:color="auto"/>
              <w:right w:val="single" w:sz="4" w:space="0" w:color="auto"/>
            </w:tcBorders>
            <w:shd w:val="clear" w:color="auto" w:fill="auto"/>
            <w:vAlign w:val="center"/>
            <w:hideMark/>
          </w:tcPr>
          <w:p w14:paraId="45F49E45"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Portal Normas Básicas de Control Interno (NOBACI)</w:t>
            </w:r>
          </w:p>
        </w:tc>
        <w:tc>
          <w:tcPr>
            <w:tcW w:w="1440" w:type="dxa"/>
            <w:tcBorders>
              <w:top w:val="nil"/>
              <w:left w:val="nil"/>
              <w:bottom w:val="single" w:sz="4" w:space="0" w:color="auto"/>
              <w:right w:val="single" w:sz="4" w:space="0" w:color="auto"/>
            </w:tcBorders>
            <w:shd w:val="clear" w:color="auto" w:fill="auto"/>
            <w:vAlign w:val="center"/>
            <w:hideMark/>
          </w:tcPr>
          <w:p w14:paraId="546889B8"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Trimestral</w:t>
            </w:r>
          </w:p>
        </w:tc>
        <w:tc>
          <w:tcPr>
            <w:tcW w:w="872" w:type="dxa"/>
            <w:tcBorders>
              <w:top w:val="nil"/>
              <w:left w:val="nil"/>
              <w:bottom w:val="single" w:sz="4" w:space="0" w:color="auto"/>
              <w:right w:val="single" w:sz="4" w:space="0" w:color="auto"/>
            </w:tcBorders>
            <w:shd w:val="clear" w:color="auto" w:fill="auto"/>
            <w:noWrap/>
            <w:vAlign w:val="center"/>
            <w:hideMark/>
          </w:tcPr>
          <w:p w14:paraId="49782AB7"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20B8447"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Cargar el 75% de las evidencias a diciembre 2023</w:t>
            </w:r>
          </w:p>
        </w:tc>
        <w:tc>
          <w:tcPr>
            <w:tcW w:w="1418" w:type="dxa"/>
            <w:tcBorders>
              <w:top w:val="nil"/>
              <w:left w:val="nil"/>
              <w:bottom w:val="single" w:sz="4" w:space="0" w:color="auto"/>
              <w:right w:val="single" w:sz="4" w:space="0" w:color="auto"/>
            </w:tcBorders>
            <w:shd w:val="clear" w:color="auto" w:fill="auto"/>
            <w:noWrap/>
            <w:vAlign w:val="center"/>
            <w:hideMark/>
          </w:tcPr>
          <w:p w14:paraId="2EDE4A72"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54.39%</w:t>
            </w:r>
          </w:p>
        </w:tc>
        <w:tc>
          <w:tcPr>
            <w:tcW w:w="1559" w:type="dxa"/>
            <w:tcBorders>
              <w:top w:val="nil"/>
              <w:left w:val="nil"/>
              <w:bottom w:val="single" w:sz="4" w:space="0" w:color="auto"/>
              <w:right w:val="single" w:sz="4" w:space="0" w:color="auto"/>
            </w:tcBorders>
            <w:shd w:val="clear" w:color="auto" w:fill="auto"/>
            <w:noWrap/>
            <w:vAlign w:val="center"/>
            <w:hideMark/>
          </w:tcPr>
          <w:p w14:paraId="20DAC92A" w14:textId="77777777" w:rsidR="009311FE" w:rsidRPr="0084162D" w:rsidRDefault="009311FE" w:rsidP="009311FE">
            <w:pPr>
              <w:spacing w:after="0" w:line="240" w:lineRule="auto"/>
              <w:jc w:val="center"/>
              <w:rPr>
                <w:rFonts w:eastAsia="Times New Roman"/>
                <w:spacing w:val="0"/>
                <w:sz w:val="18"/>
                <w:szCs w:val="18"/>
              </w:rPr>
            </w:pPr>
            <w:r w:rsidRPr="0084162D">
              <w:rPr>
                <w:rFonts w:eastAsia="Times New Roman"/>
                <w:spacing w:val="0"/>
                <w:sz w:val="18"/>
                <w:szCs w:val="18"/>
              </w:rPr>
              <w:t>94.25%</w:t>
            </w:r>
          </w:p>
        </w:tc>
      </w:tr>
    </w:tbl>
    <w:p w14:paraId="04A7BC16" w14:textId="77777777" w:rsidR="007A196D" w:rsidRPr="0084162D" w:rsidRDefault="007A196D" w:rsidP="007A196D">
      <w:pPr>
        <w:rPr>
          <w:lang w:val="es-ES"/>
        </w:rPr>
      </w:pPr>
    </w:p>
    <w:p w14:paraId="0F27C4B6" w14:textId="77777777" w:rsidR="007A196D" w:rsidRPr="0084162D" w:rsidRDefault="007A196D" w:rsidP="007A196D">
      <w:pPr>
        <w:rPr>
          <w:lang w:val="es-ES"/>
        </w:rPr>
      </w:pPr>
    </w:p>
    <w:p w14:paraId="24635540" w14:textId="77777777" w:rsidR="00677EFF" w:rsidRPr="0084162D" w:rsidRDefault="00677EFF" w:rsidP="007A196D">
      <w:pPr>
        <w:rPr>
          <w:lang w:val="es-ES"/>
        </w:rPr>
      </w:pPr>
    </w:p>
    <w:p w14:paraId="4C1D14AE" w14:textId="77777777" w:rsidR="003D12E7" w:rsidRDefault="003D12E7" w:rsidP="003D12E7">
      <w:pPr>
        <w:rPr>
          <w:lang w:val="es-ES"/>
        </w:rPr>
      </w:pPr>
    </w:p>
    <w:p w14:paraId="0779003C" w14:textId="5BF3E55D" w:rsidR="00654164" w:rsidRDefault="00677EFF" w:rsidP="00472673">
      <w:pPr>
        <w:pStyle w:val="Prrafodelista"/>
        <w:numPr>
          <w:ilvl w:val="1"/>
          <w:numId w:val="31"/>
        </w:numPr>
        <w:rPr>
          <w:rFonts w:eastAsiaTheme="majorEastAsia" w:cstheme="majorBidi"/>
          <w:b/>
          <w:color w:val="6C6C6C" w:themeColor="background2" w:themeShade="80"/>
          <w:szCs w:val="32"/>
          <w:lang w:val="es-ES"/>
        </w:rPr>
      </w:pPr>
      <w:r>
        <w:rPr>
          <w:rFonts w:eastAsiaTheme="majorEastAsia" w:cstheme="majorBidi"/>
          <w:b/>
          <w:color w:val="6C6C6C" w:themeColor="background2" w:themeShade="80"/>
          <w:szCs w:val="32"/>
          <w:lang w:val="es-ES"/>
        </w:rPr>
        <w:lastRenderedPageBreak/>
        <w:t xml:space="preserve">Resumen </w:t>
      </w:r>
      <w:r w:rsidR="00501916">
        <w:rPr>
          <w:rFonts w:eastAsiaTheme="majorEastAsia" w:cstheme="majorBidi"/>
          <w:b/>
          <w:color w:val="6C6C6C" w:themeColor="background2" w:themeShade="80"/>
          <w:szCs w:val="32"/>
          <w:lang w:val="es-ES"/>
        </w:rPr>
        <w:t>P</w:t>
      </w:r>
      <w:r w:rsidR="00830CCE" w:rsidRPr="007A196D">
        <w:rPr>
          <w:rFonts w:eastAsiaTheme="majorEastAsia" w:cstheme="majorBidi"/>
          <w:b/>
          <w:color w:val="6C6C6C" w:themeColor="background2" w:themeShade="80"/>
          <w:szCs w:val="32"/>
          <w:lang w:val="es-ES"/>
        </w:rPr>
        <w:t>lan Anual de Compras y Contrataciones (PACC)</w:t>
      </w:r>
    </w:p>
    <w:p w14:paraId="443ED7D1" w14:textId="71A1F6EA" w:rsidR="00501916" w:rsidRPr="007A196D" w:rsidRDefault="00501916" w:rsidP="00501916">
      <w:pPr>
        <w:pStyle w:val="Prrafodelista"/>
        <w:ind w:left="456"/>
        <w:rPr>
          <w:rFonts w:eastAsiaTheme="majorEastAsia" w:cstheme="majorBidi"/>
          <w:b/>
          <w:color w:val="6C6C6C" w:themeColor="background2" w:themeShade="80"/>
          <w:szCs w:val="32"/>
          <w:lang w:val="es-ES"/>
        </w:rPr>
      </w:pPr>
      <w:r w:rsidRPr="00501916">
        <w:rPr>
          <w:noProof/>
        </w:rPr>
        <w:drawing>
          <wp:inline distT="0" distB="0" distL="0" distR="0" wp14:anchorId="348F5B2A" wp14:editId="7DF4A335">
            <wp:extent cx="4617705" cy="6850380"/>
            <wp:effectExtent l="0" t="0" r="0" b="7620"/>
            <wp:docPr id="64044277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34635" cy="6875496"/>
                    </a:xfrm>
                    <a:prstGeom prst="rect">
                      <a:avLst/>
                    </a:prstGeom>
                    <a:noFill/>
                    <a:ln>
                      <a:noFill/>
                    </a:ln>
                  </pic:spPr>
                </pic:pic>
              </a:graphicData>
            </a:graphic>
          </wp:inline>
        </w:drawing>
      </w:r>
    </w:p>
    <w:sectPr w:rsidR="00501916" w:rsidRPr="007A196D" w:rsidSect="00CE467C">
      <w:headerReference w:type="default" r:id="rId34"/>
      <w:footerReference w:type="default" r:id="rId35"/>
      <w:pgSz w:w="12240" w:h="15840"/>
      <w:pgMar w:top="1440" w:right="2160" w:bottom="1440" w:left="216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E8AC" w14:textId="77777777" w:rsidR="00D60946" w:rsidRDefault="00D60946" w:rsidP="00E84651">
      <w:pPr>
        <w:spacing w:after="0" w:line="240" w:lineRule="auto"/>
      </w:pPr>
      <w:r>
        <w:separator/>
      </w:r>
    </w:p>
  </w:endnote>
  <w:endnote w:type="continuationSeparator" w:id="0">
    <w:p w14:paraId="4545C3E0" w14:textId="77777777" w:rsidR="00D60946" w:rsidRDefault="00D60946"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52E5C569" w14:textId="47105024" w:rsidR="00CE467C" w:rsidRDefault="00141EA2" w:rsidP="0021106F">
        <w:pPr>
          <w:pStyle w:val="Piedepgina"/>
          <w:jc w:val="center"/>
        </w:pPr>
        <w:r>
          <w:rPr>
            <w:noProof/>
          </w:rPr>
          <w:drawing>
            <wp:anchor distT="0" distB="0" distL="114300" distR="114300" simplePos="0" relativeHeight="251658752" behindDoc="0" locked="0" layoutInCell="1" allowOverlap="1" wp14:anchorId="54F82055" wp14:editId="06D15B97">
              <wp:simplePos x="0" y="0"/>
              <wp:positionH relativeFrom="column">
                <wp:posOffset>1036320</wp:posOffset>
              </wp:positionH>
              <wp:positionV relativeFrom="paragraph">
                <wp:posOffset>53340</wp:posOffset>
              </wp:positionV>
              <wp:extent cx="2904490" cy="408305"/>
              <wp:effectExtent l="0" t="0" r="0" b="0"/>
              <wp:wrapSquare wrapText="bothSides"/>
              <wp:docPr id="1257069944" name="Imagen 125706994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490" cy="408305"/>
                      </a:xfrm>
                      <a:prstGeom prst="rect">
                        <a:avLst/>
                      </a:prstGeom>
                      <a:noFill/>
                      <a:ln>
                        <a:noFill/>
                      </a:ln>
                    </pic:spPr>
                  </pic:pic>
                </a:graphicData>
              </a:graphic>
              <wp14:sizeRelH relativeFrom="margin">
                <wp14:pctWidth>0</wp14:pctWidth>
              </wp14:sizeRelH>
            </wp:anchor>
          </w:drawing>
        </w:r>
      </w:p>
      <w:p w14:paraId="76783BEA" w14:textId="5388ED9C" w:rsidR="0021106F" w:rsidRDefault="0021106F" w:rsidP="0021106F">
        <w:pPr>
          <w:pStyle w:val="Piedepgina"/>
          <w:jc w:val="center"/>
        </w:pPr>
      </w:p>
      <w:p w14:paraId="139C570F" w14:textId="3C5D1A63" w:rsidR="007C6071" w:rsidRDefault="007C6071" w:rsidP="0021106F">
        <w:pPr>
          <w:pStyle w:val="Piedepgina"/>
          <w:jc w:val="center"/>
          <w:rPr>
            <w:color w:val="7F7F7F" w:themeColor="text1" w:themeTint="80"/>
          </w:rPr>
        </w:pPr>
      </w:p>
      <w:p w14:paraId="2B095E5E" w14:textId="53193BFC"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40CB" w14:textId="77777777" w:rsidR="00D60946" w:rsidRDefault="00D60946" w:rsidP="00E84651">
      <w:pPr>
        <w:spacing w:after="0" w:line="240" w:lineRule="auto"/>
      </w:pPr>
      <w:r>
        <w:separator/>
      </w:r>
    </w:p>
  </w:footnote>
  <w:footnote w:type="continuationSeparator" w:id="0">
    <w:p w14:paraId="19BB8542" w14:textId="77777777" w:rsidR="00D60946" w:rsidRDefault="00D60946" w:rsidP="00E84651">
      <w:pPr>
        <w:spacing w:after="0" w:line="240" w:lineRule="auto"/>
      </w:pPr>
      <w:r>
        <w:continuationSeparator/>
      </w:r>
    </w:p>
  </w:footnote>
  <w:footnote w:id="1">
    <w:p w14:paraId="06D58FCB" w14:textId="3D53C903" w:rsidR="006B0F89" w:rsidRPr="006B0F89" w:rsidRDefault="006B0F89">
      <w:pPr>
        <w:pStyle w:val="Textonotapie"/>
        <w:rPr>
          <w:lang w:val="es-ES"/>
        </w:rPr>
      </w:pPr>
      <w:r>
        <w:rPr>
          <w:rStyle w:val="Refdenotaalpie"/>
        </w:rPr>
        <w:footnoteRef/>
      </w:r>
      <w:r>
        <w:t xml:space="preserve"> </w:t>
      </w:r>
      <w:r w:rsidR="001D01EC">
        <w:t xml:space="preserve">República Dominicana. </w:t>
      </w:r>
      <w:r>
        <w:rPr>
          <w:lang w:val="es-ES"/>
        </w:rPr>
        <w:t>Guía y procedimiento del indicador de la</w:t>
      </w:r>
      <w:r w:rsidR="001D01EC">
        <w:rPr>
          <w:lang w:val="es-ES"/>
        </w:rPr>
        <w:t xml:space="preserve"> gestión presupuestaria (IGP), </w:t>
      </w:r>
      <w:r w:rsidR="002D5903">
        <w:rPr>
          <w:lang w:val="es-ES"/>
        </w:rPr>
        <w:t>marzo</w:t>
      </w:r>
      <w:r w:rsidR="001D01EC">
        <w:rPr>
          <w:lang w:val="es-ES"/>
        </w:rPr>
        <w:t xml:space="preserve"> 2022, emitido por Dirección General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Pr="009311FE" w:rsidRDefault="00B56CA4" w:rsidP="009311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088"/>
    <w:multiLevelType w:val="hybridMultilevel"/>
    <w:tmpl w:val="7EEEF96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6AF23C1"/>
    <w:multiLevelType w:val="hybridMultilevel"/>
    <w:tmpl w:val="C8F852C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ED77E82"/>
    <w:multiLevelType w:val="multilevel"/>
    <w:tmpl w:val="276CCFE2"/>
    <w:lvl w:ilvl="0">
      <w:start w:val="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0A305D"/>
    <w:multiLevelType w:val="multilevel"/>
    <w:tmpl w:val="40AC854E"/>
    <w:lvl w:ilvl="0">
      <w:start w:val="5"/>
      <w:numFmt w:val="upperRoman"/>
      <w:lvlText w:val="%1."/>
      <w:lvlJc w:val="left"/>
      <w:pPr>
        <w:ind w:left="1080" w:hanging="72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7F775F"/>
    <w:multiLevelType w:val="hybridMultilevel"/>
    <w:tmpl w:val="2C24EA1E"/>
    <w:lvl w:ilvl="0" w:tplc="FFFFFFFF">
      <w:start w:val="1"/>
      <w:numFmt w:val="bullet"/>
      <w:lvlText w:val=""/>
      <w:lvlJc w:val="left"/>
      <w:pPr>
        <w:ind w:left="360" w:hanging="360"/>
      </w:pPr>
      <w:rPr>
        <w:rFonts w:ascii="Symbol" w:hAnsi="Symbol" w:hint="default"/>
      </w:rPr>
    </w:lvl>
    <w:lvl w:ilvl="1" w:tplc="5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C019FD"/>
    <w:multiLevelType w:val="hybridMultilevel"/>
    <w:tmpl w:val="58F8A78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22502102"/>
    <w:multiLevelType w:val="multilevel"/>
    <w:tmpl w:val="036E0A9A"/>
    <w:lvl w:ilvl="0">
      <w:start w:val="4"/>
      <w:numFmt w:val="upperRoman"/>
      <w:lvlText w:val="%1."/>
      <w:lvlJc w:val="left"/>
      <w:pPr>
        <w:ind w:left="1080" w:hanging="720"/>
      </w:pPr>
      <w:rPr>
        <w:rFonts w:hint="default"/>
      </w:rPr>
    </w:lvl>
    <w:lvl w:ilvl="1">
      <w:start w:val="1"/>
      <w:numFmt w:val="decimal"/>
      <w:isLgl/>
      <w:lvlText w:val="%1.%2."/>
      <w:lvlJc w:val="left"/>
      <w:pPr>
        <w:ind w:left="852" w:hanging="492"/>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AE7772"/>
    <w:multiLevelType w:val="hybridMultilevel"/>
    <w:tmpl w:val="87344452"/>
    <w:lvl w:ilvl="0" w:tplc="540A0001">
      <w:start w:val="1"/>
      <w:numFmt w:val="bullet"/>
      <w:lvlText w:val=""/>
      <w:lvlJc w:val="left"/>
      <w:pPr>
        <w:ind w:left="720" w:hanging="360"/>
      </w:pPr>
      <w:rPr>
        <w:rFonts w:ascii="Symbol" w:hAnsi="Symbol" w:hint="default"/>
      </w:rPr>
    </w:lvl>
    <w:lvl w:ilvl="1" w:tplc="540A0001">
      <w:start w:val="1"/>
      <w:numFmt w:val="bullet"/>
      <w:lvlText w:val=""/>
      <w:lvlJc w:val="left"/>
      <w:pPr>
        <w:ind w:left="1440" w:hanging="360"/>
      </w:pPr>
      <w:rPr>
        <w:rFonts w:ascii="Symbol" w:hAnsi="Symbol"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273C6CA0"/>
    <w:multiLevelType w:val="hybridMultilevel"/>
    <w:tmpl w:val="91943D04"/>
    <w:lvl w:ilvl="0" w:tplc="FFFFFFFF">
      <w:start w:val="1"/>
      <w:numFmt w:val="bullet"/>
      <w:lvlText w:val=""/>
      <w:lvlJc w:val="left"/>
      <w:pPr>
        <w:ind w:left="360" w:hanging="360"/>
      </w:pPr>
      <w:rPr>
        <w:rFonts w:ascii="Symbol" w:hAnsi="Symbol" w:hint="default"/>
      </w:rPr>
    </w:lvl>
    <w:lvl w:ilvl="1" w:tplc="5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BC90087"/>
    <w:multiLevelType w:val="hybridMultilevel"/>
    <w:tmpl w:val="30D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300B2"/>
    <w:multiLevelType w:val="hybridMultilevel"/>
    <w:tmpl w:val="4548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F0F2A"/>
    <w:multiLevelType w:val="hybridMultilevel"/>
    <w:tmpl w:val="E620F0F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3851396E"/>
    <w:multiLevelType w:val="hybridMultilevel"/>
    <w:tmpl w:val="F698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433DD"/>
    <w:multiLevelType w:val="hybridMultilevel"/>
    <w:tmpl w:val="EF681A1E"/>
    <w:lvl w:ilvl="0" w:tplc="FFFFFFFF">
      <w:start w:val="1"/>
      <w:numFmt w:val="bullet"/>
      <w:lvlText w:val=""/>
      <w:lvlJc w:val="left"/>
      <w:pPr>
        <w:ind w:left="360" w:hanging="360"/>
      </w:pPr>
      <w:rPr>
        <w:rFonts w:ascii="Symbol" w:hAnsi="Symbol" w:hint="default"/>
      </w:rPr>
    </w:lvl>
    <w:lvl w:ilvl="1" w:tplc="5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9262DFF"/>
    <w:multiLevelType w:val="hybridMultilevel"/>
    <w:tmpl w:val="CA1C4012"/>
    <w:lvl w:ilvl="0" w:tplc="FFFFFFFF">
      <w:start w:val="1"/>
      <w:numFmt w:val="bullet"/>
      <w:lvlText w:val=""/>
      <w:lvlJc w:val="left"/>
      <w:pPr>
        <w:ind w:left="360" w:hanging="360"/>
      </w:pPr>
      <w:rPr>
        <w:rFonts w:ascii="Symbol" w:hAnsi="Symbol" w:hint="default"/>
      </w:rPr>
    </w:lvl>
    <w:lvl w:ilvl="1" w:tplc="5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C55164"/>
    <w:multiLevelType w:val="hybridMultilevel"/>
    <w:tmpl w:val="780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650F1"/>
    <w:multiLevelType w:val="hybridMultilevel"/>
    <w:tmpl w:val="9192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B61D0"/>
    <w:multiLevelType w:val="hybridMultilevel"/>
    <w:tmpl w:val="733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1504E"/>
    <w:multiLevelType w:val="hybridMultilevel"/>
    <w:tmpl w:val="80165C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537B6617"/>
    <w:multiLevelType w:val="hybridMultilevel"/>
    <w:tmpl w:val="B74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3E07"/>
    <w:multiLevelType w:val="hybridMultilevel"/>
    <w:tmpl w:val="5F2EF404"/>
    <w:lvl w:ilvl="0" w:tplc="1D48DA38">
      <w:start w:val="1"/>
      <w:numFmt w:val="lowerLetter"/>
      <w:lvlText w:val="%1."/>
      <w:lvlJc w:val="left"/>
      <w:pPr>
        <w:ind w:left="720" w:hanging="360"/>
      </w:pPr>
      <w:rPr>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9B548D7"/>
    <w:multiLevelType w:val="hybridMultilevel"/>
    <w:tmpl w:val="505C459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0DF141E"/>
    <w:multiLevelType w:val="multilevel"/>
    <w:tmpl w:val="22489E64"/>
    <w:lvl w:ilvl="0">
      <w:start w:val="1"/>
      <w:numFmt w:val="upperRoman"/>
      <w:lvlText w:val="%1."/>
      <w:lvlJc w:val="left"/>
      <w:pPr>
        <w:ind w:left="1080" w:hanging="72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6E778B"/>
    <w:multiLevelType w:val="hybridMultilevel"/>
    <w:tmpl w:val="DFA433B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15:restartNumberingAfterBreak="0">
    <w:nsid w:val="63E62A29"/>
    <w:multiLevelType w:val="hybridMultilevel"/>
    <w:tmpl w:val="688C218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685429A2"/>
    <w:multiLevelType w:val="hybridMultilevel"/>
    <w:tmpl w:val="B9AA3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C0A88"/>
    <w:multiLevelType w:val="hybridMultilevel"/>
    <w:tmpl w:val="879AA3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15:restartNumberingAfterBreak="0">
    <w:nsid w:val="737F0E6C"/>
    <w:multiLevelType w:val="multilevel"/>
    <w:tmpl w:val="10DE824E"/>
    <w:lvl w:ilvl="0">
      <w:start w:val="3"/>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30200"/>
    <w:multiLevelType w:val="multilevel"/>
    <w:tmpl w:val="A5DC95C8"/>
    <w:lvl w:ilvl="0">
      <w:start w:val="6"/>
      <w:numFmt w:val="upperRoman"/>
      <w:lvlText w:val="%1."/>
      <w:lvlJc w:val="left"/>
      <w:pPr>
        <w:ind w:left="1080" w:hanging="72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053C7D"/>
    <w:multiLevelType w:val="multilevel"/>
    <w:tmpl w:val="93E8D710"/>
    <w:lvl w:ilvl="0">
      <w:start w:val="5"/>
      <w:numFmt w:val="upperRoman"/>
      <w:lvlText w:val="%1."/>
      <w:lvlJc w:val="left"/>
      <w:pPr>
        <w:ind w:left="1080" w:hanging="72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8D143F"/>
    <w:multiLevelType w:val="hybridMultilevel"/>
    <w:tmpl w:val="A16AF3FE"/>
    <w:lvl w:ilvl="0" w:tplc="540A0001">
      <w:start w:val="1"/>
      <w:numFmt w:val="bullet"/>
      <w:lvlText w:val=""/>
      <w:lvlJc w:val="left"/>
      <w:pPr>
        <w:ind w:left="720" w:hanging="360"/>
      </w:pPr>
      <w:rPr>
        <w:rFonts w:ascii="Symbol" w:hAnsi="Symbol" w:hint="default"/>
      </w:rPr>
    </w:lvl>
    <w:lvl w:ilvl="1" w:tplc="2048C2AE">
      <w:start w:val="1"/>
      <w:numFmt w:val="bullet"/>
      <w:lvlText w:val=""/>
      <w:lvlJc w:val="left"/>
      <w:pPr>
        <w:ind w:left="1440" w:hanging="360"/>
      </w:pPr>
      <w:rPr>
        <w:rFonts w:ascii="Symbol" w:hAnsi="Symbol" w:hint="default"/>
        <w:sz w:val="24"/>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EA725E8"/>
    <w:multiLevelType w:val="hybridMultilevel"/>
    <w:tmpl w:val="9E2A1C66"/>
    <w:lvl w:ilvl="0" w:tplc="540A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num w:numId="1" w16cid:durableId="1712804891">
    <w:abstractNumId w:val="22"/>
  </w:num>
  <w:num w:numId="2" w16cid:durableId="37630814">
    <w:abstractNumId w:val="21"/>
  </w:num>
  <w:num w:numId="3" w16cid:durableId="916598009">
    <w:abstractNumId w:val="5"/>
  </w:num>
  <w:num w:numId="4" w16cid:durableId="1433889930">
    <w:abstractNumId w:val="10"/>
  </w:num>
  <w:num w:numId="5" w16cid:durableId="1007102683">
    <w:abstractNumId w:val="17"/>
  </w:num>
  <w:num w:numId="6" w16cid:durableId="1580947159">
    <w:abstractNumId w:val="15"/>
  </w:num>
  <w:num w:numId="7" w16cid:durableId="974333675">
    <w:abstractNumId w:val="11"/>
  </w:num>
  <w:num w:numId="8" w16cid:durableId="1129783758">
    <w:abstractNumId w:val="0"/>
  </w:num>
  <w:num w:numId="9" w16cid:durableId="1696888095">
    <w:abstractNumId w:val="30"/>
  </w:num>
  <w:num w:numId="10" w16cid:durableId="147522745">
    <w:abstractNumId w:val="20"/>
  </w:num>
  <w:num w:numId="11" w16cid:durableId="1569270445">
    <w:abstractNumId w:val="25"/>
  </w:num>
  <w:num w:numId="12" w16cid:durableId="935408188">
    <w:abstractNumId w:val="19"/>
  </w:num>
  <w:num w:numId="13" w16cid:durableId="1695376948">
    <w:abstractNumId w:val="9"/>
  </w:num>
  <w:num w:numId="14" w16cid:durableId="1933778784">
    <w:abstractNumId w:val="24"/>
  </w:num>
  <w:num w:numId="15" w16cid:durableId="813765777">
    <w:abstractNumId w:val="7"/>
  </w:num>
  <w:num w:numId="16" w16cid:durableId="1529492857">
    <w:abstractNumId w:val="4"/>
  </w:num>
  <w:num w:numId="17" w16cid:durableId="1485777932">
    <w:abstractNumId w:val="13"/>
  </w:num>
  <w:num w:numId="18" w16cid:durableId="1584333206">
    <w:abstractNumId w:val="14"/>
  </w:num>
  <w:num w:numId="19" w16cid:durableId="1914117246">
    <w:abstractNumId w:val="8"/>
  </w:num>
  <w:num w:numId="20" w16cid:durableId="1590699468">
    <w:abstractNumId w:val="31"/>
  </w:num>
  <w:num w:numId="21" w16cid:durableId="1769153507">
    <w:abstractNumId w:val="1"/>
  </w:num>
  <w:num w:numId="22" w16cid:durableId="978416616">
    <w:abstractNumId w:val="23"/>
  </w:num>
  <w:num w:numId="23" w16cid:durableId="1307933814">
    <w:abstractNumId w:val="3"/>
  </w:num>
  <w:num w:numId="24" w16cid:durableId="262879557">
    <w:abstractNumId w:val="12"/>
  </w:num>
  <w:num w:numId="25" w16cid:durableId="6173363">
    <w:abstractNumId w:val="16"/>
  </w:num>
  <w:num w:numId="26" w16cid:durableId="807011650">
    <w:abstractNumId w:val="26"/>
  </w:num>
  <w:num w:numId="27" w16cid:durableId="1557861108">
    <w:abstractNumId w:val="18"/>
  </w:num>
  <w:num w:numId="28" w16cid:durableId="1621255875">
    <w:abstractNumId w:val="6"/>
  </w:num>
  <w:num w:numId="29" w16cid:durableId="1130053791">
    <w:abstractNumId w:val="27"/>
  </w:num>
  <w:num w:numId="30" w16cid:durableId="442116851">
    <w:abstractNumId w:val="29"/>
  </w:num>
  <w:num w:numId="31" w16cid:durableId="1157839331">
    <w:abstractNumId w:val="28"/>
  </w:num>
  <w:num w:numId="32" w16cid:durableId="137553916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5AA4"/>
    <w:rsid w:val="00013483"/>
    <w:rsid w:val="0001433E"/>
    <w:rsid w:val="00020C7E"/>
    <w:rsid w:val="0002164E"/>
    <w:rsid w:val="000246DE"/>
    <w:rsid w:val="000258BA"/>
    <w:rsid w:val="00025E84"/>
    <w:rsid w:val="00031B8A"/>
    <w:rsid w:val="00032423"/>
    <w:rsid w:val="00034787"/>
    <w:rsid w:val="000419EA"/>
    <w:rsid w:val="000424FD"/>
    <w:rsid w:val="000444A2"/>
    <w:rsid w:val="000508C5"/>
    <w:rsid w:val="0005307A"/>
    <w:rsid w:val="00057664"/>
    <w:rsid w:val="0005783C"/>
    <w:rsid w:val="00063CE1"/>
    <w:rsid w:val="0007427A"/>
    <w:rsid w:val="000746F0"/>
    <w:rsid w:val="00074F79"/>
    <w:rsid w:val="00081DD3"/>
    <w:rsid w:val="00082B1F"/>
    <w:rsid w:val="00082F42"/>
    <w:rsid w:val="00083343"/>
    <w:rsid w:val="0008483D"/>
    <w:rsid w:val="0008567E"/>
    <w:rsid w:val="000960E2"/>
    <w:rsid w:val="000978F4"/>
    <w:rsid w:val="000A1840"/>
    <w:rsid w:val="000B2FAF"/>
    <w:rsid w:val="000D1966"/>
    <w:rsid w:val="000D26EA"/>
    <w:rsid w:val="000D361A"/>
    <w:rsid w:val="000D41E9"/>
    <w:rsid w:val="000D6AB9"/>
    <w:rsid w:val="000E2329"/>
    <w:rsid w:val="000E7C2A"/>
    <w:rsid w:val="000F280A"/>
    <w:rsid w:val="000F38E8"/>
    <w:rsid w:val="000F6965"/>
    <w:rsid w:val="00104CC1"/>
    <w:rsid w:val="00114F2A"/>
    <w:rsid w:val="001240D0"/>
    <w:rsid w:val="00124688"/>
    <w:rsid w:val="001248C7"/>
    <w:rsid w:val="00125D46"/>
    <w:rsid w:val="00131029"/>
    <w:rsid w:val="00131DAD"/>
    <w:rsid w:val="00135030"/>
    <w:rsid w:val="001419C2"/>
    <w:rsid w:val="00141EA2"/>
    <w:rsid w:val="00144166"/>
    <w:rsid w:val="00145DEE"/>
    <w:rsid w:val="0014674D"/>
    <w:rsid w:val="00157A44"/>
    <w:rsid w:val="001638C4"/>
    <w:rsid w:val="0016456F"/>
    <w:rsid w:val="00193D86"/>
    <w:rsid w:val="001A3703"/>
    <w:rsid w:val="001A56F4"/>
    <w:rsid w:val="001B08EC"/>
    <w:rsid w:val="001B42BC"/>
    <w:rsid w:val="001B61E3"/>
    <w:rsid w:val="001B73DE"/>
    <w:rsid w:val="001C3CEF"/>
    <w:rsid w:val="001D01EC"/>
    <w:rsid w:val="001D2570"/>
    <w:rsid w:val="001D2D44"/>
    <w:rsid w:val="001D608D"/>
    <w:rsid w:val="001E07B9"/>
    <w:rsid w:val="001E09BB"/>
    <w:rsid w:val="001E0F5F"/>
    <w:rsid w:val="001E2D41"/>
    <w:rsid w:val="001E670F"/>
    <w:rsid w:val="001E6E6A"/>
    <w:rsid w:val="001F0248"/>
    <w:rsid w:val="001F0301"/>
    <w:rsid w:val="001F46C7"/>
    <w:rsid w:val="001F54C3"/>
    <w:rsid w:val="00200AE7"/>
    <w:rsid w:val="00200B6E"/>
    <w:rsid w:val="0020468A"/>
    <w:rsid w:val="0021106F"/>
    <w:rsid w:val="0021331F"/>
    <w:rsid w:val="00222E51"/>
    <w:rsid w:val="00226B95"/>
    <w:rsid w:val="0022713E"/>
    <w:rsid w:val="00235A0D"/>
    <w:rsid w:val="002415B7"/>
    <w:rsid w:val="00243FED"/>
    <w:rsid w:val="00244C6B"/>
    <w:rsid w:val="00246FA5"/>
    <w:rsid w:val="00247B72"/>
    <w:rsid w:val="00251BFB"/>
    <w:rsid w:val="002528B6"/>
    <w:rsid w:val="00253236"/>
    <w:rsid w:val="0025392D"/>
    <w:rsid w:val="00255B92"/>
    <w:rsid w:val="00257DC9"/>
    <w:rsid w:val="002658B4"/>
    <w:rsid w:val="002715F8"/>
    <w:rsid w:val="00273B5B"/>
    <w:rsid w:val="00275C9E"/>
    <w:rsid w:val="0027625F"/>
    <w:rsid w:val="0028173E"/>
    <w:rsid w:val="00287EE6"/>
    <w:rsid w:val="0029041F"/>
    <w:rsid w:val="002958CD"/>
    <w:rsid w:val="00295A76"/>
    <w:rsid w:val="00296DD5"/>
    <w:rsid w:val="002A220B"/>
    <w:rsid w:val="002A2C81"/>
    <w:rsid w:val="002B256B"/>
    <w:rsid w:val="002B3214"/>
    <w:rsid w:val="002B4451"/>
    <w:rsid w:val="002B7B35"/>
    <w:rsid w:val="002C7D3D"/>
    <w:rsid w:val="002D0491"/>
    <w:rsid w:val="002D5903"/>
    <w:rsid w:val="002D5BE8"/>
    <w:rsid w:val="002D66A1"/>
    <w:rsid w:val="002E038D"/>
    <w:rsid w:val="002E203C"/>
    <w:rsid w:val="002E737C"/>
    <w:rsid w:val="002F11FB"/>
    <w:rsid w:val="002F13DA"/>
    <w:rsid w:val="002F23C5"/>
    <w:rsid w:val="002F244B"/>
    <w:rsid w:val="002F500C"/>
    <w:rsid w:val="00301ECC"/>
    <w:rsid w:val="00301EE5"/>
    <w:rsid w:val="003065BB"/>
    <w:rsid w:val="00307EF5"/>
    <w:rsid w:val="003146A3"/>
    <w:rsid w:val="0031539E"/>
    <w:rsid w:val="00316185"/>
    <w:rsid w:val="003214A5"/>
    <w:rsid w:val="00327E08"/>
    <w:rsid w:val="003302B8"/>
    <w:rsid w:val="00330BBF"/>
    <w:rsid w:val="00336B74"/>
    <w:rsid w:val="00337205"/>
    <w:rsid w:val="00341C53"/>
    <w:rsid w:val="0034224F"/>
    <w:rsid w:val="00342350"/>
    <w:rsid w:val="0034663E"/>
    <w:rsid w:val="00347AA5"/>
    <w:rsid w:val="00352B2B"/>
    <w:rsid w:val="0035429F"/>
    <w:rsid w:val="00355FE2"/>
    <w:rsid w:val="00361332"/>
    <w:rsid w:val="0037299E"/>
    <w:rsid w:val="00372B46"/>
    <w:rsid w:val="00374777"/>
    <w:rsid w:val="003777BD"/>
    <w:rsid w:val="00384542"/>
    <w:rsid w:val="003958B8"/>
    <w:rsid w:val="003A309E"/>
    <w:rsid w:val="003A53E9"/>
    <w:rsid w:val="003A5BD2"/>
    <w:rsid w:val="003A6C33"/>
    <w:rsid w:val="003B15A3"/>
    <w:rsid w:val="003B2BE1"/>
    <w:rsid w:val="003B2BF4"/>
    <w:rsid w:val="003B2F9F"/>
    <w:rsid w:val="003B3AEE"/>
    <w:rsid w:val="003C324E"/>
    <w:rsid w:val="003C3578"/>
    <w:rsid w:val="003D12E7"/>
    <w:rsid w:val="003D6E9C"/>
    <w:rsid w:val="003E2D87"/>
    <w:rsid w:val="003E7A8B"/>
    <w:rsid w:val="003E7C79"/>
    <w:rsid w:val="003E7EAF"/>
    <w:rsid w:val="003F11B0"/>
    <w:rsid w:val="003F6C45"/>
    <w:rsid w:val="00411DE8"/>
    <w:rsid w:val="00425CF6"/>
    <w:rsid w:val="0042648B"/>
    <w:rsid w:val="0042680D"/>
    <w:rsid w:val="00440810"/>
    <w:rsid w:val="00440BF6"/>
    <w:rsid w:val="00443BFC"/>
    <w:rsid w:val="00444099"/>
    <w:rsid w:val="00444384"/>
    <w:rsid w:val="00444B40"/>
    <w:rsid w:val="00460CDF"/>
    <w:rsid w:val="00463A18"/>
    <w:rsid w:val="004671B7"/>
    <w:rsid w:val="00472673"/>
    <w:rsid w:val="004773C4"/>
    <w:rsid w:val="00480C51"/>
    <w:rsid w:val="00481AAE"/>
    <w:rsid w:val="00485B71"/>
    <w:rsid w:val="00491C6F"/>
    <w:rsid w:val="004B4387"/>
    <w:rsid w:val="004B567E"/>
    <w:rsid w:val="004B646D"/>
    <w:rsid w:val="004B7FB2"/>
    <w:rsid w:val="004C331E"/>
    <w:rsid w:val="004C3A26"/>
    <w:rsid w:val="004D3ACD"/>
    <w:rsid w:val="004D629E"/>
    <w:rsid w:val="004E2467"/>
    <w:rsid w:val="004E2B29"/>
    <w:rsid w:val="004E620F"/>
    <w:rsid w:val="004F0C26"/>
    <w:rsid w:val="004F1AD8"/>
    <w:rsid w:val="004F2DD5"/>
    <w:rsid w:val="004F4F82"/>
    <w:rsid w:val="004F578A"/>
    <w:rsid w:val="00501916"/>
    <w:rsid w:val="00504231"/>
    <w:rsid w:val="00505223"/>
    <w:rsid w:val="00512FE6"/>
    <w:rsid w:val="00513A11"/>
    <w:rsid w:val="00516E39"/>
    <w:rsid w:val="00525008"/>
    <w:rsid w:val="005273D1"/>
    <w:rsid w:val="00532919"/>
    <w:rsid w:val="00533C73"/>
    <w:rsid w:val="0053565E"/>
    <w:rsid w:val="005421D6"/>
    <w:rsid w:val="00544419"/>
    <w:rsid w:val="00544708"/>
    <w:rsid w:val="00545797"/>
    <w:rsid w:val="00550EEB"/>
    <w:rsid w:val="005653BB"/>
    <w:rsid w:val="00572D53"/>
    <w:rsid w:val="00575001"/>
    <w:rsid w:val="005756B5"/>
    <w:rsid w:val="00576347"/>
    <w:rsid w:val="005805BA"/>
    <w:rsid w:val="00581AEA"/>
    <w:rsid w:val="00581E40"/>
    <w:rsid w:val="005863B6"/>
    <w:rsid w:val="00593429"/>
    <w:rsid w:val="00596BBC"/>
    <w:rsid w:val="005A44A8"/>
    <w:rsid w:val="005A58CC"/>
    <w:rsid w:val="005A6B87"/>
    <w:rsid w:val="005A709B"/>
    <w:rsid w:val="005B131A"/>
    <w:rsid w:val="005B1AED"/>
    <w:rsid w:val="005B1DD3"/>
    <w:rsid w:val="005B2E2E"/>
    <w:rsid w:val="005B39DC"/>
    <w:rsid w:val="005B458F"/>
    <w:rsid w:val="005B4A7B"/>
    <w:rsid w:val="005C27F6"/>
    <w:rsid w:val="005C40E0"/>
    <w:rsid w:val="005C47C6"/>
    <w:rsid w:val="005C548C"/>
    <w:rsid w:val="005C5D72"/>
    <w:rsid w:val="005E3706"/>
    <w:rsid w:val="005E3EA2"/>
    <w:rsid w:val="005E729E"/>
    <w:rsid w:val="005F154C"/>
    <w:rsid w:val="005F72E4"/>
    <w:rsid w:val="006002BF"/>
    <w:rsid w:val="0060071B"/>
    <w:rsid w:val="006108FD"/>
    <w:rsid w:val="0061095C"/>
    <w:rsid w:val="00614BB8"/>
    <w:rsid w:val="006160B6"/>
    <w:rsid w:val="00623895"/>
    <w:rsid w:val="00627E61"/>
    <w:rsid w:val="00631F6E"/>
    <w:rsid w:val="00637FB8"/>
    <w:rsid w:val="00644BF9"/>
    <w:rsid w:val="00645DA7"/>
    <w:rsid w:val="0064658A"/>
    <w:rsid w:val="0064742A"/>
    <w:rsid w:val="00653288"/>
    <w:rsid w:val="00654164"/>
    <w:rsid w:val="00654EFA"/>
    <w:rsid w:val="00655A46"/>
    <w:rsid w:val="0066131D"/>
    <w:rsid w:val="0066209F"/>
    <w:rsid w:val="0066244B"/>
    <w:rsid w:val="00662F3C"/>
    <w:rsid w:val="0066647F"/>
    <w:rsid w:val="00671FFF"/>
    <w:rsid w:val="00673622"/>
    <w:rsid w:val="00674C29"/>
    <w:rsid w:val="00674CDB"/>
    <w:rsid w:val="00677EFF"/>
    <w:rsid w:val="00680178"/>
    <w:rsid w:val="00681284"/>
    <w:rsid w:val="006878B4"/>
    <w:rsid w:val="006A6A1D"/>
    <w:rsid w:val="006A79D1"/>
    <w:rsid w:val="006B0F89"/>
    <w:rsid w:val="006B6781"/>
    <w:rsid w:val="006B766D"/>
    <w:rsid w:val="006B783E"/>
    <w:rsid w:val="006C15D6"/>
    <w:rsid w:val="006C6FC2"/>
    <w:rsid w:val="006D0467"/>
    <w:rsid w:val="006D0923"/>
    <w:rsid w:val="006D2631"/>
    <w:rsid w:val="006D65A2"/>
    <w:rsid w:val="006D6B20"/>
    <w:rsid w:val="006E0D3A"/>
    <w:rsid w:val="006E3F08"/>
    <w:rsid w:val="006F140C"/>
    <w:rsid w:val="006F6887"/>
    <w:rsid w:val="00702A70"/>
    <w:rsid w:val="007049DB"/>
    <w:rsid w:val="00704CAE"/>
    <w:rsid w:val="00711A5A"/>
    <w:rsid w:val="007127C2"/>
    <w:rsid w:val="007130F8"/>
    <w:rsid w:val="0071695F"/>
    <w:rsid w:val="00723B6B"/>
    <w:rsid w:val="00723BD8"/>
    <w:rsid w:val="007241B3"/>
    <w:rsid w:val="0072552C"/>
    <w:rsid w:val="00725CD5"/>
    <w:rsid w:val="007339F2"/>
    <w:rsid w:val="007377AB"/>
    <w:rsid w:val="0074018A"/>
    <w:rsid w:val="00741CB5"/>
    <w:rsid w:val="00743A7C"/>
    <w:rsid w:val="00750175"/>
    <w:rsid w:val="00751062"/>
    <w:rsid w:val="007546A0"/>
    <w:rsid w:val="0076057C"/>
    <w:rsid w:val="00763CA1"/>
    <w:rsid w:val="007733D4"/>
    <w:rsid w:val="00773789"/>
    <w:rsid w:val="00774303"/>
    <w:rsid w:val="00774524"/>
    <w:rsid w:val="007802D8"/>
    <w:rsid w:val="00782731"/>
    <w:rsid w:val="0078275D"/>
    <w:rsid w:val="00786C60"/>
    <w:rsid w:val="00795A16"/>
    <w:rsid w:val="00796C22"/>
    <w:rsid w:val="007978A4"/>
    <w:rsid w:val="007A0EC7"/>
    <w:rsid w:val="007A196D"/>
    <w:rsid w:val="007A267B"/>
    <w:rsid w:val="007A2CD8"/>
    <w:rsid w:val="007B0615"/>
    <w:rsid w:val="007B198C"/>
    <w:rsid w:val="007B2C15"/>
    <w:rsid w:val="007B7E1D"/>
    <w:rsid w:val="007C11E0"/>
    <w:rsid w:val="007C227B"/>
    <w:rsid w:val="007C6071"/>
    <w:rsid w:val="007C6E4F"/>
    <w:rsid w:val="007E4555"/>
    <w:rsid w:val="007E4F11"/>
    <w:rsid w:val="007E63E4"/>
    <w:rsid w:val="007F6267"/>
    <w:rsid w:val="00801845"/>
    <w:rsid w:val="008026B0"/>
    <w:rsid w:val="008144C9"/>
    <w:rsid w:val="00815669"/>
    <w:rsid w:val="00816A32"/>
    <w:rsid w:val="0082781D"/>
    <w:rsid w:val="00830492"/>
    <w:rsid w:val="00830CCE"/>
    <w:rsid w:val="00835AC7"/>
    <w:rsid w:val="008378FD"/>
    <w:rsid w:val="0084162D"/>
    <w:rsid w:val="0084235F"/>
    <w:rsid w:val="008431DE"/>
    <w:rsid w:val="00843661"/>
    <w:rsid w:val="008440FA"/>
    <w:rsid w:val="00846E87"/>
    <w:rsid w:val="00850888"/>
    <w:rsid w:val="00851C22"/>
    <w:rsid w:val="00852B4B"/>
    <w:rsid w:val="00860389"/>
    <w:rsid w:val="00870809"/>
    <w:rsid w:val="00872E1C"/>
    <w:rsid w:val="008756D0"/>
    <w:rsid w:val="0087772C"/>
    <w:rsid w:val="00877FA9"/>
    <w:rsid w:val="00881874"/>
    <w:rsid w:val="00881F83"/>
    <w:rsid w:val="008866B9"/>
    <w:rsid w:val="0089273D"/>
    <w:rsid w:val="008934CB"/>
    <w:rsid w:val="0089509F"/>
    <w:rsid w:val="008A5D3E"/>
    <w:rsid w:val="008A7636"/>
    <w:rsid w:val="008B0E1F"/>
    <w:rsid w:val="008B5693"/>
    <w:rsid w:val="008B64BD"/>
    <w:rsid w:val="008C22C6"/>
    <w:rsid w:val="008C6373"/>
    <w:rsid w:val="008D078E"/>
    <w:rsid w:val="008D22F4"/>
    <w:rsid w:val="008D6D4B"/>
    <w:rsid w:val="008D7F4E"/>
    <w:rsid w:val="008F0158"/>
    <w:rsid w:val="009000C6"/>
    <w:rsid w:val="009044E3"/>
    <w:rsid w:val="00911828"/>
    <w:rsid w:val="009122CC"/>
    <w:rsid w:val="00917E04"/>
    <w:rsid w:val="00920A80"/>
    <w:rsid w:val="00927CDF"/>
    <w:rsid w:val="009311FE"/>
    <w:rsid w:val="00935A5B"/>
    <w:rsid w:val="009374FA"/>
    <w:rsid w:val="0093786A"/>
    <w:rsid w:val="00940624"/>
    <w:rsid w:val="00945B5A"/>
    <w:rsid w:val="00950E56"/>
    <w:rsid w:val="00953691"/>
    <w:rsid w:val="00955719"/>
    <w:rsid w:val="009558E4"/>
    <w:rsid w:val="009569B8"/>
    <w:rsid w:val="009575CE"/>
    <w:rsid w:val="0096334B"/>
    <w:rsid w:val="009642A1"/>
    <w:rsid w:val="00964CB0"/>
    <w:rsid w:val="00967739"/>
    <w:rsid w:val="00970F27"/>
    <w:rsid w:val="0097291D"/>
    <w:rsid w:val="00975F41"/>
    <w:rsid w:val="0098060E"/>
    <w:rsid w:val="00985B5E"/>
    <w:rsid w:val="009870D7"/>
    <w:rsid w:val="009904DB"/>
    <w:rsid w:val="00995128"/>
    <w:rsid w:val="00995977"/>
    <w:rsid w:val="009B0384"/>
    <w:rsid w:val="009B08A2"/>
    <w:rsid w:val="009B239B"/>
    <w:rsid w:val="009B712F"/>
    <w:rsid w:val="009C0AF5"/>
    <w:rsid w:val="009C1FAA"/>
    <w:rsid w:val="009C2B54"/>
    <w:rsid w:val="009C5549"/>
    <w:rsid w:val="009C655C"/>
    <w:rsid w:val="009C74CB"/>
    <w:rsid w:val="009D5E03"/>
    <w:rsid w:val="009D7385"/>
    <w:rsid w:val="009E180F"/>
    <w:rsid w:val="009E1A98"/>
    <w:rsid w:val="009F2189"/>
    <w:rsid w:val="009F21C0"/>
    <w:rsid w:val="009F3D54"/>
    <w:rsid w:val="00A00DE8"/>
    <w:rsid w:val="00A0112C"/>
    <w:rsid w:val="00A04B5B"/>
    <w:rsid w:val="00A1052B"/>
    <w:rsid w:val="00A15EE3"/>
    <w:rsid w:val="00A17389"/>
    <w:rsid w:val="00A179DB"/>
    <w:rsid w:val="00A25094"/>
    <w:rsid w:val="00A251CF"/>
    <w:rsid w:val="00A25D4B"/>
    <w:rsid w:val="00A32DF2"/>
    <w:rsid w:val="00A36EA4"/>
    <w:rsid w:val="00A421D1"/>
    <w:rsid w:val="00A42E9B"/>
    <w:rsid w:val="00A44089"/>
    <w:rsid w:val="00A4495D"/>
    <w:rsid w:val="00A46E31"/>
    <w:rsid w:val="00A55520"/>
    <w:rsid w:val="00A630BC"/>
    <w:rsid w:val="00A63A00"/>
    <w:rsid w:val="00A65EBC"/>
    <w:rsid w:val="00A716A3"/>
    <w:rsid w:val="00A73980"/>
    <w:rsid w:val="00A75A3C"/>
    <w:rsid w:val="00A76773"/>
    <w:rsid w:val="00A77F65"/>
    <w:rsid w:val="00A83CC3"/>
    <w:rsid w:val="00A86849"/>
    <w:rsid w:val="00A93D58"/>
    <w:rsid w:val="00A948ED"/>
    <w:rsid w:val="00A95C60"/>
    <w:rsid w:val="00AA1D7F"/>
    <w:rsid w:val="00AA3A77"/>
    <w:rsid w:val="00AA7124"/>
    <w:rsid w:val="00AA76DC"/>
    <w:rsid w:val="00AB023E"/>
    <w:rsid w:val="00AB6709"/>
    <w:rsid w:val="00AC4A0A"/>
    <w:rsid w:val="00AC5B72"/>
    <w:rsid w:val="00AD013B"/>
    <w:rsid w:val="00AD3D08"/>
    <w:rsid w:val="00AD6032"/>
    <w:rsid w:val="00AD62B5"/>
    <w:rsid w:val="00AD7DEE"/>
    <w:rsid w:val="00AE1CF7"/>
    <w:rsid w:val="00AE33D0"/>
    <w:rsid w:val="00AF0CBA"/>
    <w:rsid w:val="00AF1745"/>
    <w:rsid w:val="00B0796C"/>
    <w:rsid w:val="00B11121"/>
    <w:rsid w:val="00B15BE2"/>
    <w:rsid w:val="00B16EF5"/>
    <w:rsid w:val="00B2111C"/>
    <w:rsid w:val="00B2196E"/>
    <w:rsid w:val="00B23299"/>
    <w:rsid w:val="00B239FF"/>
    <w:rsid w:val="00B27099"/>
    <w:rsid w:val="00B30F2A"/>
    <w:rsid w:val="00B34515"/>
    <w:rsid w:val="00B346B7"/>
    <w:rsid w:val="00B45B38"/>
    <w:rsid w:val="00B53647"/>
    <w:rsid w:val="00B56CA4"/>
    <w:rsid w:val="00B61E15"/>
    <w:rsid w:val="00B67146"/>
    <w:rsid w:val="00B773BF"/>
    <w:rsid w:val="00B81278"/>
    <w:rsid w:val="00B82D30"/>
    <w:rsid w:val="00B82DA1"/>
    <w:rsid w:val="00B852BC"/>
    <w:rsid w:val="00B8597E"/>
    <w:rsid w:val="00B91120"/>
    <w:rsid w:val="00B921AB"/>
    <w:rsid w:val="00BA00C9"/>
    <w:rsid w:val="00BA1664"/>
    <w:rsid w:val="00BA2002"/>
    <w:rsid w:val="00BA2267"/>
    <w:rsid w:val="00BA4230"/>
    <w:rsid w:val="00BA502B"/>
    <w:rsid w:val="00BA56DF"/>
    <w:rsid w:val="00BB14D7"/>
    <w:rsid w:val="00BB2E2E"/>
    <w:rsid w:val="00BB6035"/>
    <w:rsid w:val="00BB707E"/>
    <w:rsid w:val="00BB7662"/>
    <w:rsid w:val="00BD02E7"/>
    <w:rsid w:val="00BD2C66"/>
    <w:rsid w:val="00BE2323"/>
    <w:rsid w:val="00BE2AB6"/>
    <w:rsid w:val="00BE2F2F"/>
    <w:rsid w:val="00BE3668"/>
    <w:rsid w:val="00BE59C0"/>
    <w:rsid w:val="00BF513C"/>
    <w:rsid w:val="00C02322"/>
    <w:rsid w:val="00C029ED"/>
    <w:rsid w:val="00C04391"/>
    <w:rsid w:val="00C06641"/>
    <w:rsid w:val="00C07778"/>
    <w:rsid w:val="00C10543"/>
    <w:rsid w:val="00C138E4"/>
    <w:rsid w:val="00C14044"/>
    <w:rsid w:val="00C15997"/>
    <w:rsid w:val="00C2109E"/>
    <w:rsid w:val="00C218BD"/>
    <w:rsid w:val="00C278AF"/>
    <w:rsid w:val="00C300CD"/>
    <w:rsid w:val="00C30384"/>
    <w:rsid w:val="00C3328C"/>
    <w:rsid w:val="00C33D7C"/>
    <w:rsid w:val="00C37424"/>
    <w:rsid w:val="00C376A7"/>
    <w:rsid w:val="00C37700"/>
    <w:rsid w:val="00C434AD"/>
    <w:rsid w:val="00C465F6"/>
    <w:rsid w:val="00C46675"/>
    <w:rsid w:val="00C50AC5"/>
    <w:rsid w:val="00C54506"/>
    <w:rsid w:val="00C55385"/>
    <w:rsid w:val="00C5634E"/>
    <w:rsid w:val="00C63B25"/>
    <w:rsid w:val="00C64CEF"/>
    <w:rsid w:val="00C660AD"/>
    <w:rsid w:val="00C66793"/>
    <w:rsid w:val="00C720D2"/>
    <w:rsid w:val="00C73970"/>
    <w:rsid w:val="00C7451A"/>
    <w:rsid w:val="00C7752B"/>
    <w:rsid w:val="00C77C1F"/>
    <w:rsid w:val="00C80DFD"/>
    <w:rsid w:val="00C9078C"/>
    <w:rsid w:val="00C908B7"/>
    <w:rsid w:val="00C91DEE"/>
    <w:rsid w:val="00C96123"/>
    <w:rsid w:val="00C975BB"/>
    <w:rsid w:val="00CA114C"/>
    <w:rsid w:val="00CB72CD"/>
    <w:rsid w:val="00CC0B68"/>
    <w:rsid w:val="00CC2CDA"/>
    <w:rsid w:val="00CC658B"/>
    <w:rsid w:val="00CD0D7A"/>
    <w:rsid w:val="00CD0F92"/>
    <w:rsid w:val="00CD73A3"/>
    <w:rsid w:val="00CE0A25"/>
    <w:rsid w:val="00CE0D07"/>
    <w:rsid w:val="00CE467C"/>
    <w:rsid w:val="00CE6BF9"/>
    <w:rsid w:val="00CF0582"/>
    <w:rsid w:val="00CF1176"/>
    <w:rsid w:val="00CF625D"/>
    <w:rsid w:val="00D03771"/>
    <w:rsid w:val="00D068A9"/>
    <w:rsid w:val="00D07C3C"/>
    <w:rsid w:val="00D1021A"/>
    <w:rsid w:val="00D2018B"/>
    <w:rsid w:val="00D209C1"/>
    <w:rsid w:val="00D20A1F"/>
    <w:rsid w:val="00D20CC4"/>
    <w:rsid w:val="00D223FD"/>
    <w:rsid w:val="00D22567"/>
    <w:rsid w:val="00D23481"/>
    <w:rsid w:val="00D262FC"/>
    <w:rsid w:val="00D35059"/>
    <w:rsid w:val="00D37005"/>
    <w:rsid w:val="00D378FD"/>
    <w:rsid w:val="00D4598E"/>
    <w:rsid w:val="00D45CDF"/>
    <w:rsid w:val="00D50B32"/>
    <w:rsid w:val="00D51405"/>
    <w:rsid w:val="00D60946"/>
    <w:rsid w:val="00D61D93"/>
    <w:rsid w:val="00D72826"/>
    <w:rsid w:val="00D74402"/>
    <w:rsid w:val="00D75115"/>
    <w:rsid w:val="00D8016A"/>
    <w:rsid w:val="00D83570"/>
    <w:rsid w:val="00D83895"/>
    <w:rsid w:val="00D87F9E"/>
    <w:rsid w:val="00D930DF"/>
    <w:rsid w:val="00DA0BD4"/>
    <w:rsid w:val="00DA3488"/>
    <w:rsid w:val="00DA5DD6"/>
    <w:rsid w:val="00DB10E1"/>
    <w:rsid w:val="00DB12AA"/>
    <w:rsid w:val="00DB1BB9"/>
    <w:rsid w:val="00DB54BB"/>
    <w:rsid w:val="00DC0DFA"/>
    <w:rsid w:val="00DC2C6C"/>
    <w:rsid w:val="00DC4A0C"/>
    <w:rsid w:val="00DD143F"/>
    <w:rsid w:val="00DD33F7"/>
    <w:rsid w:val="00DD415C"/>
    <w:rsid w:val="00DD443E"/>
    <w:rsid w:val="00DD4855"/>
    <w:rsid w:val="00DD4C26"/>
    <w:rsid w:val="00DD5843"/>
    <w:rsid w:val="00DE3886"/>
    <w:rsid w:val="00DF0B54"/>
    <w:rsid w:val="00DF4F59"/>
    <w:rsid w:val="00DF6D9C"/>
    <w:rsid w:val="00E00D98"/>
    <w:rsid w:val="00E02AF1"/>
    <w:rsid w:val="00E02DDE"/>
    <w:rsid w:val="00E0571C"/>
    <w:rsid w:val="00E12DDE"/>
    <w:rsid w:val="00E14734"/>
    <w:rsid w:val="00E161E2"/>
    <w:rsid w:val="00E25150"/>
    <w:rsid w:val="00E26703"/>
    <w:rsid w:val="00E35584"/>
    <w:rsid w:val="00E356F7"/>
    <w:rsid w:val="00E70CE4"/>
    <w:rsid w:val="00E713A5"/>
    <w:rsid w:val="00E739F8"/>
    <w:rsid w:val="00E74F84"/>
    <w:rsid w:val="00E80BF2"/>
    <w:rsid w:val="00E80EC4"/>
    <w:rsid w:val="00E84651"/>
    <w:rsid w:val="00E86221"/>
    <w:rsid w:val="00E97FE1"/>
    <w:rsid w:val="00EA1616"/>
    <w:rsid w:val="00EA19DE"/>
    <w:rsid w:val="00EA3438"/>
    <w:rsid w:val="00EB380E"/>
    <w:rsid w:val="00EC5904"/>
    <w:rsid w:val="00EC63A1"/>
    <w:rsid w:val="00EC6D0D"/>
    <w:rsid w:val="00ED4368"/>
    <w:rsid w:val="00ED5CB1"/>
    <w:rsid w:val="00EE00CD"/>
    <w:rsid w:val="00EE65C2"/>
    <w:rsid w:val="00EE6680"/>
    <w:rsid w:val="00EF1ABC"/>
    <w:rsid w:val="00F03CCB"/>
    <w:rsid w:val="00F06F5F"/>
    <w:rsid w:val="00F11F06"/>
    <w:rsid w:val="00F12DC2"/>
    <w:rsid w:val="00F177DE"/>
    <w:rsid w:val="00F21DBA"/>
    <w:rsid w:val="00F23A96"/>
    <w:rsid w:val="00F23DCD"/>
    <w:rsid w:val="00F24004"/>
    <w:rsid w:val="00F24930"/>
    <w:rsid w:val="00F31E64"/>
    <w:rsid w:val="00F334EC"/>
    <w:rsid w:val="00F36012"/>
    <w:rsid w:val="00F410F0"/>
    <w:rsid w:val="00F42736"/>
    <w:rsid w:val="00F43F58"/>
    <w:rsid w:val="00F54AA6"/>
    <w:rsid w:val="00F55CF6"/>
    <w:rsid w:val="00F56299"/>
    <w:rsid w:val="00F64BB7"/>
    <w:rsid w:val="00F67771"/>
    <w:rsid w:val="00F725EC"/>
    <w:rsid w:val="00F74112"/>
    <w:rsid w:val="00F75838"/>
    <w:rsid w:val="00F873E8"/>
    <w:rsid w:val="00F94808"/>
    <w:rsid w:val="00FA09C4"/>
    <w:rsid w:val="00FA1C8D"/>
    <w:rsid w:val="00FA3647"/>
    <w:rsid w:val="00FA3F6C"/>
    <w:rsid w:val="00FB4E8F"/>
    <w:rsid w:val="00FB7EE3"/>
    <w:rsid w:val="00FC1B48"/>
    <w:rsid w:val="00FE30FC"/>
    <w:rsid w:val="00FE3A0D"/>
    <w:rsid w:val="00FE3B16"/>
    <w:rsid w:val="00FE5B4A"/>
    <w:rsid w:val="00FF2AA6"/>
    <w:rsid w:val="00FF308D"/>
    <w:rsid w:val="00FF3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rPr>
      <w:lang w:val="es-DO"/>
    </w:rPr>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6C6C6C"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6C6C6C"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31528E"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41CEDA"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704CAE"/>
    <w:pPr>
      <w:ind w:left="720"/>
      <w:contextualSpacing/>
    </w:pPr>
  </w:style>
  <w:style w:type="paragraph" w:styleId="Textonotapie">
    <w:name w:val="footnote text"/>
    <w:basedOn w:val="Normal"/>
    <w:link w:val="TextonotapieCar"/>
    <w:uiPriority w:val="99"/>
    <w:semiHidden/>
    <w:unhideWhenUsed/>
    <w:rsid w:val="00512F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FE6"/>
    <w:rPr>
      <w:sz w:val="20"/>
      <w:szCs w:val="20"/>
      <w:lang w:val="es-DO"/>
    </w:rPr>
  </w:style>
  <w:style w:type="character" w:styleId="Refdenotaalpie">
    <w:name w:val="footnote reference"/>
    <w:basedOn w:val="Fuentedeprrafopredeter"/>
    <w:uiPriority w:val="99"/>
    <w:semiHidden/>
    <w:unhideWhenUsed/>
    <w:rsid w:val="00512FE6"/>
    <w:rPr>
      <w:vertAlign w:val="superscript"/>
    </w:rPr>
  </w:style>
  <w:style w:type="character" w:styleId="Hipervnculovisitado">
    <w:name w:val="FollowedHyperlink"/>
    <w:basedOn w:val="Fuentedeprrafopredeter"/>
    <w:uiPriority w:val="99"/>
    <w:semiHidden/>
    <w:unhideWhenUsed/>
    <w:rsid w:val="00A421D1"/>
    <w:rPr>
      <w:color w:val="00ADDD" w:themeColor="followedHyperlink"/>
      <w:u w:val="single"/>
    </w:rPr>
  </w:style>
  <w:style w:type="character" w:styleId="Refdecomentario">
    <w:name w:val="annotation reference"/>
    <w:basedOn w:val="Fuentedeprrafopredeter"/>
    <w:uiPriority w:val="99"/>
    <w:semiHidden/>
    <w:unhideWhenUsed/>
    <w:rsid w:val="001638C4"/>
    <w:rPr>
      <w:sz w:val="16"/>
      <w:szCs w:val="16"/>
    </w:rPr>
  </w:style>
  <w:style w:type="paragraph" w:styleId="Textocomentario">
    <w:name w:val="annotation text"/>
    <w:basedOn w:val="Normal"/>
    <w:link w:val="TextocomentarioCar"/>
    <w:uiPriority w:val="99"/>
    <w:unhideWhenUsed/>
    <w:rsid w:val="001638C4"/>
    <w:pPr>
      <w:jc w:val="both"/>
    </w:pPr>
    <w:rPr>
      <w:rFonts w:eastAsia="Calibri"/>
      <w:color w:val="595959"/>
      <w:spacing w:val="0"/>
      <w:sz w:val="20"/>
      <w:szCs w:val="20"/>
      <w:lang w:val="es-ES"/>
    </w:rPr>
  </w:style>
  <w:style w:type="character" w:customStyle="1" w:styleId="TextocomentarioCar">
    <w:name w:val="Texto comentario Car"/>
    <w:basedOn w:val="Fuentedeprrafopredeter"/>
    <w:link w:val="Textocomentario"/>
    <w:uiPriority w:val="99"/>
    <w:rsid w:val="001638C4"/>
    <w:rPr>
      <w:rFonts w:eastAsia="Calibri"/>
      <w:color w:val="595959"/>
      <w:spacing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1A98"/>
    <w:pPr>
      <w:spacing w:line="240" w:lineRule="auto"/>
      <w:jc w:val="left"/>
    </w:pPr>
    <w:rPr>
      <w:rFonts w:eastAsiaTheme="minorHAnsi"/>
      <w:b/>
      <w:bCs/>
      <w:color w:val="767171"/>
      <w:spacing w:val="20"/>
      <w:lang w:val="es-DO"/>
    </w:rPr>
  </w:style>
  <w:style w:type="character" w:customStyle="1" w:styleId="AsuntodelcomentarioCar">
    <w:name w:val="Asunto del comentario Car"/>
    <w:basedOn w:val="TextocomentarioCar"/>
    <w:link w:val="Asuntodelcomentario"/>
    <w:uiPriority w:val="99"/>
    <w:semiHidden/>
    <w:rsid w:val="009E1A98"/>
    <w:rPr>
      <w:rFonts w:eastAsia="Calibri"/>
      <w:b/>
      <w:bCs/>
      <w:color w:val="595959"/>
      <w:spacing w:val="0"/>
      <w:sz w:val="20"/>
      <w:szCs w:val="20"/>
      <w:lang w:val="es-DO"/>
    </w:rPr>
  </w:style>
  <w:style w:type="table" w:styleId="Tablaconcuadrcula">
    <w:name w:val="Table Grid"/>
    <w:basedOn w:val="Tablanormal"/>
    <w:uiPriority w:val="39"/>
    <w:rsid w:val="001F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782">
      <w:bodyDiv w:val="1"/>
      <w:marLeft w:val="0"/>
      <w:marRight w:val="0"/>
      <w:marTop w:val="0"/>
      <w:marBottom w:val="0"/>
      <w:divBdr>
        <w:top w:val="none" w:sz="0" w:space="0" w:color="auto"/>
        <w:left w:val="none" w:sz="0" w:space="0" w:color="auto"/>
        <w:bottom w:val="none" w:sz="0" w:space="0" w:color="auto"/>
        <w:right w:val="none" w:sz="0" w:space="0" w:color="auto"/>
      </w:divBdr>
    </w:div>
    <w:div w:id="444156573">
      <w:bodyDiv w:val="1"/>
      <w:marLeft w:val="0"/>
      <w:marRight w:val="0"/>
      <w:marTop w:val="0"/>
      <w:marBottom w:val="0"/>
      <w:divBdr>
        <w:top w:val="none" w:sz="0" w:space="0" w:color="auto"/>
        <w:left w:val="none" w:sz="0" w:space="0" w:color="auto"/>
        <w:bottom w:val="none" w:sz="0" w:space="0" w:color="auto"/>
        <w:right w:val="none" w:sz="0" w:space="0" w:color="auto"/>
      </w:divBdr>
    </w:div>
    <w:div w:id="567543456">
      <w:bodyDiv w:val="1"/>
      <w:marLeft w:val="0"/>
      <w:marRight w:val="0"/>
      <w:marTop w:val="0"/>
      <w:marBottom w:val="0"/>
      <w:divBdr>
        <w:top w:val="none" w:sz="0" w:space="0" w:color="auto"/>
        <w:left w:val="none" w:sz="0" w:space="0" w:color="auto"/>
        <w:bottom w:val="none" w:sz="0" w:space="0" w:color="auto"/>
        <w:right w:val="none" w:sz="0" w:space="0" w:color="auto"/>
      </w:divBdr>
    </w:div>
    <w:div w:id="634682056">
      <w:bodyDiv w:val="1"/>
      <w:marLeft w:val="0"/>
      <w:marRight w:val="0"/>
      <w:marTop w:val="0"/>
      <w:marBottom w:val="0"/>
      <w:divBdr>
        <w:top w:val="none" w:sz="0" w:space="0" w:color="auto"/>
        <w:left w:val="none" w:sz="0" w:space="0" w:color="auto"/>
        <w:bottom w:val="none" w:sz="0" w:space="0" w:color="auto"/>
        <w:right w:val="none" w:sz="0" w:space="0" w:color="auto"/>
      </w:divBdr>
    </w:div>
    <w:div w:id="662121311">
      <w:bodyDiv w:val="1"/>
      <w:marLeft w:val="0"/>
      <w:marRight w:val="0"/>
      <w:marTop w:val="0"/>
      <w:marBottom w:val="0"/>
      <w:divBdr>
        <w:top w:val="none" w:sz="0" w:space="0" w:color="auto"/>
        <w:left w:val="none" w:sz="0" w:space="0" w:color="auto"/>
        <w:bottom w:val="none" w:sz="0" w:space="0" w:color="auto"/>
        <w:right w:val="none" w:sz="0" w:space="0" w:color="auto"/>
      </w:divBdr>
    </w:div>
    <w:div w:id="862598077">
      <w:bodyDiv w:val="1"/>
      <w:marLeft w:val="0"/>
      <w:marRight w:val="0"/>
      <w:marTop w:val="0"/>
      <w:marBottom w:val="0"/>
      <w:divBdr>
        <w:top w:val="none" w:sz="0" w:space="0" w:color="auto"/>
        <w:left w:val="none" w:sz="0" w:space="0" w:color="auto"/>
        <w:bottom w:val="none" w:sz="0" w:space="0" w:color="auto"/>
        <w:right w:val="none" w:sz="0" w:space="0" w:color="auto"/>
      </w:divBdr>
    </w:div>
    <w:div w:id="914775949">
      <w:bodyDiv w:val="1"/>
      <w:marLeft w:val="0"/>
      <w:marRight w:val="0"/>
      <w:marTop w:val="0"/>
      <w:marBottom w:val="0"/>
      <w:divBdr>
        <w:top w:val="none" w:sz="0" w:space="0" w:color="auto"/>
        <w:left w:val="none" w:sz="0" w:space="0" w:color="auto"/>
        <w:bottom w:val="none" w:sz="0" w:space="0" w:color="auto"/>
        <w:right w:val="none" w:sz="0" w:space="0" w:color="auto"/>
      </w:divBdr>
    </w:div>
    <w:div w:id="991788644">
      <w:bodyDiv w:val="1"/>
      <w:marLeft w:val="0"/>
      <w:marRight w:val="0"/>
      <w:marTop w:val="0"/>
      <w:marBottom w:val="0"/>
      <w:divBdr>
        <w:top w:val="none" w:sz="0" w:space="0" w:color="auto"/>
        <w:left w:val="none" w:sz="0" w:space="0" w:color="auto"/>
        <w:bottom w:val="none" w:sz="0" w:space="0" w:color="auto"/>
        <w:right w:val="none" w:sz="0" w:space="0" w:color="auto"/>
      </w:divBdr>
    </w:div>
    <w:div w:id="1059674876">
      <w:bodyDiv w:val="1"/>
      <w:marLeft w:val="0"/>
      <w:marRight w:val="0"/>
      <w:marTop w:val="0"/>
      <w:marBottom w:val="0"/>
      <w:divBdr>
        <w:top w:val="none" w:sz="0" w:space="0" w:color="auto"/>
        <w:left w:val="none" w:sz="0" w:space="0" w:color="auto"/>
        <w:bottom w:val="none" w:sz="0" w:space="0" w:color="auto"/>
        <w:right w:val="none" w:sz="0" w:space="0" w:color="auto"/>
      </w:divBdr>
    </w:div>
    <w:div w:id="1108232359">
      <w:bodyDiv w:val="1"/>
      <w:marLeft w:val="0"/>
      <w:marRight w:val="0"/>
      <w:marTop w:val="0"/>
      <w:marBottom w:val="0"/>
      <w:divBdr>
        <w:top w:val="none" w:sz="0" w:space="0" w:color="auto"/>
        <w:left w:val="none" w:sz="0" w:space="0" w:color="auto"/>
        <w:bottom w:val="none" w:sz="0" w:space="0" w:color="auto"/>
        <w:right w:val="none" w:sz="0" w:space="0" w:color="auto"/>
      </w:divBdr>
    </w:div>
    <w:div w:id="1202861514">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31770985">
      <w:bodyDiv w:val="1"/>
      <w:marLeft w:val="0"/>
      <w:marRight w:val="0"/>
      <w:marTop w:val="0"/>
      <w:marBottom w:val="0"/>
      <w:divBdr>
        <w:top w:val="none" w:sz="0" w:space="0" w:color="auto"/>
        <w:left w:val="none" w:sz="0" w:space="0" w:color="auto"/>
        <w:bottom w:val="none" w:sz="0" w:space="0" w:color="auto"/>
        <w:right w:val="none" w:sz="0" w:space="0" w:color="auto"/>
      </w:divBdr>
    </w:div>
    <w:div w:id="1288508767">
      <w:bodyDiv w:val="1"/>
      <w:marLeft w:val="0"/>
      <w:marRight w:val="0"/>
      <w:marTop w:val="0"/>
      <w:marBottom w:val="0"/>
      <w:divBdr>
        <w:top w:val="none" w:sz="0" w:space="0" w:color="auto"/>
        <w:left w:val="none" w:sz="0" w:space="0" w:color="auto"/>
        <w:bottom w:val="none" w:sz="0" w:space="0" w:color="auto"/>
        <w:right w:val="none" w:sz="0" w:space="0" w:color="auto"/>
      </w:divBdr>
    </w:div>
    <w:div w:id="1396001862">
      <w:bodyDiv w:val="1"/>
      <w:marLeft w:val="0"/>
      <w:marRight w:val="0"/>
      <w:marTop w:val="0"/>
      <w:marBottom w:val="0"/>
      <w:divBdr>
        <w:top w:val="none" w:sz="0" w:space="0" w:color="auto"/>
        <w:left w:val="none" w:sz="0" w:space="0" w:color="auto"/>
        <w:bottom w:val="none" w:sz="0" w:space="0" w:color="auto"/>
        <w:right w:val="none" w:sz="0" w:space="0" w:color="auto"/>
      </w:divBdr>
    </w:div>
    <w:div w:id="1434281540">
      <w:bodyDiv w:val="1"/>
      <w:marLeft w:val="0"/>
      <w:marRight w:val="0"/>
      <w:marTop w:val="0"/>
      <w:marBottom w:val="0"/>
      <w:divBdr>
        <w:top w:val="none" w:sz="0" w:space="0" w:color="auto"/>
        <w:left w:val="none" w:sz="0" w:space="0" w:color="auto"/>
        <w:bottom w:val="none" w:sz="0" w:space="0" w:color="auto"/>
        <w:right w:val="none" w:sz="0" w:space="0" w:color="auto"/>
      </w:divBdr>
    </w:div>
    <w:div w:id="2067950281">
      <w:bodyDiv w:val="1"/>
      <w:marLeft w:val="0"/>
      <w:marRight w:val="0"/>
      <w:marTop w:val="0"/>
      <w:marBottom w:val="0"/>
      <w:divBdr>
        <w:top w:val="none" w:sz="0" w:space="0" w:color="auto"/>
        <w:left w:val="none" w:sz="0" w:space="0" w:color="auto"/>
        <w:bottom w:val="none" w:sz="0" w:space="0" w:color="auto"/>
        <w:right w:val="none" w:sz="0" w:space="0" w:color="auto"/>
      </w:divBdr>
    </w:div>
    <w:div w:id="20875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1.wdp"/><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microsoft.com/office/2007/relationships/diagramDrawing" Target="diagrams/drawing1.xml"/><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hyperlink" Target="https://www.pasp.gob.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chart" Target="charts/chart4.xml"/><Relationship Id="rId30" Type="http://schemas.openxmlformats.org/officeDocument/2006/relationships/hyperlink" Target="http://www.311.gob.do"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Gr&#225;fico%20en%20Microsoft%20Word"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zvette.garcia\Documents\Graficos%20Memoria%20Institucio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zvette.garcia\Documents\Graficos%20Memoria%20Institucional%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izvette.garcia\Documents\Graficos%20Memoria%20Institucio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izvette.garcia\Documents\Graficos%20Memoria%20Instituciona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r>
              <a:rPr lang="es-US" sz="1400" b="0" i="0" u="none" strike="noStrike" kern="1200" spc="0" baseline="0">
                <a:solidFill>
                  <a:srgbClr val="767171"/>
                </a:solidFill>
                <a:latin typeface="Times New Roman" panose="02020603050405020304" pitchFamily="18" charset="0"/>
                <a:cs typeface="Times New Roman" panose="02020603050405020304" pitchFamily="18" charset="0"/>
              </a:rPr>
              <a:t>Ejecución del Presupuesto 2023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endParaRPr lang="es-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EA9-4835-9E4B-B727875B732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EA9-4835-9E4B-B727875B7322}"/>
              </c:ext>
            </c:extLst>
          </c:dPt>
          <c:val>
            <c:numRef>
              <c:f>'[Gráfico en Microsoft Word]Presupuesto'!$D$8:$E$8</c:f>
              <c:numCache>
                <c:formatCode>0%</c:formatCode>
                <c:ptCount val="2"/>
                <c:pt idx="0">
                  <c:v>0.92830230979022121</c:v>
                </c:pt>
                <c:pt idx="1">
                  <c:v>7.1697690209778786E-2</c:v>
                </c:pt>
              </c:numCache>
            </c:numRef>
          </c:val>
          <c:extLst>
            <c:ext xmlns:c16="http://schemas.microsoft.com/office/drawing/2014/chart" uri="{C3380CC4-5D6E-409C-BE32-E72D297353CC}">
              <c16:uniqueId val="{00000004-BEA9-4835-9E4B-B727875B7322}"/>
            </c:ext>
          </c:extLst>
        </c:ser>
        <c:dLbls>
          <c:showLegendKey val="0"/>
          <c:showVal val="0"/>
          <c:showCatName val="0"/>
          <c:showSerName val="0"/>
          <c:showPercent val="0"/>
          <c:showBubbleSize val="0"/>
          <c:showLeaderLines val="1"/>
        </c:dLbls>
        <c:firstSliceAng val="0"/>
        <c:holeSize val="54"/>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US"/>
              <a:t>Antig</a:t>
            </a:r>
            <a:r>
              <a:rPr lang="es-DO" sz="1400" b="0" i="0" u="none" strike="noStrike" baseline="0">
                <a:effectLst/>
              </a:rPr>
              <a:t>ü</a:t>
            </a:r>
            <a:r>
              <a:rPr lang="es-US"/>
              <a:t>edad de Cuentas por Pagar Proveedores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AA5-4D5F-BA0E-CDFAD36937A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AA5-4D5F-BA0E-CDFAD36937A8}"/>
              </c:ext>
            </c:extLst>
          </c:dPt>
          <c:dLbls>
            <c:dLbl>
              <c:idx val="0"/>
              <c:layout>
                <c:manualLayout>
                  <c:x val="0.1829268292682926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A5-4D5F-BA0E-CDFAD36937A8}"/>
                </c:ext>
              </c:extLst>
            </c:dLbl>
            <c:spPr>
              <a:noFill/>
              <a:ln>
                <a:noFill/>
              </a:ln>
              <a:effectLst/>
            </c:spPr>
            <c:txPr>
              <a:bodyPr rot="0" spcFirstLastPara="1" vertOverflow="ellipsis" vert="horz" wrap="square" anchor="ctr" anchorCtr="1"/>
              <a:lstStyle/>
              <a:p>
                <a:pPr>
                  <a:defRPr sz="1000" b="1"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s-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Memoria Institucional.xlsx]Presupuesto'!$I$7:$J$7</c:f>
              <c:strCache>
                <c:ptCount val="2"/>
                <c:pt idx="0">
                  <c:v>Cuentas por pagar 2023</c:v>
                </c:pt>
                <c:pt idx="1">
                  <c:v>Cuentas por pagar años anteriores</c:v>
                </c:pt>
              </c:strCache>
            </c:strRef>
          </c:cat>
          <c:val>
            <c:numRef>
              <c:f>'[Graficos Memoria Institucional.xlsx]Presupuesto'!$I$8:$J$8</c:f>
              <c:numCache>
                <c:formatCode>0%</c:formatCode>
                <c:ptCount val="2"/>
                <c:pt idx="0">
                  <c:v>0.95211507536411089</c:v>
                </c:pt>
                <c:pt idx="1">
                  <c:v>4.7884924635889115E-2</c:v>
                </c:pt>
              </c:numCache>
            </c:numRef>
          </c:val>
          <c:extLst>
            <c:ext xmlns:c16="http://schemas.microsoft.com/office/drawing/2014/chart" uri="{C3380CC4-5D6E-409C-BE32-E72D297353CC}">
              <c16:uniqueId val="{00000004-1AA5-4D5F-BA0E-CDFAD36937A8}"/>
            </c:ext>
          </c:extLst>
        </c:ser>
        <c:dLbls>
          <c:showLegendKey val="0"/>
          <c:showVal val="0"/>
          <c:showCatName val="0"/>
          <c:showSerName val="0"/>
          <c:showPercent val="0"/>
          <c:showBubbleSize val="0"/>
          <c:showLeaderLines val="1"/>
        </c:dLbls>
        <c:firstSliceAng val="0"/>
        <c:holeSize val="54"/>
      </c:doughnutChart>
      <c:spPr>
        <a:noFill/>
        <a:ln>
          <a:noFill/>
        </a:ln>
        <a:effectLst>
          <a:softEdge rad="0"/>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r>
              <a:rPr lang="es-US" sz="1400" b="0" i="0" u="none" strike="noStrike" kern="1200" spc="0" baseline="0">
                <a:solidFill>
                  <a:srgbClr val="767171"/>
                </a:solidFill>
                <a:latin typeface="Times New Roman" panose="02020603050405020304" pitchFamily="18" charset="0"/>
                <a:cs typeface="Times New Roman" panose="02020603050405020304" pitchFamily="18" charset="0"/>
              </a:rPr>
              <a:t>Participación de Mujeres en el Departamento de TI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endParaRPr lang="es-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C503-4177-803B-319253247CB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503-4177-803B-319253247CB5}"/>
              </c:ext>
            </c:extLst>
          </c:dPt>
          <c:dLbls>
            <c:dLbl>
              <c:idx val="0"/>
              <c:layout>
                <c:manualLayout>
                  <c:x val="0.1689146602798435"/>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03-4177-803B-319253247CB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67171"/>
                    </a:solidFill>
                    <a:latin typeface="+mn-lt"/>
                    <a:ea typeface="+mn-ea"/>
                    <a:cs typeface="+mn-cs"/>
                  </a:defRPr>
                </a:pPr>
                <a:endParaRPr lang="es-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Presupuesto!$D$9:$E$9</c:f>
              <c:strCache>
                <c:ptCount val="2"/>
                <c:pt idx="0">
                  <c:v>Mujeres </c:v>
                </c:pt>
                <c:pt idx="1">
                  <c:v>Hombres</c:v>
                </c:pt>
              </c:strCache>
            </c:strRef>
          </c:cat>
          <c:val>
            <c:numRef>
              <c:f>Presupuesto!$D$10:$E$10</c:f>
              <c:numCache>
                <c:formatCode>0.0000%</c:formatCode>
                <c:ptCount val="2"/>
                <c:pt idx="0" formatCode="0.00%">
                  <c:v>0.64539999999999997</c:v>
                </c:pt>
                <c:pt idx="1">
                  <c:v>0.35460000000000003</c:v>
                </c:pt>
              </c:numCache>
            </c:numRef>
          </c:val>
          <c:extLst>
            <c:ext xmlns:c16="http://schemas.microsoft.com/office/drawing/2014/chart" uri="{C3380CC4-5D6E-409C-BE32-E72D297353CC}">
              <c16:uniqueId val="{00000004-C503-4177-803B-319253247CB5}"/>
            </c:ext>
          </c:extLst>
        </c:ser>
        <c:dLbls>
          <c:showLegendKey val="0"/>
          <c:showVal val="1"/>
          <c:showCatName val="0"/>
          <c:showSerName val="0"/>
          <c:showPercent val="0"/>
          <c:showBubbleSize val="0"/>
          <c:showLeaderLines val="1"/>
        </c:dLbls>
        <c:firstSliceAng val="0"/>
        <c:holeSize val="54"/>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US"/>
              <a:t>Distribución del</a:t>
            </a:r>
            <a:r>
              <a:rPr lang="es-US" baseline="0"/>
              <a:t> Personal Departamento TI</a:t>
            </a:r>
            <a:endParaRPr lang="es-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US"/>
        </a:p>
      </c:tx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7C8-4816-9EE8-82DB6CCE77C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7C8-4816-9EE8-82DB6CCE77C9}"/>
              </c:ext>
            </c:extLst>
          </c:dPt>
          <c:dLbls>
            <c:dLbl>
              <c:idx val="0"/>
              <c:layout>
                <c:manualLayout>
                  <c:x val="6.0945957248515405E-2"/>
                  <c:y val="-5.57227342706193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C8-4816-9EE8-82DB6CCE77C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67171"/>
                    </a:solidFill>
                    <a:latin typeface="+mn-lt"/>
                    <a:ea typeface="+mn-ea"/>
                    <a:cs typeface="+mn-cs"/>
                  </a:defRPr>
                </a:pPr>
                <a:endParaRPr lang="es-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Memoria Institucional.xlsx]Presupuesto'!$F$50:$G$50</c:f>
              <c:strCache>
                <c:ptCount val="2"/>
                <c:pt idx="0">
                  <c:v>Hombres </c:v>
                </c:pt>
                <c:pt idx="1">
                  <c:v>Mujeres</c:v>
                </c:pt>
              </c:strCache>
            </c:strRef>
          </c:cat>
          <c:val>
            <c:numRef>
              <c:f>'[Graficos Memoria Institucional.xlsx]Presupuesto'!$F$51:$G$51</c:f>
              <c:numCache>
                <c:formatCode>General</c:formatCode>
                <c:ptCount val="2"/>
                <c:pt idx="0">
                  <c:v>3</c:v>
                </c:pt>
                <c:pt idx="1">
                  <c:v>1</c:v>
                </c:pt>
              </c:numCache>
            </c:numRef>
          </c:val>
          <c:extLst>
            <c:ext xmlns:c16="http://schemas.microsoft.com/office/drawing/2014/chart" uri="{C3380CC4-5D6E-409C-BE32-E72D297353CC}">
              <c16:uniqueId val="{00000004-77C8-4816-9EE8-82DB6CCE77C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Participación del Personal Uso de TIC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426-4CAA-80B3-4E3FE8C4770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426-4CAA-80B3-4E3FE8C47701}"/>
              </c:ext>
            </c:extLst>
          </c:dPt>
          <c:dLbls>
            <c:dLbl>
              <c:idx val="0"/>
              <c:layout>
                <c:manualLayout>
                  <c:x val="0.13867876954109926"/>
                  <c:y val="6.5710113073651581E-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26-4CAA-80B3-4E3FE8C4770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67171"/>
                    </a:solidFill>
                    <a:latin typeface="+mn-lt"/>
                    <a:ea typeface="+mn-ea"/>
                    <a:cs typeface="+mn-cs"/>
                  </a:defRPr>
                </a:pPr>
                <a:endParaRPr lang="es-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Memoria Institucional.xlsx]Presupuesto'!$D$9:$E$9</c:f>
              <c:strCache>
                <c:ptCount val="2"/>
                <c:pt idx="0">
                  <c:v>Mujeres </c:v>
                </c:pt>
                <c:pt idx="1">
                  <c:v>Hombres</c:v>
                </c:pt>
              </c:strCache>
            </c:strRef>
          </c:cat>
          <c:val>
            <c:numRef>
              <c:f>'[Graficos Memoria Institucional.xlsx]Presupuesto'!$D$10:$E$10</c:f>
              <c:numCache>
                <c:formatCode>0.0000%</c:formatCode>
                <c:ptCount val="2"/>
                <c:pt idx="0" formatCode="0.00%">
                  <c:v>0.64539999999999997</c:v>
                </c:pt>
                <c:pt idx="1">
                  <c:v>0.35460000000000003</c:v>
                </c:pt>
              </c:numCache>
            </c:numRef>
          </c:val>
          <c:extLst>
            <c:ext xmlns:c16="http://schemas.microsoft.com/office/drawing/2014/chart" uri="{C3380CC4-5D6E-409C-BE32-E72D297353CC}">
              <c16:uniqueId val="{00000004-8426-4CAA-80B3-4E3FE8C47701}"/>
            </c:ext>
          </c:extLst>
        </c:ser>
        <c:dLbls>
          <c:showLegendKey val="0"/>
          <c:showVal val="1"/>
          <c:showCatName val="0"/>
          <c:showSerName val="0"/>
          <c:showPercent val="0"/>
          <c:showBubbleSize val="0"/>
          <c:showLeaderLines val="1"/>
        </c:dLbls>
        <c:firstSliceAng val="0"/>
        <c:holeSize val="54"/>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BAC96-32C0-4594-A445-4280560B80A7}"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s-US"/>
        </a:p>
      </dgm:t>
    </dgm:pt>
    <dgm:pt modelId="{D3FD9465-4499-431E-A3C6-786E90FCAF7F}">
      <dgm:prSet phldrT="[Texto]" custT="1"/>
      <dgm:spPr/>
      <dgm:t>
        <a:bodyPr/>
        <a:lstStyle/>
        <a:p>
          <a:r>
            <a:rPr lang="es-DO" sz="1200">
              <a:latin typeface="Times New Roman" panose="02020603050405020304" pitchFamily="18" charset="0"/>
              <a:cs typeface="Times New Roman" panose="02020603050405020304" pitchFamily="18" charset="0"/>
            </a:rPr>
            <a:t>NORTIC A3</a:t>
          </a:r>
          <a:endParaRPr lang="es-US" sz="1200">
            <a:latin typeface="Times New Roman" panose="02020603050405020304" pitchFamily="18" charset="0"/>
            <a:cs typeface="Times New Roman" panose="02020603050405020304" pitchFamily="18" charset="0"/>
          </a:endParaRPr>
        </a:p>
      </dgm:t>
    </dgm:pt>
    <dgm:pt modelId="{C732EC0F-7DE9-49D3-B285-2A55389FB406}" type="parTrans" cxnId="{E83CDB97-0499-404E-AB9F-C84E039315DF}">
      <dgm:prSet/>
      <dgm:spPr/>
      <dgm:t>
        <a:bodyPr/>
        <a:lstStyle/>
        <a:p>
          <a:endParaRPr lang="es-US">
            <a:latin typeface="Times New Roman" panose="02020603050405020304" pitchFamily="18" charset="0"/>
            <a:cs typeface="Times New Roman" panose="02020603050405020304" pitchFamily="18" charset="0"/>
          </a:endParaRPr>
        </a:p>
      </dgm:t>
    </dgm:pt>
    <dgm:pt modelId="{B4C2753D-C2B0-4A88-9868-36D8220EB752}" type="sibTrans" cxnId="{E83CDB97-0499-404E-AB9F-C84E039315DF}">
      <dgm:prSet/>
      <dgm:spPr/>
      <dgm:t>
        <a:bodyPr/>
        <a:lstStyle/>
        <a:p>
          <a:endParaRPr lang="es-US">
            <a:latin typeface="Times New Roman" panose="02020603050405020304" pitchFamily="18" charset="0"/>
            <a:cs typeface="Times New Roman" panose="02020603050405020304" pitchFamily="18" charset="0"/>
          </a:endParaRPr>
        </a:p>
      </dgm:t>
    </dgm:pt>
    <dgm:pt modelId="{A11174AD-2FB6-4C8E-A716-A391858D1E7A}">
      <dgm:prSet phldrT="[Texto]" custT="1"/>
      <dgm:spPr/>
      <dgm:t>
        <a:bodyPr/>
        <a:lstStyle/>
        <a:p>
          <a:r>
            <a:rPr lang="es-DO" sz="1200">
              <a:latin typeface="Times New Roman" panose="02020603050405020304" pitchFamily="18" charset="0"/>
              <a:cs typeface="Times New Roman" panose="02020603050405020304" pitchFamily="18" charset="0"/>
            </a:rPr>
            <a:t>NORTIC A2: En proceso de re-certificación</a:t>
          </a:r>
          <a:endParaRPr lang="es-US" sz="1200">
            <a:latin typeface="Times New Roman" panose="02020603050405020304" pitchFamily="18" charset="0"/>
            <a:cs typeface="Times New Roman" panose="02020603050405020304" pitchFamily="18" charset="0"/>
          </a:endParaRPr>
        </a:p>
      </dgm:t>
    </dgm:pt>
    <dgm:pt modelId="{D6CB62A8-D8FA-4F7E-A8DB-9BA7541F5543}" type="parTrans" cxnId="{8B648E7B-B0ED-47FE-8F34-5D9600EC731C}">
      <dgm:prSet/>
      <dgm:spPr/>
      <dgm:t>
        <a:bodyPr/>
        <a:lstStyle/>
        <a:p>
          <a:endParaRPr lang="es-US">
            <a:latin typeface="Times New Roman" panose="02020603050405020304" pitchFamily="18" charset="0"/>
            <a:cs typeface="Times New Roman" panose="02020603050405020304" pitchFamily="18" charset="0"/>
          </a:endParaRPr>
        </a:p>
      </dgm:t>
    </dgm:pt>
    <dgm:pt modelId="{B9D1858E-834B-4C39-87D5-555650C8C2F4}" type="sibTrans" cxnId="{8B648E7B-B0ED-47FE-8F34-5D9600EC731C}">
      <dgm:prSet/>
      <dgm:spPr/>
      <dgm:t>
        <a:bodyPr/>
        <a:lstStyle/>
        <a:p>
          <a:endParaRPr lang="es-US">
            <a:latin typeface="Times New Roman" panose="02020603050405020304" pitchFamily="18" charset="0"/>
            <a:cs typeface="Times New Roman" panose="02020603050405020304" pitchFamily="18" charset="0"/>
          </a:endParaRPr>
        </a:p>
      </dgm:t>
    </dgm:pt>
    <dgm:pt modelId="{41D50961-3476-423D-9F12-9304C66E1DF0}">
      <dgm:prSet phldrT="[Texto]"/>
      <dgm:spPr/>
      <dgm:t>
        <a:bodyPr/>
        <a:lstStyle/>
        <a:p>
          <a:r>
            <a:rPr lang="es-US">
              <a:solidFill>
                <a:srgbClr val="767171"/>
              </a:solidFill>
              <a:latin typeface="Times New Roman" panose="02020603050405020304" pitchFamily="18" charset="0"/>
              <a:cs typeface="Times New Roman" panose="02020603050405020304" pitchFamily="18" charset="0"/>
            </a:rPr>
            <a:t>Norma para el Desarrollo y Gestión de los Medios web del Estado Dominicano</a:t>
          </a:r>
        </a:p>
      </dgm:t>
    </dgm:pt>
    <dgm:pt modelId="{83265C9F-836D-4013-9D5C-BD8E85FDCED8}" type="parTrans" cxnId="{327BE4FF-20F0-4BAB-B1AD-39834476DA5C}">
      <dgm:prSet/>
      <dgm:spPr/>
      <dgm:t>
        <a:bodyPr/>
        <a:lstStyle/>
        <a:p>
          <a:endParaRPr lang="es-US">
            <a:latin typeface="Times New Roman" panose="02020603050405020304" pitchFamily="18" charset="0"/>
            <a:cs typeface="Times New Roman" panose="02020603050405020304" pitchFamily="18" charset="0"/>
          </a:endParaRPr>
        </a:p>
      </dgm:t>
    </dgm:pt>
    <dgm:pt modelId="{984804E2-1DD1-406A-9FE3-DABA8A273489}" type="sibTrans" cxnId="{327BE4FF-20F0-4BAB-B1AD-39834476DA5C}">
      <dgm:prSet/>
      <dgm:spPr/>
      <dgm:t>
        <a:bodyPr/>
        <a:lstStyle/>
        <a:p>
          <a:endParaRPr lang="es-US">
            <a:latin typeface="Times New Roman" panose="02020603050405020304" pitchFamily="18" charset="0"/>
            <a:cs typeface="Times New Roman" panose="02020603050405020304" pitchFamily="18" charset="0"/>
          </a:endParaRPr>
        </a:p>
      </dgm:t>
    </dgm:pt>
    <dgm:pt modelId="{CFC2A0A0-9F21-43DB-BD46-38BA86F80432}">
      <dgm:prSet phldrT="[Texto]"/>
      <dgm:spPr/>
      <dgm:t>
        <a:bodyPr/>
        <a:lstStyle/>
        <a:p>
          <a:r>
            <a:rPr lang="es-US">
              <a:solidFill>
                <a:srgbClr val="767171"/>
              </a:solidFill>
              <a:latin typeface="Times New Roman" panose="02020603050405020304" pitchFamily="18" charset="0"/>
              <a:cs typeface="Times New Roman" panose="02020603050405020304" pitchFamily="18" charset="0"/>
            </a:rPr>
            <a:t>Norma sobre la publicación de Datos Abiertos del Gobierno Dominicano</a:t>
          </a:r>
        </a:p>
      </dgm:t>
    </dgm:pt>
    <dgm:pt modelId="{4C9A8960-6F59-466C-A43C-2F50B8AC1BE1}" type="parTrans" cxnId="{63FB4381-B4E9-451F-BB42-F7053F849B1A}">
      <dgm:prSet/>
      <dgm:spPr/>
      <dgm:t>
        <a:bodyPr/>
        <a:lstStyle/>
        <a:p>
          <a:endParaRPr lang="es-US">
            <a:latin typeface="Times New Roman" panose="02020603050405020304" pitchFamily="18" charset="0"/>
            <a:cs typeface="Times New Roman" panose="02020603050405020304" pitchFamily="18" charset="0"/>
          </a:endParaRPr>
        </a:p>
      </dgm:t>
    </dgm:pt>
    <dgm:pt modelId="{578D1666-6DE5-43E3-9A89-DF6B14A56A0A}" type="sibTrans" cxnId="{63FB4381-B4E9-451F-BB42-F7053F849B1A}">
      <dgm:prSet/>
      <dgm:spPr/>
      <dgm:t>
        <a:bodyPr/>
        <a:lstStyle/>
        <a:p>
          <a:endParaRPr lang="es-US">
            <a:latin typeface="Times New Roman" panose="02020603050405020304" pitchFamily="18" charset="0"/>
            <a:cs typeface="Times New Roman" panose="02020603050405020304" pitchFamily="18" charset="0"/>
          </a:endParaRPr>
        </a:p>
      </dgm:t>
    </dgm:pt>
    <dgm:pt modelId="{36B50D61-7FE4-4EED-878E-9E206A3F26B7}">
      <dgm:prSet phldrT="[Texto]" custT="1"/>
      <dgm:spPr/>
      <dgm:t>
        <a:bodyPr/>
        <a:lstStyle/>
        <a:p>
          <a:r>
            <a:rPr lang="es-DO" sz="1200">
              <a:latin typeface="Times New Roman" panose="02020603050405020304" pitchFamily="18" charset="0"/>
              <a:cs typeface="Times New Roman" panose="02020603050405020304" pitchFamily="18" charset="0"/>
            </a:rPr>
            <a:t>NORTIC E1</a:t>
          </a:r>
          <a:endParaRPr lang="es-US" sz="1200">
            <a:latin typeface="Times New Roman" panose="02020603050405020304" pitchFamily="18" charset="0"/>
            <a:cs typeface="Times New Roman" panose="02020603050405020304" pitchFamily="18" charset="0"/>
          </a:endParaRPr>
        </a:p>
      </dgm:t>
    </dgm:pt>
    <dgm:pt modelId="{A2744472-4AC5-4770-8CD9-342B2CF74C45}" type="sibTrans" cxnId="{7A31C8C9-3448-453D-B4C9-E6504AB336CF}">
      <dgm:prSet/>
      <dgm:spPr/>
      <dgm:t>
        <a:bodyPr/>
        <a:lstStyle/>
        <a:p>
          <a:endParaRPr lang="es-US">
            <a:latin typeface="Times New Roman" panose="02020603050405020304" pitchFamily="18" charset="0"/>
            <a:cs typeface="Times New Roman" panose="02020603050405020304" pitchFamily="18" charset="0"/>
          </a:endParaRPr>
        </a:p>
      </dgm:t>
    </dgm:pt>
    <dgm:pt modelId="{4B26146D-2174-41DE-9861-ABE14D5A36C5}" type="parTrans" cxnId="{7A31C8C9-3448-453D-B4C9-E6504AB336CF}">
      <dgm:prSet/>
      <dgm:spPr/>
      <dgm:t>
        <a:bodyPr/>
        <a:lstStyle/>
        <a:p>
          <a:endParaRPr lang="es-US">
            <a:latin typeface="Times New Roman" panose="02020603050405020304" pitchFamily="18" charset="0"/>
            <a:cs typeface="Times New Roman" panose="02020603050405020304" pitchFamily="18" charset="0"/>
          </a:endParaRPr>
        </a:p>
      </dgm:t>
    </dgm:pt>
    <dgm:pt modelId="{A1B622A7-6931-40F6-AD59-5BE96B24638F}">
      <dgm:prSet phldrT="[Texto]"/>
      <dgm:spPr/>
      <dgm:t>
        <a:bodyPr/>
        <a:lstStyle/>
        <a:p>
          <a:r>
            <a:rPr lang="es-US">
              <a:solidFill>
                <a:srgbClr val="767171"/>
              </a:solidFill>
              <a:latin typeface="Times New Roman" panose="02020603050405020304" pitchFamily="18" charset="0"/>
              <a:cs typeface="Times New Roman" panose="02020603050405020304" pitchFamily="18" charset="0"/>
            </a:rPr>
            <a:t>Norma que indica las directrices y recomendaciones para la implementación y manejo eficiente de los medios sociales del Estado Dominicano</a:t>
          </a:r>
        </a:p>
      </dgm:t>
    </dgm:pt>
    <dgm:pt modelId="{A39ABF14-E5F4-483C-91B1-4933480C7840}" type="sibTrans" cxnId="{3F16E189-10DD-4BDC-B0EF-BAC731495B8E}">
      <dgm:prSet/>
      <dgm:spPr/>
      <dgm:t>
        <a:bodyPr/>
        <a:lstStyle/>
        <a:p>
          <a:endParaRPr lang="es-US">
            <a:latin typeface="Times New Roman" panose="02020603050405020304" pitchFamily="18" charset="0"/>
            <a:cs typeface="Times New Roman" panose="02020603050405020304" pitchFamily="18" charset="0"/>
          </a:endParaRPr>
        </a:p>
      </dgm:t>
    </dgm:pt>
    <dgm:pt modelId="{785C62C3-6534-4162-87D3-4389FA36D3FF}" type="parTrans" cxnId="{3F16E189-10DD-4BDC-B0EF-BAC731495B8E}">
      <dgm:prSet/>
      <dgm:spPr/>
      <dgm:t>
        <a:bodyPr/>
        <a:lstStyle/>
        <a:p>
          <a:endParaRPr lang="es-US">
            <a:latin typeface="Times New Roman" panose="02020603050405020304" pitchFamily="18" charset="0"/>
            <a:cs typeface="Times New Roman" panose="02020603050405020304" pitchFamily="18" charset="0"/>
          </a:endParaRPr>
        </a:p>
      </dgm:t>
    </dgm:pt>
    <dgm:pt modelId="{950D17DD-1186-4476-B17C-086B562D92C2}" type="pres">
      <dgm:prSet presAssocID="{564BAC96-32C0-4594-A445-4280560B80A7}" presName="Name0" presStyleCnt="0">
        <dgm:presLayoutVars>
          <dgm:dir/>
          <dgm:animLvl val="lvl"/>
          <dgm:resizeHandles val="exact"/>
        </dgm:presLayoutVars>
      </dgm:prSet>
      <dgm:spPr/>
    </dgm:pt>
    <dgm:pt modelId="{5E4A823D-7B8F-4EAF-87B3-6BBE1B83AA92}" type="pres">
      <dgm:prSet presAssocID="{D3FD9465-4499-431E-A3C6-786E90FCAF7F}" presName="linNode" presStyleCnt="0"/>
      <dgm:spPr/>
    </dgm:pt>
    <dgm:pt modelId="{36D5624A-DBA5-457D-9086-D768C62FB895}" type="pres">
      <dgm:prSet presAssocID="{D3FD9465-4499-431E-A3C6-786E90FCAF7F}" presName="parentText" presStyleLbl="node1" presStyleIdx="0" presStyleCnt="3">
        <dgm:presLayoutVars>
          <dgm:chMax val="1"/>
          <dgm:bulletEnabled val="1"/>
        </dgm:presLayoutVars>
      </dgm:prSet>
      <dgm:spPr/>
    </dgm:pt>
    <dgm:pt modelId="{FE53D5E1-5890-4481-B790-BD46C7DEB55B}" type="pres">
      <dgm:prSet presAssocID="{D3FD9465-4499-431E-A3C6-786E90FCAF7F}" presName="descendantText" presStyleLbl="alignAccFollowNode1" presStyleIdx="0" presStyleCnt="3">
        <dgm:presLayoutVars>
          <dgm:bulletEnabled val="1"/>
        </dgm:presLayoutVars>
      </dgm:prSet>
      <dgm:spPr/>
    </dgm:pt>
    <dgm:pt modelId="{3ED54EB7-C9A9-4836-9A7C-F46283F81A5E}" type="pres">
      <dgm:prSet presAssocID="{B4C2753D-C2B0-4A88-9868-36D8220EB752}" presName="sp" presStyleCnt="0"/>
      <dgm:spPr/>
    </dgm:pt>
    <dgm:pt modelId="{B5A1AF70-634D-4511-A937-29E25130235B}" type="pres">
      <dgm:prSet presAssocID="{36B50D61-7FE4-4EED-878E-9E206A3F26B7}" presName="linNode" presStyleCnt="0"/>
      <dgm:spPr/>
    </dgm:pt>
    <dgm:pt modelId="{85BB8B2D-8BB1-4AAD-9316-3CB1AFAF5653}" type="pres">
      <dgm:prSet presAssocID="{36B50D61-7FE4-4EED-878E-9E206A3F26B7}" presName="parentText" presStyleLbl="node1" presStyleIdx="1" presStyleCnt="3">
        <dgm:presLayoutVars>
          <dgm:chMax val="1"/>
          <dgm:bulletEnabled val="1"/>
        </dgm:presLayoutVars>
      </dgm:prSet>
      <dgm:spPr/>
    </dgm:pt>
    <dgm:pt modelId="{8CC72CD7-E383-46F7-9E2E-2655DD519ED4}" type="pres">
      <dgm:prSet presAssocID="{36B50D61-7FE4-4EED-878E-9E206A3F26B7}" presName="descendantText" presStyleLbl="alignAccFollowNode1" presStyleIdx="1" presStyleCnt="3">
        <dgm:presLayoutVars>
          <dgm:bulletEnabled val="1"/>
        </dgm:presLayoutVars>
      </dgm:prSet>
      <dgm:spPr/>
    </dgm:pt>
    <dgm:pt modelId="{C7903B0B-0320-436A-838B-865EF5652E83}" type="pres">
      <dgm:prSet presAssocID="{A2744472-4AC5-4770-8CD9-342B2CF74C45}" presName="sp" presStyleCnt="0"/>
      <dgm:spPr/>
    </dgm:pt>
    <dgm:pt modelId="{94971CDC-90D1-4713-8907-BF558DC2DCAC}" type="pres">
      <dgm:prSet presAssocID="{A11174AD-2FB6-4C8E-A716-A391858D1E7A}" presName="linNode" presStyleCnt="0"/>
      <dgm:spPr/>
    </dgm:pt>
    <dgm:pt modelId="{8866C98D-337D-4A2B-98FF-11FFB7083370}" type="pres">
      <dgm:prSet presAssocID="{A11174AD-2FB6-4C8E-A716-A391858D1E7A}" presName="parentText" presStyleLbl="node1" presStyleIdx="2" presStyleCnt="3">
        <dgm:presLayoutVars>
          <dgm:chMax val="1"/>
          <dgm:bulletEnabled val="1"/>
        </dgm:presLayoutVars>
      </dgm:prSet>
      <dgm:spPr/>
    </dgm:pt>
    <dgm:pt modelId="{B161BD15-B3F8-4084-B2B0-3E45517BA580}" type="pres">
      <dgm:prSet presAssocID="{A11174AD-2FB6-4C8E-A716-A391858D1E7A}" presName="descendantText" presStyleLbl="alignAccFollowNode1" presStyleIdx="2" presStyleCnt="3">
        <dgm:presLayoutVars>
          <dgm:bulletEnabled val="1"/>
        </dgm:presLayoutVars>
      </dgm:prSet>
      <dgm:spPr/>
    </dgm:pt>
  </dgm:ptLst>
  <dgm:cxnLst>
    <dgm:cxn modelId="{6AA8E123-0BCB-4E26-9DC9-FB2F45679FFA}" type="presOf" srcId="{A11174AD-2FB6-4C8E-A716-A391858D1E7A}" destId="{8866C98D-337D-4A2B-98FF-11FFB7083370}" srcOrd="0" destOrd="0" presId="urn:microsoft.com/office/officeart/2005/8/layout/vList5"/>
    <dgm:cxn modelId="{68BB1467-B7AB-4AB1-8081-D81F19533F07}" type="presOf" srcId="{564BAC96-32C0-4594-A445-4280560B80A7}" destId="{950D17DD-1186-4476-B17C-086B562D92C2}" srcOrd="0" destOrd="0" presId="urn:microsoft.com/office/officeart/2005/8/layout/vList5"/>
    <dgm:cxn modelId="{91846E58-4580-43B3-B46D-01D332981DE2}" type="presOf" srcId="{D3FD9465-4499-431E-A3C6-786E90FCAF7F}" destId="{36D5624A-DBA5-457D-9086-D768C62FB895}" srcOrd="0" destOrd="0" presId="urn:microsoft.com/office/officeart/2005/8/layout/vList5"/>
    <dgm:cxn modelId="{8B648E7B-B0ED-47FE-8F34-5D9600EC731C}" srcId="{564BAC96-32C0-4594-A445-4280560B80A7}" destId="{A11174AD-2FB6-4C8E-A716-A391858D1E7A}" srcOrd="2" destOrd="0" parTransId="{D6CB62A8-D8FA-4F7E-A8DB-9BA7541F5543}" sibTransId="{B9D1858E-834B-4C39-87D5-555650C8C2F4}"/>
    <dgm:cxn modelId="{63FB4381-B4E9-451F-BB42-F7053F849B1A}" srcId="{D3FD9465-4499-431E-A3C6-786E90FCAF7F}" destId="{CFC2A0A0-9F21-43DB-BD46-38BA86F80432}" srcOrd="0" destOrd="0" parTransId="{4C9A8960-6F59-466C-A43C-2F50B8AC1BE1}" sibTransId="{578D1666-6DE5-43E3-9A89-DF6B14A56A0A}"/>
    <dgm:cxn modelId="{138CB587-3C62-42E3-A139-EA917BB4D72A}" type="presOf" srcId="{41D50961-3476-423D-9F12-9304C66E1DF0}" destId="{B161BD15-B3F8-4084-B2B0-3E45517BA580}" srcOrd="0" destOrd="0" presId="urn:microsoft.com/office/officeart/2005/8/layout/vList5"/>
    <dgm:cxn modelId="{3F16E189-10DD-4BDC-B0EF-BAC731495B8E}" srcId="{36B50D61-7FE4-4EED-878E-9E206A3F26B7}" destId="{A1B622A7-6931-40F6-AD59-5BE96B24638F}" srcOrd="0" destOrd="0" parTransId="{785C62C3-6534-4162-87D3-4389FA36D3FF}" sibTransId="{A39ABF14-E5F4-483C-91B1-4933480C7840}"/>
    <dgm:cxn modelId="{E83CDB97-0499-404E-AB9F-C84E039315DF}" srcId="{564BAC96-32C0-4594-A445-4280560B80A7}" destId="{D3FD9465-4499-431E-A3C6-786E90FCAF7F}" srcOrd="0" destOrd="0" parTransId="{C732EC0F-7DE9-49D3-B285-2A55389FB406}" sibTransId="{B4C2753D-C2B0-4A88-9868-36D8220EB752}"/>
    <dgm:cxn modelId="{E61898AB-3191-4FC9-8230-83DEC719AFEE}" type="presOf" srcId="{A1B622A7-6931-40F6-AD59-5BE96B24638F}" destId="{8CC72CD7-E383-46F7-9E2E-2655DD519ED4}" srcOrd="0" destOrd="0" presId="urn:microsoft.com/office/officeart/2005/8/layout/vList5"/>
    <dgm:cxn modelId="{7A31C8C9-3448-453D-B4C9-E6504AB336CF}" srcId="{564BAC96-32C0-4594-A445-4280560B80A7}" destId="{36B50D61-7FE4-4EED-878E-9E206A3F26B7}" srcOrd="1" destOrd="0" parTransId="{4B26146D-2174-41DE-9861-ABE14D5A36C5}" sibTransId="{A2744472-4AC5-4770-8CD9-342B2CF74C45}"/>
    <dgm:cxn modelId="{F6895CE5-3052-45C0-A308-7713C6E8F275}" type="presOf" srcId="{36B50D61-7FE4-4EED-878E-9E206A3F26B7}" destId="{85BB8B2D-8BB1-4AAD-9316-3CB1AFAF5653}" srcOrd="0" destOrd="0" presId="urn:microsoft.com/office/officeart/2005/8/layout/vList5"/>
    <dgm:cxn modelId="{6AD9A5FF-4C0D-4F3B-ADDA-B4D136323D9B}" type="presOf" srcId="{CFC2A0A0-9F21-43DB-BD46-38BA86F80432}" destId="{FE53D5E1-5890-4481-B790-BD46C7DEB55B}" srcOrd="0" destOrd="0" presId="urn:microsoft.com/office/officeart/2005/8/layout/vList5"/>
    <dgm:cxn modelId="{327BE4FF-20F0-4BAB-B1AD-39834476DA5C}" srcId="{A11174AD-2FB6-4C8E-A716-A391858D1E7A}" destId="{41D50961-3476-423D-9F12-9304C66E1DF0}" srcOrd="0" destOrd="0" parTransId="{83265C9F-836D-4013-9D5C-BD8E85FDCED8}" sibTransId="{984804E2-1DD1-406A-9FE3-DABA8A273489}"/>
    <dgm:cxn modelId="{0FF960B6-F4D0-42C2-8478-A84FD400C150}" type="presParOf" srcId="{950D17DD-1186-4476-B17C-086B562D92C2}" destId="{5E4A823D-7B8F-4EAF-87B3-6BBE1B83AA92}" srcOrd="0" destOrd="0" presId="urn:microsoft.com/office/officeart/2005/8/layout/vList5"/>
    <dgm:cxn modelId="{E43C3641-599C-4449-A1DD-1FD2E842CFB0}" type="presParOf" srcId="{5E4A823D-7B8F-4EAF-87B3-6BBE1B83AA92}" destId="{36D5624A-DBA5-457D-9086-D768C62FB895}" srcOrd="0" destOrd="0" presId="urn:microsoft.com/office/officeart/2005/8/layout/vList5"/>
    <dgm:cxn modelId="{A8ABD9A5-B457-42FD-8872-4BE957BED9C7}" type="presParOf" srcId="{5E4A823D-7B8F-4EAF-87B3-6BBE1B83AA92}" destId="{FE53D5E1-5890-4481-B790-BD46C7DEB55B}" srcOrd="1" destOrd="0" presId="urn:microsoft.com/office/officeart/2005/8/layout/vList5"/>
    <dgm:cxn modelId="{5DEFFB3C-D002-451B-A966-FF13AD754C55}" type="presParOf" srcId="{950D17DD-1186-4476-B17C-086B562D92C2}" destId="{3ED54EB7-C9A9-4836-9A7C-F46283F81A5E}" srcOrd="1" destOrd="0" presId="urn:microsoft.com/office/officeart/2005/8/layout/vList5"/>
    <dgm:cxn modelId="{229AB20D-78B7-41D5-AA82-EC148B87766E}" type="presParOf" srcId="{950D17DD-1186-4476-B17C-086B562D92C2}" destId="{B5A1AF70-634D-4511-A937-29E25130235B}" srcOrd="2" destOrd="0" presId="urn:microsoft.com/office/officeart/2005/8/layout/vList5"/>
    <dgm:cxn modelId="{B2EBF0F3-B065-4F0A-86CD-5F7894032DC6}" type="presParOf" srcId="{B5A1AF70-634D-4511-A937-29E25130235B}" destId="{85BB8B2D-8BB1-4AAD-9316-3CB1AFAF5653}" srcOrd="0" destOrd="0" presId="urn:microsoft.com/office/officeart/2005/8/layout/vList5"/>
    <dgm:cxn modelId="{62B590AD-5831-4870-B084-CEA7EAA5B5D2}" type="presParOf" srcId="{B5A1AF70-634D-4511-A937-29E25130235B}" destId="{8CC72CD7-E383-46F7-9E2E-2655DD519ED4}" srcOrd="1" destOrd="0" presId="urn:microsoft.com/office/officeart/2005/8/layout/vList5"/>
    <dgm:cxn modelId="{E73D4842-3EC7-4705-810C-229365AAB2B6}" type="presParOf" srcId="{950D17DD-1186-4476-B17C-086B562D92C2}" destId="{C7903B0B-0320-436A-838B-865EF5652E83}" srcOrd="3" destOrd="0" presId="urn:microsoft.com/office/officeart/2005/8/layout/vList5"/>
    <dgm:cxn modelId="{929F24CA-75C4-4167-BED6-32EF602F5D5B}" type="presParOf" srcId="{950D17DD-1186-4476-B17C-086B562D92C2}" destId="{94971CDC-90D1-4713-8907-BF558DC2DCAC}" srcOrd="4" destOrd="0" presId="urn:microsoft.com/office/officeart/2005/8/layout/vList5"/>
    <dgm:cxn modelId="{410ACFD2-35E4-4132-BEA6-AB7D2D79FB5B}" type="presParOf" srcId="{94971CDC-90D1-4713-8907-BF558DC2DCAC}" destId="{8866C98D-337D-4A2B-98FF-11FFB7083370}" srcOrd="0" destOrd="0" presId="urn:microsoft.com/office/officeart/2005/8/layout/vList5"/>
    <dgm:cxn modelId="{E7950B2E-C4F8-4BEC-BA72-356033247529}" type="presParOf" srcId="{94971CDC-90D1-4713-8907-BF558DC2DCAC}" destId="{B161BD15-B3F8-4084-B2B0-3E45517BA580}"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3D5E1-5890-4481-B790-BD46C7DEB55B}">
      <dsp:nvSpPr>
        <dsp:cNvPr id="0" name=""/>
        <dsp:cNvSpPr/>
      </dsp:nvSpPr>
      <dsp:spPr>
        <a:xfrm rot="5400000">
          <a:off x="3041855" y="-1147585"/>
          <a:ext cx="724912" cy="3204057"/>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s-US" sz="1100" kern="1200">
              <a:solidFill>
                <a:srgbClr val="767171"/>
              </a:solidFill>
              <a:latin typeface="Times New Roman" panose="02020603050405020304" pitchFamily="18" charset="0"/>
              <a:cs typeface="Times New Roman" panose="02020603050405020304" pitchFamily="18" charset="0"/>
            </a:rPr>
            <a:t>Norma sobre la publicación de Datos Abiertos del Gobierno Dominicano</a:t>
          </a:r>
        </a:p>
      </dsp:txBody>
      <dsp:txXfrm rot="-5400000">
        <a:off x="1802283" y="127374"/>
        <a:ext cx="3168670" cy="654138"/>
      </dsp:txXfrm>
    </dsp:sp>
    <dsp:sp modelId="{36D5624A-DBA5-457D-9086-D768C62FB895}">
      <dsp:nvSpPr>
        <dsp:cNvPr id="0" name=""/>
        <dsp:cNvSpPr/>
      </dsp:nvSpPr>
      <dsp:spPr>
        <a:xfrm>
          <a:off x="0" y="1372"/>
          <a:ext cx="1802282" cy="90614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DO" sz="1200" kern="1200">
              <a:latin typeface="Times New Roman" panose="02020603050405020304" pitchFamily="18" charset="0"/>
              <a:cs typeface="Times New Roman" panose="02020603050405020304" pitchFamily="18" charset="0"/>
            </a:rPr>
            <a:t>NORTIC A3</a:t>
          </a:r>
          <a:endParaRPr lang="es-US" sz="1200" kern="1200">
            <a:latin typeface="Times New Roman" panose="02020603050405020304" pitchFamily="18" charset="0"/>
            <a:cs typeface="Times New Roman" panose="02020603050405020304" pitchFamily="18" charset="0"/>
          </a:endParaRPr>
        </a:p>
      </dsp:txBody>
      <dsp:txXfrm>
        <a:off x="44234" y="45606"/>
        <a:ext cx="1713814" cy="817672"/>
      </dsp:txXfrm>
    </dsp:sp>
    <dsp:sp modelId="{8CC72CD7-E383-46F7-9E2E-2655DD519ED4}">
      <dsp:nvSpPr>
        <dsp:cNvPr id="0" name=""/>
        <dsp:cNvSpPr/>
      </dsp:nvSpPr>
      <dsp:spPr>
        <a:xfrm rot="5400000">
          <a:off x="3041855" y="-196138"/>
          <a:ext cx="724912" cy="3204057"/>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s-US" sz="1100" kern="1200">
              <a:solidFill>
                <a:srgbClr val="767171"/>
              </a:solidFill>
              <a:latin typeface="Times New Roman" panose="02020603050405020304" pitchFamily="18" charset="0"/>
              <a:cs typeface="Times New Roman" panose="02020603050405020304" pitchFamily="18" charset="0"/>
            </a:rPr>
            <a:t>Norma que indica las directrices y recomendaciones para la implementación y manejo eficiente de los medios sociales del Estado Dominicano</a:t>
          </a:r>
        </a:p>
      </dsp:txBody>
      <dsp:txXfrm rot="-5400000">
        <a:off x="1802283" y="1078821"/>
        <a:ext cx="3168670" cy="654138"/>
      </dsp:txXfrm>
    </dsp:sp>
    <dsp:sp modelId="{85BB8B2D-8BB1-4AAD-9316-3CB1AFAF5653}">
      <dsp:nvSpPr>
        <dsp:cNvPr id="0" name=""/>
        <dsp:cNvSpPr/>
      </dsp:nvSpPr>
      <dsp:spPr>
        <a:xfrm>
          <a:off x="0" y="952819"/>
          <a:ext cx="1802282" cy="90614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DO" sz="1200" kern="1200">
              <a:latin typeface="Times New Roman" panose="02020603050405020304" pitchFamily="18" charset="0"/>
              <a:cs typeface="Times New Roman" panose="02020603050405020304" pitchFamily="18" charset="0"/>
            </a:rPr>
            <a:t>NORTIC E1</a:t>
          </a:r>
          <a:endParaRPr lang="es-US" sz="1200" kern="1200">
            <a:latin typeface="Times New Roman" panose="02020603050405020304" pitchFamily="18" charset="0"/>
            <a:cs typeface="Times New Roman" panose="02020603050405020304" pitchFamily="18" charset="0"/>
          </a:endParaRPr>
        </a:p>
      </dsp:txBody>
      <dsp:txXfrm>
        <a:off x="44234" y="997053"/>
        <a:ext cx="1713814" cy="817672"/>
      </dsp:txXfrm>
    </dsp:sp>
    <dsp:sp modelId="{B161BD15-B3F8-4084-B2B0-3E45517BA580}">
      <dsp:nvSpPr>
        <dsp:cNvPr id="0" name=""/>
        <dsp:cNvSpPr/>
      </dsp:nvSpPr>
      <dsp:spPr>
        <a:xfrm rot="5400000">
          <a:off x="3041855" y="755308"/>
          <a:ext cx="724912" cy="3204057"/>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s-US" sz="1100" kern="1200">
              <a:solidFill>
                <a:srgbClr val="767171"/>
              </a:solidFill>
              <a:latin typeface="Times New Roman" panose="02020603050405020304" pitchFamily="18" charset="0"/>
              <a:cs typeface="Times New Roman" panose="02020603050405020304" pitchFamily="18" charset="0"/>
            </a:rPr>
            <a:t>Norma para el Desarrollo y Gestión de los Medios web del Estado Dominicano</a:t>
          </a:r>
        </a:p>
      </dsp:txBody>
      <dsp:txXfrm rot="-5400000">
        <a:off x="1802283" y="2030268"/>
        <a:ext cx="3168670" cy="654138"/>
      </dsp:txXfrm>
    </dsp:sp>
    <dsp:sp modelId="{8866C98D-337D-4A2B-98FF-11FFB7083370}">
      <dsp:nvSpPr>
        <dsp:cNvPr id="0" name=""/>
        <dsp:cNvSpPr/>
      </dsp:nvSpPr>
      <dsp:spPr>
        <a:xfrm>
          <a:off x="0" y="1904267"/>
          <a:ext cx="1802282" cy="90614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DO" sz="1200" kern="1200">
              <a:latin typeface="Times New Roman" panose="02020603050405020304" pitchFamily="18" charset="0"/>
              <a:cs typeface="Times New Roman" panose="02020603050405020304" pitchFamily="18" charset="0"/>
            </a:rPr>
            <a:t>NORTIC A2: En proceso de re-certificación</a:t>
          </a:r>
          <a:endParaRPr lang="es-US" sz="1200" kern="1200">
            <a:latin typeface="Times New Roman" panose="02020603050405020304" pitchFamily="18" charset="0"/>
            <a:cs typeface="Times New Roman" panose="02020603050405020304" pitchFamily="18" charset="0"/>
          </a:endParaRPr>
        </a:p>
      </dsp:txBody>
      <dsp:txXfrm>
        <a:off x="44234" y="1948501"/>
        <a:ext cx="1713814" cy="8176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0.39951</cdr:x>
      <cdr:y>0.44009</cdr:y>
    </cdr:from>
    <cdr:to>
      <cdr:x>0.60212</cdr:x>
      <cdr:y>0.67157</cdr:y>
    </cdr:to>
    <cdr:sp macro="" textlink="">
      <cdr:nvSpPr>
        <cdr:cNvPr id="2" name="CuadroTexto 1">
          <a:extLst xmlns:a="http://schemas.openxmlformats.org/drawingml/2006/main">
            <a:ext uri="{FF2B5EF4-FFF2-40B4-BE49-F238E27FC236}">
              <a16:creationId xmlns:a16="http://schemas.microsoft.com/office/drawing/2014/main" id="{00C1315A-4D3E-4669-84DA-CB2CB4669C6F}"/>
            </a:ext>
          </a:extLst>
        </cdr:cNvPr>
        <cdr:cNvSpPr txBox="1"/>
      </cdr:nvSpPr>
      <cdr:spPr>
        <a:xfrm xmlns:a="http://schemas.openxmlformats.org/drawingml/2006/main">
          <a:off x="1826561" y="1207249"/>
          <a:ext cx="926352" cy="6350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fld id="{13813D35-63D0-4CD5-94BA-5A85E941F2F0}" type="TxLink">
            <a:rPr lang="en-US" sz="1800" b="1" i="0" u="none" strike="noStrike">
              <a:solidFill>
                <a:srgbClr val="6C6C6C"/>
              </a:solidFill>
              <a:latin typeface="Times New Roman"/>
              <a:cs typeface="Times New Roman"/>
            </a:rPr>
            <a:pPr algn="ctr"/>
            <a:t>93%</a:t>
          </a:fld>
          <a:endParaRPr lang="es-US" sz="1800" b="1"/>
        </a:p>
      </cdr:txBody>
    </cdr:sp>
  </cdr:relSizeAnchor>
</c:userShape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42F62"/>
      </a:dk2>
      <a:lt2>
        <a:srgbClr val="D9D9D9"/>
      </a:lt2>
      <a:accent1>
        <a:srgbClr val="436EBE"/>
      </a:accent1>
      <a:accent2>
        <a:srgbClr val="142F62"/>
      </a:accent2>
      <a:accent3>
        <a:srgbClr val="47A8EA"/>
      </a:accent3>
      <a:accent4>
        <a:srgbClr val="73D3DD"/>
      </a:accent4>
      <a:accent5>
        <a:srgbClr val="D9D9D9"/>
      </a:accent5>
      <a:accent6>
        <a:srgbClr val="FFDE59"/>
      </a:accent6>
      <a:hlink>
        <a:srgbClr val="41CEDA"/>
      </a:hlink>
      <a:folHlink>
        <a:srgbClr val="00ADD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3FE6891FE504393C0C98FB17BC021" ma:contentTypeVersion="3" ma:contentTypeDescription="Create a new document." ma:contentTypeScope="" ma:versionID="b101a33b9c6b6a323f23df0786701043">
  <xsd:schema xmlns:xsd="http://www.w3.org/2001/XMLSchema" xmlns:xs="http://www.w3.org/2001/XMLSchema" xmlns:p="http://schemas.microsoft.com/office/2006/metadata/properties" xmlns:ns3="78be58c8-9b60-41cc-9258-e032e75c3e4a" targetNamespace="http://schemas.microsoft.com/office/2006/metadata/properties" ma:root="true" ma:fieldsID="0f4bdfd8d1625a865c76774dcd1e555b" ns3:_="">
    <xsd:import namespace="78be58c8-9b60-41cc-9258-e032e75c3e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58c8-9b60-41cc-9258-e032e75c3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34CE-1964-487A-A2DD-BD42D4FB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58c8-9b60-41cc-9258-e032e75c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1E11A-93E5-4806-9FB2-A2E1A7F28D57}">
  <ds:schemaRefs>
    <ds:schemaRef ds:uri="http://schemas.microsoft.com/sharepoint/v3/contenttype/forms"/>
  </ds:schemaRefs>
</ds:datastoreItem>
</file>

<file path=customXml/itemProps3.xml><?xml version="1.0" encoding="utf-8"?>
<ds:datastoreItem xmlns:ds="http://schemas.openxmlformats.org/officeDocument/2006/customXml" ds:itemID="{CC8FCA7B-E31D-4036-86AA-32F95CBABB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be58c8-9b60-41cc-9258-e032e75c3e4a"/>
    <ds:schemaRef ds:uri="http://www.w3.org/XML/1998/namespace"/>
    <ds:schemaRef ds:uri="http://purl.org/dc/dcmitype/"/>
  </ds:schemaRefs>
</ds:datastoreItem>
</file>

<file path=customXml/itemProps4.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8711</Words>
  <Characters>47912</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Lizvette Garcia</cp:lastModifiedBy>
  <cp:revision>2</cp:revision>
  <cp:lastPrinted>2023-12-18T23:28:00Z</cp:lastPrinted>
  <dcterms:created xsi:type="dcterms:W3CDTF">2024-01-02T19:33:00Z</dcterms:created>
  <dcterms:modified xsi:type="dcterms:W3CDTF">2024-01-02T19:33:00Z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0x0101008263FE6891FE504393C0C98FB17BC021</vt:lpwstr>
  </property>
</Properties>
</file>