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AAE" w:rsidRPr="00833126" w:rsidRDefault="0013453A">
      <w:pPr>
        <w:rPr>
          <w:lang w:val="es-ES"/>
        </w:rPr>
      </w:pPr>
      <w:r w:rsidRPr="00833126">
        <w:rPr>
          <w:noProof/>
          <w:lang w:val="es-ES" w:eastAsia="es-ES"/>
        </w:rPr>
        <w:drawing>
          <wp:anchor distT="0" distB="0" distL="114300" distR="114300" simplePos="0" relativeHeight="251660288" behindDoc="0" locked="0" layoutInCell="1" allowOverlap="1" wp14:anchorId="2C2A8C28" wp14:editId="774FB1AB">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anchor>
        </w:drawing>
      </w:r>
    </w:p>
    <w:p w:rsidR="00FF4AAE" w:rsidRPr="00833126" w:rsidRDefault="00FF4AAE">
      <w:pPr>
        <w:rPr>
          <w:lang w:val="es-ES"/>
        </w:rPr>
      </w:pPr>
    </w:p>
    <w:p w:rsidR="00FF4AAE" w:rsidRPr="00833126" w:rsidRDefault="00FF4AAE">
      <w:pPr>
        <w:rPr>
          <w:lang w:val="es-ES"/>
        </w:rPr>
      </w:pPr>
    </w:p>
    <w:p w:rsidR="00FF4AAE" w:rsidRPr="00833126" w:rsidRDefault="00FF4AAE">
      <w:pPr>
        <w:rPr>
          <w:lang w:val="es-ES"/>
        </w:rPr>
      </w:pPr>
      <w:bookmarkStart w:id="0" w:name="_Hlk86404256"/>
      <w:bookmarkEnd w:id="0"/>
    </w:p>
    <w:p w:rsidR="00FF4AAE" w:rsidRPr="00833126" w:rsidRDefault="00FF4AAE">
      <w:pPr>
        <w:rPr>
          <w:lang w:val="es-ES"/>
        </w:rPr>
      </w:pPr>
    </w:p>
    <w:p w:rsidR="00FF4AAE" w:rsidRPr="00833126" w:rsidRDefault="00FF4AAE">
      <w:pPr>
        <w:rPr>
          <w:lang w:val="es-ES"/>
        </w:rPr>
      </w:pPr>
    </w:p>
    <w:p w:rsidR="00FF4AAE" w:rsidRPr="00833126" w:rsidRDefault="0013453A">
      <w:pPr>
        <w:rPr>
          <w:lang w:val="es-ES"/>
        </w:rPr>
      </w:pPr>
      <w:r w:rsidRPr="00833126">
        <w:rPr>
          <w:noProof/>
          <w:lang w:val="es-ES" w:eastAsia="es-ES"/>
        </w:rPr>
        <mc:AlternateContent>
          <mc:Choice Requires="wps">
            <w:drawing>
              <wp:anchor distT="0" distB="0" distL="114300" distR="114300" simplePos="0" relativeHeight="251665408" behindDoc="0" locked="0" layoutInCell="1" allowOverlap="1" wp14:anchorId="475FF6D7" wp14:editId="478D6A8D">
                <wp:simplePos x="0" y="0"/>
                <wp:positionH relativeFrom="column">
                  <wp:posOffset>2137410</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rsidR="00DB4B38" w:rsidRDefault="00DB4B38">
                            <w:pPr>
                              <w:spacing w:before="20"/>
                              <w:ind w:left="14"/>
                              <w:rPr>
                                <w:b/>
                                <w:bCs/>
                                <w:color w:val="D0B787"/>
                                <w:spacing w:val="9"/>
                                <w:kern w:val="24"/>
                                <w:sz w:val="20"/>
                                <w:szCs w:val="20"/>
                              </w:rPr>
                            </w:pPr>
                            <w:r>
                              <w:rPr>
                                <w:b/>
                                <w:bCs/>
                                <w:color w:val="D0B787"/>
                                <w:spacing w:val="9"/>
                                <w:kern w:val="24"/>
                                <w:sz w:val="20"/>
                                <w:szCs w:val="20"/>
                              </w:rPr>
                              <w:t>REPÚBLICA</w:t>
                            </w:r>
                            <w:r>
                              <w:rPr>
                                <w:b/>
                                <w:bCs/>
                                <w:color w:val="D0B787"/>
                                <w:spacing w:val="11"/>
                                <w:kern w:val="24"/>
                                <w:sz w:val="20"/>
                                <w:szCs w:val="20"/>
                              </w:rPr>
                              <w:t xml:space="preserve"> DOMINICANA</w:t>
                            </w:r>
                          </w:p>
                        </w:txbxContent>
                      </wps:txbx>
                      <wps:bodyPr vert="horz" wrap="square" lIns="0" tIns="12700" rIns="0" bIns="0" rtlCol="0">
                        <a:noAutofit/>
                      </wps:bodyPr>
                    </wps:wsp>
                  </a:graphicData>
                </a:graphic>
              </wp:anchor>
            </w:drawing>
          </mc:Choice>
          <mc:Fallback>
            <w:pict>
              <v:shapetype id="_x0000_t202" coordsize="21600,21600" o:spt="202" path="m,l,21600r21600,l21600,xe">
                <v:stroke joinstyle="miter"/>
                <v:path gradientshapeok="t" o:connecttype="rect"/>
              </v:shapetype>
              <v:shape id="object 6" o:spid="_x0000_s1026" type="#_x0000_t202" style="position:absolute;margin-left:168.3pt;margin-top:.9pt;width:148.4pt;height:13.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rsidR="00DB4B38" w:rsidRDefault="00DB4B38">
                      <w:pPr>
                        <w:spacing w:before="20"/>
                        <w:ind w:left="14"/>
                        <w:rPr>
                          <w:b/>
                          <w:bCs/>
                          <w:color w:val="D0B787"/>
                          <w:spacing w:val="9"/>
                          <w:kern w:val="24"/>
                          <w:sz w:val="20"/>
                          <w:szCs w:val="20"/>
                        </w:rPr>
                      </w:pPr>
                      <w:r>
                        <w:rPr>
                          <w:b/>
                          <w:bCs/>
                          <w:color w:val="D0B787"/>
                          <w:spacing w:val="9"/>
                          <w:kern w:val="24"/>
                          <w:sz w:val="20"/>
                          <w:szCs w:val="20"/>
                        </w:rPr>
                        <w:t>REPÚBLICA</w:t>
                      </w:r>
                      <w:r>
                        <w:rPr>
                          <w:b/>
                          <w:bCs/>
                          <w:color w:val="D0B787"/>
                          <w:spacing w:val="11"/>
                          <w:kern w:val="24"/>
                          <w:sz w:val="20"/>
                          <w:szCs w:val="20"/>
                        </w:rPr>
                        <w:t xml:space="preserve"> DOMINICANA</w:t>
                      </w:r>
                    </w:p>
                  </w:txbxContent>
                </v:textbox>
              </v:shape>
            </w:pict>
          </mc:Fallback>
        </mc:AlternateContent>
      </w:r>
    </w:p>
    <w:p w:rsidR="00FF4AAE" w:rsidRPr="00833126" w:rsidRDefault="00FF4AAE">
      <w:pPr>
        <w:rPr>
          <w:lang w:val="es-ES"/>
        </w:rPr>
      </w:pPr>
    </w:p>
    <w:p w:rsidR="00FF4AAE" w:rsidRPr="00833126" w:rsidRDefault="00FF4AAE">
      <w:pPr>
        <w:rPr>
          <w:lang w:val="es-ES"/>
        </w:rPr>
      </w:pPr>
    </w:p>
    <w:p w:rsidR="00FF4AAE" w:rsidRPr="00833126" w:rsidRDefault="0013453A">
      <w:pPr>
        <w:rPr>
          <w:lang w:val="es-ES"/>
        </w:rPr>
      </w:pPr>
      <w:r w:rsidRPr="00833126">
        <w:rPr>
          <w:noProof/>
          <w:lang w:val="es-ES" w:eastAsia="es-ES"/>
        </w:rPr>
        <mc:AlternateContent>
          <mc:Choice Requires="wpg">
            <w:drawing>
              <wp:anchor distT="0" distB="0" distL="114300" distR="114300" simplePos="0" relativeHeight="251674624" behindDoc="0" locked="0" layoutInCell="1" allowOverlap="1" wp14:anchorId="173D71E6" wp14:editId="2B4753C1">
                <wp:simplePos x="0" y="0"/>
                <wp:positionH relativeFrom="column">
                  <wp:posOffset>1959610</wp:posOffset>
                </wp:positionH>
                <wp:positionV relativeFrom="paragraph">
                  <wp:posOffset>4268470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1"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2" cstate="print"/>
                          <a:stretch>
                            <a:fillRect/>
                          </a:stretch>
                        </pic:blipFill>
                        <pic:spPr>
                          <a:xfrm>
                            <a:off x="85061" y="530023"/>
                            <a:ext cx="2059940" cy="220345"/>
                          </a:xfrm>
                          <a:prstGeom prst="rect">
                            <a:avLst/>
                          </a:prstGeom>
                        </pic:spPr>
                      </pic:pic>
                    </wpg:wgp>
                  </a:graphicData>
                </a:graphic>
              </wp:anchor>
            </w:drawing>
          </mc:Choice>
          <mc:Fallback xmlns:wpsCustomData="http://www.wps.cn/officeDocument/2013/wpsCustomData" xmlns:w15="http://schemas.microsoft.com/office/word/2012/wordml">
            <w:pict>
              <v:group id="Group 13" o:spid="_x0000_s1026" o:spt="203" style="position:absolute;left:0pt;margin-left:154.3pt;margin-top:336.1pt;height:59.05pt;width:162.2pt;z-index:251674624;mso-width-relative:page;mso-height-relative:page;" coordorigin="85061,0" coordsize="2059940,750368" o:gfxdata="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">
                <o:lock v:ext="edit" aspectratio="f"/>
                <v:shape id="object 8" o:spid="_x0000_s1026" o:spt="75" alt="A picture containing clipart&#10;&#10;Description automatically generated" type="#_x0000_t75" style="position:absolute;left:890595;top:0;height:441325;width:474980;" filled="f" o:preferrelative="t" stroked="f" coordsize="21600,21600" o:gfxdata="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BXbBLsAAADb&#10;AAAADwAAAAAAAAABACAAAAAiAAAAZHJzL2Rvd25yZXYueG1sUEsBAhQAFAAAAAgAh07iQDMvBZ47&#10;AAAAOQAAABAAAAAAAAAAAQAgAAAACgEAAGRycy9zaGFwZXhtbC54bWxQSwUGAAAAAAYABgBbAQAA&#10;tAMAAAAA&#10;">
                  <v:fill on="f" focussize="0,0"/>
                  <v:stroke on="f"/>
                  <v:imagedata r:id="rId16" o:title=""/>
                  <o:lock v:ext="edit" aspectratio="f"/>
                </v:shape>
                <v:shape id="object 9" o:spid="_x0000_s1026" o:spt="75" type="#_x0000_t75" style="position:absolute;left:85061;top:530023;height:220345;width:2059940;" filled="f" o:preferrelative="t" stroked="f" coordsize="21600,21600" o:gfxdata="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03KG5AAAA2wAA&#10;AA8AAAAAAAAAAQAgAAAAIgAAAGRycy9kb3ducmV2LnhtbFBLAQIUABQAAAAIAIdO4kAzLwWeOwAA&#10;ADkAAAAQAAAAAAAAAAEAIAAAAAgBAABkcnMvc2hhcGV4bWwueG1sUEsFBgAAAAAGAAYAWwEAALID&#10;AAAAAA==&#10;">
                  <v:fill on="f" focussize="0,0"/>
                  <v:stroke on="f"/>
                  <v:imagedata r:id="rId17" o:title=""/>
                  <o:lock v:ext="edit" aspectratio="f"/>
                </v:shape>
              </v:group>
            </w:pict>
          </mc:Fallback>
        </mc:AlternateContent>
      </w:r>
      <w:r w:rsidRPr="00833126">
        <w:rPr>
          <w:noProof/>
          <w:lang w:val="es-ES" w:eastAsia="es-ES"/>
        </w:rPr>
        <mc:AlternateContent>
          <mc:Choice Requires="wps">
            <w:drawing>
              <wp:anchor distT="0" distB="0" distL="114300" distR="114300" simplePos="0" relativeHeight="251662336" behindDoc="0" locked="0" layoutInCell="1" allowOverlap="1" wp14:anchorId="6A64ECBA" wp14:editId="3CDA7EB3">
                <wp:simplePos x="0" y="0"/>
                <wp:positionH relativeFrom="column">
                  <wp:posOffset>307975</wp:posOffset>
                </wp:positionH>
                <wp:positionV relativeFrom="paragraph">
                  <wp:posOffset>1311910</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rsidR="00DB4B38" w:rsidRDefault="00DB4B38">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DB4B38" w:rsidRDefault="00DB4B38">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DB4B38" w:rsidRDefault="00DB4B38">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anchor>
            </w:drawing>
          </mc:Choice>
          <mc:Fallback>
            <w:pict>
              <v:shape id="object 4" o:spid="_x0000_s1027" type="#_x0000_t202" style="position:absolute;margin-left:24.25pt;margin-top:103.3pt;width:453.45pt;height:77.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" filled="f" stroked="f">
                <v:textbox inset="0,1.35pt,0,0">
                  <w:txbxContent>
                    <w:p w:rsidR="00DB4B38" w:rsidRDefault="00DB4B38">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DB4B38" w:rsidRDefault="00DB4B38">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DB4B38" w:rsidRDefault="00DB4B38">
                      <w:pPr>
                        <w:spacing w:after="0"/>
                        <w:jc w:val="center"/>
                        <w:rPr>
                          <w:b/>
                          <w:bCs/>
                          <w:color w:val="D5B788"/>
                          <w:spacing w:val="60"/>
                          <w:kern w:val="24"/>
                          <w:sz w:val="56"/>
                          <w:szCs w:val="56"/>
                          <w:lang w:val="es-DO"/>
                        </w:rPr>
                      </w:pPr>
                    </w:p>
                  </w:txbxContent>
                </v:textbox>
              </v:shape>
            </w:pict>
          </mc:Fallback>
        </mc:AlternateContent>
      </w:r>
      <w:r w:rsidRPr="00833126">
        <w:rPr>
          <w:noProof/>
          <w:lang w:val="es-ES" w:eastAsia="es-ES"/>
        </w:rPr>
        <mc:AlternateContent>
          <mc:Choice Requires="wps">
            <w:drawing>
              <wp:anchor distT="0" distB="0" distL="114300" distR="114300" simplePos="0" relativeHeight="251670528" behindDoc="0" locked="0" layoutInCell="1" allowOverlap="1" wp14:anchorId="253B7EC8" wp14:editId="767B8BC1">
                <wp:simplePos x="0" y="0"/>
                <wp:positionH relativeFrom="margin">
                  <wp:posOffset>2724150</wp:posOffset>
                </wp:positionH>
                <wp:positionV relativeFrom="paragraph">
                  <wp:posOffset>2533650</wp:posOffset>
                </wp:positionV>
                <wp:extent cx="463550" cy="0"/>
                <wp:effectExtent l="0" t="19050" r="31750" b="19050"/>
                <wp:wrapNone/>
                <wp:docPr id="9" name="Straight Connector 9"/>
                <wp:cNvGraphicFramePr/>
                <a:graphic xmlns:a="http://schemas.openxmlformats.org/drawingml/2006/main">
                  <a:graphicData uri="http://schemas.microsoft.com/office/word/2010/wordprocessingShape">
                    <wps:wsp>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anchor>
            </w:drawing>
          </mc:Choice>
          <mc:Fallback xmlns:wpsCustomData="http://www.wps.cn/officeDocument/2013/wpsCustomData" xmlns:w15="http://schemas.microsoft.com/office/word/2012/wordml">
            <w:pict>
              <v:line id="Straight Connector 9" o:spid="_x0000_s1026" o:spt="20" style="position:absolute;left:0pt;margin-left:214.5pt;margin-top:199.5pt;height:0pt;width:36.5pt;mso-position-horizontal-relative:margin;z-index:251670528;mso-width-relative:page;mso-height-relative:page;" filled="f" stroked="t" coordsize="21600,21600" o:gfxdata="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RW0o/YAAAACwEAAA8A&#10;AAAAAAAAAQAgAAAAIgAAAGRycy9kb3ducmV2LnhtbFBLAQIUABQAAAAIAIdO4kDz9zit3gEAAMID&#10;AAAOAAAAAAAAAAEAIAAAACcBAABkcnMvZTJvRG9jLnhtbFBLBQYAAAAABgAGAFkBAAB3BQAAAAA=&#10;">
                <v:fill on="f" focussize="0,0"/>
                <v:stroke weight="2.25pt" color="#C8B688" miterlimit="8" joinstyle="miter"/>
                <v:imagedata o:title=""/>
                <o:lock v:ext="edit" aspectratio="f"/>
              </v:line>
            </w:pict>
          </mc:Fallback>
        </mc:AlternateContent>
      </w:r>
      <w:r w:rsidRPr="00833126">
        <w:rPr>
          <w:noProof/>
          <w:lang w:val="es-ES" w:eastAsia="es-ES"/>
        </w:rPr>
        <mc:AlternateContent>
          <mc:Choice Requires="wps">
            <w:drawing>
              <wp:anchor distT="0" distB="0" distL="114300" distR="114300" simplePos="0" relativeHeight="251669504" behindDoc="0" locked="0" layoutInCell="1" allowOverlap="1" wp14:anchorId="7CAD67CA" wp14:editId="2373BA2E">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 xmlns:a="http://schemas.openxmlformats.org/drawingml/2006/main">
                  <a:graphicData uri="http://schemas.microsoft.com/office/word/2010/wordprocessingShape">
                    <wps:wsp>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anchor>
            </w:drawing>
          </mc:Choice>
          <mc:Fallback xmlns:wpsCustomData="http://www.wps.cn/officeDocument/2013/wpsCustomData" xmlns:w15="http://schemas.microsoft.com/office/word/2012/wordml">
            <w:pict>
              <v:shape id="Freeform: Shape 44" o:spid="_x0000_s1026" o:spt="100" style="position:absolute;left:0pt;margin-left:371.65pt;margin-top:699.75pt;height:40.1pt;width:42.75pt;z-index:251669504;mso-width-relative:page;mso-height-relative:page;" fillcolor="#D5B788" filled="t" stroked="f" coordsize="542925,509270" o:gfxdata="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" path="m469493,480745l443026,420751,411670,394119,345376,367334,301078,358165,246227,353021,178435,352831,95364,358508,247738,379996,335800,402526,393103,439928,453174,506006,454482,507199,457822,508825,462343,507949,467156,501599,469493,480745xem521449,422846l487654,346379,430403,305701,392887,290309,322529,272478,274904,265658,218884,261848,154432,262255,81495,268097,0,280555,241833,283540,374916,302133,446468,352209,503732,449592,505193,451142,508774,453580,513181,453669,517182,448132,521449,422846xem542658,361467l539229,301866,527697,269087,498741,251523,443001,237540,453275,232930,476542,216649,501421,185026,516547,134416,508228,82753,483108,44183,447649,18046,408343,3632,359117,0,172377,241,172288,165176,172542,206806,199491,209765,218147,212483,237210,216535,265417,223469,265417,77266,338963,77343,371525,83299,403936,103695,418338,147142,415925,194195,402196,218440,365506,227584,294233,229336,321665,235572,388099,256959,469709,297573,542658,361467xe">
                <v:fill on="t" focussize="0,0"/>
                <v:stroke on="f"/>
                <v:imagedata o:title=""/>
                <o:lock v:ext="edit" aspectratio="f"/>
                <v:textbox inset="0mm,0mm,0mm,0mm"/>
              </v:shape>
            </w:pict>
          </mc:Fallback>
        </mc:AlternateContent>
      </w:r>
      <w:r w:rsidRPr="00833126">
        <w:rPr>
          <w:noProof/>
          <w:lang w:val="es-ES" w:eastAsia="es-ES"/>
        </w:rPr>
        <mc:AlternateContent>
          <mc:Choice Requires="wps">
            <w:drawing>
              <wp:anchor distT="0" distB="0" distL="114300" distR="114300" simplePos="0" relativeHeight="251663360" behindDoc="0" locked="0" layoutInCell="1" allowOverlap="1" wp14:anchorId="29BA2BB0" wp14:editId="662AC285">
                <wp:simplePos x="0" y="0"/>
                <wp:positionH relativeFrom="column">
                  <wp:posOffset>2430780</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rsidR="00DB4B38" w:rsidRDefault="00DB4B38">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23</w:t>
                            </w:r>
                            <w:r>
                              <w:rPr>
                                <w:b/>
                                <w:bCs/>
                                <w:color w:val="D5B788"/>
                                <w:spacing w:val="-21"/>
                                <w:kern w:val="24"/>
                                <w:sz w:val="28"/>
                                <w:szCs w:val="28"/>
                              </w:rPr>
                              <w:t xml:space="preserve"> </w:t>
                            </w:r>
                          </w:p>
                        </w:txbxContent>
                      </wps:txbx>
                      <wps:bodyPr vert="horz" wrap="square" lIns="0" tIns="12700" rIns="0" bIns="0" rtlCol="0">
                        <a:noAutofit/>
                      </wps:bodyPr>
                    </wps:wsp>
                  </a:graphicData>
                </a:graphic>
              </wp:anchor>
            </w:drawing>
          </mc:Choice>
          <mc:Fallback>
            <w:pict>
              <v:shape id="object 5" o:spid="_x0000_s1028" type="#_x0000_t202" style="position:absolute;margin-left:191.4pt;margin-top:220.7pt;width:95.35pt;height:24.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" filled="f" stroked="f">
                <v:textbox inset="0,1pt,0,0">
                  <w:txbxContent>
                    <w:p w:rsidR="00DB4B38" w:rsidRDefault="00DB4B38">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23</w:t>
                      </w:r>
                      <w:r>
                        <w:rPr>
                          <w:b/>
                          <w:bCs/>
                          <w:color w:val="D5B788"/>
                          <w:spacing w:val="-21"/>
                          <w:kern w:val="24"/>
                          <w:sz w:val="28"/>
                          <w:szCs w:val="28"/>
                        </w:rPr>
                        <w:t xml:space="preserve"> </w:t>
                      </w:r>
                    </w:p>
                  </w:txbxContent>
                </v:textbox>
              </v:shape>
            </w:pict>
          </mc:Fallback>
        </mc:AlternateContent>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p>
    <w:p w:rsidR="00FF4AAE" w:rsidRPr="00833126" w:rsidRDefault="00FF4AAE">
      <w:pPr>
        <w:rPr>
          <w:lang w:val="es-ES"/>
        </w:rPr>
      </w:pPr>
    </w:p>
    <w:p w:rsidR="00FF4AAE" w:rsidRPr="00833126" w:rsidRDefault="0013453A">
      <w:pPr>
        <w:rPr>
          <w:lang w:val="es-ES"/>
        </w:rPr>
      </w:pPr>
      <w:r w:rsidRPr="00833126">
        <w:rPr>
          <w:noProof/>
          <w:lang w:val="es-ES" w:eastAsia="es-ES"/>
        </w:rPr>
        <mc:AlternateContent>
          <mc:Choice Requires="wpg">
            <w:drawing>
              <wp:anchor distT="0" distB="0" distL="114300" distR="114300" simplePos="0" relativeHeight="251675648" behindDoc="0" locked="0" layoutInCell="1" allowOverlap="1" wp14:anchorId="11756261" wp14:editId="5F4BD297">
                <wp:simplePos x="0" y="0"/>
                <wp:positionH relativeFrom="column">
                  <wp:posOffset>1721485</wp:posOffset>
                </wp:positionH>
                <wp:positionV relativeFrom="paragraph">
                  <wp:posOffset>195580</wp:posOffset>
                </wp:positionV>
                <wp:extent cx="2714625" cy="478790"/>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478514"/>
                          <a:chOff x="0" y="65252"/>
                          <a:chExt cx="2714625" cy="316351"/>
                        </a:xfrm>
                      </wpg:grpSpPr>
                      <wps:wsp>
                        <wps:cNvPr id="10" name="object 10"/>
                        <wps:cNvSpPr/>
                        <wps:spPr>
                          <a:xfrm>
                            <a:off x="1047750" y="65252"/>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92584"/>
                            <a:ext cx="2714625" cy="289019"/>
                          </a:xfrm>
                          <a:prstGeom prst="rect">
                            <a:avLst/>
                          </a:prstGeom>
                          <a:solidFill>
                            <a:srgbClr val="FFFFFF"/>
                          </a:solidFill>
                          <a:ln w="9525">
                            <a:noFill/>
                            <a:miter lim="800000"/>
                          </a:ln>
                        </wps:spPr>
                        <wps:txbx>
                          <w:txbxContent>
                            <w:p w:rsidR="00DB4B38" w:rsidRDefault="00DB4B38">
                              <w:pPr>
                                <w:jc w:val="center"/>
                                <w:rPr>
                                  <w:b/>
                                  <w:color w:val="D8B888"/>
                                </w:rPr>
                              </w:pPr>
                              <w:r>
                                <w:rPr>
                                  <w:b/>
                                  <w:color w:val="D8B888"/>
                                </w:rPr>
                                <w:t>DIRECCION GENERAL DE DESARROLLO FRONTERIZO</w:t>
                              </w:r>
                            </w:p>
                          </w:txbxContent>
                        </wps:txbx>
                        <wps:bodyPr rot="0" vert="horz" wrap="square" lIns="91440" tIns="45720" rIns="91440" bIns="45720" anchor="t" anchorCtr="0">
                          <a:noAutofit/>
                        </wps:bodyPr>
                      </wps:wsp>
                    </wpg:wgp>
                  </a:graphicData>
                </a:graphic>
              </wp:anchor>
            </w:drawing>
          </mc:Choice>
          <mc:Fallback>
            <w:pict>
              <v:group id="Group 25" o:spid="_x0000_s1029" style="position:absolute;margin-left:135.55pt;margin-top:15.4pt;width:213.75pt;height:37.7pt;z-index:251675648" coordorigin=",652" coordsize="27146,3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">
                <v:shape id="object 10" o:spid="_x0000_s1030" style="position:absolute;left:10477;top:652;width:4724;height:229;visibility:visible;mso-wrap-style:square;v-text-anchor:top" coordsize="472439,22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Ap/8QA&#10;AADbAAAADwAAAGRycy9kb3ducmV2LnhtbESPT2/CMAzF75P4DpGRdplGCoet6ghoQoAmTvzphZvV&#10;eE1F41RNKN23nw+TdrP1nt/7ebkefasG6mMT2MB8loEiroJtuDZQXnavOaiYkC22gcnAD0VYryZP&#10;SyxsePCJhnOqlYRwLNCAS6krtI6VI49xFjpi0b5D7zHJ2tfa9viQcN/qRZa9aY8NS4PDjjaOqtv5&#10;7g2M22Ny5fCS3973V+95fsjr8mDM83T8/ACVaEz/5r/rLyv4Qi+/yA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wKf/EAAAA2wAAAA8AAAAAAAAAAAAAAAAAmAIAAGRycy9k&#10;b3ducmV2LnhtbFBLBQYAAAAABAAEAPUAAACJAwAAAAA=&#10;" path="m472439,l,,,22364r472439,l472439,xe" fillcolor="#d5b788" stroked="f">
                  <v:path arrowok="t"/>
                </v:shape>
                <v:shape id="Text Box 2" o:spid="_x0000_s1031" type="#_x0000_t202" style="position:absolute;top:925;width:27146;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DB4B38" w:rsidRDefault="00DB4B38">
                        <w:pPr>
                          <w:jc w:val="center"/>
                          <w:rPr>
                            <w:b/>
                            <w:color w:val="D8B888"/>
                          </w:rPr>
                        </w:pPr>
                        <w:r>
                          <w:rPr>
                            <w:b/>
                            <w:color w:val="D8B888"/>
                          </w:rPr>
                          <w:t>DIRECCION GENERAL DE DESARROLLO FRONTERIZO</w:t>
                        </w:r>
                      </w:p>
                    </w:txbxContent>
                  </v:textbox>
                </v:shape>
              </v:group>
            </w:pict>
          </mc:Fallback>
        </mc:AlternateContent>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r w:rsidRPr="00833126">
        <w:rPr>
          <w:lang w:val="es-ES"/>
        </w:rPr>
        <w:tab/>
      </w:r>
    </w:p>
    <w:p w:rsidR="00FF4AAE" w:rsidRPr="00833126" w:rsidRDefault="00FF4AAE">
      <w:pPr>
        <w:rPr>
          <w:lang w:val="es-ES"/>
        </w:rPr>
      </w:pPr>
    </w:p>
    <w:p w:rsidR="00FF4AAE" w:rsidRPr="00833126" w:rsidRDefault="00FF4AAE">
      <w:pPr>
        <w:rPr>
          <w:b/>
          <w:bCs/>
          <w:lang w:val="es-ES"/>
        </w:rPr>
      </w:pPr>
    </w:p>
    <w:p w:rsidR="00FF4AAE" w:rsidRPr="00833126" w:rsidRDefault="00FF4AAE">
      <w:pPr>
        <w:rPr>
          <w:lang w:val="es-ES"/>
        </w:rPr>
      </w:pPr>
    </w:p>
    <w:p w:rsidR="00FF4AAE" w:rsidRPr="00833126" w:rsidRDefault="00FF4AAE">
      <w:pPr>
        <w:rPr>
          <w:lang w:val="es-ES"/>
        </w:rPr>
      </w:pPr>
    </w:p>
    <w:p w:rsidR="00FF4AAE" w:rsidRPr="00833126" w:rsidRDefault="00FF4AAE">
      <w:pPr>
        <w:rPr>
          <w:lang w:val="es-ES"/>
        </w:rPr>
      </w:pPr>
    </w:p>
    <w:p w:rsidR="00FF4AAE" w:rsidRPr="00833126" w:rsidRDefault="00FF4AAE">
      <w:pPr>
        <w:rPr>
          <w:lang w:val="es-ES"/>
        </w:rPr>
      </w:pPr>
    </w:p>
    <w:p w:rsidR="00FF4AAE" w:rsidRPr="00833126" w:rsidRDefault="00FF4AAE">
      <w:pPr>
        <w:rPr>
          <w:lang w:val="es-ES"/>
        </w:rPr>
      </w:pPr>
    </w:p>
    <w:p w:rsidR="00FF4AAE" w:rsidRPr="00833126" w:rsidRDefault="00FF4AAE">
      <w:pPr>
        <w:rPr>
          <w:lang w:val="es-ES"/>
        </w:rPr>
      </w:pPr>
    </w:p>
    <w:p w:rsidR="00FF4AAE" w:rsidRPr="00833126" w:rsidRDefault="00FF4AAE">
      <w:pPr>
        <w:rPr>
          <w:lang w:val="es-ES"/>
        </w:rPr>
      </w:pPr>
    </w:p>
    <w:p w:rsidR="00FF4AAE" w:rsidRPr="00833126" w:rsidRDefault="00FF4AAE">
      <w:pPr>
        <w:rPr>
          <w:lang w:val="es-ES"/>
        </w:rPr>
      </w:pPr>
    </w:p>
    <w:p w:rsidR="00FF4AAE" w:rsidRPr="00833126" w:rsidRDefault="00FF4AAE">
      <w:pPr>
        <w:rPr>
          <w:lang w:val="es-ES"/>
        </w:rPr>
      </w:pPr>
    </w:p>
    <w:p w:rsidR="00FF4AAE" w:rsidRPr="00833126" w:rsidRDefault="00FF4AAE">
      <w:pPr>
        <w:rPr>
          <w:lang w:val="es-ES"/>
        </w:rPr>
      </w:pPr>
    </w:p>
    <w:p w:rsidR="00FF4AAE" w:rsidRPr="00833126" w:rsidRDefault="00FF4AAE">
      <w:pPr>
        <w:rPr>
          <w:lang w:val="es-ES"/>
        </w:rPr>
      </w:pPr>
    </w:p>
    <w:p w:rsidR="00FF4AAE" w:rsidRPr="00833126" w:rsidRDefault="00FF4AAE">
      <w:pPr>
        <w:rPr>
          <w:lang w:val="es-ES"/>
        </w:rPr>
      </w:pPr>
    </w:p>
    <w:p w:rsidR="00FF4AAE" w:rsidRPr="00833126" w:rsidRDefault="0013453A">
      <w:pPr>
        <w:rPr>
          <w:lang w:val="es-ES"/>
        </w:rPr>
      </w:pPr>
      <w:r w:rsidRPr="00833126">
        <w:rPr>
          <w:noProof/>
          <w:lang w:val="es-ES" w:eastAsia="es-ES"/>
        </w:rPr>
        <mc:AlternateContent>
          <mc:Choice Requires="wps">
            <w:drawing>
              <wp:anchor distT="0" distB="0" distL="114300" distR="114300" simplePos="0" relativeHeight="251661312" behindDoc="0" locked="0" layoutInCell="1" allowOverlap="1" wp14:anchorId="7ADAE343" wp14:editId="3A4D7D92">
                <wp:simplePos x="0" y="0"/>
                <wp:positionH relativeFrom="column">
                  <wp:posOffset>189230</wp:posOffset>
                </wp:positionH>
                <wp:positionV relativeFrom="paragraph">
                  <wp:posOffset>201930</wp:posOffset>
                </wp:positionV>
                <wp:extent cx="5758815"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rsidR="00DB4B38" w:rsidRDefault="00DB4B38">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DB4B38" w:rsidRDefault="00DB4B38">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DB4B38" w:rsidRDefault="00DB4B38">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anchor>
            </w:drawing>
          </mc:Choice>
          <mc:Fallback>
            <w:pict>
              <v:shape id="_x0000_s1032" type="#_x0000_t202" style="position:absolute;margin-left:14.9pt;margin-top:15.9pt;width:453.45pt;height:77.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" filled="f" stroked="f">
                <v:textbox inset="0,1.35pt,0,0">
                  <w:txbxContent>
                    <w:p w:rsidR="00DB4B38" w:rsidRDefault="00DB4B38">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rsidR="00DB4B38" w:rsidRDefault="00DB4B38">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rsidR="00DB4B38" w:rsidRDefault="00DB4B38">
                      <w:pPr>
                        <w:spacing w:after="0"/>
                        <w:jc w:val="center"/>
                        <w:rPr>
                          <w:b/>
                          <w:bCs/>
                          <w:color w:val="D5B788"/>
                          <w:spacing w:val="60"/>
                          <w:kern w:val="24"/>
                          <w:sz w:val="56"/>
                          <w:szCs w:val="56"/>
                          <w:lang w:val="es-DO"/>
                        </w:rPr>
                      </w:pPr>
                    </w:p>
                  </w:txbxContent>
                </v:textbox>
              </v:shape>
            </w:pict>
          </mc:Fallback>
        </mc:AlternateContent>
      </w:r>
    </w:p>
    <w:p w:rsidR="00FF4AAE" w:rsidRPr="00833126" w:rsidRDefault="0013453A">
      <w:pPr>
        <w:rPr>
          <w:b/>
          <w:bCs/>
          <w:lang w:val="es-ES"/>
        </w:rPr>
      </w:pPr>
      <w:r w:rsidRPr="00833126">
        <w:rPr>
          <w:noProof/>
          <w:lang w:val="es-ES" w:eastAsia="es-ES"/>
        </w:rPr>
        <mc:AlternateContent>
          <mc:Choice Requires="wps">
            <w:drawing>
              <wp:anchor distT="0" distB="0" distL="114300" distR="114300" simplePos="0" relativeHeight="251672576" behindDoc="0" locked="0" layoutInCell="1" allowOverlap="1" wp14:anchorId="49D72A2C" wp14:editId="5E79B58C">
                <wp:simplePos x="0" y="0"/>
                <wp:positionH relativeFrom="column">
                  <wp:posOffset>85725</wp:posOffset>
                </wp:positionH>
                <wp:positionV relativeFrom="paragraph">
                  <wp:posOffset>248285</wp:posOffset>
                </wp:positionV>
                <wp:extent cx="5758815" cy="543560"/>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rsidR="00DB4B38" w:rsidRDefault="00DB4B38">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anchor>
            </w:drawing>
          </mc:Choice>
          <mc:Fallback>
            <w:pict>
              <v:shape id="_x0000_s1033" type="#_x0000_t202" style="position:absolute;margin-left:6.75pt;margin-top:19.55pt;width:453.45pt;height:42.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" filled="f" stroked="f">
                <v:textbox inset="0,1.35pt,0,0">
                  <w:txbxContent>
                    <w:p w:rsidR="00DB4B38" w:rsidRDefault="00DB4B38">
                      <w:pPr>
                        <w:spacing w:after="0"/>
                        <w:jc w:val="center"/>
                        <w:rPr>
                          <w:b/>
                          <w:bCs/>
                          <w:color w:val="D5B788"/>
                          <w:spacing w:val="60"/>
                          <w:kern w:val="24"/>
                          <w:sz w:val="56"/>
                          <w:szCs w:val="56"/>
                          <w:lang w:val="es-DO"/>
                        </w:rPr>
                      </w:pPr>
                    </w:p>
                  </w:txbxContent>
                </v:textbox>
              </v:shape>
            </w:pict>
          </mc:Fallback>
        </mc:AlternateContent>
      </w:r>
    </w:p>
    <w:p w:rsidR="00FF4AAE" w:rsidRPr="00833126" w:rsidRDefault="00FF4AAE">
      <w:pPr>
        <w:rPr>
          <w:lang w:val="es-ES"/>
        </w:rPr>
      </w:pPr>
    </w:p>
    <w:p w:rsidR="00FF4AAE" w:rsidRPr="00833126" w:rsidRDefault="00FF4AAE">
      <w:pPr>
        <w:rPr>
          <w:b/>
          <w:bCs/>
          <w:lang w:val="es-ES"/>
        </w:rPr>
      </w:pPr>
    </w:p>
    <w:p w:rsidR="00FF4AAE" w:rsidRPr="00833126" w:rsidRDefault="0013453A">
      <w:pPr>
        <w:rPr>
          <w:b/>
          <w:bCs/>
          <w:lang w:val="es-ES"/>
        </w:rPr>
      </w:pPr>
      <w:r w:rsidRPr="00833126">
        <w:rPr>
          <w:noProof/>
          <w:lang w:val="es-ES" w:eastAsia="es-ES"/>
        </w:rPr>
        <mc:AlternateContent>
          <mc:Choice Requires="wps">
            <w:drawing>
              <wp:anchor distT="0" distB="0" distL="114300" distR="114300" simplePos="0" relativeHeight="251671552" behindDoc="0" locked="0" layoutInCell="1" allowOverlap="1" wp14:anchorId="7E369459" wp14:editId="0EE60808">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 xmlns:a="http://schemas.openxmlformats.org/drawingml/2006/main">
                  <a:graphicData uri="http://schemas.microsoft.com/office/word/2010/wordprocessingShape">
                    <wps:wsp>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anchor>
            </w:drawing>
          </mc:Choice>
          <mc:Fallback xmlns:wpsCustomData="http://www.wps.cn/officeDocument/2013/wpsCustomData" xmlns:w15="http://schemas.microsoft.com/office/word/2012/wordml">
            <w:pict>
              <v:line id="Straight Connector 22" o:spid="_x0000_s1026" o:spt="20" style="position:absolute;left:0pt;margin-left:220.45pt;margin-top:13.35pt;height:0pt;width:36.5pt;mso-position-horizontal-relative:margin;z-index:251671552;mso-width-relative:page;mso-height-relative:page;" filled="f" stroked="t" coordsize="21600,21600" o:gfxdata="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moGYK2QAAAAkBAAAP&#10;AAAAAAAAAAEAIAAAACIAAABkcnMvZG93bnJldi54bWxQSwECFAAUAAAACACHTuJApBn37N4BAADE&#10;AwAADgAAAAAAAAABACAAAAAoAQAAZHJzL2Uyb0RvYy54bWxQSwUGAAAAAAYABgBZAQAAeAUAAAAA&#10;">
                <v:fill on="f" focussize="0,0"/>
                <v:stroke weight="2.25pt" color="#C8B688" miterlimit="8" joinstyle="miter"/>
                <v:imagedata o:title=""/>
                <o:lock v:ext="edit" aspectratio="f"/>
              </v:line>
            </w:pict>
          </mc:Fallback>
        </mc:AlternateContent>
      </w:r>
    </w:p>
    <w:p w:rsidR="00FF4AAE" w:rsidRPr="00833126" w:rsidRDefault="0013453A">
      <w:pPr>
        <w:rPr>
          <w:b/>
          <w:bCs/>
          <w:lang w:val="es-ES"/>
        </w:rPr>
      </w:pPr>
      <w:r w:rsidRPr="00833126">
        <w:rPr>
          <w:noProof/>
          <w:lang w:val="es-ES" w:eastAsia="es-ES"/>
        </w:rPr>
        <mc:AlternateContent>
          <mc:Choice Requires="wps">
            <w:drawing>
              <wp:anchor distT="0" distB="0" distL="114300" distR="114300" simplePos="0" relativeHeight="251667456" behindDoc="0" locked="0" layoutInCell="1" allowOverlap="1" wp14:anchorId="29CECB63" wp14:editId="7D5D5C71">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rsidR="00DB4B38" w:rsidRDefault="00DB4B38">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23</w:t>
                            </w:r>
                            <w:r>
                              <w:rPr>
                                <w:b/>
                                <w:bCs/>
                                <w:color w:val="D5B788"/>
                                <w:spacing w:val="-21"/>
                                <w:kern w:val="24"/>
                                <w:sz w:val="28"/>
                                <w:szCs w:val="28"/>
                              </w:rPr>
                              <w:t xml:space="preserve"> </w:t>
                            </w:r>
                          </w:p>
                        </w:txbxContent>
                      </wps:txbx>
                      <wps:bodyPr vert="horz" wrap="square" lIns="0" tIns="12700" rIns="0" bIns="0" rtlCol="0">
                        <a:noAutofit/>
                      </wps:bodyPr>
                    </wps:wsp>
                  </a:graphicData>
                </a:graphic>
              </wp:anchor>
            </w:drawing>
          </mc:Choice>
          <mc:Fallback>
            <w:pict>
              <v:shape id="_x0000_s1034" type="#_x0000_t202" style="position:absolute;margin-left:202pt;margin-top:8.95pt;width:95.65pt;height:24.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" filled="f" stroked="f">
                <v:textbox inset="0,1pt,0,0">
                  <w:txbxContent>
                    <w:p w:rsidR="00DB4B38" w:rsidRDefault="00DB4B38">
                      <w:pPr>
                        <w:spacing w:before="20"/>
                        <w:ind w:left="14"/>
                        <w:rPr>
                          <w:b/>
                          <w:bCs/>
                          <w:color w:val="D5B788"/>
                          <w:spacing w:val="74"/>
                          <w:kern w:val="24"/>
                          <w:sz w:val="28"/>
                          <w:szCs w:val="28"/>
                        </w:rPr>
                      </w:pPr>
                      <w:r>
                        <w:rPr>
                          <w:b/>
                          <w:bCs/>
                          <w:color w:val="D5B788"/>
                          <w:spacing w:val="74"/>
                          <w:kern w:val="24"/>
                          <w:sz w:val="28"/>
                          <w:szCs w:val="28"/>
                        </w:rPr>
                        <w:t>AÑ</w:t>
                      </w:r>
                      <w:r>
                        <w:rPr>
                          <w:b/>
                          <w:bCs/>
                          <w:color w:val="D5B788"/>
                          <w:spacing w:val="37"/>
                          <w:kern w:val="24"/>
                          <w:sz w:val="28"/>
                          <w:szCs w:val="28"/>
                        </w:rPr>
                        <w:t>O</w:t>
                      </w:r>
                      <w:r>
                        <w:rPr>
                          <w:b/>
                          <w:bCs/>
                          <w:color w:val="D5B788"/>
                          <w:spacing w:val="74"/>
                          <w:kern w:val="24"/>
                          <w:sz w:val="28"/>
                          <w:szCs w:val="28"/>
                        </w:rPr>
                        <w:t xml:space="preserve"> </w:t>
                      </w:r>
                      <w:r>
                        <w:rPr>
                          <w:b/>
                          <w:bCs/>
                          <w:color w:val="D5B788"/>
                          <w:spacing w:val="68"/>
                          <w:kern w:val="24"/>
                          <w:sz w:val="28"/>
                          <w:szCs w:val="28"/>
                        </w:rPr>
                        <w:t>2</w:t>
                      </w:r>
                      <w:r>
                        <w:rPr>
                          <w:b/>
                          <w:bCs/>
                          <w:color w:val="D5B788"/>
                          <w:spacing w:val="28"/>
                          <w:kern w:val="24"/>
                          <w:sz w:val="28"/>
                          <w:szCs w:val="28"/>
                        </w:rPr>
                        <w:t>0</w:t>
                      </w:r>
                      <w:r>
                        <w:rPr>
                          <w:b/>
                          <w:bCs/>
                          <w:color w:val="D5B788"/>
                          <w:spacing w:val="-23"/>
                          <w:kern w:val="24"/>
                          <w:sz w:val="28"/>
                          <w:szCs w:val="28"/>
                        </w:rPr>
                        <w:t xml:space="preserve"> </w:t>
                      </w:r>
                      <w:r>
                        <w:rPr>
                          <w:b/>
                          <w:bCs/>
                          <w:color w:val="D5B788"/>
                          <w:spacing w:val="68"/>
                          <w:kern w:val="24"/>
                          <w:sz w:val="28"/>
                          <w:szCs w:val="28"/>
                        </w:rPr>
                        <w:t>23</w:t>
                      </w:r>
                      <w:r>
                        <w:rPr>
                          <w:b/>
                          <w:bCs/>
                          <w:color w:val="D5B788"/>
                          <w:spacing w:val="-21"/>
                          <w:kern w:val="24"/>
                          <w:sz w:val="28"/>
                          <w:szCs w:val="28"/>
                        </w:rPr>
                        <w:t xml:space="preserve"> </w:t>
                      </w:r>
                    </w:p>
                  </w:txbxContent>
                </v:textbox>
              </v:shape>
            </w:pict>
          </mc:Fallback>
        </mc:AlternateContent>
      </w:r>
    </w:p>
    <w:p w:rsidR="00FF4AAE" w:rsidRPr="00833126" w:rsidRDefault="0013453A">
      <w:pPr>
        <w:tabs>
          <w:tab w:val="left" w:pos="5229"/>
        </w:tabs>
        <w:rPr>
          <w:lang w:val="es-ES"/>
        </w:rPr>
      </w:pPr>
      <w:r w:rsidRPr="00833126">
        <w:rPr>
          <w:lang w:val="es-ES"/>
        </w:rPr>
        <w:tab/>
      </w:r>
      <w:r w:rsidRPr="00833126">
        <w:rPr>
          <w:lang w:val="es-ES"/>
        </w:rPr>
        <w:tab/>
      </w:r>
      <w:r w:rsidRPr="00833126">
        <w:rPr>
          <w:lang w:val="es-ES"/>
        </w:rPr>
        <w:tab/>
      </w:r>
    </w:p>
    <w:p w:rsidR="00FF4AAE" w:rsidRPr="00833126" w:rsidRDefault="00FF4AAE">
      <w:pPr>
        <w:tabs>
          <w:tab w:val="left" w:pos="5229"/>
        </w:tabs>
        <w:rPr>
          <w:lang w:val="es-ES"/>
        </w:rPr>
      </w:pPr>
    </w:p>
    <w:p w:rsidR="00FF4AAE" w:rsidRPr="00833126" w:rsidRDefault="00FF4AAE">
      <w:pPr>
        <w:tabs>
          <w:tab w:val="left" w:pos="5229"/>
        </w:tabs>
        <w:rPr>
          <w:lang w:val="es-ES"/>
        </w:rPr>
      </w:pPr>
    </w:p>
    <w:p w:rsidR="00FF4AAE" w:rsidRPr="00833126" w:rsidRDefault="00FF4AAE">
      <w:pPr>
        <w:tabs>
          <w:tab w:val="left" w:pos="5229"/>
        </w:tabs>
        <w:rPr>
          <w:lang w:val="es-ES"/>
        </w:rPr>
      </w:pPr>
    </w:p>
    <w:p w:rsidR="00FF4AAE" w:rsidRPr="00833126" w:rsidRDefault="0013453A">
      <w:pPr>
        <w:tabs>
          <w:tab w:val="left" w:pos="5229"/>
        </w:tabs>
        <w:jc w:val="center"/>
        <w:rPr>
          <w:lang w:val="es-ES"/>
        </w:rPr>
      </w:pPr>
      <w:r w:rsidRPr="00833126">
        <w:rPr>
          <w:noProof/>
          <w:lang w:val="es-ES" w:eastAsia="es-ES"/>
        </w:rPr>
        <mc:AlternateContent>
          <mc:Choice Requires="wpg">
            <w:drawing>
              <wp:anchor distT="0" distB="0" distL="114300" distR="114300" simplePos="0" relativeHeight="251676672" behindDoc="0" locked="0" layoutInCell="1" allowOverlap="1" wp14:anchorId="01B06632" wp14:editId="674D4B7A">
                <wp:simplePos x="0" y="0"/>
                <wp:positionH relativeFrom="column">
                  <wp:posOffset>2032000</wp:posOffset>
                </wp:positionH>
                <wp:positionV relativeFrom="paragraph">
                  <wp:posOffset>184150</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1"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2" cstate="print"/>
                          <a:stretch>
                            <a:fillRect/>
                          </a:stretch>
                        </pic:blipFill>
                        <pic:spPr>
                          <a:xfrm>
                            <a:off x="85061" y="530023"/>
                            <a:ext cx="2059940" cy="220345"/>
                          </a:xfrm>
                          <a:prstGeom prst="rect">
                            <a:avLst/>
                          </a:prstGeom>
                        </pic:spPr>
                      </pic:pic>
                    </wpg:wgp>
                  </a:graphicData>
                </a:graphic>
              </wp:anchor>
            </w:drawing>
          </mc:Choice>
          <mc:Fallback xmlns:wpsCustomData="http://www.wps.cn/officeDocument/2013/wpsCustomData" xmlns:w15="http://schemas.microsoft.com/office/word/2012/wordml">
            <w:pict>
              <v:group id="Group 26" o:spid="_x0000_s1026" o:spt="203" style="position:absolute;left:0pt;margin-left:160pt;margin-top:14.5pt;height:59.05pt;width:162.2pt;z-index:251676672;mso-width-relative:page;mso-height-relative:page;" coordorigin="85061,0" coordsize="2059940,750368" o:gfxdata="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">
                <o:lock v:ext="edit" aspectratio="f"/>
                <v:shape id="object 8" o:spid="_x0000_s1026" o:spt="75" alt="A picture containing clipart&#10;&#10;Description automatically generated" type="#_x0000_t75" style="position:absolute;left:890595;top:0;height:441325;width:474980;" filled="f" o:preferrelative="t" stroked="f" coordsize="21600,21600" o:gfxdata="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eRG5vQAA&#10;ANsAAAAPAAAAAAAAAAEAIAAAACIAAABkcnMvZG93bnJldi54bWxQSwECFAAUAAAACACHTuJAMy8F&#10;njsAAAA5AAAAEAAAAAAAAAABACAAAAAMAQAAZHJzL3NoYXBleG1sLnhtbFBLBQYAAAAABgAGAFsB&#10;AAC2AwAAAAA=&#10;">
                  <v:fill on="f" focussize="0,0"/>
                  <v:stroke on="f"/>
                  <v:imagedata r:id="rId16" o:title=""/>
                  <o:lock v:ext="edit" aspectratio="f"/>
                </v:shape>
                <v:shape id="object 9" o:spid="_x0000_s1026" o:spt="75" type="#_x0000_t75" style="position:absolute;left:85061;top:530023;height:220345;width:2059940;" filled="f" o:preferrelative="t" stroked="f" coordsize="21600,21600" o:gfxdata="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ZSzh7gAAADbAAAA&#10;DwAAAAAAAAABACAAAAAiAAAAZHJzL2Rvd25yZXYueG1sUEsBAhQAFAAAAAgAh07iQDMvBZ47AAAA&#10;OQAAABAAAAAAAAAAAQAgAAAABwEAAGRycy9zaGFwZXhtbC54bWxQSwUGAAAAAAYABgBbAQAAsQMA&#10;AAAA&#10;">
                  <v:fill on="f" focussize="0,0"/>
                  <v:stroke on="f"/>
                  <v:imagedata r:id="rId17" o:title=""/>
                  <o:lock v:ext="edit" aspectratio="f"/>
                </v:shape>
              </v:group>
            </w:pict>
          </mc:Fallback>
        </mc:AlternateContent>
      </w:r>
    </w:p>
    <w:p w:rsidR="00FF4AAE" w:rsidRPr="00833126" w:rsidRDefault="00FF4AAE">
      <w:pPr>
        <w:tabs>
          <w:tab w:val="left" w:pos="5229"/>
        </w:tabs>
        <w:rPr>
          <w:lang w:val="es-ES"/>
        </w:rPr>
      </w:pPr>
    </w:p>
    <w:p w:rsidR="00FF4AAE" w:rsidRPr="00833126" w:rsidRDefault="00FF4AAE">
      <w:pPr>
        <w:tabs>
          <w:tab w:val="left" w:pos="5229"/>
        </w:tabs>
        <w:rPr>
          <w:lang w:val="es-ES"/>
        </w:rPr>
      </w:pPr>
    </w:p>
    <w:p w:rsidR="00FF4AAE" w:rsidRPr="00833126" w:rsidRDefault="0013453A">
      <w:pPr>
        <w:tabs>
          <w:tab w:val="left" w:pos="5229"/>
        </w:tabs>
        <w:rPr>
          <w:lang w:val="es-ES"/>
        </w:rPr>
      </w:pPr>
      <w:r w:rsidRPr="00833126">
        <w:rPr>
          <w:noProof/>
          <w:lang w:val="es-ES" w:eastAsia="es-ES"/>
        </w:rPr>
        <mc:AlternateContent>
          <mc:Choice Requires="wpg">
            <w:drawing>
              <wp:anchor distT="0" distB="0" distL="114300" distR="114300" simplePos="0" relativeHeight="251677696" behindDoc="0" locked="0" layoutInCell="1" allowOverlap="1" wp14:anchorId="1B5573D2" wp14:editId="38490A5E">
                <wp:simplePos x="0" y="0"/>
                <wp:positionH relativeFrom="column">
                  <wp:posOffset>1795780</wp:posOffset>
                </wp:positionH>
                <wp:positionV relativeFrom="paragraph">
                  <wp:posOffset>214630</wp:posOffset>
                </wp:positionV>
                <wp:extent cx="2714625" cy="583565"/>
                <wp:effectExtent l="0" t="0" r="9525" b="6985"/>
                <wp:wrapNone/>
                <wp:docPr id="33" name="Group 33"/>
                <wp:cNvGraphicFramePr/>
                <a:graphic xmlns:a="http://schemas.openxmlformats.org/drawingml/2006/main">
                  <a:graphicData uri="http://schemas.microsoft.com/office/word/2010/wordprocessingGroup">
                    <wpg:wgp>
                      <wpg:cNvGrpSpPr/>
                      <wpg:grpSpPr>
                        <a:xfrm>
                          <a:off x="0" y="0"/>
                          <a:ext cx="2714625" cy="583653"/>
                          <a:chOff x="0" y="79784"/>
                          <a:chExt cx="2714625" cy="301851"/>
                        </a:xfrm>
                      </wpg:grpSpPr>
                      <wps:wsp>
                        <wps:cNvPr id="34" name="object 10"/>
                        <wps:cNvSpPr/>
                        <wps:spPr>
                          <a:xfrm>
                            <a:off x="1047750" y="79784"/>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ln>
                        </wps:spPr>
                        <wps:txbx>
                          <w:txbxContent>
                            <w:p w:rsidR="00DB4B38" w:rsidRDefault="00DB4B38">
                              <w:pPr>
                                <w:jc w:val="center"/>
                                <w:rPr>
                                  <w:b/>
                                  <w:color w:val="D8B888"/>
                                </w:rPr>
                              </w:pPr>
                              <w:r>
                                <w:rPr>
                                  <w:b/>
                                  <w:color w:val="D8B888"/>
                                </w:rPr>
                                <w:t>DIRECCION GENERAL DE DESARRO FRONTERIZO</w:t>
                              </w:r>
                            </w:p>
                          </w:txbxContent>
                        </wps:txbx>
                        <wps:bodyPr rot="0" vert="horz" wrap="square" lIns="91440" tIns="45720" rIns="91440" bIns="45720" anchor="t" anchorCtr="0">
                          <a:noAutofit/>
                        </wps:bodyPr>
                      </wps:wsp>
                    </wpg:wgp>
                  </a:graphicData>
                </a:graphic>
              </wp:anchor>
            </w:drawing>
          </mc:Choice>
          <mc:Fallback>
            <w:pict>
              <v:group id="Group 33" o:spid="_x0000_s1035" style="position:absolute;margin-left:141.4pt;margin-top:16.9pt;width:213.75pt;height:45.95pt;z-index:251677696" coordorigin=",797" coordsize="27146,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">
                <v:shape id="object 10" o:spid="_x0000_s1036" style="position:absolute;left:10477;top:797;width:4724;height:229;visibility:visible;mso-wrap-style:square;v-text-anchor:top" coordsize="472439,22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5znMQA&#10;AADbAAAADwAAAGRycy9kb3ducmV2LnhtbESPQWvCQBSE70L/w/IKvUjdWKWG1E0QaaV4sppLb4/s&#10;azaYfRuy25j++64geBxm5htmXYy2FQP1vnGsYD5LQBBXTjdcKyhPH88pCB+QNbaOScEfeSjyh8ka&#10;M+0u/EXDMdQiQthnqMCE0GVS+sqQRT9zHXH0flxvMUTZ11L3eIlw28qXJHmVFhuOCwY72hqqzsdf&#10;q2B8PwRTDtP0vNp9W8vzfVqXe6WeHsfNG4hAY7iHb+1PrWCxhOuX+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c5zEAAAA2wAAAA8AAAAAAAAAAAAAAAAAmAIAAGRycy9k&#10;b3ducmV2LnhtbFBLBQYAAAAABAAEAPUAAACJAwAAAAA=&#10;" path="m472439,l,,,22364r472439,l472439,xe" fillcolor="#d5b788" stroked="f">
                  <v:path arrowok="t"/>
                </v:shape>
                <v:shape id="Text Box 2" o:spid="_x0000_s1037" type="#_x0000_t202" style="position:absolute;top:1238;width:27146;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MEhcMA&#10;AADbAAAADwAAAGRycy9kb3ducmV2LnhtbESP3WrCQBSE7wu+w3IEb4purI22qatUocXbqA9wzB6T&#10;0OzZkF3z8/ZdQfBymJlvmPW2N5VoqXGlZQXzWQSCOLO65FzB+fQz/QDhPLLGyjIpGMjBdjN6WWOi&#10;bccptUefiwBhl6CCwvs6kdJlBRl0M1sTB+9qG4M+yCaXusEuwE0l36JoKQ2WHBYKrGlfUPZ3vBkF&#10;10P3Gn92l19/XqXvyx2Wq4sdlJqM++8vEJ56/ww/2getYBHD/U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MEhcMAAADbAAAADwAAAAAAAAAAAAAAAACYAgAAZHJzL2Rv&#10;d25yZXYueG1sUEsFBgAAAAAEAAQA9QAAAIgDAAAAAA==&#10;" stroked="f">
                  <v:textbox>
                    <w:txbxContent>
                      <w:p w:rsidR="00DB4B38" w:rsidRDefault="00DB4B38">
                        <w:pPr>
                          <w:jc w:val="center"/>
                          <w:rPr>
                            <w:b/>
                            <w:color w:val="D8B888"/>
                          </w:rPr>
                        </w:pPr>
                        <w:r>
                          <w:rPr>
                            <w:b/>
                            <w:color w:val="D8B888"/>
                          </w:rPr>
                          <w:t>DIRECCION GENERAL DE DESARRO FRONTERIZO</w:t>
                        </w:r>
                      </w:p>
                    </w:txbxContent>
                  </v:textbox>
                </v:shape>
              </v:group>
            </w:pict>
          </mc:Fallback>
        </mc:AlternateContent>
      </w:r>
    </w:p>
    <w:p w:rsidR="00FF4AAE" w:rsidRPr="00833126" w:rsidRDefault="00FF4AAE">
      <w:pPr>
        <w:tabs>
          <w:tab w:val="left" w:pos="5913"/>
        </w:tabs>
        <w:rPr>
          <w:lang w:val="es-ES"/>
        </w:rPr>
      </w:pPr>
    </w:p>
    <w:p w:rsidR="00FF4AAE" w:rsidRPr="00833126" w:rsidRDefault="00FF4AAE">
      <w:pPr>
        <w:rPr>
          <w:sz w:val="22"/>
          <w:szCs w:val="22"/>
          <w:lang w:val="es-ES"/>
        </w:rPr>
      </w:pPr>
    </w:p>
    <w:p w:rsidR="00FF4AAE" w:rsidRPr="00833126" w:rsidRDefault="0013453A">
      <w:pPr>
        <w:jc w:val="center"/>
        <w:rPr>
          <w:b/>
          <w:bCs/>
          <w:sz w:val="28"/>
          <w:lang w:val="es-ES"/>
        </w:rPr>
      </w:pPr>
      <w:r w:rsidRPr="00833126">
        <w:rPr>
          <w:b/>
          <w:bCs/>
          <w:sz w:val="28"/>
          <w:lang w:val="es-ES"/>
        </w:rPr>
        <w:t>TABLA DE CONTENIDOS</w:t>
      </w:r>
    </w:p>
    <w:p w:rsidR="00FF4AAE" w:rsidRPr="00833126" w:rsidRDefault="0013453A">
      <w:pPr>
        <w:rPr>
          <w:lang w:val="es-ES"/>
        </w:rPr>
      </w:pPr>
      <w:r w:rsidRPr="00833126">
        <w:rPr>
          <w:noProof/>
          <w:lang w:val="es-ES" w:eastAsia="es-ES"/>
        </w:rPr>
        <mc:AlternateContent>
          <mc:Choice Requires="wps">
            <w:drawing>
              <wp:anchor distT="0" distB="0" distL="114300" distR="114300" simplePos="0" relativeHeight="251668480" behindDoc="0" locked="0" layoutInCell="1" allowOverlap="1" wp14:anchorId="651F9223" wp14:editId="07362854">
                <wp:simplePos x="0" y="0"/>
                <wp:positionH relativeFrom="margin">
                  <wp:posOffset>2743835</wp:posOffset>
                </wp:positionH>
                <wp:positionV relativeFrom="paragraph">
                  <wp:posOffset>86995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18" o:spid="_x0000_s1026" o:spt="20" style="position:absolute;left:0pt;margin-left:216.05pt;margin-top:6.85pt;height:0pt;width:36.5pt;mso-position-horizontal-relative:margin;z-index:251668480;mso-width-relative:page;mso-height-relative:page;" filled="f" stroked="t" coordsize="21600,21600" o:gfxdata="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O8g0H1QAA&#10;AAkBAAAPAAAAAAAAAAEAIAAAACIAAABkcnMvZG93bnJldi54bWxQSwECFAAUAAAACACHTuJAnQiJ&#10;3OgBAADHAwAADgAAAAAAAAABACAAAAAkAQAAZHJzL2Uyb0RvYy54bWxQSwUGAAAAAAYABgBZAQAA&#10;fgUAAAAA&#10;">
                <v:fill on="f" focussize="0,0"/>
                <v:stroke weight="2.25pt" color="#EE2A24" miterlimit="8" joinstyle="miter"/>
                <v:imagedata o:title=""/>
                <o:lock v:ext="edit" aspectratio="f"/>
              </v:line>
            </w:pict>
          </mc:Fallback>
        </mc:AlternateContent>
      </w:r>
    </w:p>
    <w:p w:rsidR="00FF4AAE" w:rsidRPr="00833126" w:rsidRDefault="0013453A">
      <w:pPr>
        <w:jc w:val="center"/>
        <w:rPr>
          <w:lang w:val="es-ES"/>
        </w:rPr>
      </w:pPr>
      <w:r w:rsidRPr="00833126">
        <w:rPr>
          <w:lang w:val="es-ES"/>
        </w:rPr>
        <w:t>Memoria Institucional 2023</w:t>
      </w:r>
    </w:p>
    <w:sdt>
      <w:sdtPr>
        <w:rPr>
          <w:rFonts w:ascii="Times New Roman" w:eastAsiaTheme="minorHAnsi" w:hAnsi="Times New Roman" w:cs="Times New Roman"/>
          <w:color w:val="767171"/>
          <w:sz w:val="24"/>
          <w:szCs w:val="24"/>
          <w:lang w:val="es-ES"/>
        </w:rPr>
        <w:id w:val="-1111128147"/>
        <w:docPartObj>
          <w:docPartGallery w:val="Table of Contents"/>
          <w:docPartUnique/>
        </w:docPartObj>
      </w:sdtPr>
      <w:sdtEndPr>
        <w:rPr>
          <w:bCs/>
        </w:rPr>
      </w:sdtEndPr>
      <w:sdtContent>
        <w:p w:rsidR="00FF4AAE" w:rsidRPr="00833126" w:rsidRDefault="00FF4AAE">
          <w:pPr>
            <w:pStyle w:val="TtulodeTDC1"/>
            <w:rPr>
              <w:lang w:val="es-ES"/>
            </w:rPr>
          </w:pPr>
        </w:p>
        <w:p w:rsidR="00CF7A87" w:rsidRPr="00833126" w:rsidRDefault="0013453A">
          <w:pPr>
            <w:pStyle w:val="TDC1"/>
            <w:tabs>
              <w:tab w:val="left" w:pos="440"/>
              <w:tab w:val="right" w:leader="dot" w:pos="9350"/>
            </w:tabs>
            <w:rPr>
              <w:rFonts w:asciiTheme="minorHAnsi" w:eastAsiaTheme="minorEastAsia" w:hAnsiTheme="minorHAnsi" w:cstheme="minorBidi"/>
              <w:b/>
              <w:noProof/>
              <w:color w:val="auto"/>
              <w:spacing w:val="0"/>
              <w:sz w:val="22"/>
              <w:szCs w:val="22"/>
              <w:lang w:val="es-ES" w:eastAsia="es-ES"/>
            </w:rPr>
          </w:pPr>
          <w:r w:rsidRPr="00833126">
            <w:rPr>
              <w:lang w:val="es-ES"/>
            </w:rPr>
            <w:fldChar w:fldCharType="begin"/>
          </w:r>
          <w:r w:rsidRPr="00833126">
            <w:rPr>
              <w:lang w:val="es-ES"/>
            </w:rPr>
            <w:instrText xml:space="preserve"> TOC \o "1-3" \h \z \u </w:instrText>
          </w:r>
          <w:r w:rsidRPr="00833126">
            <w:rPr>
              <w:lang w:val="es-ES"/>
            </w:rPr>
            <w:fldChar w:fldCharType="separate"/>
          </w:r>
          <w:hyperlink w:anchor="_Toc155349190" w:history="1">
            <w:r w:rsidR="00CF7A87" w:rsidRPr="00833126">
              <w:rPr>
                <w:rStyle w:val="Hipervnculo"/>
                <w:b/>
                <w:noProof/>
                <w:lang w:val="es-ES"/>
              </w:rPr>
              <w:t>I.</w:t>
            </w:r>
            <w:r w:rsidR="00CF7A87" w:rsidRPr="00833126">
              <w:rPr>
                <w:rFonts w:asciiTheme="minorHAnsi" w:eastAsiaTheme="minorEastAsia" w:hAnsiTheme="minorHAnsi" w:cstheme="minorBidi"/>
                <w:b/>
                <w:noProof/>
                <w:color w:val="auto"/>
                <w:spacing w:val="0"/>
                <w:sz w:val="22"/>
                <w:szCs w:val="22"/>
                <w:lang w:val="es-ES" w:eastAsia="es-ES"/>
              </w:rPr>
              <w:tab/>
            </w:r>
            <w:r w:rsidR="00CF7A87" w:rsidRPr="00833126">
              <w:rPr>
                <w:rStyle w:val="Hipervnculo"/>
                <w:b/>
                <w:noProof/>
                <w:lang w:val="es-ES"/>
              </w:rPr>
              <w:t>RESUMEN EJECUTIVO</w:t>
            </w:r>
            <w:r w:rsidR="00CF7A87" w:rsidRPr="00833126">
              <w:rPr>
                <w:b/>
                <w:noProof/>
                <w:webHidden/>
                <w:lang w:val="es-ES"/>
              </w:rPr>
              <w:tab/>
            </w:r>
            <w:r w:rsidR="00CF7A87" w:rsidRPr="00833126">
              <w:rPr>
                <w:b/>
                <w:noProof/>
                <w:webHidden/>
                <w:lang w:val="es-ES"/>
              </w:rPr>
              <w:fldChar w:fldCharType="begin"/>
            </w:r>
            <w:r w:rsidR="00CF7A87" w:rsidRPr="00833126">
              <w:rPr>
                <w:b/>
                <w:noProof/>
                <w:webHidden/>
                <w:lang w:val="es-ES"/>
              </w:rPr>
              <w:instrText xml:space="preserve"> PAGEREF _Toc155349190 \h </w:instrText>
            </w:r>
            <w:r w:rsidR="00CF7A87" w:rsidRPr="00833126">
              <w:rPr>
                <w:b/>
                <w:noProof/>
                <w:webHidden/>
                <w:lang w:val="es-ES"/>
              </w:rPr>
            </w:r>
            <w:r w:rsidR="00CF7A87" w:rsidRPr="00833126">
              <w:rPr>
                <w:b/>
                <w:noProof/>
                <w:webHidden/>
                <w:lang w:val="es-ES"/>
              </w:rPr>
              <w:fldChar w:fldCharType="separate"/>
            </w:r>
            <w:r w:rsidR="00DB4B38" w:rsidRPr="00833126">
              <w:rPr>
                <w:b/>
                <w:noProof/>
                <w:webHidden/>
                <w:lang w:val="es-ES"/>
              </w:rPr>
              <w:t>1</w:t>
            </w:r>
            <w:r w:rsidR="00CF7A87" w:rsidRPr="00833126">
              <w:rPr>
                <w:b/>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191" w:history="1">
            <w:r w:rsidRPr="00833126">
              <w:rPr>
                <w:rStyle w:val="Hipervnculo"/>
                <w:rFonts w:eastAsia="Calibri"/>
                <w:bCs/>
                <w:noProof/>
                <w:lang w:val="es-ES"/>
              </w:rPr>
              <w:t>1.1</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noProof/>
                <w:lang w:val="es-ES"/>
              </w:rPr>
              <w:t>Logros</w:t>
            </w:r>
            <w:r w:rsidRPr="00833126">
              <w:rPr>
                <w:rStyle w:val="Hipervnculo"/>
                <w:rFonts w:eastAsia="Calibri"/>
                <w:bCs/>
                <w:noProof/>
                <w:lang w:val="es-ES"/>
              </w:rPr>
              <w:t xml:space="preserve"> Relevantes Acumulados Gestión agosto 2020 – diciembre 2023</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_Toc155349191 \h </w:instrText>
            </w:r>
            <w:r w:rsidRPr="00833126">
              <w:rPr>
                <w:noProof/>
                <w:webHidden/>
                <w:lang w:val="es-ES"/>
              </w:rPr>
            </w:r>
            <w:r w:rsidRPr="00833126">
              <w:rPr>
                <w:noProof/>
                <w:webHidden/>
                <w:lang w:val="es-ES"/>
              </w:rPr>
              <w:fldChar w:fldCharType="separate"/>
            </w:r>
            <w:r w:rsidR="00DB4B38" w:rsidRPr="00833126">
              <w:rPr>
                <w:noProof/>
                <w:webHidden/>
                <w:lang w:val="es-ES"/>
              </w:rPr>
              <w:t>3</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b/>
              <w:noProof/>
              <w:color w:val="auto"/>
              <w:spacing w:val="0"/>
              <w:sz w:val="22"/>
              <w:szCs w:val="22"/>
              <w:lang w:val="es-ES" w:eastAsia="es-ES"/>
            </w:rPr>
          </w:pPr>
          <w:hyperlink w:anchor="_Toc155349192" w:history="1">
            <w:r w:rsidRPr="00833126">
              <w:rPr>
                <w:rStyle w:val="Hipervnculo"/>
                <w:b/>
                <w:noProof/>
                <w:lang w:val="es-ES"/>
              </w:rPr>
              <w:t>II.</w:t>
            </w:r>
            <w:r w:rsidRPr="00833126">
              <w:rPr>
                <w:rFonts w:asciiTheme="minorHAnsi" w:eastAsiaTheme="minorEastAsia" w:hAnsiTheme="minorHAnsi" w:cstheme="minorBidi"/>
                <w:b/>
                <w:noProof/>
                <w:color w:val="auto"/>
                <w:spacing w:val="0"/>
                <w:sz w:val="22"/>
                <w:szCs w:val="22"/>
                <w:lang w:val="es-ES" w:eastAsia="es-ES"/>
              </w:rPr>
              <w:tab/>
            </w:r>
            <w:r w:rsidRPr="00833126">
              <w:rPr>
                <w:rStyle w:val="Hipervnculo"/>
                <w:b/>
                <w:noProof/>
                <w:lang w:val="es-ES"/>
              </w:rPr>
              <w:t>INFORMACIÓN INSTITUCIONAL</w:t>
            </w:r>
            <w:r w:rsidRPr="00833126">
              <w:rPr>
                <w:b/>
                <w:noProof/>
                <w:webHidden/>
                <w:lang w:val="es-ES"/>
              </w:rPr>
              <w:tab/>
            </w:r>
            <w:r w:rsidRPr="00833126">
              <w:rPr>
                <w:b/>
                <w:noProof/>
                <w:webHidden/>
                <w:lang w:val="es-ES"/>
              </w:rPr>
              <w:fldChar w:fldCharType="begin"/>
            </w:r>
            <w:r w:rsidRPr="00833126">
              <w:rPr>
                <w:b/>
                <w:noProof/>
                <w:webHidden/>
                <w:lang w:val="es-ES"/>
              </w:rPr>
              <w:instrText xml:space="preserve"> PAGEREF _Toc155349192 \h </w:instrText>
            </w:r>
            <w:r w:rsidRPr="00833126">
              <w:rPr>
                <w:b/>
                <w:noProof/>
                <w:webHidden/>
                <w:lang w:val="es-ES"/>
              </w:rPr>
            </w:r>
            <w:r w:rsidRPr="00833126">
              <w:rPr>
                <w:b/>
                <w:noProof/>
                <w:webHidden/>
                <w:lang w:val="es-ES"/>
              </w:rPr>
              <w:fldChar w:fldCharType="separate"/>
            </w:r>
            <w:r w:rsidR="00DB4B38" w:rsidRPr="00833126">
              <w:rPr>
                <w:b/>
                <w:noProof/>
                <w:webHidden/>
                <w:lang w:val="es-ES"/>
              </w:rPr>
              <w:t>6</w:t>
            </w:r>
            <w:r w:rsidRPr="00833126">
              <w:rPr>
                <w:b/>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193" w:history="1">
            <w:r w:rsidRPr="00833126">
              <w:rPr>
                <w:rStyle w:val="Hipervnculo"/>
                <w:rFonts w:eastAsia="Calibri"/>
                <w:noProof/>
                <w:lang w:val="es-ES"/>
              </w:rPr>
              <w:t>2.1</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Marco Filosófico Institucional</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_Toc155349193 \h </w:instrText>
            </w:r>
            <w:r w:rsidRPr="00833126">
              <w:rPr>
                <w:noProof/>
                <w:webHidden/>
                <w:lang w:val="es-ES"/>
              </w:rPr>
            </w:r>
            <w:r w:rsidRPr="00833126">
              <w:rPr>
                <w:noProof/>
                <w:webHidden/>
                <w:lang w:val="es-ES"/>
              </w:rPr>
              <w:fldChar w:fldCharType="separate"/>
            </w:r>
            <w:r w:rsidR="00DB4B38" w:rsidRPr="00833126">
              <w:rPr>
                <w:noProof/>
                <w:webHidden/>
                <w:lang w:val="es-ES"/>
              </w:rPr>
              <w:t>6</w:t>
            </w:r>
            <w:r w:rsidRPr="00833126">
              <w:rPr>
                <w:noProof/>
                <w:webHidden/>
                <w:lang w:val="es-ES"/>
              </w:rPr>
              <w:fldChar w:fldCharType="end"/>
            </w:r>
          </w:hyperlink>
        </w:p>
        <w:p w:rsidR="00CF7A87" w:rsidRPr="00833126" w:rsidRDefault="00CF7A87">
          <w:pPr>
            <w:pStyle w:val="TDC2"/>
            <w:tabs>
              <w:tab w:val="left" w:pos="880"/>
              <w:tab w:val="right" w:leader="dot" w:pos="9350"/>
            </w:tabs>
            <w:rPr>
              <w:rFonts w:asciiTheme="minorHAnsi" w:eastAsiaTheme="minorEastAsia" w:hAnsiTheme="minorHAnsi" w:cstheme="minorBidi"/>
              <w:noProof/>
              <w:color w:val="auto"/>
              <w:spacing w:val="0"/>
              <w:sz w:val="22"/>
              <w:szCs w:val="22"/>
              <w:lang w:val="es-ES" w:eastAsia="es-ES"/>
            </w:rPr>
          </w:pPr>
          <w:hyperlink w:anchor="_Toc155349194" w:history="1">
            <w:r w:rsidRPr="00833126">
              <w:rPr>
                <w:rStyle w:val="Hipervnculo"/>
                <w:noProof/>
                <w:lang w:val="es-ES"/>
              </w:rPr>
              <w:t>a.</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noProof/>
                <w:lang w:val="es-ES"/>
              </w:rPr>
              <w:t>Misión</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_Toc155349194 \h </w:instrText>
            </w:r>
            <w:r w:rsidRPr="00833126">
              <w:rPr>
                <w:noProof/>
                <w:webHidden/>
                <w:lang w:val="es-ES"/>
              </w:rPr>
            </w:r>
            <w:r w:rsidRPr="00833126">
              <w:rPr>
                <w:noProof/>
                <w:webHidden/>
                <w:lang w:val="es-ES"/>
              </w:rPr>
              <w:fldChar w:fldCharType="separate"/>
            </w:r>
            <w:r w:rsidR="00DB4B38" w:rsidRPr="00833126">
              <w:rPr>
                <w:noProof/>
                <w:webHidden/>
                <w:lang w:val="es-ES"/>
              </w:rPr>
              <w:t>6</w:t>
            </w:r>
            <w:r w:rsidRPr="00833126">
              <w:rPr>
                <w:noProof/>
                <w:webHidden/>
                <w:lang w:val="es-ES"/>
              </w:rPr>
              <w:fldChar w:fldCharType="end"/>
            </w:r>
          </w:hyperlink>
        </w:p>
        <w:p w:rsidR="00CF7A87" w:rsidRPr="00833126" w:rsidRDefault="00CF7A87">
          <w:pPr>
            <w:pStyle w:val="TDC2"/>
            <w:tabs>
              <w:tab w:val="left" w:pos="880"/>
              <w:tab w:val="right" w:leader="dot" w:pos="9350"/>
            </w:tabs>
            <w:rPr>
              <w:rFonts w:asciiTheme="minorHAnsi" w:eastAsiaTheme="minorEastAsia" w:hAnsiTheme="minorHAnsi" w:cstheme="minorBidi"/>
              <w:noProof/>
              <w:color w:val="auto"/>
              <w:spacing w:val="0"/>
              <w:sz w:val="22"/>
              <w:szCs w:val="22"/>
              <w:lang w:val="es-ES" w:eastAsia="es-ES"/>
            </w:rPr>
          </w:pPr>
          <w:hyperlink w:anchor="_Toc155349195" w:history="1">
            <w:r w:rsidRPr="00833126">
              <w:rPr>
                <w:rStyle w:val="Hipervnculo"/>
                <w:noProof/>
                <w:lang w:val="es-ES"/>
              </w:rPr>
              <w:t>b.</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noProof/>
                <w:lang w:val="es-ES"/>
              </w:rPr>
              <w:t>Visión</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_Toc155349195 \h </w:instrText>
            </w:r>
            <w:r w:rsidRPr="00833126">
              <w:rPr>
                <w:noProof/>
                <w:webHidden/>
                <w:lang w:val="es-ES"/>
              </w:rPr>
            </w:r>
            <w:r w:rsidRPr="00833126">
              <w:rPr>
                <w:noProof/>
                <w:webHidden/>
                <w:lang w:val="es-ES"/>
              </w:rPr>
              <w:fldChar w:fldCharType="separate"/>
            </w:r>
            <w:r w:rsidR="00DB4B38" w:rsidRPr="00833126">
              <w:rPr>
                <w:noProof/>
                <w:webHidden/>
                <w:lang w:val="es-ES"/>
              </w:rPr>
              <w:t>6</w:t>
            </w:r>
            <w:r w:rsidRPr="00833126">
              <w:rPr>
                <w:noProof/>
                <w:webHidden/>
                <w:lang w:val="es-ES"/>
              </w:rPr>
              <w:fldChar w:fldCharType="end"/>
            </w:r>
          </w:hyperlink>
        </w:p>
        <w:p w:rsidR="00CF7A87" w:rsidRPr="00833126" w:rsidRDefault="00CF7A87">
          <w:pPr>
            <w:pStyle w:val="TDC2"/>
            <w:tabs>
              <w:tab w:val="left" w:pos="880"/>
              <w:tab w:val="right" w:leader="dot" w:pos="9350"/>
            </w:tabs>
            <w:rPr>
              <w:rFonts w:asciiTheme="minorHAnsi" w:eastAsiaTheme="minorEastAsia" w:hAnsiTheme="minorHAnsi" w:cstheme="minorBidi"/>
              <w:noProof/>
              <w:color w:val="auto"/>
              <w:spacing w:val="0"/>
              <w:sz w:val="22"/>
              <w:szCs w:val="22"/>
              <w:lang w:val="es-ES" w:eastAsia="es-ES"/>
            </w:rPr>
          </w:pPr>
          <w:hyperlink w:anchor="_Toc155349196" w:history="1">
            <w:r w:rsidRPr="00833126">
              <w:rPr>
                <w:rStyle w:val="Hipervnculo"/>
                <w:noProof/>
                <w:lang w:val="es-ES"/>
              </w:rPr>
              <w:t>c.</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noProof/>
                <w:lang w:val="es-ES"/>
              </w:rPr>
              <w:t>Valores</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_Toc155349196 \h </w:instrText>
            </w:r>
            <w:r w:rsidRPr="00833126">
              <w:rPr>
                <w:noProof/>
                <w:webHidden/>
                <w:lang w:val="es-ES"/>
              </w:rPr>
            </w:r>
            <w:r w:rsidRPr="00833126">
              <w:rPr>
                <w:noProof/>
                <w:webHidden/>
                <w:lang w:val="es-ES"/>
              </w:rPr>
              <w:fldChar w:fldCharType="separate"/>
            </w:r>
            <w:r w:rsidR="00DB4B38" w:rsidRPr="00833126">
              <w:rPr>
                <w:noProof/>
                <w:webHidden/>
                <w:lang w:val="es-ES"/>
              </w:rPr>
              <w:t>6</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197" w:history="1">
            <w:r w:rsidRPr="00833126">
              <w:rPr>
                <w:rStyle w:val="Hipervnculo"/>
                <w:rFonts w:eastAsia="Calibri"/>
                <w:noProof/>
                <w:lang w:val="es-ES"/>
              </w:rPr>
              <w:t>2.2</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Base legal</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_Toc155349197 \h </w:instrText>
            </w:r>
            <w:r w:rsidRPr="00833126">
              <w:rPr>
                <w:noProof/>
                <w:webHidden/>
                <w:lang w:val="es-ES"/>
              </w:rPr>
            </w:r>
            <w:r w:rsidRPr="00833126">
              <w:rPr>
                <w:noProof/>
                <w:webHidden/>
                <w:lang w:val="es-ES"/>
              </w:rPr>
              <w:fldChar w:fldCharType="separate"/>
            </w:r>
            <w:r w:rsidR="00DB4B38" w:rsidRPr="00833126">
              <w:rPr>
                <w:noProof/>
                <w:webHidden/>
                <w:lang w:val="es-ES"/>
              </w:rPr>
              <w:t>7</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198" w:history="1">
            <w:r w:rsidRPr="00833126">
              <w:rPr>
                <w:rStyle w:val="Hipervnculo"/>
                <w:rFonts w:eastAsia="Calibri"/>
                <w:noProof/>
                <w:lang w:val="es-ES"/>
              </w:rPr>
              <w:t>2.3</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Estructura Organizativa</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_Toc155349198 \h </w:instrText>
            </w:r>
            <w:r w:rsidRPr="00833126">
              <w:rPr>
                <w:noProof/>
                <w:webHidden/>
                <w:lang w:val="es-ES"/>
              </w:rPr>
            </w:r>
            <w:r w:rsidRPr="00833126">
              <w:rPr>
                <w:noProof/>
                <w:webHidden/>
                <w:lang w:val="es-ES"/>
              </w:rPr>
              <w:fldChar w:fldCharType="separate"/>
            </w:r>
            <w:r w:rsidR="00DB4B38" w:rsidRPr="00833126">
              <w:rPr>
                <w:noProof/>
                <w:webHidden/>
                <w:lang w:val="es-ES"/>
              </w:rPr>
              <w:t>8</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199" w:history="1">
            <w:r w:rsidRPr="00833126">
              <w:rPr>
                <w:rStyle w:val="Hipervnculo"/>
                <w:rFonts w:eastAsia="Calibri"/>
                <w:noProof/>
                <w:lang w:val="es-ES"/>
              </w:rPr>
              <w:t>2.4</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Planificación Estratégica</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_Toc155349199 \h </w:instrText>
            </w:r>
            <w:r w:rsidRPr="00833126">
              <w:rPr>
                <w:noProof/>
                <w:webHidden/>
                <w:lang w:val="es-ES"/>
              </w:rPr>
            </w:r>
            <w:r w:rsidRPr="00833126">
              <w:rPr>
                <w:noProof/>
                <w:webHidden/>
                <w:lang w:val="es-ES"/>
              </w:rPr>
              <w:fldChar w:fldCharType="separate"/>
            </w:r>
            <w:r w:rsidR="00DB4B38" w:rsidRPr="00833126">
              <w:rPr>
                <w:noProof/>
                <w:webHidden/>
                <w:lang w:val="es-ES"/>
              </w:rPr>
              <w:t>10</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b/>
              <w:noProof/>
              <w:color w:val="auto"/>
              <w:spacing w:val="0"/>
              <w:sz w:val="22"/>
              <w:szCs w:val="22"/>
              <w:lang w:val="es-ES" w:eastAsia="es-ES"/>
            </w:rPr>
          </w:pPr>
          <w:hyperlink w:anchor="_Toc155349200" w:history="1">
            <w:r w:rsidRPr="00833126">
              <w:rPr>
                <w:rStyle w:val="Hipervnculo"/>
                <w:b/>
                <w:noProof/>
                <w:lang w:val="es-ES"/>
              </w:rPr>
              <w:t>III.</w:t>
            </w:r>
            <w:r w:rsidRPr="00833126">
              <w:rPr>
                <w:rFonts w:asciiTheme="minorHAnsi" w:eastAsiaTheme="minorEastAsia" w:hAnsiTheme="minorHAnsi" w:cstheme="minorBidi"/>
                <w:b/>
                <w:noProof/>
                <w:color w:val="auto"/>
                <w:spacing w:val="0"/>
                <w:sz w:val="22"/>
                <w:szCs w:val="22"/>
                <w:lang w:val="es-ES" w:eastAsia="es-ES"/>
              </w:rPr>
              <w:tab/>
            </w:r>
            <w:r w:rsidRPr="00833126">
              <w:rPr>
                <w:rStyle w:val="Hipervnculo"/>
                <w:b/>
                <w:noProof/>
                <w:lang w:val="es-ES"/>
              </w:rPr>
              <w:t>RESULTADOS MISIONALES</w:t>
            </w:r>
            <w:r w:rsidRPr="00833126">
              <w:rPr>
                <w:b/>
                <w:noProof/>
                <w:webHidden/>
                <w:lang w:val="es-ES"/>
              </w:rPr>
              <w:tab/>
            </w:r>
            <w:r w:rsidRPr="00833126">
              <w:rPr>
                <w:b/>
                <w:noProof/>
                <w:webHidden/>
                <w:lang w:val="es-ES"/>
              </w:rPr>
              <w:fldChar w:fldCharType="begin"/>
            </w:r>
            <w:r w:rsidRPr="00833126">
              <w:rPr>
                <w:b/>
                <w:noProof/>
                <w:webHidden/>
                <w:lang w:val="es-ES"/>
              </w:rPr>
              <w:instrText xml:space="preserve"> PAGEREF _Toc155349200 \h </w:instrText>
            </w:r>
            <w:r w:rsidRPr="00833126">
              <w:rPr>
                <w:b/>
                <w:noProof/>
                <w:webHidden/>
                <w:lang w:val="es-ES"/>
              </w:rPr>
            </w:r>
            <w:r w:rsidRPr="00833126">
              <w:rPr>
                <w:b/>
                <w:noProof/>
                <w:webHidden/>
                <w:lang w:val="es-ES"/>
              </w:rPr>
              <w:fldChar w:fldCharType="separate"/>
            </w:r>
            <w:r w:rsidR="00DB4B38" w:rsidRPr="00833126">
              <w:rPr>
                <w:b/>
                <w:noProof/>
                <w:webHidden/>
                <w:lang w:val="es-ES"/>
              </w:rPr>
              <w:t>14</w:t>
            </w:r>
            <w:r w:rsidRPr="00833126">
              <w:rPr>
                <w:b/>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01" w:history="1">
            <w:r w:rsidRPr="00833126">
              <w:rPr>
                <w:rStyle w:val="Hipervnculo"/>
                <w:rFonts w:eastAsia="Calibri"/>
                <w:noProof/>
                <w:lang w:val="es-ES"/>
              </w:rPr>
              <w:t>3.1</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Programa de Infraestructura</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_Toc155349201 \h </w:instrText>
            </w:r>
            <w:r w:rsidRPr="00833126">
              <w:rPr>
                <w:noProof/>
                <w:webHidden/>
                <w:lang w:val="es-ES"/>
              </w:rPr>
            </w:r>
            <w:r w:rsidRPr="00833126">
              <w:rPr>
                <w:noProof/>
                <w:webHidden/>
                <w:lang w:val="es-ES"/>
              </w:rPr>
              <w:fldChar w:fldCharType="separate"/>
            </w:r>
            <w:r w:rsidR="00DB4B38" w:rsidRPr="00833126">
              <w:rPr>
                <w:noProof/>
                <w:webHidden/>
                <w:lang w:val="es-ES"/>
              </w:rPr>
              <w:t>14</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02" w:history="1">
            <w:r w:rsidRPr="00833126">
              <w:rPr>
                <w:rStyle w:val="Hipervnculo"/>
                <w:bCs/>
                <w:noProof/>
                <w:lang w:val="es-ES"/>
              </w:rPr>
              <w:t>3.2</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Programa</w:t>
            </w:r>
            <w:r w:rsidRPr="00833126">
              <w:rPr>
                <w:rStyle w:val="Hipervnculo"/>
                <w:bCs/>
                <w:noProof/>
                <w:lang w:val="es-ES"/>
              </w:rPr>
              <w:t xml:space="preserve"> de Producción Agroforestal y Pecuaria</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_Toc155349202 \h </w:instrText>
            </w:r>
            <w:r w:rsidRPr="00833126">
              <w:rPr>
                <w:noProof/>
                <w:webHidden/>
                <w:lang w:val="es-ES"/>
              </w:rPr>
            </w:r>
            <w:r w:rsidRPr="00833126">
              <w:rPr>
                <w:noProof/>
                <w:webHidden/>
                <w:lang w:val="es-ES"/>
              </w:rPr>
              <w:fldChar w:fldCharType="separate"/>
            </w:r>
            <w:r w:rsidR="00DB4B38" w:rsidRPr="00833126">
              <w:rPr>
                <w:noProof/>
                <w:webHidden/>
                <w:lang w:val="es-ES"/>
              </w:rPr>
              <w:t>17</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03" w:history="1">
            <w:r w:rsidRPr="00833126">
              <w:rPr>
                <w:rStyle w:val="Hipervnculo"/>
                <w:rFonts w:eastAsia="Calibri"/>
                <w:noProof/>
                <w:lang w:val="es-ES"/>
              </w:rPr>
              <w:t>3.3</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Programa de Desarrollo Social y Comunitario</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_Toc155349203 \h </w:instrText>
            </w:r>
            <w:r w:rsidRPr="00833126">
              <w:rPr>
                <w:noProof/>
                <w:webHidden/>
                <w:lang w:val="es-ES"/>
              </w:rPr>
            </w:r>
            <w:r w:rsidRPr="00833126">
              <w:rPr>
                <w:noProof/>
                <w:webHidden/>
                <w:lang w:val="es-ES"/>
              </w:rPr>
              <w:fldChar w:fldCharType="separate"/>
            </w:r>
            <w:r w:rsidR="00DB4B38" w:rsidRPr="00833126">
              <w:rPr>
                <w:noProof/>
                <w:webHidden/>
                <w:lang w:val="es-ES"/>
              </w:rPr>
              <w:t>19</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b/>
              <w:noProof/>
              <w:color w:val="auto"/>
              <w:spacing w:val="0"/>
              <w:sz w:val="22"/>
              <w:szCs w:val="22"/>
              <w:lang w:val="es-ES" w:eastAsia="es-ES"/>
            </w:rPr>
          </w:pPr>
          <w:hyperlink w:anchor="_Toc155349204" w:history="1">
            <w:r w:rsidRPr="00833126">
              <w:rPr>
                <w:rStyle w:val="Hipervnculo"/>
                <w:b/>
                <w:noProof/>
                <w:lang w:val="es-ES"/>
              </w:rPr>
              <w:t>IV.</w:t>
            </w:r>
            <w:r w:rsidRPr="00833126">
              <w:rPr>
                <w:rFonts w:asciiTheme="minorHAnsi" w:eastAsiaTheme="minorEastAsia" w:hAnsiTheme="minorHAnsi" w:cstheme="minorBidi"/>
                <w:b/>
                <w:noProof/>
                <w:color w:val="auto"/>
                <w:spacing w:val="0"/>
                <w:sz w:val="22"/>
                <w:szCs w:val="22"/>
                <w:lang w:val="es-ES" w:eastAsia="es-ES"/>
              </w:rPr>
              <w:tab/>
            </w:r>
            <w:r w:rsidRPr="00833126">
              <w:rPr>
                <w:rStyle w:val="Hipervnculo"/>
                <w:b/>
                <w:noProof/>
                <w:lang w:val="es-ES"/>
              </w:rPr>
              <w:t>RESULTADOS DE LAS ÁREAS TRANSVERSALES Y DE APOYO</w:t>
            </w:r>
            <w:r w:rsidRPr="00833126">
              <w:rPr>
                <w:b/>
                <w:noProof/>
                <w:webHidden/>
                <w:lang w:val="es-ES"/>
              </w:rPr>
              <w:tab/>
            </w:r>
            <w:r w:rsidRPr="00833126">
              <w:rPr>
                <w:b/>
                <w:noProof/>
                <w:webHidden/>
                <w:lang w:val="es-ES"/>
              </w:rPr>
              <w:fldChar w:fldCharType="begin"/>
            </w:r>
            <w:r w:rsidRPr="00833126">
              <w:rPr>
                <w:b/>
                <w:noProof/>
                <w:webHidden/>
                <w:lang w:val="es-ES"/>
              </w:rPr>
              <w:instrText xml:space="preserve"> PAGEREF _Toc155349204 \h </w:instrText>
            </w:r>
            <w:r w:rsidRPr="00833126">
              <w:rPr>
                <w:b/>
                <w:noProof/>
                <w:webHidden/>
                <w:lang w:val="es-ES"/>
              </w:rPr>
            </w:r>
            <w:r w:rsidRPr="00833126">
              <w:rPr>
                <w:b/>
                <w:noProof/>
                <w:webHidden/>
                <w:lang w:val="es-ES"/>
              </w:rPr>
              <w:fldChar w:fldCharType="separate"/>
            </w:r>
            <w:r w:rsidR="00DB4B38" w:rsidRPr="00833126">
              <w:rPr>
                <w:b/>
                <w:noProof/>
                <w:webHidden/>
                <w:lang w:val="es-ES"/>
              </w:rPr>
              <w:t>24</w:t>
            </w:r>
            <w:r w:rsidRPr="00833126">
              <w:rPr>
                <w:b/>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06" w:history="1">
            <w:r w:rsidRPr="00833126">
              <w:rPr>
                <w:rStyle w:val="Hipervnculo"/>
                <w:rFonts w:eastAsia="Calibri"/>
                <w:noProof/>
                <w:lang w:val="es-ES"/>
              </w:rPr>
              <w:t>4.1</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Desempeño Área Administrativa y Financiera</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_Toc155349206 \h </w:instrText>
            </w:r>
            <w:r w:rsidRPr="00833126">
              <w:rPr>
                <w:noProof/>
                <w:webHidden/>
                <w:lang w:val="es-ES"/>
              </w:rPr>
            </w:r>
            <w:r w:rsidRPr="00833126">
              <w:rPr>
                <w:noProof/>
                <w:webHidden/>
                <w:lang w:val="es-ES"/>
              </w:rPr>
              <w:fldChar w:fldCharType="separate"/>
            </w:r>
            <w:r w:rsidR="00DB4B38" w:rsidRPr="00833126">
              <w:rPr>
                <w:noProof/>
                <w:webHidden/>
                <w:lang w:val="es-ES"/>
              </w:rPr>
              <w:t>24</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07" w:history="1">
            <w:r w:rsidRPr="00833126">
              <w:rPr>
                <w:rStyle w:val="Hipervnculo"/>
                <w:rFonts w:eastAsia="Calibri"/>
                <w:noProof/>
                <w:lang w:val="es-ES"/>
              </w:rPr>
              <w:t>4.2</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Desempeño de los Recursos Humanos</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_Toc155349207 \h </w:instrText>
            </w:r>
            <w:r w:rsidRPr="00833126">
              <w:rPr>
                <w:noProof/>
                <w:webHidden/>
                <w:lang w:val="es-ES"/>
              </w:rPr>
            </w:r>
            <w:r w:rsidRPr="00833126">
              <w:rPr>
                <w:noProof/>
                <w:webHidden/>
                <w:lang w:val="es-ES"/>
              </w:rPr>
              <w:fldChar w:fldCharType="separate"/>
            </w:r>
            <w:r w:rsidR="00DB4B38" w:rsidRPr="00833126">
              <w:rPr>
                <w:noProof/>
                <w:webHidden/>
                <w:lang w:val="es-ES"/>
              </w:rPr>
              <w:t>30</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08" w:history="1">
            <w:r w:rsidRPr="00833126">
              <w:rPr>
                <w:rStyle w:val="Hipervnculo"/>
                <w:rFonts w:eastAsia="Calibri"/>
                <w:noProof/>
                <w:lang w:val="es-ES"/>
              </w:rPr>
              <w:t>4.3</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Desempeño de los Procesos Jurídicos</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_Toc155349208 \h </w:instrText>
            </w:r>
            <w:r w:rsidRPr="00833126">
              <w:rPr>
                <w:noProof/>
                <w:webHidden/>
                <w:lang w:val="es-ES"/>
              </w:rPr>
            </w:r>
            <w:r w:rsidRPr="00833126">
              <w:rPr>
                <w:noProof/>
                <w:webHidden/>
                <w:lang w:val="es-ES"/>
              </w:rPr>
              <w:fldChar w:fldCharType="separate"/>
            </w:r>
            <w:r w:rsidR="00DB4B38" w:rsidRPr="00833126">
              <w:rPr>
                <w:noProof/>
                <w:webHidden/>
                <w:lang w:val="es-ES"/>
              </w:rPr>
              <w:t>38</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09" w:history="1">
            <w:r w:rsidRPr="00833126">
              <w:rPr>
                <w:rStyle w:val="Hipervnculo"/>
                <w:rFonts w:eastAsia="Calibri"/>
                <w:noProof/>
                <w:lang w:val="es-ES"/>
              </w:rPr>
              <w:t>4.4</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Desempeño de la Tecnología</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_Toc155349209 \h </w:instrText>
            </w:r>
            <w:r w:rsidRPr="00833126">
              <w:rPr>
                <w:noProof/>
                <w:webHidden/>
                <w:lang w:val="es-ES"/>
              </w:rPr>
            </w:r>
            <w:r w:rsidRPr="00833126">
              <w:rPr>
                <w:noProof/>
                <w:webHidden/>
                <w:lang w:val="es-ES"/>
              </w:rPr>
              <w:fldChar w:fldCharType="separate"/>
            </w:r>
            <w:r w:rsidR="00DB4B38" w:rsidRPr="00833126">
              <w:rPr>
                <w:noProof/>
                <w:webHidden/>
                <w:lang w:val="es-ES"/>
              </w:rPr>
              <w:t>41</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10" w:history="1">
            <w:r w:rsidRPr="00833126">
              <w:rPr>
                <w:rStyle w:val="Hipervnculo"/>
                <w:rFonts w:eastAsia="Calibri"/>
                <w:noProof/>
                <w:lang w:val="es-ES"/>
              </w:rPr>
              <w:t>4.5</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Desempeño del Sistema de Planificación y Desarrollo Institucional</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_Toc155349210 \h </w:instrText>
            </w:r>
            <w:r w:rsidRPr="00833126">
              <w:rPr>
                <w:noProof/>
                <w:webHidden/>
                <w:lang w:val="es-ES"/>
              </w:rPr>
            </w:r>
            <w:r w:rsidRPr="00833126">
              <w:rPr>
                <w:noProof/>
                <w:webHidden/>
                <w:lang w:val="es-ES"/>
              </w:rPr>
              <w:fldChar w:fldCharType="separate"/>
            </w:r>
            <w:r w:rsidR="00DB4B38" w:rsidRPr="00833126">
              <w:rPr>
                <w:noProof/>
                <w:webHidden/>
                <w:lang w:val="es-ES"/>
              </w:rPr>
              <w:t>44</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11" w:history="1">
            <w:r w:rsidRPr="00833126">
              <w:rPr>
                <w:rStyle w:val="Hipervnculo"/>
                <w:rFonts w:eastAsia="Calibri"/>
                <w:noProof/>
                <w:lang w:val="es-ES"/>
              </w:rPr>
              <w:t>4.6</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Desempeño del Área de Comunicaciones</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_Toc155349211 \h </w:instrText>
            </w:r>
            <w:r w:rsidRPr="00833126">
              <w:rPr>
                <w:noProof/>
                <w:webHidden/>
                <w:lang w:val="es-ES"/>
              </w:rPr>
            </w:r>
            <w:r w:rsidRPr="00833126">
              <w:rPr>
                <w:noProof/>
                <w:webHidden/>
                <w:lang w:val="es-ES"/>
              </w:rPr>
              <w:fldChar w:fldCharType="separate"/>
            </w:r>
            <w:r w:rsidR="00DB4B38" w:rsidRPr="00833126">
              <w:rPr>
                <w:noProof/>
                <w:webHidden/>
                <w:lang w:val="es-ES"/>
              </w:rPr>
              <w:t>49</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b/>
              <w:noProof/>
              <w:color w:val="auto"/>
              <w:spacing w:val="-4"/>
              <w:sz w:val="22"/>
              <w:szCs w:val="22"/>
              <w:lang w:val="es-ES" w:eastAsia="es-ES"/>
            </w:rPr>
          </w:pPr>
          <w:hyperlink w:anchor="_Toc155349212" w:history="1">
            <w:r w:rsidRPr="00833126">
              <w:rPr>
                <w:rStyle w:val="Hipervnculo"/>
                <w:b/>
                <w:noProof/>
                <w:spacing w:val="-4"/>
                <w:lang w:val="es-ES"/>
              </w:rPr>
              <w:t>V.</w:t>
            </w:r>
            <w:r w:rsidRPr="00833126">
              <w:rPr>
                <w:rFonts w:asciiTheme="minorHAnsi" w:eastAsiaTheme="minorEastAsia" w:hAnsiTheme="minorHAnsi" w:cstheme="minorBidi"/>
                <w:b/>
                <w:noProof/>
                <w:color w:val="auto"/>
                <w:spacing w:val="-4"/>
                <w:sz w:val="22"/>
                <w:szCs w:val="22"/>
                <w:lang w:val="es-ES" w:eastAsia="es-ES"/>
              </w:rPr>
              <w:tab/>
            </w:r>
            <w:r w:rsidRPr="00833126">
              <w:rPr>
                <w:rStyle w:val="Hipervnculo"/>
                <w:b/>
                <w:noProof/>
                <w:spacing w:val="-4"/>
                <w:lang w:val="es-ES"/>
              </w:rPr>
              <w:t>SERVICIO AL CIUDADANO Y TRANSPARENCIA INSTITUCIONAL</w:t>
            </w:r>
            <w:r w:rsidRPr="00833126">
              <w:rPr>
                <w:b/>
                <w:noProof/>
                <w:webHidden/>
                <w:spacing w:val="-4"/>
                <w:lang w:val="es-ES"/>
              </w:rPr>
              <w:tab/>
            </w:r>
            <w:r w:rsidRPr="00833126">
              <w:rPr>
                <w:b/>
                <w:noProof/>
                <w:webHidden/>
                <w:spacing w:val="-4"/>
                <w:lang w:val="es-ES"/>
              </w:rPr>
              <w:fldChar w:fldCharType="begin"/>
            </w:r>
            <w:r w:rsidRPr="00833126">
              <w:rPr>
                <w:b/>
                <w:noProof/>
                <w:webHidden/>
                <w:spacing w:val="-4"/>
                <w:lang w:val="es-ES"/>
              </w:rPr>
              <w:instrText xml:space="preserve"> PAGEREF _Toc155349212 \h </w:instrText>
            </w:r>
            <w:r w:rsidRPr="00833126">
              <w:rPr>
                <w:b/>
                <w:noProof/>
                <w:webHidden/>
                <w:spacing w:val="-4"/>
                <w:lang w:val="es-ES"/>
              </w:rPr>
            </w:r>
            <w:r w:rsidRPr="00833126">
              <w:rPr>
                <w:b/>
                <w:noProof/>
                <w:webHidden/>
                <w:spacing w:val="-4"/>
                <w:lang w:val="es-ES"/>
              </w:rPr>
              <w:fldChar w:fldCharType="separate"/>
            </w:r>
            <w:r w:rsidR="00DB4B38" w:rsidRPr="00833126">
              <w:rPr>
                <w:b/>
                <w:noProof/>
                <w:webHidden/>
                <w:spacing w:val="-4"/>
                <w:lang w:val="es-ES"/>
              </w:rPr>
              <w:t>53</w:t>
            </w:r>
            <w:r w:rsidRPr="00833126">
              <w:rPr>
                <w:b/>
                <w:noProof/>
                <w:webHidden/>
                <w:spacing w:val="-4"/>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14" w:history="1">
            <w:r w:rsidRPr="00833126">
              <w:rPr>
                <w:rStyle w:val="Hipervnculo"/>
                <w:rFonts w:eastAsia="Calibri"/>
                <w:noProof/>
                <w:lang w:val="es-ES"/>
              </w:rPr>
              <w:t>5.1</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Nivel de la satisfacción con el servicio</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_Toc155349214 \h </w:instrText>
            </w:r>
            <w:r w:rsidRPr="00833126">
              <w:rPr>
                <w:noProof/>
                <w:webHidden/>
                <w:lang w:val="es-ES"/>
              </w:rPr>
            </w:r>
            <w:r w:rsidRPr="00833126">
              <w:rPr>
                <w:noProof/>
                <w:webHidden/>
                <w:lang w:val="es-ES"/>
              </w:rPr>
              <w:fldChar w:fldCharType="separate"/>
            </w:r>
            <w:r w:rsidR="00DB4B38" w:rsidRPr="00833126">
              <w:rPr>
                <w:noProof/>
                <w:webHidden/>
                <w:lang w:val="es-ES"/>
              </w:rPr>
              <w:t>53</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15" w:history="1">
            <w:r w:rsidRPr="00833126">
              <w:rPr>
                <w:rStyle w:val="Hipervnculo"/>
                <w:rFonts w:eastAsia="Calibri"/>
                <w:noProof/>
                <w:lang w:val="es-ES"/>
              </w:rPr>
              <w:t>5.2</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Nivel de cumplimiento acceso a la información</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_Toc155349215 \h </w:instrText>
            </w:r>
            <w:r w:rsidRPr="00833126">
              <w:rPr>
                <w:noProof/>
                <w:webHidden/>
                <w:lang w:val="es-ES"/>
              </w:rPr>
            </w:r>
            <w:r w:rsidRPr="00833126">
              <w:rPr>
                <w:noProof/>
                <w:webHidden/>
                <w:lang w:val="es-ES"/>
              </w:rPr>
              <w:fldChar w:fldCharType="separate"/>
            </w:r>
            <w:r w:rsidR="00DB4B38" w:rsidRPr="00833126">
              <w:rPr>
                <w:noProof/>
                <w:webHidden/>
                <w:lang w:val="es-ES"/>
              </w:rPr>
              <w:t>53</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16" w:history="1">
            <w:r w:rsidRPr="00833126">
              <w:rPr>
                <w:rStyle w:val="Hipervnculo"/>
                <w:rFonts w:eastAsia="Calibri"/>
                <w:noProof/>
                <w:lang w:val="es-ES"/>
              </w:rPr>
              <w:t>5.3</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Resultados Sistema de Quejas, Reclamos y Sugerencias</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_Toc155349216 \h </w:instrText>
            </w:r>
            <w:r w:rsidRPr="00833126">
              <w:rPr>
                <w:noProof/>
                <w:webHidden/>
                <w:lang w:val="es-ES"/>
              </w:rPr>
            </w:r>
            <w:r w:rsidRPr="00833126">
              <w:rPr>
                <w:noProof/>
                <w:webHidden/>
                <w:lang w:val="es-ES"/>
              </w:rPr>
              <w:fldChar w:fldCharType="separate"/>
            </w:r>
            <w:r w:rsidR="00DB4B38" w:rsidRPr="00833126">
              <w:rPr>
                <w:noProof/>
                <w:webHidden/>
                <w:lang w:val="es-ES"/>
              </w:rPr>
              <w:t>53</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noProof/>
              <w:color w:val="auto"/>
              <w:spacing w:val="0"/>
              <w:sz w:val="22"/>
              <w:szCs w:val="22"/>
              <w:lang w:val="es-ES" w:eastAsia="es-ES"/>
            </w:rPr>
          </w:pPr>
          <w:hyperlink w:anchor="_Toc155349217" w:history="1">
            <w:r w:rsidRPr="00833126">
              <w:rPr>
                <w:rStyle w:val="Hipervnculo"/>
                <w:rFonts w:eastAsia="Calibri"/>
                <w:noProof/>
                <w:lang w:val="es-ES"/>
              </w:rPr>
              <w:t>5.4</w:t>
            </w:r>
            <w:r w:rsidRPr="00833126">
              <w:rPr>
                <w:rFonts w:asciiTheme="minorHAnsi" w:eastAsiaTheme="minorEastAsia" w:hAnsiTheme="minorHAnsi" w:cstheme="minorBidi"/>
                <w:noProof/>
                <w:color w:val="auto"/>
                <w:spacing w:val="0"/>
                <w:sz w:val="22"/>
                <w:szCs w:val="22"/>
                <w:lang w:val="es-ES" w:eastAsia="es-ES"/>
              </w:rPr>
              <w:tab/>
            </w:r>
            <w:r w:rsidRPr="00833126">
              <w:rPr>
                <w:rStyle w:val="Hipervnculo"/>
                <w:rFonts w:eastAsia="Calibri"/>
                <w:noProof/>
                <w:lang w:val="es-ES"/>
              </w:rPr>
              <w:t>Resultado mediciones del portal de transparencia</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_Toc155349217 \h </w:instrText>
            </w:r>
            <w:r w:rsidRPr="00833126">
              <w:rPr>
                <w:noProof/>
                <w:webHidden/>
                <w:lang w:val="es-ES"/>
              </w:rPr>
            </w:r>
            <w:r w:rsidRPr="00833126">
              <w:rPr>
                <w:noProof/>
                <w:webHidden/>
                <w:lang w:val="es-ES"/>
              </w:rPr>
              <w:fldChar w:fldCharType="separate"/>
            </w:r>
            <w:r w:rsidR="00DB4B38" w:rsidRPr="00833126">
              <w:rPr>
                <w:noProof/>
                <w:webHidden/>
                <w:lang w:val="es-ES"/>
              </w:rPr>
              <w:t>54</w:t>
            </w:r>
            <w:r w:rsidRPr="00833126">
              <w:rPr>
                <w:noProof/>
                <w:webHidden/>
                <w:lang w:val="es-ES"/>
              </w:rPr>
              <w:fldChar w:fldCharType="end"/>
            </w:r>
          </w:hyperlink>
        </w:p>
        <w:p w:rsidR="00CF7A87" w:rsidRPr="00833126" w:rsidRDefault="00CF7A87">
          <w:pPr>
            <w:pStyle w:val="TDC1"/>
            <w:tabs>
              <w:tab w:val="left" w:pos="660"/>
              <w:tab w:val="right" w:leader="dot" w:pos="9350"/>
            </w:tabs>
            <w:rPr>
              <w:rFonts w:asciiTheme="minorHAnsi" w:eastAsiaTheme="minorEastAsia" w:hAnsiTheme="minorHAnsi" w:cstheme="minorBidi"/>
              <w:b/>
              <w:noProof/>
              <w:color w:val="auto"/>
              <w:spacing w:val="0"/>
              <w:sz w:val="22"/>
              <w:szCs w:val="22"/>
              <w:lang w:val="es-ES" w:eastAsia="es-ES"/>
            </w:rPr>
          </w:pPr>
          <w:hyperlink w:anchor="_Toc155349218" w:history="1">
            <w:r w:rsidRPr="00833126">
              <w:rPr>
                <w:rStyle w:val="Hipervnculo"/>
                <w:b/>
                <w:noProof/>
                <w:lang w:val="es-ES"/>
              </w:rPr>
              <w:t>VI.</w:t>
            </w:r>
            <w:r w:rsidRPr="00833126">
              <w:rPr>
                <w:rFonts w:asciiTheme="minorHAnsi" w:eastAsiaTheme="minorEastAsia" w:hAnsiTheme="minorHAnsi" w:cstheme="minorBidi"/>
                <w:b/>
                <w:noProof/>
                <w:color w:val="auto"/>
                <w:spacing w:val="0"/>
                <w:sz w:val="22"/>
                <w:szCs w:val="22"/>
                <w:lang w:val="es-ES" w:eastAsia="es-ES"/>
              </w:rPr>
              <w:tab/>
            </w:r>
            <w:r w:rsidRPr="00833126">
              <w:rPr>
                <w:rStyle w:val="Hipervnculo"/>
                <w:b/>
                <w:noProof/>
                <w:lang w:val="es-ES"/>
              </w:rPr>
              <w:t>PROYECCIONES AL PRÓXIMO AÑO</w:t>
            </w:r>
            <w:r w:rsidRPr="00833126">
              <w:rPr>
                <w:b/>
                <w:noProof/>
                <w:webHidden/>
                <w:lang w:val="es-ES"/>
              </w:rPr>
              <w:tab/>
            </w:r>
            <w:r w:rsidRPr="00833126">
              <w:rPr>
                <w:b/>
                <w:noProof/>
                <w:webHidden/>
                <w:lang w:val="es-ES"/>
              </w:rPr>
              <w:fldChar w:fldCharType="begin"/>
            </w:r>
            <w:r w:rsidRPr="00833126">
              <w:rPr>
                <w:b/>
                <w:noProof/>
                <w:webHidden/>
                <w:lang w:val="es-ES"/>
              </w:rPr>
              <w:instrText xml:space="preserve"> PAGEREF _Toc155349218 \h </w:instrText>
            </w:r>
            <w:r w:rsidRPr="00833126">
              <w:rPr>
                <w:b/>
                <w:noProof/>
                <w:webHidden/>
                <w:lang w:val="es-ES"/>
              </w:rPr>
            </w:r>
            <w:r w:rsidRPr="00833126">
              <w:rPr>
                <w:b/>
                <w:noProof/>
                <w:webHidden/>
                <w:lang w:val="es-ES"/>
              </w:rPr>
              <w:fldChar w:fldCharType="separate"/>
            </w:r>
            <w:r w:rsidR="00DB4B38" w:rsidRPr="00833126">
              <w:rPr>
                <w:b/>
                <w:noProof/>
                <w:webHidden/>
                <w:lang w:val="es-ES"/>
              </w:rPr>
              <w:t>55</w:t>
            </w:r>
            <w:r w:rsidRPr="00833126">
              <w:rPr>
                <w:b/>
                <w:noProof/>
                <w:webHidden/>
                <w:lang w:val="es-ES"/>
              </w:rPr>
              <w:fldChar w:fldCharType="end"/>
            </w:r>
          </w:hyperlink>
        </w:p>
        <w:p w:rsidR="00CF7A87" w:rsidRPr="00833126" w:rsidRDefault="00CF7A87">
          <w:pPr>
            <w:pStyle w:val="TDC1"/>
            <w:tabs>
              <w:tab w:val="left" w:pos="880"/>
              <w:tab w:val="right" w:leader="dot" w:pos="9350"/>
            </w:tabs>
            <w:rPr>
              <w:rFonts w:asciiTheme="minorHAnsi" w:eastAsiaTheme="minorEastAsia" w:hAnsiTheme="minorHAnsi" w:cstheme="minorBidi"/>
              <w:b/>
              <w:noProof/>
              <w:color w:val="auto"/>
              <w:spacing w:val="0"/>
              <w:sz w:val="22"/>
              <w:szCs w:val="22"/>
              <w:lang w:val="es-ES" w:eastAsia="es-ES"/>
            </w:rPr>
          </w:pPr>
          <w:hyperlink w:anchor="_Toc155349219" w:history="1">
            <w:r w:rsidRPr="00833126">
              <w:rPr>
                <w:rStyle w:val="Hipervnculo"/>
                <w:b/>
                <w:noProof/>
                <w:lang w:val="es-ES"/>
              </w:rPr>
              <w:t>VII.</w:t>
            </w:r>
            <w:r w:rsidRPr="00833126">
              <w:rPr>
                <w:rFonts w:asciiTheme="minorHAnsi" w:eastAsiaTheme="minorEastAsia" w:hAnsiTheme="minorHAnsi" w:cstheme="minorBidi"/>
                <w:b/>
                <w:noProof/>
                <w:color w:val="auto"/>
                <w:spacing w:val="0"/>
                <w:sz w:val="22"/>
                <w:szCs w:val="22"/>
                <w:lang w:val="es-ES" w:eastAsia="es-ES"/>
              </w:rPr>
              <w:tab/>
            </w:r>
            <w:r w:rsidRPr="00833126">
              <w:rPr>
                <w:rStyle w:val="Hipervnculo"/>
                <w:b/>
                <w:noProof/>
                <w:lang w:val="es-ES"/>
              </w:rPr>
              <w:t>ANEXOS</w:t>
            </w:r>
            <w:r w:rsidRPr="00833126">
              <w:rPr>
                <w:b/>
                <w:noProof/>
                <w:webHidden/>
                <w:lang w:val="es-ES"/>
              </w:rPr>
              <w:tab/>
            </w:r>
            <w:r w:rsidRPr="00833126">
              <w:rPr>
                <w:b/>
                <w:noProof/>
                <w:webHidden/>
                <w:lang w:val="es-ES"/>
              </w:rPr>
              <w:fldChar w:fldCharType="begin"/>
            </w:r>
            <w:r w:rsidRPr="00833126">
              <w:rPr>
                <w:b/>
                <w:noProof/>
                <w:webHidden/>
                <w:lang w:val="es-ES"/>
              </w:rPr>
              <w:instrText xml:space="preserve"> PAGEREF _Toc155349219 \h </w:instrText>
            </w:r>
            <w:r w:rsidRPr="00833126">
              <w:rPr>
                <w:b/>
                <w:noProof/>
                <w:webHidden/>
                <w:lang w:val="es-ES"/>
              </w:rPr>
            </w:r>
            <w:r w:rsidRPr="00833126">
              <w:rPr>
                <w:b/>
                <w:noProof/>
                <w:webHidden/>
                <w:lang w:val="es-ES"/>
              </w:rPr>
              <w:fldChar w:fldCharType="separate"/>
            </w:r>
            <w:r w:rsidR="00DB4B38" w:rsidRPr="00833126">
              <w:rPr>
                <w:b/>
                <w:noProof/>
                <w:webHidden/>
                <w:lang w:val="es-ES"/>
              </w:rPr>
              <w:t>58</w:t>
            </w:r>
            <w:r w:rsidRPr="00833126">
              <w:rPr>
                <w:b/>
                <w:noProof/>
                <w:webHidden/>
                <w:lang w:val="es-ES"/>
              </w:rPr>
              <w:fldChar w:fldCharType="end"/>
            </w:r>
          </w:hyperlink>
        </w:p>
        <w:p w:rsidR="00CF7A87" w:rsidRPr="00833126" w:rsidRDefault="00CF7A87">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55349220" w:history="1">
            <w:r w:rsidRPr="00833126">
              <w:rPr>
                <w:rStyle w:val="Hipervnculo"/>
                <w:noProof/>
                <w:lang w:val="es-ES"/>
              </w:rPr>
              <w:t>Anexo A. Matriz Logros Relevantes (Datos Cuantitativos)</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_Toc155349220 \h </w:instrText>
            </w:r>
            <w:r w:rsidRPr="00833126">
              <w:rPr>
                <w:noProof/>
                <w:webHidden/>
                <w:lang w:val="es-ES"/>
              </w:rPr>
            </w:r>
            <w:r w:rsidRPr="00833126">
              <w:rPr>
                <w:noProof/>
                <w:webHidden/>
                <w:lang w:val="es-ES"/>
              </w:rPr>
              <w:fldChar w:fldCharType="separate"/>
            </w:r>
            <w:r w:rsidR="00DB4B38" w:rsidRPr="00833126">
              <w:rPr>
                <w:noProof/>
                <w:webHidden/>
                <w:lang w:val="es-ES"/>
              </w:rPr>
              <w:t>58</w:t>
            </w:r>
            <w:r w:rsidRPr="00833126">
              <w:rPr>
                <w:noProof/>
                <w:webHidden/>
                <w:lang w:val="es-ES"/>
              </w:rPr>
              <w:fldChar w:fldCharType="end"/>
            </w:r>
          </w:hyperlink>
        </w:p>
        <w:p w:rsidR="00CF7A87" w:rsidRPr="00833126" w:rsidRDefault="00CF7A87">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55349221" w:history="1">
            <w:r w:rsidRPr="00833126">
              <w:rPr>
                <w:rStyle w:val="Hipervnculo"/>
                <w:noProof/>
                <w:lang w:val="es-ES"/>
              </w:rPr>
              <w:t>Anexo B. Matriz de principales indicadores de gestión por procesos</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_Toc155349221 \h </w:instrText>
            </w:r>
            <w:r w:rsidRPr="00833126">
              <w:rPr>
                <w:noProof/>
                <w:webHidden/>
                <w:lang w:val="es-ES"/>
              </w:rPr>
            </w:r>
            <w:r w:rsidRPr="00833126">
              <w:rPr>
                <w:noProof/>
                <w:webHidden/>
                <w:lang w:val="es-ES"/>
              </w:rPr>
              <w:fldChar w:fldCharType="separate"/>
            </w:r>
            <w:r w:rsidR="00DB4B38" w:rsidRPr="00833126">
              <w:rPr>
                <w:noProof/>
                <w:webHidden/>
                <w:lang w:val="es-ES"/>
              </w:rPr>
              <w:t>59</w:t>
            </w:r>
            <w:r w:rsidRPr="00833126">
              <w:rPr>
                <w:noProof/>
                <w:webHidden/>
                <w:lang w:val="es-ES"/>
              </w:rPr>
              <w:fldChar w:fldCharType="end"/>
            </w:r>
          </w:hyperlink>
        </w:p>
        <w:p w:rsidR="00CF7A87" w:rsidRPr="00833126" w:rsidRDefault="00CF7A87">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55349222" w:history="1">
            <w:r w:rsidRPr="00833126">
              <w:rPr>
                <w:rStyle w:val="Hipervnculo"/>
                <w:noProof/>
                <w:lang w:val="es-ES"/>
              </w:rPr>
              <w:t>Anexo C. Desempeño Presupuestario</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_Toc155349222 \h </w:instrText>
            </w:r>
            <w:r w:rsidRPr="00833126">
              <w:rPr>
                <w:noProof/>
                <w:webHidden/>
                <w:lang w:val="es-ES"/>
              </w:rPr>
            </w:r>
            <w:r w:rsidRPr="00833126">
              <w:rPr>
                <w:noProof/>
                <w:webHidden/>
                <w:lang w:val="es-ES"/>
              </w:rPr>
              <w:fldChar w:fldCharType="separate"/>
            </w:r>
            <w:r w:rsidR="00DB4B38" w:rsidRPr="00833126">
              <w:rPr>
                <w:noProof/>
                <w:webHidden/>
                <w:lang w:val="es-ES"/>
              </w:rPr>
              <w:t>60</w:t>
            </w:r>
            <w:r w:rsidRPr="00833126">
              <w:rPr>
                <w:noProof/>
                <w:webHidden/>
                <w:lang w:val="es-ES"/>
              </w:rPr>
              <w:fldChar w:fldCharType="end"/>
            </w:r>
          </w:hyperlink>
        </w:p>
        <w:p w:rsidR="00CF7A87" w:rsidRPr="00833126" w:rsidRDefault="00CF7A87">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55349223" w:history="1">
            <w:r w:rsidRPr="00833126">
              <w:rPr>
                <w:rStyle w:val="Hipervnculo"/>
                <w:noProof/>
                <w:lang w:val="es-ES"/>
              </w:rPr>
              <w:t>Anexo D. Resumen del Plan de Compras</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_Toc155349223 \h </w:instrText>
            </w:r>
            <w:r w:rsidRPr="00833126">
              <w:rPr>
                <w:noProof/>
                <w:webHidden/>
                <w:lang w:val="es-ES"/>
              </w:rPr>
            </w:r>
            <w:r w:rsidRPr="00833126">
              <w:rPr>
                <w:noProof/>
                <w:webHidden/>
                <w:lang w:val="es-ES"/>
              </w:rPr>
              <w:fldChar w:fldCharType="separate"/>
            </w:r>
            <w:r w:rsidR="00DB4B38" w:rsidRPr="00833126">
              <w:rPr>
                <w:noProof/>
                <w:webHidden/>
                <w:lang w:val="es-ES"/>
              </w:rPr>
              <w:t>61</w:t>
            </w:r>
            <w:r w:rsidRPr="00833126">
              <w:rPr>
                <w:noProof/>
                <w:webHidden/>
                <w:lang w:val="es-ES"/>
              </w:rPr>
              <w:fldChar w:fldCharType="end"/>
            </w:r>
          </w:hyperlink>
        </w:p>
        <w:p w:rsidR="00CF7A87" w:rsidRPr="00833126" w:rsidRDefault="00CF7A87">
          <w:pPr>
            <w:pStyle w:val="TDC2"/>
            <w:tabs>
              <w:tab w:val="right" w:leader="dot" w:pos="9350"/>
            </w:tabs>
            <w:rPr>
              <w:rFonts w:asciiTheme="minorHAnsi" w:eastAsiaTheme="minorEastAsia" w:hAnsiTheme="minorHAnsi" w:cstheme="minorBidi"/>
              <w:noProof/>
              <w:color w:val="auto"/>
              <w:spacing w:val="0"/>
              <w:sz w:val="22"/>
              <w:szCs w:val="22"/>
              <w:lang w:val="es-ES" w:eastAsia="es-ES"/>
            </w:rPr>
          </w:pPr>
          <w:hyperlink w:anchor="_Toc155349224" w:history="1">
            <w:r w:rsidRPr="00833126">
              <w:rPr>
                <w:rStyle w:val="Hipervnculo"/>
                <w:noProof/>
                <w:lang w:val="es-ES"/>
              </w:rPr>
              <w:t>Anexo E. Imágenes Ejecución 2023</w:t>
            </w:r>
            <w:r w:rsidRPr="00833126">
              <w:rPr>
                <w:noProof/>
                <w:webHidden/>
                <w:lang w:val="es-ES"/>
              </w:rPr>
              <w:tab/>
            </w:r>
            <w:r w:rsidRPr="00833126">
              <w:rPr>
                <w:noProof/>
                <w:webHidden/>
                <w:lang w:val="es-ES"/>
              </w:rPr>
              <w:fldChar w:fldCharType="begin"/>
            </w:r>
            <w:r w:rsidRPr="00833126">
              <w:rPr>
                <w:noProof/>
                <w:webHidden/>
                <w:lang w:val="es-ES"/>
              </w:rPr>
              <w:instrText xml:space="preserve"> PAGEREF _Toc155349224 \h </w:instrText>
            </w:r>
            <w:r w:rsidRPr="00833126">
              <w:rPr>
                <w:noProof/>
                <w:webHidden/>
                <w:lang w:val="es-ES"/>
              </w:rPr>
            </w:r>
            <w:r w:rsidRPr="00833126">
              <w:rPr>
                <w:noProof/>
                <w:webHidden/>
                <w:lang w:val="es-ES"/>
              </w:rPr>
              <w:fldChar w:fldCharType="separate"/>
            </w:r>
            <w:r w:rsidR="00DB4B38" w:rsidRPr="00833126">
              <w:rPr>
                <w:noProof/>
                <w:webHidden/>
                <w:lang w:val="es-ES"/>
              </w:rPr>
              <w:t>63</w:t>
            </w:r>
            <w:r w:rsidRPr="00833126">
              <w:rPr>
                <w:noProof/>
                <w:webHidden/>
                <w:lang w:val="es-ES"/>
              </w:rPr>
              <w:fldChar w:fldCharType="end"/>
            </w:r>
          </w:hyperlink>
        </w:p>
        <w:p w:rsidR="00FF4AAE" w:rsidRPr="00833126" w:rsidRDefault="0013453A">
          <w:pPr>
            <w:rPr>
              <w:lang w:val="es-ES"/>
            </w:rPr>
          </w:pPr>
          <w:r w:rsidRPr="00833126">
            <w:rPr>
              <w:bCs/>
              <w:lang w:val="es-ES"/>
            </w:rPr>
            <w:fldChar w:fldCharType="end"/>
          </w:r>
        </w:p>
      </w:sdtContent>
    </w:sdt>
    <w:p w:rsidR="00FF4AAE" w:rsidRPr="00833126" w:rsidRDefault="00FF4AAE">
      <w:pPr>
        <w:ind w:left="567"/>
        <w:rPr>
          <w:b/>
          <w:bCs/>
          <w:lang w:val="es-ES"/>
        </w:rPr>
      </w:pPr>
    </w:p>
    <w:p w:rsidR="00FF4AAE" w:rsidRPr="00833126" w:rsidRDefault="00FF4AAE">
      <w:pPr>
        <w:ind w:left="567"/>
        <w:rPr>
          <w:b/>
          <w:bCs/>
          <w:lang w:val="es-ES"/>
        </w:rPr>
      </w:pPr>
    </w:p>
    <w:p w:rsidR="00FF4AAE" w:rsidRPr="00833126" w:rsidRDefault="00FF4AAE">
      <w:pPr>
        <w:ind w:left="567"/>
        <w:rPr>
          <w:b/>
          <w:bCs/>
          <w:lang w:val="es-ES"/>
        </w:rPr>
      </w:pPr>
    </w:p>
    <w:p w:rsidR="00FF4AAE" w:rsidRPr="00833126" w:rsidRDefault="00FF4AAE">
      <w:pPr>
        <w:ind w:left="567"/>
        <w:rPr>
          <w:b/>
          <w:bCs/>
          <w:lang w:val="es-ES"/>
        </w:rPr>
      </w:pPr>
    </w:p>
    <w:p w:rsidR="00FF4AAE" w:rsidRPr="00833126" w:rsidRDefault="00FF4AAE">
      <w:pPr>
        <w:ind w:left="567"/>
        <w:rPr>
          <w:b/>
          <w:bCs/>
          <w:lang w:val="es-ES"/>
        </w:rPr>
      </w:pPr>
    </w:p>
    <w:p w:rsidR="00FF4AAE" w:rsidRPr="00833126" w:rsidRDefault="00FF4AAE">
      <w:pPr>
        <w:ind w:left="567"/>
        <w:rPr>
          <w:b/>
          <w:bCs/>
          <w:lang w:val="es-ES"/>
        </w:rPr>
      </w:pPr>
    </w:p>
    <w:p w:rsidR="00FF4AAE" w:rsidRPr="00833126" w:rsidRDefault="00FF4AAE">
      <w:pPr>
        <w:ind w:left="567"/>
        <w:rPr>
          <w:b/>
          <w:bCs/>
          <w:lang w:val="es-ES"/>
        </w:rPr>
      </w:pPr>
    </w:p>
    <w:p w:rsidR="00FF4AAE" w:rsidRPr="00833126" w:rsidRDefault="00FF4AAE">
      <w:pPr>
        <w:ind w:left="567"/>
        <w:rPr>
          <w:b/>
          <w:bCs/>
          <w:lang w:val="es-ES"/>
        </w:rPr>
      </w:pPr>
    </w:p>
    <w:p w:rsidR="00FF4AAE" w:rsidRPr="00833126" w:rsidRDefault="00FF4AAE">
      <w:pPr>
        <w:rPr>
          <w:b/>
          <w:bCs/>
          <w:lang w:val="es-ES"/>
        </w:rPr>
      </w:pPr>
    </w:p>
    <w:p w:rsidR="00FF4AAE" w:rsidRPr="00833126" w:rsidRDefault="00FF4AAE">
      <w:pPr>
        <w:ind w:left="567"/>
        <w:rPr>
          <w:b/>
          <w:bCs/>
          <w:lang w:val="es-ES"/>
        </w:rPr>
      </w:pPr>
    </w:p>
    <w:p w:rsidR="00FF4AAE" w:rsidRPr="00833126" w:rsidRDefault="00FF4AAE">
      <w:pPr>
        <w:ind w:left="567"/>
        <w:rPr>
          <w:b/>
          <w:bCs/>
          <w:lang w:val="es-ES"/>
        </w:rPr>
      </w:pPr>
    </w:p>
    <w:p w:rsidR="00FF4AAE" w:rsidRPr="00833126" w:rsidRDefault="00FF4AAE">
      <w:pPr>
        <w:ind w:left="567"/>
        <w:rPr>
          <w:i/>
          <w:iCs/>
          <w:sz w:val="20"/>
          <w:szCs w:val="20"/>
          <w:lang w:val="es-ES"/>
        </w:rPr>
      </w:pPr>
    </w:p>
    <w:p w:rsidR="00FF4AAE" w:rsidRPr="00833126" w:rsidRDefault="00FF4AAE">
      <w:pPr>
        <w:ind w:left="567"/>
        <w:rPr>
          <w:b/>
          <w:bCs/>
          <w:lang w:val="es-ES"/>
        </w:rPr>
      </w:pPr>
    </w:p>
    <w:p w:rsidR="00FF4AAE" w:rsidRPr="00833126" w:rsidRDefault="00FF4AAE">
      <w:pPr>
        <w:ind w:left="567"/>
        <w:rPr>
          <w:b/>
          <w:bCs/>
          <w:lang w:val="es-ES"/>
        </w:rPr>
      </w:pPr>
    </w:p>
    <w:p w:rsidR="00FF4AAE" w:rsidRPr="00833126" w:rsidRDefault="00FF4AAE">
      <w:pPr>
        <w:rPr>
          <w:lang w:val="es-ES"/>
        </w:rPr>
        <w:sectPr w:rsidR="00FF4AAE" w:rsidRPr="00833126">
          <w:footerReference w:type="first" r:id="rId18"/>
          <w:pgSz w:w="12240" w:h="15840"/>
          <w:pgMar w:top="1440" w:right="1440" w:bottom="1440" w:left="1440" w:header="720" w:footer="720" w:gutter="0"/>
          <w:cols w:space="720"/>
          <w:docGrid w:linePitch="360"/>
        </w:sectPr>
      </w:pPr>
    </w:p>
    <w:p w:rsidR="00FF4AAE" w:rsidRPr="00833126" w:rsidRDefault="0013453A">
      <w:pPr>
        <w:pStyle w:val="Ttulo1"/>
        <w:numPr>
          <w:ilvl w:val="0"/>
          <w:numId w:val="1"/>
        </w:numPr>
        <w:rPr>
          <w:lang w:val="es-ES"/>
        </w:rPr>
      </w:pPr>
      <w:bookmarkStart w:id="1" w:name="_Hlk86403204"/>
      <w:bookmarkStart w:id="2" w:name="_Toc155349190"/>
      <w:r w:rsidRPr="00833126">
        <w:rPr>
          <w:lang w:val="es-ES"/>
        </w:rPr>
        <w:lastRenderedPageBreak/>
        <w:t>RESUMEN EJECUTIVO</w:t>
      </w:r>
      <w:bookmarkEnd w:id="2"/>
    </w:p>
    <w:p w:rsidR="00FF4AAE" w:rsidRPr="00833126" w:rsidRDefault="0013453A">
      <w:pPr>
        <w:jc w:val="both"/>
        <w:rPr>
          <w:rFonts w:eastAsia="Calibri"/>
          <w:sz w:val="18"/>
          <w:lang w:val="es-ES"/>
        </w:rPr>
      </w:pPr>
      <w:r w:rsidRPr="00833126">
        <w:rPr>
          <w:rFonts w:eastAsia="Calibri"/>
          <w:noProof/>
          <w:sz w:val="18"/>
          <w:lang w:val="es-ES" w:eastAsia="es-ES"/>
        </w:rPr>
        <mc:AlternateContent>
          <mc:Choice Requires="wps">
            <w:drawing>
              <wp:anchor distT="0" distB="0" distL="114300" distR="114300" simplePos="0" relativeHeight="251659264" behindDoc="0" locked="0" layoutInCell="1" allowOverlap="1" wp14:anchorId="43B5C94D" wp14:editId="2FF85DF3">
                <wp:simplePos x="0" y="0"/>
                <wp:positionH relativeFrom="margin">
                  <wp:posOffset>2254250</wp:posOffset>
                </wp:positionH>
                <wp:positionV relativeFrom="paragraph">
                  <wp:posOffset>100330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21" o:spid="_x0000_s1026" o:spt="20" style="position:absolute;left:0pt;margin-left:177.5pt;margin-top:7.9pt;height:0pt;width:36.5pt;mso-position-horizontal-relative:margin;z-index:251659264;mso-width-relative:page;mso-height-relative:page;" filled="f" stroked="t" coordsize="21600,21600" o:gfxdata="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zq/LtMAAAAJ&#10;AQAADwAAAAAAAAABACAAAAAiAAAAZHJzL2Rvd25yZXYueG1sUEsBAhQAFAAAAAgAh07iQFjRwYHo&#10;AQAAxwMAAA4AAAAAAAAAAQAgAAAAIgEAAGRycy9lMm9Eb2MueG1sUEsFBgAAAAAGAAYAWQEAAHwF&#10;AAAAAA==&#10;">
                <v:fill on="f" focussize="0,0"/>
                <v:stroke weight="2.25pt" color="#EE2A24" miterlimit="8" joinstyle="miter"/>
                <v:imagedata o:title=""/>
                <o:lock v:ext="edit" aspectratio="f"/>
              </v:line>
            </w:pict>
          </mc:Fallback>
        </mc:AlternateContent>
      </w:r>
    </w:p>
    <w:p w:rsidR="00FF4AAE" w:rsidRPr="00833126" w:rsidRDefault="0013453A">
      <w:pPr>
        <w:jc w:val="center"/>
        <w:rPr>
          <w:rFonts w:eastAsia="Calibri"/>
          <w:szCs w:val="36"/>
          <w:lang w:val="es-ES"/>
        </w:rPr>
      </w:pPr>
      <w:r w:rsidRPr="00833126">
        <w:rPr>
          <w:rFonts w:eastAsia="Calibri"/>
          <w:szCs w:val="36"/>
          <w:lang w:val="es-ES"/>
        </w:rPr>
        <w:t>Memoria Institucional 2023</w:t>
      </w:r>
    </w:p>
    <w:p w:rsidR="00FF4AAE" w:rsidRPr="00833126" w:rsidRDefault="0013453A" w:rsidP="00D8100E">
      <w:pPr>
        <w:spacing w:before="360" w:line="360" w:lineRule="auto"/>
        <w:jc w:val="both"/>
        <w:rPr>
          <w:rFonts w:eastAsia="Calibri"/>
          <w:lang w:val="es-ES"/>
        </w:rPr>
      </w:pPr>
      <w:r w:rsidRPr="00833126">
        <w:rPr>
          <w:rFonts w:eastAsia="Calibri"/>
          <w:lang w:val="es-ES"/>
        </w:rPr>
        <w:t xml:space="preserve">La Dirección General de Desarrollo Fronterizo (DGDF) es una institución adscrita al Gabinete de Coordinación de Políticas Sociales que forma parte del Programa 13 “Desarrollo Social Comunitario”. Nuestra función, en el marco de este programa, es brindar  asistencia social integral a las comunidades en las provincias fronterizas: Pedernales, Independencia, </w:t>
      </w:r>
      <w:r w:rsidR="00BC0686" w:rsidRPr="00833126">
        <w:rPr>
          <w:rFonts w:eastAsia="Calibri"/>
          <w:lang w:val="es-ES"/>
        </w:rPr>
        <w:t>Elías</w:t>
      </w:r>
      <w:r w:rsidRPr="00833126">
        <w:rPr>
          <w:rFonts w:eastAsia="Calibri"/>
          <w:lang w:val="es-ES"/>
        </w:rPr>
        <w:t xml:space="preserve"> Piña, Bahoruco, Montecristi, Dajabón y Santiago Rodríguez.</w:t>
      </w:r>
    </w:p>
    <w:p w:rsidR="00FF4AAE" w:rsidRPr="00833126" w:rsidRDefault="0013453A">
      <w:pPr>
        <w:spacing w:line="360" w:lineRule="auto"/>
        <w:jc w:val="both"/>
        <w:rPr>
          <w:rFonts w:eastAsia="Calibri"/>
          <w:lang w:val="es-ES"/>
        </w:rPr>
      </w:pPr>
      <w:r w:rsidRPr="00833126">
        <w:rPr>
          <w:rFonts w:eastAsia="Calibri"/>
          <w:lang w:val="es-ES"/>
        </w:rPr>
        <w:t>Los programas, proyectos y acciones que ejecuta la DGDF se enmarcan en uno de los tres ejes estratégicos definidos en su Plan Estratégico Institucional (PEI) 2021-2024: Seguridad alimentaria y medioambiental sostenible y desarrollo de Infraestructura, Desarrollo de Competencias y Promoción de la Cultura Fronteriza, Fortalecimiento Institucional y Alianzas Estratégicas.</w:t>
      </w:r>
    </w:p>
    <w:p w:rsidR="00FF4AAE" w:rsidRPr="00833126" w:rsidRDefault="0013453A">
      <w:pPr>
        <w:spacing w:line="360" w:lineRule="auto"/>
        <w:jc w:val="both"/>
        <w:rPr>
          <w:rFonts w:eastAsia="Calibri"/>
          <w:lang w:val="es-ES"/>
        </w:rPr>
      </w:pPr>
      <w:r w:rsidRPr="00833126">
        <w:rPr>
          <w:rFonts w:eastAsia="Calibri"/>
          <w:lang w:val="es-ES"/>
        </w:rPr>
        <w:t xml:space="preserve">Durante el 2023 se ejecutaron diversos proyectos y acciones en favor de la población fronteriza. A continuación los más relevantes. </w:t>
      </w:r>
    </w:p>
    <w:p w:rsidR="00FF4AAE" w:rsidRPr="00833126" w:rsidRDefault="0013453A" w:rsidP="00D8100E">
      <w:pPr>
        <w:spacing w:after="120" w:line="360" w:lineRule="auto"/>
        <w:jc w:val="both"/>
        <w:rPr>
          <w:rFonts w:eastAsia="Calibri"/>
          <w:b/>
          <w:bCs/>
          <w:lang w:val="es-ES"/>
        </w:rPr>
      </w:pPr>
      <w:r w:rsidRPr="00833126">
        <w:rPr>
          <w:rFonts w:eastAsia="Calibri"/>
          <w:b/>
          <w:bCs/>
          <w:lang w:val="es-ES"/>
        </w:rPr>
        <w:t>Mercados Binacionales</w:t>
      </w:r>
    </w:p>
    <w:p w:rsidR="00FF4AAE" w:rsidRPr="00833126" w:rsidRDefault="0013453A">
      <w:pPr>
        <w:spacing w:line="360" w:lineRule="auto"/>
        <w:jc w:val="both"/>
        <w:rPr>
          <w:rFonts w:eastAsia="Calibri"/>
          <w:lang w:val="es-ES"/>
        </w:rPr>
      </w:pPr>
      <w:r w:rsidRPr="00833126">
        <w:rPr>
          <w:rFonts w:eastAsia="Calibri"/>
          <w:lang w:val="es-ES"/>
        </w:rPr>
        <w:t xml:space="preserve">La obra de mayor  trascendencia que está ejecutando la DGDF, sin lugar a dudas, es la construcción de los mercados binacionales en las provincias: Independencia, </w:t>
      </w:r>
      <w:r w:rsidR="00BC0686" w:rsidRPr="00833126">
        <w:rPr>
          <w:rFonts w:eastAsia="Calibri"/>
          <w:lang w:val="es-ES"/>
        </w:rPr>
        <w:t>Elías</w:t>
      </w:r>
      <w:r w:rsidRPr="00833126">
        <w:rPr>
          <w:rFonts w:eastAsia="Calibri"/>
          <w:lang w:val="es-ES"/>
        </w:rPr>
        <w:t xml:space="preserve"> Piña y Pedernales. Con el objetivo de facilitar el intercambio comercial entre República Dominicana y Haití, estimular la economía local y reducir el comercio informal se dispusieron fondos de Presidencia para la construcción de los mismos, con una inversión promedio de RD$86,430,268.00 por mercado. A noviembre se </w:t>
      </w:r>
      <w:r w:rsidR="00BC0686" w:rsidRPr="00833126">
        <w:rPr>
          <w:rFonts w:eastAsia="Calibri"/>
          <w:lang w:val="es-ES"/>
        </w:rPr>
        <w:t>habían</w:t>
      </w:r>
      <w:r w:rsidRPr="00833126">
        <w:rPr>
          <w:rFonts w:eastAsia="Calibri"/>
          <w:lang w:val="es-ES"/>
        </w:rPr>
        <w:t xml:space="preserve">  completado los estudios topográficos y de suelo que permitirán dar inicio al proceso de construcción de estas valiosas infraestructuras.</w:t>
      </w:r>
    </w:p>
    <w:p w:rsidR="00FF4AAE" w:rsidRPr="00833126" w:rsidRDefault="0013453A" w:rsidP="00687BC2">
      <w:pPr>
        <w:spacing w:line="360" w:lineRule="auto"/>
        <w:jc w:val="both"/>
        <w:rPr>
          <w:rFonts w:eastAsia="Calibri"/>
          <w:b/>
          <w:bCs/>
          <w:lang w:val="es-ES"/>
        </w:rPr>
      </w:pPr>
      <w:r w:rsidRPr="00833126">
        <w:rPr>
          <w:rFonts w:eastAsia="Calibri"/>
          <w:b/>
          <w:bCs/>
          <w:lang w:val="es-ES"/>
        </w:rPr>
        <w:lastRenderedPageBreak/>
        <w:t>Rehabilitación de Infraestructura Vial</w:t>
      </w:r>
    </w:p>
    <w:p w:rsidR="00C26907" w:rsidRPr="00833126" w:rsidRDefault="00C26907" w:rsidP="00C26907">
      <w:pPr>
        <w:spacing w:line="360" w:lineRule="auto"/>
        <w:jc w:val="both"/>
        <w:rPr>
          <w:rFonts w:eastAsia="Calibri"/>
          <w:lang w:val="es-ES"/>
        </w:rPr>
      </w:pPr>
      <w:r w:rsidRPr="00833126">
        <w:rPr>
          <w:rFonts w:eastAsia="Calibri"/>
          <w:lang w:val="es-ES"/>
        </w:rPr>
        <w:t xml:space="preserve">Mejoramos 277 kilómetros de vías con la intervención de equipos pesados de la DGDF beneficiando a comunidades urbanas y rurales de las siete provincias de la zona fronteriza con un costo de  RD$ 72,978,569.21 estimado en base a proporción de gastos en Gastos de Personal, Combustible, Mantenimiento y Reparación de Equipo Pesado, Llantas, Aceites y Lubricantes. </w:t>
      </w:r>
    </w:p>
    <w:p w:rsidR="00C26907" w:rsidRPr="00833126" w:rsidRDefault="00C26907" w:rsidP="00C26907">
      <w:pPr>
        <w:spacing w:line="360" w:lineRule="auto"/>
        <w:jc w:val="both"/>
        <w:rPr>
          <w:rFonts w:eastAsia="Calibri"/>
          <w:lang w:val="es-ES"/>
        </w:rPr>
      </w:pPr>
      <w:r w:rsidRPr="00833126">
        <w:rPr>
          <w:rFonts w:eastAsia="Calibri"/>
          <w:lang w:val="es-ES"/>
        </w:rPr>
        <w:t xml:space="preserve">Algunas de estas intervenciones fueron </w:t>
      </w:r>
      <w:r w:rsidR="00833126" w:rsidRPr="00833126">
        <w:rPr>
          <w:rFonts w:eastAsia="Calibri"/>
          <w:lang w:val="es-ES"/>
        </w:rPr>
        <w:t>posibles</w:t>
      </w:r>
      <w:r w:rsidRPr="00833126">
        <w:rPr>
          <w:rFonts w:eastAsia="Calibri"/>
          <w:lang w:val="es-ES"/>
        </w:rPr>
        <w:t xml:space="preserve"> gracias a la coordinación interinstitucional con alcaldías u otras instituciones gubernamentales, tales como Medio Ambiente, Agricultura, entre otras. </w:t>
      </w:r>
    </w:p>
    <w:p w:rsidR="00FF4AAE" w:rsidRPr="00833126" w:rsidRDefault="00BC0686" w:rsidP="00687BC2">
      <w:pPr>
        <w:spacing w:before="360" w:line="360" w:lineRule="auto"/>
        <w:jc w:val="both"/>
        <w:rPr>
          <w:rFonts w:eastAsia="Calibri"/>
          <w:b/>
          <w:bCs/>
          <w:lang w:val="es-ES"/>
        </w:rPr>
      </w:pPr>
      <w:r w:rsidRPr="00833126">
        <w:rPr>
          <w:rFonts w:eastAsia="Calibri"/>
          <w:b/>
          <w:bCs/>
          <w:lang w:val="es-ES"/>
        </w:rPr>
        <w:t>Construcción</w:t>
      </w:r>
      <w:r w:rsidR="0013453A" w:rsidRPr="00833126">
        <w:rPr>
          <w:rFonts w:eastAsia="Calibri"/>
          <w:b/>
          <w:bCs/>
          <w:lang w:val="es-ES"/>
        </w:rPr>
        <w:t xml:space="preserve"> de Módulos Sanitarios Higiénicos</w:t>
      </w:r>
    </w:p>
    <w:p w:rsidR="00FF4AAE" w:rsidRPr="00833126" w:rsidRDefault="0013453A">
      <w:pPr>
        <w:spacing w:line="360" w:lineRule="auto"/>
        <w:jc w:val="both"/>
        <w:rPr>
          <w:rFonts w:eastAsia="Calibri"/>
          <w:lang w:val="es-ES"/>
        </w:rPr>
      </w:pPr>
      <w:r w:rsidRPr="00833126">
        <w:rPr>
          <w:rFonts w:eastAsia="Calibri"/>
          <w:lang w:val="es-ES"/>
        </w:rPr>
        <w:t xml:space="preserve">Con una inversión de RD$12,967,278.39 iniciamos el proyecto que busca mejorar las condiciones higiénico-sanitarias de las familias cuyas viviendas no cuentan con instalaciones sanitarias o las poseen en condiciones precarias. Este proyecto, que beneficiará a 500 familias, inició su ejecución en el Distrito Municipal Cana Chapetón, provincia Montecristi. Se contempla además, beneficiar a familias de la provincia Dajabón. </w:t>
      </w:r>
    </w:p>
    <w:p w:rsidR="00FF4AAE" w:rsidRPr="00833126" w:rsidRDefault="0013453A" w:rsidP="00687BC2">
      <w:pPr>
        <w:spacing w:before="360" w:line="360" w:lineRule="auto"/>
        <w:jc w:val="both"/>
        <w:rPr>
          <w:rFonts w:eastAsia="Calibri"/>
          <w:b/>
          <w:bCs/>
          <w:lang w:val="es-ES"/>
        </w:rPr>
      </w:pPr>
      <w:r w:rsidRPr="00833126">
        <w:rPr>
          <w:rFonts w:eastAsia="Calibri"/>
          <w:b/>
          <w:bCs/>
          <w:lang w:val="es-ES"/>
        </w:rPr>
        <w:t>Frontera Siembra</w:t>
      </w:r>
    </w:p>
    <w:p w:rsidR="00FF4AAE" w:rsidRPr="00833126" w:rsidRDefault="00BC0686">
      <w:pPr>
        <w:spacing w:line="360" w:lineRule="auto"/>
        <w:jc w:val="both"/>
        <w:rPr>
          <w:rFonts w:eastAsia="Calibri"/>
          <w:lang w:val="es-ES"/>
        </w:rPr>
      </w:pPr>
      <w:r w:rsidRPr="00833126">
        <w:rPr>
          <w:rFonts w:eastAsia="Calibri"/>
          <w:lang w:val="es-ES"/>
        </w:rPr>
        <w:t>Realizamos</w:t>
      </w:r>
      <w:r w:rsidR="0013453A" w:rsidRPr="00833126">
        <w:rPr>
          <w:rFonts w:eastAsia="Calibri"/>
          <w:lang w:val="es-ES"/>
        </w:rPr>
        <w:t xml:space="preserve"> veinte (20) Jornadas de Reforestación en las siete (7) provincias fronterizas Pedernales, Independencia, </w:t>
      </w:r>
      <w:r w:rsidRPr="00833126">
        <w:rPr>
          <w:rFonts w:eastAsia="Calibri"/>
          <w:lang w:val="es-ES"/>
        </w:rPr>
        <w:t>Elías</w:t>
      </w:r>
      <w:r w:rsidR="0013453A" w:rsidRPr="00833126">
        <w:rPr>
          <w:rFonts w:eastAsia="Calibri"/>
          <w:lang w:val="es-ES"/>
        </w:rPr>
        <w:t xml:space="preserve"> Piña, Bahoruco, Montecristi, Dajabón y Santiago Rodríguez contribuyendo a mejorar la calidad del aire y a conservación de suelo a través de la siembra de más de 20,000 plantas de distintas variedades.</w:t>
      </w:r>
    </w:p>
    <w:p w:rsidR="00687BC2" w:rsidRPr="00833126" w:rsidRDefault="00687BC2" w:rsidP="00D8100E">
      <w:pPr>
        <w:spacing w:after="120" w:line="360" w:lineRule="auto"/>
        <w:jc w:val="both"/>
        <w:rPr>
          <w:rFonts w:eastAsia="Calibri"/>
          <w:b/>
          <w:bCs/>
          <w:lang w:val="es-ES"/>
        </w:rPr>
      </w:pPr>
    </w:p>
    <w:p w:rsidR="00FF4AAE" w:rsidRPr="00833126" w:rsidRDefault="0013453A" w:rsidP="00D8100E">
      <w:pPr>
        <w:spacing w:after="120" w:line="360" w:lineRule="auto"/>
        <w:jc w:val="both"/>
        <w:rPr>
          <w:rFonts w:eastAsia="Calibri"/>
          <w:b/>
          <w:bCs/>
          <w:lang w:val="es-ES"/>
        </w:rPr>
      </w:pPr>
      <w:r w:rsidRPr="00833126">
        <w:rPr>
          <w:rFonts w:eastAsia="Calibri"/>
          <w:b/>
          <w:bCs/>
          <w:lang w:val="es-ES"/>
        </w:rPr>
        <w:lastRenderedPageBreak/>
        <w:t xml:space="preserve">Centro de Producción de Alevines </w:t>
      </w:r>
    </w:p>
    <w:p w:rsidR="00687BC2" w:rsidRPr="00833126" w:rsidRDefault="0013453A">
      <w:pPr>
        <w:spacing w:line="360" w:lineRule="auto"/>
        <w:jc w:val="both"/>
        <w:rPr>
          <w:rFonts w:eastAsia="Calibri"/>
          <w:lang w:val="es-ES"/>
        </w:rPr>
      </w:pPr>
      <w:r w:rsidRPr="00833126">
        <w:rPr>
          <w:rFonts w:eastAsia="Calibri"/>
          <w:lang w:val="es-ES"/>
        </w:rPr>
        <w:t>Una acción de fortalecimiento institucional llevada a cabo este año fue la instalación de un Centro de Producción de Alevines  en la Finca Modelo de la DGDF en el Municipio Dajabón.</w:t>
      </w:r>
    </w:p>
    <w:p w:rsidR="00FF4AAE" w:rsidRPr="00833126" w:rsidRDefault="0013453A">
      <w:pPr>
        <w:spacing w:line="360" w:lineRule="auto"/>
        <w:jc w:val="both"/>
        <w:rPr>
          <w:rFonts w:eastAsia="Calibri"/>
          <w:lang w:val="es-ES"/>
        </w:rPr>
      </w:pPr>
      <w:r w:rsidRPr="00833126">
        <w:rPr>
          <w:rFonts w:eastAsia="Calibri"/>
          <w:lang w:val="es-ES"/>
        </w:rPr>
        <w:t xml:space="preserve"> El  objetivo de este centro es producir alevines de tilapias rojas y grises de alta calidad para satisfacer la demanda de la industria piscícola, mejorar la eficiencia de la producción, contribuir a la conservación de especies y fomentar la sostenibilidad de la acuicultura.</w:t>
      </w:r>
    </w:p>
    <w:p w:rsidR="00D8100E" w:rsidRPr="00833126" w:rsidRDefault="0013453A">
      <w:pPr>
        <w:spacing w:line="360" w:lineRule="auto"/>
        <w:jc w:val="both"/>
        <w:rPr>
          <w:rFonts w:eastAsia="Calibri"/>
          <w:lang w:val="es-ES"/>
        </w:rPr>
      </w:pPr>
      <w:r w:rsidRPr="00833126">
        <w:rPr>
          <w:rFonts w:eastAsia="Calibri"/>
          <w:lang w:val="es-ES"/>
        </w:rPr>
        <w:t>Este centro contará con estanque en tierra en cuatro jaulas para 180 hembras y 60 machos, un laboratorio para cuatro incubadoras, dos estanques plásticos para reversión sexual y cinco piletas para el desarrollo de alevines.</w:t>
      </w:r>
    </w:p>
    <w:p w:rsidR="00FF4AAE" w:rsidRPr="00833126" w:rsidRDefault="0013453A">
      <w:pPr>
        <w:spacing w:line="360" w:lineRule="auto"/>
        <w:jc w:val="both"/>
        <w:rPr>
          <w:rFonts w:eastAsia="Calibri"/>
          <w:lang w:val="es-ES"/>
        </w:rPr>
      </w:pPr>
      <w:r w:rsidRPr="00833126">
        <w:rPr>
          <w:rFonts w:eastAsia="Calibri"/>
          <w:lang w:val="es-ES"/>
        </w:rPr>
        <w:t>Se estima una producción anual de 2.5 millones de alevines.</w:t>
      </w:r>
    </w:p>
    <w:p w:rsidR="00FF4AAE" w:rsidRPr="00833126" w:rsidRDefault="002875C9" w:rsidP="002875C9">
      <w:pPr>
        <w:pStyle w:val="Ttulo1"/>
        <w:numPr>
          <w:ilvl w:val="1"/>
          <w:numId w:val="1"/>
        </w:numPr>
        <w:spacing w:before="360" w:after="160"/>
        <w:ind w:left="794" w:hanging="437"/>
        <w:rPr>
          <w:rFonts w:eastAsia="Calibri"/>
          <w:bCs/>
          <w:sz w:val="24"/>
          <w:szCs w:val="24"/>
          <w:lang w:val="es-ES"/>
        </w:rPr>
      </w:pPr>
      <w:r w:rsidRPr="00833126">
        <w:rPr>
          <w:sz w:val="24"/>
          <w:szCs w:val="24"/>
          <w:lang w:val="es-ES"/>
        </w:rPr>
        <w:t xml:space="preserve"> </w:t>
      </w:r>
      <w:bookmarkStart w:id="3" w:name="_Toc155349191"/>
      <w:r w:rsidR="0013453A" w:rsidRPr="00833126">
        <w:rPr>
          <w:sz w:val="24"/>
          <w:szCs w:val="24"/>
          <w:lang w:val="es-ES"/>
        </w:rPr>
        <w:t>Logros</w:t>
      </w:r>
      <w:r w:rsidR="0013453A" w:rsidRPr="00833126">
        <w:rPr>
          <w:rFonts w:eastAsia="Calibri"/>
          <w:bCs/>
          <w:sz w:val="24"/>
          <w:szCs w:val="24"/>
          <w:lang w:val="es-ES"/>
        </w:rPr>
        <w:t xml:space="preserve"> Relevantes </w:t>
      </w:r>
      <w:r w:rsidR="001C102E" w:rsidRPr="00833126">
        <w:rPr>
          <w:rFonts w:eastAsia="Calibri"/>
          <w:bCs/>
          <w:sz w:val="24"/>
          <w:szCs w:val="24"/>
          <w:lang w:val="es-ES"/>
        </w:rPr>
        <w:t>Acumulados Gestión agosto 2020 – diciembre 2023</w:t>
      </w:r>
      <w:bookmarkEnd w:id="3"/>
    </w:p>
    <w:p w:rsidR="00FF4AAE" w:rsidRPr="00833126" w:rsidRDefault="0013453A" w:rsidP="00D8100E">
      <w:pPr>
        <w:spacing w:after="120" w:line="360" w:lineRule="auto"/>
        <w:jc w:val="both"/>
        <w:rPr>
          <w:rFonts w:eastAsia="Calibri"/>
          <w:b/>
          <w:bCs/>
          <w:lang w:val="es-ES"/>
        </w:rPr>
      </w:pPr>
      <w:r w:rsidRPr="00833126">
        <w:rPr>
          <w:rFonts w:eastAsia="Calibri"/>
          <w:b/>
          <w:bCs/>
          <w:lang w:val="es-ES"/>
        </w:rPr>
        <w:t>Mercados Binacionales</w:t>
      </w:r>
    </w:p>
    <w:p w:rsidR="00FF4AAE" w:rsidRPr="00833126" w:rsidRDefault="0013453A">
      <w:pPr>
        <w:spacing w:line="360" w:lineRule="auto"/>
        <w:jc w:val="both"/>
        <w:rPr>
          <w:rFonts w:eastAsia="Calibri"/>
          <w:lang w:val="es-ES"/>
        </w:rPr>
      </w:pPr>
      <w:r w:rsidRPr="00833126">
        <w:rPr>
          <w:rFonts w:eastAsia="Calibri"/>
          <w:lang w:val="es-ES"/>
        </w:rPr>
        <w:t xml:space="preserve">El proceso para la construcción de los mercados binacionales en las provincias Independencia, </w:t>
      </w:r>
      <w:r w:rsidR="00BC0686" w:rsidRPr="00833126">
        <w:rPr>
          <w:rFonts w:eastAsia="Calibri"/>
          <w:lang w:val="es-ES"/>
        </w:rPr>
        <w:t>Elías</w:t>
      </w:r>
      <w:r w:rsidRPr="00833126">
        <w:rPr>
          <w:rFonts w:eastAsia="Calibri"/>
          <w:lang w:val="es-ES"/>
        </w:rPr>
        <w:t xml:space="preserve"> Piña y Pedernales, a cargo de la Dirección General de Desarrollo Fronterizo, inició en el año 2022 con la elaboración de los diseños arquitectónicos y los procesos de contratación para adjudicación de las obras. Estos mercados, que serán construidos con una inversión de RD$259,290,804.00; tendrán un impacto positivo no sólo en la economía de las provincias directamente beneficiadas, sino en la del </w:t>
      </w:r>
      <w:r w:rsidR="00BC0686" w:rsidRPr="00833126">
        <w:rPr>
          <w:rFonts w:eastAsia="Calibri"/>
          <w:lang w:val="es-ES"/>
        </w:rPr>
        <w:t>país</w:t>
      </w:r>
      <w:r w:rsidRPr="00833126">
        <w:rPr>
          <w:rFonts w:eastAsia="Calibri"/>
          <w:lang w:val="es-ES"/>
        </w:rPr>
        <w:t>, pues en ellos se comercializarán bienes producidos en toda la geografía nacional.</w:t>
      </w:r>
    </w:p>
    <w:p w:rsidR="00687BC2" w:rsidRPr="00833126" w:rsidRDefault="00687BC2" w:rsidP="00D8100E">
      <w:pPr>
        <w:spacing w:after="120" w:line="360" w:lineRule="auto"/>
        <w:jc w:val="both"/>
        <w:rPr>
          <w:rFonts w:eastAsia="Calibri"/>
          <w:b/>
          <w:bCs/>
          <w:lang w:val="es-ES"/>
        </w:rPr>
      </w:pPr>
    </w:p>
    <w:p w:rsidR="00FF4AAE" w:rsidRPr="00833126" w:rsidRDefault="0013453A" w:rsidP="00D8100E">
      <w:pPr>
        <w:spacing w:after="120" w:line="360" w:lineRule="auto"/>
        <w:jc w:val="both"/>
        <w:rPr>
          <w:rFonts w:eastAsia="Calibri"/>
          <w:b/>
          <w:bCs/>
          <w:lang w:val="es-ES"/>
        </w:rPr>
      </w:pPr>
      <w:r w:rsidRPr="00833126">
        <w:rPr>
          <w:rFonts w:eastAsia="Calibri"/>
          <w:b/>
          <w:bCs/>
          <w:lang w:val="es-ES"/>
        </w:rPr>
        <w:lastRenderedPageBreak/>
        <w:t>Construcción de Puente</w:t>
      </w:r>
    </w:p>
    <w:p w:rsidR="00FF4AAE" w:rsidRPr="00833126" w:rsidRDefault="0013453A">
      <w:pPr>
        <w:spacing w:line="360" w:lineRule="auto"/>
        <w:jc w:val="both"/>
        <w:rPr>
          <w:rFonts w:eastAsia="Calibri"/>
          <w:lang w:val="es-ES"/>
        </w:rPr>
      </w:pPr>
      <w:r w:rsidRPr="00833126">
        <w:rPr>
          <w:rFonts w:eastAsia="Calibri"/>
          <w:lang w:val="es-ES"/>
        </w:rPr>
        <w:t xml:space="preserve">En el año 2022 la DGDF llevó a cabo la construcción del Puente sobre el Rio Neita en el Municipio Restauración de la provincia Dajabón. Está obra, construida con una inversión de RD$43,018,552.86 no sólo permitió restablecer la interconectividad del Municipio Restauración y el Distrito Municipal de Rio Limpio, también hizo posible la conexión entre las provincias del norte y sur de la Zona </w:t>
      </w:r>
      <w:r w:rsidR="00BC0686" w:rsidRPr="00833126">
        <w:rPr>
          <w:rFonts w:eastAsia="Calibri"/>
          <w:lang w:val="es-ES"/>
        </w:rPr>
        <w:t>Fronteriza</w:t>
      </w:r>
      <w:r w:rsidRPr="00833126">
        <w:rPr>
          <w:rFonts w:eastAsia="Calibri"/>
          <w:lang w:val="es-ES"/>
        </w:rPr>
        <w:t>.</w:t>
      </w:r>
    </w:p>
    <w:p w:rsidR="00FF4AAE" w:rsidRPr="00833126" w:rsidRDefault="0013453A" w:rsidP="00D8100E">
      <w:pPr>
        <w:spacing w:after="120" w:line="360" w:lineRule="auto"/>
        <w:jc w:val="both"/>
        <w:rPr>
          <w:rFonts w:eastAsia="Calibri"/>
          <w:b/>
          <w:bCs/>
          <w:lang w:val="es-ES"/>
        </w:rPr>
      </w:pPr>
      <w:r w:rsidRPr="00833126">
        <w:rPr>
          <w:rFonts w:eastAsia="Calibri"/>
          <w:b/>
          <w:bCs/>
          <w:lang w:val="es-ES"/>
        </w:rPr>
        <w:t>Rehabilitación de Infraestructura Vial</w:t>
      </w:r>
    </w:p>
    <w:p w:rsidR="00C26907" w:rsidRPr="00833126" w:rsidRDefault="0013453A">
      <w:pPr>
        <w:spacing w:line="360" w:lineRule="auto"/>
        <w:jc w:val="both"/>
        <w:rPr>
          <w:rFonts w:eastAsia="Calibri"/>
          <w:lang w:val="es-ES"/>
        </w:rPr>
      </w:pPr>
      <w:r w:rsidRPr="00833126">
        <w:rPr>
          <w:rFonts w:eastAsia="Calibri"/>
          <w:lang w:val="es-ES"/>
        </w:rPr>
        <w:t xml:space="preserve">Mejoramos </w:t>
      </w:r>
      <w:r w:rsidR="00C26907" w:rsidRPr="00833126">
        <w:rPr>
          <w:rFonts w:eastAsia="Calibri"/>
          <w:lang w:val="es-ES"/>
        </w:rPr>
        <w:t xml:space="preserve">1,546 </w:t>
      </w:r>
      <w:r w:rsidRPr="00833126">
        <w:rPr>
          <w:rFonts w:eastAsia="Calibri"/>
          <w:lang w:val="es-ES"/>
        </w:rPr>
        <w:t xml:space="preserve">kilómetros de </w:t>
      </w:r>
      <w:r w:rsidR="00BC0686" w:rsidRPr="00833126">
        <w:rPr>
          <w:rFonts w:eastAsia="Calibri"/>
          <w:lang w:val="es-ES"/>
        </w:rPr>
        <w:t>vías</w:t>
      </w:r>
      <w:r w:rsidRPr="00833126">
        <w:rPr>
          <w:rFonts w:eastAsia="Calibri"/>
          <w:lang w:val="es-ES"/>
        </w:rPr>
        <w:t xml:space="preserve"> </w:t>
      </w:r>
      <w:r w:rsidR="00C26907" w:rsidRPr="00833126">
        <w:rPr>
          <w:rFonts w:eastAsia="Calibri"/>
          <w:lang w:val="es-ES"/>
        </w:rPr>
        <w:t xml:space="preserve">en las siete (7) provincias fronterizas: Pedernales, Independencia, Elías Piña, Bahoruco, Montecristi, Dajabón y Santiago Rodríguez. Los kilómetros acondicionados con el equipo gredar fueron 1,095 kilómetros. Otros 451 kilómetros fueron rehabilitados con adición de material y/o con la intervención del equipo Buldócer. </w:t>
      </w:r>
    </w:p>
    <w:p w:rsidR="00FF4AAE" w:rsidRPr="00833126" w:rsidRDefault="0013453A" w:rsidP="00D8100E">
      <w:pPr>
        <w:spacing w:after="120" w:line="360" w:lineRule="auto"/>
        <w:jc w:val="both"/>
        <w:rPr>
          <w:rFonts w:eastAsia="Calibri"/>
          <w:b/>
          <w:bCs/>
          <w:lang w:val="es-ES"/>
        </w:rPr>
      </w:pPr>
      <w:r w:rsidRPr="00833126">
        <w:rPr>
          <w:rFonts w:eastAsia="Calibri"/>
          <w:b/>
          <w:bCs/>
          <w:lang w:val="es-ES"/>
        </w:rPr>
        <w:t>Construcción de Infraestructura Comunitaria</w:t>
      </w:r>
    </w:p>
    <w:p w:rsidR="00FF4AAE" w:rsidRPr="00833126" w:rsidRDefault="0013453A">
      <w:pPr>
        <w:spacing w:line="360" w:lineRule="auto"/>
        <w:jc w:val="both"/>
        <w:rPr>
          <w:rFonts w:eastAsia="Calibri"/>
          <w:lang w:val="es-ES"/>
        </w:rPr>
      </w:pPr>
      <w:r w:rsidRPr="00833126">
        <w:rPr>
          <w:rFonts w:eastAsia="Calibri"/>
          <w:lang w:val="es-ES"/>
        </w:rPr>
        <w:t>En el periodo 2020 - 202</w:t>
      </w:r>
      <w:r w:rsidR="0025318A" w:rsidRPr="00833126">
        <w:rPr>
          <w:rFonts w:eastAsia="Calibri"/>
          <w:lang w:val="es-ES"/>
        </w:rPr>
        <w:t>3</w:t>
      </w:r>
      <w:r w:rsidRPr="00833126">
        <w:rPr>
          <w:rFonts w:eastAsia="Calibri"/>
          <w:lang w:val="es-ES"/>
        </w:rPr>
        <w:t xml:space="preserve"> la DGDF construyó espacios para la capacitación, recreación, empoderamiento e integración comunitaria. Tal es el caso de la </w:t>
      </w:r>
      <w:r w:rsidR="00BC0686" w:rsidRPr="00833126">
        <w:rPr>
          <w:rFonts w:eastAsia="Calibri"/>
          <w:lang w:val="es-ES"/>
        </w:rPr>
        <w:t>construcción</w:t>
      </w:r>
      <w:r w:rsidRPr="00833126">
        <w:rPr>
          <w:rFonts w:eastAsia="Calibri"/>
          <w:lang w:val="es-ES"/>
        </w:rPr>
        <w:t xml:space="preserve"> del Centro de Madres El Pino y la remodelación del Club Social y Recreativo Cañongo en la provincia Dajabón por un monto de RD$3,776,859.45 beneficiando a 2,826 habitantes en Cañongo y 6,035 en El Pino.</w:t>
      </w:r>
      <w:r w:rsidR="00D8100E" w:rsidRPr="00833126">
        <w:rPr>
          <w:rFonts w:eastAsia="Calibri"/>
          <w:lang w:val="es-ES"/>
        </w:rPr>
        <w:t xml:space="preserve"> </w:t>
      </w:r>
      <w:r w:rsidRPr="00833126">
        <w:rPr>
          <w:rFonts w:eastAsia="Calibri"/>
          <w:lang w:val="es-ES"/>
        </w:rPr>
        <w:t>En ese mismo orden, construimos el Centro de Madres Doña Aida en Loma de Cabrera por un costo de RD$3,787,591.40 y beneficiando a 10,893 munícipes.</w:t>
      </w:r>
    </w:p>
    <w:p w:rsidR="00FF4AAE" w:rsidRPr="00833126" w:rsidRDefault="0013453A">
      <w:pPr>
        <w:spacing w:line="360" w:lineRule="auto"/>
        <w:jc w:val="both"/>
        <w:rPr>
          <w:rFonts w:eastAsia="Calibri"/>
          <w:lang w:val="es-ES"/>
        </w:rPr>
      </w:pPr>
      <w:r w:rsidRPr="00833126">
        <w:rPr>
          <w:rFonts w:eastAsia="Calibri"/>
          <w:lang w:val="es-ES"/>
        </w:rPr>
        <w:t>La construcción de una cancha en el municipio Villa Jaragua, provincia Bahoruco, fue otra de las obras de infraestructura que la DGDF entregó en este periodo, beneficiando a 10,619 munícipes.</w:t>
      </w:r>
    </w:p>
    <w:p w:rsidR="00FF4AAE" w:rsidRPr="00833126" w:rsidRDefault="0013453A">
      <w:pPr>
        <w:spacing w:line="360" w:lineRule="auto"/>
        <w:jc w:val="both"/>
        <w:rPr>
          <w:rFonts w:eastAsia="Calibri"/>
          <w:lang w:val="es-ES"/>
        </w:rPr>
      </w:pPr>
      <w:r w:rsidRPr="00833126">
        <w:rPr>
          <w:rFonts w:eastAsia="Calibri"/>
          <w:lang w:val="es-ES"/>
        </w:rPr>
        <w:lastRenderedPageBreak/>
        <w:t xml:space="preserve">Finalmente, destacamos la construcción de la Parada de Autobuses de Loma de Cabrera, con la que la DGDF contribuyó a mejorar la organización del transporte interurbano, proporcionando seguridad y comodidad a los </w:t>
      </w:r>
      <w:r w:rsidR="00BC0686" w:rsidRPr="00833126">
        <w:rPr>
          <w:rFonts w:eastAsia="Calibri"/>
          <w:lang w:val="es-ES"/>
        </w:rPr>
        <w:t>usuarios</w:t>
      </w:r>
      <w:r w:rsidRPr="00833126">
        <w:rPr>
          <w:rFonts w:eastAsia="Calibri"/>
          <w:lang w:val="es-ES"/>
        </w:rPr>
        <w:t xml:space="preserve"> del servicio de transporte de autobuses en este municipio. </w:t>
      </w:r>
    </w:p>
    <w:p w:rsidR="00FF4AAE" w:rsidRPr="00833126" w:rsidRDefault="0013453A" w:rsidP="00962CF0">
      <w:pPr>
        <w:spacing w:after="120" w:line="360" w:lineRule="auto"/>
        <w:jc w:val="both"/>
        <w:rPr>
          <w:rFonts w:eastAsia="Calibri"/>
          <w:b/>
          <w:bCs/>
          <w:lang w:val="es-ES"/>
        </w:rPr>
      </w:pPr>
      <w:r w:rsidRPr="00833126">
        <w:rPr>
          <w:rFonts w:eastAsia="Calibri"/>
          <w:b/>
          <w:bCs/>
          <w:lang w:val="es-ES"/>
        </w:rPr>
        <w:t>Módulos Sanitarios</w:t>
      </w:r>
    </w:p>
    <w:p w:rsidR="00FF4AAE" w:rsidRPr="00833126" w:rsidRDefault="0013453A">
      <w:pPr>
        <w:spacing w:line="360" w:lineRule="auto"/>
        <w:jc w:val="both"/>
        <w:rPr>
          <w:rFonts w:eastAsia="Calibri"/>
          <w:lang w:val="es-ES"/>
        </w:rPr>
      </w:pPr>
      <w:r w:rsidRPr="00833126">
        <w:rPr>
          <w:rFonts w:eastAsia="Calibri"/>
          <w:lang w:val="es-ES"/>
        </w:rPr>
        <w:t>A través del proyecto Módulos Sanitarios, con una inversión de RD$12,967,278.39 estamos mejorando las condiciones higiénico-sanitarias de quinientas (500) familias cuyas viviendas no cuentan con instalaciones sanitarias en las provincias Montecristi y Dajabón.</w:t>
      </w:r>
    </w:p>
    <w:p w:rsidR="00FF4AAE" w:rsidRPr="00833126" w:rsidRDefault="0013453A" w:rsidP="00962CF0">
      <w:pPr>
        <w:spacing w:after="120" w:line="360" w:lineRule="auto"/>
        <w:jc w:val="both"/>
        <w:rPr>
          <w:rFonts w:eastAsia="Calibri"/>
          <w:b/>
          <w:bCs/>
          <w:lang w:val="es-ES"/>
        </w:rPr>
      </w:pPr>
      <w:r w:rsidRPr="00833126">
        <w:rPr>
          <w:rFonts w:eastAsia="Calibri"/>
          <w:b/>
          <w:bCs/>
          <w:lang w:val="es-ES"/>
        </w:rPr>
        <w:t>Cambios de Pisos de Tierra por Pisos de Cemento</w:t>
      </w:r>
    </w:p>
    <w:p w:rsidR="00FF4AAE" w:rsidRPr="00833126" w:rsidRDefault="0013453A">
      <w:pPr>
        <w:spacing w:line="360" w:lineRule="auto"/>
        <w:jc w:val="both"/>
        <w:rPr>
          <w:rFonts w:eastAsia="Calibri"/>
          <w:lang w:val="es-ES"/>
        </w:rPr>
      </w:pPr>
      <w:r w:rsidRPr="00833126">
        <w:rPr>
          <w:rFonts w:eastAsia="Calibri"/>
          <w:lang w:val="es-ES"/>
        </w:rPr>
        <w:t xml:space="preserve">A través del proyecto ¨Cambio de Pisos de Tierra por Pisos de Cemento¨, la DGDF contribuyó a mejorar la calidad de vida a los beneficiarios al eliminar los focos de infección que producen los pisos de tierra. Con este proyecto se benefició a 141 familias en comunidades de Loma de Cabrera, Dajabón,  Santiago Rodríguez y </w:t>
      </w:r>
      <w:r w:rsidR="00BC0686" w:rsidRPr="00833126">
        <w:rPr>
          <w:rFonts w:eastAsia="Calibri"/>
          <w:lang w:val="es-ES"/>
        </w:rPr>
        <w:t>Elías</w:t>
      </w:r>
      <w:r w:rsidRPr="00833126">
        <w:rPr>
          <w:rFonts w:eastAsia="Calibri"/>
          <w:lang w:val="es-ES"/>
        </w:rPr>
        <w:t xml:space="preserve"> Piña. El monto invertido fue RD$980,575.00.</w:t>
      </w:r>
    </w:p>
    <w:p w:rsidR="0025318A" w:rsidRPr="00833126" w:rsidRDefault="0025318A" w:rsidP="00962CF0">
      <w:pPr>
        <w:spacing w:after="120" w:line="360" w:lineRule="auto"/>
        <w:jc w:val="both"/>
        <w:rPr>
          <w:rFonts w:eastAsia="Calibri"/>
          <w:b/>
          <w:lang w:val="es-ES"/>
        </w:rPr>
      </w:pPr>
      <w:r w:rsidRPr="00833126">
        <w:rPr>
          <w:rFonts w:eastAsia="Calibri"/>
          <w:b/>
          <w:lang w:val="es-ES"/>
        </w:rPr>
        <w:t>Producción de Plantas</w:t>
      </w:r>
    </w:p>
    <w:p w:rsidR="00FF4AAE" w:rsidRPr="00833126" w:rsidRDefault="00962CF0" w:rsidP="008054A5">
      <w:pPr>
        <w:spacing w:line="360" w:lineRule="auto"/>
        <w:jc w:val="both"/>
        <w:rPr>
          <w:rFonts w:eastAsia="Calibri"/>
          <w:lang w:val="es-ES"/>
        </w:rPr>
      </w:pPr>
      <w:r w:rsidRPr="00833126">
        <w:rPr>
          <w:rFonts w:eastAsia="Calibri"/>
          <w:lang w:val="es-ES"/>
        </w:rPr>
        <w:t xml:space="preserve">Otro logro importante fue la </w:t>
      </w:r>
      <w:r w:rsidR="008054A5" w:rsidRPr="00833126">
        <w:rPr>
          <w:rFonts w:eastAsia="Calibri"/>
          <w:lang w:val="es-ES"/>
        </w:rPr>
        <w:t>entreg</w:t>
      </w:r>
      <w:r w:rsidRPr="00833126">
        <w:rPr>
          <w:rFonts w:eastAsia="Calibri"/>
          <w:lang w:val="es-ES"/>
        </w:rPr>
        <w:t>a</w:t>
      </w:r>
      <w:r w:rsidR="008054A5" w:rsidRPr="00833126">
        <w:rPr>
          <w:rFonts w:eastAsia="Calibri"/>
          <w:lang w:val="es-ES"/>
        </w:rPr>
        <w:t xml:space="preserve"> a productores y comunitarios</w:t>
      </w:r>
      <w:r w:rsidRPr="00833126">
        <w:rPr>
          <w:rFonts w:eastAsia="Calibri"/>
          <w:lang w:val="es-ES"/>
        </w:rPr>
        <w:t xml:space="preserve"> de</w:t>
      </w:r>
      <w:r w:rsidR="00CF540A" w:rsidRPr="00833126">
        <w:rPr>
          <w:rFonts w:eastAsia="Calibri"/>
          <w:lang w:val="es-ES"/>
        </w:rPr>
        <w:t xml:space="preserve"> 1,203,067 plantas </w:t>
      </w:r>
      <w:r w:rsidRPr="00833126">
        <w:rPr>
          <w:rFonts w:eastAsia="Calibri"/>
          <w:lang w:val="es-ES"/>
        </w:rPr>
        <w:t>producida</w:t>
      </w:r>
      <w:r w:rsidR="00CF540A" w:rsidRPr="00833126">
        <w:rPr>
          <w:rFonts w:eastAsia="Calibri"/>
          <w:lang w:val="es-ES"/>
        </w:rPr>
        <w:t xml:space="preserve">s </w:t>
      </w:r>
      <w:r w:rsidRPr="00833126">
        <w:rPr>
          <w:rFonts w:eastAsia="Calibri"/>
          <w:lang w:val="es-ES"/>
        </w:rPr>
        <w:t>en</w:t>
      </w:r>
      <w:r w:rsidR="00C2690A" w:rsidRPr="00833126">
        <w:rPr>
          <w:rFonts w:eastAsia="Calibri"/>
          <w:lang w:val="es-ES"/>
        </w:rPr>
        <w:t xml:space="preserve"> </w:t>
      </w:r>
      <w:r w:rsidR="00CF540A" w:rsidRPr="00833126">
        <w:rPr>
          <w:rFonts w:eastAsia="Calibri"/>
          <w:lang w:val="es-ES"/>
        </w:rPr>
        <w:t>vivero</w:t>
      </w:r>
      <w:r w:rsidRPr="00833126">
        <w:rPr>
          <w:rFonts w:eastAsia="Calibri"/>
          <w:lang w:val="es-ES"/>
        </w:rPr>
        <w:t>s de la DGDF</w:t>
      </w:r>
      <w:r w:rsidR="00CF540A" w:rsidRPr="00833126">
        <w:rPr>
          <w:rFonts w:eastAsia="Calibri"/>
          <w:lang w:val="es-ES"/>
        </w:rPr>
        <w:t xml:space="preserve">, distribuidos en las siete (7) provincias fronterizas. </w:t>
      </w:r>
      <w:r w:rsidR="00687BC2" w:rsidRPr="00833126">
        <w:rPr>
          <w:rFonts w:eastAsia="Calibri"/>
          <w:lang w:val="es-ES"/>
        </w:rPr>
        <w:t xml:space="preserve"> </w:t>
      </w:r>
      <w:r w:rsidR="00CF540A" w:rsidRPr="00833126">
        <w:rPr>
          <w:rFonts w:eastAsia="Calibri"/>
          <w:lang w:val="es-ES"/>
        </w:rPr>
        <w:t>Un número importante de estas plantas f</w:t>
      </w:r>
      <w:r w:rsidR="00C2690A" w:rsidRPr="00833126">
        <w:rPr>
          <w:rFonts w:eastAsia="Calibri"/>
          <w:lang w:val="es-ES"/>
        </w:rPr>
        <w:t>ueron donadas a productores de c</w:t>
      </w:r>
      <w:r w:rsidR="00CF540A" w:rsidRPr="00833126">
        <w:rPr>
          <w:rFonts w:eastAsia="Calibri"/>
          <w:lang w:val="es-ES"/>
        </w:rPr>
        <w:t xml:space="preserve">afé y </w:t>
      </w:r>
      <w:r w:rsidR="00C2690A" w:rsidRPr="00833126">
        <w:rPr>
          <w:rFonts w:eastAsia="Calibri"/>
          <w:lang w:val="es-ES"/>
        </w:rPr>
        <w:t>c</w:t>
      </w:r>
      <w:r w:rsidR="00CF540A" w:rsidRPr="00833126">
        <w:rPr>
          <w:rFonts w:eastAsia="Calibri"/>
          <w:lang w:val="es-ES"/>
        </w:rPr>
        <w:t xml:space="preserve">acao </w:t>
      </w:r>
      <w:r w:rsidR="00C2690A" w:rsidRPr="00833126">
        <w:rPr>
          <w:rFonts w:eastAsia="Calibri"/>
          <w:lang w:val="es-ES"/>
        </w:rPr>
        <w:t>en  comunidades tales como: La Pionía, La Cidria, Vallecito, Brazo Chiquito, Piedra Blanca, Navarrete (Santiago Rodríguez); Carrizal, Zumbador, Cadillar, Loma de Cabrea, Manuel Bueno, Monte Higo, La Luisa (Dajabón). Sabana Real (Independencia).</w:t>
      </w:r>
      <w:r w:rsidR="008054A5" w:rsidRPr="00833126">
        <w:rPr>
          <w:rFonts w:eastAsia="Calibri"/>
          <w:lang w:val="es-ES"/>
        </w:rPr>
        <w:t xml:space="preserve"> Una proporción importante de las plantas producidas fueron sembradas en las (57) jornadas de reforestación efectuadas en el periodo. </w:t>
      </w:r>
      <w:r w:rsidR="0013453A" w:rsidRPr="00833126">
        <w:rPr>
          <w:rFonts w:eastAsia="Calibri"/>
          <w:lang w:val="es-ES"/>
        </w:rPr>
        <w:br w:type="page"/>
      </w:r>
    </w:p>
    <w:p w:rsidR="00FF4AAE" w:rsidRPr="00833126" w:rsidRDefault="0013453A">
      <w:pPr>
        <w:pStyle w:val="Ttulo1"/>
        <w:numPr>
          <w:ilvl w:val="0"/>
          <w:numId w:val="1"/>
        </w:numPr>
        <w:rPr>
          <w:lang w:val="es-ES"/>
        </w:rPr>
      </w:pPr>
      <w:bookmarkStart w:id="4" w:name="_Toc155349192"/>
      <w:bookmarkEnd w:id="1"/>
      <w:r w:rsidRPr="00833126">
        <w:rPr>
          <w:lang w:val="es-ES"/>
        </w:rPr>
        <w:lastRenderedPageBreak/>
        <w:t>INFORMACIÓN INSTITUCIONAL</w:t>
      </w:r>
      <w:bookmarkEnd w:id="4"/>
    </w:p>
    <w:p w:rsidR="00FF4AAE" w:rsidRPr="00833126" w:rsidRDefault="0013453A">
      <w:pPr>
        <w:jc w:val="both"/>
        <w:rPr>
          <w:rFonts w:eastAsia="Calibri"/>
          <w:sz w:val="18"/>
          <w:lang w:val="es-ES"/>
        </w:rPr>
      </w:pPr>
      <w:r w:rsidRPr="00833126">
        <w:rPr>
          <w:rFonts w:eastAsia="Calibri"/>
          <w:noProof/>
          <w:sz w:val="18"/>
          <w:lang w:val="es-ES" w:eastAsia="es-ES"/>
        </w:rPr>
        <mc:AlternateContent>
          <mc:Choice Requires="wps">
            <w:drawing>
              <wp:anchor distT="0" distB="0" distL="114300" distR="114300" simplePos="0" relativeHeight="251664384" behindDoc="0" locked="0" layoutInCell="1" allowOverlap="1" wp14:anchorId="6638F7FC" wp14:editId="328E6E0B">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8" o:spid="_x0000_s1026" o:spt="20" style="position:absolute;left:0pt;margin-left:177.5pt;margin-top:4.15pt;height:0pt;width:36.5pt;mso-position-horizontal-relative:margin;z-index:251664384;mso-width-relative:page;mso-height-relative:page;" filled="f" stroked="t" coordsize="21600,21600" o:gfxdata="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FpgD71AAAAAcB&#10;AAAPAAAAAAAAAAEAIAAAACIAAABkcnMvZG93bnJldi54bWxQSwECFAAUAAAACACHTuJAWm1MlOYB&#10;AADFAwAADgAAAAAAAAABACAAAAAjAQAAZHJzL2Uyb0RvYy54bWxQSwUGAAAAAAYABgBZAQAAewUA&#10;AAAA&#10;">
                <v:fill on="f" focussize="0,0"/>
                <v:stroke weight="2.25pt" color="#EE2A24" miterlimit="8" joinstyle="miter"/>
                <v:imagedata o:title=""/>
                <o:lock v:ext="edit" aspectratio="f"/>
              </v:line>
            </w:pict>
          </mc:Fallback>
        </mc:AlternateContent>
      </w:r>
    </w:p>
    <w:p w:rsidR="00FF4AAE" w:rsidRPr="00833126" w:rsidRDefault="0013453A" w:rsidP="00F75022">
      <w:pPr>
        <w:pStyle w:val="Ttulo1"/>
        <w:numPr>
          <w:ilvl w:val="1"/>
          <w:numId w:val="1"/>
        </w:numPr>
        <w:rPr>
          <w:rFonts w:eastAsia="Calibri"/>
          <w:sz w:val="24"/>
          <w:szCs w:val="24"/>
          <w:lang w:val="es-ES"/>
        </w:rPr>
      </w:pPr>
      <w:bookmarkStart w:id="5" w:name="_Toc155349193"/>
      <w:r w:rsidRPr="00833126">
        <w:rPr>
          <w:rFonts w:eastAsia="Calibri"/>
          <w:sz w:val="24"/>
          <w:szCs w:val="24"/>
          <w:lang w:val="es-ES"/>
        </w:rPr>
        <w:t>Marco Filosófico Institucional</w:t>
      </w:r>
      <w:bookmarkEnd w:id="5"/>
    </w:p>
    <w:p w:rsidR="00FF4AAE" w:rsidRPr="00833126" w:rsidRDefault="0013453A" w:rsidP="00F14DAB">
      <w:pPr>
        <w:pStyle w:val="Ttulo2"/>
        <w:numPr>
          <w:ilvl w:val="0"/>
          <w:numId w:val="34"/>
        </w:numPr>
        <w:spacing w:before="120" w:after="160"/>
        <w:ind w:left="714" w:hanging="357"/>
        <w:rPr>
          <w:b/>
          <w:lang w:val="es-ES"/>
        </w:rPr>
      </w:pPr>
      <w:bookmarkStart w:id="6" w:name="_Toc155349194"/>
      <w:r w:rsidRPr="00833126">
        <w:rPr>
          <w:b/>
          <w:lang w:val="es-ES"/>
        </w:rPr>
        <w:t>Misión</w:t>
      </w:r>
      <w:bookmarkEnd w:id="6"/>
    </w:p>
    <w:p w:rsidR="00FF4AAE" w:rsidRPr="00833126" w:rsidRDefault="0013453A">
      <w:pPr>
        <w:spacing w:line="360" w:lineRule="exact"/>
        <w:jc w:val="both"/>
        <w:rPr>
          <w:rFonts w:eastAsia="Calibri"/>
          <w:spacing w:val="18"/>
          <w:lang w:val="es-ES"/>
        </w:rPr>
      </w:pPr>
      <w:r w:rsidRPr="00833126">
        <w:rPr>
          <w:rFonts w:eastAsia="Calibri"/>
          <w:spacing w:val="18"/>
          <w:lang w:val="es-ES"/>
        </w:rPr>
        <w:t>Impulsar el desarrollo sostenible de las provincias fronterizas, mediante la coordinación de políticas públicas para su desarrollo socioeconómico a través del aprovechamiento agrícola e industrial y alianzas estratégicas, fomentando relaciones bilaterales basadas en el respeto y confianza.</w:t>
      </w:r>
    </w:p>
    <w:p w:rsidR="00FF4AAE" w:rsidRPr="00833126" w:rsidRDefault="0013453A" w:rsidP="00324778">
      <w:pPr>
        <w:pStyle w:val="Ttulo2"/>
        <w:numPr>
          <w:ilvl w:val="0"/>
          <w:numId w:val="34"/>
        </w:numPr>
        <w:spacing w:before="120" w:after="160"/>
        <w:ind w:left="714" w:hanging="357"/>
        <w:rPr>
          <w:b/>
          <w:lang w:val="es-ES"/>
        </w:rPr>
      </w:pPr>
      <w:bookmarkStart w:id="7" w:name="_Toc155349195"/>
      <w:r w:rsidRPr="00833126">
        <w:rPr>
          <w:b/>
          <w:lang w:val="es-ES"/>
        </w:rPr>
        <w:t>Visión</w:t>
      </w:r>
      <w:bookmarkEnd w:id="7"/>
    </w:p>
    <w:p w:rsidR="00FF4AAE" w:rsidRPr="00833126" w:rsidRDefault="0013453A">
      <w:pPr>
        <w:spacing w:line="360" w:lineRule="exact"/>
        <w:jc w:val="both"/>
        <w:rPr>
          <w:rFonts w:eastAsia="Calibri"/>
          <w:spacing w:val="18"/>
          <w:lang w:val="es-ES"/>
        </w:rPr>
      </w:pPr>
      <w:r w:rsidRPr="00833126">
        <w:rPr>
          <w:rFonts w:eastAsia="Calibri"/>
          <w:spacing w:val="18"/>
          <w:lang w:val="es-ES"/>
        </w:rPr>
        <w:t>Institución reconocida por el liderazgo en la coordinación de la ejecución de políticas públicas, generadora de cambios sociales, económicos y medioambientales en la Zona Fronteriza, con una gestión transparente, eficaz, orientada a resultados y con relaciones bilaterales fortalecidas.</w:t>
      </w:r>
    </w:p>
    <w:p w:rsidR="00FF4AAE" w:rsidRPr="00833126" w:rsidRDefault="0013453A" w:rsidP="00324778">
      <w:pPr>
        <w:pStyle w:val="Ttulo2"/>
        <w:numPr>
          <w:ilvl w:val="0"/>
          <w:numId w:val="34"/>
        </w:numPr>
        <w:spacing w:before="120" w:after="160"/>
        <w:ind w:left="714" w:hanging="357"/>
        <w:rPr>
          <w:b/>
          <w:lang w:val="es-ES"/>
        </w:rPr>
      </w:pPr>
      <w:bookmarkStart w:id="8" w:name="_Toc155349196"/>
      <w:r w:rsidRPr="00833126">
        <w:rPr>
          <w:b/>
          <w:lang w:val="es-ES"/>
        </w:rPr>
        <w:t>Valores</w:t>
      </w:r>
      <w:bookmarkEnd w:id="8"/>
    </w:p>
    <w:p w:rsidR="00FF4AAE" w:rsidRPr="00833126" w:rsidRDefault="0013453A">
      <w:pPr>
        <w:spacing w:line="360" w:lineRule="exact"/>
        <w:jc w:val="both"/>
        <w:rPr>
          <w:rFonts w:eastAsia="Calibri"/>
          <w:spacing w:val="18"/>
          <w:lang w:val="es-ES"/>
        </w:rPr>
      </w:pPr>
      <w:r w:rsidRPr="00833126">
        <w:rPr>
          <w:rFonts w:eastAsia="Calibri"/>
          <w:b/>
          <w:spacing w:val="18"/>
          <w:lang w:val="es-ES"/>
        </w:rPr>
        <w:t>Trabajo en Equipo:</w:t>
      </w:r>
      <w:r w:rsidRPr="00833126">
        <w:rPr>
          <w:rFonts w:eastAsia="Calibri"/>
          <w:spacing w:val="18"/>
          <w:lang w:val="es-ES"/>
        </w:rPr>
        <w:t xml:space="preserve"> Fomentamos el trabajo en equipo, para el fortalecimiento de las competencias individuales y el logro de los objetivos comunes. </w:t>
      </w:r>
    </w:p>
    <w:p w:rsidR="00FF4AAE" w:rsidRPr="00833126" w:rsidRDefault="0013453A">
      <w:pPr>
        <w:spacing w:line="360" w:lineRule="exact"/>
        <w:jc w:val="both"/>
        <w:rPr>
          <w:rFonts w:eastAsia="Calibri"/>
          <w:spacing w:val="18"/>
          <w:lang w:val="es-ES"/>
        </w:rPr>
      </w:pPr>
      <w:r w:rsidRPr="00833126">
        <w:rPr>
          <w:rFonts w:eastAsia="Calibri"/>
          <w:b/>
          <w:spacing w:val="18"/>
          <w:lang w:val="es-ES"/>
        </w:rPr>
        <w:t>Compromiso:</w:t>
      </w:r>
      <w:r w:rsidRPr="00833126">
        <w:rPr>
          <w:rFonts w:eastAsia="Calibri"/>
          <w:spacing w:val="18"/>
          <w:lang w:val="es-ES"/>
        </w:rPr>
        <w:t xml:space="preserve"> Nos caracterizamos por el esfuerzo y la disposición al trabajo.</w:t>
      </w:r>
    </w:p>
    <w:p w:rsidR="00FF4AAE" w:rsidRPr="00833126" w:rsidRDefault="0013453A">
      <w:pPr>
        <w:spacing w:line="360" w:lineRule="exact"/>
        <w:jc w:val="both"/>
        <w:rPr>
          <w:rFonts w:eastAsia="Calibri"/>
          <w:spacing w:val="18"/>
          <w:lang w:val="es-ES"/>
        </w:rPr>
      </w:pPr>
      <w:r w:rsidRPr="00833126">
        <w:rPr>
          <w:rFonts w:eastAsia="Calibri"/>
          <w:b/>
          <w:spacing w:val="18"/>
          <w:lang w:val="es-ES"/>
        </w:rPr>
        <w:t>Equidad:</w:t>
      </w:r>
      <w:r w:rsidRPr="00833126">
        <w:rPr>
          <w:rFonts w:eastAsia="Calibri"/>
          <w:spacing w:val="18"/>
          <w:lang w:val="es-ES"/>
        </w:rPr>
        <w:t xml:space="preserve"> Fomentamos la justicia e igualdad de oportunidades, respetando la pluralidad social.</w:t>
      </w:r>
    </w:p>
    <w:p w:rsidR="00FF4AAE" w:rsidRPr="00833126" w:rsidRDefault="0013453A">
      <w:pPr>
        <w:spacing w:line="360" w:lineRule="exact"/>
        <w:jc w:val="both"/>
        <w:rPr>
          <w:rFonts w:eastAsia="Calibri"/>
          <w:spacing w:val="18"/>
          <w:lang w:val="es-ES"/>
        </w:rPr>
      </w:pPr>
      <w:r w:rsidRPr="00833126">
        <w:rPr>
          <w:rFonts w:eastAsia="Calibri"/>
          <w:b/>
          <w:spacing w:val="18"/>
          <w:lang w:val="es-ES"/>
        </w:rPr>
        <w:t>Integridad:</w:t>
      </w:r>
      <w:r w:rsidRPr="00833126">
        <w:rPr>
          <w:rFonts w:eastAsia="Calibri"/>
          <w:spacing w:val="18"/>
          <w:lang w:val="es-ES"/>
        </w:rPr>
        <w:t xml:space="preserve"> Actuamos con apego a la verdad, la rectitud y honestidad. </w:t>
      </w:r>
    </w:p>
    <w:p w:rsidR="00FF4AAE" w:rsidRPr="00833126" w:rsidRDefault="0013453A">
      <w:pPr>
        <w:spacing w:line="360" w:lineRule="exact"/>
        <w:jc w:val="both"/>
        <w:rPr>
          <w:rFonts w:eastAsia="Calibri"/>
          <w:spacing w:val="18"/>
          <w:lang w:val="es-ES"/>
        </w:rPr>
      </w:pPr>
      <w:r w:rsidRPr="00833126">
        <w:rPr>
          <w:rFonts w:eastAsia="Calibri"/>
          <w:b/>
          <w:spacing w:val="18"/>
          <w:lang w:val="es-ES"/>
        </w:rPr>
        <w:t>Lealtad:</w:t>
      </w:r>
      <w:r w:rsidRPr="00833126">
        <w:rPr>
          <w:rFonts w:eastAsia="Calibri"/>
          <w:spacing w:val="18"/>
          <w:lang w:val="es-ES"/>
        </w:rPr>
        <w:t xml:space="preserve"> Velamos por el buen nombre de la institución, defendiendo sus valores y principios dentro y fuera de ella.</w:t>
      </w:r>
    </w:p>
    <w:p w:rsidR="00FF4AAE" w:rsidRPr="00833126" w:rsidRDefault="0013453A">
      <w:pPr>
        <w:spacing w:line="360" w:lineRule="exact"/>
        <w:jc w:val="both"/>
        <w:rPr>
          <w:rFonts w:eastAsia="Calibri"/>
          <w:spacing w:val="18"/>
          <w:lang w:val="es-ES"/>
        </w:rPr>
      </w:pPr>
      <w:r w:rsidRPr="00833126">
        <w:rPr>
          <w:rFonts w:eastAsia="Calibri"/>
          <w:b/>
          <w:spacing w:val="18"/>
          <w:lang w:val="es-ES"/>
        </w:rPr>
        <w:t>Transparencia:</w:t>
      </w:r>
      <w:r w:rsidRPr="00833126">
        <w:rPr>
          <w:rFonts w:eastAsia="Calibri"/>
          <w:spacing w:val="18"/>
          <w:lang w:val="es-ES"/>
        </w:rPr>
        <w:t xml:space="preserve"> Realizamos y promovemos una gestión clara basada en la integridad de los procesos en cumplimiento con las normas y estándares establecidos.</w:t>
      </w:r>
    </w:p>
    <w:p w:rsidR="00F75022" w:rsidRPr="00833126" w:rsidRDefault="00F75022">
      <w:pPr>
        <w:spacing w:line="360" w:lineRule="exact"/>
        <w:jc w:val="both"/>
        <w:rPr>
          <w:rFonts w:eastAsia="Calibri"/>
          <w:spacing w:val="18"/>
          <w:lang w:val="es-ES"/>
        </w:rPr>
      </w:pPr>
    </w:p>
    <w:p w:rsidR="00FF4AAE" w:rsidRPr="00833126" w:rsidRDefault="000E7E64" w:rsidP="00173B0B">
      <w:pPr>
        <w:pStyle w:val="Ttulo1"/>
        <w:numPr>
          <w:ilvl w:val="1"/>
          <w:numId w:val="1"/>
        </w:numPr>
        <w:spacing w:after="160"/>
        <w:ind w:left="794" w:hanging="437"/>
        <w:rPr>
          <w:rFonts w:eastAsia="Calibri"/>
          <w:sz w:val="24"/>
          <w:szCs w:val="24"/>
          <w:lang w:val="es-ES"/>
        </w:rPr>
      </w:pPr>
      <w:r w:rsidRPr="00833126">
        <w:rPr>
          <w:rFonts w:eastAsia="Calibri"/>
          <w:sz w:val="24"/>
          <w:szCs w:val="24"/>
          <w:lang w:val="es-ES"/>
        </w:rPr>
        <w:t xml:space="preserve"> </w:t>
      </w:r>
      <w:bookmarkStart w:id="9" w:name="_Toc155349197"/>
      <w:r w:rsidR="0013453A" w:rsidRPr="00833126">
        <w:rPr>
          <w:rFonts w:eastAsia="Calibri"/>
          <w:sz w:val="24"/>
          <w:szCs w:val="24"/>
          <w:lang w:val="es-ES"/>
        </w:rPr>
        <w:t>Base legal</w:t>
      </w:r>
      <w:bookmarkEnd w:id="9"/>
    </w:p>
    <w:p w:rsidR="00FF4AAE" w:rsidRPr="00833126" w:rsidRDefault="0013453A">
      <w:pPr>
        <w:spacing w:after="120" w:line="360" w:lineRule="auto"/>
        <w:jc w:val="both"/>
        <w:rPr>
          <w:rFonts w:eastAsia="Calibri"/>
          <w:lang w:val="es-ES"/>
        </w:rPr>
      </w:pPr>
      <w:r w:rsidRPr="00833126">
        <w:rPr>
          <w:rFonts w:eastAsia="Calibri"/>
          <w:lang w:val="es-ES"/>
        </w:rPr>
        <w:t>La base legal que sustenta la creación de la Dirección General de Desarrollo Fronterizo (DGDF) se presenta a continuación:</w:t>
      </w:r>
    </w:p>
    <w:p w:rsidR="00FF4AAE" w:rsidRPr="00833126" w:rsidRDefault="0013453A" w:rsidP="002002E1">
      <w:pPr>
        <w:pStyle w:val="Prrafodelista"/>
        <w:numPr>
          <w:ilvl w:val="0"/>
          <w:numId w:val="3"/>
        </w:numPr>
        <w:spacing w:line="360" w:lineRule="exact"/>
        <w:ind w:left="357" w:hanging="357"/>
        <w:contextualSpacing w:val="0"/>
        <w:jc w:val="both"/>
        <w:rPr>
          <w:rFonts w:eastAsia="Calibri"/>
          <w:lang w:val="es-ES"/>
        </w:rPr>
      </w:pPr>
      <w:r w:rsidRPr="00833126">
        <w:rPr>
          <w:rFonts w:eastAsia="Calibri"/>
          <w:b/>
          <w:lang w:val="es-ES"/>
        </w:rPr>
        <w:t>Decreto No. 443-00</w:t>
      </w:r>
      <w:r w:rsidRPr="00833126">
        <w:rPr>
          <w:rFonts w:eastAsia="Calibri"/>
          <w:lang w:val="es-ES"/>
        </w:rPr>
        <w:t>, del 16 de agosto del 2000, que crea a la Dirección General de Desarrollo Fronterizo (DGDF), adscrita al poder ejecutivo, cuya jurisdicción territorial abarca las provincias de Elías Piña, Pedernales, Bahoruco, Independencia, Santiago Rodríguez, Dajabón y Montecristi.</w:t>
      </w:r>
    </w:p>
    <w:p w:rsidR="00FF4AAE" w:rsidRPr="00833126" w:rsidRDefault="0013453A" w:rsidP="002002E1">
      <w:pPr>
        <w:pStyle w:val="Prrafodelista"/>
        <w:numPr>
          <w:ilvl w:val="0"/>
          <w:numId w:val="3"/>
        </w:numPr>
        <w:spacing w:line="360" w:lineRule="exact"/>
        <w:ind w:left="357" w:hanging="357"/>
        <w:contextualSpacing w:val="0"/>
        <w:jc w:val="both"/>
        <w:rPr>
          <w:rFonts w:eastAsia="Calibri"/>
          <w:lang w:val="es-ES"/>
        </w:rPr>
      </w:pPr>
      <w:r w:rsidRPr="00833126">
        <w:rPr>
          <w:rFonts w:eastAsia="Calibri"/>
          <w:b/>
          <w:lang w:val="es-ES"/>
        </w:rPr>
        <w:t>Decreto 1082-04</w:t>
      </w:r>
      <w:r w:rsidRPr="00833126">
        <w:rPr>
          <w:rFonts w:eastAsia="Calibri"/>
          <w:lang w:val="es-ES"/>
        </w:rPr>
        <w:t xml:space="preserve"> que crea e integra los Gabinetes de Política Institucional, Política Económica, Política Social y Política Medioambiental y Desarrollo Físico. Donde la DGDF queda adscrita al Gabinete de Política Social.</w:t>
      </w:r>
    </w:p>
    <w:p w:rsidR="00FF4AAE" w:rsidRPr="00833126" w:rsidRDefault="0013453A" w:rsidP="002002E1">
      <w:pPr>
        <w:pStyle w:val="Prrafodelista"/>
        <w:numPr>
          <w:ilvl w:val="0"/>
          <w:numId w:val="3"/>
        </w:numPr>
        <w:spacing w:line="360" w:lineRule="exact"/>
        <w:ind w:left="357" w:hanging="357"/>
        <w:contextualSpacing w:val="0"/>
        <w:jc w:val="both"/>
        <w:rPr>
          <w:rFonts w:eastAsia="Calibri"/>
          <w:lang w:val="es-ES"/>
        </w:rPr>
      </w:pPr>
      <w:r w:rsidRPr="00833126">
        <w:rPr>
          <w:rFonts w:eastAsia="Calibri"/>
          <w:b/>
          <w:lang w:val="es-ES"/>
        </w:rPr>
        <w:t>Decreto No. 1554-04</w:t>
      </w:r>
      <w:r w:rsidRPr="00833126">
        <w:rPr>
          <w:rFonts w:eastAsia="Calibri"/>
          <w:lang w:val="es-ES"/>
        </w:rPr>
        <w:t>, establece el Programa de Protección Social con el propósito de proteger de riesgos a la población en pobreza extrema y a la población en situación de vulnerabilidad social e integra a la DGDF al Gabinete de Coordinación de Políticas Sociales bajo el Sub-programa de Desarrollo Local y Territorial.</w:t>
      </w:r>
    </w:p>
    <w:p w:rsidR="002002E1" w:rsidRPr="00833126" w:rsidRDefault="002002E1" w:rsidP="002002E1">
      <w:pPr>
        <w:pStyle w:val="Prrafodelista"/>
        <w:numPr>
          <w:ilvl w:val="0"/>
          <w:numId w:val="3"/>
        </w:numPr>
        <w:spacing w:line="360" w:lineRule="exact"/>
        <w:jc w:val="both"/>
        <w:rPr>
          <w:rFonts w:eastAsia="Calibri"/>
          <w:lang w:val="es-ES"/>
        </w:rPr>
      </w:pPr>
      <w:r w:rsidRPr="00833126">
        <w:rPr>
          <w:rFonts w:eastAsia="Calibri"/>
          <w:b/>
          <w:lang w:val="es-ES"/>
        </w:rPr>
        <w:t xml:space="preserve">Ley No. 12-21 </w:t>
      </w:r>
      <w:r w:rsidRPr="00833126">
        <w:rPr>
          <w:rFonts w:eastAsia="Calibri"/>
          <w:lang w:val="es-ES"/>
        </w:rPr>
        <w:t xml:space="preserve">que crea la Zona Especial de Desarrollo Integral Fronterizo y un régimen de incentivos, que abarca las provincias Pedernales, Independencia, Elías Piña, Dajabón, Montecristi, Santiago Rodríguez y Bahoruco. </w:t>
      </w:r>
    </w:p>
    <w:p w:rsidR="00FF4AAE" w:rsidRPr="00833126" w:rsidRDefault="002002E1" w:rsidP="002002E1">
      <w:pPr>
        <w:pStyle w:val="Prrafodelista"/>
        <w:numPr>
          <w:ilvl w:val="0"/>
          <w:numId w:val="3"/>
        </w:numPr>
        <w:spacing w:line="360" w:lineRule="exact"/>
        <w:jc w:val="both"/>
        <w:rPr>
          <w:rFonts w:eastAsia="Calibri"/>
          <w:lang w:val="es-ES"/>
        </w:rPr>
      </w:pPr>
      <w:r w:rsidRPr="00833126">
        <w:rPr>
          <w:rFonts w:eastAsia="Calibri"/>
          <w:b/>
          <w:lang w:val="es-ES"/>
        </w:rPr>
        <w:t>Decreto 82-22</w:t>
      </w:r>
      <w:r w:rsidRPr="00833126">
        <w:rPr>
          <w:rFonts w:eastAsia="Calibri"/>
          <w:lang w:val="es-ES"/>
        </w:rPr>
        <w:t xml:space="preserve"> que nombra al Director General de Desarrollo Fronterizo, como presidente del Consejo de Coordinación de la Zona Especial de Desarrollo Fronterizo.</w:t>
      </w:r>
    </w:p>
    <w:p w:rsidR="00FF4AAE" w:rsidRPr="00833126" w:rsidRDefault="0013453A" w:rsidP="002002E1">
      <w:pPr>
        <w:pStyle w:val="Prrafodelista"/>
        <w:numPr>
          <w:ilvl w:val="0"/>
          <w:numId w:val="3"/>
        </w:numPr>
        <w:spacing w:line="360" w:lineRule="exact"/>
        <w:ind w:left="357" w:hanging="357"/>
        <w:jc w:val="both"/>
        <w:rPr>
          <w:rFonts w:eastAsia="Calibri"/>
          <w:lang w:val="es-ES"/>
        </w:rPr>
      </w:pPr>
      <w:r w:rsidRPr="00833126">
        <w:rPr>
          <w:rFonts w:eastAsia="Calibri"/>
          <w:b/>
          <w:lang w:val="es-ES"/>
        </w:rPr>
        <w:t xml:space="preserve">Resolución No. </w:t>
      </w:r>
      <w:r w:rsidR="00B74AAD" w:rsidRPr="00833126">
        <w:rPr>
          <w:rFonts w:eastAsia="Calibri"/>
          <w:b/>
          <w:lang w:val="es-ES"/>
        </w:rPr>
        <w:t>43</w:t>
      </w:r>
      <w:r w:rsidRPr="00833126">
        <w:rPr>
          <w:rFonts w:eastAsia="Calibri"/>
          <w:b/>
          <w:lang w:val="es-ES"/>
        </w:rPr>
        <w:t>-202</w:t>
      </w:r>
      <w:r w:rsidR="00B74AAD" w:rsidRPr="00833126">
        <w:rPr>
          <w:rFonts w:eastAsia="Calibri"/>
          <w:b/>
          <w:lang w:val="es-ES"/>
        </w:rPr>
        <w:t>1</w:t>
      </w:r>
      <w:r w:rsidRPr="00833126">
        <w:rPr>
          <w:rFonts w:eastAsia="Calibri"/>
          <w:lang w:val="es-ES"/>
        </w:rPr>
        <w:t xml:space="preserve">, del </w:t>
      </w:r>
      <w:r w:rsidR="00B74AAD" w:rsidRPr="00833126">
        <w:rPr>
          <w:rFonts w:eastAsia="Calibri"/>
          <w:lang w:val="es-ES"/>
        </w:rPr>
        <w:t>29</w:t>
      </w:r>
      <w:r w:rsidRPr="00833126">
        <w:rPr>
          <w:rFonts w:eastAsia="Calibri"/>
          <w:lang w:val="es-ES"/>
        </w:rPr>
        <w:t xml:space="preserve"> de </w:t>
      </w:r>
      <w:r w:rsidR="00B74AAD" w:rsidRPr="00833126">
        <w:rPr>
          <w:rFonts w:eastAsia="Calibri"/>
          <w:lang w:val="es-ES"/>
        </w:rPr>
        <w:t>diciembre</w:t>
      </w:r>
      <w:r w:rsidRPr="00833126">
        <w:rPr>
          <w:rFonts w:eastAsia="Calibri"/>
          <w:lang w:val="es-ES"/>
        </w:rPr>
        <w:t xml:space="preserve"> del 202</w:t>
      </w:r>
      <w:r w:rsidR="00B74AAD" w:rsidRPr="00833126">
        <w:rPr>
          <w:rFonts w:eastAsia="Calibri"/>
          <w:lang w:val="es-ES"/>
        </w:rPr>
        <w:t>1</w:t>
      </w:r>
      <w:r w:rsidRPr="00833126">
        <w:rPr>
          <w:rFonts w:eastAsia="Calibri"/>
          <w:lang w:val="es-ES"/>
        </w:rPr>
        <w:t xml:space="preserve">, que aprueba la Estructura Organizativa vigente de la DGDF.  </w:t>
      </w:r>
      <w:r w:rsidRPr="00833126">
        <w:rPr>
          <w:rFonts w:eastAsia="Calibri"/>
          <w:b/>
          <w:lang w:val="es-ES"/>
        </w:rPr>
        <w:t>Resolución 0</w:t>
      </w:r>
      <w:r w:rsidR="00B74AAD" w:rsidRPr="00833126">
        <w:rPr>
          <w:rFonts w:eastAsia="Calibri"/>
          <w:b/>
          <w:lang w:val="es-ES"/>
        </w:rPr>
        <w:t>1</w:t>
      </w:r>
      <w:r w:rsidRPr="00833126">
        <w:rPr>
          <w:rFonts w:eastAsia="Calibri"/>
          <w:b/>
          <w:lang w:val="es-ES"/>
        </w:rPr>
        <w:t>-20</w:t>
      </w:r>
      <w:r w:rsidR="00B74AAD" w:rsidRPr="00833126">
        <w:rPr>
          <w:rFonts w:eastAsia="Calibri"/>
          <w:b/>
          <w:lang w:val="es-ES"/>
        </w:rPr>
        <w:t>23</w:t>
      </w:r>
      <w:r w:rsidRPr="00833126">
        <w:rPr>
          <w:rFonts w:eastAsia="Calibri"/>
          <w:lang w:val="es-ES"/>
        </w:rPr>
        <w:t>, del 1</w:t>
      </w:r>
      <w:r w:rsidR="00B74AAD" w:rsidRPr="00833126">
        <w:rPr>
          <w:rFonts w:eastAsia="Calibri"/>
          <w:lang w:val="es-ES"/>
        </w:rPr>
        <w:t>8 de mayo</w:t>
      </w:r>
      <w:r w:rsidRPr="00833126">
        <w:rPr>
          <w:rFonts w:eastAsia="Calibri"/>
          <w:lang w:val="es-ES"/>
        </w:rPr>
        <w:t xml:space="preserve"> del 20</w:t>
      </w:r>
      <w:r w:rsidR="00B74AAD" w:rsidRPr="00833126">
        <w:rPr>
          <w:rFonts w:eastAsia="Calibri"/>
          <w:lang w:val="es-ES"/>
        </w:rPr>
        <w:t xml:space="preserve">23 </w:t>
      </w:r>
      <w:r w:rsidRPr="00833126">
        <w:rPr>
          <w:rFonts w:eastAsia="Calibri"/>
          <w:lang w:val="es-ES"/>
        </w:rPr>
        <w:t xml:space="preserve">, </w:t>
      </w:r>
      <w:r w:rsidR="00B74AAD" w:rsidRPr="00833126">
        <w:rPr>
          <w:rFonts w:eastAsia="Calibri"/>
          <w:lang w:val="es-ES"/>
        </w:rPr>
        <w:t>que</w:t>
      </w:r>
      <w:r w:rsidRPr="00833126">
        <w:rPr>
          <w:rFonts w:eastAsia="Calibri"/>
          <w:lang w:val="es-ES"/>
        </w:rPr>
        <w:t xml:space="preserve"> aprueba el Manual de Cargos </w:t>
      </w:r>
      <w:r w:rsidR="00B74AAD" w:rsidRPr="00833126">
        <w:rPr>
          <w:rFonts w:eastAsia="Calibri"/>
          <w:lang w:val="es-ES"/>
        </w:rPr>
        <w:t xml:space="preserve">Calificados </w:t>
      </w:r>
      <w:r w:rsidRPr="00833126">
        <w:rPr>
          <w:rFonts w:eastAsia="Calibri"/>
          <w:lang w:val="es-ES"/>
        </w:rPr>
        <w:t xml:space="preserve">de la DGDF y </w:t>
      </w:r>
      <w:r w:rsidRPr="00833126">
        <w:rPr>
          <w:rFonts w:eastAsia="Calibri"/>
          <w:b/>
          <w:lang w:val="es-ES"/>
        </w:rPr>
        <w:t xml:space="preserve">Resolución No. </w:t>
      </w:r>
      <w:r w:rsidR="00B74AAD" w:rsidRPr="00833126">
        <w:rPr>
          <w:rFonts w:eastAsia="Calibri"/>
          <w:b/>
          <w:lang w:val="es-ES"/>
        </w:rPr>
        <w:t>46</w:t>
      </w:r>
      <w:r w:rsidRPr="00833126">
        <w:rPr>
          <w:rFonts w:eastAsia="Calibri"/>
          <w:b/>
          <w:lang w:val="es-ES"/>
        </w:rPr>
        <w:t>-</w:t>
      </w:r>
      <w:r w:rsidR="00B74AAD" w:rsidRPr="00833126">
        <w:rPr>
          <w:rFonts w:eastAsia="Calibri"/>
          <w:b/>
          <w:lang w:val="es-ES"/>
        </w:rPr>
        <w:t>2022</w:t>
      </w:r>
      <w:r w:rsidRPr="00833126">
        <w:rPr>
          <w:rFonts w:eastAsia="Calibri"/>
          <w:lang w:val="es-ES"/>
        </w:rPr>
        <w:t xml:space="preserve">, del </w:t>
      </w:r>
      <w:r w:rsidR="00B74AAD" w:rsidRPr="00833126">
        <w:rPr>
          <w:rFonts w:eastAsia="Calibri"/>
          <w:lang w:val="es-ES"/>
        </w:rPr>
        <w:t>12 de mayo</w:t>
      </w:r>
      <w:r w:rsidRPr="00833126">
        <w:rPr>
          <w:rFonts w:eastAsia="Calibri"/>
          <w:lang w:val="es-ES"/>
        </w:rPr>
        <w:t xml:space="preserve"> del 202</w:t>
      </w:r>
      <w:r w:rsidR="00B74AAD" w:rsidRPr="00833126">
        <w:rPr>
          <w:rFonts w:eastAsia="Calibri"/>
          <w:lang w:val="es-ES"/>
        </w:rPr>
        <w:t>2</w:t>
      </w:r>
      <w:r w:rsidRPr="00833126">
        <w:rPr>
          <w:rFonts w:eastAsia="Calibri"/>
          <w:lang w:val="es-ES"/>
        </w:rPr>
        <w:t>, que aprueba el Manual de Organización y Funciones de la DGDF.</w:t>
      </w:r>
    </w:p>
    <w:p w:rsidR="00FF4AAE" w:rsidRPr="00833126" w:rsidRDefault="00FF4AAE">
      <w:pPr>
        <w:pStyle w:val="Prrafodelista"/>
        <w:spacing w:line="360" w:lineRule="exact"/>
        <w:ind w:left="357"/>
        <w:jc w:val="both"/>
        <w:rPr>
          <w:rFonts w:eastAsia="Calibri"/>
          <w:lang w:val="es-ES"/>
        </w:rPr>
      </w:pPr>
    </w:p>
    <w:p w:rsidR="002002E1" w:rsidRPr="00833126" w:rsidRDefault="002002E1">
      <w:pPr>
        <w:pStyle w:val="Prrafodelista"/>
        <w:spacing w:line="360" w:lineRule="exact"/>
        <w:ind w:left="357"/>
        <w:jc w:val="both"/>
        <w:rPr>
          <w:rFonts w:eastAsia="Calibri"/>
          <w:lang w:val="es-ES"/>
        </w:rPr>
      </w:pPr>
    </w:p>
    <w:p w:rsidR="00FF4AAE" w:rsidRPr="00833126" w:rsidRDefault="0013453A" w:rsidP="00F15E4D">
      <w:pPr>
        <w:pStyle w:val="Ttulo1"/>
        <w:numPr>
          <w:ilvl w:val="1"/>
          <w:numId w:val="1"/>
        </w:numPr>
        <w:spacing w:after="160"/>
        <w:ind w:left="794" w:hanging="437"/>
        <w:rPr>
          <w:rFonts w:eastAsia="Calibri"/>
          <w:sz w:val="24"/>
          <w:szCs w:val="24"/>
          <w:lang w:val="es-ES"/>
        </w:rPr>
      </w:pPr>
      <w:r w:rsidRPr="00833126">
        <w:rPr>
          <w:rFonts w:eastAsia="Calibri"/>
          <w:sz w:val="24"/>
          <w:szCs w:val="24"/>
          <w:lang w:val="es-ES"/>
        </w:rPr>
        <w:t xml:space="preserve"> </w:t>
      </w:r>
      <w:bookmarkStart w:id="10" w:name="_Toc155349198"/>
      <w:r w:rsidRPr="00833126">
        <w:rPr>
          <w:rFonts w:eastAsia="Calibri"/>
          <w:sz w:val="24"/>
          <w:szCs w:val="24"/>
          <w:lang w:val="es-ES"/>
        </w:rPr>
        <w:t>Estructura Organizativa</w:t>
      </w:r>
      <w:bookmarkEnd w:id="10"/>
    </w:p>
    <w:p w:rsidR="00FF4AAE" w:rsidRPr="00833126" w:rsidRDefault="0013453A" w:rsidP="00B74AAD">
      <w:pPr>
        <w:spacing w:after="120" w:line="360" w:lineRule="auto"/>
        <w:jc w:val="center"/>
        <w:rPr>
          <w:rFonts w:eastAsia="Calibri"/>
          <w:lang w:val="es-ES"/>
        </w:rPr>
      </w:pPr>
      <w:r w:rsidRPr="00833126">
        <w:rPr>
          <w:noProof/>
          <w:lang w:val="es-ES" w:eastAsia="es-ES"/>
        </w:rPr>
        <w:drawing>
          <wp:inline distT="0" distB="0" distL="0" distR="0" wp14:anchorId="1D205A44" wp14:editId="7D339401">
            <wp:extent cx="4860290" cy="5443855"/>
            <wp:effectExtent l="0" t="0" r="0" b="444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a:picLocks noChangeAspect="1"/>
                    </pic:cNvPicPr>
                  </pic:nvPicPr>
                  <pic:blipFill>
                    <a:blip r:embed="rId19"/>
                    <a:srcRect l="1172" t="1166" b="13291"/>
                    <a:stretch>
                      <a:fillRect/>
                    </a:stretch>
                  </pic:blipFill>
                  <pic:spPr>
                    <a:xfrm>
                      <a:off x="0" y="0"/>
                      <a:ext cx="4861394" cy="5445407"/>
                    </a:xfrm>
                    <a:prstGeom prst="rect">
                      <a:avLst/>
                    </a:prstGeom>
                    <a:ln>
                      <a:noFill/>
                    </a:ln>
                  </pic:spPr>
                </pic:pic>
              </a:graphicData>
            </a:graphic>
          </wp:inline>
        </w:drawing>
      </w:r>
    </w:p>
    <w:p w:rsidR="00FF4AAE" w:rsidRPr="00833126" w:rsidRDefault="0013453A">
      <w:pPr>
        <w:spacing w:before="120" w:line="360" w:lineRule="exact"/>
        <w:jc w:val="both"/>
        <w:rPr>
          <w:rFonts w:eastAsia="Calibri"/>
          <w:lang w:val="es-ES"/>
        </w:rPr>
      </w:pPr>
      <w:r w:rsidRPr="00833126">
        <w:rPr>
          <w:rFonts w:eastAsia="Calibri"/>
          <w:lang w:val="es-ES"/>
        </w:rPr>
        <w:t xml:space="preserve">La Estructura Organizacional vigente fue aprobada y refrendada por el MAP mediante la Resolución No. 043-2021, el 29 de Diciembre del 2021. Con esta actualización se consiguió alinear el organigrama a requerimientos institucionales puntuales. </w:t>
      </w:r>
    </w:p>
    <w:p w:rsidR="00FF4AAE" w:rsidRPr="00833126" w:rsidRDefault="00FF4AAE">
      <w:pPr>
        <w:spacing w:before="120" w:line="360" w:lineRule="exact"/>
        <w:jc w:val="both"/>
        <w:rPr>
          <w:rFonts w:eastAsia="Calibri"/>
          <w:lang w:val="es-ES"/>
        </w:rPr>
      </w:pPr>
    </w:p>
    <w:p w:rsidR="00FF4AAE" w:rsidRPr="00833126" w:rsidRDefault="00FF4AAE">
      <w:pPr>
        <w:spacing w:before="120" w:line="360" w:lineRule="exact"/>
        <w:jc w:val="both"/>
        <w:rPr>
          <w:rFonts w:eastAsia="Calibri"/>
          <w:lang w:val="es-ES"/>
        </w:rPr>
      </w:pPr>
    </w:p>
    <w:p w:rsidR="00FF4AAE" w:rsidRPr="00833126" w:rsidRDefault="00FF4AAE">
      <w:pPr>
        <w:spacing w:before="120" w:line="360" w:lineRule="exact"/>
        <w:jc w:val="both"/>
        <w:rPr>
          <w:rFonts w:eastAsia="Calibri"/>
          <w:lang w:val="es-ES"/>
        </w:rPr>
      </w:pPr>
    </w:p>
    <w:p w:rsidR="00FF4AAE" w:rsidRPr="00833126" w:rsidRDefault="00FF4AAE">
      <w:pPr>
        <w:spacing w:before="120" w:line="360" w:lineRule="exact"/>
        <w:jc w:val="both"/>
        <w:rPr>
          <w:rFonts w:eastAsia="Calibri"/>
          <w:lang w:val="es-ES"/>
        </w:rPr>
      </w:pPr>
    </w:p>
    <w:p w:rsidR="00FF4AAE" w:rsidRPr="00833126" w:rsidRDefault="0013453A">
      <w:pPr>
        <w:spacing w:line="360" w:lineRule="auto"/>
        <w:jc w:val="center"/>
        <w:rPr>
          <w:rFonts w:eastAsia="Calibri"/>
          <w:b/>
          <w:lang w:val="es-ES"/>
        </w:rPr>
      </w:pPr>
      <w:r w:rsidRPr="00833126">
        <w:rPr>
          <w:rFonts w:eastAsia="Calibri"/>
          <w:b/>
          <w:lang w:val="es-ES"/>
        </w:rPr>
        <w:t>Principales Funcionarios</w:t>
      </w:r>
    </w:p>
    <w:tbl>
      <w:tblPr>
        <w:tblW w:w="7938" w:type="dxa"/>
        <w:tblInd w:w="108" w:type="dxa"/>
        <w:tblLayout w:type="fixed"/>
        <w:tblLook w:val="04A0" w:firstRow="1" w:lastRow="0" w:firstColumn="1" w:lastColumn="0" w:noHBand="0" w:noVBand="1"/>
      </w:tblPr>
      <w:tblGrid>
        <w:gridCol w:w="3544"/>
        <w:gridCol w:w="4394"/>
      </w:tblGrid>
      <w:tr w:rsidR="00FF4AAE" w:rsidRPr="00833126">
        <w:trPr>
          <w:trHeight w:val="516"/>
        </w:trPr>
        <w:tc>
          <w:tcPr>
            <w:tcW w:w="3544" w:type="dxa"/>
            <w:shd w:val="clear" w:color="auto" w:fill="auto"/>
          </w:tcPr>
          <w:p w:rsidR="00FF4AAE" w:rsidRPr="00833126" w:rsidRDefault="0013453A">
            <w:pPr>
              <w:pStyle w:val="TableParagraph"/>
              <w:jc w:val="center"/>
              <w:rPr>
                <w:rFonts w:eastAsia="Calibri"/>
                <w:b/>
                <w:color w:val="767171"/>
              </w:rPr>
            </w:pPr>
            <w:r w:rsidRPr="00833126">
              <w:rPr>
                <w:rFonts w:eastAsia="Calibri"/>
                <w:b/>
                <w:color w:val="767171"/>
              </w:rPr>
              <w:t xml:space="preserve">Nombre </w:t>
            </w:r>
          </w:p>
        </w:tc>
        <w:tc>
          <w:tcPr>
            <w:tcW w:w="4394" w:type="dxa"/>
            <w:shd w:val="clear" w:color="auto" w:fill="auto"/>
          </w:tcPr>
          <w:p w:rsidR="00FF4AAE" w:rsidRPr="00833126" w:rsidRDefault="0013453A">
            <w:pPr>
              <w:pStyle w:val="TableParagraph"/>
              <w:jc w:val="center"/>
              <w:rPr>
                <w:rFonts w:eastAsia="Calibri"/>
                <w:b/>
                <w:color w:val="767171"/>
              </w:rPr>
            </w:pPr>
            <w:r w:rsidRPr="00833126">
              <w:rPr>
                <w:rFonts w:eastAsia="Calibri"/>
                <w:b/>
                <w:color w:val="767171"/>
              </w:rPr>
              <w:t>Cargo</w:t>
            </w:r>
          </w:p>
        </w:tc>
      </w:tr>
      <w:tr w:rsidR="00FF4AAE" w:rsidRPr="00833126">
        <w:trPr>
          <w:trHeight w:val="530"/>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Ramón Ernesto Pérez Tejada</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Director General de Desarrollo Fronterizo</w:t>
            </w:r>
          </w:p>
        </w:tc>
      </w:tr>
      <w:tr w:rsidR="00FF4AAE" w:rsidRPr="00833126">
        <w:trPr>
          <w:trHeight w:val="544"/>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Elsa Altagracia Pérez Espinal</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Directora Administrativa y Financiera</w:t>
            </w:r>
          </w:p>
        </w:tc>
      </w:tr>
      <w:tr w:rsidR="00FF4AAE" w:rsidRPr="00833126">
        <w:trPr>
          <w:trHeight w:val="522"/>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Marisol Deschamps Rodríguez</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Directora de Planificación y Desarrollo (interina)</w:t>
            </w:r>
          </w:p>
        </w:tc>
      </w:tr>
      <w:tr w:rsidR="00FF4AAE" w:rsidRPr="00833126">
        <w:trPr>
          <w:trHeight w:val="537"/>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Edward Marte Díaz</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Encargado Departamento de Operaciones</w:t>
            </w:r>
          </w:p>
        </w:tc>
      </w:tr>
      <w:tr w:rsidR="00FF4AAE" w:rsidRPr="00833126">
        <w:trPr>
          <w:trHeight w:val="530"/>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Serena González</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Encargada Departamento Jurídico</w:t>
            </w:r>
          </w:p>
        </w:tc>
      </w:tr>
      <w:tr w:rsidR="00FF4AAE" w:rsidRPr="00833126">
        <w:trPr>
          <w:trHeight w:val="513"/>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Leonel Molina Ureña</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 Depto. Desarrollo Social y Comunitario</w:t>
            </w:r>
          </w:p>
        </w:tc>
      </w:tr>
      <w:tr w:rsidR="00FF4AAE" w:rsidRPr="00833126">
        <w:trPr>
          <w:trHeight w:val="573"/>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Carmen Inés Díaz Alejo</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Encargada Depto. de Recursos Humanos</w:t>
            </w:r>
          </w:p>
        </w:tc>
      </w:tr>
      <w:tr w:rsidR="00FF4AAE" w:rsidRPr="00833126">
        <w:trPr>
          <w:trHeight w:val="544"/>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Yerlin Massiel Rodríguez F.</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Encargada Departamento Administrativo</w:t>
            </w:r>
          </w:p>
        </w:tc>
      </w:tr>
      <w:tr w:rsidR="00FF4AAE" w:rsidRPr="00833126">
        <w:trPr>
          <w:trHeight w:val="522"/>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Estefany Paulino Leiba</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Encargada Libre Acceso a la Información</w:t>
            </w:r>
          </w:p>
        </w:tc>
      </w:tr>
      <w:tr w:rsidR="00FF4AAE" w:rsidRPr="00833126">
        <w:trPr>
          <w:trHeight w:val="537"/>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Pedro José Rodríguez Suero</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Encargado Regional Norte</w:t>
            </w:r>
          </w:p>
        </w:tc>
      </w:tr>
      <w:tr w:rsidR="00FF4AAE" w:rsidRPr="00833126">
        <w:trPr>
          <w:trHeight w:val="515"/>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Juan Manuel Sena Sánchez</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Encargado Regional Sur</w:t>
            </w:r>
          </w:p>
        </w:tc>
      </w:tr>
      <w:tr w:rsidR="00FF4AAE" w:rsidRPr="00833126">
        <w:trPr>
          <w:trHeight w:val="544"/>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José Luis Tatis Acevedo</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Encargado Oficina Provincial Montecristi</w:t>
            </w:r>
          </w:p>
        </w:tc>
      </w:tr>
      <w:tr w:rsidR="00FF4AAE" w:rsidRPr="00833126">
        <w:trPr>
          <w:trHeight w:val="508"/>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Víctor Antonio Espinal Cabrera</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Encargado Oficina Provincial Dajabón</w:t>
            </w:r>
          </w:p>
        </w:tc>
      </w:tr>
      <w:tr w:rsidR="00FF4AAE" w:rsidRPr="00833126">
        <w:trPr>
          <w:trHeight w:val="544"/>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Félix Alberto Antonio Chávez</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 Of.  Provincial Santiago Rodríguez</w:t>
            </w:r>
          </w:p>
        </w:tc>
      </w:tr>
      <w:tr w:rsidR="00FF4AAE" w:rsidRPr="00833126">
        <w:trPr>
          <w:trHeight w:val="559"/>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Néstor Odalis Matos Santana</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 Oficina Provincial Independencia</w:t>
            </w:r>
          </w:p>
        </w:tc>
      </w:tr>
      <w:tr w:rsidR="00FF4AAE" w:rsidRPr="00833126">
        <w:trPr>
          <w:trHeight w:val="530"/>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Manuel De Jesús Capellán</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 Oficina Provincial Elías Piña</w:t>
            </w:r>
          </w:p>
        </w:tc>
      </w:tr>
      <w:tr w:rsidR="00FF4AAE" w:rsidRPr="00833126">
        <w:trPr>
          <w:trHeight w:val="566"/>
        </w:trPr>
        <w:tc>
          <w:tcPr>
            <w:tcW w:w="3544" w:type="dxa"/>
            <w:shd w:val="clear" w:color="auto" w:fill="auto"/>
          </w:tcPr>
          <w:p w:rsidR="00FF4AAE" w:rsidRPr="00833126" w:rsidRDefault="0013453A">
            <w:pPr>
              <w:pStyle w:val="TableParagraph"/>
              <w:rPr>
                <w:rFonts w:eastAsia="Calibri"/>
                <w:b/>
                <w:color w:val="767171"/>
              </w:rPr>
            </w:pPr>
            <w:r w:rsidRPr="00833126">
              <w:rPr>
                <w:rFonts w:eastAsia="Calibri"/>
                <w:b/>
                <w:color w:val="767171"/>
              </w:rPr>
              <w:t>Franklin Romeo Pérez Pérez</w:t>
            </w:r>
          </w:p>
        </w:tc>
        <w:tc>
          <w:tcPr>
            <w:tcW w:w="4394" w:type="dxa"/>
            <w:shd w:val="clear" w:color="auto" w:fill="auto"/>
          </w:tcPr>
          <w:p w:rsidR="00FF4AAE" w:rsidRPr="00833126" w:rsidRDefault="0013453A">
            <w:pPr>
              <w:pStyle w:val="TableParagraph"/>
              <w:rPr>
                <w:rFonts w:eastAsia="Calibri"/>
                <w:color w:val="767171"/>
              </w:rPr>
            </w:pPr>
            <w:r w:rsidRPr="00833126">
              <w:rPr>
                <w:rFonts w:eastAsia="Calibri"/>
                <w:color w:val="767171"/>
              </w:rPr>
              <w:t>Encargado Oficina Provincial Pedernales</w:t>
            </w:r>
          </w:p>
        </w:tc>
      </w:tr>
    </w:tbl>
    <w:p w:rsidR="00FF4AAE" w:rsidRPr="00833126" w:rsidRDefault="0013453A">
      <w:pPr>
        <w:rPr>
          <w:rFonts w:eastAsia="Calibri"/>
          <w:lang w:val="es-ES"/>
        </w:rPr>
      </w:pPr>
      <w:r w:rsidRPr="00833126">
        <w:rPr>
          <w:rFonts w:eastAsia="Calibri"/>
          <w:lang w:val="es-ES"/>
        </w:rPr>
        <w:br w:type="page"/>
      </w:r>
    </w:p>
    <w:p w:rsidR="00FF4AAE" w:rsidRPr="00833126" w:rsidRDefault="0013453A" w:rsidP="00021F8B">
      <w:pPr>
        <w:pStyle w:val="Ttulo1"/>
        <w:numPr>
          <w:ilvl w:val="1"/>
          <w:numId w:val="1"/>
        </w:numPr>
        <w:spacing w:after="160"/>
        <w:ind w:left="794" w:hanging="437"/>
        <w:rPr>
          <w:rFonts w:eastAsia="Calibri"/>
          <w:sz w:val="24"/>
          <w:szCs w:val="24"/>
          <w:lang w:val="es-ES"/>
        </w:rPr>
      </w:pPr>
      <w:r w:rsidRPr="00833126">
        <w:rPr>
          <w:rFonts w:eastAsia="Calibri"/>
          <w:sz w:val="24"/>
          <w:szCs w:val="24"/>
          <w:lang w:val="es-ES"/>
        </w:rPr>
        <w:lastRenderedPageBreak/>
        <w:t xml:space="preserve"> </w:t>
      </w:r>
      <w:bookmarkStart w:id="11" w:name="_Toc155349199"/>
      <w:r w:rsidRPr="00833126">
        <w:rPr>
          <w:rFonts w:eastAsia="Calibri"/>
          <w:sz w:val="24"/>
          <w:szCs w:val="24"/>
          <w:lang w:val="es-ES"/>
        </w:rPr>
        <w:t>Planificación Estratégica</w:t>
      </w:r>
      <w:bookmarkEnd w:id="11"/>
    </w:p>
    <w:p w:rsidR="002A38E8" w:rsidRPr="00833126" w:rsidRDefault="0013453A">
      <w:pPr>
        <w:spacing w:line="360" w:lineRule="auto"/>
        <w:jc w:val="both"/>
        <w:rPr>
          <w:rFonts w:eastAsia="Calibri"/>
          <w:lang w:val="es-ES"/>
        </w:rPr>
      </w:pPr>
      <w:r w:rsidRPr="00833126">
        <w:rPr>
          <w:rFonts w:eastAsia="Calibri"/>
          <w:lang w:val="es-ES"/>
        </w:rPr>
        <w:t>El Plan Estratégico Institucional</w:t>
      </w:r>
      <w:r w:rsidR="00FA0F31" w:rsidRPr="00833126">
        <w:rPr>
          <w:rFonts w:eastAsia="Calibri"/>
          <w:lang w:val="es-ES"/>
        </w:rPr>
        <w:t xml:space="preserve"> (PEI)</w:t>
      </w:r>
      <w:r w:rsidRPr="00833126">
        <w:rPr>
          <w:rFonts w:eastAsia="Calibri"/>
          <w:lang w:val="es-ES"/>
        </w:rPr>
        <w:t xml:space="preserve"> 2021-2024 de la Dirección General de Desarrollo Fronterizo es el resultado de un esfuerzo por interpretar y aplicar fielmente los lineamientos del Gobierno del Presidente Sr. Luis Abinader Corona en relación a los resultados esperados en las provincias de la Zona Fronteriza. </w:t>
      </w:r>
      <w:r w:rsidR="00FA0F31" w:rsidRPr="00833126">
        <w:rPr>
          <w:rFonts w:eastAsia="Calibri"/>
          <w:lang w:val="es-ES"/>
        </w:rPr>
        <w:t xml:space="preserve">El mismo se fundamenta </w:t>
      </w:r>
      <w:r w:rsidR="00D96738" w:rsidRPr="00833126">
        <w:rPr>
          <w:rFonts w:eastAsia="Calibri"/>
          <w:lang w:val="es-ES"/>
        </w:rPr>
        <w:t>en el Objetivo Específico 2.4 de</w:t>
      </w:r>
      <w:r w:rsidR="00FA0F31" w:rsidRPr="00833126">
        <w:rPr>
          <w:rFonts w:eastAsia="Calibri"/>
          <w:lang w:val="es-ES"/>
        </w:rPr>
        <w:t xml:space="preserve"> la Ley 1-12, Estrategia Nacional de Desarrollo 2030, basándose específicamente en el Objetivo </w:t>
      </w:r>
      <w:r w:rsidR="002A38E8" w:rsidRPr="00833126">
        <w:rPr>
          <w:rFonts w:eastAsia="Calibri"/>
          <w:lang w:val="es-ES"/>
        </w:rPr>
        <w:t xml:space="preserve">Específico </w:t>
      </w:r>
      <w:r w:rsidR="00FA0F31" w:rsidRPr="00833126">
        <w:rPr>
          <w:rFonts w:eastAsia="Calibri"/>
          <w:lang w:val="es-ES"/>
        </w:rPr>
        <w:t xml:space="preserve">2.4.3 </w:t>
      </w:r>
      <w:r w:rsidR="002A38E8" w:rsidRPr="00833126">
        <w:rPr>
          <w:rFonts w:eastAsia="Calibri"/>
          <w:lang w:val="es-ES"/>
        </w:rPr>
        <w:t xml:space="preserve">Promover el desarrollo sostenible de la zona fronteriza.  </w:t>
      </w:r>
    </w:p>
    <w:p w:rsidR="00FF4AAE" w:rsidRPr="00833126" w:rsidRDefault="002A38E8">
      <w:pPr>
        <w:spacing w:line="360" w:lineRule="auto"/>
        <w:jc w:val="both"/>
        <w:rPr>
          <w:rFonts w:eastAsia="Calibri"/>
          <w:lang w:val="es-ES"/>
        </w:rPr>
      </w:pPr>
      <w:r w:rsidRPr="00833126">
        <w:rPr>
          <w:rFonts w:eastAsia="Calibri"/>
          <w:lang w:val="es-ES"/>
        </w:rPr>
        <w:t>La Líneas de acción de este objetivo son:</w:t>
      </w:r>
    </w:p>
    <w:p w:rsidR="002A38E8" w:rsidRPr="00833126" w:rsidRDefault="002A38E8" w:rsidP="002A38E8">
      <w:pPr>
        <w:spacing w:line="360" w:lineRule="auto"/>
        <w:ind w:left="851" w:hanging="851"/>
        <w:jc w:val="both"/>
        <w:rPr>
          <w:rFonts w:eastAsia="Calibri"/>
          <w:lang w:val="es-ES"/>
        </w:rPr>
      </w:pPr>
      <w:r w:rsidRPr="00833126">
        <w:rPr>
          <w:rFonts w:eastAsia="Calibri"/>
          <w:b/>
          <w:lang w:val="es-ES"/>
        </w:rPr>
        <w:t xml:space="preserve">2.4.3.1 </w:t>
      </w:r>
      <w:r w:rsidRPr="00833126">
        <w:rPr>
          <w:rFonts w:eastAsia="Calibri"/>
          <w:lang w:val="es-ES"/>
        </w:rPr>
        <w:t xml:space="preserve">Diseñar e implementar proyectos para el desarrollo integral de la zona fronteriza, tomando en cuenta su especificidad geopolítica, cultural, ambiental y socioeconómica. </w:t>
      </w:r>
    </w:p>
    <w:p w:rsidR="002A38E8" w:rsidRPr="00833126" w:rsidRDefault="002A38E8" w:rsidP="002A38E8">
      <w:pPr>
        <w:spacing w:line="360" w:lineRule="auto"/>
        <w:ind w:left="851" w:hanging="851"/>
        <w:jc w:val="both"/>
        <w:rPr>
          <w:rFonts w:eastAsia="Calibri"/>
          <w:lang w:val="es-ES"/>
        </w:rPr>
      </w:pPr>
      <w:r w:rsidRPr="00833126">
        <w:rPr>
          <w:rFonts w:eastAsia="Calibri"/>
          <w:b/>
          <w:lang w:val="es-ES"/>
        </w:rPr>
        <w:t>2.4.3.2</w:t>
      </w:r>
      <w:r w:rsidRPr="00833126">
        <w:rPr>
          <w:rFonts w:eastAsia="Calibri"/>
          <w:lang w:val="es-ES"/>
        </w:rPr>
        <w:t xml:space="preserve"> Fortalecer la presencia institucional del Estado en la frontera.</w:t>
      </w:r>
    </w:p>
    <w:p w:rsidR="002A38E8" w:rsidRPr="00833126" w:rsidRDefault="002A38E8" w:rsidP="002A38E8">
      <w:pPr>
        <w:spacing w:line="360" w:lineRule="auto"/>
        <w:ind w:left="851" w:hanging="851"/>
        <w:jc w:val="both"/>
        <w:rPr>
          <w:rFonts w:eastAsia="Calibri"/>
          <w:lang w:val="es-ES"/>
        </w:rPr>
      </w:pPr>
      <w:r w:rsidRPr="00833126">
        <w:rPr>
          <w:rFonts w:eastAsia="Calibri"/>
          <w:b/>
          <w:lang w:val="es-ES"/>
        </w:rPr>
        <w:t>2.4.3.3</w:t>
      </w:r>
      <w:r w:rsidRPr="00833126">
        <w:rPr>
          <w:rFonts w:eastAsia="Calibri"/>
          <w:lang w:val="es-ES"/>
        </w:rPr>
        <w:t xml:space="preserve"> Fortalecer la capacidad productiva a fin de impulsar la auto-sostenibilidad de las comunidades fronterizas.</w:t>
      </w:r>
    </w:p>
    <w:p w:rsidR="002A38E8" w:rsidRPr="00833126" w:rsidRDefault="002A38E8" w:rsidP="002A38E8">
      <w:pPr>
        <w:spacing w:line="360" w:lineRule="auto"/>
        <w:ind w:left="851" w:hanging="851"/>
        <w:jc w:val="both"/>
        <w:rPr>
          <w:rFonts w:eastAsia="Calibri"/>
          <w:lang w:val="es-ES"/>
        </w:rPr>
      </w:pPr>
      <w:r w:rsidRPr="00833126">
        <w:rPr>
          <w:rFonts w:eastAsia="Calibri"/>
          <w:b/>
          <w:lang w:val="es-ES"/>
        </w:rPr>
        <w:t>2.4.3.4</w:t>
      </w:r>
      <w:r w:rsidRPr="00833126">
        <w:rPr>
          <w:rFonts w:eastAsia="Calibri"/>
          <w:lang w:val="es-ES"/>
        </w:rPr>
        <w:t xml:space="preserve"> Fomentar el desarrollo del comercio fronterizo, dotándolo de los servicios e infraestructuras logísticas necesarias.</w:t>
      </w:r>
    </w:p>
    <w:p w:rsidR="002A38E8" w:rsidRPr="00833126" w:rsidRDefault="002A38E8" w:rsidP="002A38E8">
      <w:pPr>
        <w:spacing w:line="360" w:lineRule="auto"/>
        <w:ind w:left="851" w:hanging="851"/>
        <w:jc w:val="both"/>
        <w:rPr>
          <w:rFonts w:eastAsia="Calibri"/>
          <w:lang w:val="es-ES"/>
        </w:rPr>
      </w:pPr>
      <w:r w:rsidRPr="00833126">
        <w:rPr>
          <w:rFonts w:eastAsia="Calibri"/>
          <w:b/>
          <w:lang w:val="es-ES"/>
        </w:rPr>
        <w:t>2.4.3.5</w:t>
      </w:r>
      <w:r w:rsidRPr="00833126">
        <w:rPr>
          <w:rFonts w:eastAsia="Calibri"/>
          <w:lang w:val="es-ES"/>
        </w:rPr>
        <w:t xml:space="preserve"> Conservar y proteger el medio ambiente y los ecosistemas de la zona fronteriza, y promover el eco-turismo.</w:t>
      </w:r>
    </w:p>
    <w:p w:rsidR="00FA0F31" w:rsidRPr="00833126" w:rsidRDefault="002A38E8" w:rsidP="002A38E8">
      <w:pPr>
        <w:spacing w:line="360" w:lineRule="auto"/>
        <w:ind w:left="851" w:hanging="851"/>
        <w:jc w:val="both"/>
        <w:rPr>
          <w:rFonts w:eastAsia="Calibri"/>
          <w:lang w:val="es-ES"/>
        </w:rPr>
      </w:pPr>
      <w:r w:rsidRPr="00833126">
        <w:rPr>
          <w:rFonts w:eastAsia="Calibri"/>
          <w:b/>
          <w:lang w:val="es-ES"/>
        </w:rPr>
        <w:t>2.4.3.6</w:t>
      </w:r>
      <w:r w:rsidRPr="00833126">
        <w:rPr>
          <w:rFonts w:eastAsia="Calibri"/>
          <w:lang w:val="es-ES"/>
        </w:rPr>
        <w:t xml:space="preserve"> Propiciar el fortalecimiento de la identidad cultural dominicana, en un marco de respeto a la diversidad y valoración del aporte de la población fronteriza a la cohesión del territorio dominicano.</w:t>
      </w:r>
    </w:p>
    <w:p w:rsidR="002A38E8" w:rsidRPr="00833126" w:rsidRDefault="002A38E8" w:rsidP="002A38E8">
      <w:pPr>
        <w:spacing w:line="360" w:lineRule="auto"/>
        <w:ind w:left="851" w:hanging="851"/>
        <w:jc w:val="both"/>
        <w:rPr>
          <w:rFonts w:eastAsia="Calibri"/>
          <w:lang w:val="es-ES"/>
        </w:rPr>
      </w:pPr>
    </w:p>
    <w:p w:rsidR="00FF4AAE" w:rsidRPr="00833126" w:rsidRDefault="0013453A">
      <w:pPr>
        <w:spacing w:line="360" w:lineRule="auto"/>
        <w:jc w:val="both"/>
        <w:rPr>
          <w:rFonts w:eastAsia="Calibri"/>
          <w:lang w:val="es-ES"/>
        </w:rPr>
      </w:pPr>
      <w:r w:rsidRPr="00833126">
        <w:rPr>
          <w:rFonts w:eastAsia="Calibri"/>
          <w:lang w:val="es-ES"/>
        </w:rPr>
        <w:lastRenderedPageBreak/>
        <w:t>El documento</w:t>
      </w:r>
      <w:r w:rsidR="00D96738" w:rsidRPr="00833126">
        <w:rPr>
          <w:rFonts w:eastAsia="Calibri"/>
          <w:lang w:val="es-ES"/>
        </w:rPr>
        <w:t xml:space="preserve"> PEI</w:t>
      </w:r>
      <w:r w:rsidRPr="00833126">
        <w:rPr>
          <w:rFonts w:eastAsia="Calibri"/>
          <w:lang w:val="es-ES"/>
        </w:rPr>
        <w:t xml:space="preserve">, que fue elaborado con el acompañamiento del equipo técnico de la Dirección General de Desarrollo </w:t>
      </w:r>
      <w:r w:rsidR="00BC0686" w:rsidRPr="00833126">
        <w:rPr>
          <w:rFonts w:eastAsia="Calibri"/>
          <w:lang w:val="es-ES"/>
        </w:rPr>
        <w:t>Económico</w:t>
      </w:r>
      <w:r w:rsidRPr="00833126">
        <w:rPr>
          <w:rFonts w:eastAsia="Calibri"/>
          <w:lang w:val="es-ES"/>
        </w:rPr>
        <w:t xml:space="preserve"> y Social del  Ministerio de Economía, Planificación y Desarrollo (MEPyD), cumple </w:t>
      </w:r>
      <w:r w:rsidR="00D96738" w:rsidRPr="00833126">
        <w:rPr>
          <w:rFonts w:eastAsia="Calibri"/>
          <w:lang w:val="es-ES"/>
        </w:rPr>
        <w:t xml:space="preserve">además </w:t>
      </w:r>
      <w:r w:rsidRPr="00833126">
        <w:rPr>
          <w:rFonts w:eastAsia="Calibri"/>
          <w:lang w:val="es-ES"/>
        </w:rPr>
        <w:t>con los criterios metodológicos establecidos por el Ministerio y se encuentra alineado al marco de resultados vinculados a las políticas priorizadas por la presente g</w:t>
      </w:r>
      <w:r w:rsidR="00D96738" w:rsidRPr="00833126">
        <w:rPr>
          <w:rFonts w:eastAsia="Calibri"/>
          <w:lang w:val="es-ES"/>
        </w:rPr>
        <w:t xml:space="preserve">estión del Gobierno del Cambio </w:t>
      </w:r>
      <w:r w:rsidRPr="00833126">
        <w:rPr>
          <w:rFonts w:eastAsia="Calibri"/>
          <w:lang w:val="es-ES"/>
        </w:rPr>
        <w:t>y los Objetivos de Desarrollo Sostenible</w:t>
      </w:r>
      <w:r w:rsidR="00242073" w:rsidRPr="00833126">
        <w:rPr>
          <w:rFonts w:eastAsia="Calibri"/>
          <w:lang w:val="es-ES"/>
        </w:rPr>
        <w:t xml:space="preserve">. Ver </w:t>
      </w:r>
      <w:r w:rsidR="00242073" w:rsidRPr="00833126">
        <w:rPr>
          <w:rFonts w:eastAsia="Calibri"/>
          <w:b/>
          <w:lang w:val="es-ES"/>
        </w:rPr>
        <w:t>Tabla 1</w:t>
      </w:r>
      <w:r w:rsidR="00242073" w:rsidRPr="00833126">
        <w:rPr>
          <w:rFonts w:eastAsia="Calibri"/>
          <w:lang w:val="es-ES"/>
        </w:rPr>
        <w:t>.</w:t>
      </w:r>
      <w:r w:rsidR="00242073" w:rsidRPr="00833126">
        <w:rPr>
          <w:lang w:val="es-ES"/>
        </w:rPr>
        <w:t xml:space="preserve"> </w:t>
      </w:r>
      <w:r w:rsidR="00242073" w:rsidRPr="00833126">
        <w:rPr>
          <w:rFonts w:eastAsia="Calibri"/>
          <w:lang w:val="es-ES"/>
        </w:rPr>
        <w:t>Vinculación principales acciones de la DGDF con Política de Gobierno, END y ODS</w:t>
      </w:r>
      <w:r w:rsidRPr="00833126">
        <w:rPr>
          <w:rFonts w:eastAsia="Calibri"/>
          <w:lang w:val="es-ES"/>
        </w:rPr>
        <w:t>.</w:t>
      </w:r>
    </w:p>
    <w:p w:rsidR="00FF4AAE" w:rsidRPr="00833126" w:rsidRDefault="0013453A" w:rsidP="00DE3BD7">
      <w:pPr>
        <w:spacing w:after="120" w:line="360" w:lineRule="auto"/>
        <w:jc w:val="both"/>
        <w:rPr>
          <w:rFonts w:eastAsia="Calibri"/>
          <w:lang w:val="es-ES"/>
        </w:rPr>
      </w:pPr>
      <w:r w:rsidRPr="00833126">
        <w:rPr>
          <w:rFonts w:eastAsia="Calibri"/>
          <w:lang w:val="es-ES"/>
        </w:rPr>
        <w:t>Los ejes y objetivos estratégicos trazados en el PEI de la DGDF para el período 2021-2024 son los siguientes:</w:t>
      </w:r>
    </w:p>
    <w:p w:rsidR="00FF4AAE" w:rsidRPr="00833126" w:rsidRDefault="0013453A" w:rsidP="005D6DD0">
      <w:pPr>
        <w:pStyle w:val="Prrafodelista"/>
        <w:numPr>
          <w:ilvl w:val="0"/>
          <w:numId w:val="4"/>
        </w:numPr>
        <w:spacing w:before="160" w:line="360" w:lineRule="auto"/>
        <w:ind w:left="357"/>
        <w:jc w:val="both"/>
        <w:rPr>
          <w:rFonts w:eastAsia="Calibri"/>
          <w:lang w:val="es-ES"/>
        </w:rPr>
      </w:pPr>
      <w:r w:rsidRPr="00833126">
        <w:rPr>
          <w:rFonts w:eastAsia="Calibri"/>
          <w:b/>
          <w:lang w:val="es-ES"/>
        </w:rPr>
        <w:t>Eje Estratégico 1:</w:t>
      </w:r>
      <w:r w:rsidRPr="00833126">
        <w:rPr>
          <w:rFonts w:eastAsia="Calibri"/>
          <w:lang w:val="es-ES"/>
        </w:rPr>
        <w:t xml:space="preserve"> Seguridad alimentaria y medioambiental sostenible y desarrollo de Infraestructura.</w:t>
      </w:r>
    </w:p>
    <w:p w:rsidR="00FF4AAE" w:rsidRPr="00833126" w:rsidRDefault="0013453A" w:rsidP="005D6DD0">
      <w:pPr>
        <w:spacing w:before="160" w:line="360" w:lineRule="auto"/>
        <w:ind w:left="357"/>
        <w:jc w:val="both"/>
        <w:rPr>
          <w:rFonts w:eastAsia="Calibri"/>
          <w:lang w:val="es-ES"/>
        </w:rPr>
      </w:pPr>
      <w:r w:rsidRPr="00833126">
        <w:rPr>
          <w:rFonts w:eastAsia="Calibri"/>
          <w:lang w:val="es-ES"/>
        </w:rPr>
        <w:t>Objetivo Estratégico 1: Impulsar el desarrollo de la infraestructura rural y la protección medio ambiental en la Zona Fronteriza.</w:t>
      </w:r>
    </w:p>
    <w:p w:rsidR="00FF4AAE" w:rsidRPr="00833126" w:rsidRDefault="0013453A" w:rsidP="005D6DD0">
      <w:pPr>
        <w:pStyle w:val="Prrafodelista"/>
        <w:numPr>
          <w:ilvl w:val="0"/>
          <w:numId w:val="4"/>
        </w:numPr>
        <w:spacing w:before="160" w:line="360" w:lineRule="auto"/>
        <w:ind w:left="357"/>
        <w:jc w:val="both"/>
        <w:rPr>
          <w:rFonts w:eastAsia="Calibri"/>
          <w:lang w:val="es-ES"/>
        </w:rPr>
      </w:pPr>
      <w:r w:rsidRPr="00833126">
        <w:rPr>
          <w:rFonts w:eastAsia="Calibri"/>
          <w:b/>
          <w:lang w:val="es-ES"/>
        </w:rPr>
        <w:t>Eje Estratégico 2:</w:t>
      </w:r>
      <w:r w:rsidRPr="00833126">
        <w:rPr>
          <w:rFonts w:eastAsia="Calibri"/>
          <w:lang w:val="es-ES"/>
        </w:rPr>
        <w:t xml:space="preserve"> Desarrollo de Competencias y Promoción de la Cultura Fronteriza.</w:t>
      </w:r>
    </w:p>
    <w:p w:rsidR="00FF4AAE" w:rsidRPr="00833126" w:rsidRDefault="0013453A" w:rsidP="005D6DD0">
      <w:pPr>
        <w:spacing w:before="160" w:line="360" w:lineRule="auto"/>
        <w:ind w:left="357"/>
        <w:jc w:val="both"/>
        <w:rPr>
          <w:rFonts w:eastAsia="Calibri"/>
          <w:lang w:val="es-ES"/>
        </w:rPr>
      </w:pPr>
      <w:r w:rsidRPr="00833126">
        <w:rPr>
          <w:rFonts w:eastAsia="Calibri"/>
          <w:lang w:val="es-ES"/>
        </w:rPr>
        <w:t>Objetivo Estratégico 2: Fortalecer las capacidades, la apreciación cultural y el bienestar social en las comunidades fronterizas.</w:t>
      </w:r>
    </w:p>
    <w:p w:rsidR="00FF4AAE" w:rsidRPr="00833126" w:rsidRDefault="0013453A" w:rsidP="005D6DD0">
      <w:pPr>
        <w:pStyle w:val="Prrafodelista"/>
        <w:numPr>
          <w:ilvl w:val="0"/>
          <w:numId w:val="4"/>
        </w:numPr>
        <w:spacing w:before="160" w:line="360" w:lineRule="auto"/>
        <w:ind w:left="357"/>
        <w:jc w:val="both"/>
        <w:rPr>
          <w:rFonts w:eastAsia="Calibri"/>
          <w:lang w:val="es-ES"/>
        </w:rPr>
      </w:pPr>
      <w:r w:rsidRPr="00833126">
        <w:rPr>
          <w:rFonts w:eastAsia="Calibri"/>
          <w:b/>
          <w:lang w:val="es-ES"/>
        </w:rPr>
        <w:t>Eje Estratégico 3:</w:t>
      </w:r>
      <w:r w:rsidRPr="00833126">
        <w:rPr>
          <w:rFonts w:eastAsia="Calibri"/>
          <w:lang w:val="es-ES"/>
        </w:rPr>
        <w:t xml:space="preserve"> Fortalecimiento Institucional y Alianzas Estratégicas.</w:t>
      </w:r>
    </w:p>
    <w:p w:rsidR="00DE3BD7" w:rsidRPr="00833126" w:rsidRDefault="0013453A" w:rsidP="005D6DD0">
      <w:pPr>
        <w:spacing w:before="160" w:line="360" w:lineRule="auto"/>
        <w:ind w:left="357"/>
        <w:jc w:val="both"/>
        <w:rPr>
          <w:rFonts w:eastAsia="Calibri"/>
          <w:lang w:val="es-ES"/>
        </w:rPr>
        <w:sectPr w:rsidR="00DE3BD7" w:rsidRPr="00833126">
          <w:footerReference w:type="default" r:id="rId20"/>
          <w:pgSz w:w="12242" w:h="15842"/>
          <w:pgMar w:top="1440" w:right="2160" w:bottom="1440" w:left="2160" w:header="709" w:footer="118" w:gutter="0"/>
          <w:pgNumType w:start="1"/>
          <w:cols w:space="708"/>
          <w:docGrid w:linePitch="360"/>
        </w:sectPr>
      </w:pPr>
      <w:r w:rsidRPr="00833126">
        <w:rPr>
          <w:rFonts w:eastAsia="Calibri"/>
          <w:lang w:val="es-ES"/>
        </w:rPr>
        <w:t>Objetivo Estratégico 3: Impulsar el posicionamiento, desarrollo interno y promover las Alianzas Estratégicas.</w:t>
      </w:r>
    </w:p>
    <w:p w:rsidR="00DE3BD7" w:rsidRPr="00833126" w:rsidRDefault="00DE3BD7" w:rsidP="005D6DD0">
      <w:pPr>
        <w:spacing w:after="120" w:line="360" w:lineRule="exact"/>
        <w:ind w:left="357"/>
        <w:jc w:val="both"/>
        <w:rPr>
          <w:rFonts w:eastAsia="Calibri"/>
          <w:lang w:val="es-ES"/>
        </w:rPr>
      </w:pPr>
      <w:r w:rsidRPr="00833126">
        <w:rPr>
          <w:rFonts w:eastAsia="Calibri"/>
          <w:b/>
          <w:lang w:val="es-ES"/>
        </w:rPr>
        <w:lastRenderedPageBreak/>
        <w:t xml:space="preserve">Tabla </w:t>
      </w:r>
      <w:r w:rsidR="00242073" w:rsidRPr="00833126">
        <w:rPr>
          <w:rFonts w:eastAsia="Calibri"/>
          <w:b/>
          <w:lang w:val="es-ES"/>
        </w:rPr>
        <w:t>1</w:t>
      </w:r>
      <w:r w:rsidRPr="00833126">
        <w:rPr>
          <w:rFonts w:eastAsia="Calibri"/>
          <w:lang w:val="es-ES"/>
        </w:rPr>
        <w:t xml:space="preserve">. Vinculación </w:t>
      </w:r>
      <w:r w:rsidR="001658C1" w:rsidRPr="00833126">
        <w:rPr>
          <w:rFonts w:eastAsia="Calibri"/>
          <w:lang w:val="es-ES"/>
        </w:rPr>
        <w:t>principales a</w:t>
      </w:r>
      <w:r w:rsidRPr="00833126">
        <w:rPr>
          <w:rFonts w:eastAsia="Calibri"/>
          <w:lang w:val="es-ES"/>
        </w:rPr>
        <w:t>cciones de la DGDF con Política de Gobierno, END y ODS</w:t>
      </w:r>
    </w:p>
    <w:tbl>
      <w:tblPr>
        <w:tblStyle w:val="Tablaconcuadrcula"/>
        <w:tblW w:w="0" w:type="auto"/>
        <w:tblLook w:val="04A0" w:firstRow="1" w:lastRow="0" w:firstColumn="1" w:lastColumn="0" w:noHBand="0" w:noVBand="1"/>
      </w:tblPr>
      <w:tblGrid>
        <w:gridCol w:w="1957"/>
        <w:gridCol w:w="2829"/>
        <w:gridCol w:w="3595"/>
        <w:gridCol w:w="1933"/>
        <w:gridCol w:w="2864"/>
      </w:tblGrid>
      <w:tr w:rsidR="00DE3BD7" w:rsidRPr="00833126" w:rsidTr="001658C1">
        <w:trPr>
          <w:tblHeader/>
        </w:trPr>
        <w:tc>
          <w:tcPr>
            <w:tcW w:w="1957" w:type="dxa"/>
            <w:shd w:val="clear" w:color="auto" w:fill="142F62"/>
          </w:tcPr>
          <w:p w:rsidR="00DE3BD7" w:rsidRPr="00833126" w:rsidRDefault="00DE3BD7" w:rsidP="001658C1">
            <w:pPr>
              <w:spacing w:after="0"/>
              <w:jc w:val="center"/>
              <w:rPr>
                <w:rFonts w:ascii="Times New Roman" w:hAnsi="Times New Roman" w:cs="Times New Roman"/>
                <w:b/>
                <w:color w:val="F2F2F2" w:themeColor="background1" w:themeShade="F2"/>
                <w:sz w:val="22"/>
                <w:szCs w:val="22"/>
                <w:lang w:val="es-ES"/>
              </w:rPr>
            </w:pPr>
            <w:r w:rsidRPr="00833126">
              <w:rPr>
                <w:rFonts w:ascii="Times New Roman" w:hAnsi="Times New Roman" w:cs="Times New Roman"/>
                <w:b/>
                <w:color w:val="F2F2F2" w:themeColor="background1" w:themeShade="F2"/>
                <w:sz w:val="22"/>
                <w:szCs w:val="22"/>
                <w:lang w:val="es-ES"/>
              </w:rPr>
              <w:t>Política</w:t>
            </w:r>
          </w:p>
        </w:tc>
        <w:tc>
          <w:tcPr>
            <w:tcW w:w="2829" w:type="dxa"/>
            <w:shd w:val="clear" w:color="auto" w:fill="142F62"/>
          </w:tcPr>
          <w:p w:rsidR="00DE3BD7" w:rsidRPr="00833126" w:rsidRDefault="00DE3BD7" w:rsidP="001658C1">
            <w:pPr>
              <w:spacing w:after="0"/>
              <w:jc w:val="center"/>
              <w:rPr>
                <w:rFonts w:ascii="Times New Roman" w:hAnsi="Times New Roman" w:cs="Times New Roman"/>
                <w:b/>
                <w:color w:val="F2F2F2" w:themeColor="background1" w:themeShade="F2"/>
                <w:sz w:val="22"/>
                <w:szCs w:val="22"/>
                <w:lang w:val="es-ES"/>
              </w:rPr>
            </w:pPr>
            <w:r w:rsidRPr="00833126">
              <w:rPr>
                <w:rFonts w:ascii="Times New Roman" w:hAnsi="Times New Roman" w:cs="Times New Roman"/>
                <w:b/>
                <w:color w:val="F2F2F2" w:themeColor="background1" w:themeShade="F2"/>
                <w:sz w:val="22"/>
                <w:szCs w:val="22"/>
                <w:lang w:val="es-ES"/>
              </w:rPr>
              <w:t>Vinculación END</w:t>
            </w:r>
          </w:p>
        </w:tc>
        <w:tc>
          <w:tcPr>
            <w:tcW w:w="3595" w:type="dxa"/>
            <w:shd w:val="clear" w:color="auto" w:fill="142F62"/>
          </w:tcPr>
          <w:p w:rsidR="00DE3BD7" w:rsidRPr="00833126" w:rsidRDefault="00DE3BD7" w:rsidP="001658C1">
            <w:pPr>
              <w:spacing w:after="0"/>
              <w:jc w:val="center"/>
              <w:rPr>
                <w:rFonts w:ascii="Times New Roman" w:hAnsi="Times New Roman" w:cs="Times New Roman"/>
                <w:b/>
                <w:color w:val="F2F2F2" w:themeColor="background1" w:themeShade="F2"/>
                <w:sz w:val="22"/>
                <w:szCs w:val="22"/>
                <w:lang w:val="es-ES"/>
              </w:rPr>
            </w:pPr>
            <w:r w:rsidRPr="00833126">
              <w:rPr>
                <w:rFonts w:ascii="Times New Roman" w:hAnsi="Times New Roman" w:cs="Times New Roman"/>
                <w:b/>
                <w:color w:val="F2F2F2" w:themeColor="background1" w:themeShade="F2"/>
                <w:sz w:val="22"/>
                <w:szCs w:val="22"/>
                <w:lang w:val="es-ES"/>
              </w:rPr>
              <w:t>Medidas/Líneas de Acción</w:t>
            </w:r>
          </w:p>
        </w:tc>
        <w:tc>
          <w:tcPr>
            <w:tcW w:w="1933" w:type="dxa"/>
            <w:shd w:val="clear" w:color="auto" w:fill="142F62"/>
          </w:tcPr>
          <w:p w:rsidR="00DE3BD7" w:rsidRPr="00833126" w:rsidRDefault="00DE3BD7" w:rsidP="001658C1">
            <w:pPr>
              <w:spacing w:after="0"/>
              <w:jc w:val="center"/>
              <w:rPr>
                <w:rFonts w:ascii="Times New Roman" w:hAnsi="Times New Roman" w:cs="Times New Roman"/>
                <w:b/>
                <w:color w:val="F2F2F2" w:themeColor="background1" w:themeShade="F2"/>
                <w:sz w:val="22"/>
                <w:szCs w:val="22"/>
                <w:lang w:val="es-ES"/>
              </w:rPr>
            </w:pPr>
            <w:r w:rsidRPr="00833126">
              <w:rPr>
                <w:rFonts w:ascii="Times New Roman" w:hAnsi="Times New Roman" w:cs="Times New Roman"/>
                <w:b/>
                <w:color w:val="F2F2F2" w:themeColor="background1" w:themeShade="F2"/>
                <w:sz w:val="22"/>
                <w:szCs w:val="22"/>
                <w:lang w:val="es-ES"/>
              </w:rPr>
              <w:t>ODS</w:t>
            </w:r>
          </w:p>
        </w:tc>
        <w:tc>
          <w:tcPr>
            <w:tcW w:w="2864" w:type="dxa"/>
            <w:shd w:val="clear" w:color="auto" w:fill="142F62"/>
          </w:tcPr>
          <w:p w:rsidR="00DE3BD7" w:rsidRPr="00833126" w:rsidRDefault="00DE3BD7" w:rsidP="001658C1">
            <w:pPr>
              <w:spacing w:after="0"/>
              <w:jc w:val="center"/>
              <w:rPr>
                <w:rFonts w:ascii="Times New Roman" w:hAnsi="Times New Roman" w:cs="Times New Roman"/>
                <w:b/>
                <w:color w:val="F2F2F2" w:themeColor="background1" w:themeShade="F2"/>
                <w:sz w:val="22"/>
                <w:szCs w:val="22"/>
                <w:lang w:val="es-ES"/>
              </w:rPr>
            </w:pPr>
            <w:r w:rsidRPr="00833126">
              <w:rPr>
                <w:rFonts w:ascii="Times New Roman" w:hAnsi="Times New Roman" w:cs="Times New Roman"/>
                <w:b/>
                <w:color w:val="F2F2F2" w:themeColor="background1" w:themeShade="F2"/>
                <w:sz w:val="22"/>
                <w:szCs w:val="22"/>
                <w:lang w:val="es-ES"/>
              </w:rPr>
              <w:t>Acciones de la DGDF</w:t>
            </w:r>
          </w:p>
        </w:tc>
      </w:tr>
      <w:tr w:rsidR="003C19C5" w:rsidRPr="00833126" w:rsidTr="00DE3BD7">
        <w:tc>
          <w:tcPr>
            <w:tcW w:w="1957" w:type="dxa"/>
          </w:tcPr>
          <w:p w:rsidR="00DE3BD7" w:rsidRPr="00833126" w:rsidRDefault="00DE3BD7" w:rsidP="001658C1">
            <w:pPr>
              <w:spacing w:after="120"/>
              <w:rPr>
                <w:rFonts w:ascii="Times New Roman" w:hAnsi="Times New Roman" w:cs="Times New Roman"/>
                <w:b/>
                <w:sz w:val="22"/>
                <w:szCs w:val="22"/>
                <w:lang w:val="es-ES"/>
              </w:rPr>
            </w:pPr>
            <w:r w:rsidRPr="00833126">
              <w:rPr>
                <w:rFonts w:ascii="Times New Roman" w:hAnsi="Times New Roman" w:cs="Times New Roman"/>
                <w:b/>
                <w:sz w:val="22"/>
                <w:szCs w:val="22"/>
                <w:lang w:val="es-ES"/>
              </w:rPr>
              <w:t>Vivienda digna y adecuada, derecho fundamental del ser humano.</w:t>
            </w:r>
          </w:p>
          <w:p w:rsidR="00DE3BD7" w:rsidRPr="00833126" w:rsidRDefault="00DE3BD7" w:rsidP="001658C1">
            <w:pPr>
              <w:spacing w:after="120"/>
              <w:jc w:val="both"/>
              <w:rPr>
                <w:rFonts w:ascii="Times New Roman" w:hAnsi="Times New Roman" w:cs="Times New Roman"/>
                <w:b/>
                <w:sz w:val="22"/>
                <w:szCs w:val="22"/>
                <w:lang w:val="es-ES"/>
              </w:rPr>
            </w:pPr>
          </w:p>
        </w:tc>
        <w:tc>
          <w:tcPr>
            <w:tcW w:w="2829" w:type="dxa"/>
          </w:tcPr>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b/>
                <w:sz w:val="22"/>
                <w:szCs w:val="22"/>
                <w:lang w:val="es-ES"/>
              </w:rPr>
              <w:t>2.5.</w:t>
            </w:r>
            <w:r w:rsidRPr="00833126">
              <w:rPr>
                <w:rFonts w:ascii="Times New Roman" w:hAnsi="Times New Roman" w:cs="Times New Roman"/>
                <w:sz w:val="22"/>
                <w:szCs w:val="22"/>
                <w:lang w:val="es-ES"/>
              </w:rPr>
              <w:t xml:space="preserve"> Vivienda digna en entornos saludables</w:t>
            </w:r>
          </w:p>
        </w:tc>
        <w:tc>
          <w:tcPr>
            <w:tcW w:w="3595" w:type="dxa"/>
          </w:tcPr>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Reducción de Déficits Cualitativos de las viviendas.</w:t>
            </w:r>
          </w:p>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Elevar la calidad del entorno y el acceso a servicios básicos e infraestructura comunitaria en aquellos asentamientos susceptibles de mejoramiento.</w:t>
            </w:r>
          </w:p>
        </w:tc>
        <w:tc>
          <w:tcPr>
            <w:tcW w:w="1933" w:type="dxa"/>
            <w:vMerge w:val="restart"/>
          </w:tcPr>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Trabajo Decente y Crecimiento Económico</w:t>
            </w:r>
          </w:p>
          <w:p w:rsidR="00DE3BD7" w:rsidRPr="00833126" w:rsidRDefault="00DE3BD7" w:rsidP="001658C1">
            <w:pPr>
              <w:spacing w:after="120"/>
              <w:rPr>
                <w:rFonts w:ascii="Times New Roman" w:hAnsi="Times New Roman" w:cs="Times New Roman"/>
                <w:sz w:val="22"/>
                <w:szCs w:val="22"/>
                <w:lang w:val="es-ES"/>
              </w:rPr>
            </w:pPr>
          </w:p>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Agua Limpia y Saneamiento</w:t>
            </w:r>
          </w:p>
          <w:p w:rsidR="00DE3BD7" w:rsidRPr="00833126" w:rsidRDefault="00DE3BD7" w:rsidP="001658C1">
            <w:pPr>
              <w:spacing w:after="120"/>
              <w:rPr>
                <w:rFonts w:ascii="Times New Roman" w:hAnsi="Times New Roman" w:cs="Times New Roman"/>
                <w:sz w:val="22"/>
                <w:szCs w:val="22"/>
                <w:lang w:val="es-ES"/>
              </w:rPr>
            </w:pPr>
          </w:p>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Fin de la Pobreza</w:t>
            </w:r>
          </w:p>
          <w:p w:rsidR="00DE3BD7" w:rsidRPr="00833126" w:rsidRDefault="00DE3BD7" w:rsidP="001658C1">
            <w:pPr>
              <w:spacing w:after="120"/>
              <w:rPr>
                <w:rFonts w:ascii="Times New Roman" w:hAnsi="Times New Roman" w:cs="Times New Roman"/>
                <w:sz w:val="22"/>
                <w:szCs w:val="22"/>
                <w:lang w:val="es-ES"/>
              </w:rPr>
            </w:pPr>
          </w:p>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Salud y Bienestar</w:t>
            </w:r>
          </w:p>
          <w:p w:rsidR="00DE3BD7" w:rsidRPr="00833126" w:rsidRDefault="00DE3BD7" w:rsidP="001658C1">
            <w:pPr>
              <w:spacing w:after="120"/>
              <w:rPr>
                <w:rFonts w:ascii="Times New Roman" w:hAnsi="Times New Roman" w:cs="Times New Roman"/>
                <w:sz w:val="22"/>
                <w:szCs w:val="22"/>
                <w:lang w:val="es-ES"/>
              </w:rPr>
            </w:pPr>
          </w:p>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Igualdad de Género</w:t>
            </w:r>
          </w:p>
          <w:p w:rsidR="00DE3BD7" w:rsidRPr="00833126" w:rsidRDefault="00DE3BD7" w:rsidP="001658C1">
            <w:pPr>
              <w:spacing w:after="120"/>
              <w:rPr>
                <w:rFonts w:ascii="Times New Roman" w:hAnsi="Times New Roman" w:cs="Times New Roman"/>
                <w:sz w:val="22"/>
                <w:szCs w:val="22"/>
                <w:lang w:val="es-ES"/>
              </w:rPr>
            </w:pPr>
          </w:p>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 xml:space="preserve">Fomento de Pequeña y Mediana </w:t>
            </w:r>
            <w:r w:rsidRPr="00833126">
              <w:rPr>
                <w:rFonts w:ascii="Times New Roman" w:hAnsi="Times New Roman" w:cs="Times New Roman"/>
                <w:sz w:val="22"/>
                <w:szCs w:val="22"/>
                <w:lang w:val="es-ES"/>
              </w:rPr>
              <w:lastRenderedPageBreak/>
              <w:t>Empresa</w:t>
            </w:r>
          </w:p>
          <w:p w:rsidR="00DE3BD7" w:rsidRPr="00833126" w:rsidRDefault="00DE3BD7" w:rsidP="001658C1">
            <w:pPr>
              <w:spacing w:after="120"/>
              <w:rPr>
                <w:rFonts w:ascii="Times New Roman" w:hAnsi="Times New Roman" w:cs="Times New Roman"/>
                <w:sz w:val="22"/>
                <w:szCs w:val="22"/>
                <w:lang w:val="es-ES"/>
              </w:rPr>
            </w:pPr>
          </w:p>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Reducción de la Desigualdades</w:t>
            </w:r>
          </w:p>
        </w:tc>
        <w:tc>
          <w:tcPr>
            <w:tcW w:w="2864" w:type="dxa"/>
          </w:tcPr>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lastRenderedPageBreak/>
              <w:t>Instalación de Módulos Sanitarios</w:t>
            </w:r>
          </w:p>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Cambio de Pisos de Tierra por Pisos de Cemento</w:t>
            </w:r>
          </w:p>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 xml:space="preserve">Rehabilitación de Infraestructura Vial </w:t>
            </w:r>
          </w:p>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Rehabilitación de Canchas</w:t>
            </w:r>
          </w:p>
        </w:tc>
      </w:tr>
      <w:tr w:rsidR="003C19C5" w:rsidRPr="00833126" w:rsidTr="00DE3BD7">
        <w:tc>
          <w:tcPr>
            <w:tcW w:w="1957" w:type="dxa"/>
          </w:tcPr>
          <w:p w:rsidR="00DE3BD7" w:rsidRPr="00833126" w:rsidRDefault="00DE3BD7" w:rsidP="001658C1">
            <w:pPr>
              <w:spacing w:after="120"/>
              <w:jc w:val="both"/>
              <w:rPr>
                <w:rFonts w:ascii="Times New Roman" w:hAnsi="Times New Roman" w:cs="Times New Roman"/>
                <w:b/>
                <w:sz w:val="22"/>
                <w:szCs w:val="22"/>
                <w:lang w:val="es-ES"/>
              </w:rPr>
            </w:pPr>
            <w:r w:rsidRPr="00833126">
              <w:rPr>
                <w:rFonts w:ascii="Times New Roman" w:hAnsi="Times New Roman" w:cs="Times New Roman"/>
                <w:b/>
                <w:sz w:val="22"/>
                <w:szCs w:val="22"/>
                <w:lang w:val="es-ES"/>
              </w:rPr>
              <w:t>Cultura para el Cambio</w:t>
            </w:r>
          </w:p>
          <w:p w:rsidR="00DE3BD7" w:rsidRPr="00833126" w:rsidRDefault="00DE3BD7" w:rsidP="001658C1">
            <w:pPr>
              <w:spacing w:after="120"/>
              <w:jc w:val="both"/>
              <w:rPr>
                <w:rFonts w:ascii="Times New Roman" w:hAnsi="Times New Roman" w:cs="Times New Roman"/>
                <w:b/>
                <w:sz w:val="22"/>
                <w:szCs w:val="22"/>
                <w:lang w:val="es-ES"/>
              </w:rPr>
            </w:pPr>
          </w:p>
        </w:tc>
        <w:tc>
          <w:tcPr>
            <w:tcW w:w="2829" w:type="dxa"/>
          </w:tcPr>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b/>
                <w:sz w:val="22"/>
                <w:szCs w:val="22"/>
                <w:lang w:val="es-ES"/>
              </w:rPr>
              <w:t>2.6.2</w:t>
            </w:r>
            <w:r w:rsidRPr="00833126">
              <w:rPr>
                <w:rFonts w:ascii="Times New Roman" w:hAnsi="Times New Roman" w:cs="Times New Roman"/>
                <w:sz w:val="22"/>
                <w:szCs w:val="22"/>
                <w:lang w:val="es-ES"/>
              </w:rPr>
              <w:t xml:space="preserve"> Promover el desarrollo de la industria cultural.</w:t>
            </w:r>
          </w:p>
        </w:tc>
        <w:tc>
          <w:tcPr>
            <w:tcW w:w="3595" w:type="dxa"/>
          </w:tcPr>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Difundir nuestra Cultura.</w:t>
            </w:r>
          </w:p>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Fomentar la cultura en la actividad económica.</w:t>
            </w:r>
          </w:p>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Impulsar una política integral para el desarrollo de la artesanía nacional  incluyendo la formación técnica de artesanos y artesanas.</w:t>
            </w:r>
          </w:p>
        </w:tc>
        <w:tc>
          <w:tcPr>
            <w:tcW w:w="1933" w:type="dxa"/>
            <w:vMerge/>
          </w:tcPr>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p>
        </w:tc>
        <w:tc>
          <w:tcPr>
            <w:tcW w:w="2864" w:type="dxa"/>
          </w:tcPr>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Apoyo a Actividades Culturales</w:t>
            </w:r>
          </w:p>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b/>
                <w:sz w:val="22"/>
                <w:szCs w:val="22"/>
                <w:lang w:val="es-ES"/>
              </w:rPr>
            </w:pPr>
            <w:r w:rsidRPr="00833126">
              <w:rPr>
                <w:rFonts w:ascii="Times New Roman" w:hAnsi="Times New Roman" w:cs="Times New Roman"/>
                <w:sz w:val="22"/>
                <w:szCs w:val="22"/>
                <w:lang w:val="es-ES"/>
              </w:rPr>
              <w:t>Mural Glorias del Deporte</w:t>
            </w:r>
          </w:p>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b/>
                <w:sz w:val="22"/>
                <w:szCs w:val="22"/>
                <w:lang w:val="es-ES"/>
              </w:rPr>
            </w:pPr>
            <w:r w:rsidRPr="00833126">
              <w:rPr>
                <w:rFonts w:ascii="Times New Roman" w:hAnsi="Times New Roman" w:cs="Times New Roman"/>
                <w:sz w:val="22"/>
                <w:szCs w:val="22"/>
                <w:lang w:val="es-ES"/>
              </w:rPr>
              <w:t>Talleres de Artesanía</w:t>
            </w:r>
          </w:p>
        </w:tc>
      </w:tr>
      <w:tr w:rsidR="003C19C5" w:rsidRPr="00833126" w:rsidTr="00DE3BD7">
        <w:tc>
          <w:tcPr>
            <w:tcW w:w="1957" w:type="dxa"/>
          </w:tcPr>
          <w:p w:rsidR="00DE3BD7" w:rsidRPr="00833126" w:rsidRDefault="00DE3BD7" w:rsidP="001658C1">
            <w:pPr>
              <w:spacing w:after="120"/>
              <w:jc w:val="both"/>
              <w:rPr>
                <w:rFonts w:ascii="Times New Roman" w:hAnsi="Times New Roman" w:cs="Times New Roman"/>
                <w:b/>
                <w:sz w:val="22"/>
                <w:szCs w:val="22"/>
                <w:lang w:val="es-ES"/>
              </w:rPr>
            </w:pPr>
            <w:r w:rsidRPr="00833126">
              <w:rPr>
                <w:rFonts w:ascii="Times New Roman" w:hAnsi="Times New Roman" w:cs="Times New Roman"/>
                <w:b/>
                <w:sz w:val="22"/>
                <w:szCs w:val="22"/>
                <w:lang w:val="es-ES"/>
              </w:rPr>
              <w:t>Deportes: un Enfoque para el Cambio</w:t>
            </w:r>
          </w:p>
        </w:tc>
        <w:tc>
          <w:tcPr>
            <w:tcW w:w="2829" w:type="dxa"/>
          </w:tcPr>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b/>
                <w:sz w:val="22"/>
                <w:szCs w:val="22"/>
                <w:lang w:val="es-ES"/>
              </w:rPr>
              <w:t>2.7.1</w:t>
            </w:r>
            <w:r w:rsidRPr="00833126">
              <w:rPr>
                <w:rFonts w:ascii="Times New Roman" w:hAnsi="Times New Roman" w:cs="Times New Roman"/>
                <w:sz w:val="22"/>
                <w:szCs w:val="22"/>
                <w:lang w:val="es-ES"/>
              </w:rPr>
              <w:t xml:space="preserve"> Promover la cultura de práctica sistemática de actividades físicas y del deporte para elevar la calidad de vida.</w:t>
            </w:r>
          </w:p>
          <w:p w:rsidR="003C19C5" w:rsidRPr="00833126" w:rsidRDefault="003C19C5" w:rsidP="001658C1">
            <w:pPr>
              <w:spacing w:after="120"/>
              <w:rPr>
                <w:rFonts w:ascii="Times New Roman" w:hAnsi="Times New Roman" w:cs="Times New Roman"/>
                <w:sz w:val="22"/>
                <w:szCs w:val="22"/>
                <w:lang w:val="es-ES"/>
              </w:rPr>
            </w:pPr>
          </w:p>
        </w:tc>
        <w:tc>
          <w:tcPr>
            <w:tcW w:w="3595" w:type="dxa"/>
          </w:tcPr>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lastRenderedPageBreak/>
              <w:t>Mejorar la infraestructura deportiva.</w:t>
            </w:r>
          </w:p>
        </w:tc>
        <w:tc>
          <w:tcPr>
            <w:tcW w:w="1933" w:type="dxa"/>
            <w:vMerge/>
          </w:tcPr>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p>
        </w:tc>
        <w:tc>
          <w:tcPr>
            <w:tcW w:w="2864" w:type="dxa"/>
          </w:tcPr>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Construcción y Rehabilitación de Canchas</w:t>
            </w:r>
          </w:p>
        </w:tc>
      </w:tr>
      <w:tr w:rsidR="003C19C5" w:rsidRPr="00833126" w:rsidTr="00DE3BD7">
        <w:tc>
          <w:tcPr>
            <w:tcW w:w="1957" w:type="dxa"/>
          </w:tcPr>
          <w:p w:rsidR="00DE3BD7" w:rsidRPr="00833126" w:rsidRDefault="00DE3BD7" w:rsidP="001658C1">
            <w:pPr>
              <w:spacing w:after="120"/>
              <w:rPr>
                <w:rFonts w:ascii="Times New Roman" w:hAnsi="Times New Roman" w:cs="Times New Roman"/>
                <w:b/>
                <w:sz w:val="22"/>
                <w:szCs w:val="22"/>
                <w:lang w:val="es-ES"/>
              </w:rPr>
            </w:pPr>
            <w:r w:rsidRPr="00833126">
              <w:rPr>
                <w:rFonts w:ascii="Times New Roman" w:hAnsi="Times New Roman" w:cs="Times New Roman"/>
                <w:b/>
                <w:sz w:val="22"/>
                <w:szCs w:val="22"/>
                <w:lang w:val="es-ES"/>
              </w:rPr>
              <w:lastRenderedPageBreak/>
              <w:t>El acceso al agua y mejora del recurso</w:t>
            </w:r>
          </w:p>
        </w:tc>
        <w:tc>
          <w:tcPr>
            <w:tcW w:w="2829" w:type="dxa"/>
          </w:tcPr>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b/>
                <w:sz w:val="22"/>
                <w:szCs w:val="22"/>
                <w:lang w:val="es-ES"/>
              </w:rPr>
              <w:t>2.5.</w:t>
            </w:r>
            <w:r w:rsidRPr="00833126">
              <w:rPr>
                <w:rFonts w:ascii="Times New Roman" w:hAnsi="Times New Roman" w:cs="Times New Roman"/>
                <w:sz w:val="22"/>
                <w:szCs w:val="22"/>
                <w:lang w:val="es-ES"/>
              </w:rPr>
              <w:t xml:space="preserve"> Vivienda digna en entornos saludables</w:t>
            </w:r>
          </w:p>
          <w:p w:rsidR="00DE3BD7" w:rsidRPr="00833126" w:rsidRDefault="00DE3BD7" w:rsidP="001658C1">
            <w:pPr>
              <w:spacing w:after="120"/>
              <w:rPr>
                <w:rFonts w:ascii="Times New Roman" w:hAnsi="Times New Roman" w:cs="Times New Roman"/>
                <w:b/>
                <w:sz w:val="22"/>
                <w:szCs w:val="22"/>
                <w:lang w:val="es-ES"/>
              </w:rPr>
            </w:pPr>
            <w:r w:rsidRPr="00833126">
              <w:rPr>
                <w:rFonts w:ascii="Times New Roman" w:hAnsi="Times New Roman" w:cs="Times New Roman"/>
                <w:b/>
                <w:sz w:val="22"/>
                <w:szCs w:val="22"/>
                <w:lang w:val="es-ES"/>
              </w:rPr>
              <w:t>4.1.</w:t>
            </w:r>
            <w:r w:rsidRPr="00833126">
              <w:rPr>
                <w:rFonts w:ascii="Times New Roman" w:hAnsi="Times New Roman" w:cs="Times New Roman"/>
                <w:sz w:val="22"/>
                <w:szCs w:val="22"/>
                <w:lang w:val="es-ES"/>
              </w:rPr>
              <w:t xml:space="preserve"> Manejo sostenible del medio ambiente</w:t>
            </w:r>
          </w:p>
        </w:tc>
        <w:tc>
          <w:tcPr>
            <w:tcW w:w="3595" w:type="dxa"/>
          </w:tcPr>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Construir nuevos acueductos y ampliar  acueductos existentes.</w:t>
            </w:r>
          </w:p>
        </w:tc>
        <w:tc>
          <w:tcPr>
            <w:tcW w:w="1933" w:type="dxa"/>
            <w:vMerge/>
          </w:tcPr>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p>
        </w:tc>
        <w:tc>
          <w:tcPr>
            <w:tcW w:w="2864" w:type="dxa"/>
          </w:tcPr>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Construcción de zanjas para instalación de tuberías de Acueductos</w:t>
            </w:r>
          </w:p>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Producción y Donación de Plantas</w:t>
            </w:r>
          </w:p>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Jornadas de Reforestación</w:t>
            </w:r>
          </w:p>
        </w:tc>
      </w:tr>
      <w:tr w:rsidR="003C19C5" w:rsidRPr="00833126" w:rsidTr="00DE3BD7">
        <w:tc>
          <w:tcPr>
            <w:tcW w:w="1957" w:type="dxa"/>
          </w:tcPr>
          <w:p w:rsidR="00DE3BD7" w:rsidRPr="00833126" w:rsidRDefault="00DE3BD7" w:rsidP="001658C1">
            <w:pPr>
              <w:spacing w:after="120"/>
              <w:rPr>
                <w:rFonts w:ascii="Times New Roman" w:hAnsi="Times New Roman" w:cs="Times New Roman"/>
                <w:b/>
                <w:sz w:val="22"/>
                <w:szCs w:val="22"/>
                <w:lang w:val="es-ES"/>
              </w:rPr>
            </w:pPr>
            <w:r w:rsidRPr="00833126">
              <w:rPr>
                <w:rFonts w:ascii="Times New Roman" w:hAnsi="Times New Roman" w:cs="Times New Roman"/>
                <w:b/>
                <w:sz w:val="22"/>
                <w:szCs w:val="22"/>
                <w:lang w:val="es-ES"/>
              </w:rPr>
              <w:t>Hacia una política integral  de</w:t>
            </w:r>
          </w:p>
          <w:p w:rsidR="00DE3BD7" w:rsidRPr="00833126" w:rsidRDefault="00DE3BD7" w:rsidP="001658C1">
            <w:pPr>
              <w:spacing w:after="120"/>
              <w:rPr>
                <w:rFonts w:ascii="Times New Roman" w:hAnsi="Times New Roman" w:cs="Times New Roman"/>
                <w:b/>
                <w:sz w:val="22"/>
                <w:szCs w:val="22"/>
                <w:lang w:val="es-ES"/>
              </w:rPr>
            </w:pPr>
            <w:r w:rsidRPr="00833126">
              <w:rPr>
                <w:rFonts w:ascii="Times New Roman" w:hAnsi="Times New Roman" w:cs="Times New Roman"/>
                <w:b/>
                <w:sz w:val="22"/>
                <w:szCs w:val="22"/>
                <w:lang w:val="es-ES"/>
              </w:rPr>
              <w:t>creación de oportunidades</w:t>
            </w:r>
          </w:p>
          <w:p w:rsidR="00DE3BD7" w:rsidRPr="00833126" w:rsidRDefault="00DE3BD7" w:rsidP="001658C1">
            <w:pPr>
              <w:spacing w:after="120"/>
              <w:rPr>
                <w:rFonts w:ascii="Times New Roman" w:hAnsi="Times New Roman" w:cs="Times New Roman"/>
                <w:b/>
                <w:sz w:val="22"/>
                <w:szCs w:val="22"/>
                <w:lang w:val="es-ES"/>
              </w:rPr>
            </w:pPr>
          </w:p>
          <w:p w:rsidR="00DE3BD7" w:rsidRPr="00833126" w:rsidRDefault="00DE3BD7" w:rsidP="001658C1">
            <w:pPr>
              <w:spacing w:after="120"/>
              <w:rPr>
                <w:rFonts w:ascii="Times New Roman" w:hAnsi="Times New Roman" w:cs="Times New Roman"/>
                <w:b/>
                <w:sz w:val="22"/>
                <w:szCs w:val="22"/>
                <w:lang w:val="es-ES"/>
              </w:rPr>
            </w:pPr>
          </w:p>
          <w:p w:rsidR="00DE3BD7" w:rsidRPr="00833126" w:rsidRDefault="00DE3BD7" w:rsidP="001658C1">
            <w:pPr>
              <w:spacing w:after="120"/>
              <w:rPr>
                <w:rFonts w:ascii="Times New Roman" w:hAnsi="Times New Roman" w:cs="Times New Roman"/>
                <w:b/>
                <w:sz w:val="22"/>
                <w:szCs w:val="22"/>
                <w:lang w:val="es-ES"/>
              </w:rPr>
            </w:pPr>
            <w:r w:rsidRPr="00833126">
              <w:rPr>
                <w:rFonts w:ascii="Times New Roman" w:hAnsi="Times New Roman" w:cs="Times New Roman"/>
                <w:b/>
                <w:sz w:val="22"/>
                <w:szCs w:val="22"/>
                <w:lang w:val="es-ES"/>
              </w:rPr>
              <w:t>Promoción de las MIPyMEs</w:t>
            </w:r>
          </w:p>
        </w:tc>
        <w:tc>
          <w:tcPr>
            <w:tcW w:w="2829" w:type="dxa"/>
          </w:tcPr>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b/>
                <w:sz w:val="22"/>
                <w:szCs w:val="22"/>
                <w:lang w:val="es-ES"/>
              </w:rPr>
              <w:t xml:space="preserve">2.3 </w:t>
            </w:r>
            <w:r w:rsidRPr="00833126">
              <w:rPr>
                <w:rFonts w:ascii="Times New Roman" w:hAnsi="Times New Roman" w:cs="Times New Roman"/>
                <w:sz w:val="22"/>
                <w:szCs w:val="22"/>
                <w:lang w:val="es-ES"/>
              </w:rPr>
              <w:t>Igualdad de Derechos y Oportunidades</w:t>
            </w:r>
          </w:p>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b/>
                <w:sz w:val="22"/>
                <w:szCs w:val="22"/>
                <w:lang w:val="es-ES"/>
              </w:rPr>
              <w:t>2.3.4.12</w:t>
            </w:r>
            <w:r w:rsidRPr="00833126">
              <w:rPr>
                <w:rFonts w:ascii="Times New Roman" w:hAnsi="Times New Roman" w:cs="Times New Roman"/>
                <w:sz w:val="22"/>
                <w:szCs w:val="22"/>
                <w:lang w:val="es-ES"/>
              </w:rPr>
              <w:t xml:space="preserve"> Fortalecer los programas dirigidos a facilitar la inserción de la población joven en el mercado laboral.</w:t>
            </w:r>
          </w:p>
          <w:p w:rsidR="00DE3BD7" w:rsidRPr="00833126" w:rsidRDefault="00DE3BD7" w:rsidP="001658C1">
            <w:pPr>
              <w:spacing w:after="120"/>
              <w:rPr>
                <w:rFonts w:ascii="Times New Roman" w:hAnsi="Times New Roman" w:cs="Times New Roman"/>
                <w:b/>
                <w:sz w:val="22"/>
                <w:szCs w:val="22"/>
                <w:lang w:val="es-ES"/>
              </w:rPr>
            </w:pPr>
            <w:r w:rsidRPr="00833126">
              <w:rPr>
                <w:rFonts w:ascii="Times New Roman" w:hAnsi="Times New Roman" w:cs="Times New Roman"/>
                <w:b/>
                <w:sz w:val="22"/>
                <w:szCs w:val="22"/>
                <w:lang w:val="es-ES"/>
              </w:rPr>
              <w:t xml:space="preserve">2.3.5 </w:t>
            </w:r>
            <w:r w:rsidRPr="00833126">
              <w:rPr>
                <w:rFonts w:ascii="Times New Roman" w:hAnsi="Times New Roman" w:cs="Times New Roman"/>
                <w:sz w:val="22"/>
                <w:szCs w:val="22"/>
                <w:lang w:val="es-ES"/>
              </w:rPr>
              <w:t>Proteger a la población</w:t>
            </w:r>
            <w:r w:rsidRPr="00833126">
              <w:rPr>
                <w:rFonts w:ascii="Times New Roman" w:hAnsi="Times New Roman" w:cs="Times New Roman"/>
                <w:b/>
                <w:sz w:val="22"/>
                <w:szCs w:val="22"/>
                <w:lang w:val="es-ES"/>
              </w:rPr>
              <w:t xml:space="preserve"> </w:t>
            </w:r>
            <w:r w:rsidRPr="00833126">
              <w:rPr>
                <w:rFonts w:ascii="Times New Roman" w:hAnsi="Times New Roman" w:cs="Times New Roman"/>
                <w:sz w:val="22"/>
                <w:szCs w:val="22"/>
                <w:lang w:val="es-ES"/>
              </w:rPr>
              <w:t>adulta mayor, en</w:t>
            </w:r>
            <w:r w:rsidRPr="00833126">
              <w:rPr>
                <w:rFonts w:ascii="Times New Roman" w:hAnsi="Times New Roman" w:cs="Times New Roman"/>
                <w:b/>
                <w:sz w:val="22"/>
                <w:szCs w:val="22"/>
                <w:lang w:val="es-ES"/>
              </w:rPr>
              <w:t xml:space="preserve"> </w:t>
            </w:r>
            <w:r w:rsidRPr="00833126">
              <w:rPr>
                <w:rFonts w:ascii="Times New Roman" w:hAnsi="Times New Roman" w:cs="Times New Roman"/>
                <w:sz w:val="22"/>
                <w:szCs w:val="22"/>
                <w:lang w:val="es-ES"/>
              </w:rPr>
              <w:t xml:space="preserve">particular aquella en condiciones de vulnerabilidad, e impulsar su inclusión económica y social. </w:t>
            </w:r>
          </w:p>
        </w:tc>
        <w:tc>
          <w:tcPr>
            <w:tcW w:w="3595" w:type="dxa"/>
          </w:tcPr>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Desarrollar programas de capacitación para el emprendimiento de la población joven.</w:t>
            </w:r>
          </w:p>
          <w:p w:rsidR="00DE3BD7" w:rsidRPr="00833126" w:rsidRDefault="00DE3BD7" w:rsidP="001658C1">
            <w:pPr>
              <w:spacing w:after="120"/>
              <w:rPr>
                <w:rFonts w:ascii="Times New Roman" w:hAnsi="Times New Roman" w:cs="Times New Roman"/>
                <w:sz w:val="22"/>
                <w:szCs w:val="22"/>
                <w:lang w:val="es-ES"/>
              </w:rPr>
            </w:pPr>
          </w:p>
          <w:p w:rsidR="00DE3BD7" w:rsidRPr="00833126" w:rsidRDefault="00DE3BD7" w:rsidP="001658C1">
            <w:pPr>
              <w:spacing w:after="120"/>
              <w:rPr>
                <w:rFonts w:ascii="Times New Roman" w:hAnsi="Times New Roman" w:cs="Times New Roman"/>
                <w:sz w:val="22"/>
                <w:szCs w:val="22"/>
                <w:lang w:val="es-ES"/>
              </w:rPr>
            </w:pPr>
            <w:r w:rsidRPr="00833126">
              <w:rPr>
                <w:rFonts w:ascii="Times New Roman" w:hAnsi="Times New Roman" w:cs="Times New Roman"/>
                <w:sz w:val="22"/>
                <w:szCs w:val="22"/>
                <w:lang w:val="es-ES"/>
              </w:rPr>
              <w:t>Garantizar que la población en pobreza pueda crear capacidades y habilidades que les permitan tener una vida digna.</w:t>
            </w:r>
          </w:p>
        </w:tc>
        <w:tc>
          <w:tcPr>
            <w:tcW w:w="1933" w:type="dxa"/>
            <w:vMerge/>
          </w:tcPr>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p>
        </w:tc>
        <w:tc>
          <w:tcPr>
            <w:tcW w:w="2864" w:type="dxa"/>
          </w:tcPr>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Talleres de Formación Técnica Profesional</w:t>
            </w:r>
          </w:p>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Talleres de Artesanía</w:t>
            </w:r>
          </w:p>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Talleres de Capacitación</w:t>
            </w:r>
          </w:p>
          <w:p w:rsidR="00DE3BD7" w:rsidRPr="00833126" w:rsidRDefault="00DE3BD7" w:rsidP="001658C1">
            <w:pPr>
              <w:pStyle w:val="Prrafodelista"/>
              <w:numPr>
                <w:ilvl w:val="0"/>
                <w:numId w:val="22"/>
              </w:numPr>
              <w:spacing w:after="120" w:line="240" w:lineRule="auto"/>
              <w:ind w:left="321" w:hanging="218"/>
              <w:rPr>
                <w:rFonts w:ascii="Times New Roman" w:hAnsi="Times New Roman" w:cs="Times New Roman"/>
                <w:sz w:val="22"/>
                <w:szCs w:val="22"/>
                <w:lang w:val="es-ES"/>
              </w:rPr>
            </w:pPr>
            <w:r w:rsidRPr="00833126">
              <w:rPr>
                <w:rFonts w:ascii="Times New Roman" w:hAnsi="Times New Roman" w:cs="Times New Roman"/>
                <w:sz w:val="22"/>
                <w:szCs w:val="22"/>
                <w:lang w:val="es-ES"/>
              </w:rPr>
              <w:t>Talleres de Formación Ganadera</w:t>
            </w:r>
          </w:p>
        </w:tc>
      </w:tr>
    </w:tbl>
    <w:p w:rsidR="001658C1" w:rsidRPr="00833126" w:rsidRDefault="001658C1">
      <w:pPr>
        <w:spacing w:after="60" w:line="360" w:lineRule="exact"/>
        <w:ind w:left="360"/>
        <w:jc w:val="both"/>
        <w:rPr>
          <w:rFonts w:eastAsia="Calibri"/>
          <w:lang w:val="es-ES"/>
        </w:rPr>
        <w:sectPr w:rsidR="001658C1" w:rsidRPr="00833126" w:rsidSect="003C19C5">
          <w:footerReference w:type="default" r:id="rId21"/>
          <w:pgSz w:w="15842" w:h="12242" w:orient="landscape"/>
          <w:pgMar w:top="2160" w:right="1440" w:bottom="2160" w:left="1440" w:header="709" w:footer="119" w:gutter="0"/>
          <w:cols w:space="708"/>
          <w:docGrid w:linePitch="360"/>
        </w:sectPr>
      </w:pPr>
    </w:p>
    <w:p w:rsidR="00FF4AAE" w:rsidRPr="00833126" w:rsidRDefault="0013453A">
      <w:pPr>
        <w:pStyle w:val="Ttulo1"/>
        <w:numPr>
          <w:ilvl w:val="0"/>
          <w:numId w:val="1"/>
        </w:numPr>
        <w:rPr>
          <w:lang w:val="es-ES"/>
        </w:rPr>
      </w:pPr>
      <w:bookmarkStart w:id="12" w:name="_Toc155349200"/>
      <w:r w:rsidRPr="00833126">
        <w:rPr>
          <w:lang w:val="es-ES"/>
        </w:rPr>
        <w:lastRenderedPageBreak/>
        <w:t>RESULTADOS MISIONALES</w:t>
      </w:r>
      <w:bookmarkEnd w:id="12"/>
    </w:p>
    <w:p w:rsidR="00FF4AAE" w:rsidRPr="00833126" w:rsidRDefault="0013453A">
      <w:pPr>
        <w:jc w:val="both"/>
        <w:rPr>
          <w:rFonts w:eastAsia="Calibri"/>
          <w:sz w:val="18"/>
          <w:lang w:val="es-ES"/>
        </w:rPr>
      </w:pPr>
      <w:r w:rsidRPr="00833126">
        <w:rPr>
          <w:rFonts w:eastAsia="Calibri"/>
          <w:noProof/>
          <w:sz w:val="18"/>
          <w:lang w:val="es-ES" w:eastAsia="es-ES"/>
        </w:rPr>
        <mc:AlternateContent>
          <mc:Choice Requires="wps">
            <w:drawing>
              <wp:anchor distT="0" distB="0" distL="114300" distR="114300" simplePos="0" relativeHeight="251666432" behindDoc="0" locked="0" layoutInCell="1" allowOverlap="1" wp14:anchorId="3EC1D822" wp14:editId="2D8D6E3D">
                <wp:simplePos x="0" y="0"/>
                <wp:positionH relativeFrom="margin">
                  <wp:posOffset>2349638</wp:posOffset>
                </wp:positionH>
                <wp:positionV relativeFrom="paragraph">
                  <wp:posOffset>115570</wp:posOffset>
                </wp:positionV>
                <wp:extent cx="463550" cy="0"/>
                <wp:effectExtent l="0" t="19050" r="1270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w:pict>
              <v:line id="Straight Connector 14" o:spid="_x0000_s1026" style="position:absolute;z-index:251666432;visibility:visible;mso-wrap-style:square;mso-wrap-distance-left:9pt;mso-wrap-distance-top:0;mso-wrap-distance-right:9pt;mso-wrap-distance-bottom:0;mso-position-horizontal:absolute;mso-position-horizontal-relative:margin;mso-position-vertical:absolute;mso-position-vertical-relative:text" from="185pt,9.1pt" to="22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" strokecolor="#ee2a24" strokeweight="2.25pt">
                <v:stroke joinstyle="miter"/>
                <w10:wrap anchorx="margin"/>
              </v:line>
            </w:pict>
          </mc:Fallback>
        </mc:AlternateContent>
      </w:r>
    </w:p>
    <w:p w:rsidR="00FF4AAE" w:rsidRPr="00833126" w:rsidRDefault="0013453A" w:rsidP="008A6562">
      <w:pPr>
        <w:spacing w:before="240" w:after="120" w:line="360" w:lineRule="auto"/>
        <w:jc w:val="both"/>
        <w:rPr>
          <w:rFonts w:eastAsia="Calibri"/>
          <w:lang w:val="es-ES"/>
        </w:rPr>
      </w:pPr>
      <w:r w:rsidRPr="00833126">
        <w:rPr>
          <w:rFonts w:eastAsia="Calibri"/>
          <w:lang w:val="es-ES"/>
        </w:rPr>
        <w:t>La razón de ser de la Dirección General de Desarrollo Fronterizo es impulsar el desarrollo sostenible de las provincias fronterizas, mediante la coordinación de políticas públicas para su desarrollo socio económico a través del aprovechamiento agrícola e industrial y alianzas estratégicas, fomentando relaciones bilaterales basadas en el respeto y confianza.</w:t>
      </w:r>
    </w:p>
    <w:p w:rsidR="00FF4AAE" w:rsidRPr="00833126" w:rsidRDefault="0013453A" w:rsidP="008A6562">
      <w:pPr>
        <w:spacing w:line="360" w:lineRule="exact"/>
        <w:jc w:val="both"/>
        <w:rPr>
          <w:rFonts w:eastAsia="Calibri"/>
          <w:lang w:val="es-ES"/>
        </w:rPr>
      </w:pPr>
      <w:r w:rsidRPr="00833126">
        <w:rPr>
          <w:rFonts w:eastAsia="Calibri"/>
          <w:lang w:val="es-ES"/>
        </w:rPr>
        <w:t>Los procesos misionales que hacen posible el cumplimiento de nuestra misión son:</w:t>
      </w:r>
    </w:p>
    <w:p w:rsidR="00FF4AAE" w:rsidRPr="00833126" w:rsidRDefault="0013453A" w:rsidP="008A6562">
      <w:pPr>
        <w:pStyle w:val="Prrafodelista"/>
        <w:numPr>
          <w:ilvl w:val="0"/>
          <w:numId w:val="4"/>
        </w:numPr>
        <w:spacing w:line="360" w:lineRule="exact"/>
        <w:jc w:val="both"/>
        <w:rPr>
          <w:rFonts w:eastAsia="Calibri"/>
          <w:lang w:val="es-ES"/>
        </w:rPr>
      </w:pPr>
      <w:r w:rsidRPr="00833126">
        <w:rPr>
          <w:rFonts w:eastAsia="Calibri"/>
          <w:lang w:val="es-ES"/>
        </w:rPr>
        <w:t>Desarrollo de Infraestructura</w:t>
      </w:r>
    </w:p>
    <w:p w:rsidR="00FF4AAE" w:rsidRPr="00833126" w:rsidRDefault="0013453A" w:rsidP="008A6562">
      <w:pPr>
        <w:pStyle w:val="Prrafodelista"/>
        <w:numPr>
          <w:ilvl w:val="0"/>
          <w:numId w:val="4"/>
        </w:numPr>
        <w:spacing w:line="360" w:lineRule="exact"/>
        <w:jc w:val="both"/>
        <w:rPr>
          <w:rFonts w:eastAsia="Calibri"/>
          <w:lang w:val="es-ES"/>
        </w:rPr>
      </w:pPr>
      <w:r w:rsidRPr="00833126">
        <w:rPr>
          <w:rFonts w:eastAsia="Calibri"/>
          <w:lang w:val="es-ES"/>
        </w:rPr>
        <w:t>Protección Medioambiental y Seguridad Alimentaria</w:t>
      </w:r>
    </w:p>
    <w:p w:rsidR="00FF4AAE" w:rsidRPr="00833126" w:rsidRDefault="0013453A" w:rsidP="008A6562">
      <w:pPr>
        <w:pStyle w:val="Prrafodelista"/>
        <w:numPr>
          <w:ilvl w:val="0"/>
          <w:numId w:val="4"/>
        </w:numPr>
        <w:spacing w:line="360" w:lineRule="exact"/>
        <w:jc w:val="both"/>
        <w:rPr>
          <w:rFonts w:eastAsia="Calibri"/>
          <w:lang w:val="es-ES"/>
        </w:rPr>
      </w:pPr>
      <w:r w:rsidRPr="00833126">
        <w:rPr>
          <w:rFonts w:eastAsia="Calibri"/>
          <w:lang w:val="es-ES"/>
        </w:rPr>
        <w:t>Gestión del Desarrollo Social</w:t>
      </w:r>
    </w:p>
    <w:p w:rsidR="00FF4AAE" w:rsidRPr="00833126" w:rsidRDefault="0013453A">
      <w:pPr>
        <w:spacing w:before="240" w:line="360" w:lineRule="auto"/>
        <w:jc w:val="both"/>
        <w:rPr>
          <w:rFonts w:eastAsia="Calibri"/>
          <w:lang w:val="es-ES"/>
        </w:rPr>
      </w:pPr>
      <w:r w:rsidRPr="00833126">
        <w:rPr>
          <w:rFonts w:eastAsia="Calibri"/>
          <w:lang w:val="es-ES"/>
        </w:rPr>
        <w:t>Los programas en los cuales se enmarcan los trabajos y actividades desarrolladas por la DGDF en beneficio de las comunidades fronteriza durante el 2023 son:</w:t>
      </w:r>
    </w:p>
    <w:p w:rsidR="00FF4AAE" w:rsidRPr="00833126" w:rsidRDefault="0013453A">
      <w:pPr>
        <w:pStyle w:val="Prrafodelista"/>
        <w:numPr>
          <w:ilvl w:val="0"/>
          <w:numId w:val="5"/>
        </w:numPr>
        <w:spacing w:line="360" w:lineRule="auto"/>
        <w:jc w:val="both"/>
        <w:rPr>
          <w:rFonts w:eastAsia="Calibri"/>
          <w:lang w:val="es-ES"/>
        </w:rPr>
      </w:pPr>
      <w:r w:rsidRPr="00833126">
        <w:rPr>
          <w:rFonts w:eastAsia="Calibri"/>
          <w:lang w:val="es-ES"/>
        </w:rPr>
        <w:t>Programa de Infraestructura</w:t>
      </w:r>
    </w:p>
    <w:p w:rsidR="00FF4AAE" w:rsidRPr="00833126" w:rsidRDefault="0013453A">
      <w:pPr>
        <w:pStyle w:val="Prrafodelista"/>
        <w:numPr>
          <w:ilvl w:val="0"/>
          <w:numId w:val="5"/>
        </w:numPr>
        <w:spacing w:line="360" w:lineRule="auto"/>
        <w:jc w:val="both"/>
        <w:rPr>
          <w:rFonts w:eastAsia="Calibri"/>
          <w:lang w:val="es-ES"/>
        </w:rPr>
      </w:pPr>
      <w:r w:rsidRPr="00833126">
        <w:rPr>
          <w:rFonts w:eastAsia="Calibri"/>
          <w:lang w:val="es-ES"/>
        </w:rPr>
        <w:t>Programa de Obras Hidráulicas</w:t>
      </w:r>
    </w:p>
    <w:p w:rsidR="00FF4AAE" w:rsidRPr="00833126" w:rsidRDefault="0013453A">
      <w:pPr>
        <w:pStyle w:val="Prrafodelista"/>
        <w:numPr>
          <w:ilvl w:val="0"/>
          <w:numId w:val="5"/>
        </w:numPr>
        <w:spacing w:line="360" w:lineRule="auto"/>
        <w:jc w:val="both"/>
        <w:rPr>
          <w:rFonts w:eastAsia="Calibri"/>
          <w:lang w:val="es-ES"/>
        </w:rPr>
      </w:pPr>
      <w:r w:rsidRPr="00833126">
        <w:rPr>
          <w:rFonts w:eastAsia="Calibri"/>
          <w:lang w:val="es-ES"/>
        </w:rPr>
        <w:t>Programa de Producción Agroforestal y Pecuaria</w:t>
      </w:r>
    </w:p>
    <w:p w:rsidR="00FF4AAE" w:rsidRPr="00833126" w:rsidRDefault="0013453A">
      <w:pPr>
        <w:pStyle w:val="Prrafodelista"/>
        <w:numPr>
          <w:ilvl w:val="0"/>
          <w:numId w:val="5"/>
        </w:numPr>
        <w:spacing w:line="360" w:lineRule="auto"/>
        <w:jc w:val="both"/>
        <w:rPr>
          <w:rFonts w:eastAsia="Calibri"/>
          <w:lang w:val="es-ES"/>
        </w:rPr>
      </w:pPr>
      <w:r w:rsidRPr="00833126">
        <w:rPr>
          <w:rFonts w:eastAsia="Calibri"/>
          <w:lang w:val="es-ES"/>
        </w:rPr>
        <w:t>Programa de Desarrollo Social y Comunitario</w:t>
      </w:r>
    </w:p>
    <w:p w:rsidR="00FF4AAE" w:rsidRPr="00833126" w:rsidRDefault="0013453A">
      <w:pPr>
        <w:spacing w:line="360" w:lineRule="auto"/>
        <w:jc w:val="both"/>
        <w:rPr>
          <w:rFonts w:eastAsia="Calibri"/>
          <w:lang w:val="es-ES"/>
        </w:rPr>
      </w:pPr>
      <w:r w:rsidRPr="00833126">
        <w:rPr>
          <w:rFonts w:eastAsia="Calibri"/>
          <w:lang w:val="es-ES"/>
        </w:rPr>
        <w:t xml:space="preserve">A continuación, detalle de los resultados logrados programa: </w:t>
      </w:r>
    </w:p>
    <w:p w:rsidR="00FF4AAE" w:rsidRPr="00833126" w:rsidRDefault="0013453A" w:rsidP="006C5A21">
      <w:pPr>
        <w:pStyle w:val="Ttulo1"/>
        <w:numPr>
          <w:ilvl w:val="1"/>
          <w:numId w:val="1"/>
        </w:numPr>
        <w:rPr>
          <w:rFonts w:eastAsia="Calibri"/>
          <w:sz w:val="24"/>
          <w:szCs w:val="24"/>
          <w:lang w:val="es-ES"/>
        </w:rPr>
      </w:pPr>
      <w:bookmarkStart w:id="13" w:name="_Toc155349201"/>
      <w:r w:rsidRPr="00833126">
        <w:rPr>
          <w:rFonts w:eastAsia="Calibri"/>
          <w:sz w:val="24"/>
          <w:szCs w:val="24"/>
          <w:lang w:val="es-ES"/>
        </w:rPr>
        <w:t>Programa de Infraestructura</w:t>
      </w:r>
      <w:bookmarkEnd w:id="13"/>
    </w:p>
    <w:p w:rsidR="00E05A87" w:rsidRPr="00833126" w:rsidRDefault="00D2795D" w:rsidP="008A6562">
      <w:pPr>
        <w:spacing w:after="120" w:line="380" w:lineRule="exact"/>
        <w:jc w:val="both"/>
        <w:rPr>
          <w:b/>
          <w:bCs/>
          <w:lang w:val="es-ES"/>
        </w:rPr>
      </w:pPr>
      <w:r w:rsidRPr="00833126">
        <w:rPr>
          <w:b/>
          <w:bCs/>
          <w:spacing w:val="18"/>
          <w:lang w:val="es-ES"/>
        </w:rPr>
        <w:t xml:space="preserve">Mercados Binacionales: </w:t>
      </w:r>
      <w:r w:rsidR="00E05A87" w:rsidRPr="00833126">
        <w:rPr>
          <w:bCs/>
          <w:spacing w:val="18"/>
          <w:lang w:val="es-ES"/>
        </w:rPr>
        <w:t>La construcción y ampliación de mercados fronterizos es parte de la estrategia del Gobierno D</w:t>
      </w:r>
      <w:r w:rsidR="002B3F9C" w:rsidRPr="00833126">
        <w:rPr>
          <w:bCs/>
          <w:spacing w:val="18"/>
          <w:lang w:val="es-ES"/>
        </w:rPr>
        <w:t xml:space="preserve">ominicano </w:t>
      </w:r>
      <w:r w:rsidR="00E05A87" w:rsidRPr="00833126">
        <w:rPr>
          <w:bCs/>
          <w:spacing w:val="18"/>
          <w:lang w:val="es-ES"/>
        </w:rPr>
        <w:t xml:space="preserve">para </w:t>
      </w:r>
      <w:r w:rsidR="002B3F9C" w:rsidRPr="00833126">
        <w:rPr>
          <w:bCs/>
          <w:spacing w:val="18"/>
          <w:lang w:val="es-ES"/>
        </w:rPr>
        <w:t>impulsa</w:t>
      </w:r>
      <w:r w:rsidR="00E05A87" w:rsidRPr="00833126">
        <w:rPr>
          <w:bCs/>
          <w:spacing w:val="18"/>
          <w:lang w:val="es-ES"/>
        </w:rPr>
        <w:t>r</w:t>
      </w:r>
      <w:r w:rsidR="002B3F9C" w:rsidRPr="00833126">
        <w:rPr>
          <w:bCs/>
          <w:spacing w:val="18"/>
          <w:lang w:val="es-ES"/>
        </w:rPr>
        <w:t xml:space="preserve"> el fortalecimiento del sistema de mercados en la zona fronteriza de República Dominicana, con el objetivo de lograr mejora</w:t>
      </w:r>
      <w:r w:rsidR="00E05A87" w:rsidRPr="00833126">
        <w:rPr>
          <w:bCs/>
          <w:spacing w:val="18"/>
          <w:lang w:val="es-ES"/>
        </w:rPr>
        <w:t>s</w:t>
      </w:r>
      <w:r w:rsidR="002B3F9C" w:rsidRPr="00833126">
        <w:rPr>
          <w:bCs/>
          <w:spacing w:val="18"/>
          <w:lang w:val="es-ES"/>
        </w:rPr>
        <w:t xml:space="preserve"> en las condiciones físicas, administrativas y sanitarias </w:t>
      </w:r>
      <w:r w:rsidR="00E05A87" w:rsidRPr="00833126">
        <w:rPr>
          <w:bCs/>
          <w:spacing w:val="18"/>
          <w:lang w:val="es-ES"/>
        </w:rPr>
        <w:t>los</w:t>
      </w:r>
      <w:r w:rsidR="002B3F9C" w:rsidRPr="00833126">
        <w:rPr>
          <w:bCs/>
          <w:spacing w:val="18"/>
          <w:lang w:val="es-ES"/>
        </w:rPr>
        <w:t xml:space="preserve"> espacios </w:t>
      </w:r>
      <w:r w:rsidR="00E05A87" w:rsidRPr="00833126">
        <w:rPr>
          <w:bCs/>
          <w:spacing w:val="18"/>
          <w:lang w:val="es-ES"/>
        </w:rPr>
        <w:t xml:space="preserve">utilizados en el </w:t>
      </w:r>
      <w:r w:rsidR="002B3F9C" w:rsidRPr="00833126">
        <w:rPr>
          <w:bCs/>
          <w:spacing w:val="18"/>
          <w:lang w:val="es-ES"/>
        </w:rPr>
        <w:t>intercambio comercial con Haití</w:t>
      </w:r>
      <w:r w:rsidR="002B3F9C" w:rsidRPr="00833126">
        <w:rPr>
          <w:bCs/>
          <w:lang w:val="es-ES"/>
        </w:rPr>
        <w:t>.</w:t>
      </w:r>
      <w:r w:rsidR="00E05A87" w:rsidRPr="00833126">
        <w:rPr>
          <w:b/>
          <w:bCs/>
          <w:lang w:val="es-ES"/>
        </w:rPr>
        <w:t xml:space="preserve"> </w:t>
      </w:r>
    </w:p>
    <w:p w:rsidR="00E81355" w:rsidRPr="00833126" w:rsidRDefault="00E05A87" w:rsidP="00DE7CB0">
      <w:pPr>
        <w:spacing w:after="120" w:line="360" w:lineRule="auto"/>
        <w:jc w:val="both"/>
        <w:rPr>
          <w:bCs/>
          <w:lang w:val="es-ES"/>
        </w:rPr>
      </w:pPr>
      <w:r w:rsidRPr="00833126">
        <w:rPr>
          <w:bCs/>
          <w:lang w:val="es-ES"/>
        </w:rPr>
        <w:lastRenderedPageBreak/>
        <w:t xml:space="preserve">La construcción de los Mercados Fronterizos en las provincias Pedernales, Independencia y Elías Piña </w:t>
      </w:r>
      <w:r w:rsidR="00E81355" w:rsidRPr="00833126">
        <w:rPr>
          <w:bCs/>
          <w:lang w:val="es-ES"/>
        </w:rPr>
        <w:t>le fue asignada a esta Dirección General de Desarrollo Fronterizo en el 2022, año en que se completaron los diseños arquitectónicos de los mercados. Durante este año</w:t>
      </w:r>
      <w:r w:rsidRPr="00833126">
        <w:rPr>
          <w:bCs/>
          <w:lang w:val="es-ES"/>
        </w:rPr>
        <w:t xml:space="preserve"> 2023 s</w:t>
      </w:r>
      <w:r w:rsidR="00D2795D" w:rsidRPr="00833126">
        <w:rPr>
          <w:bCs/>
          <w:lang w:val="es-ES"/>
        </w:rPr>
        <w:t>e completaron los estudios topográficos y movimiento de suelo para iniciar el proceso de construcción de los Mercados</w:t>
      </w:r>
      <w:r w:rsidR="00E81355" w:rsidRPr="00833126">
        <w:rPr>
          <w:bCs/>
          <w:lang w:val="es-ES"/>
        </w:rPr>
        <w:t xml:space="preserve"> Fronterizos de las provincias </w:t>
      </w:r>
      <w:r w:rsidR="00D2795D" w:rsidRPr="00833126">
        <w:rPr>
          <w:bCs/>
          <w:lang w:val="es-ES"/>
        </w:rPr>
        <w:t xml:space="preserve">Pedernales e Independencia. El estudio topográfico del Mercado Elías Piña </w:t>
      </w:r>
      <w:r w:rsidR="00E81355" w:rsidRPr="00833126">
        <w:rPr>
          <w:bCs/>
          <w:lang w:val="es-ES"/>
        </w:rPr>
        <w:t xml:space="preserve">se encuentra actualmente </w:t>
      </w:r>
      <w:r w:rsidR="00D2795D" w:rsidRPr="00833126">
        <w:rPr>
          <w:bCs/>
          <w:lang w:val="es-ES"/>
        </w:rPr>
        <w:t xml:space="preserve">en proceso. </w:t>
      </w:r>
    </w:p>
    <w:p w:rsidR="007749D1" w:rsidRPr="00833126" w:rsidRDefault="00D2795D" w:rsidP="007749D1">
      <w:pPr>
        <w:spacing w:after="120" w:line="360" w:lineRule="auto"/>
        <w:jc w:val="both"/>
        <w:rPr>
          <w:bCs/>
          <w:lang w:val="es-ES"/>
        </w:rPr>
      </w:pPr>
      <w:r w:rsidRPr="00833126">
        <w:rPr>
          <w:bCs/>
          <w:lang w:val="es-ES"/>
        </w:rPr>
        <w:t>Estos mercados</w:t>
      </w:r>
      <w:r w:rsidR="007749D1" w:rsidRPr="00833126">
        <w:rPr>
          <w:bCs/>
          <w:lang w:val="es-ES"/>
        </w:rPr>
        <w:t xml:space="preserve"> que serán construidos con una inversión </w:t>
      </w:r>
      <w:r w:rsidR="008A6562" w:rsidRPr="00833126">
        <w:rPr>
          <w:bCs/>
          <w:lang w:val="es-ES"/>
        </w:rPr>
        <w:t xml:space="preserve">RD$259,290,804.00 millones, </w:t>
      </w:r>
      <w:r w:rsidRPr="00833126">
        <w:rPr>
          <w:bCs/>
          <w:lang w:val="es-ES"/>
        </w:rPr>
        <w:t>dinamizarán la economía de estas provincias</w:t>
      </w:r>
      <w:r w:rsidR="00C70AC3" w:rsidRPr="00833126">
        <w:rPr>
          <w:bCs/>
          <w:lang w:val="es-ES"/>
        </w:rPr>
        <w:t xml:space="preserve"> impactando la población total de las mismas estimada en 159,692 habitantes. </w:t>
      </w:r>
      <w:r w:rsidR="007749D1" w:rsidRPr="00833126">
        <w:rPr>
          <w:bCs/>
          <w:lang w:val="es-ES"/>
        </w:rPr>
        <w:t xml:space="preserve">Los habitantes, sobre todo los comerciantes de las provincias colindantes también se beneficiarán </w:t>
      </w:r>
      <w:r w:rsidR="008A6562" w:rsidRPr="00833126">
        <w:rPr>
          <w:bCs/>
          <w:lang w:val="es-ES"/>
        </w:rPr>
        <w:t>al</w:t>
      </w:r>
      <w:r w:rsidR="007749D1" w:rsidRPr="00833126">
        <w:rPr>
          <w:bCs/>
          <w:lang w:val="es-ES"/>
        </w:rPr>
        <w:t xml:space="preserve"> contar con instalaciones seguras y con controles sanitarios adecuados para llevar a cabo el intercambio de productos. </w:t>
      </w:r>
    </w:p>
    <w:p w:rsidR="00FF4AAE" w:rsidRPr="00833126" w:rsidRDefault="00D2795D" w:rsidP="008A6562">
      <w:pPr>
        <w:spacing w:before="240" w:after="120" w:line="360" w:lineRule="auto"/>
        <w:jc w:val="both"/>
        <w:rPr>
          <w:b/>
          <w:bCs/>
          <w:lang w:val="es-ES"/>
        </w:rPr>
      </w:pPr>
      <w:r w:rsidRPr="00833126">
        <w:rPr>
          <w:b/>
          <w:bCs/>
          <w:lang w:val="es-ES"/>
        </w:rPr>
        <w:t xml:space="preserve">Mejoramiento de la </w:t>
      </w:r>
      <w:r w:rsidR="0013453A" w:rsidRPr="00833126">
        <w:rPr>
          <w:b/>
          <w:bCs/>
          <w:lang w:val="es-ES"/>
        </w:rPr>
        <w:t>Infraestructura Vial</w:t>
      </w:r>
      <w:r w:rsidR="00DE7CB0" w:rsidRPr="00833126">
        <w:rPr>
          <w:b/>
          <w:bCs/>
          <w:lang w:val="es-ES"/>
        </w:rPr>
        <w:t xml:space="preserve">: </w:t>
      </w:r>
      <w:r w:rsidR="0013453A" w:rsidRPr="00833126">
        <w:rPr>
          <w:lang w:val="es-ES"/>
        </w:rPr>
        <w:t>La infraestructura vial contribuye a garantizar el bienestar y desarrollo sostenible e inclusivo de la zona fronteriza creando mejores condiciones de vida para sus habitantes. La rehabilitación de calles, carreteras, caminos vecinales e inter-parcelarios, no sólo beneficia a sectores productivos como ganaderos, agricultores, transportistas y comerciantes, sino a la población en general de las comunidades beneficiadas.</w:t>
      </w:r>
    </w:p>
    <w:p w:rsidR="00FF4AAE" w:rsidRPr="00833126" w:rsidRDefault="0013453A">
      <w:pPr>
        <w:spacing w:after="120" w:line="360" w:lineRule="auto"/>
        <w:jc w:val="both"/>
        <w:rPr>
          <w:lang w:val="es-ES"/>
        </w:rPr>
      </w:pPr>
      <w:r w:rsidRPr="00833126">
        <w:rPr>
          <w:lang w:val="es-ES"/>
        </w:rPr>
        <w:t xml:space="preserve">Con los equipos pesados de la DGDF, durante el </w:t>
      </w:r>
      <w:r w:rsidR="00BA07A7" w:rsidRPr="00833126">
        <w:rPr>
          <w:lang w:val="es-ES"/>
        </w:rPr>
        <w:t>año 2023</w:t>
      </w:r>
      <w:r w:rsidRPr="00833126">
        <w:rPr>
          <w:lang w:val="es-ES"/>
        </w:rPr>
        <w:t xml:space="preserve"> se acondicionaron </w:t>
      </w:r>
      <w:r w:rsidR="00BA07A7" w:rsidRPr="00833126">
        <w:rPr>
          <w:lang w:val="es-ES"/>
        </w:rPr>
        <w:t>1</w:t>
      </w:r>
      <w:r w:rsidR="00F02681" w:rsidRPr="00833126">
        <w:rPr>
          <w:lang w:val="es-ES"/>
        </w:rPr>
        <w:t>90</w:t>
      </w:r>
      <w:r w:rsidR="004947D7" w:rsidRPr="00833126">
        <w:rPr>
          <w:lang w:val="es-ES"/>
        </w:rPr>
        <w:t>.9</w:t>
      </w:r>
      <w:r w:rsidRPr="00833126">
        <w:rPr>
          <w:lang w:val="es-ES"/>
        </w:rPr>
        <w:t xml:space="preserve"> kilómetros de vías, se rehabilitaron </w:t>
      </w:r>
      <w:r w:rsidR="00F02681" w:rsidRPr="00833126">
        <w:rPr>
          <w:lang w:val="es-ES"/>
        </w:rPr>
        <w:t>11</w:t>
      </w:r>
      <w:r w:rsidR="004947D7" w:rsidRPr="00833126">
        <w:rPr>
          <w:lang w:val="es-ES"/>
        </w:rPr>
        <w:t>.8</w:t>
      </w:r>
      <w:r w:rsidRPr="00833126">
        <w:rPr>
          <w:lang w:val="es-ES"/>
        </w:rPr>
        <w:t xml:space="preserve"> kilómetros de calles</w:t>
      </w:r>
      <w:r w:rsidR="004947D7" w:rsidRPr="00833126">
        <w:rPr>
          <w:lang w:val="es-ES"/>
        </w:rPr>
        <w:t>,</w:t>
      </w:r>
      <w:r w:rsidRPr="00833126">
        <w:rPr>
          <w:lang w:val="es-ES"/>
        </w:rPr>
        <w:t xml:space="preserve"> </w:t>
      </w:r>
      <w:r w:rsidR="00F02681" w:rsidRPr="00833126">
        <w:rPr>
          <w:lang w:val="es-ES"/>
        </w:rPr>
        <w:t>68</w:t>
      </w:r>
      <w:r w:rsidR="004947D7" w:rsidRPr="00833126">
        <w:rPr>
          <w:lang w:val="es-ES"/>
        </w:rPr>
        <w:t>.6</w:t>
      </w:r>
      <w:r w:rsidRPr="00833126">
        <w:rPr>
          <w:lang w:val="es-ES"/>
        </w:rPr>
        <w:t xml:space="preserve"> kilómetros de caminos</w:t>
      </w:r>
      <w:r w:rsidR="004947D7" w:rsidRPr="00833126">
        <w:rPr>
          <w:lang w:val="es-ES"/>
        </w:rPr>
        <w:t xml:space="preserve"> y </w:t>
      </w:r>
      <w:r w:rsidR="00C36E5B" w:rsidRPr="00833126">
        <w:rPr>
          <w:lang w:val="es-ES"/>
        </w:rPr>
        <w:t>6</w:t>
      </w:r>
      <w:r w:rsidR="004947D7" w:rsidRPr="00833126">
        <w:rPr>
          <w:lang w:val="es-ES"/>
        </w:rPr>
        <w:t xml:space="preserve"> km de carretera</w:t>
      </w:r>
      <w:r w:rsidRPr="00833126">
        <w:rPr>
          <w:lang w:val="es-ES"/>
        </w:rPr>
        <w:t xml:space="preserve">, para un total de </w:t>
      </w:r>
      <w:r w:rsidR="00C36E5B" w:rsidRPr="00833126">
        <w:rPr>
          <w:lang w:val="es-ES"/>
        </w:rPr>
        <w:t>277</w:t>
      </w:r>
      <w:r w:rsidR="004947D7" w:rsidRPr="00833126">
        <w:rPr>
          <w:lang w:val="es-ES"/>
        </w:rPr>
        <w:t>.3</w:t>
      </w:r>
      <w:r w:rsidRPr="00833126">
        <w:rPr>
          <w:lang w:val="es-ES"/>
        </w:rPr>
        <w:t xml:space="preserve"> kilómetros intervenidos. El impacto directo de estos trabajos se produjo en las siguientes comunidades:</w:t>
      </w:r>
    </w:p>
    <w:p w:rsidR="00FF4AAE" w:rsidRPr="00833126" w:rsidRDefault="0013453A">
      <w:pPr>
        <w:numPr>
          <w:ilvl w:val="0"/>
          <w:numId w:val="6"/>
        </w:numPr>
        <w:spacing w:after="120" w:line="360" w:lineRule="auto"/>
        <w:jc w:val="both"/>
        <w:rPr>
          <w:lang w:val="es-ES"/>
        </w:rPr>
      </w:pPr>
      <w:r w:rsidRPr="00833126">
        <w:rPr>
          <w:b/>
          <w:bCs/>
          <w:lang w:val="es-ES"/>
        </w:rPr>
        <w:lastRenderedPageBreak/>
        <w:t>Bahoruco</w:t>
      </w:r>
      <w:r w:rsidRPr="00833126">
        <w:rPr>
          <w:lang w:val="es-ES"/>
        </w:rPr>
        <w:t xml:space="preserve"> Villa Jaragua (Las Cañitas, Mena, Distrito Municipal Santana), Neyba (El Memiso</w:t>
      </w:r>
      <w:r w:rsidR="002C6709" w:rsidRPr="00833126">
        <w:rPr>
          <w:lang w:val="es-ES"/>
        </w:rPr>
        <w:t>, Barrio Guayacanes, el Tunal Arriba, El Aguacate, Los Pinitos</w:t>
      </w:r>
      <w:r w:rsidRPr="00833126">
        <w:rPr>
          <w:lang w:val="es-ES"/>
        </w:rPr>
        <w:t>), (Los Ríos, El Manguito, Pie de la Loma, Barrio la J, Las Clavellinas).</w:t>
      </w:r>
    </w:p>
    <w:p w:rsidR="00FF4AAE" w:rsidRPr="00833126" w:rsidRDefault="0013453A">
      <w:pPr>
        <w:numPr>
          <w:ilvl w:val="0"/>
          <w:numId w:val="6"/>
        </w:numPr>
        <w:spacing w:after="120" w:line="360" w:lineRule="auto"/>
        <w:jc w:val="both"/>
        <w:rPr>
          <w:lang w:val="es-ES"/>
        </w:rPr>
      </w:pPr>
      <w:r w:rsidRPr="00833126">
        <w:rPr>
          <w:b/>
          <w:bCs/>
          <w:lang w:val="es-ES"/>
        </w:rPr>
        <w:t>Dajabón</w:t>
      </w:r>
      <w:r w:rsidRPr="00833126">
        <w:rPr>
          <w:lang w:val="es-ES"/>
        </w:rPr>
        <w:t xml:space="preserve"> </w:t>
      </w:r>
      <w:r w:rsidR="00510C87" w:rsidRPr="00833126">
        <w:rPr>
          <w:lang w:val="es-ES"/>
        </w:rPr>
        <w:t xml:space="preserve">Manuel Bueno, </w:t>
      </w:r>
      <w:r w:rsidRPr="00833126">
        <w:rPr>
          <w:lang w:val="es-ES"/>
        </w:rPr>
        <w:t xml:space="preserve">Barrio La Bomba, Los Cartones, La Gorra, Baboso, La Vigía, Palo Colorado, La Ceiba, El Tanque, Rio Masacre, Castellar, la Laguna, La Olla, Santiago de la Cruz, Pinal Claro, Piedra Blanca, Campeche, Socias Arriba, Socias Abajo, Vaca Gorda, Rodeo, Aminilla, Km3, Palo Blanco, Alto de </w:t>
      </w:r>
      <w:r w:rsidR="00510C87" w:rsidRPr="00833126">
        <w:rPr>
          <w:lang w:val="es-ES"/>
        </w:rPr>
        <w:t xml:space="preserve">la Paloma, Loma de Cabrera, La Ciénaga, El Corozo, Monte Grande, La Aviación, </w:t>
      </w:r>
    </w:p>
    <w:p w:rsidR="00FF4AAE" w:rsidRPr="00833126" w:rsidRDefault="0013453A">
      <w:pPr>
        <w:numPr>
          <w:ilvl w:val="0"/>
          <w:numId w:val="6"/>
        </w:numPr>
        <w:spacing w:after="120" w:line="360" w:lineRule="auto"/>
        <w:jc w:val="both"/>
        <w:rPr>
          <w:lang w:val="es-ES"/>
        </w:rPr>
      </w:pPr>
      <w:r w:rsidRPr="00833126">
        <w:rPr>
          <w:b/>
          <w:bCs/>
          <w:lang w:val="es-ES"/>
        </w:rPr>
        <w:t>Elías Piña</w:t>
      </w:r>
      <w:r w:rsidRPr="00833126">
        <w:rPr>
          <w:lang w:val="es-ES"/>
        </w:rPr>
        <w:t xml:space="preserve"> Barrio Cristo Redentor, El Valle, Rosa la Piedra, Los Corocitos, La Laguna, Sabana Larga, Comendador, Sabaneta, Sección Puello, Lambedero</w:t>
      </w:r>
      <w:r w:rsidR="00614185" w:rsidRPr="00833126">
        <w:rPr>
          <w:lang w:val="es-ES"/>
        </w:rPr>
        <w:t xml:space="preserve"> Barrio Aduana</w:t>
      </w:r>
      <w:r w:rsidRPr="00833126">
        <w:rPr>
          <w:lang w:val="es-ES"/>
        </w:rPr>
        <w:t>.</w:t>
      </w:r>
    </w:p>
    <w:p w:rsidR="00FF4AAE" w:rsidRPr="00833126" w:rsidRDefault="0013453A">
      <w:pPr>
        <w:numPr>
          <w:ilvl w:val="0"/>
          <w:numId w:val="6"/>
        </w:numPr>
        <w:spacing w:after="120" w:line="360" w:lineRule="auto"/>
        <w:jc w:val="both"/>
        <w:rPr>
          <w:lang w:val="es-ES"/>
        </w:rPr>
      </w:pPr>
      <w:r w:rsidRPr="00833126">
        <w:rPr>
          <w:b/>
          <w:bCs/>
          <w:lang w:val="es-ES"/>
        </w:rPr>
        <w:t xml:space="preserve">Montecristi </w:t>
      </w:r>
      <w:r w:rsidRPr="00833126">
        <w:rPr>
          <w:lang w:val="es-ES"/>
        </w:rPr>
        <w:t xml:space="preserve">Barrio Fco. Javier, Barrio Las Flores, Villa Progreso, Santa </w:t>
      </w:r>
      <w:r w:rsidR="00BC0686" w:rsidRPr="00833126">
        <w:rPr>
          <w:lang w:val="es-ES"/>
        </w:rPr>
        <w:t>María</w:t>
      </w:r>
      <w:r w:rsidRPr="00833126">
        <w:rPr>
          <w:lang w:val="es-ES"/>
        </w:rPr>
        <w:t>, Playa Costa Verde, Playa La Granja, Jobo Corcobado</w:t>
      </w:r>
      <w:r w:rsidR="00614185" w:rsidRPr="00833126">
        <w:rPr>
          <w:lang w:val="es-ES"/>
        </w:rPr>
        <w:t>, Gozuela, La Cueva, Guayubincito, Playa Mi Popa, La Vereda</w:t>
      </w:r>
      <w:r w:rsidRPr="00833126">
        <w:rPr>
          <w:lang w:val="es-ES"/>
        </w:rPr>
        <w:t>.</w:t>
      </w:r>
    </w:p>
    <w:p w:rsidR="00FF4AAE" w:rsidRPr="00833126" w:rsidRDefault="0013453A">
      <w:pPr>
        <w:numPr>
          <w:ilvl w:val="0"/>
          <w:numId w:val="6"/>
        </w:numPr>
        <w:spacing w:line="360" w:lineRule="auto"/>
        <w:jc w:val="both"/>
        <w:rPr>
          <w:lang w:val="es-ES"/>
        </w:rPr>
      </w:pPr>
      <w:r w:rsidRPr="00833126">
        <w:rPr>
          <w:b/>
          <w:bCs/>
          <w:lang w:val="es-ES"/>
        </w:rPr>
        <w:t xml:space="preserve">Santiago Rodríguez </w:t>
      </w:r>
      <w:r w:rsidRPr="00833126">
        <w:rPr>
          <w:lang w:val="es-ES"/>
        </w:rPr>
        <w:t>La Leonor, Sabaneta, Puerta de Mulo, Los Pravieles</w:t>
      </w:r>
      <w:r w:rsidR="00614185" w:rsidRPr="00833126">
        <w:rPr>
          <w:lang w:val="es-ES"/>
        </w:rPr>
        <w:t>, El Palmar, Bambán, El Guanal</w:t>
      </w:r>
      <w:r w:rsidRPr="00833126">
        <w:rPr>
          <w:lang w:val="es-ES"/>
        </w:rPr>
        <w:t>.</w:t>
      </w:r>
    </w:p>
    <w:p w:rsidR="00FF4AAE" w:rsidRPr="00833126" w:rsidRDefault="0013453A" w:rsidP="00DE7CB0">
      <w:pPr>
        <w:spacing w:after="120" w:line="360" w:lineRule="auto"/>
        <w:jc w:val="both"/>
        <w:rPr>
          <w:b/>
          <w:bCs/>
          <w:lang w:val="es-ES"/>
        </w:rPr>
      </w:pPr>
      <w:r w:rsidRPr="00833126">
        <w:rPr>
          <w:b/>
          <w:bCs/>
          <w:lang w:val="es-ES"/>
        </w:rPr>
        <w:t>Obras Hidráulicas</w:t>
      </w:r>
      <w:r w:rsidR="00DE7CB0" w:rsidRPr="00833126">
        <w:rPr>
          <w:b/>
          <w:bCs/>
          <w:lang w:val="es-ES"/>
        </w:rPr>
        <w:t xml:space="preserve">: </w:t>
      </w:r>
      <w:r w:rsidRPr="00833126">
        <w:rPr>
          <w:lang w:val="es-ES"/>
        </w:rPr>
        <w:t xml:space="preserve">Las intervenciones de carácter hidráulico se llevaron a cabo </w:t>
      </w:r>
      <w:r w:rsidR="00D7779B" w:rsidRPr="00833126">
        <w:rPr>
          <w:lang w:val="es-ES"/>
        </w:rPr>
        <w:t xml:space="preserve">principalmente en Dajabón, donde se construyeron las </w:t>
      </w:r>
      <w:r w:rsidRPr="00833126">
        <w:rPr>
          <w:lang w:val="es-ES"/>
        </w:rPr>
        <w:t>zanjas para los acueductos Clavellina y Capotillo; así como la reparación del muro de contención de</w:t>
      </w:r>
      <w:r w:rsidR="004C7851" w:rsidRPr="00833126">
        <w:rPr>
          <w:lang w:val="es-ES"/>
        </w:rPr>
        <w:t>l Rio Masacre en la comunidad Sánchez</w:t>
      </w:r>
      <w:r w:rsidRPr="00833126">
        <w:rPr>
          <w:lang w:val="es-ES"/>
        </w:rPr>
        <w:t xml:space="preserve"> para beneficiar a parceleros de esta comunidad.</w:t>
      </w:r>
      <w:r w:rsidR="00D7779B" w:rsidRPr="00833126">
        <w:rPr>
          <w:lang w:val="es-ES"/>
        </w:rPr>
        <w:t xml:space="preserve"> Adicionalmente se </w:t>
      </w:r>
      <w:r w:rsidR="004C7851" w:rsidRPr="00833126">
        <w:rPr>
          <w:lang w:val="es-ES"/>
        </w:rPr>
        <w:t xml:space="preserve">llevó a cabo la </w:t>
      </w:r>
      <w:r w:rsidR="00D7779B" w:rsidRPr="00833126">
        <w:rPr>
          <w:lang w:val="es-ES"/>
        </w:rPr>
        <w:t>limpi</w:t>
      </w:r>
      <w:r w:rsidR="004C7851" w:rsidRPr="00833126">
        <w:rPr>
          <w:lang w:val="es-ES"/>
        </w:rPr>
        <w:t>eza de</w:t>
      </w:r>
      <w:r w:rsidR="00D7779B" w:rsidRPr="00833126">
        <w:rPr>
          <w:lang w:val="es-ES"/>
        </w:rPr>
        <w:t xml:space="preserve"> (7) kilómet</w:t>
      </w:r>
      <w:r w:rsidR="004C7851" w:rsidRPr="00833126">
        <w:rPr>
          <w:lang w:val="es-ES"/>
        </w:rPr>
        <w:t xml:space="preserve">ros de canal y (1.5) de Drenaje, limpiezas a Mini-Presa en Las Clavellinas, y la Rehabilitación de (3) Lagunas. Una cuarta laguna fue rehabilitada en la provincia Montecristi. </w:t>
      </w:r>
    </w:p>
    <w:p w:rsidR="00FF4AAE" w:rsidRPr="00833126" w:rsidRDefault="0013453A" w:rsidP="008A6562">
      <w:pPr>
        <w:spacing w:before="160" w:line="360" w:lineRule="auto"/>
        <w:jc w:val="both"/>
        <w:rPr>
          <w:b/>
          <w:bCs/>
          <w:lang w:val="es-ES"/>
        </w:rPr>
      </w:pPr>
      <w:r w:rsidRPr="00833126">
        <w:rPr>
          <w:b/>
          <w:bCs/>
          <w:lang w:val="es-ES"/>
        </w:rPr>
        <w:lastRenderedPageBreak/>
        <w:t>Infraestructura Social</w:t>
      </w:r>
      <w:r w:rsidR="00DE7CB0" w:rsidRPr="00833126">
        <w:rPr>
          <w:b/>
          <w:bCs/>
          <w:lang w:val="es-ES"/>
        </w:rPr>
        <w:t xml:space="preserve">: </w:t>
      </w:r>
      <w:r w:rsidR="004B5C0C" w:rsidRPr="00833126">
        <w:rPr>
          <w:lang w:val="es-ES"/>
        </w:rPr>
        <w:t xml:space="preserve">En la categoría </w:t>
      </w:r>
      <w:r w:rsidR="004C7851" w:rsidRPr="00833126">
        <w:rPr>
          <w:lang w:val="es-ES"/>
        </w:rPr>
        <w:t>de Infraestructura Socia</w:t>
      </w:r>
      <w:r w:rsidR="004B5C0C" w:rsidRPr="00833126">
        <w:rPr>
          <w:lang w:val="es-ES"/>
        </w:rPr>
        <w:t xml:space="preserve">l </w:t>
      </w:r>
      <w:r w:rsidR="004C7851" w:rsidRPr="00833126">
        <w:rPr>
          <w:lang w:val="es-ES"/>
        </w:rPr>
        <w:t>inclui</w:t>
      </w:r>
      <w:r w:rsidR="004B5C0C" w:rsidRPr="00833126">
        <w:rPr>
          <w:lang w:val="es-ES"/>
        </w:rPr>
        <w:t>m</w:t>
      </w:r>
      <w:r w:rsidR="004C7851" w:rsidRPr="00833126">
        <w:rPr>
          <w:lang w:val="es-ES"/>
        </w:rPr>
        <w:t>os la Instalación de M</w:t>
      </w:r>
      <w:r w:rsidR="004B5C0C" w:rsidRPr="00833126">
        <w:rPr>
          <w:lang w:val="es-ES"/>
        </w:rPr>
        <w:t>ódulo Sanitarios</w:t>
      </w:r>
      <w:r w:rsidR="002A76C0" w:rsidRPr="00833126">
        <w:rPr>
          <w:lang w:val="es-ES"/>
        </w:rPr>
        <w:t>,</w:t>
      </w:r>
      <w:r w:rsidR="004C7851" w:rsidRPr="00833126">
        <w:rPr>
          <w:lang w:val="es-ES"/>
        </w:rPr>
        <w:t xml:space="preserve"> actividad que inició en el cuarto trimestre año </w:t>
      </w:r>
      <w:r w:rsidR="004B5C0C" w:rsidRPr="00833126">
        <w:rPr>
          <w:lang w:val="es-ES"/>
        </w:rPr>
        <w:t xml:space="preserve">en el Distrito Municipal Cana Chapetón de la provincia Montecristi. Este programa contempla la instalación de quinientos (500) módulos sanitarios en las provincias Montecristi y Dajabón. </w:t>
      </w:r>
      <w:r w:rsidRPr="00833126">
        <w:rPr>
          <w:lang w:val="es-ES"/>
        </w:rPr>
        <w:t>Otra actividad</w:t>
      </w:r>
      <w:r w:rsidR="004B5C0C" w:rsidRPr="00833126">
        <w:rPr>
          <w:lang w:val="es-ES"/>
        </w:rPr>
        <w:t xml:space="preserve"> en este renglón</w:t>
      </w:r>
      <w:r w:rsidRPr="00833126">
        <w:rPr>
          <w:lang w:val="es-ES"/>
        </w:rPr>
        <w:t xml:space="preserve"> que beneficia a familias en condiciones de extrema </w:t>
      </w:r>
      <w:r w:rsidR="004B5C0C" w:rsidRPr="00833126">
        <w:rPr>
          <w:lang w:val="es-ES"/>
        </w:rPr>
        <w:t xml:space="preserve">pobreza </w:t>
      </w:r>
      <w:r w:rsidRPr="00833126">
        <w:rPr>
          <w:lang w:val="es-ES"/>
        </w:rPr>
        <w:t xml:space="preserve">es </w:t>
      </w:r>
      <w:r w:rsidR="004B5C0C" w:rsidRPr="00833126">
        <w:rPr>
          <w:lang w:val="es-ES"/>
        </w:rPr>
        <w:t xml:space="preserve">el Cambio de Pisos de Tierra por </w:t>
      </w:r>
      <w:r w:rsidRPr="00833126">
        <w:rPr>
          <w:lang w:val="es-ES"/>
        </w:rPr>
        <w:t xml:space="preserve"> Pisos de Cementos. En esta ocasión, los pisos beneficiaron a </w:t>
      </w:r>
      <w:r w:rsidR="004B5C0C" w:rsidRPr="00833126">
        <w:rPr>
          <w:lang w:val="es-ES"/>
        </w:rPr>
        <w:t>veintidós</w:t>
      </w:r>
      <w:r w:rsidRPr="00833126">
        <w:rPr>
          <w:lang w:val="es-ES"/>
        </w:rPr>
        <w:t xml:space="preserve"> (</w:t>
      </w:r>
      <w:r w:rsidR="004C7851" w:rsidRPr="00833126">
        <w:rPr>
          <w:lang w:val="es-ES"/>
        </w:rPr>
        <w:t>22</w:t>
      </w:r>
      <w:r w:rsidRPr="00833126">
        <w:rPr>
          <w:lang w:val="es-ES"/>
        </w:rPr>
        <w:t>) familias de La Lajita, en Guanito, provincia Elías Piña.</w:t>
      </w:r>
    </w:p>
    <w:p w:rsidR="004B5C0C" w:rsidRPr="00833126" w:rsidRDefault="004B5C0C" w:rsidP="008A6562">
      <w:pPr>
        <w:spacing w:before="160" w:line="360" w:lineRule="auto"/>
        <w:jc w:val="both"/>
        <w:rPr>
          <w:lang w:val="es-ES"/>
        </w:rPr>
      </w:pPr>
      <w:r w:rsidRPr="00833126">
        <w:rPr>
          <w:lang w:val="es-ES"/>
        </w:rPr>
        <w:t xml:space="preserve">No podemos dejar de mencionar la </w:t>
      </w:r>
      <w:r w:rsidR="00753DEC" w:rsidRPr="00833126">
        <w:rPr>
          <w:lang w:val="es-ES"/>
        </w:rPr>
        <w:t xml:space="preserve">rehabilitación de la </w:t>
      </w:r>
      <w:r w:rsidRPr="00833126">
        <w:rPr>
          <w:lang w:val="es-ES"/>
        </w:rPr>
        <w:t xml:space="preserve">cancha </w:t>
      </w:r>
      <w:r w:rsidR="00753DEC" w:rsidRPr="00833126">
        <w:rPr>
          <w:lang w:val="es-ES"/>
        </w:rPr>
        <w:t>de baloncesto en la Comunidad La Culata, Partido, Dajabón. Esta cancha fue pintada y dotada de los tableros requeridos para la práctica de este deporte.</w:t>
      </w:r>
    </w:p>
    <w:p w:rsidR="00FF4AAE" w:rsidRPr="00833126" w:rsidRDefault="0013453A" w:rsidP="006C5A21">
      <w:pPr>
        <w:pStyle w:val="Ttulo1"/>
        <w:numPr>
          <w:ilvl w:val="1"/>
          <w:numId w:val="1"/>
        </w:numPr>
        <w:rPr>
          <w:bCs/>
          <w:sz w:val="24"/>
          <w:szCs w:val="24"/>
          <w:lang w:val="es-ES"/>
        </w:rPr>
      </w:pPr>
      <w:bookmarkStart w:id="14" w:name="_Toc155349202"/>
      <w:r w:rsidRPr="00833126">
        <w:rPr>
          <w:rFonts w:eastAsia="Calibri"/>
          <w:sz w:val="24"/>
          <w:szCs w:val="24"/>
          <w:lang w:val="es-ES"/>
        </w:rPr>
        <w:t>Programa</w:t>
      </w:r>
      <w:r w:rsidRPr="00833126">
        <w:rPr>
          <w:bCs/>
          <w:sz w:val="24"/>
          <w:szCs w:val="24"/>
          <w:lang w:val="es-ES"/>
        </w:rPr>
        <w:t xml:space="preserve"> de Producción Agroforestal y Pecuaria</w:t>
      </w:r>
      <w:bookmarkEnd w:id="14"/>
    </w:p>
    <w:p w:rsidR="00FF4AAE" w:rsidRPr="00833126" w:rsidRDefault="0013453A" w:rsidP="008A6562">
      <w:pPr>
        <w:spacing w:before="160" w:line="360" w:lineRule="auto"/>
        <w:jc w:val="both"/>
        <w:rPr>
          <w:lang w:val="es-ES"/>
        </w:rPr>
      </w:pPr>
      <w:r w:rsidRPr="00833126">
        <w:rPr>
          <w:lang w:val="es-ES"/>
        </w:rPr>
        <w:t xml:space="preserve">El programa de Producción Agroforestal y Pecuaria es uno de los que mayor impacto produce en las comunidades, con acciones que fomentan la sostenibilidad alimentaria y ambiental. En este </w:t>
      </w:r>
      <w:r w:rsidR="00460A7A" w:rsidRPr="00833126">
        <w:rPr>
          <w:lang w:val="es-ES"/>
        </w:rPr>
        <w:t>año 2023</w:t>
      </w:r>
      <w:r w:rsidRPr="00833126">
        <w:rPr>
          <w:lang w:val="es-ES"/>
        </w:rPr>
        <w:t xml:space="preserve"> destacamos las siguientes:</w:t>
      </w:r>
    </w:p>
    <w:p w:rsidR="00FF4AAE" w:rsidRPr="00833126" w:rsidRDefault="0013453A" w:rsidP="008A6562">
      <w:pPr>
        <w:spacing w:before="160" w:line="360" w:lineRule="auto"/>
        <w:jc w:val="both"/>
        <w:rPr>
          <w:lang w:val="es-ES"/>
        </w:rPr>
      </w:pPr>
      <w:r w:rsidRPr="00833126">
        <w:rPr>
          <w:b/>
          <w:lang w:val="es-ES"/>
        </w:rPr>
        <w:t>Donación de Plantas:</w:t>
      </w:r>
      <w:r w:rsidRPr="00833126">
        <w:rPr>
          <w:lang w:val="es-ES"/>
        </w:rPr>
        <w:t xml:space="preserve"> plantas producidas en los viveros de la DGDF, fueron entregadas a particulares o productores agrícolas dedicados a la producción de café, cacao, plantas frutales, entre otras.</w:t>
      </w:r>
      <w:r w:rsidR="001628D8" w:rsidRPr="00833126">
        <w:rPr>
          <w:lang w:val="es-ES"/>
        </w:rPr>
        <w:t xml:space="preserve"> El número de plantas entregadas este año fue de 343,868.</w:t>
      </w:r>
    </w:p>
    <w:p w:rsidR="00FF4AAE" w:rsidRPr="00833126" w:rsidRDefault="0013453A" w:rsidP="008A6562">
      <w:pPr>
        <w:spacing w:before="160" w:line="360" w:lineRule="auto"/>
        <w:jc w:val="both"/>
        <w:rPr>
          <w:lang w:val="es-ES"/>
        </w:rPr>
      </w:pPr>
      <w:r w:rsidRPr="00833126">
        <w:rPr>
          <w:b/>
          <w:lang w:val="es-ES"/>
        </w:rPr>
        <w:t>Formación Ganadera:</w:t>
      </w:r>
      <w:r w:rsidRPr="00833126">
        <w:rPr>
          <w:lang w:val="es-ES"/>
        </w:rPr>
        <w:t xml:space="preserve"> se impartió en Dajabón, un taller de Producción Ovino-Caprina en el que participaron (49) ganaderos de la provincia. Esta actividad estuvo a cargo de técnicos calificados de esta DGDF.</w:t>
      </w:r>
    </w:p>
    <w:p w:rsidR="008A6562" w:rsidRPr="00833126" w:rsidRDefault="008A6562" w:rsidP="008A6562">
      <w:pPr>
        <w:spacing w:before="160" w:line="360" w:lineRule="auto"/>
        <w:jc w:val="both"/>
        <w:rPr>
          <w:lang w:val="es-ES"/>
        </w:rPr>
      </w:pPr>
    </w:p>
    <w:p w:rsidR="00FF4AAE" w:rsidRPr="00833126" w:rsidRDefault="0013453A" w:rsidP="008A6562">
      <w:pPr>
        <w:spacing w:line="380" w:lineRule="exact"/>
        <w:jc w:val="both"/>
        <w:rPr>
          <w:lang w:val="es-ES"/>
        </w:rPr>
      </w:pPr>
      <w:r w:rsidRPr="00833126">
        <w:rPr>
          <w:b/>
          <w:lang w:val="es-ES"/>
        </w:rPr>
        <w:lastRenderedPageBreak/>
        <w:t>Jornadas de Reforestación y Siembra:</w:t>
      </w:r>
      <w:r w:rsidRPr="00833126">
        <w:rPr>
          <w:lang w:val="es-ES"/>
        </w:rPr>
        <w:t xml:space="preserve"> con el objetivo de contribuir a la recuperación de superficie forestal y mitigación del cambio climático, la DGDF realiza jornadas de reforestación en distintas épocas del año en las que las condiciones climáticas resultan propicias para llevar a cabo esta actividad.</w:t>
      </w:r>
    </w:p>
    <w:p w:rsidR="00FF4AAE" w:rsidRPr="00833126" w:rsidRDefault="0013453A" w:rsidP="008A6562">
      <w:pPr>
        <w:spacing w:line="380" w:lineRule="exact"/>
        <w:jc w:val="both"/>
        <w:rPr>
          <w:lang w:val="es-ES"/>
        </w:rPr>
      </w:pPr>
      <w:r w:rsidRPr="00833126">
        <w:rPr>
          <w:lang w:val="es-ES"/>
        </w:rPr>
        <w:t xml:space="preserve">En el mes de mayo, coincidiendo con la celebración del Día del Árbol, se llevaron a cabo jornadas de reforestación simultáneas en las siete (7) provincias fronterizas.  </w:t>
      </w:r>
      <w:r w:rsidR="001628D8" w:rsidRPr="00833126">
        <w:rPr>
          <w:lang w:val="es-ES"/>
        </w:rPr>
        <w:t>E</w:t>
      </w:r>
      <w:r w:rsidRPr="00833126">
        <w:rPr>
          <w:lang w:val="es-ES"/>
        </w:rPr>
        <w:t>n el mes de abril, en la provincia Elías Piña, participamos en jornada de reforestación junto al Ministerio de Medio Ambiente. Ese mismo mes realizamos una jornada de siembra en San Fernando, Montecristi, sembrando 200 plantas en el Liceo José Martí.</w:t>
      </w:r>
    </w:p>
    <w:p w:rsidR="008117BF" w:rsidRPr="00833126" w:rsidRDefault="008117BF" w:rsidP="008A6562">
      <w:pPr>
        <w:spacing w:line="380" w:lineRule="exact"/>
        <w:jc w:val="both"/>
        <w:rPr>
          <w:lang w:val="es-ES"/>
        </w:rPr>
      </w:pPr>
      <w:r w:rsidRPr="00833126">
        <w:rPr>
          <w:lang w:val="es-ES"/>
        </w:rPr>
        <w:t xml:space="preserve">El 30 de octubre se ejecutó la tercera edición de la jornada de reforestación “Frontera Siembra” en las siete (7) provincias fronterizas con el propósito de contribuir a la preservación del medio ambiente y aumentar de la cobertura forestal en la zona fronteriza. </w:t>
      </w:r>
    </w:p>
    <w:p w:rsidR="001628D8" w:rsidRPr="00833126" w:rsidRDefault="008117BF" w:rsidP="008A6562">
      <w:pPr>
        <w:spacing w:line="380" w:lineRule="exact"/>
        <w:jc w:val="both"/>
        <w:rPr>
          <w:lang w:val="es-ES"/>
        </w:rPr>
      </w:pPr>
      <w:r w:rsidRPr="00833126">
        <w:rPr>
          <w:lang w:val="es-ES"/>
        </w:rPr>
        <w:t>E</w:t>
      </w:r>
      <w:r w:rsidR="0075280D" w:rsidRPr="00833126">
        <w:rPr>
          <w:lang w:val="es-ES"/>
        </w:rPr>
        <w:t>n</w:t>
      </w:r>
      <w:r w:rsidRPr="00833126">
        <w:rPr>
          <w:lang w:val="es-ES"/>
        </w:rPr>
        <w:t xml:space="preserve"> total </w:t>
      </w:r>
      <w:r w:rsidR="0075280D" w:rsidRPr="00833126">
        <w:rPr>
          <w:lang w:val="es-ES"/>
        </w:rPr>
        <w:t xml:space="preserve">se realizaron (21) </w:t>
      </w:r>
      <w:r w:rsidRPr="00833126">
        <w:rPr>
          <w:lang w:val="es-ES"/>
        </w:rPr>
        <w:t>Jornadas de Reforestaci</w:t>
      </w:r>
      <w:r w:rsidR="0075280D" w:rsidRPr="00833126">
        <w:rPr>
          <w:lang w:val="es-ES"/>
        </w:rPr>
        <w:t>ón y de Siembra en espacios públicos como escuelas, cementerios y parques. Unas 40 mil plantas fueron sembradas en estas jornadas.</w:t>
      </w:r>
    </w:p>
    <w:p w:rsidR="00FF4AAE" w:rsidRPr="00833126" w:rsidRDefault="0013453A" w:rsidP="008A6562">
      <w:pPr>
        <w:spacing w:line="380" w:lineRule="exact"/>
        <w:jc w:val="both"/>
        <w:rPr>
          <w:lang w:val="es-ES"/>
        </w:rPr>
      </w:pPr>
      <w:r w:rsidRPr="00833126">
        <w:rPr>
          <w:b/>
          <w:lang w:val="es-ES"/>
        </w:rPr>
        <w:t xml:space="preserve">Producción de Vino: </w:t>
      </w:r>
      <w:r w:rsidRPr="00833126">
        <w:rPr>
          <w:lang w:val="es-ES"/>
        </w:rPr>
        <w:t>En el mes de enero, el Centro de se reportó la producción de 60,000 botellas de vino, envasados la Bodega del Campo Experimental de la Uva de DGDF en Neyba, provincia Bahoruco.</w:t>
      </w:r>
      <w:r w:rsidR="0075280D" w:rsidRPr="00833126">
        <w:rPr>
          <w:lang w:val="es-ES"/>
        </w:rPr>
        <w:t xml:space="preserve"> En noviembre se envasaron 55 mil botellas de vino, 10 mil de sangría y </w:t>
      </w:r>
      <w:r w:rsidR="00881A34" w:rsidRPr="00833126">
        <w:rPr>
          <w:lang w:val="es-ES"/>
        </w:rPr>
        <w:t>(</w:t>
      </w:r>
      <w:r w:rsidR="0075280D" w:rsidRPr="00833126">
        <w:rPr>
          <w:lang w:val="es-ES"/>
        </w:rPr>
        <w:t>25</w:t>
      </w:r>
      <w:r w:rsidR="00881A34" w:rsidRPr="00833126">
        <w:rPr>
          <w:lang w:val="es-ES"/>
        </w:rPr>
        <w:t>)</w:t>
      </w:r>
      <w:r w:rsidR="0075280D" w:rsidRPr="00833126">
        <w:rPr>
          <w:lang w:val="es-ES"/>
        </w:rPr>
        <w:t xml:space="preserve"> frascos de mermelada. Cuatrocientos cuarenta (440) quintales de uva fueron procesados.</w:t>
      </w:r>
    </w:p>
    <w:p w:rsidR="00460A7A" w:rsidRPr="00833126" w:rsidRDefault="00460A7A" w:rsidP="008A6562">
      <w:pPr>
        <w:spacing w:line="380" w:lineRule="exact"/>
        <w:jc w:val="both"/>
        <w:rPr>
          <w:lang w:val="es-ES"/>
        </w:rPr>
      </w:pPr>
      <w:r w:rsidRPr="00833126">
        <w:rPr>
          <w:b/>
          <w:lang w:val="es-ES"/>
        </w:rPr>
        <w:t>Donación de Alevines:</w:t>
      </w:r>
      <w:r w:rsidRPr="00833126">
        <w:rPr>
          <w:lang w:val="es-ES"/>
        </w:rPr>
        <w:t xml:space="preserve"> </w:t>
      </w:r>
      <w:r w:rsidR="003C12AF" w:rsidRPr="00833126">
        <w:rPr>
          <w:lang w:val="es-ES"/>
        </w:rPr>
        <w:t>En apoyo a la producción acuícola, e</w:t>
      </w:r>
      <w:r w:rsidRPr="00833126">
        <w:rPr>
          <w:lang w:val="es-ES"/>
        </w:rPr>
        <w:t>n el mes de julio</w:t>
      </w:r>
      <w:r w:rsidR="003C12AF" w:rsidRPr="00833126">
        <w:rPr>
          <w:lang w:val="es-ES"/>
        </w:rPr>
        <w:t>, en la provincia Elías Piña,</w:t>
      </w:r>
      <w:r w:rsidRPr="00833126">
        <w:rPr>
          <w:lang w:val="es-ES"/>
        </w:rPr>
        <w:t xml:space="preserve"> se donaron 3,700 alevines a la asociaci</w:t>
      </w:r>
      <w:r w:rsidR="003C12AF" w:rsidRPr="00833126">
        <w:rPr>
          <w:lang w:val="es-ES"/>
        </w:rPr>
        <w:t>ón de Productores Arca de Noé para fines de reproducción.</w:t>
      </w:r>
      <w:r w:rsidRPr="00833126">
        <w:rPr>
          <w:lang w:val="es-ES"/>
        </w:rPr>
        <w:t xml:space="preserve"> </w:t>
      </w:r>
      <w:r w:rsidR="003C12AF" w:rsidRPr="00833126">
        <w:rPr>
          <w:lang w:val="es-ES"/>
        </w:rPr>
        <w:t>Lo que contribuirá a mejorar la calidad de las tilapias producidas.</w:t>
      </w:r>
    </w:p>
    <w:p w:rsidR="00460A7A" w:rsidRPr="00833126" w:rsidRDefault="00460A7A">
      <w:pPr>
        <w:spacing w:line="360" w:lineRule="auto"/>
        <w:jc w:val="both"/>
        <w:rPr>
          <w:lang w:val="es-ES"/>
        </w:rPr>
      </w:pPr>
      <w:r w:rsidRPr="00833126">
        <w:rPr>
          <w:b/>
          <w:lang w:val="es-ES"/>
        </w:rPr>
        <w:lastRenderedPageBreak/>
        <w:t>Centro de Producción de Alevines:</w:t>
      </w:r>
      <w:r w:rsidRPr="00833126">
        <w:rPr>
          <w:lang w:val="es-ES"/>
        </w:rPr>
        <w:t xml:space="preserve"> La construcción de un Centro de Producción de Alevines en el Municipio Dajabón es una innovación de esta gestión y tiene el objetivo de producir alevines de tilapias rojas y grises de alta calidad que estarán a disposición de los productores acuícolas de la zona.</w:t>
      </w:r>
    </w:p>
    <w:p w:rsidR="00C45003" w:rsidRPr="00833126" w:rsidRDefault="00C45003">
      <w:pPr>
        <w:spacing w:line="360" w:lineRule="auto"/>
        <w:jc w:val="both"/>
        <w:rPr>
          <w:b/>
          <w:lang w:val="es-ES"/>
        </w:rPr>
      </w:pPr>
    </w:p>
    <w:p w:rsidR="00FF4AAE" w:rsidRPr="00833126" w:rsidRDefault="00DD3DD4" w:rsidP="000E7E64">
      <w:pPr>
        <w:pStyle w:val="Ttulo1"/>
        <w:numPr>
          <w:ilvl w:val="1"/>
          <w:numId w:val="1"/>
        </w:numPr>
        <w:spacing w:after="160"/>
        <w:ind w:left="794" w:hanging="437"/>
        <w:rPr>
          <w:rFonts w:eastAsia="Calibri"/>
          <w:sz w:val="24"/>
          <w:szCs w:val="24"/>
          <w:lang w:val="es-ES"/>
        </w:rPr>
      </w:pPr>
      <w:r w:rsidRPr="00833126">
        <w:rPr>
          <w:rFonts w:eastAsia="Calibri"/>
          <w:sz w:val="24"/>
          <w:szCs w:val="24"/>
          <w:lang w:val="es-ES"/>
        </w:rPr>
        <w:t xml:space="preserve"> </w:t>
      </w:r>
      <w:bookmarkStart w:id="15" w:name="_Toc155349203"/>
      <w:r w:rsidR="0013453A" w:rsidRPr="00833126">
        <w:rPr>
          <w:rFonts w:eastAsia="Calibri"/>
          <w:sz w:val="24"/>
          <w:szCs w:val="24"/>
          <w:lang w:val="es-ES"/>
        </w:rPr>
        <w:t>Programa de Desarrollo Social y Comunitario</w:t>
      </w:r>
      <w:bookmarkEnd w:id="15"/>
    </w:p>
    <w:p w:rsidR="008A6562" w:rsidRPr="00833126" w:rsidRDefault="0013453A">
      <w:pPr>
        <w:spacing w:line="360" w:lineRule="auto"/>
        <w:jc w:val="both"/>
        <w:rPr>
          <w:lang w:val="es-ES"/>
        </w:rPr>
      </w:pPr>
      <w:r w:rsidRPr="00833126">
        <w:rPr>
          <w:lang w:val="es-ES"/>
        </w:rPr>
        <w:t xml:space="preserve">El programa de Desarrollo Social y Comunitario </w:t>
      </w:r>
      <w:r w:rsidR="000652EB" w:rsidRPr="00833126">
        <w:rPr>
          <w:lang w:val="es-ES"/>
        </w:rPr>
        <w:t>incluye</w:t>
      </w:r>
      <w:r w:rsidR="008A6562" w:rsidRPr="00833126">
        <w:rPr>
          <w:lang w:val="es-ES"/>
        </w:rPr>
        <w:t xml:space="preserve"> formación </w:t>
      </w:r>
      <w:r w:rsidR="000652EB" w:rsidRPr="00833126">
        <w:rPr>
          <w:lang w:val="es-ES"/>
        </w:rPr>
        <w:t xml:space="preserve">para adquisición de habilidades técnicas y sociales, dirigido a la población general, sobre todo a jóvenes, mujeres y adultos mayores, </w:t>
      </w:r>
      <w:r w:rsidR="008A6562" w:rsidRPr="00833126">
        <w:rPr>
          <w:lang w:val="es-ES"/>
        </w:rPr>
        <w:t>aumenta</w:t>
      </w:r>
      <w:r w:rsidR="000652EB" w:rsidRPr="00833126">
        <w:rPr>
          <w:lang w:val="es-ES"/>
        </w:rPr>
        <w:t xml:space="preserve">ndo sus </w:t>
      </w:r>
      <w:r w:rsidR="008A6562" w:rsidRPr="00833126">
        <w:rPr>
          <w:lang w:val="es-ES"/>
        </w:rPr>
        <w:t>oportunidades laborales</w:t>
      </w:r>
      <w:r w:rsidR="000652EB" w:rsidRPr="00833126">
        <w:rPr>
          <w:lang w:val="es-ES"/>
        </w:rPr>
        <w:t xml:space="preserve">, </w:t>
      </w:r>
      <w:r w:rsidR="008A6562" w:rsidRPr="00833126">
        <w:rPr>
          <w:lang w:val="es-ES"/>
        </w:rPr>
        <w:t>fomenta</w:t>
      </w:r>
      <w:r w:rsidR="000652EB" w:rsidRPr="00833126">
        <w:rPr>
          <w:lang w:val="es-ES"/>
        </w:rPr>
        <w:t>ndo</w:t>
      </w:r>
      <w:r w:rsidR="008A6562" w:rsidRPr="00833126">
        <w:rPr>
          <w:lang w:val="es-ES"/>
        </w:rPr>
        <w:t xml:space="preserve"> la movilidad social, reduciendo las desigualdades y mejorando la calidad de vida de las personas.</w:t>
      </w:r>
    </w:p>
    <w:p w:rsidR="00FF4AAE" w:rsidRPr="00833126" w:rsidRDefault="000652EB">
      <w:pPr>
        <w:spacing w:line="360" w:lineRule="auto"/>
        <w:jc w:val="both"/>
        <w:rPr>
          <w:lang w:val="es-ES"/>
        </w:rPr>
      </w:pPr>
      <w:r w:rsidRPr="00833126">
        <w:rPr>
          <w:lang w:val="es-ES"/>
        </w:rPr>
        <w:t xml:space="preserve">Durante el 2023 en el marco de este programa la DGDF </w:t>
      </w:r>
      <w:r w:rsidR="0013453A" w:rsidRPr="00833126">
        <w:rPr>
          <w:lang w:val="es-ES"/>
        </w:rPr>
        <w:t>ejecutó acciones para el fomento del arte, la cultura, el deporte y para el desarrollo de capacidades de los habitantes de las comunidades fronterizas a través de la formación técnica profesional.</w:t>
      </w:r>
    </w:p>
    <w:p w:rsidR="00FF4AAE" w:rsidRPr="00833126" w:rsidRDefault="0013453A">
      <w:pPr>
        <w:spacing w:line="360" w:lineRule="auto"/>
        <w:jc w:val="both"/>
        <w:rPr>
          <w:lang w:val="es-ES"/>
        </w:rPr>
      </w:pPr>
      <w:r w:rsidRPr="00833126">
        <w:rPr>
          <w:lang w:val="es-ES"/>
        </w:rPr>
        <w:t>Las acciones puntuales desarrolladas fueron las siguientes:</w:t>
      </w:r>
    </w:p>
    <w:p w:rsidR="00FF4AAE" w:rsidRPr="00833126" w:rsidRDefault="0013453A">
      <w:pPr>
        <w:spacing w:line="360" w:lineRule="auto"/>
        <w:jc w:val="both"/>
        <w:rPr>
          <w:lang w:val="es-ES"/>
        </w:rPr>
      </w:pPr>
      <w:r w:rsidRPr="00833126">
        <w:rPr>
          <w:b/>
          <w:bCs/>
          <w:lang w:val="es-ES"/>
        </w:rPr>
        <w:t>Actividad Artística/Cultural:</w:t>
      </w:r>
      <w:r w:rsidRPr="00833126">
        <w:rPr>
          <w:lang w:val="es-ES"/>
        </w:rPr>
        <w:t xml:space="preserve"> en coordinación con la Dirección General de Bellas Artes se presentó la obra teatral Médico a Palos, comedia farsa de Moliere, que disfrutaron munícipes de Comendador</w:t>
      </w:r>
      <w:r w:rsidR="00881A34" w:rsidRPr="00833126">
        <w:rPr>
          <w:lang w:val="es-ES"/>
        </w:rPr>
        <w:t xml:space="preserve"> (provincia Elías Piña)</w:t>
      </w:r>
      <w:r w:rsidRPr="00833126">
        <w:rPr>
          <w:lang w:val="es-ES"/>
        </w:rPr>
        <w:t xml:space="preserve"> y Loma de Cabrera</w:t>
      </w:r>
      <w:r w:rsidR="00881A34" w:rsidRPr="00833126">
        <w:rPr>
          <w:lang w:val="es-ES"/>
        </w:rPr>
        <w:t xml:space="preserve"> (Dajabón)</w:t>
      </w:r>
      <w:r w:rsidRPr="00833126">
        <w:rPr>
          <w:lang w:val="es-ES"/>
        </w:rPr>
        <w:t>.</w:t>
      </w:r>
      <w:r w:rsidR="00881A34" w:rsidRPr="00833126">
        <w:rPr>
          <w:lang w:val="es-ES"/>
        </w:rPr>
        <w:t xml:space="preserve"> </w:t>
      </w:r>
    </w:p>
    <w:p w:rsidR="00881A34" w:rsidRPr="00833126" w:rsidRDefault="00881A34">
      <w:pPr>
        <w:spacing w:line="360" w:lineRule="auto"/>
        <w:jc w:val="both"/>
        <w:rPr>
          <w:lang w:val="es-ES"/>
        </w:rPr>
      </w:pPr>
      <w:r w:rsidRPr="00833126">
        <w:rPr>
          <w:lang w:val="es-ES"/>
        </w:rPr>
        <w:t xml:space="preserve">El mural </w:t>
      </w:r>
      <w:r w:rsidR="000652EB" w:rsidRPr="00833126">
        <w:rPr>
          <w:lang w:val="es-ES"/>
        </w:rPr>
        <w:t xml:space="preserve">Mi Vida está en tu Historia: </w:t>
      </w:r>
      <w:r w:rsidRPr="00833126">
        <w:rPr>
          <w:lang w:val="es-ES"/>
        </w:rPr>
        <w:t>Glorias del Deporte</w:t>
      </w:r>
      <w:r w:rsidR="000652EB" w:rsidRPr="00833126">
        <w:rPr>
          <w:lang w:val="es-ES"/>
        </w:rPr>
        <w:t>,</w:t>
      </w:r>
      <w:r w:rsidRPr="00833126">
        <w:rPr>
          <w:lang w:val="es-ES"/>
        </w:rPr>
        <w:t xml:space="preserve"> en el estadio Silvino Fu</w:t>
      </w:r>
      <w:r w:rsidR="0096657B" w:rsidRPr="00833126">
        <w:rPr>
          <w:lang w:val="es-ES"/>
        </w:rPr>
        <w:t>r</w:t>
      </w:r>
      <w:r w:rsidRPr="00833126">
        <w:rPr>
          <w:lang w:val="es-ES"/>
        </w:rPr>
        <w:t>ca</w:t>
      </w:r>
      <w:r w:rsidR="0096657B" w:rsidRPr="00833126">
        <w:rPr>
          <w:lang w:val="es-ES"/>
        </w:rPr>
        <w:t>l</w:t>
      </w:r>
      <w:r w:rsidRPr="00833126">
        <w:rPr>
          <w:lang w:val="es-ES"/>
        </w:rPr>
        <w:t xml:space="preserve"> de Loma de Cabrera, fue otra obra artística </w:t>
      </w:r>
      <w:r w:rsidR="0096657B" w:rsidRPr="00833126">
        <w:rPr>
          <w:lang w:val="es-ES"/>
        </w:rPr>
        <w:t>que consistió en Estas pinturas fueron plasmadas gracias al talento de artistas plásticos de este municipio, como Joel Gonell, Joaquín Rosario, Juan Andújar, Ángel Villalona, Claudio Andújar, Angeisi Gómez y Ramón Gómez.</w:t>
      </w:r>
    </w:p>
    <w:p w:rsidR="0096657B" w:rsidRPr="00833126" w:rsidRDefault="0096657B">
      <w:pPr>
        <w:spacing w:line="360" w:lineRule="auto"/>
        <w:jc w:val="both"/>
        <w:rPr>
          <w:lang w:val="es-ES"/>
        </w:rPr>
      </w:pPr>
      <w:r w:rsidRPr="00833126">
        <w:rPr>
          <w:lang w:val="es-ES"/>
        </w:rPr>
        <w:lastRenderedPageBreak/>
        <w:t>El objetivo de esta obra es resaltar la historia de deportistas destacados por su trayectoria y entrega total al deporte tras enaltecer al país a nivel nacional e internacional así como para crear conciencia a la población sobre la importancia del deporte como derecho fundamental.</w:t>
      </w:r>
    </w:p>
    <w:p w:rsidR="00FF4AAE" w:rsidRPr="00833126" w:rsidRDefault="0013453A" w:rsidP="00DD3DD4">
      <w:pPr>
        <w:spacing w:before="240" w:line="360" w:lineRule="auto"/>
        <w:jc w:val="both"/>
        <w:rPr>
          <w:lang w:val="es-ES"/>
        </w:rPr>
      </w:pPr>
      <w:r w:rsidRPr="00833126">
        <w:rPr>
          <w:b/>
          <w:bCs/>
          <w:lang w:val="es-ES"/>
        </w:rPr>
        <w:t>Donación de Uniformes y Equipo Deportivo:</w:t>
      </w:r>
      <w:r w:rsidRPr="00833126">
        <w:rPr>
          <w:lang w:val="es-ES"/>
        </w:rPr>
        <w:t xml:space="preserve"> esta actividad es dirigida personalmente por el Director General de Desarrollo Fronterizo, quien se ha propuesto fomentar el deporte en la zona fronteriza por entender que es una actividad formadora que no sólo reporta beneficios físicos y psicológicos, sino que además  juega un papel vital en el desarrollo social integral de las comunidades. En este </w:t>
      </w:r>
      <w:r w:rsidR="00242073" w:rsidRPr="00833126">
        <w:rPr>
          <w:lang w:val="es-ES"/>
        </w:rPr>
        <w:t>año</w:t>
      </w:r>
      <w:r w:rsidRPr="00833126">
        <w:rPr>
          <w:lang w:val="es-ES"/>
        </w:rPr>
        <w:t xml:space="preserve"> se beneficiaron equipos deportivos en los municipios Hondo Valle y Loma de Cabrera, en las provincias Elías Piña y Dajabón respectivamente. Los equipos fueron beneficiados, con uniformes y utilería de la actividad deportiva que realizan.</w:t>
      </w:r>
    </w:p>
    <w:p w:rsidR="0096657B" w:rsidRPr="00833126" w:rsidRDefault="0096657B" w:rsidP="00DD3DD4">
      <w:pPr>
        <w:spacing w:before="240" w:line="360" w:lineRule="auto"/>
        <w:jc w:val="both"/>
        <w:rPr>
          <w:b/>
          <w:bCs/>
          <w:lang w:val="es-ES"/>
        </w:rPr>
      </w:pPr>
      <w:r w:rsidRPr="00833126">
        <w:rPr>
          <w:b/>
          <w:bCs/>
          <w:lang w:val="es-ES"/>
        </w:rPr>
        <w:t>Formación en Artesanía</w:t>
      </w:r>
      <w:r w:rsidR="005652FF" w:rsidRPr="00833126">
        <w:rPr>
          <w:b/>
          <w:bCs/>
          <w:lang w:val="es-ES"/>
        </w:rPr>
        <w:t xml:space="preserve">: </w:t>
      </w:r>
      <w:r w:rsidRPr="00833126">
        <w:rPr>
          <w:lang w:val="es-ES"/>
        </w:rPr>
        <w:t xml:space="preserve">En coordinación con la Dirección Nacional de Fomento de la Artesanía (FODEARTE) se realizaron tres (3) talleres de artesanía en el 2023. </w:t>
      </w:r>
      <w:r w:rsidR="005652FF" w:rsidRPr="00833126">
        <w:rPr>
          <w:lang w:val="es-ES"/>
        </w:rPr>
        <w:t xml:space="preserve">Dos (2) de Técnicas de Alfarería en la provincia Dajabón y un (1) taller de Decoración de Sombreros en la provincia Pedernales. En estos talleres participaron cincuenta (50) mujeres. </w:t>
      </w:r>
    </w:p>
    <w:p w:rsidR="005652FF" w:rsidRPr="00833126" w:rsidRDefault="0013453A" w:rsidP="00DD3DD4">
      <w:pPr>
        <w:spacing w:before="240" w:line="360" w:lineRule="auto"/>
        <w:jc w:val="both"/>
        <w:rPr>
          <w:lang w:val="es-ES"/>
        </w:rPr>
      </w:pPr>
      <w:r w:rsidRPr="00833126">
        <w:rPr>
          <w:b/>
          <w:bCs/>
          <w:lang w:val="es-ES"/>
        </w:rPr>
        <w:t>Formación Técnica Profesional</w:t>
      </w:r>
      <w:r w:rsidR="005652FF" w:rsidRPr="00833126">
        <w:rPr>
          <w:b/>
          <w:bCs/>
          <w:lang w:val="es-ES"/>
        </w:rPr>
        <w:t xml:space="preserve">: </w:t>
      </w:r>
      <w:r w:rsidRPr="00833126">
        <w:rPr>
          <w:lang w:val="es-ES"/>
        </w:rPr>
        <w:t>Con el apoyo del Instituto de Formación Técnica Profesional (INFOTEP), la DGDF beneficia a residentes de las comunidades fronteriza con la oferta de cursos y talleres en distintos ámbitos.</w:t>
      </w:r>
    </w:p>
    <w:p w:rsidR="00FF4AAE" w:rsidRPr="00833126" w:rsidRDefault="000652EB">
      <w:pPr>
        <w:spacing w:line="360" w:lineRule="auto"/>
        <w:jc w:val="both"/>
        <w:rPr>
          <w:lang w:val="es-ES"/>
        </w:rPr>
      </w:pPr>
      <w:r w:rsidRPr="00833126">
        <w:rPr>
          <w:lang w:val="es-ES"/>
        </w:rPr>
        <w:t>En total se realizaron (28) cursos y/o talleres que beneficiaron a (614) participantes. El detalle de los o</w:t>
      </w:r>
      <w:r w:rsidR="0013453A" w:rsidRPr="00833126">
        <w:rPr>
          <w:lang w:val="es-ES"/>
        </w:rPr>
        <w:t>fertados en este periodo</w:t>
      </w:r>
      <w:r w:rsidRPr="00833126">
        <w:rPr>
          <w:lang w:val="es-ES"/>
        </w:rPr>
        <w:t xml:space="preserve"> se muestra en la tabla a continuación.</w:t>
      </w:r>
    </w:p>
    <w:p w:rsidR="000652EB" w:rsidRPr="00833126" w:rsidRDefault="000652EB">
      <w:pPr>
        <w:spacing w:line="360" w:lineRule="auto"/>
        <w:jc w:val="both"/>
        <w:rPr>
          <w:lang w:val="es-ES"/>
        </w:rPr>
      </w:pPr>
    </w:p>
    <w:p w:rsidR="00FF4AAE" w:rsidRPr="00833126" w:rsidRDefault="0013453A">
      <w:pPr>
        <w:spacing w:after="0" w:line="360" w:lineRule="auto"/>
        <w:rPr>
          <w:lang w:val="es-ES"/>
        </w:rPr>
      </w:pPr>
      <w:r w:rsidRPr="00833126">
        <w:rPr>
          <w:b/>
          <w:lang w:val="es-ES"/>
        </w:rPr>
        <w:lastRenderedPageBreak/>
        <w:t>Tabla 2.</w:t>
      </w:r>
      <w:r w:rsidR="00DD3DD4" w:rsidRPr="00833126">
        <w:rPr>
          <w:lang w:val="es-ES"/>
        </w:rPr>
        <w:t xml:space="preserve"> Resumen cursos y talleres impartidos</w:t>
      </w:r>
    </w:p>
    <w:tbl>
      <w:tblPr>
        <w:tblW w:w="5055" w:type="pct"/>
        <w:tblLayout w:type="fixed"/>
        <w:tblCellMar>
          <w:left w:w="70" w:type="dxa"/>
          <w:right w:w="70" w:type="dxa"/>
        </w:tblCellMar>
        <w:tblLook w:val="04A0" w:firstRow="1" w:lastRow="0" w:firstColumn="1" w:lastColumn="0" w:noHBand="0" w:noVBand="1"/>
      </w:tblPr>
      <w:tblGrid>
        <w:gridCol w:w="4040"/>
        <w:gridCol w:w="1495"/>
        <w:gridCol w:w="1340"/>
        <w:gridCol w:w="1276"/>
      </w:tblGrid>
      <w:tr w:rsidR="00001A4E" w:rsidRPr="00833126" w:rsidTr="00DA600F">
        <w:trPr>
          <w:trHeight w:val="436"/>
        </w:trPr>
        <w:tc>
          <w:tcPr>
            <w:tcW w:w="2478" w:type="pct"/>
            <w:tcBorders>
              <w:top w:val="single" w:sz="4" w:space="0" w:color="auto"/>
              <w:left w:val="single" w:sz="4" w:space="0" w:color="auto"/>
              <w:bottom w:val="single" w:sz="4" w:space="0" w:color="auto"/>
              <w:right w:val="single" w:sz="4" w:space="0" w:color="auto"/>
            </w:tcBorders>
            <w:shd w:val="clear" w:color="000000" w:fill="1F497D"/>
            <w:vAlign w:val="center"/>
            <w:hideMark/>
          </w:tcPr>
          <w:p w:rsidR="00001A4E" w:rsidRPr="00833126" w:rsidRDefault="00001A4E" w:rsidP="00001A4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Curso</w:t>
            </w:r>
          </w:p>
        </w:tc>
        <w:tc>
          <w:tcPr>
            <w:tcW w:w="917" w:type="pct"/>
            <w:tcBorders>
              <w:top w:val="single" w:sz="4" w:space="0" w:color="auto"/>
              <w:left w:val="nil"/>
              <w:bottom w:val="single" w:sz="4" w:space="0" w:color="auto"/>
              <w:right w:val="single" w:sz="4" w:space="0" w:color="auto"/>
            </w:tcBorders>
            <w:shd w:val="clear" w:color="000000" w:fill="1F497D"/>
            <w:vAlign w:val="center"/>
            <w:hideMark/>
          </w:tcPr>
          <w:p w:rsidR="00001A4E" w:rsidRPr="00833126" w:rsidRDefault="00001A4E" w:rsidP="00001A4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Provincia</w:t>
            </w:r>
          </w:p>
        </w:tc>
        <w:tc>
          <w:tcPr>
            <w:tcW w:w="821" w:type="pct"/>
            <w:tcBorders>
              <w:top w:val="single" w:sz="4" w:space="0" w:color="auto"/>
              <w:left w:val="nil"/>
              <w:bottom w:val="single" w:sz="4" w:space="0" w:color="auto"/>
              <w:right w:val="single" w:sz="4" w:space="0" w:color="auto"/>
            </w:tcBorders>
            <w:shd w:val="clear" w:color="000000" w:fill="1F497D"/>
            <w:vAlign w:val="center"/>
            <w:hideMark/>
          </w:tcPr>
          <w:p w:rsidR="00001A4E" w:rsidRPr="00833126" w:rsidRDefault="00001A4E" w:rsidP="00001A4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Municipio</w:t>
            </w:r>
          </w:p>
        </w:tc>
        <w:tc>
          <w:tcPr>
            <w:tcW w:w="783" w:type="pct"/>
            <w:tcBorders>
              <w:top w:val="single" w:sz="4" w:space="0" w:color="auto"/>
              <w:left w:val="nil"/>
              <w:bottom w:val="single" w:sz="4" w:space="0" w:color="auto"/>
              <w:right w:val="single" w:sz="4" w:space="0" w:color="auto"/>
            </w:tcBorders>
            <w:shd w:val="clear" w:color="000000" w:fill="1F497D"/>
            <w:vAlign w:val="center"/>
            <w:hideMark/>
          </w:tcPr>
          <w:p w:rsidR="00001A4E" w:rsidRPr="00833126" w:rsidRDefault="00001A4E" w:rsidP="00001A4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Participantes</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Básico de Plomería</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Independencia</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Jimaní</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21</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Servicios Básicos Secretariales y de Recepción</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Elías Piña</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Comendador</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19</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Básico de Programas de Oficina</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Elías Piña</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Comendador</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23</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Cocina Básica</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Bahoruco</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Neyba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19</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Taller de Servicio al Cliente (2)</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Bahoruco</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Neyba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42</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Taller de Primeros Auxilios (2)</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Bahoruco</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Neyba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34</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Taller de Primeros Auxilios</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Bahoruco</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Neyba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15</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Básico de Fotografía</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Bahoruco</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Neyba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11</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Repostería Doméstica Vulnerable</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Bahoruco</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Villa Jaragua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16</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4"/>
                <w:sz w:val="22"/>
                <w:szCs w:val="22"/>
                <w:lang w:val="es-ES" w:eastAsia="es-ES"/>
              </w:rPr>
            </w:pPr>
            <w:r w:rsidRPr="00833126">
              <w:rPr>
                <w:rFonts w:eastAsia="Times New Roman"/>
                <w:b/>
                <w:bCs/>
                <w:spacing w:val="-4"/>
                <w:sz w:val="22"/>
                <w:szCs w:val="22"/>
                <w:lang w:val="es-ES" w:eastAsia="es-ES"/>
              </w:rPr>
              <w:t>Productos Farmacéuticos de Venta Libre</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Bahoruco</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Villa Jaragua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22</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Uñas Acrílicas</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Montecristi</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San Fernando</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20</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Farmacia</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Montecristi</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San Fernando</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22</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Producción de Pitahayas</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Restauración</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21</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Inglés Básico</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27</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Curso de Maquillaje Básico</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20</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Curso de Repostería Doméstica</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18</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Elaboración de Bocadillos</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Loma de Cabrera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23</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Repostería Doméstica</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Loma de Cabrera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14</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Inglés Intermedio</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Partido</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21</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Técnicas de cuidado al adulto mayor</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Partido</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25</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Inglés Básico</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Dajabón</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Partido</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26</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Oratoria</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Santiago Rodríguez</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Sabaneta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25</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Inglés Básico</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Santiago Rodríguez</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Sabaneta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24</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Servicios Auxiliares de Contabilidad</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Santiago Rodríguez</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Sabaneta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25</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Taller de Formación Humana</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Bahoruco</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Neyba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32</w:t>
            </w:r>
          </w:p>
        </w:tc>
      </w:tr>
      <w:tr w:rsidR="00001A4E" w:rsidRPr="00833126" w:rsidTr="00DA600F">
        <w:trPr>
          <w:trHeight w:val="375"/>
        </w:trPr>
        <w:tc>
          <w:tcPr>
            <w:tcW w:w="2478" w:type="pct"/>
            <w:tcBorders>
              <w:top w:val="nil"/>
              <w:left w:val="single" w:sz="4" w:space="0" w:color="auto"/>
              <w:bottom w:val="single" w:sz="4" w:space="0" w:color="auto"/>
              <w:right w:val="single" w:sz="4" w:space="0" w:color="auto"/>
            </w:tcBorders>
            <w:shd w:val="clear" w:color="000000" w:fill="DAEEF3"/>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Taller de Relaciones Humanas (2)</w:t>
            </w:r>
          </w:p>
        </w:tc>
        <w:tc>
          <w:tcPr>
            <w:tcW w:w="917"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Bahoruco</w:t>
            </w:r>
          </w:p>
        </w:tc>
        <w:tc>
          <w:tcPr>
            <w:tcW w:w="821"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Neyba</w:t>
            </w:r>
          </w:p>
        </w:tc>
        <w:tc>
          <w:tcPr>
            <w:tcW w:w="783" w:type="pct"/>
            <w:tcBorders>
              <w:top w:val="nil"/>
              <w:left w:val="nil"/>
              <w:bottom w:val="single" w:sz="4" w:space="0" w:color="auto"/>
              <w:right w:val="single" w:sz="4" w:space="0" w:color="auto"/>
            </w:tcBorders>
            <w:shd w:val="clear" w:color="auto" w:fill="auto"/>
            <w:vAlign w:val="center"/>
            <w:hideMark/>
          </w:tcPr>
          <w:p w:rsidR="00001A4E" w:rsidRPr="00833126" w:rsidRDefault="00001A4E" w:rsidP="00001A4E">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49</w:t>
            </w:r>
          </w:p>
        </w:tc>
      </w:tr>
      <w:tr w:rsidR="00001A4E" w:rsidRPr="00833126" w:rsidTr="00DA600F">
        <w:trPr>
          <w:trHeight w:val="300"/>
        </w:trPr>
        <w:tc>
          <w:tcPr>
            <w:tcW w:w="4217" w:type="pct"/>
            <w:gridSpan w:val="3"/>
            <w:tcBorders>
              <w:top w:val="single" w:sz="4" w:space="0" w:color="auto"/>
              <w:left w:val="single" w:sz="4" w:space="0" w:color="auto"/>
              <w:bottom w:val="single" w:sz="4" w:space="0" w:color="auto"/>
              <w:right w:val="nil"/>
            </w:tcBorders>
            <w:shd w:val="clear" w:color="000000" w:fill="D9D9D9"/>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Total de Participantes</w:t>
            </w:r>
          </w:p>
        </w:tc>
        <w:tc>
          <w:tcPr>
            <w:tcW w:w="783" w:type="pct"/>
            <w:tcBorders>
              <w:top w:val="nil"/>
              <w:left w:val="nil"/>
              <w:bottom w:val="single" w:sz="4" w:space="0" w:color="auto"/>
              <w:right w:val="single" w:sz="4" w:space="0" w:color="auto"/>
            </w:tcBorders>
            <w:shd w:val="clear" w:color="000000" w:fill="D9D9D9"/>
            <w:noWrap/>
            <w:vAlign w:val="center"/>
            <w:hideMark/>
          </w:tcPr>
          <w:p w:rsidR="00001A4E" w:rsidRPr="00833126" w:rsidRDefault="00001A4E" w:rsidP="00001A4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614</w:t>
            </w:r>
          </w:p>
        </w:tc>
      </w:tr>
    </w:tbl>
    <w:p w:rsidR="00001A4E" w:rsidRPr="00833126" w:rsidRDefault="00DB4B38" w:rsidP="00DA600F">
      <w:pPr>
        <w:spacing w:before="60" w:after="0" w:line="240" w:lineRule="auto"/>
        <w:rPr>
          <w:spacing w:val="-4"/>
          <w:sz w:val="20"/>
          <w:szCs w:val="20"/>
          <w:lang w:val="es-ES"/>
        </w:rPr>
      </w:pPr>
      <w:r w:rsidRPr="00833126">
        <w:rPr>
          <w:b/>
          <w:spacing w:val="-4"/>
          <w:sz w:val="20"/>
          <w:szCs w:val="20"/>
          <w:lang w:val="es-ES"/>
        </w:rPr>
        <w:t>Fuente:</w:t>
      </w:r>
      <w:r w:rsidRPr="00833126">
        <w:rPr>
          <w:spacing w:val="-4"/>
          <w:sz w:val="20"/>
          <w:szCs w:val="20"/>
          <w:lang w:val="es-ES"/>
        </w:rPr>
        <w:t xml:space="preserve"> Elaboración propia División de Capacitación Comunitaria, Depto. Desarrollo Social y Comunitario.</w:t>
      </w:r>
    </w:p>
    <w:p w:rsidR="00FF4AAE" w:rsidRPr="00833126" w:rsidRDefault="0013453A">
      <w:pPr>
        <w:spacing w:line="360" w:lineRule="auto"/>
        <w:jc w:val="both"/>
        <w:rPr>
          <w:lang w:val="es-ES"/>
        </w:rPr>
      </w:pPr>
      <w:r w:rsidRPr="00833126">
        <w:rPr>
          <w:lang w:val="es-ES"/>
        </w:rPr>
        <w:lastRenderedPageBreak/>
        <w:t xml:space="preserve">El resumen de los trabajos ejecutados </w:t>
      </w:r>
      <w:r w:rsidR="00001A4E" w:rsidRPr="00833126">
        <w:rPr>
          <w:lang w:val="es-ES"/>
        </w:rPr>
        <w:t>en el</w:t>
      </w:r>
      <w:r w:rsidRPr="00833126">
        <w:rPr>
          <w:lang w:val="es-ES"/>
        </w:rPr>
        <w:t xml:space="preserve"> año 2023 se muestra en la siguiente tabla:</w:t>
      </w:r>
    </w:p>
    <w:p w:rsidR="00B30D33" w:rsidRPr="00833126" w:rsidRDefault="00B30D33" w:rsidP="00B30D33">
      <w:pPr>
        <w:spacing w:after="0" w:line="240" w:lineRule="auto"/>
        <w:jc w:val="both"/>
        <w:rPr>
          <w:lang w:val="es-ES"/>
        </w:rPr>
      </w:pPr>
      <w:r w:rsidRPr="00833126">
        <w:rPr>
          <w:b/>
          <w:lang w:val="es-ES"/>
        </w:rPr>
        <w:t>Tabla 3.</w:t>
      </w:r>
      <w:r w:rsidRPr="00833126">
        <w:rPr>
          <w:lang w:val="es-ES"/>
        </w:rPr>
        <w:t xml:space="preserve"> Resumen de Trabajo Ejecutados </w:t>
      </w:r>
    </w:p>
    <w:tbl>
      <w:tblPr>
        <w:tblW w:w="5000" w:type="pct"/>
        <w:tblCellMar>
          <w:left w:w="70" w:type="dxa"/>
          <w:right w:w="70" w:type="dxa"/>
        </w:tblCellMar>
        <w:tblLook w:val="04A0" w:firstRow="1" w:lastRow="0" w:firstColumn="1" w:lastColumn="0" w:noHBand="0" w:noVBand="1"/>
      </w:tblPr>
      <w:tblGrid>
        <w:gridCol w:w="5788"/>
        <w:gridCol w:w="1058"/>
        <w:gridCol w:w="1216"/>
      </w:tblGrid>
      <w:tr w:rsidR="00B30D33" w:rsidRPr="00833126" w:rsidTr="009B0023">
        <w:trPr>
          <w:trHeight w:val="495"/>
        </w:trPr>
        <w:tc>
          <w:tcPr>
            <w:tcW w:w="3590" w:type="pct"/>
            <w:tcBorders>
              <w:top w:val="nil"/>
              <w:left w:val="nil"/>
              <w:bottom w:val="nil"/>
              <w:right w:val="nil"/>
            </w:tcBorders>
            <w:shd w:val="clear" w:color="auto" w:fill="7D8589"/>
            <w:noWrap/>
            <w:vAlign w:val="center"/>
            <w:hideMark/>
          </w:tcPr>
          <w:p w:rsidR="00B30D33" w:rsidRPr="00833126" w:rsidRDefault="00B30D33" w:rsidP="00B30D33">
            <w:pPr>
              <w:spacing w:after="0" w:line="240" w:lineRule="auto"/>
              <w:rPr>
                <w:rFonts w:eastAsia="Times New Roman"/>
                <w:b/>
                <w:bCs/>
                <w:color w:val="FFFFFF" w:themeColor="background1"/>
                <w:spacing w:val="0"/>
                <w:sz w:val="22"/>
                <w:szCs w:val="22"/>
                <w:lang w:val="es-ES" w:eastAsia="es-ES"/>
              </w:rPr>
            </w:pPr>
            <w:r w:rsidRPr="00833126">
              <w:rPr>
                <w:rFonts w:eastAsia="Times New Roman"/>
                <w:b/>
                <w:bCs/>
                <w:color w:val="FFFFFF" w:themeColor="background1"/>
                <w:spacing w:val="0"/>
                <w:sz w:val="22"/>
                <w:szCs w:val="22"/>
                <w:lang w:val="es-ES" w:eastAsia="es-ES"/>
              </w:rPr>
              <w:t>Programa/Actividad</w:t>
            </w:r>
          </w:p>
        </w:tc>
        <w:tc>
          <w:tcPr>
            <w:tcW w:w="656" w:type="pct"/>
            <w:tcBorders>
              <w:top w:val="nil"/>
              <w:left w:val="nil"/>
              <w:bottom w:val="nil"/>
              <w:right w:val="nil"/>
            </w:tcBorders>
            <w:shd w:val="clear" w:color="auto" w:fill="7D8589"/>
            <w:vAlign w:val="center"/>
            <w:hideMark/>
          </w:tcPr>
          <w:p w:rsidR="00B30D33" w:rsidRPr="00833126" w:rsidRDefault="00B30D33" w:rsidP="00B30D33">
            <w:pPr>
              <w:spacing w:after="0" w:line="240" w:lineRule="auto"/>
              <w:jc w:val="center"/>
              <w:rPr>
                <w:rFonts w:eastAsia="Times New Roman"/>
                <w:b/>
                <w:bCs/>
                <w:color w:val="FFFFFF" w:themeColor="background1"/>
                <w:spacing w:val="0"/>
                <w:sz w:val="22"/>
                <w:szCs w:val="22"/>
                <w:lang w:val="es-ES" w:eastAsia="es-ES"/>
              </w:rPr>
            </w:pPr>
            <w:r w:rsidRPr="00833126">
              <w:rPr>
                <w:rFonts w:eastAsia="Times New Roman"/>
                <w:b/>
                <w:bCs/>
                <w:color w:val="FFFFFF" w:themeColor="background1"/>
                <w:spacing w:val="0"/>
                <w:sz w:val="22"/>
                <w:szCs w:val="22"/>
                <w:lang w:val="es-ES" w:eastAsia="es-ES"/>
              </w:rPr>
              <w:t>Cant.</w:t>
            </w:r>
          </w:p>
        </w:tc>
        <w:tc>
          <w:tcPr>
            <w:tcW w:w="754" w:type="pct"/>
            <w:tcBorders>
              <w:top w:val="nil"/>
              <w:left w:val="nil"/>
              <w:bottom w:val="nil"/>
              <w:right w:val="nil"/>
            </w:tcBorders>
            <w:shd w:val="clear" w:color="auto" w:fill="7D8589"/>
            <w:vAlign w:val="center"/>
            <w:hideMark/>
          </w:tcPr>
          <w:p w:rsidR="00B30D33" w:rsidRPr="00833126" w:rsidRDefault="00B30D33" w:rsidP="00B30D33">
            <w:pPr>
              <w:spacing w:after="0" w:line="240" w:lineRule="auto"/>
              <w:jc w:val="center"/>
              <w:rPr>
                <w:rFonts w:eastAsia="Times New Roman"/>
                <w:b/>
                <w:bCs/>
                <w:color w:val="FFFFFF" w:themeColor="background1"/>
                <w:spacing w:val="0"/>
                <w:sz w:val="22"/>
                <w:szCs w:val="22"/>
                <w:lang w:val="es-ES" w:eastAsia="es-ES"/>
              </w:rPr>
            </w:pPr>
            <w:r w:rsidRPr="00833126">
              <w:rPr>
                <w:rFonts w:eastAsia="Times New Roman"/>
                <w:b/>
                <w:bCs/>
                <w:color w:val="FFFFFF" w:themeColor="background1"/>
                <w:spacing w:val="0"/>
                <w:sz w:val="22"/>
                <w:szCs w:val="22"/>
                <w:lang w:val="es-ES" w:eastAsia="es-ES"/>
              </w:rPr>
              <w:t>U/M</w:t>
            </w:r>
          </w:p>
        </w:tc>
      </w:tr>
      <w:tr w:rsidR="00B30D33" w:rsidRPr="00833126" w:rsidTr="009B0023">
        <w:trPr>
          <w:trHeight w:val="300"/>
        </w:trPr>
        <w:tc>
          <w:tcPr>
            <w:tcW w:w="3590"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rPr>
                <w:rFonts w:eastAsia="Times New Roman"/>
                <w:b/>
                <w:bCs/>
                <w:spacing w:val="0"/>
                <w:sz w:val="22"/>
                <w:szCs w:val="22"/>
                <w:lang w:val="es-ES" w:eastAsia="es-ES"/>
              </w:rPr>
            </w:pPr>
            <w:r w:rsidRPr="00833126">
              <w:rPr>
                <w:rFonts w:eastAsia="Times New Roman"/>
                <w:b/>
                <w:bCs/>
                <w:spacing w:val="0"/>
                <w:sz w:val="22"/>
                <w:szCs w:val="22"/>
                <w:lang w:val="es-ES" w:eastAsia="es-ES"/>
              </w:rPr>
              <w:t>Programa de Infraestructura Vial</w:t>
            </w:r>
          </w:p>
        </w:tc>
        <w:tc>
          <w:tcPr>
            <w:tcW w:w="656"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 </w:t>
            </w:r>
          </w:p>
        </w:tc>
        <w:tc>
          <w:tcPr>
            <w:tcW w:w="754"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 </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Acondicionamiento de Calles, Caminos y Carreteras</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183.9</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Kms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Rehabilitación de Calles</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3.8</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Kms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Rehabilitación de Caminos</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55.6</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Kms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Rehabilitación de Carretera</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1.0</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Kms</w:t>
            </w:r>
          </w:p>
        </w:tc>
      </w:tr>
      <w:tr w:rsidR="00B30D33" w:rsidRPr="00833126" w:rsidTr="009B0023">
        <w:trPr>
          <w:trHeight w:val="300"/>
        </w:trPr>
        <w:tc>
          <w:tcPr>
            <w:tcW w:w="3590"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rPr>
                <w:rFonts w:eastAsia="Times New Roman"/>
                <w:b/>
                <w:bCs/>
                <w:spacing w:val="0"/>
                <w:sz w:val="22"/>
                <w:szCs w:val="22"/>
                <w:lang w:val="es-ES" w:eastAsia="es-ES"/>
              </w:rPr>
            </w:pPr>
            <w:r w:rsidRPr="00833126">
              <w:rPr>
                <w:rFonts w:eastAsia="Times New Roman"/>
                <w:b/>
                <w:bCs/>
                <w:spacing w:val="0"/>
                <w:sz w:val="22"/>
                <w:szCs w:val="22"/>
                <w:lang w:val="es-ES" w:eastAsia="es-ES"/>
              </w:rPr>
              <w:t>Programa de Infraestructura Social</w:t>
            </w:r>
          </w:p>
        </w:tc>
        <w:tc>
          <w:tcPr>
            <w:tcW w:w="656"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 </w:t>
            </w:r>
          </w:p>
        </w:tc>
        <w:tc>
          <w:tcPr>
            <w:tcW w:w="754"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 </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Cambio de Piso</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22</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Pisos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Instalación de Módulos Sanitarios</w:t>
            </w:r>
          </w:p>
        </w:tc>
        <w:tc>
          <w:tcPr>
            <w:tcW w:w="656" w:type="pct"/>
            <w:tcBorders>
              <w:top w:val="nil"/>
              <w:left w:val="nil"/>
              <w:bottom w:val="nil"/>
              <w:right w:val="nil"/>
            </w:tcBorders>
            <w:shd w:val="clear" w:color="auto" w:fill="auto"/>
            <w:noWrap/>
            <w:vAlign w:val="bottom"/>
            <w:hideMark/>
          </w:tcPr>
          <w:p w:rsidR="00B30D33" w:rsidRPr="00833126" w:rsidRDefault="0025318A"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50</w:t>
            </w:r>
            <w:r w:rsidR="00B30D33" w:rsidRPr="00833126">
              <w:rPr>
                <w:rFonts w:eastAsia="Times New Roman"/>
                <w:spacing w:val="0"/>
                <w:sz w:val="22"/>
                <w:szCs w:val="22"/>
                <w:lang w:val="es-ES" w:eastAsia="es-ES"/>
              </w:rPr>
              <w:t>0</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Módulos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Rehabilitación de Cancha</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Cancha</w:t>
            </w:r>
          </w:p>
        </w:tc>
      </w:tr>
      <w:tr w:rsidR="00B30D33" w:rsidRPr="00833126" w:rsidTr="009B0023">
        <w:trPr>
          <w:trHeight w:val="300"/>
        </w:trPr>
        <w:tc>
          <w:tcPr>
            <w:tcW w:w="3590"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rPr>
                <w:rFonts w:eastAsia="Times New Roman"/>
                <w:b/>
                <w:bCs/>
                <w:spacing w:val="0"/>
                <w:sz w:val="22"/>
                <w:szCs w:val="22"/>
                <w:lang w:val="es-ES" w:eastAsia="es-ES"/>
              </w:rPr>
            </w:pPr>
            <w:r w:rsidRPr="00833126">
              <w:rPr>
                <w:rFonts w:eastAsia="Times New Roman"/>
                <w:b/>
                <w:bCs/>
                <w:spacing w:val="0"/>
                <w:sz w:val="22"/>
                <w:szCs w:val="22"/>
                <w:lang w:val="es-ES" w:eastAsia="es-ES"/>
              </w:rPr>
              <w:t>Programa de Obra Hidráulica</w:t>
            </w:r>
          </w:p>
        </w:tc>
        <w:tc>
          <w:tcPr>
            <w:tcW w:w="656"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 </w:t>
            </w:r>
          </w:p>
        </w:tc>
        <w:tc>
          <w:tcPr>
            <w:tcW w:w="754"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 </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Construcción de Zanja Acueducto Capotillo</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5.0</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Kms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Construcción de Zanja Acueducto Clavellina</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2.8</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Kms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Limpieza de Canal</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7.0</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Kms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Limpieza de Drenaje</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1.5</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Kms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Limpieza de Mini-Presa</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566</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Mts2</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Rehabilitación de Laguna</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4</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Lagunas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Reparación de Muro</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100</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Mts</w:t>
            </w:r>
          </w:p>
        </w:tc>
      </w:tr>
      <w:tr w:rsidR="00B30D33" w:rsidRPr="00833126" w:rsidTr="009B0023">
        <w:trPr>
          <w:trHeight w:val="300"/>
        </w:trPr>
        <w:tc>
          <w:tcPr>
            <w:tcW w:w="3590"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rPr>
                <w:rFonts w:eastAsia="Times New Roman"/>
                <w:b/>
                <w:bCs/>
                <w:spacing w:val="0"/>
                <w:sz w:val="22"/>
                <w:szCs w:val="22"/>
                <w:lang w:val="es-ES" w:eastAsia="es-ES"/>
              </w:rPr>
            </w:pPr>
            <w:r w:rsidRPr="00833126">
              <w:rPr>
                <w:rFonts w:eastAsia="Times New Roman"/>
                <w:b/>
                <w:bCs/>
                <w:spacing w:val="0"/>
                <w:sz w:val="22"/>
                <w:szCs w:val="22"/>
                <w:lang w:val="es-ES" w:eastAsia="es-ES"/>
              </w:rPr>
              <w:t>Programa de Producción Agroforestal</w:t>
            </w:r>
          </w:p>
        </w:tc>
        <w:tc>
          <w:tcPr>
            <w:tcW w:w="656"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 </w:t>
            </w:r>
          </w:p>
        </w:tc>
        <w:tc>
          <w:tcPr>
            <w:tcW w:w="754"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 </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Construcción de Centro de Producción de Alevines</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Centro</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Donación de Alevines</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3,700</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Alevines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Donación de Plantas</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343,868</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Plantas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Formación Ganadera</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Taller</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Jornada de Reforestación</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18</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Jornada</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Jornada de Siembra</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Jornada</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Procesamiento de Uva</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440</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Quintales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Producción de Vino</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125,000</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Botellas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Producción de Mermelada</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25,000</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Frascos</w:t>
            </w:r>
          </w:p>
        </w:tc>
      </w:tr>
      <w:tr w:rsidR="00B30D33" w:rsidRPr="00833126" w:rsidTr="009B0023">
        <w:trPr>
          <w:trHeight w:val="300"/>
        </w:trPr>
        <w:tc>
          <w:tcPr>
            <w:tcW w:w="3590"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rPr>
                <w:rFonts w:eastAsia="Times New Roman"/>
                <w:b/>
                <w:bCs/>
                <w:spacing w:val="0"/>
                <w:sz w:val="22"/>
                <w:szCs w:val="22"/>
                <w:lang w:val="es-ES" w:eastAsia="es-ES"/>
              </w:rPr>
            </w:pPr>
            <w:r w:rsidRPr="00833126">
              <w:rPr>
                <w:rFonts w:eastAsia="Times New Roman"/>
                <w:b/>
                <w:bCs/>
                <w:spacing w:val="0"/>
                <w:sz w:val="22"/>
                <w:szCs w:val="22"/>
                <w:lang w:val="es-ES" w:eastAsia="es-ES"/>
              </w:rPr>
              <w:t>Programa de Desarrollo Social y Comunitario</w:t>
            </w:r>
          </w:p>
        </w:tc>
        <w:tc>
          <w:tcPr>
            <w:tcW w:w="656"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 </w:t>
            </w:r>
          </w:p>
        </w:tc>
        <w:tc>
          <w:tcPr>
            <w:tcW w:w="754" w:type="pct"/>
            <w:tcBorders>
              <w:top w:val="nil"/>
              <w:left w:val="nil"/>
              <w:bottom w:val="single" w:sz="4" w:space="0" w:color="C00000"/>
              <w:right w:val="nil"/>
            </w:tcBorders>
            <w:shd w:val="clear" w:color="000000" w:fill="FFFFFF"/>
            <w:noWrap/>
            <w:vAlign w:val="bottom"/>
            <w:hideMark/>
          </w:tcPr>
          <w:p w:rsidR="00B30D33" w:rsidRPr="00833126" w:rsidRDefault="00B30D33" w:rsidP="00B30D33">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 </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Actividad Artística/Cultural</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Actividad</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Apoyo al Arte</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Donación</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Capacitaciones</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Talleres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Donación de Uniformes y Equipo Deportivo</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Donación</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Formación en Artesanía</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Talleres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Formación Técnica Profesional</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26</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Cursos</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Jornada de Limpieza de Ríos y Playas</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6</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Jornada</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Jornada de Prevención del Dengue</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Jornada</w:t>
            </w:r>
          </w:p>
        </w:tc>
      </w:tr>
      <w:tr w:rsidR="00B30D33" w:rsidRPr="00833126" w:rsidTr="009B0023">
        <w:trPr>
          <w:trHeight w:val="300"/>
        </w:trPr>
        <w:tc>
          <w:tcPr>
            <w:tcW w:w="3590"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ind w:firstLineChars="100" w:firstLine="220"/>
              <w:rPr>
                <w:rFonts w:eastAsia="Times New Roman"/>
                <w:spacing w:val="0"/>
                <w:sz w:val="22"/>
                <w:szCs w:val="22"/>
                <w:lang w:val="es-ES" w:eastAsia="es-ES"/>
              </w:rPr>
            </w:pPr>
            <w:r w:rsidRPr="00833126">
              <w:rPr>
                <w:rFonts w:eastAsia="Times New Roman"/>
                <w:spacing w:val="0"/>
                <w:sz w:val="22"/>
                <w:szCs w:val="22"/>
                <w:lang w:val="es-ES" w:eastAsia="es-ES"/>
              </w:rPr>
              <w:t>Pintura de Viviendas</w:t>
            </w:r>
          </w:p>
        </w:tc>
        <w:tc>
          <w:tcPr>
            <w:tcW w:w="656"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23</w:t>
            </w:r>
          </w:p>
        </w:tc>
        <w:tc>
          <w:tcPr>
            <w:tcW w:w="754" w:type="pct"/>
            <w:tcBorders>
              <w:top w:val="nil"/>
              <w:left w:val="nil"/>
              <w:bottom w:val="nil"/>
              <w:right w:val="nil"/>
            </w:tcBorders>
            <w:shd w:val="clear" w:color="auto" w:fill="auto"/>
            <w:noWrap/>
            <w:vAlign w:val="bottom"/>
            <w:hideMark/>
          </w:tcPr>
          <w:p w:rsidR="00B30D33" w:rsidRPr="00833126" w:rsidRDefault="00B30D33" w:rsidP="00B30D33">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Unidades</w:t>
            </w:r>
          </w:p>
        </w:tc>
      </w:tr>
    </w:tbl>
    <w:p w:rsidR="009B0023" w:rsidRPr="00833126" w:rsidRDefault="009B0023" w:rsidP="00242073">
      <w:pPr>
        <w:spacing w:before="120" w:line="360" w:lineRule="exact"/>
        <w:jc w:val="both"/>
        <w:rPr>
          <w:b/>
          <w:lang w:val="es-ES"/>
        </w:rPr>
      </w:pPr>
      <w:r w:rsidRPr="00833126">
        <w:rPr>
          <w:b/>
          <w:lang w:val="es-ES"/>
        </w:rPr>
        <w:lastRenderedPageBreak/>
        <w:t>Servicios Varios</w:t>
      </w:r>
    </w:p>
    <w:p w:rsidR="009B0023" w:rsidRPr="00833126" w:rsidRDefault="009B0023" w:rsidP="00242073">
      <w:pPr>
        <w:spacing w:before="120" w:line="360" w:lineRule="exact"/>
        <w:jc w:val="both"/>
        <w:rPr>
          <w:lang w:val="es-ES"/>
        </w:rPr>
      </w:pPr>
      <w:r w:rsidRPr="00833126">
        <w:rPr>
          <w:lang w:val="es-ES"/>
        </w:rPr>
        <w:t>La DGDF realizó además otros servicios de mayor escala en beneficio de las comunidades de la Zona Fronteriza, tales como:</w:t>
      </w:r>
    </w:p>
    <w:p w:rsidR="009B0023" w:rsidRPr="00833126" w:rsidRDefault="009B0023" w:rsidP="001E3F6B">
      <w:pPr>
        <w:pStyle w:val="Prrafodelista"/>
        <w:numPr>
          <w:ilvl w:val="0"/>
          <w:numId w:val="24"/>
        </w:numPr>
        <w:spacing w:before="120" w:after="120" w:line="400" w:lineRule="exact"/>
        <w:ind w:left="567" w:hanging="567"/>
        <w:rPr>
          <w:lang w:val="es-ES"/>
        </w:rPr>
      </w:pPr>
      <w:r w:rsidRPr="00833126">
        <w:rPr>
          <w:lang w:val="es-ES"/>
        </w:rPr>
        <w:t>Acondicionamiento de Play</w:t>
      </w:r>
    </w:p>
    <w:p w:rsidR="009B0023" w:rsidRPr="00833126" w:rsidRDefault="00D85052" w:rsidP="001E3F6B">
      <w:pPr>
        <w:pStyle w:val="Prrafodelista"/>
        <w:numPr>
          <w:ilvl w:val="0"/>
          <w:numId w:val="24"/>
        </w:numPr>
        <w:spacing w:before="120" w:after="120" w:line="400" w:lineRule="exact"/>
        <w:ind w:left="567" w:hanging="567"/>
        <w:rPr>
          <w:lang w:val="es-ES"/>
        </w:rPr>
      </w:pPr>
      <w:r w:rsidRPr="00833126">
        <w:rPr>
          <w:lang w:val="es-ES"/>
        </w:rPr>
        <w:t>Retiro</w:t>
      </w:r>
      <w:r w:rsidR="009B0023" w:rsidRPr="00833126">
        <w:rPr>
          <w:lang w:val="es-ES"/>
        </w:rPr>
        <w:t xml:space="preserve"> de Escombros</w:t>
      </w:r>
    </w:p>
    <w:p w:rsidR="009B0023" w:rsidRPr="00833126" w:rsidRDefault="009B0023" w:rsidP="001E3F6B">
      <w:pPr>
        <w:pStyle w:val="Prrafodelista"/>
        <w:numPr>
          <w:ilvl w:val="0"/>
          <w:numId w:val="24"/>
        </w:numPr>
        <w:spacing w:before="120" w:after="120" w:line="400" w:lineRule="exact"/>
        <w:ind w:left="567" w:hanging="567"/>
        <w:rPr>
          <w:lang w:val="es-ES"/>
        </w:rPr>
      </w:pPr>
      <w:r w:rsidRPr="00833126">
        <w:rPr>
          <w:lang w:val="es-ES"/>
        </w:rPr>
        <w:t>Donación de Agua</w:t>
      </w:r>
    </w:p>
    <w:p w:rsidR="009B0023" w:rsidRPr="00833126" w:rsidRDefault="009B0023" w:rsidP="001E3F6B">
      <w:pPr>
        <w:pStyle w:val="Prrafodelista"/>
        <w:numPr>
          <w:ilvl w:val="0"/>
          <w:numId w:val="24"/>
        </w:numPr>
        <w:spacing w:before="120" w:after="120" w:line="400" w:lineRule="exact"/>
        <w:ind w:left="567" w:hanging="567"/>
        <w:rPr>
          <w:lang w:val="es-ES"/>
        </w:rPr>
      </w:pPr>
      <w:r w:rsidRPr="00833126">
        <w:rPr>
          <w:lang w:val="es-ES"/>
        </w:rPr>
        <w:t>Limpieza de Cañada</w:t>
      </w:r>
      <w:r w:rsidR="00D85052" w:rsidRPr="00833126">
        <w:rPr>
          <w:lang w:val="es-ES"/>
        </w:rPr>
        <w:t>s</w:t>
      </w:r>
    </w:p>
    <w:p w:rsidR="009B0023" w:rsidRPr="00833126" w:rsidRDefault="009B0023" w:rsidP="001E3F6B">
      <w:pPr>
        <w:pStyle w:val="Prrafodelista"/>
        <w:numPr>
          <w:ilvl w:val="0"/>
          <w:numId w:val="24"/>
        </w:numPr>
        <w:spacing w:before="120" w:after="120" w:line="400" w:lineRule="exact"/>
        <w:ind w:left="567" w:hanging="567"/>
        <w:rPr>
          <w:lang w:val="es-ES"/>
        </w:rPr>
      </w:pPr>
      <w:r w:rsidRPr="00833126">
        <w:rPr>
          <w:lang w:val="es-ES"/>
        </w:rPr>
        <w:t>Limpieza de Vertedero</w:t>
      </w:r>
    </w:p>
    <w:p w:rsidR="009B0023" w:rsidRPr="00833126" w:rsidRDefault="009B0023" w:rsidP="001E3F6B">
      <w:pPr>
        <w:pStyle w:val="Prrafodelista"/>
        <w:numPr>
          <w:ilvl w:val="0"/>
          <w:numId w:val="24"/>
        </w:numPr>
        <w:spacing w:before="120" w:after="120" w:line="400" w:lineRule="exact"/>
        <w:ind w:left="567" w:hanging="567"/>
        <w:rPr>
          <w:lang w:val="es-ES"/>
        </w:rPr>
      </w:pPr>
      <w:r w:rsidRPr="00833126">
        <w:rPr>
          <w:lang w:val="es-ES"/>
        </w:rPr>
        <w:t>Operativo</w:t>
      </w:r>
      <w:r w:rsidR="00D85052" w:rsidRPr="00833126">
        <w:rPr>
          <w:lang w:val="es-ES"/>
        </w:rPr>
        <w:t>s</w:t>
      </w:r>
      <w:r w:rsidRPr="00833126">
        <w:rPr>
          <w:lang w:val="es-ES"/>
        </w:rPr>
        <w:t xml:space="preserve"> post Evento Climatológico</w:t>
      </w:r>
    </w:p>
    <w:p w:rsidR="009B0023" w:rsidRPr="00833126" w:rsidRDefault="009B0023" w:rsidP="001E3F6B">
      <w:pPr>
        <w:pStyle w:val="Prrafodelista"/>
        <w:numPr>
          <w:ilvl w:val="0"/>
          <w:numId w:val="24"/>
        </w:numPr>
        <w:spacing w:before="120" w:after="120" w:line="400" w:lineRule="exact"/>
        <w:ind w:left="567" w:hanging="567"/>
        <w:rPr>
          <w:lang w:val="es-ES"/>
        </w:rPr>
      </w:pPr>
      <w:r w:rsidRPr="00833126">
        <w:rPr>
          <w:lang w:val="es-ES"/>
        </w:rPr>
        <w:t>Otros Servicios</w:t>
      </w:r>
    </w:p>
    <w:p w:rsidR="009B0023" w:rsidRPr="00833126" w:rsidRDefault="009B0023" w:rsidP="00182C25">
      <w:pPr>
        <w:pStyle w:val="Prrafodelista"/>
        <w:numPr>
          <w:ilvl w:val="0"/>
          <w:numId w:val="24"/>
        </w:numPr>
        <w:spacing w:after="120" w:line="360" w:lineRule="exact"/>
        <w:ind w:left="567" w:hanging="567"/>
        <w:rPr>
          <w:lang w:val="es-ES"/>
        </w:rPr>
      </w:pPr>
      <w:r w:rsidRPr="00833126">
        <w:rPr>
          <w:lang w:val="es-ES"/>
        </w:rPr>
        <w:t>Transporte de Material</w:t>
      </w:r>
      <w:r w:rsidR="00D85052" w:rsidRPr="00833126">
        <w:rPr>
          <w:lang w:val="es-ES"/>
        </w:rPr>
        <w:t xml:space="preserve"> para construcción de viviendas y rehabilitación de caminos</w:t>
      </w:r>
    </w:p>
    <w:p w:rsidR="009B0023" w:rsidRPr="00833126" w:rsidRDefault="00D85052" w:rsidP="00A46544">
      <w:pPr>
        <w:spacing w:before="240" w:after="120" w:line="360" w:lineRule="exact"/>
        <w:rPr>
          <w:b/>
          <w:lang w:val="es-ES"/>
        </w:rPr>
      </w:pPr>
      <w:r w:rsidRPr="00833126">
        <w:rPr>
          <w:b/>
          <w:lang w:val="es-ES"/>
        </w:rPr>
        <w:t>Comunidades Beneficiadas</w:t>
      </w:r>
    </w:p>
    <w:p w:rsidR="00182C25" w:rsidRPr="00833126" w:rsidRDefault="00D85052" w:rsidP="001E3F6B">
      <w:pPr>
        <w:spacing w:before="120" w:line="380" w:lineRule="exact"/>
        <w:jc w:val="both"/>
        <w:rPr>
          <w:lang w:val="es-ES"/>
        </w:rPr>
      </w:pPr>
      <w:r w:rsidRPr="00833126">
        <w:rPr>
          <w:lang w:val="es-ES"/>
        </w:rPr>
        <w:t xml:space="preserve">Las comunidades beneficiadas en base a los trabajos principales, excluyendo los servicios varios totalizan </w:t>
      </w:r>
      <w:r w:rsidR="00182C25" w:rsidRPr="00833126">
        <w:rPr>
          <w:lang w:val="es-ES"/>
        </w:rPr>
        <w:t>(211) comunidades</w:t>
      </w:r>
      <w:r w:rsidR="00A46544" w:rsidRPr="00833126">
        <w:rPr>
          <w:lang w:val="es-ES"/>
        </w:rPr>
        <w:t xml:space="preserve"> al cierre del tercer trimestre del 2023, siendo los programas de infraestructura vial y producción agroforestal</w:t>
      </w:r>
      <w:r w:rsidR="00182C25" w:rsidRPr="00833126">
        <w:rPr>
          <w:lang w:val="es-ES"/>
        </w:rPr>
        <w:t xml:space="preserve"> </w:t>
      </w:r>
      <w:r w:rsidR="00A46544" w:rsidRPr="00833126">
        <w:rPr>
          <w:lang w:val="es-ES"/>
        </w:rPr>
        <w:t>los que más contribuyen al total. Cabe mencionar, que muchas de las comunidades se contemplan en base a los municipios, por lo que el número real de comunidades beneficiadas es mayor al reportado.</w:t>
      </w:r>
    </w:p>
    <w:p w:rsidR="00A46544" w:rsidRPr="00833126" w:rsidRDefault="00A46544" w:rsidP="00A46544">
      <w:pPr>
        <w:spacing w:before="240" w:line="360" w:lineRule="exact"/>
        <w:jc w:val="both"/>
        <w:rPr>
          <w:lang w:val="es-ES"/>
        </w:rPr>
      </w:pPr>
      <w:r w:rsidRPr="00833126">
        <w:rPr>
          <w:b/>
          <w:lang w:val="es-ES"/>
        </w:rPr>
        <w:t xml:space="preserve">Tabla </w:t>
      </w:r>
      <w:r w:rsidR="00242073" w:rsidRPr="00833126">
        <w:rPr>
          <w:b/>
          <w:lang w:val="es-ES"/>
        </w:rPr>
        <w:t>4</w:t>
      </w:r>
      <w:r w:rsidRPr="00833126">
        <w:rPr>
          <w:lang w:val="es-ES"/>
        </w:rPr>
        <w:t>. Comunidades Beneficiadas por Programa 2023</w:t>
      </w:r>
    </w:p>
    <w:tbl>
      <w:tblPr>
        <w:tblW w:w="4570" w:type="pct"/>
        <w:jc w:val="center"/>
        <w:tblCellMar>
          <w:left w:w="70" w:type="dxa"/>
          <w:right w:w="70" w:type="dxa"/>
        </w:tblCellMar>
        <w:tblLook w:val="04A0" w:firstRow="1" w:lastRow="0" w:firstColumn="1" w:lastColumn="0" w:noHBand="0" w:noVBand="1"/>
      </w:tblPr>
      <w:tblGrid>
        <w:gridCol w:w="4182"/>
        <w:gridCol w:w="1108"/>
        <w:gridCol w:w="693"/>
        <w:gridCol w:w="693"/>
        <w:gridCol w:w="693"/>
      </w:tblGrid>
      <w:tr w:rsidR="00A46544" w:rsidRPr="00833126" w:rsidTr="00A46544">
        <w:trPr>
          <w:trHeight w:val="315"/>
          <w:jc w:val="center"/>
        </w:trPr>
        <w:tc>
          <w:tcPr>
            <w:tcW w:w="2838" w:type="pct"/>
            <w:tcBorders>
              <w:top w:val="nil"/>
              <w:left w:val="nil"/>
              <w:bottom w:val="nil"/>
              <w:right w:val="nil"/>
            </w:tcBorders>
            <w:shd w:val="clear" w:color="auto" w:fill="244062"/>
            <w:noWrap/>
            <w:vAlign w:val="center"/>
            <w:hideMark/>
          </w:tcPr>
          <w:p w:rsidR="00A46544" w:rsidRPr="00833126" w:rsidRDefault="00A46544" w:rsidP="00797E9B">
            <w:pPr>
              <w:spacing w:after="0" w:line="240" w:lineRule="auto"/>
              <w:jc w:val="center"/>
              <w:rPr>
                <w:rFonts w:eastAsia="Times New Roman"/>
                <w:b/>
                <w:bCs/>
                <w:color w:val="FFFFFF"/>
                <w:spacing w:val="0"/>
                <w:lang w:val="es-ES" w:eastAsia="es-ES"/>
              </w:rPr>
            </w:pPr>
            <w:r w:rsidRPr="00833126">
              <w:rPr>
                <w:rFonts w:eastAsia="Times New Roman"/>
                <w:b/>
                <w:bCs/>
                <w:color w:val="FFFFFF"/>
                <w:spacing w:val="0"/>
                <w:lang w:val="es-ES" w:eastAsia="es-ES"/>
              </w:rPr>
              <w:t>Programa</w:t>
            </w:r>
          </w:p>
        </w:tc>
        <w:tc>
          <w:tcPr>
            <w:tcW w:w="752" w:type="pct"/>
            <w:tcBorders>
              <w:top w:val="nil"/>
              <w:left w:val="nil"/>
              <w:bottom w:val="nil"/>
              <w:right w:val="nil"/>
            </w:tcBorders>
            <w:shd w:val="clear" w:color="auto" w:fill="244062"/>
            <w:noWrap/>
            <w:vAlign w:val="center"/>
            <w:hideMark/>
          </w:tcPr>
          <w:p w:rsidR="00A46544" w:rsidRPr="00833126" w:rsidRDefault="00A46544" w:rsidP="00797E9B">
            <w:pPr>
              <w:spacing w:after="0" w:line="240" w:lineRule="auto"/>
              <w:jc w:val="center"/>
              <w:rPr>
                <w:rFonts w:ascii="Calibri" w:eastAsia="Times New Roman" w:hAnsi="Calibri"/>
                <w:b/>
                <w:bCs/>
                <w:color w:val="F2F2F2"/>
                <w:spacing w:val="0"/>
                <w:lang w:val="es-ES" w:eastAsia="es-ES"/>
              </w:rPr>
            </w:pPr>
            <w:r w:rsidRPr="00833126">
              <w:rPr>
                <w:rFonts w:ascii="Calibri" w:eastAsia="Times New Roman" w:hAnsi="Calibri"/>
                <w:b/>
                <w:bCs/>
                <w:color w:val="F2F2F2"/>
                <w:spacing w:val="0"/>
                <w:lang w:val="es-ES" w:eastAsia="es-ES"/>
              </w:rPr>
              <w:t>T1</w:t>
            </w:r>
          </w:p>
        </w:tc>
        <w:tc>
          <w:tcPr>
            <w:tcW w:w="470" w:type="pct"/>
            <w:tcBorders>
              <w:top w:val="nil"/>
              <w:left w:val="nil"/>
              <w:bottom w:val="nil"/>
              <w:right w:val="nil"/>
            </w:tcBorders>
            <w:shd w:val="clear" w:color="auto" w:fill="244062"/>
            <w:noWrap/>
            <w:vAlign w:val="center"/>
            <w:hideMark/>
          </w:tcPr>
          <w:p w:rsidR="00A46544" w:rsidRPr="00833126" w:rsidRDefault="00A46544" w:rsidP="00797E9B">
            <w:pPr>
              <w:spacing w:after="0" w:line="240" w:lineRule="auto"/>
              <w:jc w:val="center"/>
              <w:rPr>
                <w:rFonts w:ascii="Calibri" w:eastAsia="Times New Roman" w:hAnsi="Calibri"/>
                <w:b/>
                <w:bCs/>
                <w:color w:val="F2F2F2"/>
                <w:spacing w:val="0"/>
                <w:lang w:val="es-ES" w:eastAsia="es-ES"/>
              </w:rPr>
            </w:pPr>
            <w:r w:rsidRPr="00833126">
              <w:rPr>
                <w:rFonts w:ascii="Calibri" w:eastAsia="Times New Roman" w:hAnsi="Calibri"/>
                <w:b/>
                <w:bCs/>
                <w:color w:val="F2F2F2"/>
                <w:spacing w:val="0"/>
                <w:lang w:val="es-ES" w:eastAsia="es-ES"/>
              </w:rPr>
              <w:t>T2</w:t>
            </w:r>
          </w:p>
        </w:tc>
        <w:tc>
          <w:tcPr>
            <w:tcW w:w="470" w:type="pct"/>
            <w:tcBorders>
              <w:top w:val="nil"/>
              <w:left w:val="nil"/>
              <w:bottom w:val="nil"/>
              <w:right w:val="nil"/>
            </w:tcBorders>
            <w:shd w:val="clear" w:color="auto" w:fill="244062"/>
            <w:noWrap/>
            <w:vAlign w:val="center"/>
            <w:hideMark/>
          </w:tcPr>
          <w:p w:rsidR="00A46544" w:rsidRPr="00833126" w:rsidRDefault="00A46544" w:rsidP="00797E9B">
            <w:pPr>
              <w:spacing w:after="0" w:line="240" w:lineRule="auto"/>
              <w:jc w:val="center"/>
              <w:rPr>
                <w:rFonts w:ascii="Calibri" w:eastAsia="Times New Roman" w:hAnsi="Calibri"/>
                <w:b/>
                <w:bCs/>
                <w:color w:val="F2F2F2"/>
                <w:spacing w:val="0"/>
                <w:lang w:val="es-ES" w:eastAsia="es-ES"/>
              </w:rPr>
            </w:pPr>
            <w:r w:rsidRPr="00833126">
              <w:rPr>
                <w:rFonts w:ascii="Calibri" w:eastAsia="Times New Roman" w:hAnsi="Calibri"/>
                <w:b/>
                <w:bCs/>
                <w:color w:val="F2F2F2"/>
                <w:spacing w:val="0"/>
                <w:lang w:val="es-ES" w:eastAsia="es-ES"/>
              </w:rPr>
              <w:t>T3</w:t>
            </w:r>
          </w:p>
        </w:tc>
        <w:tc>
          <w:tcPr>
            <w:tcW w:w="470" w:type="pct"/>
            <w:tcBorders>
              <w:top w:val="nil"/>
              <w:left w:val="nil"/>
              <w:bottom w:val="nil"/>
              <w:right w:val="nil"/>
            </w:tcBorders>
            <w:shd w:val="clear" w:color="auto" w:fill="244062"/>
          </w:tcPr>
          <w:p w:rsidR="00A46544" w:rsidRPr="00833126" w:rsidRDefault="00A46544" w:rsidP="00797E9B">
            <w:pPr>
              <w:spacing w:after="0" w:line="240" w:lineRule="auto"/>
              <w:jc w:val="center"/>
              <w:rPr>
                <w:rFonts w:ascii="Calibri" w:eastAsia="Times New Roman" w:hAnsi="Calibri"/>
                <w:b/>
                <w:bCs/>
                <w:color w:val="F2F2F2"/>
                <w:spacing w:val="0"/>
                <w:lang w:val="es-ES" w:eastAsia="es-ES"/>
              </w:rPr>
            </w:pPr>
            <w:r w:rsidRPr="00833126">
              <w:rPr>
                <w:rFonts w:ascii="Calibri" w:eastAsia="Times New Roman" w:hAnsi="Calibri"/>
                <w:b/>
                <w:bCs/>
                <w:color w:val="F2F2F2"/>
                <w:spacing w:val="0"/>
                <w:lang w:val="es-ES" w:eastAsia="es-ES"/>
              </w:rPr>
              <w:t>Total</w:t>
            </w:r>
          </w:p>
        </w:tc>
      </w:tr>
      <w:tr w:rsidR="00A46544" w:rsidRPr="00833126" w:rsidTr="00A46544">
        <w:trPr>
          <w:trHeight w:val="300"/>
          <w:jc w:val="center"/>
        </w:trPr>
        <w:tc>
          <w:tcPr>
            <w:tcW w:w="2838" w:type="pct"/>
            <w:tcBorders>
              <w:top w:val="nil"/>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rPr>
                <w:rFonts w:eastAsia="Times New Roman"/>
                <w:bCs/>
                <w:spacing w:val="0"/>
                <w:sz w:val="22"/>
                <w:szCs w:val="22"/>
                <w:lang w:val="es-ES" w:eastAsia="es-ES"/>
              </w:rPr>
            </w:pPr>
            <w:r w:rsidRPr="00833126">
              <w:rPr>
                <w:rFonts w:eastAsia="Times New Roman"/>
                <w:bCs/>
                <w:spacing w:val="0"/>
                <w:sz w:val="22"/>
                <w:szCs w:val="22"/>
                <w:lang w:val="es-ES" w:eastAsia="es-ES"/>
              </w:rPr>
              <w:t>Programa de Infraestructura Social</w:t>
            </w:r>
          </w:p>
        </w:tc>
        <w:tc>
          <w:tcPr>
            <w:tcW w:w="752" w:type="pct"/>
            <w:tcBorders>
              <w:top w:val="nil"/>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w:t>
            </w:r>
          </w:p>
        </w:tc>
        <w:tc>
          <w:tcPr>
            <w:tcW w:w="470" w:type="pct"/>
            <w:tcBorders>
              <w:top w:val="nil"/>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w:t>
            </w:r>
          </w:p>
        </w:tc>
        <w:tc>
          <w:tcPr>
            <w:tcW w:w="470" w:type="pct"/>
            <w:tcBorders>
              <w:top w:val="nil"/>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w:t>
            </w:r>
          </w:p>
        </w:tc>
        <w:tc>
          <w:tcPr>
            <w:tcW w:w="470" w:type="pct"/>
            <w:tcBorders>
              <w:top w:val="nil"/>
              <w:left w:val="nil"/>
              <w:bottom w:val="single" w:sz="4" w:space="0" w:color="auto"/>
              <w:right w:val="nil"/>
            </w:tcBorders>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w:t>
            </w:r>
          </w:p>
        </w:tc>
      </w:tr>
      <w:tr w:rsidR="00A46544" w:rsidRPr="00833126" w:rsidTr="00A46544">
        <w:trPr>
          <w:trHeight w:val="300"/>
          <w:jc w:val="center"/>
        </w:trPr>
        <w:tc>
          <w:tcPr>
            <w:tcW w:w="2838" w:type="pct"/>
            <w:tcBorders>
              <w:top w:val="single" w:sz="4" w:space="0" w:color="auto"/>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rPr>
                <w:rFonts w:eastAsia="Times New Roman"/>
                <w:bCs/>
                <w:spacing w:val="0"/>
                <w:sz w:val="22"/>
                <w:szCs w:val="22"/>
                <w:lang w:val="es-ES" w:eastAsia="es-ES"/>
              </w:rPr>
            </w:pPr>
            <w:r w:rsidRPr="00833126">
              <w:rPr>
                <w:rFonts w:eastAsia="Times New Roman"/>
                <w:bCs/>
                <w:spacing w:val="0"/>
                <w:sz w:val="22"/>
                <w:szCs w:val="22"/>
                <w:lang w:val="es-ES" w:eastAsia="es-ES"/>
              </w:rPr>
              <w:t>Programa de Infraestructura Vial</w:t>
            </w:r>
          </w:p>
        </w:tc>
        <w:tc>
          <w:tcPr>
            <w:tcW w:w="752" w:type="pct"/>
            <w:tcBorders>
              <w:top w:val="single" w:sz="4" w:space="0" w:color="auto"/>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34</w:t>
            </w:r>
          </w:p>
        </w:tc>
        <w:tc>
          <w:tcPr>
            <w:tcW w:w="470" w:type="pct"/>
            <w:tcBorders>
              <w:top w:val="single" w:sz="4" w:space="0" w:color="auto"/>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22</w:t>
            </w:r>
          </w:p>
        </w:tc>
        <w:tc>
          <w:tcPr>
            <w:tcW w:w="470" w:type="pct"/>
            <w:tcBorders>
              <w:top w:val="single" w:sz="4" w:space="0" w:color="auto"/>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28</w:t>
            </w:r>
          </w:p>
        </w:tc>
        <w:tc>
          <w:tcPr>
            <w:tcW w:w="470" w:type="pct"/>
            <w:tcBorders>
              <w:top w:val="single" w:sz="4" w:space="0" w:color="auto"/>
              <w:left w:val="nil"/>
              <w:bottom w:val="single" w:sz="4" w:space="0" w:color="auto"/>
              <w:right w:val="nil"/>
            </w:tcBorders>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84</w:t>
            </w:r>
          </w:p>
        </w:tc>
      </w:tr>
      <w:tr w:rsidR="00A46544" w:rsidRPr="00833126" w:rsidTr="00A46544">
        <w:trPr>
          <w:trHeight w:val="300"/>
          <w:jc w:val="center"/>
        </w:trPr>
        <w:tc>
          <w:tcPr>
            <w:tcW w:w="2838" w:type="pct"/>
            <w:tcBorders>
              <w:top w:val="single" w:sz="4" w:space="0" w:color="auto"/>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rPr>
                <w:rFonts w:eastAsia="Times New Roman"/>
                <w:bCs/>
                <w:spacing w:val="0"/>
                <w:sz w:val="22"/>
                <w:szCs w:val="22"/>
                <w:lang w:val="es-ES" w:eastAsia="es-ES"/>
              </w:rPr>
            </w:pPr>
            <w:r w:rsidRPr="00833126">
              <w:rPr>
                <w:rFonts w:eastAsia="Times New Roman"/>
                <w:bCs/>
                <w:spacing w:val="0"/>
                <w:sz w:val="22"/>
                <w:szCs w:val="22"/>
                <w:lang w:val="es-ES" w:eastAsia="es-ES"/>
              </w:rPr>
              <w:t>Programa de Producción Agroforestal</w:t>
            </w:r>
          </w:p>
        </w:tc>
        <w:tc>
          <w:tcPr>
            <w:tcW w:w="752" w:type="pct"/>
            <w:tcBorders>
              <w:top w:val="single" w:sz="4" w:space="0" w:color="auto"/>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26</w:t>
            </w:r>
          </w:p>
        </w:tc>
        <w:tc>
          <w:tcPr>
            <w:tcW w:w="470" w:type="pct"/>
            <w:tcBorders>
              <w:top w:val="single" w:sz="4" w:space="0" w:color="auto"/>
              <w:left w:val="nil"/>
              <w:bottom w:val="single" w:sz="4" w:space="0" w:color="auto"/>
              <w:right w:val="nil"/>
            </w:tcBorders>
            <w:shd w:val="clear" w:color="000000" w:fill="FFFFFF"/>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29</w:t>
            </w:r>
          </w:p>
        </w:tc>
        <w:tc>
          <w:tcPr>
            <w:tcW w:w="470" w:type="pct"/>
            <w:tcBorders>
              <w:top w:val="single" w:sz="4" w:space="0" w:color="auto"/>
              <w:left w:val="nil"/>
              <w:bottom w:val="single" w:sz="4" w:space="0" w:color="auto"/>
              <w:right w:val="nil"/>
            </w:tcBorders>
            <w:shd w:val="clear" w:color="000000" w:fill="FFFFFF"/>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23</w:t>
            </w:r>
          </w:p>
        </w:tc>
        <w:tc>
          <w:tcPr>
            <w:tcW w:w="470" w:type="pct"/>
            <w:tcBorders>
              <w:top w:val="single" w:sz="4" w:space="0" w:color="auto"/>
              <w:left w:val="nil"/>
              <w:bottom w:val="single" w:sz="4" w:space="0" w:color="auto"/>
              <w:right w:val="nil"/>
            </w:tcBorders>
            <w:shd w:val="clear" w:color="000000" w:fill="FFFFFF"/>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78</w:t>
            </w:r>
          </w:p>
        </w:tc>
      </w:tr>
      <w:tr w:rsidR="00A46544" w:rsidRPr="00833126" w:rsidTr="00A46544">
        <w:trPr>
          <w:trHeight w:val="300"/>
          <w:jc w:val="center"/>
        </w:trPr>
        <w:tc>
          <w:tcPr>
            <w:tcW w:w="2838" w:type="pct"/>
            <w:tcBorders>
              <w:top w:val="single" w:sz="4" w:space="0" w:color="auto"/>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rPr>
                <w:rFonts w:eastAsia="Times New Roman"/>
                <w:bCs/>
                <w:spacing w:val="0"/>
                <w:sz w:val="22"/>
                <w:szCs w:val="22"/>
                <w:lang w:val="es-ES" w:eastAsia="es-ES"/>
              </w:rPr>
            </w:pPr>
            <w:r w:rsidRPr="00833126">
              <w:rPr>
                <w:rFonts w:eastAsia="Times New Roman"/>
                <w:bCs/>
                <w:spacing w:val="0"/>
                <w:sz w:val="22"/>
                <w:szCs w:val="22"/>
                <w:lang w:val="es-ES" w:eastAsia="es-ES"/>
              </w:rPr>
              <w:t>Programa de Desarrollo Social y Comunitario</w:t>
            </w:r>
          </w:p>
        </w:tc>
        <w:tc>
          <w:tcPr>
            <w:tcW w:w="752" w:type="pct"/>
            <w:tcBorders>
              <w:top w:val="single" w:sz="4" w:space="0" w:color="auto"/>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w:t>
            </w:r>
          </w:p>
        </w:tc>
        <w:tc>
          <w:tcPr>
            <w:tcW w:w="470" w:type="pct"/>
            <w:tcBorders>
              <w:top w:val="single" w:sz="4" w:space="0" w:color="auto"/>
              <w:left w:val="nil"/>
              <w:bottom w:val="single" w:sz="4" w:space="0" w:color="auto"/>
              <w:right w:val="nil"/>
            </w:tcBorders>
            <w:shd w:val="clear" w:color="000000" w:fill="FFFFFF"/>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16</w:t>
            </w:r>
          </w:p>
        </w:tc>
        <w:tc>
          <w:tcPr>
            <w:tcW w:w="470" w:type="pct"/>
            <w:tcBorders>
              <w:top w:val="single" w:sz="4" w:space="0" w:color="auto"/>
              <w:left w:val="nil"/>
              <w:bottom w:val="single" w:sz="4" w:space="0" w:color="auto"/>
              <w:right w:val="nil"/>
            </w:tcBorders>
            <w:shd w:val="clear" w:color="000000" w:fill="FFFFFF"/>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12</w:t>
            </w:r>
          </w:p>
        </w:tc>
        <w:tc>
          <w:tcPr>
            <w:tcW w:w="470" w:type="pct"/>
            <w:tcBorders>
              <w:top w:val="single" w:sz="4" w:space="0" w:color="auto"/>
              <w:left w:val="nil"/>
              <w:bottom w:val="single" w:sz="4" w:space="0" w:color="auto"/>
              <w:right w:val="nil"/>
            </w:tcBorders>
            <w:shd w:val="clear" w:color="000000" w:fill="FFFFFF"/>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30</w:t>
            </w:r>
          </w:p>
        </w:tc>
      </w:tr>
      <w:tr w:rsidR="00A46544" w:rsidRPr="00833126" w:rsidTr="00A46544">
        <w:trPr>
          <w:trHeight w:val="300"/>
          <w:jc w:val="center"/>
        </w:trPr>
        <w:tc>
          <w:tcPr>
            <w:tcW w:w="2838" w:type="pct"/>
            <w:tcBorders>
              <w:top w:val="single" w:sz="4" w:space="0" w:color="auto"/>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rPr>
                <w:rFonts w:eastAsia="Times New Roman"/>
                <w:bCs/>
                <w:spacing w:val="0"/>
                <w:sz w:val="22"/>
                <w:szCs w:val="22"/>
                <w:lang w:val="es-ES" w:eastAsia="es-ES"/>
              </w:rPr>
            </w:pPr>
            <w:r w:rsidRPr="00833126">
              <w:rPr>
                <w:rFonts w:eastAsia="Times New Roman"/>
                <w:bCs/>
                <w:spacing w:val="0"/>
                <w:sz w:val="22"/>
                <w:szCs w:val="22"/>
                <w:lang w:val="es-ES" w:eastAsia="es-ES"/>
              </w:rPr>
              <w:t>Programa de Obra Hidráulica</w:t>
            </w:r>
          </w:p>
        </w:tc>
        <w:tc>
          <w:tcPr>
            <w:tcW w:w="752" w:type="pct"/>
            <w:tcBorders>
              <w:top w:val="single" w:sz="4" w:space="0" w:color="auto"/>
              <w:left w:val="nil"/>
              <w:bottom w:val="single" w:sz="4" w:space="0" w:color="auto"/>
              <w:right w:val="nil"/>
            </w:tcBorders>
            <w:shd w:val="clear" w:color="auto" w:fill="auto"/>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w:t>
            </w:r>
          </w:p>
        </w:tc>
        <w:tc>
          <w:tcPr>
            <w:tcW w:w="470" w:type="pct"/>
            <w:tcBorders>
              <w:top w:val="single" w:sz="4" w:space="0" w:color="auto"/>
              <w:left w:val="nil"/>
              <w:bottom w:val="single" w:sz="4" w:space="0" w:color="auto"/>
              <w:right w:val="nil"/>
            </w:tcBorders>
            <w:shd w:val="clear" w:color="000000" w:fill="FFFFFF"/>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w:t>
            </w:r>
          </w:p>
        </w:tc>
        <w:tc>
          <w:tcPr>
            <w:tcW w:w="470" w:type="pct"/>
            <w:tcBorders>
              <w:top w:val="single" w:sz="4" w:space="0" w:color="auto"/>
              <w:left w:val="nil"/>
              <w:bottom w:val="single" w:sz="4" w:space="0" w:color="auto"/>
              <w:right w:val="nil"/>
            </w:tcBorders>
            <w:shd w:val="clear" w:color="000000" w:fill="FFFFFF"/>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4</w:t>
            </w:r>
          </w:p>
        </w:tc>
        <w:tc>
          <w:tcPr>
            <w:tcW w:w="470" w:type="pct"/>
            <w:tcBorders>
              <w:top w:val="single" w:sz="4" w:space="0" w:color="auto"/>
              <w:left w:val="nil"/>
              <w:bottom w:val="single" w:sz="4" w:space="0" w:color="auto"/>
              <w:right w:val="nil"/>
            </w:tcBorders>
            <w:shd w:val="clear" w:color="000000" w:fill="FFFFFF"/>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8</w:t>
            </w:r>
          </w:p>
        </w:tc>
      </w:tr>
      <w:tr w:rsidR="00A46544" w:rsidRPr="00833126" w:rsidTr="00A46544">
        <w:trPr>
          <w:trHeight w:val="300"/>
          <w:jc w:val="center"/>
        </w:trPr>
        <w:tc>
          <w:tcPr>
            <w:tcW w:w="2838" w:type="pct"/>
            <w:tcBorders>
              <w:top w:val="single" w:sz="4" w:space="0" w:color="auto"/>
              <w:left w:val="nil"/>
              <w:bottom w:val="nil"/>
              <w:right w:val="nil"/>
            </w:tcBorders>
            <w:shd w:val="clear" w:color="auto" w:fill="auto"/>
            <w:noWrap/>
            <w:vAlign w:val="bottom"/>
            <w:hideMark/>
          </w:tcPr>
          <w:p w:rsidR="00A46544" w:rsidRPr="00833126" w:rsidRDefault="00A46544" w:rsidP="00A46544">
            <w:pPr>
              <w:spacing w:before="60" w:after="60" w:line="240" w:lineRule="auto"/>
              <w:rPr>
                <w:rFonts w:eastAsia="Times New Roman"/>
                <w:bCs/>
                <w:spacing w:val="0"/>
                <w:sz w:val="22"/>
                <w:szCs w:val="22"/>
                <w:lang w:val="es-ES" w:eastAsia="es-ES"/>
              </w:rPr>
            </w:pPr>
            <w:r w:rsidRPr="00833126">
              <w:rPr>
                <w:rFonts w:eastAsia="Times New Roman"/>
                <w:bCs/>
                <w:spacing w:val="0"/>
                <w:sz w:val="22"/>
                <w:szCs w:val="22"/>
                <w:lang w:val="es-ES" w:eastAsia="es-ES"/>
              </w:rPr>
              <w:t>Otros Servicios</w:t>
            </w:r>
          </w:p>
        </w:tc>
        <w:tc>
          <w:tcPr>
            <w:tcW w:w="752" w:type="pct"/>
            <w:tcBorders>
              <w:top w:val="single" w:sz="4" w:space="0" w:color="auto"/>
              <w:left w:val="nil"/>
              <w:bottom w:val="nil"/>
              <w:right w:val="nil"/>
            </w:tcBorders>
            <w:shd w:val="clear" w:color="auto" w:fill="auto"/>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w:t>
            </w:r>
          </w:p>
        </w:tc>
        <w:tc>
          <w:tcPr>
            <w:tcW w:w="470" w:type="pct"/>
            <w:tcBorders>
              <w:top w:val="single" w:sz="4" w:space="0" w:color="auto"/>
              <w:left w:val="nil"/>
              <w:bottom w:val="nil"/>
              <w:right w:val="nil"/>
            </w:tcBorders>
            <w:shd w:val="clear" w:color="000000" w:fill="FFFFFF"/>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2</w:t>
            </w:r>
          </w:p>
        </w:tc>
        <w:tc>
          <w:tcPr>
            <w:tcW w:w="470" w:type="pct"/>
            <w:tcBorders>
              <w:top w:val="single" w:sz="4" w:space="0" w:color="auto"/>
              <w:left w:val="nil"/>
              <w:bottom w:val="nil"/>
              <w:right w:val="nil"/>
            </w:tcBorders>
            <w:shd w:val="clear" w:color="000000" w:fill="FFFFFF"/>
            <w:noWrap/>
            <w:vAlign w:val="bottom"/>
            <w:hideMark/>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5</w:t>
            </w:r>
          </w:p>
        </w:tc>
        <w:tc>
          <w:tcPr>
            <w:tcW w:w="470" w:type="pct"/>
            <w:tcBorders>
              <w:top w:val="single" w:sz="4" w:space="0" w:color="auto"/>
              <w:left w:val="nil"/>
              <w:bottom w:val="nil"/>
              <w:right w:val="nil"/>
            </w:tcBorders>
            <w:shd w:val="clear" w:color="000000" w:fill="FFFFFF"/>
          </w:tcPr>
          <w:p w:rsidR="00A46544" w:rsidRPr="00833126" w:rsidRDefault="00A46544" w:rsidP="00A46544">
            <w:pPr>
              <w:spacing w:before="60" w:after="6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8</w:t>
            </w:r>
          </w:p>
        </w:tc>
      </w:tr>
      <w:tr w:rsidR="00A46544" w:rsidRPr="00833126" w:rsidTr="00A46544">
        <w:trPr>
          <w:trHeight w:val="315"/>
          <w:jc w:val="center"/>
        </w:trPr>
        <w:tc>
          <w:tcPr>
            <w:tcW w:w="2838" w:type="pct"/>
            <w:tcBorders>
              <w:top w:val="nil"/>
              <w:left w:val="nil"/>
              <w:bottom w:val="single" w:sz="4" w:space="0" w:color="95B3D7"/>
              <w:right w:val="nil"/>
            </w:tcBorders>
            <w:shd w:val="clear" w:color="auto" w:fill="244062"/>
            <w:noWrap/>
            <w:vAlign w:val="center"/>
            <w:hideMark/>
          </w:tcPr>
          <w:p w:rsidR="00A46544" w:rsidRPr="00833126" w:rsidRDefault="00A46544" w:rsidP="00797E9B">
            <w:pPr>
              <w:spacing w:after="0" w:line="240" w:lineRule="auto"/>
              <w:jc w:val="center"/>
              <w:rPr>
                <w:rFonts w:ascii="Calibri" w:eastAsia="Times New Roman" w:hAnsi="Calibri"/>
                <w:b/>
                <w:bCs/>
                <w:color w:val="F2F2F2"/>
                <w:spacing w:val="0"/>
                <w:lang w:val="es-ES" w:eastAsia="es-ES"/>
              </w:rPr>
            </w:pPr>
            <w:r w:rsidRPr="00833126">
              <w:rPr>
                <w:rFonts w:ascii="Calibri" w:eastAsia="Times New Roman" w:hAnsi="Calibri"/>
                <w:b/>
                <w:bCs/>
                <w:color w:val="F2F2F2"/>
                <w:spacing w:val="0"/>
                <w:lang w:val="es-ES" w:eastAsia="es-ES"/>
              </w:rPr>
              <w:t> </w:t>
            </w:r>
          </w:p>
        </w:tc>
        <w:tc>
          <w:tcPr>
            <w:tcW w:w="752" w:type="pct"/>
            <w:tcBorders>
              <w:top w:val="nil"/>
              <w:left w:val="nil"/>
              <w:bottom w:val="single" w:sz="4" w:space="0" w:color="95B3D7"/>
              <w:right w:val="nil"/>
            </w:tcBorders>
            <w:shd w:val="clear" w:color="auto" w:fill="244062"/>
            <w:vAlign w:val="center"/>
            <w:hideMark/>
          </w:tcPr>
          <w:p w:rsidR="00A46544" w:rsidRPr="00833126" w:rsidRDefault="00A46544" w:rsidP="00797E9B">
            <w:pPr>
              <w:spacing w:after="0" w:line="240" w:lineRule="auto"/>
              <w:jc w:val="center"/>
              <w:rPr>
                <w:rFonts w:ascii="Calibri" w:eastAsia="Times New Roman" w:hAnsi="Calibri"/>
                <w:b/>
                <w:bCs/>
                <w:color w:val="F2F2F2"/>
                <w:spacing w:val="0"/>
                <w:lang w:val="es-ES" w:eastAsia="es-ES"/>
              </w:rPr>
            </w:pPr>
            <w:r w:rsidRPr="00833126">
              <w:rPr>
                <w:rFonts w:ascii="Calibri" w:eastAsia="Times New Roman" w:hAnsi="Calibri"/>
                <w:b/>
                <w:bCs/>
                <w:color w:val="F2F2F2"/>
                <w:spacing w:val="0"/>
                <w:lang w:val="es-ES" w:eastAsia="es-ES"/>
              </w:rPr>
              <w:t>66</w:t>
            </w:r>
          </w:p>
        </w:tc>
        <w:tc>
          <w:tcPr>
            <w:tcW w:w="470" w:type="pct"/>
            <w:tcBorders>
              <w:top w:val="nil"/>
              <w:left w:val="nil"/>
              <w:bottom w:val="single" w:sz="4" w:space="0" w:color="95B3D7"/>
              <w:right w:val="nil"/>
            </w:tcBorders>
            <w:shd w:val="clear" w:color="auto" w:fill="244062"/>
            <w:vAlign w:val="center"/>
            <w:hideMark/>
          </w:tcPr>
          <w:p w:rsidR="00A46544" w:rsidRPr="00833126" w:rsidRDefault="00A46544" w:rsidP="00797E9B">
            <w:pPr>
              <w:spacing w:after="0" w:line="240" w:lineRule="auto"/>
              <w:jc w:val="center"/>
              <w:rPr>
                <w:rFonts w:ascii="Calibri" w:eastAsia="Times New Roman" w:hAnsi="Calibri"/>
                <w:b/>
                <w:bCs/>
                <w:color w:val="F2F2F2"/>
                <w:spacing w:val="0"/>
                <w:lang w:val="es-ES" w:eastAsia="es-ES"/>
              </w:rPr>
            </w:pPr>
            <w:r w:rsidRPr="00833126">
              <w:rPr>
                <w:rFonts w:ascii="Calibri" w:eastAsia="Times New Roman" w:hAnsi="Calibri"/>
                <w:b/>
                <w:bCs/>
                <w:color w:val="F2F2F2"/>
                <w:spacing w:val="0"/>
                <w:lang w:val="es-ES" w:eastAsia="es-ES"/>
              </w:rPr>
              <w:t>72</w:t>
            </w:r>
          </w:p>
        </w:tc>
        <w:tc>
          <w:tcPr>
            <w:tcW w:w="470" w:type="pct"/>
            <w:tcBorders>
              <w:top w:val="nil"/>
              <w:left w:val="nil"/>
              <w:bottom w:val="single" w:sz="4" w:space="0" w:color="95B3D7"/>
              <w:right w:val="nil"/>
            </w:tcBorders>
            <w:shd w:val="clear" w:color="auto" w:fill="244062"/>
            <w:vAlign w:val="center"/>
            <w:hideMark/>
          </w:tcPr>
          <w:p w:rsidR="00A46544" w:rsidRPr="00833126" w:rsidRDefault="00A46544" w:rsidP="00797E9B">
            <w:pPr>
              <w:spacing w:after="0" w:line="240" w:lineRule="auto"/>
              <w:jc w:val="center"/>
              <w:rPr>
                <w:rFonts w:ascii="Calibri" w:eastAsia="Times New Roman" w:hAnsi="Calibri"/>
                <w:b/>
                <w:bCs/>
                <w:color w:val="F2F2F2"/>
                <w:spacing w:val="0"/>
                <w:lang w:val="es-ES" w:eastAsia="es-ES"/>
              </w:rPr>
            </w:pPr>
            <w:r w:rsidRPr="00833126">
              <w:rPr>
                <w:rFonts w:ascii="Calibri" w:eastAsia="Times New Roman" w:hAnsi="Calibri"/>
                <w:b/>
                <w:bCs/>
                <w:color w:val="F2F2F2"/>
                <w:spacing w:val="0"/>
                <w:lang w:val="es-ES" w:eastAsia="es-ES"/>
              </w:rPr>
              <w:t>73</w:t>
            </w:r>
          </w:p>
        </w:tc>
        <w:tc>
          <w:tcPr>
            <w:tcW w:w="470" w:type="pct"/>
            <w:tcBorders>
              <w:top w:val="nil"/>
              <w:left w:val="nil"/>
              <w:bottom w:val="single" w:sz="4" w:space="0" w:color="95B3D7"/>
              <w:right w:val="nil"/>
            </w:tcBorders>
            <w:shd w:val="clear" w:color="auto" w:fill="244062"/>
          </w:tcPr>
          <w:p w:rsidR="00A46544" w:rsidRPr="00833126" w:rsidRDefault="00A46544" w:rsidP="00797E9B">
            <w:pPr>
              <w:spacing w:after="0" w:line="240" w:lineRule="auto"/>
              <w:jc w:val="center"/>
              <w:rPr>
                <w:rFonts w:ascii="Calibri" w:eastAsia="Times New Roman" w:hAnsi="Calibri"/>
                <w:b/>
                <w:bCs/>
                <w:color w:val="F2F2F2"/>
                <w:spacing w:val="0"/>
                <w:lang w:val="es-ES" w:eastAsia="es-ES"/>
              </w:rPr>
            </w:pPr>
            <w:r w:rsidRPr="00833126">
              <w:rPr>
                <w:rFonts w:ascii="Calibri" w:eastAsia="Times New Roman" w:hAnsi="Calibri"/>
                <w:b/>
                <w:bCs/>
                <w:color w:val="F2F2F2"/>
                <w:spacing w:val="0"/>
                <w:lang w:val="es-ES" w:eastAsia="es-ES"/>
              </w:rPr>
              <w:t>211</w:t>
            </w:r>
          </w:p>
        </w:tc>
      </w:tr>
    </w:tbl>
    <w:p w:rsidR="009B0023" w:rsidRPr="00833126" w:rsidRDefault="00C45003" w:rsidP="00C45003">
      <w:pPr>
        <w:spacing w:before="120" w:after="120" w:line="360" w:lineRule="auto"/>
        <w:rPr>
          <w:sz w:val="20"/>
          <w:szCs w:val="20"/>
          <w:lang w:val="es-ES"/>
        </w:rPr>
      </w:pPr>
      <w:r w:rsidRPr="00833126">
        <w:rPr>
          <w:sz w:val="20"/>
          <w:szCs w:val="20"/>
          <w:lang w:val="es-ES"/>
        </w:rPr>
        <w:t xml:space="preserve">    Fuente: Elaboración propia</w:t>
      </w:r>
    </w:p>
    <w:p w:rsidR="00FF4AAE" w:rsidRPr="00833126" w:rsidRDefault="0013453A">
      <w:pPr>
        <w:pStyle w:val="Ttulo1"/>
        <w:numPr>
          <w:ilvl w:val="0"/>
          <w:numId w:val="1"/>
        </w:numPr>
        <w:ind w:left="560" w:hanging="560"/>
        <w:rPr>
          <w:lang w:val="es-ES"/>
        </w:rPr>
      </w:pPr>
      <w:bookmarkStart w:id="16" w:name="_Toc155349204"/>
      <w:r w:rsidRPr="00833126">
        <w:rPr>
          <w:lang w:val="es-ES"/>
        </w:rPr>
        <w:lastRenderedPageBreak/>
        <w:t>RESULTADOS DE LAS ÁREAS TRANSVERSALES Y DE APOYO</w:t>
      </w:r>
      <w:bookmarkEnd w:id="16"/>
    </w:p>
    <w:p w:rsidR="00FF4AAE" w:rsidRPr="00833126" w:rsidRDefault="0013453A" w:rsidP="001E3F6B">
      <w:pPr>
        <w:spacing w:after="0"/>
        <w:jc w:val="both"/>
        <w:rPr>
          <w:rFonts w:eastAsia="Calibri"/>
          <w:sz w:val="18"/>
          <w:lang w:val="es-ES"/>
        </w:rPr>
      </w:pPr>
      <w:r w:rsidRPr="00833126">
        <w:rPr>
          <w:rFonts w:eastAsia="Calibri"/>
          <w:noProof/>
          <w:sz w:val="18"/>
          <w:lang w:val="es-ES" w:eastAsia="es-ES"/>
        </w:rPr>
        <mc:AlternateContent>
          <mc:Choice Requires="wps">
            <w:drawing>
              <wp:anchor distT="0" distB="0" distL="114300" distR="114300" simplePos="0" relativeHeight="251673600" behindDoc="0" locked="0" layoutInCell="1" allowOverlap="1" wp14:anchorId="25CAE47E" wp14:editId="73AC7071">
                <wp:simplePos x="0" y="0"/>
                <wp:positionH relativeFrom="margin">
                  <wp:posOffset>2317750</wp:posOffset>
                </wp:positionH>
                <wp:positionV relativeFrom="paragraph">
                  <wp:posOffset>87630</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15" o:spid="_x0000_s1026" o:spt="20" style="position:absolute;left:0pt;margin-left:182.5pt;margin-top:6.9pt;height:0pt;width:36.5pt;mso-position-horizontal-relative:margin;z-index:251673600;mso-width-relative:page;mso-height-relative:page;" filled="f" stroked="t" coordsize="21600,21600" o:gfxdata="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Q6wD/dMAAAAJ&#10;AQAADwAAAAAAAAABACAAAAAiAAAAZHJzL2Rvd25yZXYueG1sUEsBAhQAFAAAAAgAh07iQNJwZkTo&#10;AQAAxwMAAA4AAAAAAAAAAQAgAAAAIgEAAGRycy9lMm9Eb2MueG1sUEsFBgAAAAAGAAYAWQEAAHwF&#10;AAAAAA==&#10;">
                <v:fill on="f" focussize="0,0"/>
                <v:stroke weight="2.25pt" color="#EE2A24" miterlimit="8" joinstyle="miter"/>
                <v:imagedata o:title=""/>
                <o:lock v:ext="edit" aspectratio="f"/>
              </v:line>
            </w:pict>
          </mc:Fallback>
        </mc:AlternateContent>
      </w:r>
    </w:p>
    <w:p w:rsidR="00FF4AAE" w:rsidRPr="00833126" w:rsidRDefault="0013453A" w:rsidP="001E3F6B">
      <w:pPr>
        <w:spacing w:before="240" w:line="360" w:lineRule="auto"/>
        <w:jc w:val="both"/>
        <w:rPr>
          <w:lang w:val="es-ES"/>
        </w:rPr>
      </w:pPr>
      <w:r w:rsidRPr="00833126">
        <w:rPr>
          <w:lang w:val="es-ES"/>
        </w:rPr>
        <w:t>Los resultados de las áreas transversales se desprenden del Eje 3 del Plan Estratégico Institucional “Fortalecimiento Institucional y Alianzas Estratégicas”, cuyo objetivo es “Impulsar el posicionamiento, desarrollo interno y promover las Alianzas Estratégicas”.</w:t>
      </w:r>
    </w:p>
    <w:p w:rsidR="00FF4AAE" w:rsidRPr="00833126" w:rsidRDefault="00FF4AAE">
      <w:pPr>
        <w:pStyle w:val="Prrafodelista"/>
        <w:numPr>
          <w:ilvl w:val="0"/>
          <w:numId w:val="7"/>
        </w:numPr>
        <w:outlineLvl w:val="1"/>
        <w:rPr>
          <w:b/>
          <w:bCs/>
          <w:vanish/>
          <w:lang w:val="es-ES"/>
        </w:rPr>
      </w:pPr>
      <w:bookmarkStart w:id="17" w:name="_Toc140590071"/>
      <w:bookmarkStart w:id="18" w:name="_Toc140590528"/>
      <w:bookmarkStart w:id="19" w:name="_Toc140590316"/>
      <w:bookmarkStart w:id="20" w:name="_Toc154073690"/>
      <w:bookmarkStart w:id="21" w:name="_Toc154073768"/>
      <w:bookmarkStart w:id="22" w:name="_Toc154074971"/>
      <w:bookmarkStart w:id="23" w:name="_Toc155273531"/>
      <w:bookmarkStart w:id="24" w:name="_Toc155273870"/>
      <w:bookmarkStart w:id="25" w:name="_Toc155274126"/>
      <w:bookmarkStart w:id="26" w:name="_Toc155275149"/>
      <w:bookmarkStart w:id="27" w:name="_Toc155275197"/>
      <w:bookmarkStart w:id="28" w:name="_Toc155275275"/>
      <w:bookmarkStart w:id="29" w:name="_Toc155275691"/>
      <w:bookmarkStart w:id="30" w:name="_Toc155275998"/>
      <w:bookmarkStart w:id="31" w:name="_Toc155276090"/>
      <w:bookmarkStart w:id="32" w:name="_Toc155276381"/>
      <w:bookmarkStart w:id="33" w:name="_Toc155276808"/>
      <w:bookmarkStart w:id="34" w:name="_Toc155276875"/>
      <w:bookmarkStart w:id="35" w:name="_Toc155277654"/>
      <w:bookmarkStart w:id="36" w:name="_Toc155278517"/>
      <w:bookmarkStart w:id="37" w:name="_Toc155278612"/>
      <w:bookmarkStart w:id="38" w:name="_Toc155278668"/>
      <w:bookmarkStart w:id="39" w:name="_Toc155278787"/>
      <w:bookmarkStart w:id="40" w:name="_Toc155279097"/>
      <w:bookmarkStart w:id="41" w:name="_Toc155279427"/>
      <w:bookmarkStart w:id="42" w:name="_Toc155281177"/>
      <w:bookmarkStart w:id="43" w:name="_Toc155337100"/>
      <w:bookmarkStart w:id="44" w:name="_Toc155337424"/>
      <w:bookmarkStart w:id="45" w:name="_Toc155337527"/>
      <w:bookmarkStart w:id="46" w:name="_Toc155337715"/>
      <w:bookmarkStart w:id="47" w:name="_Toc155337975"/>
      <w:bookmarkStart w:id="48" w:name="_Toc155338231"/>
      <w:bookmarkStart w:id="49" w:name="_Toc155338404"/>
      <w:bookmarkStart w:id="50" w:name="_Toc155338651"/>
      <w:bookmarkStart w:id="51" w:name="_Toc155338764"/>
      <w:bookmarkStart w:id="52" w:name="_Toc15534920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FF4AAE" w:rsidRPr="00833126" w:rsidRDefault="0013453A" w:rsidP="006C5A21">
      <w:pPr>
        <w:pStyle w:val="Ttulo1"/>
        <w:numPr>
          <w:ilvl w:val="1"/>
          <w:numId w:val="1"/>
        </w:numPr>
        <w:spacing w:after="160"/>
        <w:ind w:left="794" w:hanging="437"/>
        <w:rPr>
          <w:rFonts w:eastAsia="Calibri"/>
          <w:sz w:val="24"/>
          <w:szCs w:val="24"/>
          <w:lang w:val="es-ES"/>
        </w:rPr>
      </w:pPr>
      <w:bookmarkStart w:id="53" w:name="_Toc140590529"/>
      <w:bookmarkStart w:id="54" w:name="_Toc155349206"/>
      <w:r w:rsidRPr="00833126">
        <w:rPr>
          <w:rFonts w:eastAsia="Calibri"/>
          <w:sz w:val="24"/>
          <w:szCs w:val="24"/>
          <w:lang w:val="es-ES"/>
        </w:rPr>
        <w:t>Desempeño Área Administrativa y Financiera</w:t>
      </w:r>
      <w:bookmarkEnd w:id="53"/>
      <w:bookmarkEnd w:id="54"/>
    </w:p>
    <w:p w:rsidR="00FF4AAE" w:rsidRPr="00833126" w:rsidRDefault="0013453A">
      <w:pPr>
        <w:spacing w:before="240" w:after="360" w:line="360" w:lineRule="auto"/>
        <w:jc w:val="both"/>
        <w:rPr>
          <w:lang w:val="es-ES"/>
        </w:rPr>
      </w:pPr>
      <w:r w:rsidRPr="00833126">
        <w:rPr>
          <w:lang w:val="es-ES"/>
        </w:rPr>
        <w:t xml:space="preserve">La Dirección Administrativa y Financiera (DAF) de la DGDF juega un rol importante en la gestión de los procesos que deben completarse previo la ejecución de proyectos y trabajos en las comunidades fronterizas. Su objetivo principal es planificar, organizar y controlar las actividades administrativas y financieras de la institución, a los fines de disponer el presupuesto necesario, para lograr el buen desempeño, velando por el cumplimiento de las políticas, normas y procedimientos administrativos establecidos y asegurando el uso racional de los recursos financieros. </w:t>
      </w:r>
    </w:p>
    <w:p w:rsidR="00FF4AAE" w:rsidRPr="00833126" w:rsidRDefault="0013453A">
      <w:pPr>
        <w:spacing w:before="240" w:after="240" w:line="360" w:lineRule="auto"/>
        <w:rPr>
          <w:lang w:val="es-ES"/>
        </w:rPr>
      </w:pPr>
      <w:r w:rsidRPr="00833126">
        <w:rPr>
          <w:lang w:val="es-ES"/>
        </w:rPr>
        <w:t xml:space="preserve">A continuación presentamos los resultados de la Dirección Administrativa Financiera al </w:t>
      </w:r>
      <w:r w:rsidR="003225D6" w:rsidRPr="00833126">
        <w:rPr>
          <w:lang w:val="es-ES"/>
        </w:rPr>
        <w:t>15 de diciembre</w:t>
      </w:r>
      <w:r w:rsidRPr="00833126">
        <w:rPr>
          <w:lang w:val="es-ES"/>
        </w:rPr>
        <w:t xml:space="preserve"> del 2023:</w:t>
      </w:r>
    </w:p>
    <w:p w:rsidR="00FF4AAE" w:rsidRPr="00833126" w:rsidRDefault="0013453A">
      <w:pPr>
        <w:spacing w:before="360" w:line="360" w:lineRule="auto"/>
        <w:jc w:val="center"/>
        <w:rPr>
          <w:b/>
          <w:lang w:val="es-ES"/>
        </w:rPr>
      </w:pPr>
      <w:r w:rsidRPr="00833126">
        <w:rPr>
          <w:b/>
          <w:lang w:val="es-ES"/>
        </w:rPr>
        <w:t>Ejecución Presupuestaria</w:t>
      </w:r>
    </w:p>
    <w:p w:rsidR="00FF4AAE" w:rsidRPr="00833126" w:rsidRDefault="0013453A">
      <w:pPr>
        <w:spacing w:before="240" w:after="240" w:line="360" w:lineRule="auto"/>
        <w:jc w:val="both"/>
        <w:rPr>
          <w:lang w:val="es-ES"/>
        </w:rPr>
      </w:pPr>
      <w:r w:rsidRPr="00833126">
        <w:rPr>
          <w:lang w:val="es-ES"/>
        </w:rPr>
        <w:t xml:space="preserve">El presupuesto aprobado de la Dirección General de Desarrollo Fronterizo para el 2023 es de RD$216,531,016.00. </w:t>
      </w:r>
      <w:r w:rsidR="003225D6" w:rsidRPr="00833126">
        <w:rPr>
          <w:lang w:val="es-ES"/>
        </w:rPr>
        <w:t>Recibimos RD$37,785,937.19 adicionales para construcción de obras</w:t>
      </w:r>
      <w:r w:rsidR="00365C93" w:rsidRPr="00833126">
        <w:rPr>
          <w:lang w:val="es-ES"/>
        </w:rPr>
        <w:t>, siendo el presupuesto vigente RD$254,316,956.19. Al 15 de diciembre</w:t>
      </w:r>
      <w:r w:rsidRPr="00833126">
        <w:rPr>
          <w:lang w:val="es-ES"/>
        </w:rPr>
        <w:t>, la DGDF había ejecutado RD$</w:t>
      </w:r>
      <w:r w:rsidR="00365C93" w:rsidRPr="00833126">
        <w:rPr>
          <w:lang w:val="es-ES"/>
        </w:rPr>
        <w:t xml:space="preserve"> 251,004,319.35</w:t>
      </w:r>
      <w:r w:rsidRPr="00833126">
        <w:rPr>
          <w:lang w:val="es-ES"/>
        </w:rPr>
        <w:t>, para un avance de 9</w:t>
      </w:r>
      <w:r w:rsidR="00365C93" w:rsidRPr="00833126">
        <w:rPr>
          <w:lang w:val="es-ES"/>
        </w:rPr>
        <w:t>8</w:t>
      </w:r>
      <w:r w:rsidRPr="00833126">
        <w:rPr>
          <w:lang w:val="es-ES"/>
        </w:rPr>
        <w:t xml:space="preserve">.70% en la ejecución financiera. </w:t>
      </w:r>
    </w:p>
    <w:p w:rsidR="00FF4AAE" w:rsidRPr="00833126" w:rsidRDefault="0013453A">
      <w:pPr>
        <w:spacing w:line="360" w:lineRule="auto"/>
        <w:jc w:val="both"/>
        <w:rPr>
          <w:lang w:val="es-ES"/>
        </w:rPr>
      </w:pPr>
      <w:r w:rsidRPr="00833126">
        <w:rPr>
          <w:lang w:val="es-ES"/>
        </w:rPr>
        <w:lastRenderedPageBreak/>
        <w:t>El gasto por concepto de Remuneraciones y Contribuciones por RD$</w:t>
      </w:r>
      <w:r w:rsidR="00365C93" w:rsidRPr="00833126">
        <w:rPr>
          <w:lang w:val="es-ES"/>
        </w:rPr>
        <w:t xml:space="preserve">162,435,830.77 </w:t>
      </w:r>
      <w:r w:rsidRPr="00833126">
        <w:rPr>
          <w:lang w:val="es-ES"/>
        </w:rPr>
        <w:t xml:space="preserve">representa la </w:t>
      </w:r>
      <w:r w:rsidR="00365C93" w:rsidRPr="00833126">
        <w:rPr>
          <w:lang w:val="es-ES"/>
        </w:rPr>
        <w:t>mayor proporción del gasto, 64.7</w:t>
      </w:r>
      <w:r w:rsidRPr="00833126">
        <w:rPr>
          <w:lang w:val="es-ES"/>
        </w:rPr>
        <w:t xml:space="preserve">1%, seguido por </w:t>
      </w:r>
      <w:r w:rsidR="00365C93" w:rsidRPr="00833126">
        <w:rPr>
          <w:lang w:val="es-ES"/>
        </w:rPr>
        <w:t xml:space="preserve">Obras con RD$ 33,779,280.52 (13.46%) y </w:t>
      </w:r>
      <w:r w:rsidRPr="00833126">
        <w:rPr>
          <w:lang w:val="es-ES"/>
        </w:rPr>
        <w:t>Contratación de Servicios, RD$</w:t>
      </w:r>
      <w:r w:rsidR="00365C93" w:rsidRPr="00833126">
        <w:rPr>
          <w:lang w:val="es-ES"/>
        </w:rPr>
        <w:t xml:space="preserve"> 29,528,496.56 (11.76%</w:t>
      </w:r>
      <w:r w:rsidRPr="00833126">
        <w:rPr>
          <w:lang w:val="es-ES"/>
        </w:rPr>
        <w:t>)</w:t>
      </w:r>
      <w:r w:rsidR="00365C93" w:rsidRPr="00833126">
        <w:rPr>
          <w:lang w:val="es-ES"/>
        </w:rPr>
        <w:t>.</w:t>
      </w:r>
    </w:p>
    <w:p w:rsidR="00FF4AAE" w:rsidRPr="00833126" w:rsidRDefault="0013453A">
      <w:pPr>
        <w:spacing w:line="360" w:lineRule="auto"/>
        <w:rPr>
          <w:b/>
          <w:lang w:val="es-ES"/>
        </w:rPr>
      </w:pPr>
      <w:r w:rsidRPr="00833126">
        <w:rPr>
          <w:b/>
          <w:lang w:val="es-ES"/>
        </w:rPr>
        <w:t xml:space="preserve">Ingresos Extrapresupuestarios  </w:t>
      </w:r>
    </w:p>
    <w:p w:rsidR="00FF4AAE" w:rsidRPr="00833126" w:rsidRDefault="0013453A">
      <w:pPr>
        <w:spacing w:line="360" w:lineRule="auto"/>
        <w:jc w:val="both"/>
        <w:rPr>
          <w:lang w:val="es-ES"/>
        </w:rPr>
      </w:pPr>
      <w:r w:rsidRPr="00833126">
        <w:rPr>
          <w:lang w:val="es-ES"/>
        </w:rPr>
        <w:t xml:space="preserve">Durante el 2023 recibimos adiciones por RD$20,812,003.00 para pago de avance 20% para la construcción del mercado binacional provincia Elías Piña y saldo primera cubicación mercado binacional provincia Pedernales. Así como </w:t>
      </w:r>
      <w:r w:rsidR="00365C93" w:rsidRPr="00833126">
        <w:rPr>
          <w:lang w:val="es-ES"/>
        </w:rPr>
        <w:t>RD$</w:t>
      </w:r>
      <w:r w:rsidRPr="00833126">
        <w:rPr>
          <w:lang w:val="es-ES"/>
        </w:rPr>
        <w:t xml:space="preserve">13,067,528.89 para la construcción de módulos sanitarios. </w:t>
      </w:r>
    </w:p>
    <w:p w:rsidR="00FF4AAE" w:rsidRPr="00833126" w:rsidRDefault="0013453A">
      <w:pPr>
        <w:spacing w:line="360" w:lineRule="auto"/>
        <w:jc w:val="both"/>
        <w:rPr>
          <w:lang w:val="es-ES"/>
        </w:rPr>
      </w:pPr>
      <w:r w:rsidRPr="00833126">
        <w:rPr>
          <w:lang w:val="es-ES"/>
        </w:rPr>
        <w:t>El monto ejecutado este año para la Construcción de Mercados es de $20,618,236.12, quedando disponible $193,766.88. El proceso de contratación de los módulos sanitarios fue completado y el proceso de construcción inició en la comunidad Cana Chapetón , provincia Montecristi.</w:t>
      </w:r>
    </w:p>
    <w:p w:rsidR="00FF4AAE" w:rsidRPr="00833126" w:rsidRDefault="0013453A">
      <w:pPr>
        <w:spacing w:before="240" w:after="120" w:line="360" w:lineRule="auto"/>
        <w:rPr>
          <w:b/>
          <w:lang w:val="es-ES"/>
        </w:rPr>
      </w:pPr>
      <w:r w:rsidRPr="00833126">
        <w:rPr>
          <w:b/>
          <w:lang w:val="es-ES"/>
        </w:rPr>
        <w:t>Índice de Gestión Presupuestaria (IGP)</w:t>
      </w:r>
    </w:p>
    <w:p w:rsidR="00FF4AAE" w:rsidRPr="00833126" w:rsidRDefault="0013453A">
      <w:pPr>
        <w:spacing w:line="360" w:lineRule="auto"/>
        <w:jc w:val="both"/>
        <w:rPr>
          <w:lang w:val="es-ES"/>
        </w:rPr>
      </w:pPr>
      <w:r w:rsidRPr="00833126">
        <w:rPr>
          <w:lang w:val="es-ES"/>
        </w:rPr>
        <w:t>El Indicador de la Gestión Presupuestaria (IGP): se encarga de evaluar trimestralmente el grado en que las unidades ejecutoras llevan una gestión presupuestaria eficaz, eficiente y transparente, de acuerdo con la correcta aplicación de normativas vigentes y buenas prácticas presupuestarias.</w:t>
      </w:r>
    </w:p>
    <w:p w:rsidR="00FF4AAE" w:rsidRPr="00833126" w:rsidRDefault="0013453A">
      <w:pPr>
        <w:spacing w:line="360" w:lineRule="auto"/>
        <w:jc w:val="both"/>
        <w:rPr>
          <w:lang w:val="es-ES"/>
        </w:rPr>
      </w:pPr>
      <w:r w:rsidRPr="00833126">
        <w:rPr>
          <w:lang w:val="es-ES"/>
        </w:rPr>
        <w:t>El resultado de la evaluación del Índice de Gestión Presupuestaria de la DGDF correspondiente al primer trimestre 2023 fue de 95 puntos, en el 2do. Trimestre alcanzamos una calificación de 100 puntos, en tanto que en el 3er. Trimestre obtuvimos una puntuación de 96 puntos.</w:t>
      </w:r>
    </w:p>
    <w:p w:rsidR="00FF4AAE" w:rsidRPr="00833126" w:rsidRDefault="0013453A">
      <w:pPr>
        <w:spacing w:line="360" w:lineRule="auto"/>
        <w:rPr>
          <w:lang w:val="es-ES"/>
        </w:rPr>
      </w:pPr>
      <w:r w:rsidRPr="00833126">
        <w:rPr>
          <w:lang w:val="es-ES"/>
        </w:rPr>
        <w:t xml:space="preserve">A continuación tablas correspondientes a la ejecución presupuestal  de la institución al mes </w:t>
      </w:r>
      <w:r w:rsidR="00F32944" w:rsidRPr="00833126">
        <w:rPr>
          <w:lang w:val="es-ES"/>
        </w:rPr>
        <w:t>15 de diciembre</w:t>
      </w:r>
      <w:r w:rsidRPr="00833126">
        <w:rPr>
          <w:lang w:val="es-ES"/>
        </w:rPr>
        <w:t xml:space="preserve"> del año 2023:</w:t>
      </w:r>
    </w:p>
    <w:p w:rsidR="00FF4AAE" w:rsidRPr="00833126" w:rsidRDefault="00FF4AAE">
      <w:pPr>
        <w:spacing w:line="360" w:lineRule="auto"/>
        <w:rPr>
          <w:lang w:val="es-ES"/>
        </w:rPr>
        <w:sectPr w:rsidR="00FF4AAE" w:rsidRPr="00833126" w:rsidSect="003C19C5">
          <w:headerReference w:type="default" r:id="rId22"/>
          <w:footerReference w:type="default" r:id="rId23"/>
          <w:pgSz w:w="12242" w:h="15842"/>
          <w:pgMar w:top="1440" w:right="2160" w:bottom="1440" w:left="2160" w:header="709" w:footer="119" w:gutter="0"/>
          <w:cols w:space="708"/>
          <w:docGrid w:linePitch="360"/>
        </w:sectPr>
      </w:pPr>
    </w:p>
    <w:p w:rsidR="00FF4AAE" w:rsidRPr="00833126" w:rsidRDefault="0013453A">
      <w:pPr>
        <w:spacing w:after="0" w:line="360" w:lineRule="auto"/>
        <w:ind w:left="708"/>
        <w:rPr>
          <w:lang w:val="es-ES"/>
        </w:rPr>
      </w:pPr>
      <w:r w:rsidRPr="00833126">
        <w:rPr>
          <w:b/>
          <w:lang w:val="es-ES"/>
        </w:rPr>
        <w:lastRenderedPageBreak/>
        <w:t xml:space="preserve">Tabla </w:t>
      </w:r>
      <w:r w:rsidR="00242073" w:rsidRPr="00833126">
        <w:rPr>
          <w:b/>
          <w:lang w:val="es-ES"/>
        </w:rPr>
        <w:t>5</w:t>
      </w:r>
      <w:r w:rsidRPr="00833126">
        <w:rPr>
          <w:b/>
          <w:lang w:val="es-ES"/>
        </w:rPr>
        <w:t xml:space="preserve">. a </w:t>
      </w:r>
      <w:r w:rsidRPr="00833126">
        <w:rPr>
          <w:lang w:val="es-ES"/>
        </w:rPr>
        <w:t xml:space="preserve">Ejecución presupuestal por Objeto del Gasto DGDF al </w:t>
      </w:r>
      <w:r w:rsidR="003225D6" w:rsidRPr="00833126">
        <w:rPr>
          <w:lang w:val="es-ES"/>
        </w:rPr>
        <w:t>15</w:t>
      </w:r>
      <w:r w:rsidRPr="00833126">
        <w:rPr>
          <w:lang w:val="es-ES"/>
        </w:rPr>
        <w:t xml:space="preserve"> de </w:t>
      </w:r>
      <w:r w:rsidR="003225D6" w:rsidRPr="00833126">
        <w:rPr>
          <w:lang w:val="es-ES"/>
        </w:rPr>
        <w:t>diciembre</w:t>
      </w:r>
      <w:r w:rsidRPr="00833126">
        <w:rPr>
          <w:lang w:val="es-ES"/>
        </w:rPr>
        <w:t xml:space="preserve"> 2023</w:t>
      </w:r>
    </w:p>
    <w:tbl>
      <w:tblPr>
        <w:tblW w:w="11722" w:type="dxa"/>
        <w:jc w:val="center"/>
        <w:tblInd w:w="-181" w:type="dxa"/>
        <w:tblCellMar>
          <w:left w:w="70" w:type="dxa"/>
          <w:right w:w="70" w:type="dxa"/>
        </w:tblCellMar>
        <w:tblLook w:val="04A0" w:firstRow="1" w:lastRow="0" w:firstColumn="1" w:lastColumn="0" w:noHBand="0" w:noVBand="1"/>
      </w:tblPr>
      <w:tblGrid>
        <w:gridCol w:w="3377"/>
        <w:gridCol w:w="1792"/>
        <w:gridCol w:w="1875"/>
        <w:gridCol w:w="1843"/>
        <w:gridCol w:w="1134"/>
        <w:gridCol w:w="1701"/>
      </w:tblGrid>
      <w:tr w:rsidR="003225D6" w:rsidRPr="00833126" w:rsidTr="003225D6">
        <w:trPr>
          <w:trHeight w:val="705"/>
          <w:jc w:val="center"/>
        </w:trPr>
        <w:tc>
          <w:tcPr>
            <w:tcW w:w="3377" w:type="dxa"/>
            <w:tcBorders>
              <w:top w:val="single" w:sz="8" w:space="0" w:color="auto"/>
              <w:left w:val="single" w:sz="8" w:space="0" w:color="auto"/>
              <w:bottom w:val="nil"/>
              <w:right w:val="single" w:sz="8" w:space="0" w:color="auto"/>
            </w:tcBorders>
            <w:shd w:val="clear" w:color="000000" w:fill="003876"/>
            <w:noWrap/>
            <w:vAlign w:val="center"/>
            <w:hideMark/>
          </w:tcPr>
          <w:p w:rsidR="003225D6" w:rsidRPr="00833126" w:rsidRDefault="003225D6" w:rsidP="003225D6">
            <w:pPr>
              <w:spacing w:after="0" w:line="240" w:lineRule="auto"/>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Detalle General por Objeto</w:t>
            </w:r>
          </w:p>
        </w:tc>
        <w:tc>
          <w:tcPr>
            <w:tcW w:w="1792" w:type="dxa"/>
            <w:tcBorders>
              <w:top w:val="single" w:sz="8" w:space="0" w:color="auto"/>
              <w:left w:val="nil"/>
              <w:bottom w:val="nil"/>
              <w:right w:val="single" w:sz="8" w:space="0" w:color="auto"/>
            </w:tcBorders>
            <w:shd w:val="clear" w:color="000000" w:fill="003876"/>
            <w:vAlign w:val="center"/>
            <w:hideMark/>
          </w:tcPr>
          <w:p w:rsidR="003225D6" w:rsidRPr="00833126" w:rsidRDefault="003225D6" w:rsidP="003225D6">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Inicial en RD$</w:t>
            </w:r>
          </w:p>
        </w:tc>
        <w:tc>
          <w:tcPr>
            <w:tcW w:w="1875" w:type="dxa"/>
            <w:tcBorders>
              <w:top w:val="single" w:sz="8" w:space="0" w:color="auto"/>
              <w:left w:val="nil"/>
              <w:bottom w:val="nil"/>
              <w:right w:val="single" w:sz="8" w:space="0" w:color="auto"/>
            </w:tcBorders>
            <w:shd w:val="clear" w:color="000000" w:fill="003876"/>
            <w:noWrap/>
            <w:vAlign w:val="center"/>
            <w:hideMark/>
          </w:tcPr>
          <w:p w:rsidR="003225D6" w:rsidRPr="00833126" w:rsidRDefault="003225D6" w:rsidP="003225D6">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Vigente en RD$</w:t>
            </w:r>
          </w:p>
        </w:tc>
        <w:tc>
          <w:tcPr>
            <w:tcW w:w="1843" w:type="dxa"/>
            <w:tcBorders>
              <w:top w:val="single" w:sz="8" w:space="0" w:color="auto"/>
              <w:left w:val="nil"/>
              <w:bottom w:val="nil"/>
              <w:right w:val="single" w:sz="8" w:space="0" w:color="auto"/>
            </w:tcBorders>
            <w:shd w:val="clear" w:color="000000" w:fill="003876"/>
            <w:noWrap/>
            <w:vAlign w:val="center"/>
            <w:hideMark/>
          </w:tcPr>
          <w:p w:rsidR="003225D6" w:rsidRPr="00833126" w:rsidRDefault="003225D6" w:rsidP="003225D6">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Ejecutado en RD$</w:t>
            </w:r>
          </w:p>
        </w:tc>
        <w:tc>
          <w:tcPr>
            <w:tcW w:w="1134" w:type="dxa"/>
            <w:tcBorders>
              <w:top w:val="single" w:sz="8" w:space="0" w:color="auto"/>
              <w:left w:val="nil"/>
              <w:bottom w:val="nil"/>
              <w:right w:val="single" w:sz="8" w:space="0" w:color="auto"/>
            </w:tcBorders>
            <w:shd w:val="clear" w:color="000000" w:fill="003876"/>
            <w:vAlign w:val="center"/>
            <w:hideMark/>
          </w:tcPr>
          <w:p w:rsidR="003225D6" w:rsidRPr="00833126" w:rsidRDefault="003225D6" w:rsidP="003225D6">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 xml:space="preserve">(%) Ejecutado  </w:t>
            </w:r>
          </w:p>
        </w:tc>
        <w:tc>
          <w:tcPr>
            <w:tcW w:w="1701" w:type="dxa"/>
            <w:tcBorders>
              <w:top w:val="single" w:sz="8" w:space="0" w:color="auto"/>
              <w:left w:val="nil"/>
              <w:bottom w:val="nil"/>
              <w:right w:val="single" w:sz="8" w:space="0" w:color="auto"/>
            </w:tcBorders>
            <w:shd w:val="clear" w:color="000000" w:fill="003876"/>
            <w:vAlign w:val="center"/>
            <w:hideMark/>
          </w:tcPr>
          <w:p w:rsidR="003225D6" w:rsidRPr="00833126" w:rsidRDefault="003225D6" w:rsidP="003225D6">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Proporción del Gasto</w:t>
            </w:r>
          </w:p>
        </w:tc>
      </w:tr>
      <w:tr w:rsidR="003225D6" w:rsidRPr="00833126" w:rsidTr="001E3F6B">
        <w:trPr>
          <w:trHeight w:val="259"/>
          <w:jc w:val="center"/>
        </w:trPr>
        <w:tc>
          <w:tcPr>
            <w:tcW w:w="337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225D6" w:rsidRPr="00833126" w:rsidRDefault="003225D6" w:rsidP="003225D6">
            <w:pPr>
              <w:spacing w:after="0" w:line="240" w:lineRule="auto"/>
              <w:rPr>
                <w:rFonts w:eastAsia="Times New Roman"/>
                <w:spacing w:val="0"/>
                <w:sz w:val="22"/>
                <w:szCs w:val="22"/>
                <w:lang w:val="es-ES" w:eastAsia="es-ES"/>
              </w:rPr>
            </w:pPr>
            <w:r w:rsidRPr="00833126">
              <w:rPr>
                <w:rFonts w:eastAsia="Times New Roman"/>
                <w:spacing w:val="0"/>
                <w:sz w:val="22"/>
                <w:szCs w:val="22"/>
                <w:lang w:val="es-ES" w:eastAsia="es-ES"/>
              </w:rPr>
              <w:t>Remuneraciones y Contribuciones</w:t>
            </w:r>
          </w:p>
        </w:tc>
        <w:tc>
          <w:tcPr>
            <w:tcW w:w="1792" w:type="dxa"/>
            <w:tcBorders>
              <w:top w:val="single" w:sz="8" w:space="0" w:color="auto"/>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153,740,492.00   </w:t>
            </w:r>
          </w:p>
        </w:tc>
        <w:tc>
          <w:tcPr>
            <w:tcW w:w="1875" w:type="dxa"/>
            <w:tcBorders>
              <w:top w:val="single" w:sz="8" w:space="0" w:color="auto"/>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162,667,729.00   </w:t>
            </w:r>
          </w:p>
        </w:tc>
        <w:tc>
          <w:tcPr>
            <w:tcW w:w="1843" w:type="dxa"/>
            <w:tcBorders>
              <w:top w:val="single" w:sz="8" w:space="0" w:color="auto"/>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162,435,830.77   </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1E3F6B" w:rsidRPr="00833126" w:rsidRDefault="001E3F6B" w:rsidP="001E3F6B">
            <w:pPr>
              <w:spacing w:after="40" w:line="240" w:lineRule="auto"/>
              <w:jc w:val="center"/>
              <w:rPr>
                <w:rFonts w:eastAsia="Times New Roman"/>
                <w:spacing w:val="0"/>
                <w:sz w:val="22"/>
                <w:szCs w:val="22"/>
                <w:lang w:val="es-ES" w:eastAsia="es-ES"/>
              </w:rPr>
            </w:pPr>
          </w:p>
          <w:p w:rsidR="003225D6" w:rsidRPr="00833126" w:rsidRDefault="003225D6" w:rsidP="001E3F6B">
            <w:pPr>
              <w:spacing w:after="4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99.86%</w:t>
            </w:r>
          </w:p>
        </w:tc>
        <w:tc>
          <w:tcPr>
            <w:tcW w:w="1701" w:type="dxa"/>
            <w:tcBorders>
              <w:top w:val="single" w:sz="8" w:space="0" w:color="auto"/>
              <w:left w:val="nil"/>
              <w:bottom w:val="single" w:sz="4" w:space="0" w:color="auto"/>
              <w:right w:val="single" w:sz="8" w:space="0" w:color="auto"/>
            </w:tcBorders>
            <w:shd w:val="clear" w:color="auto" w:fill="auto"/>
            <w:noWrap/>
            <w:vAlign w:val="center"/>
            <w:hideMark/>
          </w:tcPr>
          <w:p w:rsidR="003225D6" w:rsidRPr="00833126" w:rsidRDefault="003225D6" w:rsidP="003225D6">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64.71%</w:t>
            </w:r>
          </w:p>
        </w:tc>
      </w:tr>
      <w:tr w:rsidR="003225D6" w:rsidRPr="00833126" w:rsidTr="003225D6">
        <w:trPr>
          <w:trHeight w:val="300"/>
          <w:jc w:val="center"/>
        </w:trPr>
        <w:tc>
          <w:tcPr>
            <w:tcW w:w="3377" w:type="dxa"/>
            <w:tcBorders>
              <w:top w:val="nil"/>
              <w:left w:val="single" w:sz="8" w:space="0" w:color="auto"/>
              <w:bottom w:val="single" w:sz="4" w:space="0" w:color="auto"/>
              <w:right w:val="single" w:sz="4" w:space="0" w:color="auto"/>
            </w:tcBorders>
            <w:shd w:val="clear" w:color="auto" w:fill="auto"/>
            <w:noWrap/>
            <w:vAlign w:val="center"/>
            <w:hideMark/>
          </w:tcPr>
          <w:p w:rsidR="003225D6" w:rsidRPr="00833126" w:rsidRDefault="003225D6" w:rsidP="003225D6">
            <w:pPr>
              <w:spacing w:after="0" w:line="240" w:lineRule="auto"/>
              <w:rPr>
                <w:rFonts w:eastAsia="Times New Roman"/>
                <w:spacing w:val="0"/>
                <w:sz w:val="22"/>
                <w:szCs w:val="22"/>
                <w:lang w:val="es-ES" w:eastAsia="es-ES"/>
              </w:rPr>
            </w:pPr>
            <w:r w:rsidRPr="00833126">
              <w:rPr>
                <w:rFonts w:eastAsia="Times New Roman"/>
                <w:spacing w:val="0"/>
                <w:sz w:val="22"/>
                <w:szCs w:val="22"/>
                <w:lang w:val="es-ES" w:eastAsia="es-ES"/>
              </w:rPr>
              <w:t>Contratación de Servicios</w:t>
            </w:r>
          </w:p>
        </w:tc>
        <w:tc>
          <w:tcPr>
            <w:tcW w:w="1792" w:type="dxa"/>
            <w:tcBorders>
              <w:top w:val="nil"/>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30,642,934.00   </w:t>
            </w:r>
          </w:p>
        </w:tc>
        <w:tc>
          <w:tcPr>
            <w:tcW w:w="1875" w:type="dxa"/>
            <w:tcBorders>
              <w:top w:val="nil"/>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31,042,876.00   </w:t>
            </w:r>
          </w:p>
        </w:tc>
        <w:tc>
          <w:tcPr>
            <w:tcW w:w="1843" w:type="dxa"/>
            <w:tcBorders>
              <w:top w:val="nil"/>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29,528,496.56   </w:t>
            </w:r>
          </w:p>
        </w:tc>
        <w:tc>
          <w:tcPr>
            <w:tcW w:w="1134" w:type="dxa"/>
            <w:tcBorders>
              <w:top w:val="nil"/>
              <w:left w:val="nil"/>
              <w:bottom w:val="single" w:sz="4" w:space="0" w:color="auto"/>
              <w:right w:val="single" w:sz="4" w:space="0" w:color="auto"/>
            </w:tcBorders>
            <w:shd w:val="clear" w:color="auto" w:fill="auto"/>
            <w:noWrap/>
            <w:vAlign w:val="center"/>
            <w:hideMark/>
          </w:tcPr>
          <w:p w:rsidR="001E3F6B" w:rsidRPr="00833126" w:rsidRDefault="001E3F6B" w:rsidP="001E3F6B">
            <w:pPr>
              <w:spacing w:after="40" w:line="240" w:lineRule="auto"/>
              <w:jc w:val="center"/>
              <w:rPr>
                <w:rFonts w:eastAsia="Times New Roman"/>
                <w:spacing w:val="0"/>
                <w:sz w:val="22"/>
                <w:szCs w:val="22"/>
                <w:lang w:val="es-ES" w:eastAsia="es-ES"/>
              </w:rPr>
            </w:pPr>
          </w:p>
          <w:p w:rsidR="003225D6" w:rsidRPr="00833126" w:rsidRDefault="003225D6" w:rsidP="001E3F6B">
            <w:pPr>
              <w:spacing w:after="4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95.12%</w:t>
            </w:r>
          </w:p>
        </w:tc>
        <w:tc>
          <w:tcPr>
            <w:tcW w:w="1701" w:type="dxa"/>
            <w:tcBorders>
              <w:top w:val="nil"/>
              <w:left w:val="nil"/>
              <w:bottom w:val="single" w:sz="4" w:space="0" w:color="auto"/>
              <w:right w:val="single" w:sz="8" w:space="0" w:color="auto"/>
            </w:tcBorders>
            <w:shd w:val="clear" w:color="auto" w:fill="auto"/>
            <w:noWrap/>
            <w:vAlign w:val="center"/>
            <w:hideMark/>
          </w:tcPr>
          <w:p w:rsidR="003225D6" w:rsidRPr="00833126" w:rsidRDefault="003225D6" w:rsidP="003225D6">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11.76%</w:t>
            </w:r>
          </w:p>
        </w:tc>
      </w:tr>
      <w:tr w:rsidR="003225D6" w:rsidRPr="00833126" w:rsidTr="003225D6">
        <w:trPr>
          <w:trHeight w:val="300"/>
          <w:jc w:val="center"/>
        </w:trPr>
        <w:tc>
          <w:tcPr>
            <w:tcW w:w="3377" w:type="dxa"/>
            <w:tcBorders>
              <w:top w:val="nil"/>
              <w:left w:val="single" w:sz="8" w:space="0" w:color="auto"/>
              <w:bottom w:val="single" w:sz="4" w:space="0" w:color="auto"/>
              <w:right w:val="single" w:sz="4" w:space="0" w:color="auto"/>
            </w:tcBorders>
            <w:shd w:val="clear" w:color="auto" w:fill="auto"/>
            <w:noWrap/>
            <w:vAlign w:val="center"/>
            <w:hideMark/>
          </w:tcPr>
          <w:p w:rsidR="003225D6" w:rsidRPr="00833126" w:rsidRDefault="003225D6" w:rsidP="003225D6">
            <w:pPr>
              <w:spacing w:after="0" w:line="240" w:lineRule="auto"/>
              <w:rPr>
                <w:rFonts w:eastAsia="Times New Roman"/>
                <w:spacing w:val="0"/>
                <w:sz w:val="22"/>
                <w:szCs w:val="22"/>
                <w:lang w:val="es-ES" w:eastAsia="es-ES"/>
              </w:rPr>
            </w:pPr>
            <w:r w:rsidRPr="00833126">
              <w:rPr>
                <w:rFonts w:eastAsia="Times New Roman"/>
                <w:spacing w:val="0"/>
                <w:sz w:val="22"/>
                <w:szCs w:val="22"/>
                <w:lang w:val="es-ES" w:eastAsia="es-ES"/>
              </w:rPr>
              <w:t>Materiales y Suministros</w:t>
            </w:r>
          </w:p>
        </w:tc>
        <w:tc>
          <w:tcPr>
            <w:tcW w:w="1792" w:type="dxa"/>
            <w:tcBorders>
              <w:top w:val="nil"/>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26,272,025.00   </w:t>
            </w:r>
          </w:p>
        </w:tc>
        <w:tc>
          <w:tcPr>
            <w:tcW w:w="1875" w:type="dxa"/>
            <w:tcBorders>
              <w:top w:val="nil"/>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24,273,117.50   </w:t>
            </w:r>
          </w:p>
        </w:tc>
        <w:tc>
          <w:tcPr>
            <w:tcW w:w="1843" w:type="dxa"/>
            <w:tcBorders>
              <w:top w:val="nil"/>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23,030,441.39   </w:t>
            </w:r>
          </w:p>
        </w:tc>
        <w:tc>
          <w:tcPr>
            <w:tcW w:w="1134" w:type="dxa"/>
            <w:tcBorders>
              <w:top w:val="nil"/>
              <w:left w:val="nil"/>
              <w:bottom w:val="single" w:sz="4" w:space="0" w:color="auto"/>
              <w:right w:val="single" w:sz="4" w:space="0" w:color="auto"/>
            </w:tcBorders>
            <w:shd w:val="clear" w:color="auto" w:fill="auto"/>
            <w:noWrap/>
            <w:vAlign w:val="center"/>
            <w:hideMark/>
          </w:tcPr>
          <w:p w:rsidR="001E3F6B" w:rsidRPr="00833126" w:rsidRDefault="001E3F6B" w:rsidP="001E3F6B">
            <w:pPr>
              <w:spacing w:after="40" w:line="240" w:lineRule="auto"/>
              <w:jc w:val="center"/>
              <w:rPr>
                <w:rFonts w:eastAsia="Times New Roman"/>
                <w:spacing w:val="0"/>
                <w:sz w:val="22"/>
                <w:szCs w:val="22"/>
                <w:lang w:val="es-ES" w:eastAsia="es-ES"/>
              </w:rPr>
            </w:pPr>
          </w:p>
          <w:p w:rsidR="003225D6" w:rsidRPr="00833126" w:rsidRDefault="003225D6" w:rsidP="001E3F6B">
            <w:pPr>
              <w:spacing w:after="4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94.88%</w:t>
            </w:r>
          </w:p>
        </w:tc>
        <w:tc>
          <w:tcPr>
            <w:tcW w:w="1701" w:type="dxa"/>
            <w:tcBorders>
              <w:top w:val="nil"/>
              <w:left w:val="nil"/>
              <w:bottom w:val="single" w:sz="4" w:space="0" w:color="auto"/>
              <w:right w:val="single" w:sz="8" w:space="0" w:color="auto"/>
            </w:tcBorders>
            <w:shd w:val="clear" w:color="auto" w:fill="auto"/>
            <w:noWrap/>
            <w:vAlign w:val="center"/>
            <w:hideMark/>
          </w:tcPr>
          <w:p w:rsidR="003225D6" w:rsidRPr="00833126" w:rsidRDefault="003225D6" w:rsidP="003225D6">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9.18%</w:t>
            </w:r>
          </w:p>
        </w:tc>
      </w:tr>
      <w:tr w:rsidR="003225D6" w:rsidRPr="00833126" w:rsidTr="003225D6">
        <w:trPr>
          <w:trHeight w:val="300"/>
          <w:jc w:val="center"/>
        </w:trPr>
        <w:tc>
          <w:tcPr>
            <w:tcW w:w="3377" w:type="dxa"/>
            <w:tcBorders>
              <w:top w:val="nil"/>
              <w:left w:val="single" w:sz="8" w:space="0" w:color="auto"/>
              <w:bottom w:val="single" w:sz="4" w:space="0" w:color="auto"/>
              <w:right w:val="single" w:sz="4" w:space="0" w:color="auto"/>
            </w:tcBorders>
            <w:shd w:val="clear" w:color="auto" w:fill="auto"/>
            <w:noWrap/>
            <w:vAlign w:val="center"/>
            <w:hideMark/>
          </w:tcPr>
          <w:p w:rsidR="003225D6" w:rsidRPr="00833126" w:rsidRDefault="003225D6" w:rsidP="003225D6">
            <w:pPr>
              <w:spacing w:after="0" w:line="240" w:lineRule="auto"/>
              <w:rPr>
                <w:rFonts w:eastAsia="Times New Roman"/>
                <w:spacing w:val="0"/>
                <w:sz w:val="22"/>
                <w:szCs w:val="22"/>
                <w:lang w:val="es-ES" w:eastAsia="es-ES"/>
              </w:rPr>
            </w:pPr>
            <w:r w:rsidRPr="00833126">
              <w:rPr>
                <w:rFonts w:eastAsia="Times New Roman"/>
                <w:spacing w:val="0"/>
                <w:sz w:val="22"/>
                <w:szCs w:val="22"/>
                <w:lang w:val="es-ES" w:eastAsia="es-ES"/>
              </w:rPr>
              <w:t>Transferencias Corrientes</w:t>
            </w:r>
          </w:p>
        </w:tc>
        <w:tc>
          <w:tcPr>
            <w:tcW w:w="1792" w:type="dxa"/>
            <w:tcBorders>
              <w:top w:val="nil"/>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w:t>
            </w:r>
          </w:p>
        </w:tc>
        <w:tc>
          <w:tcPr>
            <w:tcW w:w="1875" w:type="dxa"/>
            <w:tcBorders>
              <w:top w:val="nil"/>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1,310,000.00   </w:t>
            </w:r>
          </w:p>
        </w:tc>
        <w:tc>
          <w:tcPr>
            <w:tcW w:w="1843" w:type="dxa"/>
            <w:tcBorders>
              <w:top w:val="nil"/>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1,310,000.00   </w:t>
            </w:r>
          </w:p>
        </w:tc>
        <w:tc>
          <w:tcPr>
            <w:tcW w:w="1134" w:type="dxa"/>
            <w:tcBorders>
              <w:top w:val="nil"/>
              <w:left w:val="nil"/>
              <w:bottom w:val="single" w:sz="4" w:space="0" w:color="auto"/>
              <w:right w:val="single" w:sz="4" w:space="0" w:color="auto"/>
            </w:tcBorders>
            <w:shd w:val="clear" w:color="auto" w:fill="auto"/>
            <w:noWrap/>
            <w:vAlign w:val="center"/>
            <w:hideMark/>
          </w:tcPr>
          <w:p w:rsidR="001E3F6B" w:rsidRPr="00833126" w:rsidRDefault="001E3F6B" w:rsidP="001E3F6B">
            <w:pPr>
              <w:spacing w:after="40" w:line="240" w:lineRule="auto"/>
              <w:jc w:val="center"/>
              <w:rPr>
                <w:rFonts w:eastAsia="Times New Roman"/>
                <w:spacing w:val="0"/>
                <w:sz w:val="22"/>
                <w:szCs w:val="22"/>
                <w:lang w:val="es-ES" w:eastAsia="es-ES"/>
              </w:rPr>
            </w:pPr>
          </w:p>
          <w:p w:rsidR="003225D6" w:rsidRPr="00833126" w:rsidRDefault="003225D6" w:rsidP="001E3F6B">
            <w:pPr>
              <w:spacing w:after="4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100.00%</w:t>
            </w:r>
          </w:p>
        </w:tc>
        <w:tc>
          <w:tcPr>
            <w:tcW w:w="1701" w:type="dxa"/>
            <w:tcBorders>
              <w:top w:val="nil"/>
              <w:left w:val="nil"/>
              <w:bottom w:val="single" w:sz="4" w:space="0" w:color="auto"/>
              <w:right w:val="single" w:sz="8" w:space="0" w:color="auto"/>
            </w:tcBorders>
            <w:shd w:val="clear" w:color="auto" w:fill="auto"/>
            <w:noWrap/>
            <w:vAlign w:val="center"/>
            <w:hideMark/>
          </w:tcPr>
          <w:p w:rsidR="003225D6" w:rsidRPr="00833126" w:rsidRDefault="003225D6" w:rsidP="003225D6">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0.52%</w:t>
            </w:r>
          </w:p>
        </w:tc>
      </w:tr>
      <w:tr w:rsidR="003225D6" w:rsidRPr="00833126" w:rsidTr="003225D6">
        <w:trPr>
          <w:trHeight w:val="300"/>
          <w:jc w:val="center"/>
        </w:trPr>
        <w:tc>
          <w:tcPr>
            <w:tcW w:w="3377" w:type="dxa"/>
            <w:tcBorders>
              <w:top w:val="nil"/>
              <w:left w:val="single" w:sz="8" w:space="0" w:color="auto"/>
              <w:bottom w:val="single" w:sz="4" w:space="0" w:color="auto"/>
              <w:right w:val="single" w:sz="4" w:space="0" w:color="auto"/>
            </w:tcBorders>
            <w:shd w:val="clear" w:color="auto" w:fill="auto"/>
            <w:noWrap/>
            <w:vAlign w:val="center"/>
            <w:hideMark/>
          </w:tcPr>
          <w:p w:rsidR="003225D6" w:rsidRPr="00833126" w:rsidRDefault="003225D6" w:rsidP="003225D6">
            <w:pPr>
              <w:spacing w:after="0" w:line="240" w:lineRule="auto"/>
              <w:rPr>
                <w:rFonts w:eastAsia="Times New Roman"/>
                <w:spacing w:val="0"/>
                <w:sz w:val="22"/>
                <w:szCs w:val="22"/>
                <w:lang w:val="es-ES" w:eastAsia="es-ES"/>
              </w:rPr>
            </w:pPr>
            <w:r w:rsidRPr="00833126">
              <w:rPr>
                <w:rFonts w:eastAsia="Times New Roman"/>
                <w:spacing w:val="0"/>
                <w:sz w:val="22"/>
                <w:szCs w:val="22"/>
                <w:lang w:val="es-ES" w:eastAsia="es-ES"/>
              </w:rPr>
              <w:t>Bienes Muebles, Inmuebles e Intangibles</w:t>
            </w:r>
          </w:p>
        </w:tc>
        <w:tc>
          <w:tcPr>
            <w:tcW w:w="1792" w:type="dxa"/>
            <w:tcBorders>
              <w:top w:val="nil"/>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5,875,568.00   </w:t>
            </w:r>
          </w:p>
        </w:tc>
        <w:tc>
          <w:tcPr>
            <w:tcW w:w="1875" w:type="dxa"/>
            <w:tcBorders>
              <w:top w:val="nil"/>
              <w:left w:val="nil"/>
              <w:bottom w:val="single" w:sz="4" w:space="0" w:color="auto"/>
              <w:right w:val="single" w:sz="4" w:space="0" w:color="auto"/>
            </w:tcBorders>
            <w:shd w:val="clear" w:color="auto" w:fill="auto"/>
            <w:noWrap/>
            <w:vAlign w:val="center"/>
            <w:hideMark/>
          </w:tcPr>
          <w:p w:rsidR="001E3F6B"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w:t>
            </w:r>
          </w:p>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1,143,701.00   </w:t>
            </w:r>
          </w:p>
        </w:tc>
        <w:tc>
          <w:tcPr>
            <w:tcW w:w="1843" w:type="dxa"/>
            <w:tcBorders>
              <w:top w:val="nil"/>
              <w:left w:val="nil"/>
              <w:bottom w:val="single" w:sz="4" w:space="0" w:color="auto"/>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920,270.11   </w:t>
            </w:r>
          </w:p>
        </w:tc>
        <w:tc>
          <w:tcPr>
            <w:tcW w:w="1134" w:type="dxa"/>
            <w:tcBorders>
              <w:top w:val="nil"/>
              <w:left w:val="nil"/>
              <w:bottom w:val="single" w:sz="4" w:space="0" w:color="auto"/>
              <w:right w:val="single" w:sz="4" w:space="0" w:color="auto"/>
            </w:tcBorders>
            <w:shd w:val="clear" w:color="auto" w:fill="auto"/>
            <w:noWrap/>
            <w:vAlign w:val="center"/>
            <w:hideMark/>
          </w:tcPr>
          <w:p w:rsidR="001E3F6B" w:rsidRPr="00833126" w:rsidRDefault="001E3F6B" w:rsidP="001E3F6B">
            <w:pPr>
              <w:spacing w:after="40" w:line="240" w:lineRule="auto"/>
              <w:jc w:val="center"/>
              <w:rPr>
                <w:rFonts w:eastAsia="Times New Roman"/>
                <w:spacing w:val="0"/>
                <w:sz w:val="22"/>
                <w:szCs w:val="22"/>
                <w:lang w:val="es-ES" w:eastAsia="es-ES"/>
              </w:rPr>
            </w:pPr>
          </w:p>
          <w:p w:rsidR="003225D6" w:rsidRPr="00833126" w:rsidRDefault="003225D6" w:rsidP="001E3F6B">
            <w:pPr>
              <w:spacing w:after="4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80.46%</w:t>
            </w:r>
          </w:p>
        </w:tc>
        <w:tc>
          <w:tcPr>
            <w:tcW w:w="1701" w:type="dxa"/>
            <w:tcBorders>
              <w:top w:val="nil"/>
              <w:left w:val="nil"/>
              <w:bottom w:val="single" w:sz="4" w:space="0" w:color="auto"/>
              <w:right w:val="single" w:sz="8" w:space="0" w:color="auto"/>
            </w:tcBorders>
            <w:shd w:val="clear" w:color="auto" w:fill="auto"/>
            <w:noWrap/>
            <w:vAlign w:val="center"/>
            <w:hideMark/>
          </w:tcPr>
          <w:p w:rsidR="003225D6" w:rsidRPr="00833126" w:rsidRDefault="003225D6" w:rsidP="003225D6">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0.37%</w:t>
            </w:r>
          </w:p>
        </w:tc>
      </w:tr>
      <w:tr w:rsidR="003225D6" w:rsidRPr="00833126" w:rsidTr="003225D6">
        <w:trPr>
          <w:trHeight w:val="315"/>
          <w:jc w:val="center"/>
        </w:trPr>
        <w:tc>
          <w:tcPr>
            <w:tcW w:w="3377" w:type="dxa"/>
            <w:tcBorders>
              <w:top w:val="nil"/>
              <w:left w:val="single" w:sz="8" w:space="0" w:color="auto"/>
              <w:bottom w:val="nil"/>
              <w:right w:val="single" w:sz="4" w:space="0" w:color="auto"/>
            </w:tcBorders>
            <w:shd w:val="clear" w:color="auto" w:fill="auto"/>
            <w:noWrap/>
            <w:vAlign w:val="center"/>
            <w:hideMark/>
          </w:tcPr>
          <w:p w:rsidR="003225D6" w:rsidRPr="00833126" w:rsidRDefault="003225D6" w:rsidP="003225D6">
            <w:pPr>
              <w:spacing w:after="0" w:line="240" w:lineRule="auto"/>
              <w:rPr>
                <w:rFonts w:eastAsia="Times New Roman"/>
                <w:spacing w:val="0"/>
                <w:sz w:val="22"/>
                <w:szCs w:val="22"/>
                <w:lang w:val="es-ES" w:eastAsia="es-ES"/>
              </w:rPr>
            </w:pPr>
            <w:r w:rsidRPr="00833126">
              <w:rPr>
                <w:rFonts w:eastAsia="Times New Roman"/>
                <w:spacing w:val="0"/>
                <w:sz w:val="22"/>
                <w:szCs w:val="22"/>
                <w:lang w:val="es-ES" w:eastAsia="es-ES"/>
              </w:rPr>
              <w:t>Obras</w:t>
            </w:r>
          </w:p>
        </w:tc>
        <w:tc>
          <w:tcPr>
            <w:tcW w:w="1792" w:type="dxa"/>
            <w:tcBorders>
              <w:top w:val="nil"/>
              <w:left w:val="nil"/>
              <w:bottom w:val="nil"/>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w:t>
            </w:r>
          </w:p>
        </w:tc>
        <w:tc>
          <w:tcPr>
            <w:tcW w:w="1875" w:type="dxa"/>
            <w:tcBorders>
              <w:top w:val="nil"/>
              <w:left w:val="nil"/>
              <w:bottom w:val="nil"/>
              <w:right w:val="single" w:sz="4" w:space="0" w:color="auto"/>
            </w:tcBorders>
            <w:shd w:val="clear" w:color="auto" w:fill="auto"/>
            <w:noWrap/>
            <w:vAlign w:val="center"/>
            <w:hideMark/>
          </w:tcPr>
          <w:p w:rsidR="001E3F6B" w:rsidRPr="00833126" w:rsidRDefault="003225D6" w:rsidP="001E3F6B">
            <w:pPr>
              <w:spacing w:after="4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 xml:space="preserve"> </w:t>
            </w:r>
          </w:p>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33,879,532.69   </w:t>
            </w:r>
          </w:p>
        </w:tc>
        <w:tc>
          <w:tcPr>
            <w:tcW w:w="1843" w:type="dxa"/>
            <w:tcBorders>
              <w:top w:val="nil"/>
              <w:left w:val="nil"/>
              <w:bottom w:val="nil"/>
              <w:right w:val="single" w:sz="4" w:space="0" w:color="auto"/>
            </w:tcBorders>
            <w:shd w:val="clear" w:color="auto" w:fill="auto"/>
            <w:noWrap/>
            <w:vAlign w:val="center"/>
            <w:hideMark/>
          </w:tcPr>
          <w:p w:rsidR="003225D6" w:rsidRPr="00833126" w:rsidRDefault="003225D6" w:rsidP="001E3F6B">
            <w:pPr>
              <w:spacing w:after="4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33,779,280.52   </w:t>
            </w:r>
          </w:p>
        </w:tc>
        <w:tc>
          <w:tcPr>
            <w:tcW w:w="1134" w:type="dxa"/>
            <w:tcBorders>
              <w:top w:val="nil"/>
              <w:left w:val="nil"/>
              <w:bottom w:val="nil"/>
              <w:right w:val="single" w:sz="4" w:space="0" w:color="auto"/>
            </w:tcBorders>
            <w:shd w:val="clear" w:color="auto" w:fill="auto"/>
            <w:noWrap/>
            <w:vAlign w:val="center"/>
            <w:hideMark/>
          </w:tcPr>
          <w:p w:rsidR="001E3F6B" w:rsidRPr="00833126" w:rsidRDefault="001E3F6B" w:rsidP="001E3F6B">
            <w:pPr>
              <w:spacing w:after="40" w:line="240" w:lineRule="auto"/>
              <w:jc w:val="center"/>
              <w:rPr>
                <w:rFonts w:eastAsia="Times New Roman"/>
                <w:spacing w:val="0"/>
                <w:sz w:val="22"/>
                <w:szCs w:val="22"/>
                <w:lang w:val="es-ES" w:eastAsia="es-ES"/>
              </w:rPr>
            </w:pPr>
          </w:p>
          <w:p w:rsidR="003225D6" w:rsidRPr="00833126" w:rsidRDefault="003225D6" w:rsidP="001E3F6B">
            <w:pPr>
              <w:spacing w:after="4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99.70%</w:t>
            </w:r>
          </w:p>
        </w:tc>
        <w:tc>
          <w:tcPr>
            <w:tcW w:w="1701" w:type="dxa"/>
            <w:tcBorders>
              <w:top w:val="nil"/>
              <w:left w:val="nil"/>
              <w:bottom w:val="nil"/>
              <w:right w:val="single" w:sz="8" w:space="0" w:color="auto"/>
            </w:tcBorders>
            <w:shd w:val="clear" w:color="auto" w:fill="auto"/>
            <w:noWrap/>
            <w:vAlign w:val="center"/>
            <w:hideMark/>
          </w:tcPr>
          <w:p w:rsidR="003225D6" w:rsidRPr="00833126" w:rsidRDefault="003225D6" w:rsidP="003225D6">
            <w:pPr>
              <w:spacing w:after="0" w:line="240" w:lineRule="auto"/>
              <w:jc w:val="center"/>
              <w:rPr>
                <w:rFonts w:eastAsia="Times New Roman"/>
                <w:spacing w:val="0"/>
                <w:sz w:val="22"/>
                <w:szCs w:val="22"/>
                <w:lang w:val="es-ES" w:eastAsia="es-ES"/>
              </w:rPr>
            </w:pPr>
            <w:r w:rsidRPr="00833126">
              <w:rPr>
                <w:rFonts w:eastAsia="Times New Roman"/>
                <w:spacing w:val="0"/>
                <w:sz w:val="22"/>
                <w:szCs w:val="22"/>
                <w:lang w:val="es-ES" w:eastAsia="es-ES"/>
              </w:rPr>
              <w:t>13.46%</w:t>
            </w:r>
          </w:p>
        </w:tc>
      </w:tr>
      <w:tr w:rsidR="003225D6" w:rsidRPr="00833126" w:rsidTr="003225D6">
        <w:trPr>
          <w:trHeight w:val="315"/>
          <w:jc w:val="center"/>
        </w:trPr>
        <w:tc>
          <w:tcPr>
            <w:tcW w:w="3377" w:type="dxa"/>
            <w:tcBorders>
              <w:top w:val="single" w:sz="8" w:space="0" w:color="auto"/>
              <w:left w:val="single" w:sz="8" w:space="0" w:color="auto"/>
              <w:bottom w:val="single" w:sz="8" w:space="0" w:color="auto"/>
              <w:right w:val="single" w:sz="4" w:space="0" w:color="auto"/>
            </w:tcBorders>
            <w:shd w:val="clear" w:color="000000" w:fill="DBE5F1"/>
            <w:noWrap/>
            <w:vAlign w:val="center"/>
            <w:hideMark/>
          </w:tcPr>
          <w:p w:rsidR="003225D6" w:rsidRPr="00833126" w:rsidRDefault="003225D6" w:rsidP="003225D6">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Total</w:t>
            </w:r>
          </w:p>
        </w:tc>
        <w:tc>
          <w:tcPr>
            <w:tcW w:w="1792" w:type="dxa"/>
            <w:tcBorders>
              <w:top w:val="single" w:sz="8" w:space="0" w:color="auto"/>
              <w:left w:val="nil"/>
              <w:bottom w:val="single" w:sz="8" w:space="0" w:color="auto"/>
              <w:right w:val="single" w:sz="4" w:space="0" w:color="auto"/>
            </w:tcBorders>
            <w:shd w:val="clear" w:color="000000" w:fill="DBE5F1"/>
            <w:noWrap/>
            <w:vAlign w:val="center"/>
            <w:hideMark/>
          </w:tcPr>
          <w:p w:rsidR="003225D6" w:rsidRPr="00833126" w:rsidRDefault="003225D6" w:rsidP="003225D6">
            <w:pPr>
              <w:spacing w:after="0" w:line="240" w:lineRule="auto"/>
              <w:jc w:val="right"/>
              <w:rPr>
                <w:rFonts w:eastAsia="Times New Roman"/>
                <w:b/>
                <w:bCs/>
                <w:spacing w:val="0"/>
                <w:sz w:val="22"/>
                <w:szCs w:val="22"/>
                <w:lang w:val="es-ES" w:eastAsia="es-ES"/>
              </w:rPr>
            </w:pPr>
            <w:r w:rsidRPr="00833126">
              <w:rPr>
                <w:rFonts w:eastAsia="Times New Roman"/>
                <w:b/>
                <w:bCs/>
                <w:spacing w:val="0"/>
                <w:sz w:val="22"/>
                <w:szCs w:val="22"/>
                <w:lang w:val="es-ES" w:eastAsia="es-ES"/>
              </w:rPr>
              <w:t xml:space="preserve">   216,531,019.00   </w:t>
            </w:r>
          </w:p>
        </w:tc>
        <w:tc>
          <w:tcPr>
            <w:tcW w:w="1875" w:type="dxa"/>
            <w:tcBorders>
              <w:top w:val="single" w:sz="8" w:space="0" w:color="auto"/>
              <w:left w:val="nil"/>
              <w:bottom w:val="single" w:sz="8" w:space="0" w:color="auto"/>
              <w:right w:val="single" w:sz="4" w:space="0" w:color="auto"/>
            </w:tcBorders>
            <w:shd w:val="clear" w:color="000000" w:fill="DBE5F1"/>
            <w:noWrap/>
            <w:vAlign w:val="center"/>
            <w:hideMark/>
          </w:tcPr>
          <w:p w:rsidR="003225D6" w:rsidRPr="00833126" w:rsidRDefault="003225D6" w:rsidP="003225D6">
            <w:pPr>
              <w:spacing w:after="0" w:line="240" w:lineRule="auto"/>
              <w:jc w:val="right"/>
              <w:rPr>
                <w:rFonts w:eastAsia="Times New Roman"/>
                <w:b/>
                <w:bCs/>
                <w:spacing w:val="0"/>
                <w:sz w:val="22"/>
                <w:szCs w:val="22"/>
                <w:lang w:val="es-ES" w:eastAsia="es-ES"/>
              </w:rPr>
            </w:pPr>
            <w:r w:rsidRPr="00833126">
              <w:rPr>
                <w:rFonts w:eastAsia="Times New Roman"/>
                <w:b/>
                <w:bCs/>
                <w:spacing w:val="0"/>
                <w:sz w:val="22"/>
                <w:szCs w:val="22"/>
                <w:lang w:val="es-ES" w:eastAsia="es-ES"/>
              </w:rPr>
              <w:t xml:space="preserve">    254,316,956.19   </w:t>
            </w:r>
          </w:p>
        </w:tc>
        <w:tc>
          <w:tcPr>
            <w:tcW w:w="1843" w:type="dxa"/>
            <w:tcBorders>
              <w:top w:val="single" w:sz="8" w:space="0" w:color="auto"/>
              <w:left w:val="nil"/>
              <w:bottom w:val="single" w:sz="8" w:space="0" w:color="auto"/>
              <w:right w:val="single" w:sz="4" w:space="0" w:color="auto"/>
            </w:tcBorders>
            <w:shd w:val="clear" w:color="000000" w:fill="DBE5F1"/>
            <w:noWrap/>
            <w:vAlign w:val="center"/>
            <w:hideMark/>
          </w:tcPr>
          <w:p w:rsidR="003225D6" w:rsidRPr="00833126" w:rsidRDefault="003225D6" w:rsidP="003225D6">
            <w:pPr>
              <w:spacing w:after="0" w:line="240" w:lineRule="auto"/>
              <w:jc w:val="right"/>
              <w:rPr>
                <w:rFonts w:eastAsia="Times New Roman"/>
                <w:b/>
                <w:bCs/>
                <w:spacing w:val="0"/>
                <w:sz w:val="22"/>
                <w:szCs w:val="22"/>
                <w:lang w:val="es-ES" w:eastAsia="es-ES"/>
              </w:rPr>
            </w:pPr>
            <w:r w:rsidRPr="00833126">
              <w:rPr>
                <w:rFonts w:eastAsia="Times New Roman"/>
                <w:b/>
                <w:bCs/>
                <w:spacing w:val="0"/>
                <w:sz w:val="22"/>
                <w:szCs w:val="22"/>
                <w:lang w:val="es-ES" w:eastAsia="es-ES"/>
              </w:rPr>
              <w:t xml:space="preserve">    251,004,319.35   </w:t>
            </w:r>
          </w:p>
        </w:tc>
        <w:tc>
          <w:tcPr>
            <w:tcW w:w="1134" w:type="dxa"/>
            <w:tcBorders>
              <w:top w:val="single" w:sz="8" w:space="0" w:color="auto"/>
              <w:left w:val="nil"/>
              <w:bottom w:val="single" w:sz="8" w:space="0" w:color="auto"/>
              <w:right w:val="single" w:sz="4" w:space="0" w:color="auto"/>
            </w:tcBorders>
            <w:shd w:val="clear" w:color="000000" w:fill="DBE5F1"/>
            <w:noWrap/>
            <w:vAlign w:val="center"/>
            <w:hideMark/>
          </w:tcPr>
          <w:p w:rsidR="003225D6" w:rsidRPr="00833126" w:rsidRDefault="003225D6" w:rsidP="003225D6">
            <w:pPr>
              <w:spacing w:after="0" w:line="240" w:lineRule="auto"/>
              <w:jc w:val="right"/>
              <w:rPr>
                <w:rFonts w:eastAsia="Times New Roman"/>
                <w:b/>
                <w:bCs/>
                <w:spacing w:val="0"/>
                <w:sz w:val="22"/>
                <w:szCs w:val="22"/>
                <w:lang w:val="es-ES" w:eastAsia="es-ES"/>
              </w:rPr>
            </w:pPr>
            <w:r w:rsidRPr="00833126">
              <w:rPr>
                <w:rFonts w:eastAsia="Times New Roman"/>
                <w:b/>
                <w:bCs/>
                <w:spacing w:val="0"/>
                <w:sz w:val="22"/>
                <w:szCs w:val="22"/>
                <w:lang w:val="es-ES" w:eastAsia="es-ES"/>
              </w:rPr>
              <w:t> </w:t>
            </w:r>
          </w:p>
        </w:tc>
        <w:tc>
          <w:tcPr>
            <w:tcW w:w="1701" w:type="dxa"/>
            <w:tcBorders>
              <w:top w:val="single" w:sz="8" w:space="0" w:color="auto"/>
              <w:left w:val="nil"/>
              <w:bottom w:val="single" w:sz="8" w:space="0" w:color="auto"/>
              <w:right w:val="single" w:sz="8" w:space="0" w:color="auto"/>
            </w:tcBorders>
            <w:shd w:val="clear" w:color="000000" w:fill="DBE5F1"/>
            <w:noWrap/>
            <w:vAlign w:val="center"/>
            <w:hideMark/>
          </w:tcPr>
          <w:p w:rsidR="003225D6" w:rsidRPr="00833126" w:rsidRDefault="003225D6" w:rsidP="003225D6">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100.00%</w:t>
            </w:r>
          </w:p>
        </w:tc>
      </w:tr>
    </w:tbl>
    <w:p w:rsidR="00FF4AAE" w:rsidRPr="00833126" w:rsidRDefault="0013453A">
      <w:pPr>
        <w:spacing w:before="120" w:line="360" w:lineRule="auto"/>
        <w:ind w:left="1416"/>
        <w:rPr>
          <w:sz w:val="18"/>
          <w:szCs w:val="18"/>
          <w:lang w:val="es-ES"/>
        </w:rPr>
      </w:pPr>
      <w:r w:rsidRPr="00833126">
        <w:rPr>
          <w:sz w:val="18"/>
          <w:szCs w:val="18"/>
          <w:lang w:val="es-ES"/>
        </w:rPr>
        <w:t xml:space="preserve">Fuente: </w:t>
      </w:r>
      <w:r w:rsidR="003225D6" w:rsidRPr="00833126">
        <w:rPr>
          <w:sz w:val="18"/>
          <w:szCs w:val="18"/>
          <w:lang w:val="es-ES"/>
        </w:rPr>
        <w:t>SIGEF</w:t>
      </w:r>
    </w:p>
    <w:p w:rsidR="00FF4AAE" w:rsidRPr="00833126" w:rsidRDefault="0013453A">
      <w:pPr>
        <w:spacing w:beforeLines="100" w:before="240" w:after="0" w:line="360" w:lineRule="auto"/>
        <w:ind w:left="706"/>
        <w:rPr>
          <w:lang w:val="es-ES"/>
        </w:rPr>
      </w:pPr>
      <w:r w:rsidRPr="00833126">
        <w:rPr>
          <w:b/>
          <w:lang w:val="es-ES"/>
        </w:rPr>
        <w:t xml:space="preserve">Tabla </w:t>
      </w:r>
      <w:r w:rsidR="00242073" w:rsidRPr="00833126">
        <w:rPr>
          <w:b/>
          <w:lang w:val="es-ES"/>
        </w:rPr>
        <w:t>5</w:t>
      </w:r>
      <w:r w:rsidRPr="00833126">
        <w:rPr>
          <w:b/>
          <w:lang w:val="es-ES"/>
        </w:rPr>
        <w:t xml:space="preserve">.b  </w:t>
      </w:r>
      <w:r w:rsidRPr="00833126">
        <w:rPr>
          <w:lang w:val="es-ES"/>
        </w:rPr>
        <w:t>Detalle de utilización de Ingresos Extrapresupuestarios</w:t>
      </w:r>
    </w:p>
    <w:tbl>
      <w:tblPr>
        <w:tblW w:w="9314" w:type="dxa"/>
        <w:jc w:val="center"/>
        <w:tblCellMar>
          <w:left w:w="70" w:type="dxa"/>
          <w:right w:w="70" w:type="dxa"/>
        </w:tblCellMar>
        <w:tblLook w:val="04A0" w:firstRow="1" w:lastRow="0" w:firstColumn="1" w:lastColumn="0" w:noHBand="0" w:noVBand="1"/>
      </w:tblPr>
      <w:tblGrid>
        <w:gridCol w:w="2996"/>
        <w:gridCol w:w="2633"/>
        <w:gridCol w:w="1984"/>
        <w:gridCol w:w="1701"/>
      </w:tblGrid>
      <w:tr w:rsidR="00FF4AAE" w:rsidRPr="00833126">
        <w:trPr>
          <w:trHeight w:val="315"/>
          <w:jc w:val="center"/>
        </w:trPr>
        <w:tc>
          <w:tcPr>
            <w:tcW w:w="2996" w:type="dxa"/>
            <w:tcBorders>
              <w:top w:val="single" w:sz="8" w:space="0" w:color="auto"/>
              <w:left w:val="single" w:sz="8" w:space="0" w:color="auto"/>
              <w:bottom w:val="single" w:sz="8" w:space="0" w:color="auto"/>
              <w:right w:val="single" w:sz="8" w:space="0" w:color="auto"/>
            </w:tcBorders>
            <w:shd w:val="clear" w:color="000000" w:fill="1F497D"/>
            <w:noWrap/>
            <w:vAlign w:val="center"/>
          </w:tcPr>
          <w:p w:rsidR="00FF4AAE" w:rsidRPr="00833126" w:rsidRDefault="0013453A">
            <w:pPr>
              <w:spacing w:after="0" w:line="240" w:lineRule="auto"/>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Obras</w:t>
            </w:r>
          </w:p>
        </w:tc>
        <w:tc>
          <w:tcPr>
            <w:tcW w:w="2633" w:type="dxa"/>
            <w:tcBorders>
              <w:top w:val="single" w:sz="8" w:space="0" w:color="auto"/>
              <w:left w:val="nil"/>
              <w:bottom w:val="single" w:sz="8" w:space="0" w:color="auto"/>
              <w:right w:val="single" w:sz="8" w:space="0" w:color="auto"/>
            </w:tcBorders>
            <w:shd w:val="clear" w:color="000000" w:fill="1F497D"/>
            <w:noWrap/>
            <w:vAlign w:val="center"/>
          </w:tcPr>
          <w:p w:rsidR="00FF4AAE" w:rsidRPr="00833126" w:rsidRDefault="0013453A">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Aprobado</w:t>
            </w:r>
          </w:p>
        </w:tc>
        <w:tc>
          <w:tcPr>
            <w:tcW w:w="1984" w:type="dxa"/>
            <w:tcBorders>
              <w:top w:val="single" w:sz="8" w:space="0" w:color="auto"/>
              <w:left w:val="nil"/>
              <w:bottom w:val="single" w:sz="8" w:space="0" w:color="auto"/>
              <w:right w:val="single" w:sz="8" w:space="0" w:color="auto"/>
            </w:tcBorders>
            <w:shd w:val="clear" w:color="000000" w:fill="1F497D"/>
            <w:noWrap/>
            <w:vAlign w:val="center"/>
          </w:tcPr>
          <w:p w:rsidR="00FF4AAE" w:rsidRPr="00833126" w:rsidRDefault="0013453A">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Ejecutado</w:t>
            </w:r>
          </w:p>
        </w:tc>
        <w:tc>
          <w:tcPr>
            <w:tcW w:w="1701" w:type="dxa"/>
            <w:tcBorders>
              <w:top w:val="single" w:sz="8" w:space="0" w:color="auto"/>
              <w:left w:val="nil"/>
              <w:bottom w:val="single" w:sz="8" w:space="0" w:color="auto"/>
              <w:right w:val="single" w:sz="8" w:space="0" w:color="auto"/>
            </w:tcBorders>
            <w:shd w:val="clear" w:color="000000" w:fill="1F497D"/>
            <w:noWrap/>
            <w:vAlign w:val="center"/>
          </w:tcPr>
          <w:p w:rsidR="00FF4AAE" w:rsidRPr="00833126" w:rsidRDefault="0013453A">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Disponible</w:t>
            </w:r>
          </w:p>
        </w:tc>
      </w:tr>
      <w:tr w:rsidR="00FF4AAE" w:rsidRPr="00833126">
        <w:trPr>
          <w:trHeight w:val="315"/>
          <w:jc w:val="center"/>
        </w:trPr>
        <w:tc>
          <w:tcPr>
            <w:tcW w:w="2996" w:type="dxa"/>
            <w:tcBorders>
              <w:top w:val="nil"/>
              <w:left w:val="single" w:sz="8" w:space="0" w:color="auto"/>
              <w:bottom w:val="single" w:sz="8" w:space="0" w:color="auto"/>
              <w:right w:val="single" w:sz="8" w:space="0" w:color="auto"/>
            </w:tcBorders>
            <w:shd w:val="clear" w:color="auto" w:fill="auto"/>
            <w:noWrap/>
            <w:vAlign w:val="center"/>
          </w:tcPr>
          <w:p w:rsidR="00FF4AAE" w:rsidRPr="00833126" w:rsidRDefault="0013453A">
            <w:pPr>
              <w:spacing w:after="0" w:line="240" w:lineRule="auto"/>
              <w:rPr>
                <w:rFonts w:eastAsia="Times New Roman"/>
                <w:spacing w:val="0"/>
                <w:sz w:val="22"/>
                <w:szCs w:val="22"/>
                <w:lang w:val="es-ES" w:eastAsia="es-ES"/>
              </w:rPr>
            </w:pPr>
            <w:r w:rsidRPr="00833126">
              <w:rPr>
                <w:rFonts w:eastAsia="Times New Roman"/>
                <w:spacing w:val="0"/>
                <w:sz w:val="22"/>
                <w:szCs w:val="22"/>
                <w:lang w:val="es-ES" w:eastAsia="es-ES"/>
              </w:rPr>
              <w:t>Módulos Sanitarios</w:t>
            </w:r>
          </w:p>
        </w:tc>
        <w:tc>
          <w:tcPr>
            <w:tcW w:w="2633" w:type="dxa"/>
            <w:tcBorders>
              <w:top w:val="nil"/>
              <w:left w:val="nil"/>
              <w:bottom w:val="single" w:sz="8" w:space="0" w:color="auto"/>
              <w:right w:val="single" w:sz="8" w:space="0" w:color="auto"/>
            </w:tcBorders>
            <w:shd w:val="clear" w:color="auto" w:fill="auto"/>
            <w:noWrap/>
            <w:vAlign w:val="center"/>
          </w:tcPr>
          <w:p w:rsidR="00FF4AAE" w:rsidRPr="00833126" w:rsidRDefault="0013453A">
            <w:pPr>
              <w:spacing w:after="0" w:line="240" w:lineRule="auto"/>
              <w:rPr>
                <w:rFonts w:eastAsia="Times New Roman"/>
                <w:spacing w:val="0"/>
                <w:sz w:val="22"/>
                <w:szCs w:val="22"/>
                <w:lang w:val="es-ES" w:eastAsia="es-ES"/>
              </w:rPr>
            </w:pPr>
            <w:r w:rsidRPr="00833126">
              <w:rPr>
                <w:rFonts w:eastAsia="Times New Roman"/>
                <w:spacing w:val="0"/>
                <w:sz w:val="22"/>
                <w:szCs w:val="22"/>
                <w:lang w:val="es-ES" w:eastAsia="es-ES"/>
              </w:rPr>
              <w:t xml:space="preserve">                     13,067,528.89   </w:t>
            </w:r>
          </w:p>
        </w:tc>
        <w:tc>
          <w:tcPr>
            <w:tcW w:w="1984" w:type="dxa"/>
            <w:tcBorders>
              <w:top w:val="nil"/>
              <w:left w:val="nil"/>
              <w:bottom w:val="single" w:sz="8" w:space="0" w:color="auto"/>
              <w:right w:val="single" w:sz="8" w:space="0" w:color="auto"/>
            </w:tcBorders>
            <w:shd w:val="clear" w:color="auto" w:fill="auto"/>
            <w:noWrap/>
            <w:vAlign w:val="center"/>
          </w:tcPr>
          <w:p w:rsidR="00FF4AAE" w:rsidRPr="00833126" w:rsidRDefault="0013453A">
            <w:pPr>
              <w:spacing w:after="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12,967,278.39   </w:t>
            </w:r>
          </w:p>
        </w:tc>
        <w:tc>
          <w:tcPr>
            <w:tcW w:w="1701" w:type="dxa"/>
            <w:tcBorders>
              <w:top w:val="nil"/>
              <w:left w:val="nil"/>
              <w:bottom w:val="single" w:sz="8" w:space="0" w:color="auto"/>
              <w:right w:val="single" w:sz="8" w:space="0" w:color="auto"/>
            </w:tcBorders>
            <w:shd w:val="clear" w:color="auto" w:fill="auto"/>
            <w:noWrap/>
            <w:vAlign w:val="center"/>
          </w:tcPr>
          <w:p w:rsidR="00FF4AAE" w:rsidRPr="00833126" w:rsidRDefault="0013453A">
            <w:pPr>
              <w:spacing w:after="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100,250.50</w:t>
            </w:r>
          </w:p>
        </w:tc>
      </w:tr>
      <w:tr w:rsidR="00FF4AAE" w:rsidRPr="00833126">
        <w:trPr>
          <w:trHeight w:val="315"/>
          <w:jc w:val="center"/>
        </w:trPr>
        <w:tc>
          <w:tcPr>
            <w:tcW w:w="2996" w:type="dxa"/>
            <w:tcBorders>
              <w:top w:val="nil"/>
              <w:left w:val="single" w:sz="8" w:space="0" w:color="auto"/>
              <w:bottom w:val="single" w:sz="8" w:space="0" w:color="auto"/>
              <w:right w:val="single" w:sz="8" w:space="0" w:color="auto"/>
            </w:tcBorders>
            <w:shd w:val="clear" w:color="auto" w:fill="auto"/>
            <w:noWrap/>
            <w:vAlign w:val="center"/>
          </w:tcPr>
          <w:p w:rsidR="00FF4AAE" w:rsidRPr="00833126" w:rsidRDefault="0013453A">
            <w:pPr>
              <w:spacing w:after="0" w:line="240" w:lineRule="auto"/>
              <w:rPr>
                <w:rFonts w:eastAsia="Times New Roman"/>
                <w:spacing w:val="0"/>
                <w:sz w:val="22"/>
                <w:szCs w:val="22"/>
                <w:lang w:val="es-ES" w:eastAsia="es-ES"/>
              </w:rPr>
            </w:pPr>
            <w:r w:rsidRPr="00833126">
              <w:rPr>
                <w:rFonts w:eastAsia="Times New Roman"/>
                <w:spacing w:val="0"/>
                <w:sz w:val="22"/>
                <w:szCs w:val="22"/>
                <w:lang w:val="es-ES" w:eastAsia="es-ES"/>
              </w:rPr>
              <w:t>Mercados Binacionales</w:t>
            </w:r>
          </w:p>
        </w:tc>
        <w:tc>
          <w:tcPr>
            <w:tcW w:w="2633" w:type="dxa"/>
            <w:tcBorders>
              <w:top w:val="nil"/>
              <w:left w:val="nil"/>
              <w:bottom w:val="single" w:sz="8" w:space="0" w:color="auto"/>
              <w:right w:val="single" w:sz="8" w:space="0" w:color="auto"/>
            </w:tcBorders>
            <w:shd w:val="clear" w:color="auto" w:fill="auto"/>
            <w:noWrap/>
            <w:vAlign w:val="center"/>
          </w:tcPr>
          <w:p w:rsidR="00FF4AAE" w:rsidRPr="00833126" w:rsidRDefault="0013453A">
            <w:pPr>
              <w:spacing w:after="0" w:line="240" w:lineRule="auto"/>
              <w:rPr>
                <w:rFonts w:eastAsia="Times New Roman"/>
                <w:spacing w:val="0"/>
                <w:sz w:val="22"/>
                <w:szCs w:val="22"/>
                <w:lang w:val="es-ES" w:eastAsia="es-ES"/>
              </w:rPr>
            </w:pPr>
            <w:r w:rsidRPr="00833126">
              <w:rPr>
                <w:rFonts w:eastAsia="Times New Roman"/>
                <w:spacing w:val="0"/>
                <w:sz w:val="22"/>
                <w:szCs w:val="22"/>
                <w:lang w:val="es-ES" w:eastAsia="es-ES"/>
              </w:rPr>
              <w:t xml:space="preserve">                     20,812,003.00   </w:t>
            </w:r>
          </w:p>
        </w:tc>
        <w:tc>
          <w:tcPr>
            <w:tcW w:w="1984" w:type="dxa"/>
            <w:tcBorders>
              <w:top w:val="nil"/>
              <w:left w:val="nil"/>
              <w:bottom w:val="single" w:sz="8" w:space="0" w:color="auto"/>
              <w:right w:val="single" w:sz="8" w:space="0" w:color="auto"/>
            </w:tcBorders>
            <w:shd w:val="clear" w:color="auto" w:fill="auto"/>
            <w:noWrap/>
            <w:vAlign w:val="center"/>
          </w:tcPr>
          <w:p w:rsidR="00FF4AAE" w:rsidRPr="00833126" w:rsidRDefault="0013453A">
            <w:pPr>
              <w:spacing w:after="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 xml:space="preserve">         20,618,236.12   </w:t>
            </w:r>
          </w:p>
        </w:tc>
        <w:tc>
          <w:tcPr>
            <w:tcW w:w="1701" w:type="dxa"/>
            <w:tcBorders>
              <w:top w:val="nil"/>
              <w:left w:val="nil"/>
              <w:bottom w:val="single" w:sz="8" w:space="0" w:color="auto"/>
              <w:right w:val="single" w:sz="8" w:space="0" w:color="auto"/>
            </w:tcBorders>
            <w:shd w:val="clear" w:color="auto" w:fill="auto"/>
            <w:noWrap/>
            <w:vAlign w:val="center"/>
          </w:tcPr>
          <w:p w:rsidR="00FF4AAE" w:rsidRPr="00833126" w:rsidRDefault="0013453A">
            <w:pPr>
              <w:spacing w:after="0" w:line="240" w:lineRule="auto"/>
              <w:jc w:val="right"/>
              <w:rPr>
                <w:rFonts w:eastAsia="Times New Roman"/>
                <w:spacing w:val="0"/>
                <w:sz w:val="22"/>
                <w:szCs w:val="22"/>
                <w:lang w:val="es-ES" w:eastAsia="es-ES"/>
              </w:rPr>
            </w:pPr>
            <w:r w:rsidRPr="00833126">
              <w:rPr>
                <w:rFonts w:eastAsia="Times New Roman"/>
                <w:spacing w:val="0"/>
                <w:sz w:val="22"/>
                <w:szCs w:val="22"/>
                <w:lang w:val="es-ES" w:eastAsia="es-ES"/>
              </w:rPr>
              <w:t>193,766.88</w:t>
            </w:r>
          </w:p>
        </w:tc>
      </w:tr>
      <w:tr w:rsidR="00FF4AAE" w:rsidRPr="00833126">
        <w:trPr>
          <w:trHeight w:val="315"/>
          <w:jc w:val="center"/>
        </w:trPr>
        <w:tc>
          <w:tcPr>
            <w:tcW w:w="2996" w:type="dxa"/>
            <w:tcBorders>
              <w:top w:val="nil"/>
              <w:left w:val="single" w:sz="8" w:space="0" w:color="auto"/>
              <w:bottom w:val="single" w:sz="8" w:space="0" w:color="auto"/>
              <w:right w:val="single" w:sz="8" w:space="0" w:color="auto"/>
            </w:tcBorders>
            <w:shd w:val="clear" w:color="000000" w:fill="DAEEF3"/>
            <w:noWrap/>
            <w:vAlign w:val="center"/>
          </w:tcPr>
          <w:p w:rsidR="00FF4AAE" w:rsidRPr="00833126" w:rsidRDefault="0013453A">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Total</w:t>
            </w:r>
          </w:p>
        </w:tc>
        <w:tc>
          <w:tcPr>
            <w:tcW w:w="2633" w:type="dxa"/>
            <w:tcBorders>
              <w:top w:val="nil"/>
              <w:left w:val="nil"/>
              <w:bottom w:val="single" w:sz="8" w:space="0" w:color="auto"/>
              <w:right w:val="single" w:sz="8" w:space="0" w:color="auto"/>
            </w:tcBorders>
            <w:shd w:val="clear" w:color="000000" w:fill="DAEEF3"/>
            <w:noWrap/>
            <w:vAlign w:val="center"/>
          </w:tcPr>
          <w:p w:rsidR="00FF4AAE" w:rsidRPr="00833126" w:rsidRDefault="0013453A">
            <w:pPr>
              <w:spacing w:after="0" w:line="240" w:lineRule="auto"/>
              <w:jc w:val="right"/>
              <w:rPr>
                <w:rFonts w:eastAsia="Times New Roman"/>
                <w:b/>
                <w:bCs/>
                <w:spacing w:val="0"/>
                <w:sz w:val="22"/>
                <w:szCs w:val="22"/>
                <w:lang w:val="es-ES" w:eastAsia="es-ES"/>
              </w:rPr>
            </w:pPr>
            <w:r w:rsidRPr="00833126">
              <w:rPr>
                <w:rFonts w:eastAsia="Times New Roman"/>
                <w:b/>
                <w:bCs/>
                <w:spacing w:val="0"/>
                <w:sz w:val="22"/>
                <w:szCs w:val="22"/>
                <w:lang w:val="es-ES" w:eastAsia="es-ES"/>
              </w:rPr>
              <w:t xml:space="preserve">                  33,879,531.89   </w:t>
            </w:r>
          </w:p>
        </w:tc>
        <w:tc>
          <w:tcPr>
            <w:tcW w:w="1984" w:type="dxa"/>
            <w:tcBorders>
              <w:top w:val="nil"/>
              <w:left w:val="nil"/>
              <w:bottom w:val="single" w:sz="8" w:space="0" w:color="auto"/>
              <w:right w:val="single" w:sz="8" w:space="0" w:color="auto"/>
            </w:tcBorders>
            <w:shd w:val="clear" w:color="000000" w:fill="DAEEF3"/>
            <w:noWrap/>
            <w:vAlign w:val="center"/>
          </w:tcPr>
          <w:p w:rsidR="00FF4AAE" w:rsidRPr="00833126" w:rsidRDefault="0013453A">
            <w:pPr>
              <w:spacing w:after="0" w:line="240" w:lineRule="auto"/>
              <w:jc w:val="right"/>
              <w:rPr>
                <w:rFonts w:eastAsia="Times New Roman"/>
                <w:b/>
                <w:bCs/>
                <w:spacing w:val="0"/>
                <w:sz w:val="22"/>
                <w:szCs w:val="22"/>
                <w:lang w:val="es-ES" w:eastAsia="es-ES"/>
              </w:rPr>
            </w:pPr>
            <w:r w:rsidRPr="00833126">
              <w:rPr>
                <w:rFonts w:eastAsia="Times New Roman"/>
                <w:b/>
                <w:bCs/>
                <w:spacing w:val="0"/>
                <w:sz w:val="22"/>
                <w:szCs w:val="22"/>
                <w:lang w:val="es-ES" w:eastAsia="es-ES"/>
              </w:rPr>
              <w:t xml:space="preserve">      33,585,514.51   </w:t>
            </w:r>
          </w:p>
        </w:tc>
        <w:tc>
          <w:tcPr>
            <w:tcW w:w="1701" w:type="dxa"/>
            <w:tcBorders>
              <w:top w:val="nil"/>
              <w:left w:val="nil"/>
              <w:bottom w:val="single" w:sz="8" w:space="0" w:color="auto"/>
              <w:right w:val="single" w:sz="8" w:space="0" w:color="auto"/>
            </w:tcBorders>
            <w:shd w:val="clear" w:color="000000" w:fill="DAEEF3"/>
            <w:noWrap/>
            <w:vAlign w:val="center"/>
          </w:tcPr>
          <w:p w:rsidR="00FF4AAE" w:rsidRPr="00833126" w:rsidRDefault="0013453A">
            <w:pPr>
              <w:spacing w:after="0" w:line="240" w:lineRule="auto"/>
              <w:jc w:val="right"/>
              <w:rPr>
                <w:rFonts w:eastAsia="Times New Roman"/>
                <w:b/>
                <w:bCs/>
                <w:spacing w:val="0"/>
                <w:sz w:val="22"/>
                <w:szCs w:val="22"/>
                <w:lang w:val="es-ES" w:eastAsia="es-ES"/>
              </w:rPr>
            </w:pPr>
            <w:r w:rsidRPr="00833126">
              <w:rPr>
                <w:rFonts w:eastAsia="Times New Roman"/>
                <w:b/>
                <w:bCs/>
                <w:spacing w:val="0"/>
                <w:sz w:val="22"/>
                <w:szCs w:val="22"/>
                <w:lang w:val="es-ES" w:eastAsia="es-ES"/>
              </w:rPr>
              <w:t>294,017.38</w:t>
            </w:r>
          </w:p>
        </w:tc>
      </w:tr>
    </w:tbl>
    <w:p w:rsidR="00FF4AAE" w:rsidRPr="00833126" w:rsidRDefault="0013453A">
      <w:pPr>
        <w:spacing w:before="120" w:line="360" w:lineRule="auto"/>
        <w:ind w:left="2136" w:firstLine="24"/>
        <w:rPr>
          <w:sz w:val="20"/>
          <w:szCs w:val="20"/>
          <w:lang w:val="es-ES"/>
        </w:rPr>
      </w:pPr>
      <w:r w:rsidRPr="00833126">
        <w:rPr>
          <w:b/>
          <w:sz w:val="20"/>
          <w:szCs w:val="20"/>
          <w:lang w:val="es-ES"/>
        </w:rPr>
        <w:t>Fuente:</w:t>
      </w:r>
      <w:r w:rsidRPr="00833126">
        <w:rPr>
          <w:sz w:val="20"/>
          <w:szCs w:val="20"/>
          <w:lang w:val="es-ES"/>
        </w:rPr>
        <w:t xml:space="preserve"> </w:t>
      </w:r>
      <w:r w:rsidR="003225D6" w:rsidRPr="00833126">
        <w:rPr>
          <w:sz w:val="20"/>
          <w:szCs w:val="20"/>
          <w:lang w:val="es-ES"/>
        </w:rPr>
        <w:t>SIGEF</w:t>
      </w:r>
    </w:p>
    <w:p w:rsidR="00FF4AAE" w:rsidRPr="00833126" w:rsidRDefault="00FF4AAE">
      <w:pPr>
        <w:spacing w:line="360" w:lineRule="auto"/>
        <w:rPr>
          <w:lang w:val="es-ES"/>
        </w:rPr>
        <w:sectPr w:rsidR="00FF4AAE" w:rsidRPr="00833126">
          <w:footerReference w:type="default" r:id="rId24"/>
          <w:pgSz w:w="15842" w:h="12242" w:orient="landscape"/>
          <w:pgMar w:top="2160" w:right="1440" w:bottom="2160" w:left="1440" w:header="709" w:footer="118" w:gutter="0"/>
          <w:cols w:space="708"/>
          <w:docGrid w:linePitch="360"/>
        </w:sectPr>
      </w:pPr>
    </w:p>
    <w:p w:rsidR="00FF4AAE" w:rsidRPr="00833126" w:rsidRDefault="0013453A">
      <w:pPr>
        <w:spacing w:line="360" w:lineRule="auto"/>
        <w:jc w:val="center"/>
        <w:rPr>
          <w:b/>
          <w:lang w:val="es-ES"/>
        </w:rPr>
      </w:pPr>
      <w:r w:rsidRPr="00833126">
        <w:rPr>
          <w:b/>
          <w:lang w:val="es-ES"/>
        </w:rPr>
        <w:lastRenderedPageBreak/>
        <w:t>Balance de Cuentas por Pagar</w:t>
      </w:r>
    </w:p>
    <w:p w:rsidR="00FF4AAE" w:rsidRPr="00833126" w:rsidRDefault="0013453A">
      <w:pPr>
        <w:spacing w:line="360" w:lineRule="auto"/>
        <w:jc w:val="both"/>
        <w:rPr>
          <w:lang w:val="es-ES"/>
        </w:rPr>
      </w:pPr>
      <w:r w:rsidRPr="00833126">
        <w:rPr>
          <w:lang w:val="es-ES"/>
        </w:rPr>
        <w:t xml:space="preserve">En nuestro balance de cuentas por pagar tenemos un monto ascendente a RD$1,927,174.17, que corresponden a pago de facturas por concepto de contratación de servicios, seguros de bienes muebles y remuneraciones. </w:t>
      </w:r>
    </w:p>
    <w:p w:rsidR="00FF4AAE" w:rsidRPr="00833126" w:rsidRDefault="0013453A">
      <w:pPr>
        <w:spacing w:after="0" w:line="360" w:lineRule="auto"/>
        <w:jc w:val="center"/>
        <w:rPr>
          <w:lang w:val="es-ES"/>
        </w:rPr>
      </w:pPr>
      <w:r w:rsidRPr="00833126">
        <w:rPr>
          <w:b/>
          <w:lang w:val="es-ES"/>
        </w:rPr>
        <w:t xml:space="preserve">Tabla </w:t>
      </w:r>
      <w:r w:rsidR="00242073" w:rsidRPr="00833126">
        <w:rPr>
          <w:b/>
          <w:lang w:val="es-ES"/>
        </w:rPr>
        <w:t>6</w:t>
      </w:r>
      <w:r w:rsidRPr="00833126">
        <w:rPr>
          <w:b/>
          <w:lang w:val="es-ES"/>
        </w:rPr>
        <w:t xml:space="preserve">.  </w:t>
      </w:r>
      <w:r w:rsidRPr="00833126">
        <w:rPr>
          <w:lang w:val="es-ES"/>
        </w:rPr>
        <w:t>Cuentas por Pagar</w:t>
      </w:r>
    </w:p>
    <w:tbl>
      <w:tblPr>
        <w:tblW w:w="6055" w:type="dxa"/>
        <w:jc w:val="center"/>
        <w:tblCellMar>
          <w:left w:w="70" w:type="dxa"/>
          <w:right w:w="70" w:type="dxa"/>
        </w:tblCellMar>
        <w:tblLook w:val="04A0" w:firstRow="1" w:lastRow="0" w:firstColumn="1" w:lastColumn="0" w:noHBand="0" w:noVBand="1"/>
      </w:tblPr>
      <w:tblGrid>
        <w:gridCol w:w="3676"/>
        <w:gridCol w:w="2379"/>
      </w:tblGrid>
      <w:tr w:rsidR="00FF4AAE" w:rsidRPr="00833126">
        <w:trPr>
          <w:trHeight w:val="382"/>
          <w:jc w:val="center"/>
        </w:trPr>
        <w:tc>
          <w:tcPr>
            <w:tcW w:w="3676" w:type="dxa"/>
            <w:tcBorders>
              <w:top w:val="single" w:sz="8" w:space="0" w:color="auto"/>
              <w:left w:val="single" w:sz="8" w:space="0" w:color="auto"/>
              <w:bottom w:val="nil"/>
              <w:right w:val="single" w:sz="8" w:space="0" w:color="auto"/>
            </w:tcBorders>
            <w:shd w:val="clear" w:color="000000" w:fill="003876"/>
            <w:vAlign w:val="center"/>
          </w:tcPr>
          <w:p w:rsidR="00FF4AAE" w:rsidRPr="00833126" w:rsidRDefault="0013453A">
            <w:pPr>
              <w:spacing w:after="0" w:line="240" w:lineRule="auto"/>
              <w:jc w:val="center"/>
              <w:rPr>
                <w:rFonts w:eastAsia="Times New Roman"/>
                <w:b/>
                <w:bCs/>
                <w:color w:val="FFFFFF"/>
                <w:lang w:val="es-ES" w:eastAsia="es-ES"/>
              </w:rPr>
            </w:pPr>
            <w:r w:rsidRPr="00833126">
              <w:rPr>
                <w:rFonts w:eastAsia="Times New Roman"/>
                <w:b/>
                <w:bCs/>
                <w:color w:val="FFFFFF"/>
                <w:lang w:val="es-ES" w:eastAsia="es-ES"/>
              </w:rPr>
              <w:t>Concepto</w:t>
            </w:r>
          </w:p>
        </w:tc>
        <w:tc>
          <w:tcPr>
            <w:tcW w:w="2379" w:type="dxa"/>
            <w:tcBorders>
              <w:top w:val="single" w:sz="8" w:space="0" w:color="auto"/>
              <w:left w:val="nil"/>
              <w:bottom w:val="nil"/>
              <w:right w:val="single" w:sz="8" w:space="0" w:color="auto"/>
            </w:tcBorders>
            <w:shd w:val="clear" w:color="000000" w:fill="003876"/>
            <w:vAlign w:val="center"/>
          </w:tcPr>
          <w:p w:rsidR="00FF4AAE" w:rsidRPr="00833126" w:rsidRDefault="0013453A">
            <w:pPr>
              <w:spacing w:after="0" w:line="240" w:lineRule="auto"/>
              <w:jc w:val="center"/>
              <w:rPr>
                <w:rFonts w:eastAsia="Times New Roman"/>
                <w:b/>
                <w:bCs/>
                <w:color w:val="FFFFFF"/>
                <w:lang w:val="es-ES" w:eastAsia="es-ES"/>
              </w:rPr>
            </w:pPr>
            <w:r w:rsidRPr="00833126">
              <w:rPr>
                <w:rFonts w:eastAsia="Times New Roman"/>
                <w:b/>
                <w:bCs/>
                <w:color w:val="FFFFFF"/>
                <w:lang w:val="es-ES" w:eastAsia="es-ES"/>
              </w:rPr>
              <w:t>Monto (RD$)</w:t>
            </w:r>
          </w:p>
        </w:tc>
      </w:tr>
      <w:tr w:rsidR="00FF4AAE" w:rsidRPr="00833126">
        <w:trPr>
          <w:trHeight w:val="364"/>
          <w:jc w:val="center"/>
        </w:trPr>
        <w:tc>
          <w:tcPr>
            <w:tcW w:w="3676" w:type="dxa"/>
            <w:tcBorders>
              <w:top w:val="single" w:sz="8" w:space="0" w:color="auto"/>
              <w:left w:val="single" w:sz="8" w:space="0" w:color="auto"/>
              <w:bottom w:val="single" w:sz="4" w:space="0" w:color="auto"/>
              <w:right w:val="single" w:sz="4" w:space="0" w:color="auto"/>
            </w:tcBorders>
            <w:shd w:val="clear" w:color="auto" w:fill="auto"/>
            <w:vAlign w:val="center"/>
          </w:tcPr>
          <w:p w:rsidR="00FF4AAE" w:rsidRPr="00833126" w:rsidRDefault="0013453A">
            <w:pPr>
              <w:spacing w:after="0" w:line="240" w:lineRule="auto"/>
              <w:jc w:val="center"/>
              <w:rPr>
                <w:rFonts w:eastAsia="Times New Roman"/>
                <w:lang w:val="es-ES" w:eastAsia="es-ES"/>
              </w:rPr>
            </w:pPr>
            <w:r w:rsidRPr="00833126">
              <w:rPr>
                <w:rFonts w:eastAsia="Times New Roman"/>
                <w:lang w:val="es-ES" w:eastAsia="es-ES"/>
              </w:rPr>
              <w:t>Contratación de Servicios</w:t>
            </w:r>
          </w:p>
        </w:tc>
        <w:tc>
          <w:tcPr>
            <w:tcW w:w="2379" w:type="dxa"/>
            <w:tcBorders>
              <w:top w:val="single" w:sz="8" w:space="0" w:color="auto"/>
              <w:left w:val="nil"/>
              <w:bottom w:val="single" w:sz="4" w:space="0" w:color="auto"/>
              <w:right w:val="single" w:sz="8" w:space="0" w:color="auto"/>
            </w:tcBorders>
            <w:shd w:val="clear" w:color="auto" w:fill="auto"/>
            <w:noWrap/>
          </w:tcPr>
          <w:p w:rsidR="00FF4AAE" w:rsidRPr="00833126" w:rsidRDefault="0013453A">
            <w:pPr>
              <w:spacing w:after="0"/>
              <w:jc w:val="right"/>
              <w:rPr>
                <w:lang w:val="es-ES"/>
              </w:rPr>
            </w:pPr>
            <w:r w:rsidRPr="00833126">
              <w:rPr>
                <w:lang w:val="es-ES"/>
              </w:rPr>
              <w:t>1,118,000.00</w:t>
            </w:r>
          </w:p>
        </w:tc>
      </w:tr>
      <w:tr w:rsidR="00FF4AAE" w:rsidRPr="00833126">
        <w:trPr>
          <w:trHeight w:val="364"/>
          <w:jc w:val="center"/>
        </w:trPr>
        <w:tc>
          <w:tcPr>
            <w:tcW w:w="3676" w:type="dxa"/>
            <w:tcBorders>
              <w:top w:val="nil"/>
              <w:left w:val="single" w:sz="8" w:space="0" w:color="auto"/>
              <w:bottom w:val="single" w:sz="4" w:space="0" w:color="auto"/>
              <w:right w:val="single" w:sz="4" w:space="0" w:color="auto"/>
            </w:tcBorders>
            <w:shd w:val="clear" w:color="auto" w:fill="auto"/>
            <w:vAlign w:val="center"/>
          </w:tcPr>
          <w:p w:rsidR="00FF4AAE" w:rsidRPr="00833126" w:rsidRDefault="0013453A">
            <w:pPr>
              <w:spacing w:after="0" w:line="240" w:lineRule="auto"/>
              <w:jc w:val="center"/>
              <w:rPr>
                <w:rFonts w:eastAsia="Times New Roman"/>
                <w:lang w:val="es-ES" w:eastAsia="es-ES"/>
              </w:rPr>
            </w:pPr>
            <w:r w:rsidRPr="00833126">
              <w:rPr>
                <w:rFonts w:eastAsia="Times New Roman"/>
                <w:lang w:val="es-ES" w:eastAsia="es-ES"/>
              </w:rPr>
              <w:t>Remuneraciones</w:t>
            </w:r>
          </w:p>
        </w:tc>
        <w:tc>
          <w:tcPr>
            <w:tcW w:w="2379" w:type="dxa"/>
            <w:tcBorders>
              <w:top w:val="nil"/>
              <w:left w:val="nil"/>
              <w:bottom w:val="single" w:sz="4" w:space="0" w:color="auto"/>
              <w:right w:val="single" w:sz="8" w:space="0" w:color="auto"/>
            </w:tcBorders>
            <w:shd w:val="clear" w:color="auto" w:fill="auto"/>
            <w:noWrap/>
          </w:tcPr>
          <w:p w:rsidR="00FF4AAE" w:rsidRPr="00833126" w:rsidRDefault="0013453A">
            <w:pPr>
              <w:spacing w:after="0"/>
              <w:jc w:val="right"/>
              <w:rPr>
                <w:lang w:val="es-ES"/>
              </w:rPr>
            </w:pPr>
            <w:r w:rsidRPr="00833126">
              <w:rPr>
                <w:lang w:val="es-ES"/>
              </w:rPr>
              <w:t>148,592.52</w:t>
            </w:r>
          </w:p>
        </w:tc>
      </w:tr>
      <w:tr w:rsidR="00FF4AAE" w:rsidRPr="00833126">
        <w:trPr>
          <w:trHeight w:val="364"/>
          <w:jc w:val="center"/>
        </w:trPr>
        <w:tc>
          <w:tcPr>
            <w:tcW w:w="3676" w:type="dxa"/>
            <w:tcBorders>
              <w:top w:val="nil"/>
              <w:left w:val="single" w:sz="8" w:space="0" w:color="auto"/>
              <w:bottom w:val="single" w:sz="4" w:space="0" w:color="auto"/>
              <w:right w:val="single" w:sz="4" w:space="0" w:color="auto"/>
            </w:tcBorders>
            <w:shd w:val="clear" w:color="auto" w:fill="auto"/>
            <w:vAlign w:val="center"/>
          </w:tcPr>
          <w:p w:rsidR="00FF4AAE" w:rsidRPr="00833126" w:rsidRDefault="0013453A">
            <w:pPr>
              <w:spacing w:after="0" w:line="240" w:lineRule="auto"/>
              <w:jc w:val="center"/>
              <w:rPr>
                <w:rFonts w:eastAsia="Times New Roman"/>
                <w:lang w:val="es-ES" w:eastAsia="es-ES"/>
              </w:rPr>
            </w:pPr>
            <w:r w:rsidRPr="00833126">
              <w:rPr>
                <w:rFonts w:eastAsia="Times New Roman"/>
                <w:lang w:val="es-ES" w:eastAsia="es-ES"/>
              </w:rPr>
              <w:t>Seguros</w:t>
            </w:r>
          </w:p>
        </w:tc>
        <w:tc>
          <w:tcPr>
            <w:tcW w:w="2379" w:type="dxa"/>
            <w:tcBorders>
              <w:top w:val="nil"/>
              <w:left w:val="nil"/>
              <w:bottom w:val="single" w:sz="4" w:space="0" w:color="auto"/>
              <w:right w:val="single" w:sz="8" w:space="0" w:color="auto"/>
            </w:tcBorders>
            <w:shd w:val="clear" w:color="auto" w:fill="auto"/>
            <w:noWrap/>
          </w:tcPr>
          <w:p w:rsidR="00FF4AAE" w:rsidRPr="00833126" w:rsidRDefault="0013453A">
            <w:pPr>
              <w:spacing w:after="0"/>
              <w:jc w:val="right"/>
              <w:rPr>
                <w:lang w:val="es-ES"/>
              </w:rPr>
            </w:pPr>
            <w:r w:rsidRPr="00833126">
              <w:rPr>
                <w:lang w:val="es-ES"/>
              </w:rPr>
              <w:t>660,581.65</w:t>
            </w:r>
          </w:p>
        </w:tc>
      </w:tr>
      <w:tr w:rsidR="00FF4AAE" w:rsidRPr="00833126">
        <w:trPr>
          <w:trHeight w:val="382"/>
          <w:jc w:val="center"/>
        </w:trPr>
        <w:tc>
          <w:tcPr>
            <w:tcW w:w="3676" w:type="dxa"/>
            <w:tcBorders>
              <w:top w:val="nil"/>
              <w:left w:val="single" w:sz="8" w:space="0" w:color="auto"/>
              <w:bottom w:val="single" w:sz="8" w:space="0" w:color="auto"/>
              <w:right w:val="single" w:sz="4" w:space="0" w:color="auto"/>
            </w:tcBorders>
            <w:shd w:val="clear" w:color="auto" w:fill="B8CCE4"/>
            <w:vAlign w:val="center"/>
          </w:tcPr>
          <w:p w:rsidR="00FF4AAE" w:rsidRPr="00833126" w:rsidRDefault="0013453A">
            <w:pPr>
              <w:spacing w:after="0" w:line="240" w:lineRule="auto"/>
              <w:jc w:val="center"/>
              <w:rPr>
                <w:rFonts w:eastAsia="Times New Roman"/>
                <w:b/>
                <w:bCs/>
                <w:lang w:val="es-ES" w:eastAsia="es-ES"/>
              </w:rPr>
            </w:pPr>
            <w:r w:rsidRPr="00833126">
              <w:rPr>
                <w:rFonts w:eastAsia="Times New Roman"/>
                <w:b/>
                <w:bCs/>
                <w:lang w:val="es-ES" w:eastAsia="es-ES"/>
              </w:rPr>
              <w:t xml:space="preserve">Total </w:t>
            </w:r>
          </w:p>
        </w:tc>
        <w:tc>
          <w:tcPr>
            <w:tcW w:w="2379" w:type="dxa"/>
            <w:tcBorders>
              <w:top w:val="nil"/>
              <w:left w:val="nil"/>
              <w:bottom w:val="single" w:sz="8" w:space="0" w:color="auto"/>
              <w:right w:val="single" w:sz="8" w:space="0" w:color="auto"/>
            </w:tcBorders>
            <w:shd w:val="clear" w:color="auto" w:fill="B8CCE4"/>
            <w:noWrap/>
          </w:tcPr>
          <w:p w:rsidR="00FF4AAE" w:rsidRPr="00833126" w:rsidRDefault="0013453A">
            <w:pPr>
              <w:spacing w:after="0"/>
              <w:jc w:val="right"/>
              <w:rPr>
                <w:lang w:val="es-ES"/>
              </w:rPr>
            </w:pPr>
            <w:r w:rsidRPr="00833126">
              <w:rPr>
                <w:lang w:val="es-ES"/>
              </w:rPr>
              <w:t>1,927,174.17</w:t>
            </w:r>
          </w:p>
        </w:tc>
      </w:tr>
    </w:tbl>
    <w:p w:rsidR="00FF4AAE" w:rsidRPr="00833126" w:rsidRDefault="0013453A" w:rsidP="00C45003">
      <w:pPr>
        <w:spacing w:before="120" w:line="360" w:lineRule="auto"/>
        <w:ind w:left="1418"/>
        <w:rPr>
          <w:sz w:val="18"/>
          <w:szCs w:val="18"/>
          <w:lang w:val="es-ES"/>
        </w:rPr>
      </w:pPr>
      <w:r w:rsidRPr="00833126">
        <w:rPr>
          <w:sz w:val="18"/>
          <w:szCs w:val="18"/>
          <w:lang w:val="es-ES"/>
        </w:rPr>
        <w:t>Fuente: División de Contabilidad</w:t>
      </w:r>
    </w:p>
    <w:p w:rsidR="00FF4AAE" w:rsidRPr="00833126" w:rsidRDefault="00FF4AAE">
      <w:pPr>
        <w:spacing w:line="360" w:lineRule="auto"/>
        <w:ind w:left="1416"/>
        <w:rPr>
          <w:sz w:val="18"/>
          <w:szCs w:val="18"/>
          <w:lang w:val="es-ES"/>
        </w:rPr>
      </w:pPr>
    </w:p>
    <w:p w:rsidR="00FF4AAE" w:rsidRPr="00833126" w:rsidRDefault="0013453A">
      <w:pPr>
        <w:spacing w:line="360" w:lineRule="auto"/>
        <w:jc w:val="center"/>
        <w:rPr>
          <w:b/>
          <w:lang w:val="es-ES"/>
        </w:rPr>
      </w:pPr>
      <w:r w:rsidRPr="00833126">
        <w:rPr>
          <w:b/>
          <w:lang w:val="es-ES"/>
        </w:rPr>
        <w:t>Gestión de Compras y Contrataciones</w:t>
      </w:r>
    </w:p>
    <w:p w:rsidR="00FF4AAE" w:rsidRPr="00833126" w:rsidRDefault="0013453A" w:rsidP="00BC0686">
      <w:pPr>
        <w:spacing w:line="360" w:lineRule="auto"/>
        <w:jc w:val="both"/>
        <w:rPr>
          <w:b/>
          <w:lang w:val="es-ES"/>
        </w:rPr>
      </w:pPr>
      <w:r w:rsidRPr="00833126">
        <w:rPr>
          <w:b/>
          <w:lang w:val="es-ES"/>
        </w:rPr>
        <w:t xml:space="preserve">Descripción de los Procesos: </w:t>
      </w:r>
      <w:r w:rsidRPr="00833126">
        <w:rPr>
          <w:lang w:val="es-ES"/>
        </w:rPr>
        <w:t xml:space="preserve">Los procesos de contratación se realizaron a través de comparación de precios, compras menores y compras directas o por debajo del umbral. </w:t>
      </w:r>
    </w:p>
    <w:p w:rsidR="00FF4AAE" w:rsidRPr="00833126" w:rsidRDefault="0013453A">
      <w:pPr>
        <w:spacing w:after="60" w:line="240" w:lineRule="auto"/>
        <w:jc w:val="center"/>
        <w:rPr>
          <w:b/>
          <w:lang w:val="es-ES"/>
        </w:rPr>
      </w:pPr>
      <w:r w:rsidRPr="00833126">
        <w:rPr>
          <w:b/>
          <w:lang w:val="es-ES"/>
        </w:rPr>
        <w:t xml:space="preserve">Tabla </w:t>
      </w:r>
      <w:r w:rsidR="00242073" w:rsidRPr="00833126">
        <w:rPr>
          <w:b/>
          <w:lang w:val="es-ES"/>
        </w:rPr>
        <w:t>7</w:t>
      </w:r>
      <w:r w:rsidRPr="00833126">
        <w:rPr>
          <w:b/>
          <w:lang w:val="es-ES"/>
        </w:rPr>
        <w:t xml:space="preserve">. </w:t>
      </w:r>
      <w:r w:rsidRPr="00833126">
        <w:rPr>
          <w:lang w:val="es-ES"/>
        </w:rPr>
        <w:t>Montos adjudicados por modalidad de Compras</w:t>
      </w:r>
    </w:p>
    <w:tbl>
      <w:tblPr>
        <w:tblW w:w="7170" w:type="dxa"/>
        <w:jc w:val="center"/>
        <w:tblCellMar>
          <w:left w:w="70" w:type="dxa"/>
          <w:right w:w="70" w:type="dxa"/>
        </w:tblCellMar>
        <w:tblLook w:val="04A0" w:firstRow="1" w:lastRow="0" w:firstColumn="1" w:lastColumn="0" w:noHBand="0" w:noVBand="1"/>
      </w:tblPr>
      <w:tblGrid>
        <w:gridCol w:w="4895"/>
        <w:gridCol w:w="2275"/>
      </w:tblGrid>
      <w:tr w:rsidR="00FF4AAE" w:rsidRPr="00833126">
        <w:trPr>
          <w:trHeight w:val="360"/>
          <w:jc w:val="center"/>
        </w:trPr>
        <w:tc>
          <w:tcPr>
            <w:tcW w:w="4895" w:type="dxa"/>
            <w:tcBorders>
              <w:top w:val="single" w:sz="4" w:space="0" w:color="auto"/>
              <w:left w:val="single" w:sz="4" w:space="0" w:color="auto"/>
              <w:bottom w:val="single" w:sz="4" w:space="0" w:color="auto"/>
              <w:right w:val="single" w:sz="4" w:space="0" w:color="auto"/>
            </w:tcBorders>
            <w:shd w:val="clear" w:color="auto" w:fill="1F497D"/>
            <w:noWrap/>
            <w:vAlign w:val="center"/>
          </w:tcPr>
          <w:p w:rsidR="00FF4AAE" w:rsidRPr="00833126" w:rsidRDefault="0013453A">
            <w:pPr>
              <w:spacing w:after="0" w:line="240" w:lineRule="auto"/>
              <w:jc w:val="center"/>
              <w:rPr>
                <w:rFonts w:eastAsia="Times New Roman"/>
                <w:b/>
                <w:bCs/>
                <w:color w:val="FFFFFF"/>
                <w:lang w:val="es-ES" w:eastAsia="es-ES"/>
              </w:rPr>
            </w:pPr>
            <w:r w:rsidRPr="00833126">
              <w:rPr>
                <w:rFonts w:eastAsia="Times New Roman"/>
                <w:b/>
                <w:bCs/>
                <w:color w:val="FFFFFF"/>
                <w:lang w:val="es-ES" w:eastAsia="es-ES"/>
              </w:rPr>
              <w:t>Modalidad</w:t>
            </w:r>
          </w:p>
        </w:tc>
        <w:tc>
          <w:tcPr>
            <w:tcW w:w="2275" w:type="dxa"/>
            <w:tcBorders>
              <w:top w:val="single" w:sz="4" w:space="0" w:color="auto"/>
              <w:left w:val="single" w:sz="4" w:space="0" w:color="auto"/>
              <w:bottom w:val="single" w:sz="4" w:space="0" w:color="auto"/>
              <w:right w:val="single" w:sz="4" w:space="0" w:color="000000"/>
            </w:tcBorders>
            <w:shd w:val="clear" w:color="auto" w:fill="1F497D"/>
            <w:vAlign w:val="center"/>
          </w:tcPr>
          <w:p w:rsidR="00FF4AAE" w:rsidRPr="00833126" w:rsidRDefault="0013453A">
            <w:pPr>
              <w:spacing w:after="0" w:line="240" w:lineRule="auto"/>
              <w:jc w:val="center"/>
              <w:rPr>
                <w:rFonts w:eastAsia="Times New Roman"/>
                <w:b/>
                <w:bCs/>
                <w:color w:val="FFFFFF"/>
                <w:lang w:val="es-ES" w:eastAsia="es-ES"/>
              </w:rPr>
            </w:pPr>
            <w:r w:rsidRPr="00833126">
              <w:rPr>
                <w:rFonts w:eastAsia="Times New Roman"/>
                <w:b/>
                <w:bCs/>
                <w:color w:val="FFFFFF"/>
                <w:lang w:val="es-ES" w:eastAsia="es-ES"/>
              </w:rPr>
              <w:t>Monto</w:t>
            </w:r>
          </w:p>
        </w:tc>
      </w:tr>
      <w:tr w:rsidR="00FF4AAE" w:rsidRPr="00833126">
        <w:trPr>
          <w:trHeight w:val="345"/>
          <w:jc w:val="center"/>
        </w:trPr>
        <w:tc>
          <w:tcPr>
            <w:tcW w:w="4895" w:type="dxa"/>
            <w:tcBorders>
              <w:top w:val="nil"/>
              <w:left w:val="single" w:sz="4" w:space="0" w:color="auto"/>
              <w:bottom w:val="single" w:sz="4" w:space="0" w:color="auto"/>
              <w:right w:val="single" w:sz="4" w:space="0" w:color="auto"/>
            </w:tcBorders>
            <w:shd w:val="clear" w:color="auto" w:fill="auto"/>
            <w:noWrap/>
            <w:vAlign w:val="bottom"/>
          </w:tcPr>
          <w:p w:rsidR="00FF4AAE" w:rsidRPr="00833126" w:rsidRDefault="0013453A">
            <w:pPr>
              <w:spacing w:after="0" w:line="240" w:lineRule="auto"/>
              <w:rPr>
                <w:lang w:val="es-ES"/>
              </w:rPr>
            </w:pPr>
            <w:r w:rsidRPr="00833126">
              <w:rPr>
                <w:lang w:val="es-ES"/>
              </w:rPr>
              <w:t>Compras Menores</w:t>
            </w:r>
          </w:p>
        </w:tc>
        <w:tc>
          <w:tcPr>
            <w:tcW w:w="2275" w:type="dxa"/>
            <w:tcBorders>
              <w:top w:val="nil"/>
              <w:left w:val="nil"/>
              <w:bottom w:val="single" w:sz="4" w:space="0" w:color="auto"/>
              <w:right w:val="single" w:sz="4" w:space="0" w:color="auto"/>
            </w:tcBorders>
            <w:shd w:val="clear" w:color="auto" w:fill="auto"/>
            <w:noWrap/>
            <w:vAlign w:val="bottom"/>
          </w:tcPr>
          <w:p w:rsidR="00FF4AAE" w:rsidRPr="00833126" w:rsidRDefault="0013453A">
            <w:pPr>
              <w:spacing w:after="0" w:line="240" w:lineRule="auto"/>
              <w:jc w:val="right"/>
              <w:rPr>
                <w:lang w:val="es-ES"/>
              </w:rPr>
            </w:pPr>
            <w:r w:rsidRPr="00833126">
              <w:rPr>
                <w:lang w:val="es-ES"/>
              </w:rPr>
              <w:t>8,914,006.00</w:t>
            </w:r>
          </w:p>
        </w:tc>
      </w:tr>
      <w:tr w:rsidR="00FF4AAE" w:rsidRPr="00833126">
        <w:trPr>
          <w:trHeight w:val="360"/>
          <w:jc w:val="center"/>
        </w:trPr>
        <w:tc>
          <w:tcPr>
            <w:tcW w:w="4895" w:type="dxa"/>
            <w:tcBorders>
              <w:top w:val="nil"/>
              <w:left w:val="single" w:sz="4" w:space="0" w:color="auto"/>
              <w:bottom w:val="single" w:sz="4" w:space="0" w:color="auto"/>
              <w:right w:val="single" w:sz="4" w:space="0" w:color="auto"/>
            </w:tcBorders>
            <w:shd w:val="clear" w:color="auto" w:fill="auto"/>
            <w:vAlign w:val="bottom"/>
          </w:tcPr>
          <w:p w:rsidR="00FF4AAE" w:rsidRPr="00833126" w:rsidRDefault="0013453A">
            <w:pPr>
              <w:spacing w:after="0" w:line="240" w:lineRule="auto"/>
              <w:rPr>
                <w:lang w:val="es-ES"/>
              </w:rPr>
            </w:pPr>
            <w:r w:rsidRPr="00833126">
              <w:rPr>
                <w:lang w:val="es-ES"/>
              </w:rPr>
              <w:t>Compras por Debajo del Umbral</w:t>
            </w:r>
          </w:p>
        </w:tc>
        <w:tc>
          <w:tcPr>
            <w:tcW w:w="2275" w:type="dxa"/>
            <w:tcBorders>
              <w:top w:val="nil"/>
              <w:left w:val="nil"/>
              <w:bottom w:val="single" w:sz="4" w:space="0" w:color="auto"/>
              <w:right w:val="single" w:sz="4" w:space="0" w:color="auto"/>
            </w:tcBorders>
            <w:shd w:val="clear" w:color="auto" w:fill="auto"/>
            <w:noWrap/>
            <w:vAlign w:val="bottom"/>
          </w:tcPr>
          <w:p w:rsidR="00FF4AAE" w:rsidRPr="00833126" w:rsidRDefault="0013453A">
            <w:pPr>
              <w:spacing w:after="0" w:line="240" w:lineRule="auto"/>
              <w:jc w:val="right"/>
              <w:rPr>
                <w:lang w:val="es-ES"/>
              </w:rPr>
            </w:pPr>
            <w:r w:rsidRPr="00833126">
              <w:rPr>
                <w:lang w:val="es-ES"/>
              </w:rPr>
              <w:t>5,232,666.64</w:t>
            </w:r>
          </w:p>
        </w:tc>
      </w:tr>
      <w:tr w:rsidR="00FF4AAE" w:rsidRPr="00833126">
        <w:trPr>
          <w:trHeight w:val="353"/>
          <w:jc w:val="center"/>
        </w:trPr>
        <w:tc>
          <w:tcPr>
            <w:tcW w:w="4895" w:type="dxa"/>
            <w:tcBorders>
              <w:top w:val="nil"/>
              <w:left w:val="single" w:sz="4" w:space="0" w:color="auto"/>
              <w:bottom w:val="single" w:sz="4" w:space="0" w:color="auto"/>
              <w:right w:val="single" w:sz="4" w:space="0" w:color="auto"/>
            </w:tcBorders>
            <w:shd w:val="clear" w:color="auto" w:fill="auto"/>
            <w:noWrap/>
            <w:vAlign w:val="bottom"/>
          </w:tcPr>
          <w:p w:rsidR="00FF4AAE" w:rsidRPr="00833126" w:rsidRDefault="0013453A">
            <w:pPr>
              <w:spacing w:after="0" w:line="240" w:lineRule="auto"/>
              <w:rPr>
                <w:lang w:val="es-ES"/>
              </w:rPr>
            </w:pPr>
            <w:r w:rsidRPr="00833126">
              <w:rPr>
                <w:lang w:val="es-ES"/>
              </w:rPr>
              <w:t>Comparación de Precios</w:t>
            </w:r>
          </w:p>
        </w:tc>
        <w:tc>
          <w:tcPr>
            <w:tcW w:w="2275" w:type="dxa"/>
            <w:tcBorders>
              <w:top w:val="nil"/>
              <w:left w:val="nil"/>
              <w:bottom w:val="single" w:sz="4" w:space="0" w:color="auto"/>
              <w:right w:val="single" w:sz="4" w:space="0" w:color="auto"/>
            </w:tcBorders>
            <w:shd w:val="clear" w:color="auto" w:fill="auto"/>
            <w:noWrap/>
            <w:vAlign w:val="bottom"/>
          </w:tcPr>
          <w:p w:rsidR="00FF4AAE" w:rsidRPr="00833126" w:rsidRDefault="0013453A">
            <w:pPr>
              <w:spacing w:after="0" w:line="240" w:lineRule="auto"/>
              <w:jc w:val="right"/>
              <w:rPr>
                <w:lang w:val="es-ES"/>
              </w:rPr>
            </w:pPr>
            <w:r w:rsidRPr="00833126">
              <w:rPr>
                <w:lang w:val="es-ES"/>
              </w:rPr>
              <w:t>27,817,528.89</w:t>
            </w:r>
          </w:p>
        </w:tc>
      </w:tr>
      <w:tr w:rsidR="00FF4AAE" w:rsidRPr="00833126">
        <w:trPr>
          <w:trHeight w:val="305"/>
          <w:jc w:val="center"/>
        </w:trPr>
        <w:tc>
          <w:tcPr>
            <w:tcW w:w="4895" w:type="dxa"/>
            <w:tcBorders>
              <w:top w:val="nil"/>
              <w:left w:val="single" w:sz="4" w:space="0" w:color="auto"/>
              <w:bottom w:val="single" w:sz="4" w:space="0" w:color="auto"/>
              <w:right w:val="single" w:sz="4" w:space="0" w:color="auto"/>
            </w:tcBorders>
            <w:shd w:val="clear" w:color="auto" w:fill="B8CCE4"/>
            <w:noWrap/>
            <w:vAlign w:val="bottom"/>
          </w:tcPr>
          <w:p w:rsidR="00FF4AAE" w:rsidRPr="00833126" w:rsidRDefault="0013453A">
            <w:pPr>
              <w:spacing w:after="0" w:line="240" w:lineRule="auto"/>
              <w:jc w:val="center"/>
              <w:rPr>
                <w:b/>
                <w:bCs/>
                <w:lang w:val="es-ES"/>
              </w:rPr>
            </w:pPr>
            <w:r w:rsidRPr="00833126">
              <w:rPr>
                <w:b/>
                <w:bCs/>
                <w:lang w:val="es-ES"/>
              </w:rPr>
              <w:t>Total</w:t>
            </w:r>
          </w:p>
        </w:tc>
        <w:tc>
          <w:tcPr>
            <w:tcW w:w="2275" w:type="dxa"/>
            <w:tcBorders>
              <w:top w:val="nil"/>
              <w:left w:val="nil"/>
              <w:bottom w:val="single" w:sz="4" w:space="0" w:color="auto"/>
              <w:right w:val="single" w:sz="4" w:space="0" w:color="auto"/>
            </w:tcBorders>
            <w:shd w:val="clear" w:color="auto" w:fill="B8CCE4"/>
            <w:noWrap/>
            <w:vAlign w:val="bottom"/>
          </w:tcPr>
          <w:p w:rsidR="00FF4AAE" w:rsidRPr="00833126" w:rsidRDefault="0013453A">
            <w:pPr>
              <w:spacing w:after="0" w:line="240" w:lineRule="auto"/>
              <w:jc w:val="right"/>
              <w:rPr>
                <w:b/>
                <w:bCs/>
                <w:lang w:val="es-ES"/>
              </w:rPr>
            </w:pPr>
            <w:r w:rsidRPr="00833126">
              <w:rPr>
                <w:b/>
                <w:bCs/>
                <w:lang w:val="es-ES"/>
              </w:rPr>
              <w:t>41,964,201.53</w:t>
            </w:r>
          </w:p>
        </w:tc>
      </w:tr>
    </w:tbl>
    <w:p w:rsidR="00FF4AAE" w:rsidRPr="00833126" w:rsidRDefault="0013453A">
      <w:pPr>
        <w:spacing w:before="60" w:line="360" w:lineRule="auto"/>
        <w:rPr>
          <w:sz w:val="18"/>
          <w:szCs w:val="18"/>
          <w:lang w:val="es-ES"/>
        </w:rPr>
      </w:pPr>
      <w:r w:rsidRPr="00833126">
        <w:rPr>
          <w:lang w:val="es-ES"/>
        </w:rPr>
        <w:t xml:space="preserve">    </w:t>
      </w:r>
      <w:r w:rsidRPr="00833126">
        <w:rPr>
          <w:sz w:val="18"/>
          <w:szCs w:val="18"/>
          <w:lang w:val="es-ES"/>
        </w:rPr>
        <w:t>Fuente: División de Compras y Contrataciones</w:t>
      </w:r>
    </w:p>
    <w:p w:rsidR="00FF4AAE" w:rsidRPr="00833126" w:rsidRDefault="00FF4AAE">
      <w:pPr>
        <w:spacing w:before="60" w:line="360" w:lineRule="auto"/>
        <w:rPr>
          <w:lang w:val="es-ES"/>
        </w:rPr>
      </w:pPr>
    </w:p>
    <w:p w:rsidR="00FF4AAE" w:rsidRPr="00833126" w:rsidRDefault="0013453A" w:rsidP="00BC0686">
      <w:pPr>
        <w:spacing w:line="360" w:lineRule="auto"/>
        <w:jc w:val="both"/>
        <w:rPr>
          <w:lang w:val="es-ES"/>
        </w:rPr>
      </w:pPr>
      <w:r w:rsidRPr="00833126">
        <w:rPr>
          <w:b/>
          <w:lang w:val="es-ES"/>
        </w:rPr>
        <w:t xml:space="preserve">Tipo de Documento Beneficiario: </w:t>
      </w:r>
      <w:r w:rsidRPr="00833126">
        <w:rPr>
          <w:lang w:val="es-ES"/>
        </w:rPr>
        <w:t xml:space="preserve">Todos los proveedores contratados fueron personas jurídicas (Empresas) y físicas, que cuentan con su Registro Nacional de Contribuyente. </w:t>
      </w:r>
    </w:p>
    <w:p w:rsidR="00FF4AAE" w:rsidRPr="00833126" w:rsidRDefault="0013453A">
      <w:pPr>
        <w:spacing w:line="360" w:lineRule="auto"/>
        <w:rPr>
          <w:lang w:val="es-ES"/>
        </w:rPr>
      </w:pPr>
      <w:r w:rsidRPr="00833126">
        <w:rPr>
          <w:b/>
          <w:lang w:val="es-ES"/>
        </w:rPr>
        <w:lastRenderedPageBreak/>
        <w:t xml:space="preserve">Tipo de Empresa: </w:t>
      </w:r>
      <w:r w:rsidRPr="00833126">
        <w:rPr>
          <w:lang w:val="es-ES"/>
        </w:rPr>
        <w:t>La mayoría de las empresas contratadas fueron PYMES.</w:t>
      </w:r>
    </w:p>
    <w:p w:rsidR="00FF4AAE" w:rsidRPr="00833126" w:rsidRDefault="0013453A">
      <w:pPr>
        <w:spacing w:after="0" w:line="360" w:lineRule="auto"/>
        <w:jc w:val="center"/>
        <w:rPr>
          <w:b/>
          <w:lang w:val="es-ES"/>
        </w:rPr>
      </w:pPr>
      <w:r w:rsidRPr="00833126">
        <w:rPr>
          <w:b/>
          <w:lang w:val="es-ES"/>
        </w:rPr>
        <w:t xml:space="preserve">Tabla </w:t>
      </w:r>
      <w:r w:rsidR="00242073" w:rsidRPr="00833126">
        <w:rPr>
          <w:b/>
          <w:lang w:val="es-ES"/>
        </w:rPr>
        <w:t>8</w:t>
      </w:r>
      <w:r w:rsidRPr="00833126">
        <w:rPr>
          <w:b/>
          <w:lang w:val="es-ES"/>
        </w:rPr>
        <w:t>.</w:t>
      </w:r>
      <w:r w:rsidRPr="00833126">
        <w:rPr>
          <w:lang w:val="es-ES"/>
        </w:rPr>
        <w:t xml:space="preserve"> Montos adjudicados por tipo de Empresa</w:t>
      </w:r>
    </w:p>
    <w:tbl>
      <w:tblPr>
        <w:tblW w:w="6267" w:type="dxa"/>
        <w:jc w:val="center"/>
        <w:tblCellMar>
          <w:left w:w="70" w:type="dxa"/>
          <w:right w:w="70" w:type="dxa"/>
        </w:tblCellMar>
        <w:tblLook w:val="04A0" w:firstRow="1" w:lastRow="0" w:firstColumn="1" w:lastColumn="0" w:noHBand="0" w:noVBand="1"/>
      </w:tblPr>
      <w:tblGrid>
        <w:gridCol w:w="3837"/>
        <w:gridCol w:w="6"/>
        <w:gridCol w:w="2424"/>
      </w:tblGrid>
      <w:tr w:rsidR="00FF4AAE" w:rsidRPr="00833126">
        <w:trPr>
          <w:trHeight w:val="449"/>
          <w:jc w:val="center"/>
        </w:trPr>
        <w:tc>
          <w:tcPr>
            <w:tcW w:w="3843" w:type="dxa"/>
            <w:gridSpan w:val="2"/>
            <w:tcBorders>
              <w:top w:val="single" w:sz="4" w:space="0" w:color="auto"/>
              <w:left w:val="single" w:sz="4" w:space="0" w:color="auto"/>
              <w:bottom w:val="single" w:sz="4" w:space="0" w:color="auto"/>
              <w:right w:val="single" w:sz="4" w:space="0" w:color="auto"/>
            </w:tcBorders>
            <w:shd w:val="clear" w:color="auto" w:fill="1F497D"/>
            <w:noWrap/>
            <w:vAlign w:val="center"/>
          </w:tcPr>
          <w:p w:rsidR="00FF4AAE" w:rsidRPr="00833126" w:rsidRDefault="0013453A">
            <w:pPr>
              <w:spacing w:after="0" w:line="240" w:lineRule="auto"/>
              <w:jc w:val="center"/>
              <w:rPr>
                <w:rFonts w:eastAsia="Times New Roman"/>
                <w:b/>
                <w:bCs/>
                <w:color w:val="FFFFFF"/>
                <w:lang w:val="es-ES" w:eastAsia="es-ES"/>
              </w:rPr>
            </w:pPr>
            <w:r w:rsidRPr="00833126">
              <w:rPr>
                <w:rFonts w:eastAsia="Times New Roman"/>
                <w:b/>
                <w:bCs/>
                <w:color w:val="FFFFFF"/>
                <w:lang w:val="es-ES" w:eastAsia="es-ES"/>
              </w:rPr>
              <w:t>Tipo de Empresa</w:t>
            </w:r>
          </w:p>
        </w:tc>
        <w:tc>
          <w:tcPr>
            <w:tcW w:w="2424" w:type="dxa"/>
            <w:tcBorders>
              <w:top w:val="single" w:sz="4" w:space="0" w:color="auto"/>
              <w:left w:val="single" w:sz="4" w:space="0" w:color="auto"/>
              <w:bottom w:val="single" w:sz="4" w:space="0" w:color="auto"/>
              <w:right w:val="single" w:sz="4" w:space="0" w:color="000000"/>
            </w:tcBorders>
            <w:shd w:val="clear" w:color="auto" w:fill="1F497D"/>
            <w:vAlign w:val="center"/>
          </w:tcPr>
          <w:p w:rsidR="00FF4AAE" w:rsidRPr="00833126" w:rsidRDefault="0013453A">
            <w:pPr>
              <w:spacing w:after="0" w:line="240" w:lineRule="auto"/>
              <w:jc w:val="center"/>
              <w:rPr>
                <w:rFonts w:eastAsia="Times New Roman"/>
                <w:b/>
                <w:bCs/>
                <w:color w:val="FFFFFF"/>
                <w:lang w:val="es-ES" w:eastAsia="es-ES"/>
              </w:rPr>
            </w:pPr>
            <w:r w:rsidRPr="00833126">
              <w:rPr>
                <w:rFonts w:eastAsia="Times New Roman"/>
                <w:b/>
                <w:bCs/>
                <w:color w:val="FFFFFF"/>
                <w:lang w:val="es-ES" w:eastAsia="es-ES"/>
              </w:rPr>
              <w:t>Monto</w:t>
            </w:r>
          </w:p>
        </w:tc>
      </w:tr>
      <w:tr w:rsidR="00FF4AAE" w:rsidRPr="00833126">
        <w:trPr>
          <w:trHeight w:val="431"/>
          <w:jc w:val="center"/>
        </w:trPr>
        <w:tc>
          <w:tcPr>
            <w:tcW w:w="3837" w:type="dxa"/>
            <w:tcBorders>
              <w:top w:val="nil"/>
              <w:left w:val="single" w:sz="4" w:space="0" w:color="auto"/>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lang w:val="es-ES"/>
              </w:rPr>
            </w:pPr>
            <w:r w:rsidRPr="00833126">
              <w:rPr>
                <w:lang w:val="es-ES"/>
              </w:rPr>
              <w:t>Grande</w:t>
            </w:r>
          </w:p>
        </w:tc>
        <w:tc>
          <w:tcPr>
            <w:tcW w:w="2430" w:type="dxa"/>
            <w:gridSpan w:val="2"/>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right"/>
              <w:rPr>
                <w:lang w:val="es-ES"/>
              </w:rPr>
            </w:pPr>
            <w:r w:rsidRPr="00833126">
              <w:rPr>
                <w:lang w:val="es-ES"/>
              </w:rPr>
              <w:t>32,099,673.33</w:t>
            </w:r>
          </w:p>
        </w:tc>
      </w:tr>
      <w:tr w:rsidR="00FF4AAE" w:rsidRPr="00833126">
        <w:trPr>
          <w:trHeight w:val="449"/>
          <w:jc w:val="center"/>
        </w:trPr>
        <w:tc>
          <w:tcPr>
            <w:tcW w:w="3837" w:type="dxa"/>
            <w:tcBorders>
              <w:top w:val="nil"/>
              <w:left w:val="single" w:sz="4" w:space="0" w:color="auto"/>
              <w:bottom w:val="single" w:sz="4" w:space="0" w:color="auto"/>
              <w:right w:val="single" w:sz="4" w:space="0" w:color="auto"/>
            </w:tcBorders>
            <w:shd w:val="clear" w:color="auto" w:fill="auto"/>
            <w:vAlign w:val="center"/>
          </w:tcPr>
          <w:p w:rsidR="00FF4AAE" w:rsidRPr="00833126" w:rsidRDefault="0013453A">
            <w:pPr>
              <w:spacing w:after="0" w:line="240" w:lineRule="auto"/>
              <w:jc w:val="center"/>
              <w:rPr>
                <w:lang w:val="es-ES"/>
              </w:rPr>
            </w:pPr>
            <w:r w:rsidRPr="00833126">
              <w:rPr>
                <w:lang w:val="es-ES"/>
              </w:rPr>
              <w:t>MIPYME</w:t>
            </w:r>
          </w:p>
        </w:tc>
        <w:tc>
          <w:tcPr>
            <w:tcW w:w="2430" w:type="dxa"/>
            <w:gridSpan w:val="2"/>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right"/>
              <w:rPr>
                <w:lang w:val="es-ES"/>
              </w:rPr>
            </w:pPr>
            <w:r w:rsidRPr="00833126">
              <w:rPr>
                <w:lang w:val="es-ES"/>
              </w:rPr>
              <w:t>9,131,209.60</w:t>
            </w:r>
          </w:p>
        </w:tc>
      </w:tr>
      <w:tr w:rsidR="00FF4AAE" w:rsidRPr="00833126">
        <w:trPr>
          <w:trHeight w:val="431"/>
          <w:jc w:val="center"/>
        </w:trPr>
        <w:tc>
          <w:tcPr>
            <w:tcW w:w="3837" w:type="dxa"/>
            <w:tcBorders>
              <w:top w:val="nil"/>
              <w:left w:val="single" w:sz="4" w:space="0" w:color="auto"/>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lang w:val="es-ES"/>
              </w:rPr>
            </w:pPr>
            <w:r w:rsidRPr="00833126">
              <w:rPr>
                <w:lang w:val="es-ES"/>
              </w:rPr>
              <w:t>MIPYME Mujer</w:t>
            </w:r>
          </w:p>
        </w:tc>
        <w:tc>
          <w:tcPr>
            <w:tcW w:w="2430" w:type="dxa"/>
            <w:gridSpan w:val="2"/>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right"/>
              <w:rPr>
                <w:lang w:val="es-ES"/>
              </w:rPr>
            </w:pPr>
            <w:r w:rsidRPr="00833126">
              <w:rPr>
                <w:lang w:val="es-ES"/>
              </w:rPr>
              <w:t>733,318.00</w:t>
            </w:r>
          </w:p>
        </w:tc>
      </w:tr>
      <w:tr w:rsidR="00FF4AAE" w:rsidRPr="00833126">
        <w:trPr>
          <w:trHeight w:val="458"/>
          <w:jc w:val="center"/>
        </w:trPr>
        <w:tc>
          <w:tcPr>
            <w:tcW w:w="3837" w:type="dxa"/>
            <w:tcBorders>
              <w:top w:val="nil"/>
              <w:left w:val="single" w:sz="4" w:space="0" w:color="auto"/>
              <w:bottom w:val="single" w:sz="4" w:space="0" w:color="auto"/>
              <w:right w:val="single" w:sz="4" w:space="0" w:color="auto"/>
            </w:tcBorders>
            <w:shd w:val="clear" w:color="auto" w:fill="B8CCE4"/>
            <w:noWrap/>
            <w:vAlign w:val="center"/>
          </w:tcPr>
          <w:p w:rsidR="00FF4AAE" w:rsidRPr="00833126" w:rsidRDefault="0013453A">
            <w:pPr>
              <w:spacing w:after="0" w:line="240" w:lineRule="auto"/>
              <w:jc w:val="center"/>
              <w:rPr>
                <w:b/>
                <w:bCs/>
                <w:lang w:val="es-ES"/>
              </w:rPr>
            </w:pPr>
            <w:r w:rsidRPr="00833126">
              <w:rPr>
                <w:b/>
                <w:bCs/>
                <w:lang w:val="es-ES"/>
              </w:rPr>
              <w:t>Total</w:t>
            </w:r>
          </w:p>
        </w:tc>
        <w:tc>
          <w:tcPr>
            <w:tcW w:w="2430" w:type="dxa"/>
            <w:gridSpan w:val="2"/>
            <w:tcBorders>
              <w:top w:val="nil"/>
              <w:left w:val="nil"/>
              <w:bottom w:val="single" w:sz="4" w:space="0" w:color="auto"/>
              <w:right w:val="single" w:sz="4" w:space="0" w:color="auto"/>
            </w:tcBorders>
            <w:shd w:val="clear" w:color="auto" w:fill="B8CCE4"/>
            <w:noWrap/>
            <w:vAlign w:val="center"/>
          </w:tcPr>
          <w:p w:rsidR="00FF4AAE" w:rsidRPr="00833126" w:rsidRDefault="0013453A">
            <w:pPr>
              <w:spacing w:after="0" w:line="240" w:lineRule="auto"/>
              <w:jc w:val="right"/>
              <w:rPr>
                <w:b/>
                <w:bCs/>
                <w:lang w:val="es-ES"/>
              </w:rPr>
            </w:pPr>
            <w:r w:rsidRPr="00833126">
              <w:rPr>
                <w:b/>
                <w:bCs/>
                <w:lang w:val="es-ES"/>
              </w:rPr>
              <w:t>41,964,201.53</w:t>
            </w:r>
          </w:p>
        </w:tc>
      </w:tr>
    </w:tbl>
    <w:p w:rsidR="00FF4AAE" w:rsidRPr="00833126" w:rsidRDefault="0013453A">
      <w:pPr>
        <w:spacing w:before="60" w:line="360" w:lineRule="auto"/>
        <w:ind w:left="708"/>
        <w:rPr>
          <w:sz w:val="18"/>
          <w:szCs w:val="18"/>
          <w:lang w:val="es-ES"/>
        </w:rPr>
      </w:pPr>
      <w:r w:rsidRPr="00833126">
        <w:rPr>
          <w:sz w:val="18"/>
          <w:szCs w:val="18"/>
          <w:lang w:val="es-ES"/>
        </w:rPr>
        <w:t xml:space="preserve">  Fuente: División de Compras y Contrataciones.</w:t>
      </w:r>
    </w:p>
    <w:p w:rsidR="00FF4AAE" w:rsidRPr="00833126" w:rsidRDefault="0013453A" w:rsidP="00BC0686">
      <w:pPr>
        <w:spacing w:before="360" w:after="120" w:line="360" w:lineRule="auto"/>
        <w:jc w:val="both"/>
        <w:rPr>
          <w:lang w:val="es-ES"/>
        </w:rPr>
      </w:pPr>
      <w:r w:rsidRPr="00833126">
        <w:rPr>
          <w:b/>
          <w:lang w:val="es-ES"/>
        </w:rPr>
        <w:t xml:space="preserve">Proveedores Contratados: </w:t>
      </w:r>
      <w:r w:rsidRPr="00833126">
        <w:rPr>
          <w:lang w:val="es-ES"/>
        </w:rPr>
        <w:t>En este año 2023, fueron contratados por la DGDF (20) proveedores, que se detallan a continuación:</w:t>
      </w:r>
    </w:p>
    <w:p w:rsidR="00FF4AAE" w:rsidRPr="00833126" w:rsidRDefault="0013453A" w:rsidP="001E3F6B">
      <w:pPr>
        <w:pStyle w:val="Prrafodelista"/>
        <w:numPr>
          <w:ilvl w:val="0"/>
          <w:numId w:val="35"/>
        </w:numPr>
        <w:spacing w:after="120" w:line="360" w:lineRule="auto"/>
        <w:rPr>
          <w:lang w:val="es-ES"/>
        </w:rPr>
      </w:pPr>
      <w:r w:rsidRPr="00833126">
        <w:rPr>
          <w:lang w:val="es-ES"/>
        </w:rPr>
        <w:t>Amcher Multiservice, SRL</w:t>
      </w:r>
    </w:p>
    <w:p w:rsidR="00FF4AAE" w:rsidRPr="00833126" w:rsidRDefault="0013453A" w:rsidP="001E3F6B">
      <w:pPr>
        <w:pStyle w:val="Prrafodelista"/>
        <w:numPr>
          <w:ilvl w:val="0"/>
          <w:numId w:val="35"/>
        </w:numPr>
        <w:spacing w:after="120" w:line="360" w:lineRule="auto"/>
        <w:rPr>
          <w:lang w:val="es-ES"/>
        </w:rPr>
      </w:pPr>
      <w:r w:rsidRPr="00833126">
        <w:rPr>
          <w:lang w:val="es-ES"/>
        </w:rPr>
        <w:t>American Business Machine, SRL (ABM)</w:t>
      </w:r>
    </w:p>
    <w:p w:rsidR="00FF4AAE" w:rsidRPr="00833126" w:rsidRDefault="0013453A" w:rsidP="001E3F6B">
      <w:pPr>
        <w:pStyle w:val="Prrafodelista"/>
        <w:numPr>
          <w:ilvl w:val="0"/>
          <w:numId w:val="35"/>
        </w:numPr>
        <w:spacing w:after="120" w:line="360" w:lineRule="auto"/>
        <w:rPr>
          <w:lang w:val="es-ES"/>
        </w:rPr>
      </w:pPr>
      <w:r w:rsidRPr="00833126">
        <w:rPr>
          <w:lang w:val="es-ES"/>
        </w:rPr>
        <w:t>Auto Servicio Universal Viparts, SRL</w:t>
      </w:r>
    </w:p>
    <w:p w:rsidR="00FF4AAE" w:rsidRPr="00833126" w:rsidRDefault="0013453A" w:rsidP="001E3F6B">
      <w:pPr>
        <w:pStyle w:val="Prrafodelista"/>
        <w:numPr>
          <w:ilvl w:val="0"/>
          <w:numId w:val="35"/>
        </w:numPr>
        <w:spacing w:after="120" w:line="360" w:lineRule="auto"/>
        <w:rPr>
          <w:lang w:val="es-ES"/>
        </w:rPr>
      </w:pPr>
      <w:r w:rsidRPr="00833126">
        <w:rPr>
          <w:lang w:val="es-ES"/>
        </w:rPr>
        <w:t>Billini Supply, SRL</w:t>
      </w:r>
    </w:p>
    <w:p w:rsidR="00FF4AAE" w:rsidRPr="00833126" w:rsidRDefault="0013453A" w:rsidP="001E3F6B">
      <w:pPr>
        <w:pStyle w:val="Prrafodelista"/>
        <w:numPr>
          <w:ilvl w:val="0"/>
          <w:numId w:val="35"/>
        </w:numPr>
        <w:spacing w:after="120" w:line="360" w:lineRule="auto"/>
        <w:rPr>
          <w:lang w:val="es-ES"/>
        </w:rPr>
      </w:pPr>
      <w:r w:rsidRPr="00833126">
        <w:rPr>
          <w:lang w:val="es-ES"/>
        </w:rPr>
        <w:t>Bubble Investments, SRL</w:t>
      </w:r>
    </w:p>
    <w:p w:rsidR="00FF4AAE" w:rsidRPr="00833126" w:rsidRDefault="0013453A" w:rsidP="001E3F6B">
      <w:pPr>
        <w:pStyle w:val="Prrafodelista"/>
        <w:numPr>
          <w:ilvl w:val="0"/>
          <w:numId w:val="35"/>
        </w:numPr>
        <w:spacing w:after="120" w:line="360" w:lineRule="auto"/>
        <w:rPr>
          <w:lang w:val="es-ES"/>
        </w:rPr>
      </w:pPr>
      <w:r w:rsidRPr="00833126">
        <w:rPr>
          <w:lang w:val="es-ES"/>
        </w:rPr>
        <w:t>Centro Ferretero Isaac,  CENFI SRL</w:t>
      </w:r>
    </w:p>
    <w:p w:rsidR="00FF4AAE" w:rsidRPr="00833126" w:rsidRDefault="0013453A" w:rsidP="001E3F6B">
      <w:pPr>
        <w:pStyle w:val="Prrafodelista"/>
        <w:numPr>
          <w:ilvl w:val="0"/>
          <w:numId w:val="35"/>
        </w:numPr>
        <w:spacing w:after="120" w:line="360" w:lineRule="auto"/>
        <w:rPr>
          <w:lang w:val="es-ES"/>
        </w:rPr>
      </w:pPr>
      <w:r w:rsidRPr="00833126">
        <w:rPr>
          <w:lang w:val="es-ES"/>
        </w:rPr>
        <w:t>Centro Ferretero Isaac, SRL, CENFI</w:t>
      </w:r>
    </w:p>
    <w:p w:rsidR="00FF4AAE" w:rsidRPr="00833126" w:rsidRDefault="0013453A" w:rsidP="001E3F6B">
      <w:pPr>
        <w:pStyle w:val="Prrafodelista"/>
        <w:numPr>
          <w:ilvl w:val="0"/>
          <w:numId w:val="35"/>
        </w:numPr>
        <w:spacing w:after="120" w:line="360" w:lineRule="auto"/>
        <w:rPr>
          <w:lang w:val="es-ES"/>
        </w:rPr>
      </w:pPr>
      <w:r w:rsidRPr="00833126">
        <w:rPr>
          <w:lang w:val="es-ES"/>
        </w:rPr>
        <w:t>Centroxpert STE, SRL</w:t>
      </w:r>
    </w:p>
    <w:p w:rsidR="00FF4AAE" w:rsidRPr="00833126" w:rsidRDefault="0013453A" w:rsidP="001E3F6B">
      <w:pPr>
        <w:pStyle w:val="Prrafodelista"/>
        <w:numPr>
          <w:ilvl w:val="0"/>
          <w:numId w:val="35"/>
        </w:numPr>
        <w:spacing w:after="120" w:line="360" w:lineRule="auto"/>
        <w:rPr>
          <w:lang w:val="es-ES"/>
        </w:rPr>
      </w:pPr>
      <w:r w:rsidRPr="00833126">
        <w:rPr>
          <w:lang w:val="es-ES"/>
        </w:rPr>
        <w:t>Comercial Daniel Luciano Paredes, SRL</w:t>
      </w:r>
    </w:p>
    <w:p w:rsidR="00FF4AAE" w:rsidRPr="00833126" w:rsidRDefault="0013453A" w:rsidP="001E3F6B">
      <w:pPr>
        <w:pStyle w:val="Prrafodelista"/>
        <w:numPr>
          <w:ilvl w:val="0"/>
          <w:numId w:val="35"/>
        </w:numPr>
        <w:spacing w:after="120" w:line="360" w:lineRule="auto"/>
        <w:rPr>
          <w:lang w:val="es-ES"/>
        </w:rPr>
      </w:pPr>
      <w:r w:rsidRPr="00833126">
        <w:rPr>
          <w:lang w:val="es-ES"/>
        </w:rPr>
        <w:t>Comercial Yaelys, SRL</w:t>
      </w:r>
      <w:bookmarkStart w:id="55" w:name="_GoBack"/>
      <w:bookmarkEnd w:id="55"/>
    </w:p>
    <w:p w:rsidR="00FF4AAE" w:rsidRPr="00833126" w:rsidRDefault="0013453A" w:rsidP="001E3F6B">
      <w:pPr>
        <w:pStyle w:val="Prrafodelista"/>
        <w:numPr>
          <w:ilvl w:val="0"/>
          <w:numId w:val="35"/>
        </w:numPr>
        <w:spacing w:after="120" w:line="360" w:lineRule="auto"/>
        <w:rPr>
          <w:lang w:val="es-ES"/>
        </w:rPr>
      </w:pPr>
      <w:r w:rsidRPr="00833126">
        <w:rPr>
          <w:lang w:val="es-ES"/>
        </w:rPr>
        <w:t>Constructora Fernández Javier, SRL</w:t>
      </w:r>
    </w:p>
    <w:p w:rsidR="00FF4AAE" w:rsidRPr="00833126" w:rsidRDefault="0013453A" w:rsidP="001E3F6B">
      <w:pPr>
        <w:pStyle w:val="Prrafodelista"/>
        <w:numPr>
          <w:ilvl w:val="0"/>
          <w:numId w:val="35"/>
        </w:numPr>
        <w:spacing w:after="120" w:line="360" w:lineRule="auto"/>
        <w:rPr>
          <w:lang w:val="es-ES"/>
        </w:rPr>
      </w:pPr>
      <w:r w:rsidRPr="00833126">
        <w:rPr>
          <w:lang w:val="es-ES"/>
        </w:rPr>
        <w:t>Empresas Luciano JL, SRL</w:t>
      </w:r>
    </w:p>
    <w:p w:rsidR="00FF4AAE" w:rsidRPr="00833126" w:rsidRDefault="00833126" w:rsidP="001E3F6B">
      <w:pPr>
        <w:pStyle w:val="Prrafodelista"/>
        <w:numPr>
          <w:ilvl w:val="0"/>
          <w:numId w:val="35"/>
        </w:numPr>
        <w:spacing w:after="120" w:line="360" w:lineRule="auto"/>
        <w:rPr>
          <w:lang w:val="es-ES"/>
        </w:rPr>
      </w:pPr>
      <w:r w:rsidRPr="00833126">
        <w:rPr>
          <w:lang w:val="es-ES"/>
        </w:rPr>
        <w:t>Estación</w:t>
      </w:r>
      <w:r w:rsidR="0013453A" w:rsidRPr="00833126">
        <w:rPr>
          <w:lang w:val="es-ES"/>
        </w:rPr>
        <w:t xml:space="preserve"> de Servicio Doña Catalina Cabral, Srl</w:t>
      </w:r>
    </w:p>
    <w:p w:rsidR="00FF4AAE" w:rsidRPr="00833126" w:rsidRDefault="0013453A" w:rsidP="001E3F6B">
      <w:pPr>
        <w:pStyle w:val="Prrafodelista"/>
        <w:numPr>
          <w:ilvl w:val="0"/>
          <w:numId w:val="35"/>
        </w:numPr>
        <w:spacing w:after="120" w:line="360" w:lineRule="auto"/>
        <w:rPr>
          <w:lang w:val="es-ES"/>
        </w:rPr>
      </w:pPr>
      <w:r w:rsidRPr="00833126">
        <w:rPr>
          <w:lang w:val="es-ES"/>
        </w:rPr>
        <w:t>Evelmar Comercial, SRL</w:t>
      </w:r>
    </w:p>
    <w:p w:rsidR="00FF4AAE" w:rsidRPr="00833126" w:rsidRDefault="0013453A" w:rsidP="001E3F6B">
      <w:pPr>
        <w:pStyle w:val="Prrafodelista"/>
        <w:numPr>
          <w:ilvl w:val="0"/>
          <w:numId w:val="35"/>
        </w:numPr>
        <w:spacing w:after="120" w:line="360" w:lineRule="auto"/>
        <w:rPr>
          <w:lang w:val="es-ES"/>
        </w:rPr>
      </w:pPr>
      <w:r w:rsidRPr="00833126">
        <w:rPr>
          <w:lang w:val="es-ES"/>
        </w:rPr>
        <w:t>Franklin Benjamín López Fornerin</w:t>
      </w:r>
    </w:p>
    <w:p w:rsidR="00FF4AAE" w:rsidRPr="00833126" w:rsidRDefault="0013453A" w:rsidP="001E3F6B">
      <w:pPr>
        <w:pStyle w:val="Prrafodelista"/>
        <w:numPr>
          <w:ilvl w:val="0"/>
          <w:numId w:val="35"/>
        </w:numPr>
        <w:spacing w:after="120" w:line="360" w:lineRule="auto"/>
        <w:rPr>
          <w:lang w:val="es-ES"/>
        </w:rPr>
      </w:pPr>
      <w:r w:rsidRPr="00833126">
        <w:rPr>
          <w:lang w:val="es-ES"/>
        </w:rPr>
        <w:t>Grupo Alaska, SA</w:t>
      </w:r>
    </w:p>
    <w:p w:rsidR="00FF4AAE" w:rsidRPr="00833126" w:rsidRDefault="0013453A" w:rsidP="001E3F6B">
      <w:pPr>
        <w:pStyle w:val="Prrafodelista"/>
        <w:numPr>
          <w:ilvl w:val="0"/>
          <w:numId w:val="35"/>
        </w:numPr>
        <w:spacing w:after="120" w:line="360" w:lineRule="auto"/>
        <w:rPr>
          <w:lang w:val="es-ES"/>
        </w:rPr>
      </w:pPr>
      <w:r w:rsidRPr="00833126">
        <w:rPr>
          <w:lang w:val="es-ES"/>
        </w:rPr>
        <w:t>Grupo Brizatlantica del Caribe, SRL</w:t>
      </w:r>
    </w:p>
    <w:p w:rsidR="00FF4AAE" w:rsidRPr="00833126" w:rsidRDefault="0013453A" w:rsidP="001E3F6B">
      <w:pPr>
        <w:pStyle w:val="Prrafodelista"/>
        <w:numPr>
          <w:ilvl w:val="0"/>
          <w:numId w:val="35"/>
        </w:numPr>
        <w:spacing w:after="120" w:line="360" w:lineRule="auto"/>
        <w:rPr>
          <w:lang w:val="es-ES"/>
        </w:rPr>
      </w:pPr>
      <w:r w:rsidRPr="00833126">
        <w:rPr>
          <w:lang w:val="es-ES"/>
        </w:rPr>
        <w:lastRenderedPageBreak/>
        <w:t>GTG Industrial, SRL</w:t>
      </w:r>
    </w:p>
    <w:p w:rsidR="00FF4AAE" w:rsidRPr="00833126" w:rsidRDefault="0013453A" w:rsidP="001E3F6B">
      <w:pPr>
        <w:pStyle w:val="Prrafodelista"/>
        <w:numPr>
          <w:ilvl w:val="0"/>
          <w:numId w:val="35"/>
        </w:numPr>
        <w:spacing w:after="120" w:line="360" w:lineRule="auto"/>
        <w:rPr>
          <w:lang w:val="es-ES"/>
        </w:rPr>
      </w:pPr>
      <w:r w:rsidRPr="00833126">
        <w:rPr>
          <w:lang w:val="es-ES"/>
        </w:rPr>
        <w:t>Inversiones Bautista Beras, SRL</w:t>
      </w:r>
    </w:p>
    <w:p w:rsidR="00FF4AAE" w:rsidRPr="00833126" w:rsidRDefault="00BC0686" w:rsidP="001E3F6B">
      <w:pPr>
        <w:pStyle w:val="Prrafodelista"/>
        <w:numPr>
          <w:ilvl w:val="0"/>
          <w:numId w:val="35"/>
        </w:numPr>
        <w:spacing w:after="120" w:line="360" w:lineRule="auto"/>
        <w:rPr>
          <w:lang w:val="es-ES"/>
        </w:rPr>
      </w:pPr>
      <w:r w:rsidRPr="00833126">
        <w:rPr>
          <w:lang w:val="es-ES"/>
        </w:rPr>
        <w:t>Jardín</w:t>
      </w:r>
      <w:r w:rsidR="0013453A" w:rsidRPr="00833126">
        <w:rPr>
          <w:lang w:val="es-ES"/>
        </w:rPr>
        <w:t xml:space="preserve"> Constanza, SRL</w:t>
      </w:r>
    </w:p>
    <w:p w:rsidR="00FF4AAE" w:rsidRPr="00833126" w:rsidRDefault="0013453A" w:rsidP="001E3F6B">
      <w:pPr>
        <w:pStyle w:val="Prrafodelista"/>
        <w:numPr>
          <w:ilvl w:val="0"/>
          <w:numId w:val="35"/>
        </w:numPr>
        <w:spacing w:after="120" w:line="360" w:lineRule="auto"/>
        <w:rPr>
          <w:lang w:val="es-ES"/>
        </w:rPr>
      </w:pPr>
      <w:r w:rsidRPr="00833126">
        <w:rPr>
          <w:lang w:val="es-ES"/>
        </w:rPr>
        <w:t>Johnny Alberto Lecrerc Franco</w:t>
      </w:r>
    </w:p>
    <w:p w:rsidR="00FF4AAE" w:rsidRPr="00833126" w:rsidRDefault="0013453A" w:rsidP="001E3F6B">
      <w:pPr>
        <w:pStyle w:val="Prrafodelista"/>
        <w:numPr>
          <w:ilvl w:val="0"/>
          <w:numId w:val="35"/>
        </w:numPr>
        <w:spacing w:after="120" w:line="360" w:lineRule="auto"/>
        <w:rPr>
          <w:lang w:val="es-ES"/>
        </w:rPr>
      </w:pPr>
      <w:r w:rsidRPr="00833126">
        <w:rPr>
          <w:lang w:val="es-ES"/>
        </w:rPr>
        <w:t>José Luis Tejada Peralta</w:t>
      </w:r>
    </w:p>
    <w:p w:rsidR="00FF4AAE" w:rsidRPr="00833126" w:rsidRDefault="0013453A" w:rsidP="001E3F6B">
      <w:pPr>
        <w:pStyle w:val="Prrafodelista"/>
        <w:numPr>
          <w:ilvl w:val="0"/>
          <w:numId w:val="35"/>
        </w:numPr>
        <w:spacing w:after="120" w:line="360" w:lineRule="auto"/>
        <w:rPr>
          <w:lang w:val="es-ES"/>
        </w:rPr>
      </w:pPr>
      <w:r w:rsidRPr="00833126">
        <w:rPr>
          <w:lang w:val="es-ES"/>
        </w:rPr>
        <w:t>Kairosimport, SRL</w:t>
      </w:r>
    </w:p>
    <w:p w:rsidR="00FF4AAE" w:rsidRPr="00833126" w:rsidRDefault="0013453A" w:rsidP="001E3F6B">
      <w:pPr>
        <w:pStyle w:val="Prrafodelista"/>
        <w:numPr>
          <w:ilvl w:val="0"/>
          <w:numId w:val="35"/>
        </w:numPr>
        <w:spacing w:after="120" w:line="360" w:lineRule="auto"/>
        <w:rPr>
          <w:lang w:val="es-ES"/>
        </w:rPr>
      </w:pPr>
      <w:r w:rsidRPr="00833126">
        <w:rPr>
          <w:lang w:val="es-ES"/>
        </w:rPr>
        <w:t>Luyens Comercial, SRL</w:t>
      </w:r>
    </w:p>
    <w:p w:rsidR="00FF4AAE" w:rsidRPr="00833126" w:rsidRDefault="0013453A" w:rsidP="001E3F6B">
      <w:pPr>
        <w:pStyle w:val="Prrafodelista"/>
        <w:numPr>
          <w:ilvl w:val="0"/>
          <w:numId w:val="35"/>
        </w:numPr>
        <w:spacing w:after="120" w:line="360" w:lineRule="auto"/>
        <w:rPr>
          <w:lang w:val="es-ES"/>
        </w:rPr>
      </w:pPr>
      <w:r w:rsidRPr="00833126">
        <w:rPr>
          <w:lang w:val="es-ES"/>
        </w:rPr>
        <w:t>Mdl Alteknativa Tech, SRL</w:t>
      </w:r>
    </w:p>
    <w:p w:rsidR="00FF4AAE" w:rsidRPr="00833126" w:rsidRDefault="0013453A" w:rsidP="001E3F6B">
      <w:pPr>
        <w:pStyle w:val="Prrafodelista"/>
        <w:numPr>
          <w:ilvl w:val="0"/>
          <w:numId w:val="35"/>
        </w:numPr>
        <w:spacing w:after="120" w:line="360" w:lineRule="auto"/>
        <w:rPr>
          <w:lang w:val="es-ES"/>
        </w:rPr>
      </w:pPr>
      <w:r w:rsidRPr="00833126">
        <w:rPr>
          <w:lang w:val="es-ES"/>
        </w:rPr>
        <w:t>NCR Surtidos Empresariales, SRL</w:t>
      </w:r>
    </w:p>
    <w:p w:rsidR="00FF4AAE" w:rsidRPr="00833126" w:rsidRDefault="0013453A" w:rsidP="001E3F6B">
      <w:pPr>
        <w:pStyle w:val="Prrafodelista"/>
        <w:numPr>
          <w:ilvl w:val="0"/>
          <w:numId w:val="35"/>
        </w:numPr>
        <w:spacing w:after="120" w:line="360" w:lineRule="auto"/>
        <w:rPr>
          <w:lang w:val="es-ES"/>
        </w:rPr>
      </w:pPr>
      <w:r w:rsidRPr="00833126">
        <w:rPr>
          <w:lang w:val="es-ES"/>
        </w:rPr>
        <w:t>Panadería Repostería Villar Hnos, SRL</w:t>
      </w:r>
    </w:p>
    <w:p w:rsidR="00FF4AAE" w:rsidRPr="00833126" w:rsidRDefault="0013453A" w:rsidP="001E3F6B">
      <w:pPr>
        <w:pStyle w:val="Prrafodelista"/>
        <w:numPr>
          <w:ilvl w:val="0"/>
          <w:numId w:val="35"/>
        </w:numPr>
        <w:spacing w:after="120" w:line="360" w:lineRule="auto"/>
        <w:rPr>
          <w:lang w:val="es-ES"/>
        </w:rPr>
      </w:pPr>
      <w:r w:rsidRPr="00833126">
        <w:rPr>
          <w:lang w:val="es-ES"/>
        </w:rPr>
        <w:t>Plásticos Viñals, SRL</w:t>
      </w:r>
    </w:p>
    <w:p w:rsidR="00FF4AAE" w:rsidRPr="00833126" w:rsidRDefault="0013453A" w:rsidP="001E3F6B">
      <w:pPr>
        <w:pStyle w:val="Prrafodelista"/>
        <w:numPr>
          <w:ilvl w:val="0"/>
          <w:numId w:val="35"/>
        </w:numPr>
        <w:spacing w:after="120" w:line="360" w:lineRule="auto"/>
        <w:rPr>
          <w:lang w:val="es-ES"/>
        </w:rPr>
      </w:pPr>
      <w:r w:rsidRPr="00833126">
        <w:rPr>
          <w:lang w:val="es-ES"/>
        </w:rPr>
        <w:t>Promografi, SRL</w:t>
      </w:r>
    </w:p>
    <w:p w:rsidR="00FF4AAE" w:rsidRPr="00833126" w:rsidRDefault="0013453A" w:rsidP="001E3F6B">
      <w:pPr>
        <w:pStyle w:val="Prrafodelista"/>
        <w:numPr>
          <w:ilvl w:val="0"/>
          <w:numId w:val="35"/>
        </w:numPr>
        <w:spacing w:after="120" w:line="360" w:lineRule="auto"/>
        <w:rPr>
          <w:lang w:val="es-ES"/>
        </w:rPr>
      </w:pPr>
      <w:r w:rsidRPr="00833126">
        <w:rPr>
          <w:lang w:val="es-ES"/>
        </w:rPr>
        <w:t>Refritécnica E&amp;A, SRL</w:t>
      </w:r>
    </w:p>
    <w:p w:rsidR="00FF4AAE" w:rsidRPr="00833126" w:rsidRDefault="0013453A" w:rsidP="001E3F6B">
      <w:pPr>
        <w:pStyle w:val="Prrafodelista"/>
        <w:numPr>
          <w:ilvl w:val="0"/>
          <w:numId w:val="35"/>
        </w:numPr>
        <w:spacing w:after="120" w:line="360" w:lineRule="auto"/>
        <w:rPr>
          <w:lang w:val="es-ES"/>
        </w:rPr>
      </w:pPr>
      <w:r w:rsidRPr="00833126">
        <w:rPr>
          <w:lang w:val="es-ES"/>
        </w:rPr>
        <w:t>Romi Investment, SRL</w:t>
      </w:r>
    </w:p>
    <w:p w:rsidR="00FF4AAE" w:rsidRPr="00833126" w:rsidRDefault="0013453A" w:rsidP="001E3F6B">
      <w:pPr>
        <w:pStyle w:val="Prrafodelista"/>
        <w:numPr>
          <w:ilvl w:val="0"/>
          <w:numId w:val="35"/>
        </w:numPr>
        <w:spacing w:after="120" w:line="360" w:lineRule="auto"/>
        <w:rPr>
          <w:lang w:val="es-ES"/>
        </w:rPr>
      </w:pPr>
      <w:r w:rsidRPr="00833126">
        <w:rPr>
          <w:lang w:val="es-ES"/>
        </w:rPr>
        <w:t xml:space="preserve">Rosario Elvira del C De Peralta Fermín de Guzmán   </w:t>
      </w:r>
    </w:p>
    <w:p w:rsidR="00FF4AAE" w:rsidRPr="00833126" w:rsidRDefault="0013453A" w:rsidP="001E3F6B">
      <w:pPr>
        <w:pStyle w:val="Prrafodelista"/>
        <w:numPr>
          <w:ilvl w:val="0"/>
          <w:numId w:val="35"/>
        </w:numPr>
        <w:spacing w:after="120" w:line="360" w:lineRule="auto"/>
        <w:rPr>
          <w:lang w:val="es-ES"/>
        </w:rPr>
      </w:pPr>
      <w:r w:rsidRPr="00833126">
        <w:rPr>
          <w:lang w:val="es-ES"/>
        </w:rPr>
        <w:t xml:space="preserve">Soldier Electronic Security SES, SRL </w:t>
      </w:r>
    </w:p>
    <w:p w:rsidR="00FF4AAE" w:rsidRPr="00833126" w:rsidRDefault="0013453A" w:rsidP="001E3F6B">
      <w:pPr>
        <w:pStyle w:val="Prrafodelista"/>
        <w:numPr>
          <w:ilvl w:val="0"/>
          <w:numId w:val="35"/>
        </w:numPr>
        <w:spacing w:after="120" w:line="360" w:lineRule="auto"/>
        <w:rPr>
          <w:lang w:val="es-ES"/>
        </w:rPr>
      </w:pPr>
      <w:r w:rsidRPr="00833126">
        <w:rPr>
          <w:lang w:val="es-ES"/>
        </w:rPr>
        <w:t>Soluciones Kelios, SRL</w:t>
      </w:r>
    </w:p>
    <w:p w:rsidR="00FF4AAE" w:rsidRPr="00833126" w:rsidRDefault="0013453A" w:rsidP="001E3F6B">
      <w:pPr>
        <w:pStyle w:val="Prrafodelista"/>
        <w:numPr>
          <w:ilvl w:val="0"/>
          <w:numId w:val="35"/>
        </w:numPr>
        <w:spacing w:after="120" w:line="360" w:lineRule="auto"/>
        <w:rPr>
          <w:lang w:val="es-ES"/>
        </w:rPr>
      </w:pPr>
      <w:r w:rsidRPr="00833126">
        <w:rPr>
          <w:lang w:val="es-ES"/>
        </w:rPr>
        <w:t>Soluciones Mecanicas SM, SRL</w:t>
      </w:r>
    </w:p>
    <w:p w:rsidR="00FF4AAE" w:rsidRPr="00833126" w:rsidRDefault="0013453A" w:rsidP="001E3F6B">
      <w:pPr>
        <w:pStyle w:val="Prrafodelista"/>
        <w:numPr>
          <w:ilvl w:val="0"/>
          <w:numId w:val="35"/>
        </w:numPr>
        <w:spacing w:after="120" w:line="360" w:lineRule="auto"/>
        <w:rPr>
          <w:lang w:val="es-ES"/>
        </w:rPr>
      </w:pPr>
      <w:r w:rsidRPr="00833126">
        <w:rPr>
          <w:lang w:val="es-ES"/>
        </w:rPr>
        <w:t>Techwide Solutions, SRL</w:t>
      </w:r>
    </w:p>
    <w:p w:rsidR="00FF4AAE" w:rsidRPr="00833126" w:rsidRDefault="0013453A" w:rsidP="001E3F6B">
      <w:pPr>
        <w:pStyle w:val="Prrafodelista"/>
        <w:numPr>
          <w:ilvl w:val="0"/>
          <w:numId w:val="35"/>
        </w:numPr>
        <w:spacing w:after="120" w:line="360" w:lineRule="auto"/>
        <w:rPr>
          <w:lang w:val="es-ES"/>
        </w:rPr>
      </w:pPr>
      <w:r w:rsidRPr="00833126">
        <w:rPr>
          <w:lang w:val="es-ES"/>
        </w:rPr>
        <w:t>UNICUM Tecnología y Suministros de Oficina, SRL</w:t>
      </w:r>
    </w:p>
    <w:p w:rsidR="00FF4AAE" w:rsidRPr="00833126" w:rsidRDefault="0013453A">
      <w:pPr>
        <w:spacing w:before="240" w:line="360" w:lineRule="auto"/>
        <w:rPr>
          <w:b/>
          <w:lang w:val="es-ES"/>
        </w:rPr>
      </w:pPr>
      <w:r w:rsidRPr="00833126">
        <w:rPr>
          <w:b/>
          <w:lang w:val="es-ES"/>
        </w:rPr>
        <w:t>Indicador SISCOMPRAS</w:t>
      </w:r>
    </w:p>
    <w:p w:rsidR="00FF4AAE" w:rsidRPr="00833126" w:rsidRDefault="0013453A">
      <w:pPr>
        <w:spacing w:before="240" w:line="360" w:lineRule="auto"/>
        <w:jc w:val="both"/>
        <w:rPr>
          <w:lang w:val="es-ES"/>
        </w:rPr>
      </w:pPr>
      <w:r w:rsidRPr="00833126">
        <w:rPr>
          <w:lang w:val="es-ES"/>
        </w:rPr>
        <w:t>El SISCOMPRAS es el sistema desarrollado para medir trimestralmente el cumplimiento de la Ley 340-06 y sus modificaciones.  Está compuesto por 5 sub-indicadores que muestran los registros de los procesos en el portal transaccional y que pertenecen al Sistema de Monitoreo y Medición de Metas Presidenciales.</w:t>
      </w:r>
      <w:r w:rsidR="001E3F6B" w:rsidRPr="00833126">
        <w:rPr>
          <w:lang w:val="es-ES"/>
        </w:rPr>
        <w:t xml:space="preserve"> </w:t>
      </w:r>
      <w:r w:rsidRPr="00833126">
        <w:rPr>
          <w:lang w:val="es-ES"/>
        </w:rPr>
        <w:t>La puntuación promedio del año 2023 en el SISCOMPRAS en base a la calificación de los tres primeros trimestres fue de 94.64.</w:t>
      </w:r>
    </w:p>
    <w:p w:rsidR="00FF4AAE" w:rsidRPr="00833126" w:rsidRDefault="0013453A" w:rsidP="001E3F6B">
      <w:pPr>
        <w:pStyle w:val="Ttulo1"/>
        <w:numPr>
          <w:ilvl w:val="1"/>
          <w:numId w:val="1"/>
        </w:numPr>
        <w:spacing w:after="160"/>
        <w:ind w:left="1117" w:hanging="437"/>
        <w:rPr>
          <w:rFonts w:eastAsia="Calibri"/>
          <w:sz w:val="24"/>
          <w:szCs w:val="24"/>
          <w:lang w:val="es-ES"/>
        </w:rPr>
      </w:pPr>
      <w:bookmarkStart w:id="56" w:name="_Toc140590530"/>
      <w:bookmarkStart w:id="57" w:name="_Toc155349207"/>
      <w:r w:rsidRPr="00833126">
        <w:rPr>
          <w:rFonts w:eastAsia="Calibri"/>
          <w:sz w:val="24"/>
          <w:szCs w:val="24"/>
          <w:lang w:val="es-ES"/>
        </w:rPr>
        <w:lastRenderedPageBreak/>
        <w:t>Desempeño de los Recursos Humanos</w:t>
      </w:r>
      <w:bookmarkEnd w:id="56"/>
      <w:bookmarkEnd w:id="57"/>
    </w:p>
    <w:p w:rsidR="00FF4AAE" w:rsidRPr="00833126" w:rsidRDefault="0013453A" w:rsidP="001E3F6B">
      <w:pPr>
        <w:spacing w:before="240" w:line="360" w:lineRule="auto"/>
        <w:jc w:val="both"/>
        <w:rPr>
          <w:lang w:val="es-ES"/>
        </w:rPr>
      </w:pPr>
      <w:r w:rsidRPr="00833126">
        <w:rPr>
          <w:lang w:val="es-ES"/>
        </w:rPr>
        <w:t xml:space="preserve">La Dirección General de Desarrollo Fronterizo (DGDF), a través del Departamento de Recursos Humanos, se ha caracterizado por mantener una línea de mejora continua, con conquistas de desarrollo sostenible para mantener personal competente, con habilidades destacadas, conforme a las exigencias del mercado a fin de satisfacer las demandas y los compromisos de este Gobierno. </w:t>
      </w:r>
    </w:p>
    <w:p w:rsidR="00FF4AAE" w:rsidRPr="00833126" w:rsidRDefault="0013453A" w:rsidP="001E3F6B">
      <w:pPr>
        <w:spacing w:before="240" w:line="360" w:lineRule="auto"/>
        <w:jc w:val="both"/>
        <w:rPr>
          <w:lang w:val="es-ES"/>
        </w:rPr>
      </w:pPr>
      <w:r w:rsidRPr="00833126">
        <w:rPr>
          <w:lang w:val="es-ES"/>
        </w:rPr>
        <w:t>Como Dirección General adscrita a la Presidencia nos regimos por la le</w:t>
      </w:r>
      <w:r w:rsidR="00583B14" w:rsidRPr="00833126">
        <w:rPr>
          <w:lang w:val="es-ES"/>
        </w:rPr>
        <w:t>y 41</w:t>
      </w:r>
      <w:r w:rsidRPr="00833126">
        <w:rPr>
          <w:lang w:val="es-ES"/>
        </w:rPr>
        <w:t>-08 de Función Pública y sus distintos reglamentos de aplicación, amparado en la supervisión del Ministerio de Administración Pública (MAP) como órgano rector. Para dar cumplimiento a lo antes mencionado, así como para mantener y mejorar continuamente nuestros procesos, contamos con cada uno de los subsistemas de Recursos Humanos, que nos ayudan a lograr las metas planteadas.</w:t>
      </w:r>
    </w:p>
    <w:p w:rsidR="00FF4AAE" w:rsidRPr="00833126" w:rsidRDefault="0013453A" w:rsidP="001E3F6B">
      <w:pPr>
        <w:spacing w:before="240" w:line="360" w:lineRule="auto"/>
        <w:jc w:val="both"/>
        <w:rPr>
          <w:lang w:val="es-ES"/>
        </w:rPr>
      </w:pPr>
      <w:r w:rsidRPr="00833126">
        <w:rPr>
          <w:b/>
          <w:lang w:val="es-ES"/>
        </w:rPr>
        <w:t>Proceso de Reclutamiento, Selección de Personal y Organización del Trabajo:</w:t>
      </w:r>
      <w:r w:rsidRPr="00833126">
        <w:rPr>
          <w:lang w:val="es-ES"/>
        </w:rPr>
        <w:t xml:space="preserve"> mantenemos la igualdad de oportunidades en cuanto a género, orientación sexual, discapacidad física, raza o religión de acuerdo a la Constitución de la República Dominicana; por esto durante el 2023 han ingresado 26 nuevos servidores, que colaboran con la consecución de las metas, enfatizando sus capacidades, con mediciones precisas a través de evaluación del desempeño por resultado y las exigencias de los perfiles. En la actualidad, estamos en el proceso para realizar concursos externos; además respetando la inversión en las metas anteriores y las necesidades de las capacitaciones realizadas al personal que forma parte de las estrategias de esta Dirección.  Siempre respetando las indicaciones del órgano rector.</w:t>
      </w:r>
    </w:p>
    <w:p w:rsidR="00FF4AAE" w:rsidRPr="00833126" w:rsidRDefault="0013453A">
      <w:pPr>
        <w:spacing w:line="360" w:lineRule="auto"/>
        <w:jc w:val="both"/>
        <w:rPr>
          <w:lang w:val="es-ES"/>
        </w:rPr>
      </w:pPr>
      <w:r w:rsidRPr="00833126">
        <w:rPr>
          <w:b/>
          <w:lang w:val="es-ES"/>
        </w:rPr>
        <w:lastRenderedPageBreak/>
        <w:t>Promoción Interna:</w:t>
      </w:r>
      <w:r w:rsidRPr="00833126">
        <w:rPr>
          <w:lang w:val="es-ES"/>
        </w:rPr>
        <w:t xml:space="preserve"> a través de la evaluación del desempeño por resultados, evaluamos al personal interno que cuenta con la experiencia y el perfil requerido para ocupar posiciones de liderazgo como parte del incentivo emocional que requieren los colaboradores, permitiendo que el talento y la profesionalización crezcan acorde a los planes estratégicos de la institución. Como por ejemplo, durante el periodo 2023 se efectuaron cinco promociones en la sede central. </w:t>
      </w:r>
    </w:p>
    <w:p w:rsidR="00FF4AAE" w:rsidRPr="00833126" w:rsidRDefault="0013453A">
      <w:pPr>
        <w:spacing w:line="360" w:lineRule="auto"/>
        <w:jc w:val="both"/>
        <w:rPr>
          <w:lang w:val="es-ES"/>
        </w:rPr>
      </w:pPr>
      <w:r w:rsidRPr="00833126">
        <w:rPr>
          <w:b/>
          <w:lang w:val="es-ES"/>
        </w:rPr>
        <w:t>Planificación de los Recursos Humanos:</w:t>
      </w:r>
      <w:r w:rsidRPr="00833126">
        <w:rPr>
          <w:lang w:val="es-ES"/>
        </w:rPr>
        <w:t xml:space="preserve"> con la finalidad de cumplir con el indicador 3.1 del SISMAP, se entregó al MAP, el reporte que detalla la cantidad de empleados activos, empleados en carrera administrativa, empleados con capacidad de jubilación en servicio, la cantidad de cargos vacantes, el monto de sueldos pagados a personal fijo y contratados, indemnizaciones pagadas, bono por desempeño y otros beneficios como compensación por cumplimiento de indicadores.</w:t>
      </w:r>
    </w:p>
    <w:p w:rsidR="00FF4AAE" w:rsidRPr="00833126" w:rsidRDefault="0013453A">
      <w:pPr>
        <w:spacing w:line="360" w:lineRule="auto"/>
        <w:jc w:val="both"/>
        <w:rPr>
          <w:lang w:val="es-ES"/>
        </w:rPr>
      </w:pPr>
      <w:r w:rsidRPr="00833126">
        <w:rPr>
          <w:b/>
          <w:lang w:val="es-ES"/>
        </w:rPr>
        <w:t>Manual de Cargos:</w:t>
      </w:r>
      <w:r w:rsidRPr="00833126">
        <w:rPr>
          <w:lang w:val="es-ES"/>
        </w:rPr>
        <w:t xml:space="preserve"> durante el 2023 se </w:t>
      </w:r>
      <w:r w:rsidR="006D1714" w:rsidRPr="00833126">
        <w:rPr>
          <w:lang w:val="es-ES"/>
        </w:rPr>
        <w:t>completó</w:t>
      </w:r>
      <w:r w:rsidRPr="00833126">
        <w:rPr>
          <w:lang w:val="es-ES"/>
        </w:rPr>
        <w:t xml:space="preserve"> el análisis de las informaciones indicadas en los perfiles integrales de los puestos, a fin de completar las vacantes existentes de acuerdo a la estructura organizacional vigente. En tal sentido fue elaborado el Diccionario General por Competencias y actualizado el Manual de Cargos y Funciones de esta Dirección General de Desarrollo Fronterizo.</w:t>
      </w:r>
    </w:p>
    <w:p w:rsidR="00FF4AAE" w:rsidRPr="00833126" w:rsidRDefault="0013453A">
      <w:pPr>
        <w:spacing w:line="360" w:lineRule="auto"/>
        <w:jc w:val="both"/>
        <w:rPr>
          <w:lang w:val="es-ES"/>
        </w:rPr>
      </w:pPr>
      <w:r w:rsidRPr="00833126">
        <w:rPr>
          <w:b/>
          <w:lang w:val="es-ES"/>
        </w:rPr>
        <w:t>Modificación Escala Salarial:</w:t>
      </w:r>
      <w:r w:rsidRPr="00833126">
        <w:rPr>
          <w:lang w:val="es-ES"/>
        </w:rPr>
        <w:t xml:space="preserve"> fue actualizada, aprobada y refrendada la Escala Salarial para cumplir con el objetivo de presentar salarios acorde a esta tabla referencial, y ajustar los salarios de los colaboradores, enfocados en mantener la moral y el clima laboral adecuado (reflejado como área de mejora en la Encuesta de Clima Laboral, realizada en noviembre del 2022, con el acompañamiento del  Ministerio de Administración Pública). </w:t>
      </w:r>
      <w:r w:rsidRPr="00833126">
        <w:rPr>
          <w:lang w:val="es-ES"/>
        </w:rPr>
        <w:lastRenderedPageBreak/>
        <w:t>Además de equilibrar dichos salarios al nivel de las instituciones públicas similares a esta Dirección General.</w:t>
      </w:r>
    </w:p>
    <w:p w:rsidR="00FF4AAE" w:rsidRPr="00833126" w:rsidRDefault="0013453A">
      <w:pPr>
        <w:spacing w:line="360" w:lineRule="auto"/>
        <w:jc w:val="both"/>
        <w:rPr>
          <w:lang w:val="es-ES"/>
        </w:rPr>
      </w:pPr>
      <w:r w:rsidRPr="00833126">
        <w:rPr>
          <w:b/>
          <w:lang w:val="es-ES"/>
        </w:rPr>
        <w:t>Programa de Inducción (nueva edición):</w:t>
      </w:r>
      <w:r w:rsidRPr="00833126">
        <w:rPr>
          <w:lang w:val="es-ES"/>
        </w:rPr>
        <w:t xml:space="preserve"> se modificó el Manual de Inducción, con la finalidad de mantener actualizada la información referente a esta Dirección. El manual de inducción se socializa frecuentemente, para que el personal de nuevo ingreso pueda adquirir las informaciones de manera certera y verás. Además los servidores en general pueden mantenerse actualizados para un mejor desempeño de sus labores. </w:t>
      </w:r>
    </w:p>
    <w:p w:rsidR="00FF4AAE" w:rsidRPr="00833126" w:rsidRDefault="0013453A">
      <w:pPr>
        <w:spacing w:line="360" w:lineRule="auto"/>
        <w:jc w:val="both"/>
        <w:rPr>
          <w:lang w:val="es-ES"/>
        </w:rPr>
      </w:pPr>
      <w:r w:rsidRPr="00833126">
        <w:rPr>
          <w:b/>
          <w:lang w:val="es-ES"/>
        </w:rPr>
        <w:t>Plan de Bienestar y Beneficios:</w:t>
      </w:r>
      <w:r w:rsidRPr="00833126">
        <w:rPr>
          <w:lang w:val="es-ES"/>
        </w:rPr>
        <w:t xml:space="preserve"> a final de diciembre del 2022, fue pagado el bono por cumplimiento de indicadores, donde esta Dirección obtuvo una calificación 83.99% en un promedio general.  También en el mes de marzo del año 2023 fueron beneficiados los servidores de carrera administrativa que obtuvieron calificaciones mayores de 80% en la evaluación de desempeño en el año anterior, fueron beneficiados 18 colaboradores.</w:t>
      </w:r>
    </w:p>
    <w:p w:rsidR="00FF4AAE" w:rsidRPr="00833126" w:rsidRDefault="0013453A">
      <w:pPr>
        <w:spacing w:line="360" w:lineRule="auto"/>
        <w:jc w:val="both"/>
        <w:rPr>
          <w:lang w:val="es-ES"/>
        </w:rPr>
      </w:pPr>
      <w:r w:rsidRPr="00833126">
        <w:rPr>
          <w:lang w:val="es-ES"/>
        </w:rPr>
        <w:t xml:space="preserve">En el 2023 se han realizado las actividades enlistadas en nuestro plan de acción y mejora con el tiempo y fecha estipuladas en el referido plan, tomando como parámetro las observaciones realizadas por los resultados de la Encuesta de Clima Laboral., del pasado noviembre del 2022. Todas las acciones las hemos realizado con el monitoreo del Ministerio de Administración Pública (MAP), reflejándose en el Sistema de Monitoreo de la Administración Pública (SISMAP), reflejando una puntuación actual en un 89.14%. </w:t>
      </w:r>
    </w:p>
    <w:p w:rsidR="00FF4AAE" w:rsidRPr="00833126" w:rsidRDefault="0013453A">
      <w:pPr>
        <w:spacing w:line="360" w:lineRule="auto"/>
        <w:rPr>
          <w:b/>
          <w:lang w:val="es-ES"/>
        </w:rPr>
      </w:pPr>
      <w:r w:rsidRPr="00833126">
        <w:rPr>
          <w:b/>
          <w:lang w:val="es-ES"/>
        </w:rPr>
        <w:t>Sistema de Monitoreo de la Administración Pública (SISMAP)</w:t>
      </w:r>
    </w:p>
    <w:p w:rsidR="00FF4AAE" w:rsidRPr="00833126" w:rsidRDefault="0013453A">
      <w:pPr>
        <w:spacing w:line="360" w:lineRule="auto"/>
        <w:jc w:val="both"/>
        <w:rPr>
          <w:lang w:val="es-ES"/>
        </w:rPr>
      </w:pPr>
      <w:r w:rsidRPr="00833126">
        <w:rPr>
          <w:lang w:val="es-ES"/>
        </w:rPr>
        <w:t xml:space="preserve">Los indicadores del SISMAP muestran  los avances de la DGDF en materia de logros en el desempeño de su gestión, con la contribución de todos/as sus servidores/as, que son el capital humano de la institución. </w:t>
      </w:r>
    </w:p>
    <w:p w:rsidR="00FF4AAE" w:rsidRPr="00833126" w:rsidRDefault="0013453A">
      <w:pPr>
        <w:spacing w:line="360" w:lineRule="auto"/>
        <w:jc w:val="both"/>
        <w:rPr>
          <w:lang w:val="es-ES"/>
        </w:rPr>
      </w:pPr>
      <w:r w:rsidRPr="00833126">
        <w:rPr>
          <w:lang w:val="es-ES"/>
        </w:rPr>
        <w:lastRenderedPageBreak/>
        <w:t>El Departamento de Recursos Humanos mediante su Plan Operativo Anual, ejecuta acciones dirigidas a monitorear y evaluar de manera periódica los sub-indicadores que forman parte del SISMAP, cuyos logros al 30 de noviembre 2023 muestran un promedio de un  88.15% de cumplimiento alcanzado. El desglose por sub-indicador se presenta en la tabla, a continuación:</w:t>
      </w:r>
    </w:p>
    <w:p w:rsidR="00FF4AAE" w:rsidRPr="00833126" w:rsidRDefault="0013453A" w:rsidP="007C4496">
      <w:pPr>
        <w:spacing w:after="120" w:line="360" w:lineRule="auto"/>
        <w:rPr>
          <w:b/>
          <w:lang w:val="es-ES"/>
        </w:rPr>
      </w:pPr>
      <w:r w:rsidRPr="00833126">
        <w:rPr>
          <w:b/>
          <w:lang w:val="es-ES"/>
        </w:rPr>
        <w:t xml:space="preserve">Tabla </w:t>
      </w:r>
      <w:r w:rsidR="00242073" w:rsidRPr="00833126">
        <w:rPr>
          <w:b/>
          <w:lang w:val="es-ES"/>
        </w:rPr>
        <w:t>9</w:t>
      </w:r>
      <w:r w:rsidRPr="00833126">
        <w:rPr>
          <w:b/>
          <w:lang w:val="es-ES"/>
        </w:rPr>
        <w:t xml:space="preserve">. </w:t>
      </w:r>
      <w:r w:rsidRPr="00833126">
        <w:rPr>
          <w:lang w:val="es-ES"/>
        </w:rPr>
        <w:t>Resultados SISMAP</w:t>
      </w:r>
    </w:p>
    <w:tbl>
      <w:tblPr>
        <w:tblW w:w="7567" w:type="dxa"/>
        <w:jc w:val="center"/>
        <w:tblLayout w:type="fixed"/>
        <w:tblLook w:val="04A0" w:firstRow="1" w:lastRow="0" w:firstColumn="1" w:lastColumn="0" w:noHBand="0" w:noVBand="1"/>
      </w:tblPr>
      <w:tblGrid>
        <w:gridCol w:w="4990"/>
        <w:gridCol w:w="2577"/>
      </w:tblGrid>
      <w:tr w:rsidR="00FF4AAE" w:rsidRPr="00833126">
        <w:trPr>
          <w:trHeight w:val="454"/>
          <w:jc w:val="center"/>
        </w:trPr>
        <w:tc>
          <w:tcPr>
            <w:tcW w:w="7567" w:type="dxa"/>
            <w:gridSpan w:val="2"/>
            <w:tcBorders>
              <w:top w:val="single" w:sz="8" w:space="0" w:color="auto"/>
              <w:left w:val="single" w:sz="8" w:space="0" w:color="auto"/>
              <w:bottom w:val="single" w:sz="8" w:space="0" w:color="auto"/>
              <w:right w:val="single" w:sz="8" w:space="0" w:color="auto"/>
            </w:tcBorders>
            <w:shd w:val="clear" w:color="auto" w:fill="1F497D"/>
            <w:noWrap/>
            <w:vAlign w:val="center"/>
          </w:tcPr>
          <w:p w:rsidR="00FF4AAE" w:rsidRPr="00833126" w:rsidRDefault="0013453A">
            <w:pPr>
              <w:spacing w:after="0" w:line="240" w:lineRule="auto"/>
              <w:jc w:val="center"/>
              <w:rPr>
                <w:b/>
                <w:color w:val="FFFFFF"/>
                <w:sz w:val="22"/>
                <w:szCs w:val="22"/>
                <w:lang w:val="es-ES"/>
              </w:rPr>
            </w:pPr>
            <w:r w:rsidRPr="00833126">
              <w:rPr>
                <w:b/>
                <w:color w:val="FFFFFF"/>
                <w:sz w:val="22"/>
                <w:szCs w:val="22"/>
                <w:lang w:val="es-ES"/>
              </w:rPr>
              <w:t>Indicador 01. Gestión de la Calidad y Servicios</w:t>
            </w:r>
          </w:p>
        </w:tc>
      </w:tr>
      <w:tr w:rsidR="00FF4AAE" w:rsidRPr="00833126">
        <w:trPr>
          <w:trHeight w:val="390"/>
          <w:jc w:val="center"/>
        </w:trPr>
        <w:tc>
          <w:tcPr>
            <w:tcW w:w="499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Sub-Indicadores</w:t>
            </w:r>
          </w:p>
        </w:tc>
        <w:tc>
          <w:tcPr>
            <w:tcW w:w="2577" w:type="dxa"/>
            <w:tcBorders>
              <w:top w:val="single" w:sz="8" w:space="0" w:color="auto"/>
              <w:left w:val="nil"/>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Calificación</w:t>
            </w:r>
          </w:p>
        </w:tc>
      </w:tr>
      <w:tr w:rsidR="00FF4AAE" w:rsidRPr="00833126">
        <w:trPr>
          <w:trHeight w:val="454"/>
          <w:jc w:val="center"/>
        </w:trPr>
        <w:tc>
          <w:tcPr>
            <w:tcW w:w="4990" w:type="dxa"/>
            <w:tcBorders>
              <w:top w:val="nil"/>
              <w:left w:val="single" w:sz="8" w:space="0" w:color="auto"/>
              <w:bottom w:val="single" w:sz="8" w:space="0" w:color="000000"/>
              <w:right w:val="single" w:sz="8" w:space="0" w:color="auto"/>
            </w:tcBorders>
            <w:shd w:val="clear" w:color="auto" w:fill="EDF7F9"/>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01.1 Autodiagnóstico CAF</w:t>
            </w:r>
          </w:p>
        </w:tc>
        <w:tc>
          <w:tcPr>
            <w:tcW w:w="2577" w:type="dxa"/>
            <w:tcBorders>
              <w:top w:val="nil"/>
              <w:left w:val="nil"/>
              <w:bottom w:val="single" w:sz="8" w:space="0" w:color="auto"/>
              <w:right w:val="single" w:sz="8" w:space="0" w:color="auto"/>
            </w:tcBorders>
            <w:shd w:val="clear" w:color="auto" w:fill="EDF7F9"/>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 xml:space="preserve"> 100%</w:t>
            </w:r>
          </w:p>
        </w:tc>
      </w:tr>
      <w:tr w:rsidR="00FF4AAE" w:rsidRPr="00833126">
        <w:trPr>
          <w:trHeight w:val="463"/>
          <w:jc w:val="center"/>
        </w:trPr>
        <w:tc>
          <w:tcPr>
            <w:tcW w:w="4990" w:type="dxa"/>
            <w:tcBorders>
              <w:top w:val="nil"/>
              <w:left w:val="single" w:sz="8" w:space="0" w:color="auto"/>
              <w:right w:val="single" w:sz="8" w:space="0" w:color="auto"/>
            </w:tcBorders>
            <w:shd w:val="clear" w:color="auto" w:fill="auto"/>
            <w:noWrap/>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01.2 Plan de mejora Modelo CAF</w:t>
            </w:r>
          </w:p>
        </w:tc>
        <w:tc>
          <w:tcPr>
            <w:tcW w:w="2577" w:type="dxa"/>
            <w:tcBorders>
              <w:top w:val="nil"/>
              <w:left w:val="nil"/>
              <w:right w:val="single" w:sz="8" w:space="0" w:color="auto"/>
            </w:tcBorders>
            <w:shd w:val="clear" w:color="auto" w:fill="auto"/>
            <w:vAlign w:val="center"/>
          </w:tcPr>
          <w:p w:rsidR="00FF4AAE" w:rsidRPr="00833126" w:rsidRDefault="0013453A">
            <w:pPr>
              <w:spacing w:after="0" w:line="240" w:lineRule="auto"/>
              <w:jc w:val="center"/>
              <w:rPr>
                <w:rFonts w:eastAsia="Times New Roman"/>
                <w:sz w:val="22"/>
                <w:szCs w:val="22"/>
                <w:lang w:val="es-ES"/>
              </w:rPr>
            </w:pPr>
            <w:r w:rsidRPr="00833126">
              <w:rPr>
                <w:rFonts w:eastAsia="Times New Roman"/>
                <w:b/>
                <w:bCs/>
                <w:sz w:val="22"/>
                <w:szCs w:val="22"/>
                <w:lang w:val="es-ES"/>
              </w:rPr>
              <w:t>80%</w:t>
            </w:r>
          </w:p>
        </w:tc>
      </w:tr>
      <w:tr w:rsidR="00FF4AAE" w:rsidRPr="00833126" w:rsidTr="006D1714">
        <w:trPr>
          <w:trHeight w:val="397"/>
          <w:jc w:val="center"/>
        </w:trPr>
        <w:tc>
          <w:tcPr>
            <w:tcW w:w="4990" w:type="dxa"/>
            <w:tcBorders>
              <w:top w:val="single" w:sz="8" w:space="0" w:color="auto"/>
              <w:left w:val="single" w:sz="8" w:space="0" w:color="auto"/>
              <w:bottom w:val="single" w:sz="4" w:space="0" w:color="auto"/>
              <w:right w:val="single" w:sz="8" w:space="0" w:color="auto"/>
            </w:tcBorders>
            <w:shd w:val="clear" w:color="auto" w:fill="EDF7F9"/>
            <w:noWrap/>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01.</w:t>
            </w:r>
            <w:r w:rsidRPr="00833126">
              <w:rPr>
                <w:rFonts w:eastAsia="Times New Roman"/>
                <w:sz w:val="22"/>
                <w:szCs w:val="22"/>
                <w:shd w:val="clear" w:color="auto" w:fill="EDF7F9"/>
                <w:lang w:val="es-ES"/>
              </w:rPr>
              <w:t xml:space="preserve">3  </w:t>
            </w:r>
            <w:r w:rsidRPr="00833126">
              <w:rPr>
                <w:rFonts w:eastAsia="Times New Roman"/>
                <w:sz w:val="22"/>
                <w:szCs w:val="22"/>
                <w:lang w:val="es-ES"/>
              </w:rPr>
              <w:t>Estandarización de  Procesos</w:t>
            </w:r>
          </w:p>
        </w:tc>
        <w:tc>
          <w:tcPr>
            <w:tcW w:w="2577" w:type="dxa"/>
            <w:tcBorders>
              <w:top w:val="single" w:sz="8" w:space="0" w:color="auto"/>
              <w:left w:val="nil"/>
              <w:bottom w:val="single" w:sz="4" w:space="0" w:color="auto"/>
              <w:right w:val="single" w:sz="8" w:space="0" w:color="auto"/>
            </w:tcBorders>
            <w:shd w:val="clear" w:color="auto" w:fill="EDF7F9"/>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100%</w:t>
            </w:r>
          </w:p>
        </w:tc>
      </w:tr>
      <w:tr w:rsidR="00FF4AAE" w:rsidRPr="00833126" w:rsidTr="006D1714">
        <w:trPr>
          <w:trHeight w:val="407"/>
          <w:jc w:val="center"/>
        </w:trPr>
        <w:tc>
          <w:tcPr>
            <w:tcW w:w="499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01.4  Carta Compromiso al    Ciudadano</w:t>
            </w:r>
          </w:p>
        </w:tc>
        <w:tc>
          <w:tcPr>
            <w:tcW w:w="2577"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FF4AAE" w:rsidRPr="00833126" w:rsidRDefault="0013453A">
            <w:pPr>
              <w:spacing w:after="0" w:line="240" w:lineRule="auto"/>
              <w:jc w:val="center"/>
              <w:rPr>
                <w:rFonts w:eastAsia="Times New Roman"/>
                <w:b/>
                <w:sz w:val="22"/>
                <w:szCs w:val="22"/>
                <w:lang w:val="es-ES"/>
              </w:rPr>
            </w:pPr>
            <w:r w:rsidRPr="00833126">
              <w:rPr>
                <w:rFonts w:eastAsia="Times New Roman"/>
                <w:b/>
                <w:sz w:val="22"/>
                <w:szCs w:val="22"/>
                <w:lang w:val="es-ES"/>
              </w:rPr>
              <w:t>No Aplica</w:t>
            </w:r>
          </w:p>
        </w:tc>
      </w:tr>
      <w:tr w:rsidR="00FF4AAE" w:rsidRPr="00833126" w:rsidTr="001E3F6B">
        <w:trPr>
          <w:trHeight w:val="253"/>
          <w:jc w:val="center"/>
        </w:trPr>
        <w:tc>
          <w:tcPr>
            <w:tcW w:w="4990" w:type="dxa"/>
            <w:vMerge/>
            <w:tcBorders>
              <w:top w:val="single" w:sz="8" w:space="0" w:color="000000"/>
              <w:left w:val="single" w:sz="8" w:space="0" w:color="auto"/>
              <w:bottom w:val="single" w:sz="8" w:space="0" w:color="000000"/>
              <w:right w:val="single" w:sz="8" w:space="0" w:color="auto"/>
            </w:tcBorders>
            <w:vAlign w:val="center"/>
          </w:tcPr>
          <w:p w:rsidR="00FF4AAE" w:rsidRPr="00833126" w:rsidRDefault="00FF4AAE">
            <w:pPr>
              <w:spacing w:after="0" w:line="240" w:lineRule="auto"/>
              <w:ind w:left="537" w:hanging="537"/>
              <w:rPr>
                <w:rFonts w:eastAsia="Times New Roman"/>
                <w:sz w:val="22"/>
                <w:szCs w:val="22"/>
                <w:lang w:val="es-ES"/>
              </w:rPr>
            </w:pPr>
          </w:p>
        </w:tc>
        <w:tc>
          <w:tcPr>
            <w:tcW w:w="2577" w:type="dxa"/>
            <w:vMerge/>
            <w:tcBorders>
              <w:top w:val="nil"/>
              <w:left w:val="single" w:sz="8" w:space="0" w:color="auto"/>
              <w:bottom w:val="single" w:sz="4" w:space="0" w:color="auto"/>
              <w:right w:val="single" w:sz="8" w:space="0" w:color="auto"/>
            </w:tcBorders>
            <w:vAlign w:val="center"/>
          </w:tcPr>
          <w:p w:rsidR="00FF4AAE" w:rsidRPr="00833126" w:rsidRDefault="00FF4AAE">
            <w:pPr>
              <w:spacing w:after="0" w:line="240" w:lineRule="auto"/>
              <w:rPr>
                <w:rFonts w:eastAsia="Times New Roman"/>
                <w:sz w:val="22"/>
                <w:szCs w:val="22"/>
                <w:lang w:val="es-ES"/>
              </w:rPr>
            </w:pPr>
          </w:p>
        </w:tc>
      </w:tr>
      <w:tr w:rsidR="00FF4AAE" w:rsidRPr="00833126" w:rsidTr="006D1714">
        <w:trPr>
          <w:trHeight w:val="399"/>
          <w:jc w:val="center"/>
        </w:trPr>
        <w:tc>
          <w:tcPr>
            <w:tcW w:w="4990" w:type="dxa"/>
            <w:tcBorders>
              <w:top w:val="nil"/>
              <w:left w:val="single" w:sz="8" w:space="0" w:color="auto"/>
              <w:bottom w:val="single" w:sz="4" w:space="0" w:color="auto"/>
              <w:right w:val="single" w:sz="4" w:space="0" w:color="auto"/>
            </w:tcBorders>
            <w:shd w:val="clear" w:color="auto" w:fill="EDF7F9"/>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01.5   Transparencia en  las informaciones de Servicios  y Funcionarios.</w:t>
            </w:r>
          </w:p>
        </w:tc>
        <w:tc>
          <w:tcPr>
            <w:tcW w:w="2577" w:type="dxa"/>
            <w:tcBorders>
              <w:top w:val="single" w:sz="4" w:space="0" w:color="auto"/>
              <w:left w:val="single" w:sz="4" w:space="0" w:color="auto"/>
              <w:bottom w:val="single" w:sz="4" w:space="0" w:color="auto"/>
              <w:right w:val="single" w:sz="4" w:space="0" w:color="auto"/>
            </w:tcBorders>
            <w:shd w:val="clear" w:color="auto" w:fill="EDF7F9"/>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100%</w:t>
            </w:r>
          </w:p>
        </w:tc>
      </w:tr>
      <w:tr w:rsidR="00FF4AAE" w:rsidRPr="00833126" w:rsidTr="006D1714">
        <w:trPr>
          <w:trHeight w:val="399"/>
          <w:jc w:val="center"/>
        </w:trPr>
        <w:tc>
          <w:tcPr>
            <w:tcW w:w="4990" w:type="dxa"/>
            <w:tcBorders>
              <w:top w:val="single" w:sz="4" w:space="0" w:color="auto"/>
              <w:left w:val="single" w:sz="8" w:space="0" w:color="auto"/>
              <w:bottom w:val="single" w:sz="8" w:space="0" w:color="000000"/>
              <w:right w:val="single" w:sz="4" w:space="0" w:color="auto"/>
            </w:tcBorders>
            <w:shd w:val="clear" w:color="auto" w:fill="EDF7F9"/>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01.6 Monitoreo de la Calidad de los Servicios</w:t>
            </w:r>
          </w:p>
        </w:tc>
        <w:tc>
          <w:tcPr>
            <w:tcW w:w="2577" w:type="dxa"/>
            <w:tcBorders>
              <w:top w:val="single" w:sz="4" w:space="0" w:color="auto"/>
              <w:left w:val="single" w:sz="4" w:space="0" w:color="auto"/>
              <w:bottom w:val="single" w:sz="4" w:space="0" w:color="auto"/>
              <w:right w:val="single" w:sz="4" w:space="0" w:color="auto"/>
            </w:tcBorders>
            <w:shd w:val="clear" w:color="auto" w:fill="EDF7F9"/>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No Aplica</w:t>
            </w:r>
          </w:p>
        </w:tc>
      </w:tr>
      <w:tr w:rsidR="00FF4AAE" w:rsidRPr="00833126">
        <w:trPr>
          <w:trHeight w:val="622"/>
          <w:jc w:val="center"/>
        </w:trPr>
        <w:tc>
          <w:tcPr>
            <w:tcW w:w="7567" w:type="dxa"/>
            <w:gridSpan w:val="2"/>
            <w:tcBorders>
              <w:top w:val="single" w:sz="8" w:space="0" w:color="auto"/>
              <w:left w:val="single" w:sz="8" w:space="0" w:color="auto"/>
              <w:bottom w:val="single" w:sz="8" w:space="0" w:color="auto"/>
              <w:right w:val="single" w:sz="8" w:space="0" w:color="auto"/>
            </w:tcBorders>
            <w:shd w:val="clear" w:color="auto" w:fill="1F497D"/>
            <w:noWrap/>
            <w:vAlign w:val="center"/>
          </w:tcPr>
          <w:p w:rsidR="00FF4AAE" w:rsidRPr="00833126" w:rsidRDefault="0013453A">
            <w:pPr>
              <w:spacing w:after="0" w:line="240" w:lineRule="auto"/>
              <w:jc w:val="center"/>
              <w:rPr>
                <w:b/>
                <w:color w:val="FFFFFF"/>
                <w:sz w:val="22"/>
                <w:szCs w:val="22"/>
                <w:lang w:val="es-ES"/>
              </w:rPr>
            </w:pPr>
            <w:r w:rsidRPr="00833126">
              <w:rPr>
                <w:b/>
                <w:color w:val="FFFFFF"/>
                <w:sz w:val="22"/>
                <w:szCs w:val="22"/>
                <w:lang w:val="es-ES"/>
              </w:rPr>
              <w:t xml:space="preserve">Indicador 02. Organización de la Función </w:t>
            </w:r>
          </w:p>
          <w:p w:rsidR="00FF4AAE" w:rsidRPr="00833126" w:rsidRDefault="0013453A">
            <w:pPr>
              <w:spacing w:after="0" w:line="240" w:lineRule="auto"/>
              <w:jc w:val="center"/>
              <w:rPr>
                <w:rFonts w:eastAsia="Times New Roman"/>
                <w:b/>
                <w:bCs/>
                <w:color w:val="FFFFFF"/>
                <w:sz w:val="22"/>
                <w:szCs w:val="22"/>
                <w:lang w:val="es-ES"/>
              </w:rPr>
            </w:pPr>
            <w:r w:rsidRPr="00833126">
              <w:rPr>
                <w:b/>
                <w:color w:val="FFFFFF"/>
                <w:sz w:val="22"/>
                <w:szCs w:val="22"/>
                <w:lang w:val="es-ES"/>
              </w:rPr>
              <w:t>de Recursos Humanos</w:t>
            </w:r>
          </w:p>
        </w:tc>
      </w:tr>
      <w:tr w:rsidR="00FF4AAE" w:rsidRPr="00833126">
        <w:trPr>
          <w:trHeight w:val="390"/>
          <w:jc w:val="center"/>
        </w:trPr>
        <w:tc>
          <w:tcPr>
            <w:tcW w:w="499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 xml:space="preserve">Sub-Indicadores </w:t>
            </w:r>
          </w:p>
        </w:tc>
        <w:tc>
          <w:tcPr>
            <w:tcW w:w="2577" w:type="dxa"/>
            <w:tcBorders>
              <w:top w:val="single" w:sz="8" w:space="0" w:color="auto"/>
              <w:left w:val="nil"/>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Calificación</w:t>
            </w:r>
          </w:p>
        </w:tc>
      </w:tr>
      <w:tr w:rsidR="00FF4AAE" w:rsidRPr="00833126" w:rsidTr="007C4496">
        <w:trPr>
          <w:trHeight w:val="266"/>
          <w:jc w:val="center"/>
        </w:trPr>
        <w:tc>
          <w:tcPr>
            <w:tcW w:w="4990" w:type="dxa"/>
            <w:vMerge w:val="restart"/>
            <w:tcBorders>
              <w:top w:val="single" w:sz="8" w:space="0" w:color="auto"/>
              <w:left w:val="single" w:sz="8" w:space="0" w:color="auto"/>
              <w:bottom w:val="single" w:sz="8" w:space="0" w:color="000000"/>
              <w:right w:val="single" w:sz="8" w:space="0" w:color="auto"/>
            </w:tcBorders>
            <w:shd w:val="clear" w:color="auto" w:fill="EDF7F9"/>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02.1  Nivel  de Administración del Sistema de Carrera Administrativa</w:t>
            </w:r>
          </w:p>
        </w:tc>
        <w:tc>
          <w:tcPr>
            <w:tcW w:w="2577" w:type="dxa"/>
            <w:tcBorders>
              <w:top w:val="single" w:sz="8" w:space="0" w:color="auto"/>
              <w:left w:val="nil"/>
              <w:bottom w:val="single" w:sz="8" w:space="0" w:color="auto"/>
              <w:right w:val="single" w:sz="8" w:space="0" w:color="auto"/>
            </w:tcBorders>
            <w:shd w:val="clear" w:color="auto" w:fill="EDF7F9"/>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80%</w:t>
            </w:r>
          </w:p>
        </w:tc>
      </w:tr>
      <w:tr w:rsidR="00FF4AAE" w:rsidRPr="00833126">
        <w:trPr>
          <w:trHeight w:val="698"/>
          <w:jc w:val="center"/>
        </w:trPr>
        <w:tc>
          <w:tcPr>
            <w:tcW w:w="4990" w:type="dxa"/>
            <w:vMerge/>
            <w:tcBorders>
              <w:top w:val="nil"/>
              <w:left w:val="single" w:sz="8" w:space="0" w:color="auto"/>
              <w:bottom w:val="single" w:sz="4" w:space="0" w:color="auto"/>
              <w:right w:val="single" w:sz="8" w:space="0" w:color="auto"/>
            </w:tcBorders>
            <w:shd w:val="clear" w:color="auto" w:fill="EDF7F9"/>
            <w:vAlign w:val="center"/>
          </w:tcPr>
          <w:p w:rsidR="00FF4AAE" w:rsidRPr="00833126" w:rsidRDefault="00FF4AAE">
            <w:pPr>
              <w:spacing w:after="0" w:line="240" w:lineRule="auto"/>
              <w:rPr>
                <w:rFonts w:eastAsia="Times New Roman"/>
                <w:sz w:val="22"/>
                <w:szCs w:val="22"/>
                <w:lang w:val="es-ES"/>
              </w:rPr>
            </w:pPr>
          </w:p>
        </w:tc>
        <w:tc>
          <w:tcPr>
            <w:tcW w:w="2577" w:type="dxa"/>
            <w:tcBorders>
              <w:top w:val="single" w:sz="8" w:space="0" w:color="auto"/>
              <w:left w:val="nil"/>
              <w:bottom w:val="single" w:sz="4" w:space="0" w:color="auto"/>
              <w:right w:val="single" w:sz="8" w:space="0" w:color="auto"/>
            </w:tcBorders>
            <w:shd w:val="clear" w:color="auto" w:fill="EDF7F9"/>
            <w:vAlign w:val="center"/>
          </w:tcPr>
          <w:p w:rsidR="00FF4AAE" w:rsidRPr="00833126" w:rsidRDefault="007C4496" w:rsidP="007C4496">
            <w:pPr>
              <w:tabs>
                <w:tab w:val="left" w:pos="4662"/>
              </w:tabs>
              <w:spacing w:after="0" w:line="240" w:lineRule="auto"/>
              <w:ind w:left="72" w:right="72"/>
              <w:jc w:val="center"/>
              <w:rPr>
                <w:rFonts w:eastAsia="Times New Roman"/>
                <w:sz w:val="22"/>
                <w:szCs w:val="22"/>
                <w:lang w:val="es-ES"/>
              </w:rPr>
            </w:pPr>
            <w:r w:rsidRPr="00833126">
              <w:rPr>
                <w:rFonts w:eastAsia="Times New Roman"/>
                <w:sz w:val="22"/>
                <w:szCs w:val="22"/>
                <w:lang w:val="es-ES"/>
              </w:rPr>
              <w:t>Concurso en proceso para contratación de Director de Planificación.</w:t>
            </w:r>
          </w:p>
        </w:tc>
      </w:tr>
      <w:tr w:rsidR="00FF4AAE" w:rsidRPr="00833126">
        <w:trPr>
          <w:trHeight w:val="470"/>
          <w:jc w:val="center"/>
        </w:trPr>
        <w:tc>
          <w:tcPr>
            <w:tcW w:w="7567" w:type="dxa"/>
            <w:gridSpan w:val="2"/>
            <w:tcBorders>
              <w:top w:val="single" w:sz="4" w:space="0" w:color="auto"/>
              <w:left w:val="single" w:sz="8" w:space="0" w:color="auto"/>
              <w:bottom w:val="single" w:sz="4" w:space="0" w:color="auto"/>
              <w:right w:val="single" w:sz="8" w:space="0" w:color="auto"/>
            </w:tcBorders>
            <w:shd w:val="clear" w:color="auto" w:fill="1F497D"/>
            <w:noWrap/>
            <w:vAlign w:val="center"/>
          </w:tcPr>
          <w:p w:rsidR="00FF4AAE" w:rsidRPr="00833126" w:rsidRDefault="0013453A">
            <w:pPr>
              <w:spacing w:after="0" w:line="240" w:lineRule="auto"/>
              <w:jc w:val="center"/>
              <w:rPr>
                <w:b/>
                <w:color w:val="FFFFFF"/>
                <w:sz w:val="22"/>
                <w:szCs w:val="22"/>
                <w:lang w:val="es-ES"/>
              </w:rPr>
            </w:pPr>
            <w:r w:rsidRPr="00833126">
              <w:rPr>
                <w:b/>
                <w:color w:val="FFFFFF"/>
                <w:sz w:val="22"/>
                <w:szCs w:val="22"/>
                <w:lang w:val="es-ES"/>
              </w:rPr>
              <w:t>Indicador 03.  Planificación de Recursos Humanos</w:t>
            </w:r>
          </w:p>
        </w:tc>
      </w:tr>
      <w:tr w:rsidR="00FF4AAE" w:rsidRPr="00833126">
        <w:trPr>
          <w:trHeight w:val="347"/>
          <w:jc w:val="center"/>
        </w:trPr>
        <w:tc>
          <w:tcPr>
            <w:tcW w:w="4990" w:type="dxa"/>
            <w:tcBorders>
              <w:top w:val="single" w:sz="8" w:space="0" w:color="auto"/>
              <w:left w:val="single" w:sz="8" w:space="0" w:color="auto"/>
              <w:bottom w:val="single" w:sz="4"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 xml:space="preserve">Sub-Indicadores </w:t>
            </w:r>
          </w:p>
        </w:tc>
        <w:tc>
          <w:tcPr>
            <w:tcW w:w="2577" w:type="dxa"/>
            <w:tcBorders>
              <w:top w:val="single" w:sz="8" w:space="0" w:color="auto"/>
              <w:left w:val="nil"/>
              <w:bottom w:val="single" w:sz="4"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Calificación</w:t>
            </w:r>
          </w:p>
        </w:tc>
      </w:tr>
      <w:tr w:rsidR="00FF4AAE" w:rsidRPr="00833126">
        <w:trPr>
          <w:trHeight w:val="431"/>
          <w:jc w:val="center"/>
        </w:trPr>
        <w:tc>
          <w:tcPr>
            <w:tcW w:w="4990" w:type="dxa"/>
            <w:tcBorders>
              <w:top w:val="single" w:sz="4" w:space="0" w:color="auto"/>
              <w:left w:val="single" w:sz="4" w:space="0" w:color="auto"/>
              <w:bottom w:val="single" w:sz="4" w:space="0" w:color="auto"/>
              <w:right w:val="single" w:sz="8" w:space="0" w:color="auto"/>
            </w:tcBorders>
            <w:shd w:val="clear" w:color="auto" w:fill="auto"/>
            <w:vAlign w:val="center"/>
          </w:tcPr>
          <w:p w:rsidR="00FF4AAE" w:rsidRPr="00833126" w:rsidRDefault="0013453A">
            <w:pPr>
              <w:spacing w:after="0" w:line="240" w:lineRule="auto"/>
              <w:rPr>
                <w:rFonts w:eastAsia="Times New Roman"/>
                <w:sz w:val="22"/>
                <w:szCs w:val="22"/>
                <w:lang w:val="es-ES"/>
              </w:rPr>
            </w:pPr>
            <w:r w:rsidRPr="00833126">
              <w:rPr>
                <w:rFonts w:eastAsia="Times New Roman"/>
                <w:sz w:val="22"/>
                <w:szCs w:val="22"/>
                <w:lang w:val="es-ES"/>
              </w:rPr>
              <w:t>03.1 Planificación de RR.HH</w:t>
            </w:r>
          </w:p>
        </w:tc>
        <w:tc>
          <w:tcPr>
            <w:tcW w:w="2577" w:type="dxa"/>
            <w:tcBorders>
              <w:top w:val="single" w:sz="4" w:space="0" w:color="auto"/>
              <w:left w:val="nil"/>
              <w:bottom w:val="single" w:sz="4" w:space="0" w:color="auto"/>
              <w:right w:val="single" w:sz="4" w:space="0" w:color="auto"/>
            </w:tcBorders>
            <w:shd w:val="clear" w:color="auto" w:fill="auto"/>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100%</w:t>
            </w:r>
          </w:p>
        </w:tc>
      </w:tr>
      <w:tr w:rsidR="00FF4AAE" w:rsidRPr="00833126">
        <w:trPr>
          <w:trHeight w:val="454"/>
          <w:jc w:val="center"/>
        </w:trPr>
        <w:tc>
          <w:tcPr>
            <w:tcW w:w="7567" w:type="dxa"/>
            <w:gridSpan w:val="2"/>
            <w:tcBorders>
              <w:top w:val="single" w:sz="8" w:space="0" w:color="auto"/>
              <w:left w:val="single" w:sz="8" w:space="0" w:color="auto"/>
              <w:bottom w:val="single" w:sz="8" w:space="0" w:color="auto"/>
              <w:right w:val="single" w:sz="8" w:space="0" w:color="auto"/>
            </w:tcBorders>
            <w:shd w:val="clear" w:color="auto" w:fill="1F497D"/>
            <w:noWrap/>
            <w:vAlign w:val="center"/>
          </w:tcPr>
          <w:p w:rsidR="00FF4AAE" w:rsidRPr="00833126" w:rsidRDefault="0013453A">
            <w:pPr>
              <w:spacing w:after="0" w:line="240" w:lineRule="auto"/>
              <w:jc w:val="center"/>
              <w:rPr>
                <w:b/>
                <w:color w:val="FFFFFF"/>
                <w:sz w:val="22"/>
                <w:szCs w:val="22"/>
                <w:lang w:val="es-ES"/>
              </w:rPr>
            </w:pPr>
            <w:r w:rsidRPr="00833126">
              <w:rPr>
                <w:b/>
                <w:color w:val="FFFFFF"/>
                <w:sz w:val="22"/>
                <w:szCs w:val="22"/>
                <w:lang w:val="es-ES"/>
              </w:rPr>
              <w:t>Indicador 04. Organización del Trabajo</w:t>
            </w:r>
          </w:p>
        </w:tc>
      </w:tr>
      <w:tr w:rsidR="00FF4AAE" w:rsidRPr="00833126" w:rsidTr="007C4496">
        <w:trPr>
          <w:trHeight w:val="347"/>
          <w:jc w:val="center"/>
        </w:trPr>
        <w:tc>
          <w:tcPr>
            <w:tcW w:w="499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 xml:space="preserve">Sub-Indicadores </w:t>
            </w:r>
          </w:p>
        </w:tc>
        <w:tc>
          <w:tcPr>
            <w:tcW w:w="2577" w:type="dxa"/>
            <w:tcBorders>
              <w:top w:val="single" w:sz="8" w:space="0" w:color="auto"/>
              <w:left w:val="nil"/>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Calificación</w:t>
            </w:r>
          </w:p>
        </w:tc>
      </w:tr>
      <w:tr w:rsidR="00FF4AAE" w:rsidRPr="00833126" w:rsidTr="007C4496">
        <w:trPr>
          <w:trHeight w:val="399"/>
          <w:jc w:val="center"/>
        </w:trPr>
        <w:tc>
          <w:tcPr>
            <w:tcW w:w="4990" w:type="dxa"/>
            <w:tcBorders>
              <w:top w:val="single" w:sz="8" w:space="0" w:color="auto"/>
              <w:left w:val="single" w:sz="8" w:space="0" w:color="auto"/>
              <w:right w:val="single" w:sz="8" w:space="0" w:color="auto"/>
            </w:tcBorders>
            <w:shd w:val="clear" w:color="auto" w:fill="EDF7F9"/>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04.1  Estructura Organizativa</w:t>
            </w:r>
          </w:p>
        </w:tc>
        <w:tc>
          <w:tcPr>
            <w:tcW w:w="2577" w:type="dxa"/>
            <w:tcBorders>
              <w:top w:val="single" w:sz="8" w:space="0" w:color="auto"/>
              <w:left w:val="nil"/>
              <w:right w:val="single" w:sz="8" w:space="0" w:color="auto"/>
            </w:tcBorders>
            <w:shd w:val="clear" w:color="auto" w:fill="EDF7F9"/>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100%</w:t>
            </w:r>
          </w:p>
        </w:tc>
      </w:tr>
      <w:tr w:rsidR="00FF4AAE" w:rsidRPr="00833126">
        <w:trPr>
          <w:trHeight w:val="415"/>
          <w:jc w:val="center"/>
        </w:trPr>
        <w:tc>
          <w:tcPr>
            <w:tcW w:w="4990" w:type="dxa"/>
            <w:tcBorders>
              <w:top w:val="single" w:sz="4" w:space="0" w:color="auto"/>
              <w:left w:val="single" w:sz="8" w:space="0" w:color="auto"/>
              <w:bottom w:val="single" w:sz="4" w:space="0" w:color="auto"/>
              <w:right w:val="single" w:sz="8" w:space="0" w:color="auto"/>
            </w:tcBorders>
            <w:shd w:val="clear" w:color="auto" w:fill="auto"/>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lastRenderedPageBreak/>
              <w:t>04.2   Manual de Organización y Funciones</w:t>
            </w:r>
          </w:p>
        </w:tc>
        <w:tc>
          <w:tcPr>
            <w:tcW w:w="2577" w:type="dxa"/>
            <w:tcBorders>
              <w:top w:val="single" w:sz="4" w:space="0" w:color="auto"/>
              <w:left w:val="nil"/>
              <w:bottom w:val="single" w:sz="4" w:space="0" w:color="auto"/>
              <w:right w:val="single" w:sz="8" w:space="0" w:color="auto"/>
            </w:tcBorders>
            <w:shd w:val="clear" w:color="auto" w:fill="auto"/>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100%</w:t>
            </w:r>
          </w:p>
        </w:tc>
      </w:tr>
      <w:tr w:rsidR="00FF4AAE" w:rsidRPr="00833126" w:rsidTr="001E3F6B">
        <w:trPr>
          <w:trHeight w:val="206"/>
          <w:jc w:val="center"/>
        </w:trPr>
        <w:tc>
          <w:tcPr>
            <w:tcW w:w="4990" w:type="dxa"/>
            <w:vMerge w:val="restart"/>
            <w:tcBorders>
              <w:top w:val="single" w:sz="4" w:space="0" w:color="auto"/>
              <w:left w:val="single" w:sz="4" w:space="0" w:color="auto"/>
              <w:right w:val="single" w:sz="8" w:space="0" w:color="auto"/>
            </w:tcBorders>
            <w:shd w:val="clear" w:color="auto" w:fill="EDF7F9"/>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 xml:space="preserve">04.3  Manual de Cargos </w:t>
            </w:r>
          </w:p>
        </w:tc>
        <w:tc>
          <w:tcPr>
            <w:tcW w:w="2577" w:type="dxa"/>
            <w:tcBorders>
              <w:top w:val="single" w:sz="4" w:space="0" w:color="auto"/>
              <w:left w:val="nil"/>
              <w:bottom w:val="single" w:sz="4" w:space="0" w:color="auto"/>
              <w:right w:val="single" w:sz="4" w:space="0" w:color="auto"/>
            </w:tcBorders>
            <w:shd w:val="clear" w:color="auto" w:fill="EDF7F9"/>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80%</w:t>
            </w:r>
          </w:p>
        </w:tc>
      </w:tr>
      <w:tr w:rsidR="00FF4AAE" w:rsidRPr="00833126">
        <w:trPr>
          <w:trHeight w:val="191"/>
          <w:jc w:val="center"/>
        </w:trPr>
        <w:tc>
          <w:tcPr>
            <w:tcW w:w="4990" w:type="dxa"/>
            <w:vMerge/>
            <w:tcBorders>
              <w:left w:val="single" w:sz="4" w:space="0" w:color="auto"/>
              <w:right w:val="single" w:sz="8" w:space="0" w:color="auto"/>
            </w:tcBorders>
            <w:shd w:val="clear" w:color="auto" w:fill="EDF7F9"/>
            <w:vAlign w:val="center"/>
          </w:tcPr>
          <w:p w:rsidR="00FF4AAE" w:rsidRPr="00833126" w:rsidRDefault="00FF4AAE">
            <w:pPr>
              <w:spacing w:after="0" w:line="240" w:lineRule="auto"/>
              <w:ind w:left="537" w:hanging="537"/>
              <w:rPr>
                <w:rFonts w:eastAsia="Times New Roman"/>
                <w:sz w:val="22"/>
                <w:szCs w:val="22"/>
                <w:lang w:val="es-ES"/>
              </w:rPr>
            </w:pPr>
          </w:p>
        </w:tc>
        <w:tc>
          <w:tcPr>
            <w:tcW w:w="2577" w:type="dxa"/>
            <w:tcBorders>
              <w:top w:val="single" w:sz="4" w:space="0" w:color="auto"/>
              <w:left w:val="nil"/>
              <w:bottom w:val="single" w:sz="4" w:space="0" w:color="auto"/>
              <w:right w:val="single" w:sz="4" w:space="0" w:color="auto"/>
            </w:tcBorders>
            <w:shd w:val="clear" w:color="auto" w:fill="EDF7F9"/>
            <w:vAlign w:val="center"/>
          </w:tcPr>
          <w:p w:rsidR="00FF4AAE" w:rsidRPr="00833126" w:rsidRDefault="0013453A">
            <w:pPr>
              <w:spacing w:after="0" w:line="240" w:lineRule="auto"/>
              <w:jc w:val="center"/>
              <w:rPr>
                <w:rFonts w:eastAsia="Times New Roman"/>
                <w:bCs/>
                <w:sz w:val="22"/>
                <w:szCs w:val="22"/>
                <w:lang w:val="es-ES"/>
              </w:rPr>
            </w:pPr>
            <w:r w:rsidRPr="00833126">
              <w:rPr>
                <w:rFonts w:eastAsia="Times New Roman"/>
                <w:bCs/>
                <w:sz w:val="22"/>
                <w:szCs w:val="22"/>
                <w:lang w:val="es-ES"/>
              </w:rPr>
              <w:t>Resolución enviada para refrendar</w:t>
            </w:r>
          </w:p>
        </w:tc>
      </w:tr>
      <w:tr w:rsidR="00FF4AAE" w:rsidRPr="00833126">
        <w:trPr>
          <w:trHeight w:val="438"/>
          <w:jc w:val="center"/>
        </w:trPr>
        <w:tc>
          <w:tcPr>
            <w:tcW w:w="7567" w:type="dxa"/>
            <w:gridSpan w:val="2"/>
            <w:tcBorders>
              <w:top w:val="single" w:sz="8" w:space="0" w:color="auto"/>
              <w:left w:val="single" w:sz="8" w:space="0" w:color="auto"/>
              <w:bottom w:val="single" w:sz="4" w:space="0" w:color="auto"/>
              <w:right w:val="single" w:sz="8" w:space="0" w:color="auto"/>
            </w:tcBorders>
            <w:shd w:val="clear" w:color="auto" w:fill="1F497D"/>
            <w:noWrap/>
            <w:vAlign w:val="center"/>
          </w:tcPr>
          <w:p w:rsidR="00FF4AAE" w:rsidRPr="00833126" w:rsidRDefault="0013453A">
            <w:pPr>
              <w:spacing w:after="0" w:line="240" w:lineRule="auto"/>
              <w:jc w:val="center"/>
              <w:rPr>
                <w:b/>
                <w:color w:val="FFFFFF"/>
                <w:sz w:val="22"/>
                <w:szCs w:val="22"/>
                <w:lang w:val="es-ES"/>
              </w:rPr>
            </w:pPr>
            <w:r w:rsidRPr="00833126">
              <w:rPr>
                <w:b/>
                <w:color w:val="FFFFFF"/>
                <w:sz w:val="22"/>
                <w:szCs w:val="22"/>
                <w:lang w:val="es-ES"/>
              </w:rPr>
              <w:t>Indicador 05. Gestión del Empleo</w:t>
            </w:r>
          </w:p>
        </w:tc>
      </w:tr>
      <w:tr w:rsidR="00FF4AAE" w:rsidRPr="00833126" w:rsidTr="007C4496">
        <w:trPr>
          <w:trHeight w:val="347"/>
          <w:jc w:val="center"/>
        </w:trPr>
        <w:tc>
          <w:tcPr>
            <w:tcW w:w="4990" w:type="dxa"/>
            <w:tcBorders>
              <w:top w:val="single" w:sz="4" w:space="0" w:color="auto"/>
              <w:left w:val="single" w:sz="4" w:space="0" w:color="auto"/>
              <w:bottom w:val="single" w:sz="4" w:space="0" w:color="auto"/>
              <w:right w:val="single" w:sz="4"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 xml:space="preserve">Sub-Indicadores </w:t>
            </w:r>
          </w:p>
        </w:tc>
        <w:tc>
          <w:tcPr>
            <w:tcW w:w="2577" w:type="dxa"/>
            <w:tcBorders>
              <w:top w:val="single" w:sz="4" w:space="0" w:color="auto"/>
              <w:left w:val="single" w:sz="4" w:space="0" w:color="auto"/>
              <w:bottom w:val="single" w:sz="4" w:space="0" w:color="auto"/>
              <w:right w:val="single" w:sz="4"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Calificación</w:t>
            </w:r>
          </w:p>
        </w:tc>
      </w:tr>
      <w:tr w:rsidR="00FF4AAE" w:rsidRPr="00833126" w:rsidTr="007C4496">
        <w:trPr>
          <w:trHeight w:val="455"/>
          <w:jc w:val="center"/>
        </w:trPr>
        <w:tc>
          <w:tcPr>
            <w:tcW w:w="49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AAE" w:rsidRPr="00833126" w:rsidRDefault="0013453A">
            <w:pPr>
              <w:spacing w:after="0" w:line="240" w:lineRule="auto"/>
              <w:rPr>
                <w:rFonts w:eastAsia="Times New Roman"/>
                <w:bCs/>
                <w:sz w:val="22"/>
                <w:szCs w:val="22"/>
                <w:lang w:val="es-ES"/>
              </w:rPr>
            </w:pPr>
            <w:r w:rsidRPr="00833126">
              <w:rPr>
                <w:rFonts w:eastAsia="Times New Roman"/>
                <w:bCs/>
                <w:sz w:val="22"/>
                <w:szCs w:val="22"/>
                <w:lang w:val="es-ES"/>
              </w:rPr>
              <w:t>05.1  Concursos Públicos</w:t>
            </w:r>
          </w:p>
        </w:tc>
        <w:tc>
          <w:tcPr>
            <w:tcW w:w="25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bCs/>
                <w:sz w:val="22"/>
                <w:szCs w:val="22"/>
                <w:lang w:val="es-ES"/>
              </w:rPr>
            </w:pPr>
            <w:r w:rsidRPr="00833126">
              <w:rPr>
                <w:rFonts w:eastAsia="Times New Roman"/>
                <w:bCs/>
                <w:sz w:val="22"/>
                <w:szCs w:val="22"/>
                <w:lang w:val="es-ES"/>
              </w:rPr>
              <w:t>Se aperturó concurso público el 28 de agosto 2023 para ocupar la vacante de  Director de Panificación y Desarrollo.</w:t>
            </w:r>
          </w:p>
        </w:tc>
      </w:tr>
      <w:tr w:rsidR="00FF4AAE" w:rsidRPr="00833126" w:rsidTr="007C4496">
        <w:trPr>
          <w:trHeight w:val="671"/>
          <w:jc w:val="center"/>
        </w:trPr>
        <w:tc>
          <w:tcPr>
            <w:tcW w:w="4990" w:type="dxa"/>
            <w:tcBorders>
              <w:top w:val="single" w:sz="4" w:space="0" w:color="auto"/>
              <w:left w:val="single" w:sz="4" w:space="0" w:color="auto"/>
              <w:bottom w:val="single" w:sz="4" w:space="0" w:color="auto"/>
              <w:right w:val="single" w:sz="4" w:space="0" w:color="auto"/>
            </w:tcBorders>
            <w:shd w:val="clear" w:color="auto" w:fill="EDF7F9"/>
            <w:noWrap/>
            <w:vAlign w:val="center"/>
          </w:tcPr>
          <w:p w:rsidR="00FF4AAE" w:rsidRPr="00833126" w:rsidRDefault="0013453A">
            <w:pPr>
              <w:spacing w:after="0" w:line="240" w:lineRule="auto"/>
              <w:jc w:val="center"/>
              <w:rPr>
                <w:rFonts w:eastAsia="Times New Roman"/>
                <w:bCs/>
                <w:sz w:val="22"/>
                <w:szCs w:val="22"/>
                <w:lang w:val="es-ES"/>
              </w:rPr>
            </w:pPr>
            <w:r w:rsidRPr="00833126">
              <w:rPr>
                <w:rFonts w:eastAsia="Times New Roman"/>
                <w:bCs/>
                <w:sz w:val="22"/>
                <w:szCs w:val="22"/>
                <w:lang w:val="es-ES"/>
              </w:rPr>
              <w:t>05.2  Sistema de Administración de Servidores Públicos (SASP)</w:t>
            </w:r>
          </w:p>
        </w:tc>
        <w:tc>
          <w:tcPr>
            <w:tcW w:w="2577" w:type="dxa"/>
            <w:tcBorders>
              <w:top w:val="single" w:sz="4" w:space="0" w:color="auto"/>
              <w:left w:val="single" w:sz="4" w:space="0" w:color="auto"/>
              <w:bottom w:val="single" w:sz="4" w:space="0" w:color="auto"/>
              <w:right w:val="single" w:sz="4" w:space="0" w:color="auto"/>
            </w:tcBorders>
            <w:shd w:val="clear" w:color="auto" w:fill="EDF7F9"/>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100%</w:t>
            </w:r>
          </w:p>
        </w:tc>
      </w:tr>
      <w:tr w:rsidR="00FF4AAE" w:rsidRPr="00833126">
        <w:trPr>
          <w:trHeight w:val="422"/>
          <w:jc w:val="center"/>
        </w:trPr>
        <w:tc>
          <w:tcPr>
            <w:tcW w:w="7567" w:type="dxa"/>
            <w:gridSpan w:val="2"/>
            <w:tcBorders>
              <w:top w:val="single" w:sz="8" w:space="0" w:color="auto"/>
              <w:left w:val="single" w:sz="8" w:space="0" w:color="auto"/>
              <w:bottom w:val="single" w:sz="4" w:space="0" w:color="auto"/>
              <w:right w:val="single" w:sz="8" w:space="0" w:color="auto"/>
            </w:tcBorders>
            <w:shd w:val="clear" w:color="auto" w:fill="1F497D"/>
            <w:noWrap/>
            <w:vAlign w:val="center"/>
          </w:tcPr>
          <w:p w:rsidR="00FF4AAE" w:rsidRPr="00833126" w:rsidRDefault="0013453A">
            <w:pPr>
              <w:spacing w:after="0" w:line="240" w:lineRule="auto"/>
              <w:jc w:val="center"/>
              <w:rPr>
                <w:b/>
                <w:color w:val="FFFFFF"/>
                <w:sz w:val="22"/>
                <w:szCs w:val="22"/>
                <w:lang w:val="es-ES"/>
              </w:rPr>
            </w:pPr>
            <w:r w:rsidRPr="00833126">
              <w:rPr>
                <w:b/>
                <w:color w:val="FFFFFF"/>
                <w:sz w:val="22"/>
                <w:szCs w:val="22"/>
                <w:lang w:val="es-ES"/>
              </w:rPr>
              <w:t>Indicador 06. Gestión de las Compensaciones y Beneficios</w:t>
            </w:r>
          </w:p>
        </w:tc>
      </w:tr>
      <w:tr w:rsidR="00FF4AAE" w:rsidRPr="00833126">
        <w:trPr>
          <w:trHeight w:val="347"/>
          <w:jc w:val="center"/>
        </w:trPr>
        <w:tc>
          <w:tcPr>
            <w:tcW w:w="4990" w:type="dxa"/>
            <w:tcBorders>
              <w:top w:val="single" w:sz="8" w:space="0" w:color="auto"/>
              <w:left w:val="single" w:sz="8" w:space="0" w:color="auto"/>
              <w:bottom w:val="single" w:sz="4"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 xml:space="preserve">Sub-Indicadores </w:t>
            </w:r>
          </w:p>
        </w:tc>
        <w:tc>
          <w:tcPr>
            <w:tcW w:w="2577" w:type="dxa"/>
            <w:tcBorders>
              <w:top w:val="single" w:sz="8" w:space="0" w:color="auto"/>
              <w:left w:val="nil"/>
              <w:bottom w:val="single" w:sz="4"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w:t>
            </w:r>
          </w:p>
        </w:tc>
      </w:tr>
      <w:tr w:rsidR="00FF4AAE" w:rsidRPr="00833126" w:rsidTr="001E3F6B">
        <w:trPr>
          <w:trHeight w:val="445"/>
          <w:jc w:val="center"/>
        </w:trPr>
        <w:tc>
          <w:tcPr>
            <w:tcW w:w="4990" w:type="dxa"/>
            <w:tcBorders>
              <w:top w:val="single" w:sz="4" w:space="0" w:color="auto"/>
              <w:left w:val="single" w:sz="4" w:space="0" w:color="auto"/>
              <w:bottom w:val="single" w:sz="4" w:space="0" w:color="auto"/>
              <w:right w:val="single" w:sz="8" w:space="0" w:color="auto"/>
            </w:tcBorders>
            <w:shd w:val="clear" w:color="auto" w:fill="auto"/>
            <w:vAlign w:val="center"/>
          </w:tcPr>
          <w:p w:rsidR="00FF4AAE" w:rsidRPr="00833126" w:rsidRDefault="0013453A">
            <w:pPr>
              <w:tabs>
                <w:tab w:val="left" w:pos="524"/>
              </w:tabs>
              <w:spacing w:after="0" w:line="240" w:lineRule="auto"/>
              <w:rPr>
                <w:rFonts w:eastAsia="Times New Roman"/>
                <w:sz w:val="22"/>
                <w:szCs w:val="22"/>
                <w:lang w:val="es-ES"/>
              </w:rPr>
            </w:pPr>
            <w:r w:rsidRPr="00833126">
              <w:rPr>
                <w:rFonts w:eastAsia="Times New Roman"/>
                <w:sz w:val="22"/>
                <w:szCs w:val="22"/>
                <w:lang w:val="es-ES"/>
              </w:rPr>
              <w:t>06.1 Escala Salarial Aprobada</w:t>
            </w:r>
          </w:p>
        </w:tc>
        <w:tc>
          <w:tcPr>
            <w:tcW w:w="2577" w:type="dxa"/>
            <w:tcBorders>
              <w:top w:val="single" w:sz="4" w:space="0" w:color="auto"/>
              <w:left w:val="nil"/>
              <w:bottom w:val="single" w:sz="4" w:space="0" w:color="auto"/>
              <w:right w:val="single" w:sz="4" w:space="0" w:color="auto"/>
            </w:tcBorders>
            <w:shd w:val="clear" w:color="auto" w:fill="auto"/>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80%</w:t>
            </w:r>
          </w:p>
        </w:tc>
      </w:tr>
      <w:tr w:rsidR="00FF4AAE" w:rsidRPr="00833126">
        <w:trPr>
          <w:trHeight w:val="422"/>
          <w:jc w:val="center"/>
        </w:trPr>
        <w:tc>
          <w:tcPr>
            <w:tcW w:w="7567" w:type="dxa"/>
            <w:gridSpan w:val="2"/>
            <w:tcBorders>
              <w:top w:val="single" w:sz="8" w:space="0" w:color="auto"/>
              <w:left w:val="single" w:sz="8" w:space="0" w:color="auto"/>
              <w:bottom w:val="single" w:sz="8" w:space="0" w:color="auto"/>
              <w:right w:val="single" w:sz="8" w:space="0" w:color="auto"/>
            </w:tcBorders>
            <w:shd w:val="clear" w:color="auto" w:fill="1F497D"/>
            <w:noWrap/>
            <w:vAlign w:val="center"/>
          </w:tcPr>
          <w:p w:rsidR="00FF4AAE" w:rsidRPr="00833126" w:rsidRDefault="0013453A">
            <w:pPr>
              <w:spacing w:after="0" w:line="240" w:lineRule="auto"/>
              <w:jc w:val="center"/>
              <w:rPr>
                <w:b/>
                <w:color w:val="FFFFFF"/>
                <w:sz w:val="22"/>
                <w:szCs w:val="22"/>
                <w:lang w:val="es-ES"/>
              </w:rPr>
            </w:pPr>
            <w:r w:rsidRPr="00833126">
              <w:rPr>
                <w:b/>
                <w:color w:val="FFFFFF"/>
                <w:sz w:val="22"/>
                <w:szCs w:val="22"/>
                <w:lang w:val="es-ES"/>
              </w:rPr>
              <w:t>Indicador 07. Gestión del Rendimiento</w:t>
            </w:r>
          </w:p>
        </w:tc>
      </w:tr>
      <w:tr w:rsidR="00FF4AAE" w:rsidRPr="00833126">
        <w:trPr>
          <w:trHeight w:val="347"/>
          <w:jc w:val="center"/>
        </w:trPr>
        <w:tc>
          <w:tcPr>
            <w:tcW w:w="499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 xml:space="preserve">Sub-Indicadores </w:t>
            </w:r>
          </w:p>
        </w:tc>
        <w:tc>
          <w:tcPr>
            <w:tcW w:w="2577" w:type="dxa"/>
            <w:tcBorders>
              <w:top w:val="single" w:sz="8" w:space="0" w:color="auto"/>
              <w:left w:val="nil"/>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Calificación</w:t>
            </w:r>
          </w:p>
        </w:tc>
      </w:tr>
      <w:tr w:rsidR="00FF4AAE" w:rsidRPr="00833126" w:rsidTr="006D1714">
        <w:trPr>
          <w:trHeight w:val="445"/>
          <w:jc w:val="center"/>
        </w:trPr>
        <w:tc>
          <w:tcPr>
            <w:tcW w:w="4990" w:type="dxa"/>
            <w:tcBorders>
              <w:top w:val="nil"/>
              <w:left w:val="single" w:sz="8" w:space="0" w:color="auto"/>
              <w:bottom w:val="single" w:sz="8" w:space="0" w:color="000000"/>
              <w:right w:val="single" w:sz="8" w:space="0" w:color="auto"/>
            </w:tcBorders>
            <w:shd w:val="clear" w:color="auto" w:fill="auto"/>
            <w:vAlign w:val="center"/>
          </w:tcPr>
          <w:p w:rsidR="00FF4AAE" w:rsidRPr="00833126" w:rsidRDefault="0013453A">
            <w:pPr>
              <w:spacing w:after="0" w:line="240" w:lineRule="auto"/>
              <w:ind w:left="627" w:hanging="627"/>
              <w:rPr>
                <w:rFonts w:eastAsia="Times New Roman"/>
                <w:sz w:val="22"/>
                <w:szCs w:val="22"/>
                <w:lang w:val="es-ES"/>
              </w:rPr>
            </w:pPr>
            <w:r w:rsidRPr="00833126">
              <w:rPr>
                <w:rFonts w:eastAsia="Times New Roman"/>
                <w:sz w:val="22"/>
                <w:szCs w:val="22"/>
                <w:lang w:val="es-ES"/>
              </w:rPr>
              <w:t>07.1   Gestión de Acuerdos y Desempeño</w:t>
            </w:r>
          </w:p>
        </w:tc>
        <w:tc>
          <w:tcPr>
            <w:tcW w:w="2577" w:type="dxa"/>
            <w:tcBorders>
              <w:top w:val="nil"/>
              <w:left w:val="nil"/>
              <w:bottom w:val="single" w:sz="8" w:space="0" w:color="auto"/>
              <w:right w:val="single" w:sz="8" w:space="0" w:color="auto"/>
            </w:tcBorders>
            <w:shd w:val="clear" w:color="auto" w:fill="auto"/>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100%</w:t>
            </w:r>
          </w:p>
        </w:tc>
      </w:tr>
      <w:tr w:rsidR="00FF4AAE" w:rsidRPr="00833126">
        <w:trPr>
          <w:trHeight w:val="702"/>
          <w:jc w:val="center"/>
        </w:trPr>
        <w:tc>
          <w:tcPr>
            <w:tcW w:w="4990" w:type="dxa"/>
            <w:tcBorders>
              <w:top w:val="nil"/>
              <w:left w:val="single" w:sz="8" w:space="0" w:color="auto"/>
              <w:bottom w:val="single" w:sz="8" w:space="0" w:color="auto"/>
              <w:right w:val="single" w:sz="8" w:space="0" w:color="auto"/>
            </w:tcBorders>
            <w:shd w:val="clear" w:color="auto" w:fill="EDF7F9"/>
            <w:vAlign w:val="center"/>
          </w:tcPr>
          <w:p w:rsidR="00FF4AAE" w:rsidRPr="00833126" w:rsidRDefault="0013453A">
            <w:pPr>
              <w:spacing w:after="0" w:line="240" w:lineRule="auto"/>
              <w:ind w:left="627" w:hanging="627"/>
              <w:rPr>
                <w:rFonts w:eastAsia="Times New Roman"/>
                <w:sz w:val="22"/>
                <w:szCs w:val="22"/>
                <w:lang w:val="es-ES"/>
              </w:rPr>
            </w:pPr>
            <w:r w:rsidRPr="00833126">
              <w:rPr>
                <w:rFonts w:eastAsia="Times New Roman"/>
                <w:sz w:val="22"/>
                <w:szCs w:val="22"/>
                <w:lang w:val="es-ES"/>
              </w:rPr>
              <w:t>07.3 Evaluación del Desempeño por Resultados y  Competencias</w:t>
            </w:r>
          </w:p>
        </w:tc>
        <w:tc>
          <w:tcPr>
            <w:tcW w:w="2577" w:type="dxa"/>
            <w:tcBorders>
              <w:top w:val="nil"/>
              <w:left w:val="nil"/>
              <w:bottom w:val="single" w:sz="8" w:space="0" w:color="auto"/>
              <w:right w:val="single" w:sz="8" w:space="0" w:color="auto"/>
            </w:tcBorders>
            <w:shd w:val="clear" w:color="auto" w:fill="EDF7F9"/>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100%</w:t>
            </w:r>
          </w:p>
          <w:p w:rsidR="00FF4AAE" w:rsidRPr="00833126" w:rsidRDefault="00FF4AAE">
            <w:pPr>
              <w:spacing w:after="0" w:line="240" w:lineRule="auto"/>
              <w:rPr>
                <w:rFonts w:eastAsia="Times New Roman"/>
                <w:b/>
                <w:bCs/>
                <w:sz w:val="22"/>
                <w:szCs w:val="22"/>
                <w:lang w:val="es-ES"/>
              </w:rPr>
            </w:pPr>
          </w:p>
        </w:tc>
      </w:tr>
      <w:tr w:rsidR="00FF4AAE" w:rsidRPr="00833126">
        <w:trPr>
          <w:trHeight w:val="347"/>
          <w:jc w:val="center"/>
        </w:trPr>
        <w:tc>
          <w:tcPr>
            <w:tcW w:w="7567" w:type="dxa"/>
            <w:gridSpan w:val="2"/>
            <w:tcBorders>
              <w:top w:val="single" w:sz="8" w:space="0" w:color="auto"/>
              <w:left w:val="single" w:sz="8" w:space="0" w:color="auto"/>
              <w:bottom w:val="single" w:sz="8" w:space="0" w:color="auto"/>
              <w:right w:val="single" w:sz="8" w:space="0" w:color="auto"/>
            </w:tcBorders>
            <w:shd w:val="clear" w:color="auto" w:fill="1F497D"/>
            <w:noWrap/>
            <w:vAlign w:val="center"/>
          </w:tcPr>
          <w:p w:rsidR="00FF4AAE" w:rsidRPr="00833126" w:rsidRDefault="0013453A">
            <w:pPr>
              <w:spacing w:after="0" w:line="240" w:lineRule="auto"/>
              <w:jc w:val="center"/>
              <w:rPr>
                <w:b/>
                <w:color w:val="FFFFFF"/>
                <w:sz w:val="22"/>
                <w:szCs w:val="22"/>
                <w:lang w:val="es-ES"/>
              </w:rPr>
            </w:pPr>
            <w:r w:rsidRPr="00833126">
              <w:rPr>
                <w:b/>
                <w:color w:val="FFFFFF"/>
                <w:sz w:val="22"/>
                <w:szCs w:val="22"/>
                <w:lang w:val="es-ES"/>
              </w:rPr>
              <w:t>Indicador 08. Gestión del Desarrollo</w:t>
            </w:r>
          </w:p>
        </w:tc>
      </w:tr>
      <w:tr w:rsidR="00FF4AAE" w:rsidRPr="00833126">
        <w:trPr>
          <w:trHeight w:val="347"/>
          <w:jc w:val="center"/>
        </w:trPr>
        <w:tc>
          <w:tcPr>
            <w:tcW w:w="499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 xml:space="preserve">Sub-Indicadores </w:t>
            </w:r>
          </w:p>
        </w:tc>
        <w:tc>
          <w:tcPr>
            <w:tcW w:w="2577" w:type="dxa"/>
            <w:tcBorders>
              <w:top w:val="single" w:sz="8" w:space="0" w:color="auto"/>
              <w:left w:val="nil"/>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Calificación</w:t>
            </w:r>
          </w:p>
        </w:tc>
      </w:tr>
      <w:tr w:rsidR="00FF4AAE" w:rsidRPr="00833126">
        <w:trPr>
          <w:trHeight w:val="394"/>
          <w:jc w:val="center"/>
        </w:trPr>
        <w:tc>
          <w:tcPr>
            <w:tcW w:w="4990" w:type="dxa"/>
            <w:tcBorders>
              <w:top w:val="nil"/>
              <w:left w:val="single" w:sz="8" w:space="0" w:color="auto"/>
              <w:bottom w:val="single" w:sz="8" w:space="0" w:color="000000"/>
              <w:right w:val="single" w:sz="8" w:space="0" w:color="auto"/>
            </w:tcBorders>
            <w:shd w:val="clear" w:color="auto" w:fill="auto"/>
            <w:vAlign w:val="center"/>
          </w:tcPr>
          <w:p w:rsidR="00FF4AAE" w:rsidRPr="00833126" w:rsidRDefault="0013453A">
            <w:pPr>
              <w:spacing w:after="0" w:line="240" w:lineRule="auto"/>
              <w:ind w:left="357" w:hanging="357"/>
              <w:rPr>
                <w:rFonts w:eastAsia="Times New Roman"/>
                <w:sz w:val="22"/>
                <w:szCs w:val="22"/>
                <w:lang w:val="es-ES"/>
              </w:rPr>
            </w:pPr>
            <w:r w:rsidRPr="00833126">
              <w:rPr>
                <w:rFonts w:eastAsia="Times New Roman"/>
                <w:sz w:val="22"/>
                <w:szCs w:val="22"/>
                <w:lang w:val="es-ES"/>
              </w:rPr>
              <w:t>08.1 Plan de Capacitación</w:t>
            </w:r>
          </w:p>
        </w:tc>
        <w:tc>
          <w:tcPr>
            <w:tcW w:w="2577" w:type="dxa"/>
            <w:tcBorders>
              <w:top w:val="nil"/>
              <w:left w:val="nil"/>
              <w:right w:val="single" w:sz="8" w:space="0" w:color="auto"/>
            </w:tcBorders>
            <w:shd w:val="clear" w:color="auto" w:fill="auto"/>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97%</w:t>
            </w:r>
          </w:p>
        </w:tc>
      </w:tr>
      <w:tr w:rsidR="00FF4AAE" w:rsidRPr="00833126" w:rsidTr="006D1714">
        <w:trPr>
          <w:trHeight w:val="534"/>
          <w:jc w:val="center"/>
        </w:trPr>
        <w:tc>
          <w:tcPr>
            <w:tcW w:w="7567" w:type="dxa"/>
            <w:gridSpan w:val="2"/>
            <w:tcBorders>
              <w:top w:val="single" w:sz="8" w:space="0" w:color="auto"/>
              <w:left w:val="single" w:sz="8" w:space="0" w:color="auto"/>
              <w:bottom w:val="single" w:sz="8" w:space="0" w:color="auto"/>
              <w:right w:val="single" w:sz="8" w:space="0" w:color="auto"/>
            </w:tcBorders>
            <w:shd w:val="clear" w:color="auto" w:fill="1F497D"/>
            <w:noWrap/>
            <w:vAlign w:val="center"/>
          </w:tcPr>
          <w:p w:rsidR="00FF4AAE" w:rsidRPr="00833126" w:rsidRDefault="0013453A">
            <w:pPr>
              <w:spacing w:after="0" w:line="240" w:lineRule="auto"/>
              <w:jc w:val="center"/>
              <w:rPr>
                <w:b/>
                <w:color w:val="FFFFFF"/>
                <w:sz w:val="22"/>
                <w:szCs w:val="22"/>
                <w:lang w:val="es-ES"/>
              </w:rPr>
            </w:pPr>
            <w:r w:rsidRPr="00833126">
              <w:rPr>
                <w:b/>
                <w:color w:val="FFFFFF"/>
                <w:sz w:val="22"/>
                <w:szCs w:val="22"/>
                <w:lang w:val="es-ES"/>
              </w:rPr>
              <w:t>Indicador 09. Gestión de las Relaciones Laborales</w:t>
            </w:r>
          </w:p>
          <w:p w:rsidR="00FF4AAE" w:rsidRPr="00833126" w:rsidRDefault="0013453A">
            <w:pPr>
              <w:spacing w:after="0" w:line="240" w:lineRule="auto"/>
              <w:jc w:val="center"/>
              <w:rPr>
                <w:b/>
                <w:color w:val="FFFFFF"/>
                <w:sz w:val="22"/>
                <w:szCs w:val="22"/>
                <w:lang w:val="es-ES"/>
              </w:rPr>
            </w:pPr>
            <w:r w:rsidRPr="00833126">
              <w:rPr>
                <w:b/>
                <w:color w:val="FFFFFF"/>
                <w:sz w:val="22"/>
                <w:szCs w:val="22"/>
                <w:lang w:val="es-ES"/>
              </w:rPr>
              <w:t>y Sociales</w:t>
            </w:r>
          </w:p>
        </w:tc>
      </w:tr>
      <w:tr w:rsidR="00FF4AAE" w:rsidRPr="00833126">
        <w:trPr>
          <w:trHeight w:val="347"/>
          <w:jc w:val="center"/>
        </w:trPr>
        <w:tc>
          <w:tcPr>
            <w:tcW w:w="4990" w:type="dxa"/>
            <w:tcBorders>
              <w:top w:val="single" w:sz="8" w:space="0" w:color="auto"/>
              <w:left w:val="single" w:sz="8" w:space="0" w:color="auto"/>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 xml:space="preserve">Sub-Indicadores </w:t>
            </w:r>
          </w:p>
        </w:tc>
        <w:tc>
          <w:tcPr>
            <w:tcW w:w="2577" w:type="dxa"/>
            <w:tcBorders>
              <w:top w:val="single" w:sz="8" w:space="0" w:color="auto"/>
              <w:left w:val="nil"/>
              <w:bottom w:val="single" w:sz="8" w:space="0" w:color="auto"/>
              <w:right w:val="single" w:sz="8" w:space="0" w:color="auto"/>
            </w:tcBorders>
            <w:shd w:val="clear" w:color="auto" w:fill="DCDCDC"/>
            <w:noWrap/>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Calificación</w:t>
            </w:r>
          </w:p>
        </w:tc>
      </w:tr>
      <w:tr w:rsidR="00FF4AAE" w:rsidRPr="00833126" w:rsidTr="001E3F6B">
        <w:trPr>
          <w:trHeight w:val="345"/>
          <w:jc w:val="center"/>
        </w:trPr>
        <w:tc>
          <w:tcPr>
            <w:tcW w:w="4990" w:type="dxa"/>
            <w:tcBorders>
              <w:top w:val="nil"/>
              <w:left w:val="single" w:sz="8" w:space="0" w:color="auto"/>
              <w:bottom w:val="single" w:sz="4" w:space="0" w:color="auto"/>
              <w:right w:val="single" w:sz="8" w:space="0" w:color="auto"/>
            </w:tcBorders>
            <w:shd w:val="clear" w:color="auto" w:fill="EDF7F9"/>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09.1 Asociación de Servidores Públicos</w:t>
            </w:r>
          </w:p>
        </w:tc>
        <w:tc>
          <w:tcPr>
            <w:tcW w:w="2577" w:type="dxa"/>
            <w:tcBorders>
              <w:top w:val="nil"/>
              <w:left w:val="nil"/>
              <w:bottom w:val="single" w:sz="4" w:space="0" w:color="auto"/>
              <w:right w:val="single" w:sz="8" w:space="0" w:color="auto"/>
            </w:tcBorders>
            <w:shd w:val="clear" w:color="auto" w:fill="EDF7F9"/>
            <w:vAlign w:val="center"/>
          </w:tcPr>
          <w:p w:rsidR="00FF4AAE" w:rsidRPr="00833126" w:rsidRDefault="0013453A">
            <w:pPr>
              <w:spacing w:after="0" w:line="240" w:lineRule="auto"/>
              <w:jc w:val="center"/>
              <w:rPr>
                <w:rFonts w:eastAsia="Times New Roman"/>
                <w:sz w:val="22"/>
                <w:szCs w:val="22"/>
                <w:lang w:val="es-ES"/>
              </w:rPr>
            </w:pPr>
            <w:r w:rsidRPr="00833126">
              <w:rPr>
                <w:rFonts w:eastAsia="Times New Roman"/>
                <w:b/>
                <w:bCs/>
                <w:sz w:val="22"/>
                <w:szCs w:val="22"/>
                <w:lang w:val="es-ES"/>
              </w:rPr>
              <w:t>95%</w:t>
            </w:r>
          </w:p>
        </w:tc>
      </w:tr>
      <w:tr w:rsidR="00FF4AAE" w:rsidRPr="00833126">
        <w:trPr>
          <w:trHeight w:val="614"/>
          <w:jc w:val="center"/>
        </w:trPr>
        <w:tc>
          <w:tcPr>
            <w:tcW w:w="4990" w:type="dxa"/>
            <w:tcBorders>
              <w:top w:val="single" w:sz="4" w:space="0" w:color="auto"/>
              <w:left w:val="single" w:sz="4" w:space="0" w:color="auto"/>
              <w:bottom w:val="single" w:sz="4" w:space="0" w:color="auto"/>
              <w:right w:val="single" w:sz="8" w:space="0" w:color="auto"/>
            </w:tcBorders>
            <w:shd w:val="clear" w:color="auto" w:fill="EDF7F9"/>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09.3 Institucionalización del Régimen Ético y Disciplinario de los Servidores Públicos en el 100% del personal.</w:t>
            </w:r>
          </w:p>
        </w:tc>
        <w:tc>
          <w:tcPr>
            <w:tcW w:w="2577" w:type="dxa"/>
            <w:tcBorders>
              <w:top w:val="single" w:sz="4" w:space="0" w:color="auto"/>
              <w:left w:val="nil"/>
              <w:bottom w:val="single" w:sz="4" w:space="0" w:color="auto"/>
              <w:right w:val="single" w:sz="4" w:space="0" w:color="auto"/>
            </w:tcBorders>
            <w:shd w:val="clear" w:color="auto" w:fill="EDF7F9"/>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79%</w:t>
            </w:r>
          </w:p>
        </w:tc>
      </w:tr>
      <w:tr w:rsidR="00FF4AAE" w:rsidRPr="00833126" w:rsidTr="006D1714">
        <w:trPr>
          <w:trHeight w:val="722"/>
          <w:jc w:val="center"/>
        </w:trPr>
        <w:tc>
          <w:tcPr>
            <w:tcW w:w="4990" w:type="dxa"/>
            <w:tcBorders>
              <w:top w:val="single" w:sz="4" w:space="0" w:color="auto"/>
              <w:left w:val="single" w:sz="8" w:space="0" w:color="auto"/>
              <w:bottom w:val="single" w:sz="8" w:space="0" w:color="000000"/>
              <w:right w:val="single" w:sz="8" w:space="0" w:color="auto"/>
            </w:tcBorders>
            <w:shd w:val="clear" w:color="auto" w:fill="FFFFFF"/>
            <w:vAlign w:val="center"/>
          </w:tcPr>
          <w:p w:rsidR="00FF4AAE" w:rsidRPr="00833126" w:rsidRDefault="0013453A">
            <w:pPr>
              <w:spacing w:after="0" w:line="240" w:lineRule="auto"/>
              <w:ind w:left="537" w:hanging="537"/>
              <w:rPr>
                <w:rFonts w:eastAsia="Times New Roman"/>
                <w:sz w:val="22"/>
                <w:szCs w:val="22"/>
                <w:lang w:val="es-ES"/>
              </w:rPr>
            </w:pPr>
            <w:r w:rsidRPr="00833126">
              <w:rPr>
                <w:rFonts w:eastAsia="Times New Roman"/>
                <w:sz w:val="22"/>
                <w:szCs w:val="22"/>
                <w:lang w:val="es-ES"/>
              </w:rPr>
              <w:t>09.4 Implementación del Sistema de Seguridad y Salud en el Trabajo</w:t>
            </w:r>
          </w:p>
        </w:tc>
        <w:tc>
          <w:tcPr>
            <w:tcW w:w="2577" w:type="dxa"/>
            <w:tcBorders>
              <w:top w:val="single" w:sz="4" w:space="0" w:color="auto"/>
              <w:left w:val="nil"/>
              <w:right w:val="single" w:sz="8" w:space="0" w:color="auto"/>
            </w:tcBorders>
            <w:shd w:val="clear" w:color="auto" w:fill="FFFFFF"/>
            <w:vAlign w:val="center"/>
          </w:tcPr>
          <w:p w:rsidR="00FF4AAE" w:rsidRPr="00833126" w:rsidRDefault="0013453A">
            <w:pPr>
              <w:spacing w:after="0" w:line="240" w:lineRule="auto"/>
              <w:jc w:val="center"/>
              <w:rPr>
                <w:rFonts w:eastAsia="Times New Roman"/>
                <w:b/>
                <w:bCs/>
                <w:sz w:val="22"/>
                <w:szCs w:val="22"/>
                <w:lang w:val="es-ES"/>
              </w:rPr>
            </w:pPr>
            <w:r w:rsidRPr="00833126">
              <w:rPr>
                <w:rFonts w:eastAsia="Times New Roman"/>
                <w:b/>
                <w:bCs/>
                <w:sz w:val="22"/>
                <w:szCs w:val="22"/>
                <w:lang w:val="es-ES"/>
              </w:rPr>
              <w:t>80%</w:t>
            </w:r>
          </w:p>
        </w:tc>
      </w:tr>
      <w:tr w:rsidR="00FF4AAE" w:rsidRPr="00833126">
        <w:trPr>
          <w:trHeight w:val="519"/>
          <w:jc w:val="center"/>
        </w:trPr>
        <w:tc>
          <w:tcPr>
            <w:tcW w:w="4990" w:type="dxa"/>
            <w:tcBorders>
              <w:top w:val="single" w:sz="8" w:space="0" w:color="auto"/>
              <w:left w:val="single" w:sz="8" w:space="0" w:color="auto"/>
              <w:bottom w:val="single" w:sz="8" w:space="0" w:color="000000"/>
              <w:right w:val="single" w:sz="8" w:space="0" w:color="auto"/>
            </w:tcBorders>
            <w:shd w:val="clear" w:color="auto" w:fill="EBF6F9"/>
            <w:vAlign w:val="center"/>
          </w:tcPr>
          <w:p w:rsidR="00FF4AAE" w:rsidRPr="00833126" w:rsidRDefault="0013453A">
            <w:pPr>
              <w:spacing w:after="0" w:line="240" w:lineRule="auto"/>
              <w:ind w:left="447" w:hanging="447"/>
              <w:rPr>
                <w:rFonts w:eastAsia="Times New Roman"/>
                <w:sz w:val="22"/>
                <w:szCs w:val="22"/>
                <w:lang w:val="es-ES"/>
              </w:rPr>
            </w:pPr>
            <w:r w:rsidRPr="00833126">
              <w:rPr>
                <w:rFonts w:eastAsia="Times New Roman"/>
                <w:sz w:val="22"/>
                <w:szCs w:val="22"/>
                <w:lang w:val="es-ES"/>
              </w:rPr>
              <w:t>09.4  Encuesta de Clima Laboral</w:t>
            </w:r>
          </w:p>
        </w:tc>
        <w:tc>
          <w:tcPr>
            <w:tcW w:w="2577" w:type="dxa"/>
            <w:tcBorders>
              <w:top w:val="single" w:sz="8" w:space="0" w:color="auto"/>
              <w:left w:val="nil"/>
              <w:bottom w:val="single" w:sz="8" w:space="0" w:color="auto"/>
              <w:right w:val="single" w:sz="8" w:space="0" w:color="auto"/>
            </w:tcBorders>
            <w:shd w:val="clear" w:color="auto" w:fill="EBF6F9"/>
            <w:vAlign w:val="center"/>
          </w:tcPr>
          <w:p w:rsidR="00FF4AAE" w:rsidRPr="00833126" w:rsidRDefault="0013453A">
            <w:pPr>
              <w:spacing w:after="0" w:line="240" w:lineRule="auto"/>
              <w:jc w:val="center"/>
              <w:rPr>
                <w:rFonts w:eastAsia="Times New Roman"/>
                <w:sz w:val="22"/>
                <w:szCs w:val="22"/>
                <w:lang w:val="es-ES"/>
              </w:rPr>
            </w:pPr>
            <w:r w:rsidRPr="00833126">
              <w:rPr>
                <w:rFonts w:eastAsia="Times New Roman"/>
                <w:b/>
                <w:bCs/>
                <w:sz w:val="22"/>
                <w:szCs w:val="22"/>
                <w:lang w:val="es-ES"/>
              </w:rPr>
              <w:t>100%</w:t>
            </w:r>
          </w:p>
        </w:tc>
      </w:tr>
    </w:tbl>
    <w:p w:rsidR="00FF4AAE" w:rsidRPr="00833126" w:rsidRDefault="0013453A">
      <w:pPr>
        <w:spacing w:before="60" w:line="360" w:lineRule="auto"/>
        <w:rPr>
          <w:sz w:val="18"/>
          <w:szCs w:val="18"/>
          <w:lang w:val="es-ES"/>
        </w:rPr>
      </w:pPr>
      <w:r w:rsidRPr="00833126">
        <w:rPr>
          <w:sz w:val="18"/>
          <w:szCs w:val="18"/>
          <w:lang w:val="es-ES"/>
        </w:rPr>
        <w:t xml:space="preserve">   Fuente: Departamento de Recursos Humanos</w:t>
      </w:r>
    </w:p>
    <w:p w:rsidR="00FF4AAE" w:rsidRPr="00833126" w:rsidRDefault="0013453A" w:rsidP="006D1714">
      <w:pPr>
        <w:spacing w:before="240" w:line="360" w:lineRule="auto"/>
        <w:jc w:val="both"/>
        <w:rPr>
          <w:lang w:val="es-ES"/>
        </w:rPr>
      </w:pPr>
      <w:r w:rsidRPr="00833126">
        <w:rPr>
          <w:b/>
          <w:lang w:val="es-ES"/>
        </w:rPr>
        <w:lastRenderedPageBreak/>
        <w:t>Plan de Desarrollo y Capacitación:</w:t>
      </w:r>
      <w:r w:rsidRPr="00833126">
        <w:rPr>
          <w:lang w:val="es-ES"/>
        </w:rPr>
        <w:t xml:space="preserve"> </w:t>
      </w:r>
    </w:p>
    <w:p w:rsidR="00FF4AAE" w:rsidRPr="00833126" w:rsidRDefault="0013453A">
      <w:pPr>
        <w:spacing w:line="360" w:lineRule="auto"/>
        <w:jc w:val="both"/>
        <w:rPr>
          <w:lang w:val="es-ES"/>
        </w:rPr>
      </w:pPr>
      <w:r w:rsidRPr="00833126">
        <w:rPr>
          <w:lang w:val="es-ES"/>
        </w:rPr>
        <w:t xml:space="preserve">La Ley 41-08, en su Artículo 45, establece la formación y capacitación como algo fundamental para el desarrollo y promoción de los colaboradores públicos, y del incremento en la capacidad de gestión de la administración pública. </w:t>
      </w:r>
    </w:p>
    <w:p w:rsidR="00FF4AAE" w:rsidRPr="00833126" w:rsidRDefault="0013453A">
      <w:pPr>
        <w:spacing w:line="360" w:lineRule="auto"/>
        <w:jc w:val="both"/>
        <w:rPr>
          <w:lang w:val="es-ES"/>
        </w:rPr>
      </w:pPr>
      <w:r w:rsidRPr="00833126">
        <w:rPr>
          <w:lang w:val="es-ES"/>
        </w:rPr>
        <w:t>La División de Evaluación del Desempeño y Capacitación, en cumplimiento al reglamento citado anteriormente contribuyó al desarrollo y mejora de las competencias del personal de la institución, realizando un total de (31) capacitaciones, distribuidas en: (1) licenciatura en Administración Pública, 18 cursos y talleres contemplados en Plan de Capacitación y (12) acciones formativas no contempladas en el plan de capacitación.</w:t>
      </w:r>
    </w:p>
    <w:p w:rsidR="00FF4AAE" w:rsidRPr="00833126" w:rsidRDefault="0013453A">
      <w:pPr>
        <w:spacing w:line="360" w:lineRule="auto"/>
        <w:jc w:val="both"/>
        <w:rPr>
          <w:lang w:val="es-ES"/>
        </w:rPr>
      </w:pPr>
      <w:r w:rsidRPr="00833126">
        <w:rPr>
          <w:lang w:val="es-ES"/>
        </w:rPr>
        <w:t>Algunas de las capacitaciones ofertadas al personal en este periodo: Inducción a la Administración Pública, Manejo y Resolución de Conflictos, Inteligencia Emocional, Taller Comunicación Efectiva y Asertiva, Charla Ley 200-04 de Libre Acceso a La Información Pública,  Taller Técnicas de las 5 S, Etiqueta y Protocolo; Ética, Deberes y Derechos del Servidor Público; Sistema de Seguridad Social, Manejo de Relaciones Interpersonales, Relaciones Humanas, Atención al Ciudadano y Calidad en el Servicio, Taller Relaciones Laborales, Régimen Ético y Disciplinario, Ley 41-08 de Función Pública, Manejo de Estrés.</w:t>
      </w:r>
    </w:p>
    <w:p w:rsidR="00FF4AAE" w:rsidRPr="00833126" w:rsidRDefault="0013453A" w:rsidP="00C45003">
      <w:pPr>
        <w:spacing w:before="360" w:line="360" w:lineRule="auto"/>
        <w:rPr>
          <w:b/>
          <w:lang w:val="es-ES"/>
        </w:rPr>
      </w:pPr>
      <w:r w:rsidRPr="00833126">
        <w:rPr>
          <w:b/>
          <w:lang w:val="es-ES"/>
        </w:rPr>
        <w:t>Evaluación del Desempeño y Capacitación</w:t>
      </w:r>
    </w:p>
    <w:p w:rsidR="00FF4AAE" w:rsidRPr="00833126" w:rsidRDefault="0013453A" w:rsidP="006D1714">
      <w:pPr>
        <w:spacing w:before="240" w:line="360" w:lineRule="auto"/>
        <w:jc w:val="both"/>
        <w:rPr>
          <w:lang w:val="es-ES"/>
        </w:rPr>
      </w:pPr>
      <w:r w:rsidRPr="00833126">
        <w:rPr>
          <w:lang w:val="es-ES"/>
        </w:rPr>
        <w:t>La Evaluación del Desempeño es un proceso sistemático y periódico, mediante el cual podemos realizar una medición de la eficacia de los colaboradores en sus actividades mediante instrumentos cualitativos o cuantitativos o una combinación de ambos.</w:t>
      </w:r>
    </w:p>
    <w:p w:rsidR="00FF4AAE" w:rsidRPr="00833126" w:rsidRDefault="0013453A" w:rsidP="006D1714">
      <w:pPr>
        <w:spacing w:before="240" w:line="360" w:lineRule="auto"/>
        <w:jc w:val="both"/>
        <w:rPr>
          <w:lang w:val="es-ES"/>
        </w:rPr>
      </w:pPr>
      <w:r w:rsidRPr="00833126">
        <w:rPr>
          <w:lang w:val="es-ES"/>
        </w:rPr>
        <w:lastRenderedPageBreak/>
        <w:t>Con el objetivo de dar cumplimiento a la Ley 41-08 de Función Pública, en su artículo 46, que establece que el desempeño de los funcionarios públicos será evaluado periódicamente, de manera objetiva e imparcial, y al mismo tiempo ejecutar uno de los indicadores del SISMAP, fue realizado el proceso de Evaluación del Desempeño Laboral correspondiente al año 2022; igualmente, fueron elaborados y firmados un total de 523 Acuerdos de Desempeño, correspondientes al período de evaluación 2023.  Se realizaron reuniones trimestrales de monitoreo a los Acuerdos de Desempeño Laboral, en cumplimiento a la normativa  del Ministerio de Administración Pública (MAP).</w:t>
      </w:r>
    </w:p>
    <w:p w:rsidR="00FF4AAE" w:rsidRPr="00833126" w:rsidRDefault="0013453A">
      <w:pPr>
        <w:spacing w:before="240" w:line="360" w:lineRule="auto"/>
        <w:jc w:val="both"/>
        <w:rPr>
          <w:lang w:val="es-ES"/>
        </w:rPr>
      </w:pPr>
      <w:r w:rsidRPr="00833126">
        <w:rPr>
          <w:lang w:val="es-ES"/>
        </w:rPr>
        <w:t xml:space="preserve">En la Evaluación del desempeño Laboral aplicada en el año 2022, fueron evaluados 496 colaboradores. El análisis de los resultados de estas evaluaciones arrojó que un 42% de los evaluados alcanzaron un desempeño superior al promedio, en tanto que un 39% tuvo un desempeño sobresaliente. También pudimos notar que el Grupo Ocupacional V es en el que se concentra el mayor porcentaje de evaluados con desempaño sobresaliente (85%), seguido por el grupo ocupacional IV con 64%. </w:t>
      </w:r>
    </w:p>
    <w:p w:rsidR="00FF4AAE" w:rsidRPr="00833126" w:rsidRDefault="0013453A">
      <w:pPr>
        <w:spacing w:line="360" w:lineRule="auto"/>
        <w:rPr>
          <w:lang w:val="es-ES"/>
        </w:rPr>
      </w:pPr>
      <w:r w:rsidRPr="00833126">
        <w:rPr>
          <w:lang w:val="es-ES"/>
        </w:rPr>
        <w:t>A continuación, tablas con datos de Evaluaciones de Desempeño por grupo ocupacional y género:</w:t>
      </w:r>
    </w:p>
    <w:p w:rsidR="00FF4AAE" w:rsidRPr="00833126" w:rsidRDefault="00FF4AAE">
      <w:pPr>
        <w:spacing w:line="360" w:lineRule="auto"/>
        <w:rPr>
          <w:lang w:val="es-ES"/>
        </w:rPr>
      </w:pPr>
    </w:p>
    <w:p w:rsidR="00FF4AAE" w:rsidRPr="00833126" w:rsidRDefault="00FF4AAE">
      <w:pPr>
        <w:spacing w:line="360" w:lineRule="auto"/>
        <w:rPr>
          <w:lang w:val="es-ES"/>
        </w:rPr>
      </w:pPr>
    </w:p>
    <w:p w:rsidR="00FF4AAE" w:rsidRPr="00833126" w:rsidRDefault="00FF4AAE">
      <w:pPr>
        <w:spacing w:line="360" w:lineRule="auto"/>
        <w:rPr>
          <w:lang w:val="es-ES"/>
        </w:rPr>
        <w:sectPr w:rsidR="00FF4AAE" w:rsidRPr="00833126">
          <w:footerReference w:type="default" r:id="rId25"/>
          <w:pgSz w:w="12242" w:h="15842"/>
          <w:pgMar w:top="1440" w:right="2160" w:bottom="1702" w:left="2160" w:header="709" w:footer="118" w:gutter="0"/>
          <w:cols w:space="708"/>
          <w:docGrid w:linePitch="360"/>
        </w:sectPr>
      </w:pPr>
    </w:p>
    <w:p w:rsidR="00FF4AAE" w:rsidRPr="00833126" w:rsidRDefault="0013453A" w:rsidP="00A96D16">
      <w:pPr>
        <w:spacing w:after="0" w:line="240" w:lineRule="auto"/>
        <w:ind w:left="709"/>
        <w:rPr>
          <w:b/>
          <w:lang w:val="es-ES"/>
        </w:rPr>
      </w:pPr>
      <w:r w:rsidRPr="00833126">
        <w:rPr>
          <w:b/>
          <w:lang w:val="es-ES"/>
        </w:rPr>
        <w:lastRenderedPageBreak/>
        <w:t xml:space="preserve">Tabla </w:t>
      </w:r>
      <w:r w:rsidR="00242073" w:rsidRPr="00833126">
        <w:rPr>
          <w:b/>
          <w:lang w:val="es-ES"/>
        </w:rPr>
        <w:t>10</w:t>
      </w:r>
      <w:r w:rsidRPr="00833126">
        <w:rPr>
          <w:b/>
          <w:lang w:val="es-ES"/>
        </w:rPr>
        <w:t xml:space="preserve">.a </w:t>
      </w:r>
      <w:r w:rsidRPr="00833126">
        <w:rPr>
          <w:lang w:val="es-ES"/>
        </w:rPr>
        <w:t>Desempeño por Categoría y Grupo Ocupacional</w:t>
      </w:r>
    </w:p>
    <w:tbl>
      <w:tblPr>
        <w:tblW w:w="0" w:type="auto"/>
        <w:jc w:val="center"/>
        <w:tblCellMar>
          <w:left w:w="70" w:type="dxa"/>
          <w:right w:w="70" w:type="dxa"/>
        </w:tblCellMar>
        <w:tblLook w:val="04A0" w:firstRow="1" w:lastRow="0" w:firstColumn="1" w:lastColumn="0" w:noHBand="0" w:noVBand="1"/>
      </w:tblPr>
      <w:tblGrid>
        <w:gridCol w:w="2482"/>
        <w:gridCol w:w="760"/>
        <w:gridCol w:w="770"/>
        <w:gridCol w:w="760"/>
        <w:gridCol w:w="770"/>
        <w:gridCol w:w="760"/>
        <w:gridCol w:w="770"/>
        <w:gridCol w:w="760"/>
        <w:gridCol w:w="770"/>
        <w:gridCol w:w="760"/>
        <w:gridCol w:w="770"/>
        <w:gridCol w:w="760"/>
        <w:gridCol w:w="770"/>
      </w:tblGrid>
      <w:tr w:rsidR="00FF4AAE" w:rsidRPr="00833126" w:rsidTr="00A96D16">
        <w:trPr>
          <w:trHeight w:val="293"/>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1F497D"/>
            <w:vAlign w:val="center"/>
          </w:tcPr>
          <w:p w:rsidR="00FF4AAE" w:rsidRPr="00833126" w:rsidRDefault="0013453A">
            <w:pPr>
              <w:spacing w:after="0" w:line="240" w:lineRule="auto"/>
              <w:jc w:val="center"/>
              <w:rPr>
                <w:rFonts w:eastAsia="Times New Roman"/>
                <w:b/>
                <w:bCs/>
                <w:color w:val="FFFFFF"/>
                <w:sz w:val="22"/>
                <w:lang w:val="es-ES" w:eastAsia="es-ES"/>
              </w:rPr>
            </w:pPr>
            <w:r w:rsidRPr="00833126">
              <w:rPr>
                <w:rFonts w:eastAsia="Times New Roman"/>
                <w:b/>
                <w:bCs/>
                <w:color w:val="FFFFFF"/>
                <w:sz w:val="22"/>
                <w:lang w:val="es-ES" w:eastAsia="es-ES"/>
              </w:rPr>
              <w:t>Desempeño por Categorías</w:t>
            </w:r>
          </w:p>
        </w:tc>
        <w:tc>
          <w:tcPr>
            <w:tcW w:w="0" w:type="auto"/>
            <w:gridSpan w:val="10"/>
            <w:tcBorders>
              <w:top w:val="single" w:sz="8" w:space="0" w:color="auto"/>
              <w:left w:val="single" w:sz="8" w:space="0" w:color="auto"/>
              <w:bottom w:val="single" w:sz="8" w:space="0" w:color="auto"/>
              <w:right w:val="nil"/>
            </w:tcBorders>
            <w:shd w:val="clear" w:color="000000" w:fill="1F497D"/>
            <w:vAlign w:val="center"/>
          </w:tcPr>
          <w:p w:rsidR="00FF4AAE" w:rsidRPr="00833126" w:rsidRDefault="0013453A">
            <w:pPr>
              <w:spacing w:after="0" w:line="240" w:lineRule="auto"/>
              <w:jc w:val="center"/>
              <w:rPr>
                <w:rFonts w:eastAsia="Times New Roman"/>
                <w:b/>
                <w:bCs/>
                <w:color w:val="FFFFFF"/>
                <w:sz w:val="22"/>
                <w:lang w:val="es-ES" w:eastAsia="es-ES"/>
              </w:rPr>
            </w:pPr>
            <w:r w:rsidRPr="00833126">
              <w:rPr>
                <w:rFonts w:eastAsia="Times New Roman"/>
                <w:b/>
                <w:bCs/>
                <w:color w:val="FFFFFF"/>
                <w:sz w:val="22"/>
                <w:lang w:val="es-ES" w:eastAsia="es-ES"/>
              </w:rPr>
              <w:t>Grupo Ocupacional</w:t>
            </w:r>
          </w:p>
        </w:tc>
        <w:tc>
          <w:tcPr>
            <w:tcW w:w="0" w:type="auto"/>
            <w:gridSpan w:val="2"/>
            <w:vMerge w:val="restart"/>
            <w:tcBorders>
              <w:top w:val="single" w:sz="8" w:space="0" w:color="auto"/>
              <w:left w:val="single" w:sz="8" w:space="0" w:color="auto"/>
              <w:bottom w:val="nil"/>
              <w:right w:val="single" w:sz="8" w:space="0" w:color="000000"/>
            </w:tcBorders>
            <w:shd w:val="clear" w:color="000000" w:fill="1F497D"/>
            <w:vAlign w:val="center"/>
          </w:tcPr>
          <w:p w:rsidR="00FF4AAE" w:rsidRPr="00833126" w:rsidRDefault="0013453A">
            <w:pPr>
              <w:spacing w:after="0" w:line="240" w:lineRule="auto"/>
              <w:jc w:val="center"/>
              <w:rPr>
                <w:rFonts w:eastAsia="Times New Roman"/>
                <w:b/>
                <w:bCs/>
                <w:color w:val="FFFFFF"/>
                <w:sz w:val="22"/>
                <w:lang w:val="es-ES" w:eastAsia="es-ES"/>
              </w:rPr>
            </w:pPr>
            <w:r w:rsidRPr="00833126">
              <w:rPr>
                <w:rFonts w:eastAsia="Times New Roman"/>
                <w:b/>
                <w:bCs/>
                <w:color w:val="FFFFFF"/>
                <w:sz w:val="22"/>
                <w:lang w:val="es-ES" w:eastAsia="es-ES"/>
              </w:rPr>
              <w:t>Total</w:t>
            </w:r>
          </w:p>
        </w:tc>
      </w:tr>
      <w:tr w:rsidR="00FF4AAE" w:rsidRPr="00833126" w:rsidTr="00A96D16">
        <w:trPr>
          <w:trHeight w:val="293"/>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FF4AAE" w:rsidRPr="00833126" w:rsidRDefault="00FF4AAE">
            <w:pPr>
              <w:spacing w:after="0" w:line="240" w:lineRule="auto"/>
              <w:rPr>
                <w:rFonts w:eastAsia="Times New Roman"/>
                <w:b/>
                <w:bCs/>
                <w:color w:val="FFFFFF"/>
                <w:sz w:val="22"/>
                <w:lang w:val="es-ES" w:eastAsia="es-ES"/>
              </w:rPr>
            </w:pPr>
          </w:p>
        </w:tc>
        <w:tc>
          <w:tcPr>
            <w:tcW w:w="0" w:type="auto"/>
            <w:gridSpan w:val="2"/>
            <w:tcBorders>
              <w:top w:val="single" w:sz="8" w:space="0" w:color="auto"/>
              <w:left w:val="single" w:sz="8" w:space="0" w:color="auto"/>
              <w:bottom w:val="nil"/>
              <w:right w:val="single" w:sz="8" w:space="0" w:color="000000"/>
            </w:tcBorders>
            <w:shd w:val="clear" w:color="000000" w:fill="1F497D"/>
            <w:vAlign w:val="center"/>
          </w:tcPr>
          <w:p w:rsidR="00FF4AAE" w:rsidRPr="00833126" w:rsidRDefault="0013453A">
            <w:pPr>
              <w:spacing w:after="0" w:line="240" w:lineRule="auto"/>
              <w:jc w:val="center"/>
              <w:rPr>
                <w:rFonts w:eastAsia="Times New Roman"/>
                <w:b/>
                <w:bCs/>
                <w:color w:val="FFFFFF"/>
                <w:sz w:val="22"/>
                <w:lang w:val="es-ES" w:eastAsia="es-ES"/>
              </w:rPr>
            </w:pPr>
            <w:r w:rsidRPr="00833126">
              <w:rPr>
                <w:rFonts w:eastAsia="Times New Roman"/>
                <w:b/>
                <w:bCs/>
                <w:color w:val="FFFFFF"/>
                <w:sz w:val="22"/>
                <w:lang w:val="es-ES" w:eastAsia="es-ES"/>
              </w:rPr>
              <w:t>I</w:t>
            </w:r>
          </w:p>
        </w:tc>
        <w:tc>
          <w:tcPr>
            <w:tcW w:w="0" w:type="auto"/>
            <w:gridSpan w:val="2"/>
            <w:tcBorders>
              <w:top w:val="single" w:sz="8" w:space="0" w:color="auto"/>
              <w:left w:val="nil"/>
              <w:bottom w:val="nil"/>
              <w:right w:val="single" w:sz="8" w:space="0" w:color="000000"/>
            </w:tcBorders>
            <w:shd w:val="clear" w:color="000000" w:fill="1F497D"/>
            <w:vAlign w:val="center"/>
          </w:tcPr>
          <w:p w:rsidR="00FF4AAE" w:rsidRPr="00833126" w:rsidRDefault="0013453A">
            <w:pPr>
              <w:spacing w:after="0" w:line="240" w:lineRule="auto"/>
              <w:jc w:val="center"/>
              <w:rPr>
                <w:rFonts w:eastAsia="Times New Roman"/>
                <w:b/>
                <w:bCs/>
                <w:color w:val="FFFFFF"/>
                <w:sz w:val="22"/>
                <w:lang w:val="es-ES" w:eastAsia="es-ES"/>
              </w:rPr>
            </w:pPr>
            <w:r w:rsidRPr="00833126">
              <w:rPr>
                <w:rFonts w:eastAsia="Times New Roman"/>
                <w:b/>
                <w:bCs/>
                <w:color w:val="FFFFFF"/>
                <w:sz w:val="22"/>
                <w:lang w:val="es-ES" w:eastAsia="es-ES"/>
              </w:rPr>
              <w:t>II</w:t>
            </w:r>
          </w:p>
        </w:tc>
        <w:tc>
          <w:tcPr>
            <w:tcW w:w="0" w:type="auto"/>
            <w:gridSpan w:val="2"/>
            <w:tcBorders>
              <w:top w:val="single" w:sz="8" w:space="0" w:color="auto"/>
              <w:left w:val="nil"/>
              <w:bottom w:val="nil"/>
              <w:right w:val="single" w:sz="8" w:space="0" w:color="000000"/>
            </w:tcBorders>
            <w:shd w:val="clear" w:color="000000" w:fill="1F497D"/>
            <w:vAlign w:val="center"/>
          </w:tcPr>
          <w:p w:rsidR="00FF4AAE" w:rsidRPr="00833126" w:rsidRDefault="0013453A">
            <w:pPr>
              <w:spacing w:after="0" w:line="240" w:lineRule="auto"/>
              <w:jc w:val="center"/>
              <w:rPr>
                <w:rFonts w:eastAsia="Times New Roman"/>
                <w:b/>
                <w:bCs/>
                <w:color w:val="FFFFFF"/>
                <w:sz w:val="22"/>
                <w:lang w:val="es-ES" w:eastAsia="es-ES"/>
              </w:rPr>
            </w:pPr>
            <w:r w:rsidRPr="00833126">
              <w:rPr>
                <w:rFonts w:eastAsia="Times New Roman"/>
                <w:b/>
                <w:bCs/>
                <w:color w:val="FFFFFF"/>
                <w:sz w:val="22"/>
                <w:lang w:val="es-ES" w:eastAsia="es-ES"/>
              </w:rPr>
              <w:t>III</w:t>
            </w:r>
          </w:p>
        </w:tc>
        <w:tc>
          <w:tcPr>
            <w:tcW w:w="0" w:type="auto"/>
            <w:gridSpan w:val="2"/>
            <w:tcBorders>
              <w:top w:val="single" w:sz="8" w:space="0" w:color="auto"/>
              <w:left w:val="nil"/>
              <w:bottom w:val="nil"/>
              <w:right w:val="single" w:sz="8" w:space="0" w:color="000000"/>
            </w:tcBorders>
            <w:shd w:val="clear" w:color="000000" w:fill="1F497D"/>
            <w:vAlign w:val="center"/>
          </w:tcPr>
          <w:p w:rsidR="00FF4AAE" w:rsidRPr="00833126" w:rsidRDefault="0013453A">
            <w:pPr>
              <w:spacing w:after="0" w:line="240" w:lineRule="auto"/>
              <w:jc w:val="center"/>
              <w:rPr>
                <w:rFonts w:eastAsia="Times New Roman"/>
                <w:b/>
                <w:bCs/>
                <w:color w:val="FFFFFF"/>
                <w:sz w:val="22"/>
                <w:lang w:val="es-ES" w:eastAsia="es-ES"/>
              </w:rPr>
            </w:pPr>
            <w:r w:rsidRPr="00833126">
              <w:rPr>
                <w:rFonts w:eastAsia="Times New Roman"/>
                <w:b/>
                <w:bCs/>
                <w:color w:val="FFFFFF"/>
                <w:sz w:val="22"/>
                <w:lang w:val="es-ES" w:eastAsia="es-ES"/>
              </w:rPr>
              <w:t>IV</w:t>
            </w:r>
          </w:p>
        </w:tc>
        <w:tc>
          <w:tcPr>
            <w:tcW w:w="0" w:type="auto"/>
            <w:gridSpan w:val="2"/>
            <w:tcBorders>
              <w:top w:val="single" w:sz="8" w:space="0" w:color="auto"/>
              <w:left w:val="nil"/>
              <w:bottom w:val="nil"/>
              <w:right w:val="nil"/>
            </w:tcBorders>
            <w:shd w:val="clear" w:color="000000" w:fill="1F497D"/>
            <w:vAlign w:val="center"/>
          </w:tcPr>
          <w:p w:rsidR="00FF4AAE" w:rsidRPr="00833126" w:rsidRDefault="0013453A">
            <w:pPr>
              <w:spacing w:after="0" w:line="240" w:lineRule="auto"/>
              <w:jc w:val="center"/>
              <w:rPr>
                <w:rFonts w:eastAsia="Times New Roman"/>
                <w:b/>
                <w:bCs/>
                <w:color w:val="FFFFFF"/>
                <w:sz w:val="22"/>
                <w:lang w:val="es-ES" w:eastAsia="es-ES"/>
              </w:rPr>
            </w:pPr>
            <w:r w:rsidRPr="00833126">
              <w:rPr>
                <w:rFonts w:eastAsia="Times New Roman"/>
                <w:b/>
                <w:bCs/>
                <w:color w:val="FFFFFF"/>
                <w:sz w:val="22"/>
                <w:lang w:val="es-ES" w:eastAsia="es-ES"/>
              </w:rPr>
              <w:t>V</w:t>
            </w:r>
          </w:p>
        </w:tc>
        <w:tc>
          <w:tcPr>
            <w:tcW w:w="0" w:type="auto"/>
            <w:gridSpan w:val="2"/>
            <w:vMerge/>
            <w:tcBorders>
              <w:top w:val="single" w:sz="8" w:space="0" w:color="auto"/>
              <w:left w:val="single" w:sz="8" w:space="0" w:color="auto"/>
              <w:bottom w:val="nil"/>
              <w:right w:val="single" w:sz="8" w:space="0" w:color="000000"/>
            </w:tcBorders>
            <w:vAlign w:val="center"/>
          </w:tcPr>
          <w:p w:rsidR="00FF4AAE" w:rsidRPr="00833126" w:rsidRDefault="00FF4AAE">
            <w:pPr>
              <w:spacing w:after="0" w:line="240" w:lineRule="auto"/>
              <w:rPr>
                <w:rFonts w:eastAsia="Times New Roman"/>
                <w:b/>
                <w:bCs/>
                <w:color w:val="FFFFFF"/>
                <w:sz w:val="22"/>
                <w:lang w:val="es-ES" w:eastAsia="es-ES"/>
              </w:rPr>
            </w:pPr>
          </w:p>
        </w:tc>
      </w:tr>
      <w:tr w:rsidR="00FF4AAE" w:rsidRPr="00833126" w:rsidTr="00A96D16">
        <w:trPr>
          <w:trHeight w:val="293"/>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FF4AAE" w:rsidRPr="00833126" w:rsidRDefault="00FF4AAE">
            <w:pPr>
              <w:spacing w:after="0" w:line="240" w:lineRule="auto"/>
              <w:rPr>
                <w:rFonts w:eastAsia="Times New Roman"/>
                <w:b/>
                <w:bCs/>
                <w:color w:val="FFFFFF"/>
                <w:sz w:val="22"/>
                <w:lang w:val="es-ES" w:eastAsia="es-ES"/>
              </w:rPr>
            </w:pPr>
          </w:p>
        </w:tc>
        <w:tc>
          <w:tcPr>
            <w:tcW w:w="0" w:type="auto"/>
            <w:tcBorders>
              <w:top w:val="single" w:sz="8" w:space="0" w:color="auto"/>
              <w:left w:val="single" w:sz="8" w:space="0" w:color="auto"/>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Cant.</w:t>
            </w:r>
          </w:p>
        </w:tc>
        <w:tc>
          <w:tcPr>
            <w:tcW w:w="0" w:type="auto"/>
            <w:tcBorders>
              <w:top w:val="single" w:sz="8" w:space="0" w:color="auto"/>
              <w:left w:val="nil"/>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w:t>
            </w:r>
          </w:p>
        </w:tc>
        <w:tc>
          <w:tcPr>
            <w:tcW w:w="0" w:type="auto"/>
            <w:tcBorders>
              <w:top w:val="single" w:sz="8" w:space="0" w:color="auto"/>
              <w:left w:val="nil"/>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Cant.</w:t>
            </w:r>
          </w:p>
        </w:tc>
        <w:tc>
          <w:tcPr>
            <w:tcW w:w="0" w:type="auto"/>
            <w:tcBorders>
              <w:top w:val="single" w:sz="8" w:space="0" w:color="auto"/>
              <w:left w:val="nil"/>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w:t>
            </w:r>
          </w:p>
        </w:tc>
        <w:tc>
          <w:tcPr>
            <w:tcW w:w="0" w:type="auto"/>
            <w:tcBorders>
              <w:top w:val="single" w:sz="8" w:space="0" w:color="auto"/>
              <w:left w:val="nil"/>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Cant.</w:t>
            </w:r>
          </w:p>
        </w:tc>
        <w:tc>
          <w:tcPr>
            <w:tcW w:w="0" w:type="auto"/>
            <w:tcBorders>
              <w:top w:val="single" w:sz="8" w:space="0" w:color="auto"/>
              <w:left w:val="nil"/>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w:t>
            </w:r>
          </w:p>
        </w:tc>
        <w:tc>
          <w:tcPr>
            <w:tcW w:w="0" w:type="auto"/>
            <w:tcBorders>
              <w:top w:val="single" w:sz="8" w:space="0" w:color="auto"/>
              <w:left w:val="nil"/>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Cant.</w:t>
            </w:r>
          </w:p>
        </w:tc>
        <w:tc>
          <w:tcPr>
            <w:tcW w:w="0" w:type="auto"/>
            <w:tcBorders>
              <w:top w:val="single" w:sz="8" w:space="0" w:color="auto"/>
              <w:left w:val="nil"/>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w:t>
            </w:r>
          </w:p>
        </w:tc>
        <w:tc>
          <w:tcPr>
            <w:tcW w:w="0" w:type="auto"/>
            <w:tcBorders>
              <w:top w:val="single" w:sz="8" w:space="0" w:color="auto"/>
              <w:left w:val="nil"/>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Cant.</w:t>
            </w:r>
          </w:p>
        </w:tc>
        <w:tc>
          <w:tcPr>
            <w:tcW w:w="0" w:type="auto"/>
            <w:tcBorders>
              <w:top w:val="single" w:sz="8" w:space="0" w:color="auto"/>
              <w:left w:val="nil"/>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w:t>
            </w:r>
          </w:p>
        </w:tc>
        <w:tc>
          <w:tcPr>
            <w:tcW w:w="0" w:type="auto"/>
            <w:tcBorders>
              <w:top w:val="single" w:sz="8" w:space="0" w:color="auto"/>
              <w:left w:val="nil"/>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Cant.</w:t>
            </w:r>
          </w:p>
        </w:tc>
        <w:tc>
          <w:tcPr>
            <w:tcW w:w="0" w:type="auto"/>
            <w:tcBorders>
              <w:top w:val="single" w:sz="8" w:space="0" w:color="auto"/>
              <w:left w:val="nil"/>
              <w:bottom w:val="single" w:sz="8" w:space="0" w:color="auto"/>
              <w:right w:val="single" w:sz="8"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w:t>
            </w:r>
          </w:p>
        </w:tc>
      </w:tr>
      <w:tr w:rsidR="00FF4AAE" w:rsidRPr="00833126" w:rsidTr="00A96D16">
        <w:trPr>
          <w:trHeight w:val="609"/>
          <w:jc w:val="center"/>
        </w:trPr>
        <w:tc>
          <w:tcPr>
            <w:tcW w:w="0" w:type="auto"/>
            <w:tcBorders>
              <w:top w:val="nil"/>
              <w:left w:val="single" w:sz="8" w:space="0" w:color="auto"/>
              <w:bottom w:val="single" w:sz="4" w:space="0" w:color="auto"/>
              <w:right w:val="nil"/>
            </w:tcBorders>
            <w:shd w:val="clear" w:color="000000" w:fill="DAEEF3"/>
            <w:vAlign w:val="center"/>
          </w:tcPr>
          <w:p w:rsidR="00FF4AAE" w:rsidRPr="00833126" w:rsidRDefault="0013453A">
            <w:pPr>
              <w:spacing w:after="0" w:line="240" w:lineRule="auto"/>
              <w:jc w:val="center"/>
              <w:rPr>
                <w:rFonts w:eastAsia="Times New Roman"/>
                <w:b/>
                <w:bCs/>
                <w:sz w:val="22"/>
                <w:lang w:val="es-ES" w:eastAsia="es-ES"/>
              </w:rPr>
            </w:pPr>
            <w:r w:rsidRPr="00833126">
              <w:rPr>
                <w:rFonts w:eastAsia="Times New Roman"/>
                <w:b/>
                <w:bCs/>
                <w:sz w:val="22"/>
                <w:lang w:val="es-ES" w:eastAsia="es-ES"/>
              </w:rPr>
              <w:t>Desempeño Sobresaliente</w:t>
            </w:r>
            <w:r w:rsidRPr="00833126">
              <w:rPr>
                <w:rFonts w:eastAsia="Times New Roman"/>
                <w:b/>
                <w:bCs/>
                <w:sz w:val="22"/>
                <w:lang w:val="es-ES" w:eastAsia="es-ES"/>
              </w:rPr>
              <w:br/>
              <w:t>(95 a 100)</w:t>
            </w:r>
          </w:p>
        </w:tc>
        <w:tc>
          <w:tcPr>
            <w:tcW w:w="0" w:type="auto"/>
            <w:tcBorders>
              <w:top w:val="nil"/>
              <w:left w:val="single" w:sz="8" w:space="0" w:color="auto"/>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95</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29%</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44</w:t>
            </w:r>
          </w:p>
        </w:tc>
        <w:tc>
          <w:tcPr>
            <w:tcW w:w="0" w:type="auto"/>
            <w:tcBorders>
              <w:top w:val="nil"/>
              <w:left w:val="nil"/>
              <w:bottom w:val="single" w:sz="4" w:space="0" w:color="auto"/>
              <w:right w:val="single" w:sz="4" w:space="0" w:color="auto"/>
            </w:tcBorders>
            <w:shd w:val="clear" w:color="000000" w:fill="F2F2F2"/>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46%</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9</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47%</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14</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64%</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29</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85%</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191</w:t>
            </w:r>
          </w:p>
        </w:tc>
        <w:tc>
          <w:tcPr>
            <w:tcW w:w="0" w:type="auto"/>
            <w:tcBorders>
              <w:top w:val="nil"/>
              <w:left w:val="nil"/>
              <w:bottom w:val="single" w:sz="4" w:space="0" w:color="auto"/>
              <w:right w:val="single" w:sz="8"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39%</w:t>
            </w:r>
          </w:p>
        </w:tc>
      </w:tr>
      <w:tr w:rsidR="00FF4AAE" w:rsidRPr="00833126" w:rsidTr="00A96D16">
        <w:trPr>
          <w:trHeight w:val="712"/>
          <w:jc w:val="center"/>
        </w:trPr>
        <w:tc>
          <w:tcPr>
            <w:tcW w:w="0" w:type="auto"/>
            <w:tcBorders>
              <w:top w:val="nil"/>
              <w:left w:val="single" w:sz="8" w:space="0" w:color="auto"/>
              <w:bottom w:val="single" w:sz="4" w:space="0" w:color="auto"/>
              <w:right w:val="nil"/>
            </w:tcBorders>
            <w:shd w:val="clear" w:color="000000" w:fill="DAEEF3"/>
            <w:vAlign w:val="center"/>
          </w:tcPr>
          <w:p w:rsidR="00FF4AAE" w:rsidRPr="00833126" w:rsidRDefault="0013453A">
            <w:pPr>
              <w:spacing w:after="0" w:line="240" w:lineRule="auto"/>
              <w:jc w:val="center"/>
              <w:rPr>
                <w:rFonts w:eastAsia="Times New Roman"/>
                <w:b/>
                <w:bCs/>
                <w:sz w:val="22"/>
                <w:lang w:val="es-ES" w:eastAsia="es-ES"/>
              </w:rPr>
            </w:pPr>
            <w:r w:rsidRPr="00833126">
              <w:rPr>
                <w:rFonts w:eastAsia="Times New Roman"/>
                <w:b/>
                <w:bCs/>
                <w:sz w:val="22"/>
                <w:lang w:val="es-ES" w:eastAsia="es-ES"/>
              </w:rPr>
              <w:t xml:space="preserve">Desempeño Superior al promedio </w:t>
            </w:r>
            <w:r w:rsidRPr="00833126">
              <w:rPr>
                <w:rFonts w:eastAsia="Times New Roman"/>
                <w:b/>
                <w:bCs/>
                <w:sz w:val="22"/>
                <w:lang w:val="es-ES" w:eastAsia="es-ES"/>
              </w:rPr>
              <w:br/>
              <w:t>(85 a 94)</w:t>
            </w:r>
          </w:p>
        </w:tc>
        <w:tc>
          <w:tcPr>
            <w:tcW w:w="0" w:type="auto"/>
            <w:tcBorders>
              <w:top w:val="nil"/>
              <w:left w:val="single" w:sz="8" w:space="0" w:color="auto"/>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149</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46%</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36</w:t>
            </w:r>
          </w:p>
        </w:tc>
        <w:tc>
          <w:tcPr>
            <w:tcW w:w="0" w:type="auto"/>
            <w:tcBorders>
              <w:top w:val="nil"/>
              <w:left w:val="nil"/>
              <w:bottom w:val="single" w:sz="4" w:space="0" w:color="auto"/>
              <w:right w:val="single" w:sz="4" w:space="0" w:color="auto"/>
            </w:tcBorders>
            <w:shd w:val="clear" w:color="000000" w:fill="F2F2F2"/>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38%</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9</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47%</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7</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32%</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5</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15%</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206</w:t>
            </w:r>
          </w:p>
        </w:tc>
        <w:tc>
          <w:tcPr>
            <w:tcW w:w="0" w:type="auto"/>
            <w:tcBorders>
              <w:top w:val="nil"/>
              <w:left w:val="nil"/>
              <w:bottom w:val="single" w:sz="4" w:space="0" w:color="auto"/>
              <w:right w:val="single" w:sz="8"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42%</w:t>
            </w:r>
          </w:p>
        </w:tc>
      </w:tr>
      <w:tr w:rsidR="00FF4AAE" w:rsidRPr="00833126" w:rsidTr="00A96D16">
        <w:trPr>
          <w:trHeight w:val="681"/>
          <w:jc w:val="center"/>
        </w:trPr>
        <w:tc>
          <w:tcPr>
            <w:tcW w:w="0" w:type="auto"/>
            <w:tcBorders>
              <w:top w:val="nil"/>
              <w:left w:val="single" w:sz="8" w:space="0" w:color="auto"/>
              <w:bottom w:val="single" w:sz="4" w:space="0" w:color="auto"/>
              <w:right w:val="nil"/>
            </w:tcBorders>
            <w:shd w:val="clear" w:color="000000" w:fill="DAEEF3"/>
            <w:vAlign w:val="center"/>
          </w:tcPr>
          <w:p w:rsidR="00FF4AAE" w:rsidRPr="00833126" w:rsidRDefault="0013453A">
            <w:pPr>
              <w:spacing w:after="0" w:line="240" w:lineRule="auto"/>
              <w:jc w:val="center"/>
              <w:rPr>
                <w:rFonts w:eastAsia="Times New Roman"/>
                <w:b/>
                <w:bCs/>
                <w:sz w:val="22"/>
                <w:lang w:val="es-ES" w:eastAsia="es-ES"/>
              </w:rPr>
            </w:pPr>
            <w:r w:rsidRPr="00833126">
              <w:rPr>
                <w:rFonts w:eastAsia="Times New Roman"/>
                <w:b/>
                <w:bCs/>
                <w:sz w:val="22"/>
                <w:lang w:val="es-ES" w:eastAsia="es-ES"/>
              </w:rPr>
              <w:t>Desempeño promedio</w:t>
            </w:r>
            <w:r w:rsidRPr="00833126">
              <w:rPr>
                <w:rFonts w:eastAsia="Times New Roman"/>
                <w:b/>
                <w:bCs/>
                <w:sz w:val="22"/>
                <w:lang w:val="es-ES" w:eastAsia="es-ES"/>
              </w:rPr>
              <w:br/>
              <w:t>(75 a 84)</w:t>
            </w:r>
          </w:p>
        </w:tc>
        <w:tc>
          <w:tcPr>
            <w:tcW w:w="0" w:type="auto"/>
            <w:tcBorders>
              <w:top w:val="nil"/>
              <w:left w:val="single" w:sz="8" w:space="0" w:color="auto"/>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46</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14%</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5</w:t>
            </w:r>
          </w:p>
        </w:tc>
        <w:tc>
          <w:tcPr>
            <w:tcW w:w="0" w:type="auto"/>
            <w:tcBorders>
              <w:top w:val="nil"/>
              <w:left w:val="nil"/>
              <w:bottom w:val="single" w:sz="4" w:space="0" w:color="auto"/>
              <w:right w:val="single" w:sz="4" w:space="0" w:color="auto"/>
            </w:tcBorders>
            <w:shd w:val="clear" w:color="000000" w:fill="F2F2F2"/>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5%</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1</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5%</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1</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5%</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53</w:t>
            </w:r>
          </w:p>
        </w:tc>
        <w:tc>
          <w:tcPr>
            <w:tcW w:w="0" w:type="auto"/>
            <w:tcBorders>
              <w:top w:val="nil"/>
              <w:left w:val="nil"/>
              <w:bottom w:val="single" w:sz="4" w:space="0" w:color="auto"/>
              <w:right w:val="single" w:sz="8"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11%</w:t>
            </w:r>
          </w:p>
        </w:tc>
      </w:tr>
      <w:tr w:rsidR="00FF4AAE" w:rsidRPr="00833126" w:rsidTr="00A96D16">
        <w:trPr>
          <w:trHeight w:val="562"/>
          <w:jc w:val="center"/>
        </w:trPr>
        <w:tc>
          <w:tcPr>
            <w:tcW w:w="0" w:type="auto"/>
            <w:tcBorders>
              <w:top w:val="nil"/>
              <w:left w:val="single" w:sz="8" w:space="0" w:color="auto"/>
              <w:bottom w:val="single" w:sz="4" w:space="0" w:color="auto"/>
              <w:right w:val="nil"/>
            </w:tcBorders>
            <w:shd w:val="clear" w:color="000000" w:fill="DAEEF3"/>
            <w:vAlign w:val="center"/>
          </w:tcPr>
          <w:p w:rsidR="00FF4AAE" w:rsidRPr="00833126" w:rsidRDefault="0013453A">
            <w:pPr>
              <w:spacing w:after="0" w:line="240" w:lineRule="auto"/>
              <w:jc w:val="center"/>
              <w:rPr>
                <w:rFonts w:eastAsia="Times New Roman"/>
                <w:b/>
                <w:bCs/>
                <w:sz w:val="22"/>
                <w:lang w:val="es-ES" w:eastAsia="es-ES"/>
              </w:rPr>
            </w:pPr>
            <w:r w:rsidRPr="00833126">
              <w:rPr>
                <w:rFonts w:eastAsia="Times New Roman"/>
                <w:b/>
                <w:bCs/>
                <w:sz w:val="22"/>
                <w:lang w:val="es-ES" w:eastAsia="es-ES"/>
              </w:rPr>
              <w:t>Desempeño bajo el promedio</w:t>
            </w:r>
            <w:r w:rsidRPr="00833126">
              <w:rPr>
                <w:rFonts w:eastAsia="Times New Roman"/>
                <w:b/>
                <w:bCs/>
                <w:sz w:val="22"/>
                <w:lang w:val="es-ES" w:eastAsia="es-ES"/>
              </w:rPr>
              <w:br/>
              <w:t>(65 a 74)</w:t>
            </w:r>
          </w:p>
        </w:tc>
        <w:tc>
          <w:tcPr>
            <w:tcW w:w="0" w:type="auto"/>
            <w:tcBorders>
              <w:top w:val="nil"/>
              <w:left w:val="single" w:sz="8" w:space="0" w:color="auto"/>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23</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7%</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single" w:sz="4" w:space="0" w:color="auto"/>
              <w:right w:val="single" w:sz="4" w:space="0" w:color="auto"/>
            </w:tcBorders>
            <w:shd w:val="clear" w:color="000000" w:fill="F2F2F2"/>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single" w:sz="4" w:space="0" w:color="auto"/>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single" w:sz="4" w:space="0" w:color="auto"/>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23</w:t>
            </w:r>
          </w:p>
        </w:tc>
        <w:tc>
          <w:tcPr>
            <w:tcW w:w="0" w:type="auto"/>
            <w:tcBorders>
              <w:top w:val="nil"/>
              <w:left w:val="nil"/>
              <w:bottom w:val="single" w:sz="4" w:space="0" w:color="auto"/>
              <w:right w:val="single" w:sz="8"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5%</w:t>
            </w:r>
          </w:p>
        </w:tc>
      </w:tr>
      <w:tr w:rsidR="00FF4AAE" w:rsidRPr="00833126" w:rsidTr="00A96D16">
        <w:trPr>
          <w:trHeight w:val="558"/>
          <w:jc w:val="center"/>
        </w:trPr>
        <w:tc>
          <w:tcPr>
            <w:tcW w:w="0" w:type="auto"/>
            <w:tcBorders>
              <w:top w:val="nil"/>
              <w:left w:val="single" w:sz="8" w:space="0" w:color="auto"/>
              <w:bottom w:val="single" w:sz="8" w:space="0" w:color="auto"/>
              <w:right w:val="nil"/>
            </w:tcBorders>
            <w:shd w:val="clear" w:color="000000" w:fill="DAEEF3"/>
            <w:vAlign w:val="center"/>
          </w:tcPr>
          <w:p w:rsidR="00FF4AAE" w:rsidRPr="00833126" w:rsidRDefault="0013453A">
            <w:pPr>
              <w:spacing w:after="0" w:line="240" w:lineRule="auto"/>
              <w:jc w:val="center"/>
              <w:rPr>
                <w:rFonts w:eastAsia="Times New Roman"/>
                <w:b/>
                <w:bCs/>
                <w:sz w:val="22"/>
                <w:lang w:val="es-ES" w:eastAsia="es-ES"/>
              </w:rPr>
            </w:pPr>
            <w:r w:rsidRPr="00833126">
              <w:rPr>
                <w:rFonts w:eastAsia="Times New Roman"/>
                <w:b/>
                <w:bCs/>
                <w:sz w:val="22"/>
                <w:lang w:val="es-ES" w:eastAsia="es-ES"/>
              </w:rPr>
              <w:t>Desempeño Insatisfactorio</w:t>
            </w:r>
            <w:r w:rsidRPr="00833126">
              <w:rPr>
                <w:rFonts w:eastAsia="Times New Roman"/>
                <w:b/>
                <w:bCs/>
                <w:sz w:val="22"/>
                <w:lang w:val="es-ES" w:eastAsia="es-ES"/>
              </w:rPr>
              <w:br/>
              <w:t>(64 o menos)</w:t>
            </w:r>
          </w:p>
        </w:tc>
        <w:tc>
          <w:tcPr>
            <w:tcW w:w="0" w:type="auto"/>
            <w:tcBorders>
              <w:top w:val="nil"/>
              <w:left w:val="single" w:sz="8" w:space="0" w:color="auto"/>
              <w:bottom w:val="nil"/>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12</w:t>
            </w:r>
          </w:p>
        </w:tc>
        <w:tc>
          <w:tcPr>
            <w:tcW w:w="0" w:type="auto"/>
            <w:tcBorders>
              <w:top w:val="nil"/>
              <w:left w:val="nil"/>
              <w:bottom w:val="nil"/>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4%</w:t>
            </w:r>
          </w:p>
        </w:tc>
        <w:tc>
          <w:tcPr>
            <w:tcW w:w="0" w:type="auto"/>
            <w:tcBorders>
              <w:top w:val="nil"/>
              <w:left w:val="nil"/>
              <w:bottom w:val="nil"/>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11</w:t>
            </w:r>
          </w:p>
        </w:tc>
        <w:tc>
          <w:tcPr>
            <w:tcW w:w="0" w:type="auto"/>
            <w:tcBorders>
              <w:top w:val="nil"/>
              <w:left w:val="nil"/>
              <w:bottom w:val="nil"/>
              <w:right w:val="single" w:sz="4" w:space="0" w:color="auto"/>
            </w:tcBorders>
            <w:shd w:val="clear" w:color="000000" w:fill="F2F2F2"/>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11%</w:t>
            </w:r>
          </w:p>
        </w:tc>
        <w:tc>
          <w:tcPr>
            <w:tcW w:w="0" w:type="auto"/>
            <w:tcBorders>
              <w:top w:val="nil"/>
              <w:left w:val="nil"/>
              <w:bottom w:val="nil"/>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nil"/>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nil"/>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nil"/>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nil"/>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nil"/>
              <w:right w:val="single" w:sz="4"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0%</w:t>
            </w:r>
          </w:p>
        </w:tc>
        <w:tc>
          <w:tcPr>
            <w:tcW w:w="0" w:type="auto"/>
            <w:tcBorders>
              <w:top w:val="nil"/>
              <w:left w:val="nil"/>
              <w:bottom w:val="nil"/>
              <w:right w:val="single" w:sz="4" w:space="0" w:color="auto"/>
            </w:tcBorders>
            <w:shd w:val="clear" w:color="auto" w:fill="auto"/>
            <w:noWrap/>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23</w:t>
            </w:r>
          </w:p>
        </w:tc>
        <w:tc>
          <w:tcPr>
            <w:tcW w:w="0" w:type="auto"/>
            <w:tcBorders>
              <w:top w:val="nil"/>
              <w:left w:val="nil"/>
              <w:bottom w:val="nil"/>
              <w:right w:val="single" w:sz="8" w:space="0" w:color="auto"/>
            </w:tcBorders>
            <w:shd w:val="clear" w:color="000000" w:fill="F2F2F2"/>
            <w:vAlign w:val="center"/>
          </w:tcPr>
          <w:p w:rsidR="00FF4AAE" w:rsidRPr="00833126" w:rsidRDefault="0013453A">
            <w:pPr>
              <w:spacing w:after="0" w:line="240" w:lineRule="auto"/>
              <w:jc w:val="center"/>
              <w:rPr>
                <w:rFonts w:eastAsia="Times New Roman"/>
                <w:sz w:val="22"/>
                <w:szCs w:val="22"/>
                <w:lang w:val="es-ES" w:eastAsia="es-ES"/>
              </w:rPr>
            </w:pPr>
            <w:r w:rsidRPr="00833126">
              <w:rPr>
                <w:rFonts w:eastAsia="Times New Roman"/>
                <w:sz w:val="22"/>
                <w:szCs w:val="22"/>
                <w:lang w:val="es-ES" w:eastAsia="es-ES"/>
              </w:rPr>
              <w:t>5%</w:t>
            </w:r>
          </w:p>
        </w:tc>
      </w:tr>
      <w:tr w:rsidR="00FF4AAE" w:rsidRPr="00833126" w:rsidTr="00A96D16">
        <w:trPr>
          <w:trHeight w:val="333"/>
          <w:jc w:val="center"/>
        </w:trPr>
        <w:tc>
          <w:tcPr>
            <w:tcW w:w="0" w:type="auto"/>
            <w:tcBorders>
              <w:top w:val="nil"/>
              <w:left w:val="single" w:sz="8" w:space="0" w:color="auto"/>
              <w:bottom w:val="single" w:sz="8" w:space="0" w:color="auto"/>
              <w:right w:val="nil"/>
            </w:tcBorders>
            <w:shd w:val="clear" w:color="000000" w:fill="DAEEF3"/>
            <w:vAlign w:val="center"/>
          </w:tcPr>
          <w:p w:rsidR="00FF4AAE" w:rsidRPr="00833126" w:rsidRDefault="0013453A">
            <w:pPr>
              <w:spacing w:after="0" w:line="240" w:lineRule="auto"/>
              <w:jc w:val="center"/>
              <w:rPr>
                <w:rFonts w:eastAsia="Times New Roman"/>
                <w:b/>
                <w:bCs/>
                <w:sz w:val="22"/>
                <w:lang w:val="es-ES" w:eastAsia="es-ES"/>
              </w:rPr>
            </w:pPr>
            <w:r w:rsidRPr="00833126">
              <w:rPr>
                <w:rFonts w:eastAsia="Times New Roman"/>
                <w:b/>
                <w:bCs/>
                <w:sz w:val="22"/>
                <w:lang w:val="es-ES" w:eastAsia="es-ES"/>
              </w:rPr>
              <w:t>Total</w:t>
            </w:r>
          </w:p>
        </w:tc>
        <w:tc>
          <w:tcPr>
            <w:tcW w:w="0" w:type="auto"/>
            <w:tcBorders>
              <w:top w:val="single" w:sz="8" w:space="0" w:color="auto"/>
              <w:left w:val="single" w:sz="8" w:space="0" w:color="auto"/>
              <w:bottom w:val="single" w:sz="8" w:space="0" w:color="auto"/>
              <w:right w:val="single" w:sz="4" w:space="0" w:color="auto"/>
            </w:tcBorders>
            <w:shd w:val="clear" w:color="000000" w:fill="DAEEF3"/>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325</w:t>
            </w:r>
          </w:p>
        </w:tc>
        <w:tc>
          <w:tcPr>
            <w:tcW w:w="0" w:type="auto"/>
            <w:tcBorders>
              <w:top w:val="single" w:sz="8" w:space="0" w:color="auto"/>
              <w:left w:val="nil"/>
              <w:bottom w:val="single" w:sz="8" w:space="0" w:color="auto"/>
              <w:right w:val="single" w:sz="4" w:space="0" w:color="auto"/>
            </w:tcBorders>
            <w:shd w:val="clear" w:color="000000" w:fill="DAEEF3"/>
            <w:noWrap/>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100%</w:t>
            </w:r>
          </w:p>
        </w:tc>
        <w:tc>
          <w:tcPr>
            <w:tcW w:w="0" w:type="auto"/>
            <w:tcBorders>
              <w:top w:val="single" w:sz="8" w:space="0" w:color="auto"/>
              <w:left w:val="nil"/>
              <w:bottom w:val="single" w:sz="8" w:space="0" w:color="auto"/>
              <w:right w:val="single" w:sz="4" w:space="0" w:color="auto"/>
            </w:tcBorders>
            <w:shd w:val="clear" w:color="000000" w:fill="DAEEF3"/>
            <w:noWrap/>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96</w:t>
            </w:r>
          </w:p>
        </w:tc>
        <w:tc>
          <w:tcPr>
            <w:tcW w:w="0" w:type="auto"/>
            <w:tcBorders>
              <w:top w:val="single" w:sz="8" w:space="0" w:color="auto"/>
              <w:left w:val="nil"/>
              <w:bottom w:val="single" w:sz="8" w:space="0" w:color="auto"/>
              <w:right w:val="single" w:sz="4" w:space="0" w:color="auto"/>
            </w:tcBorders>
            <w:shd w:val="clear" w:color="000000" w:fill="DAEEF3"/>
            <w:noWrap/>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100%</w:t>
            </w:r>
          </w:p>
        </w:tc>
        <w:tc>
          <w:tcPr>
            <w:tcW w:w="0" w:type="auto"/>
            <w:tcBorders>
              <w:top w:val="single" w:sz="8" w:space="0" w:color="auto"/>
              <w:left w:val="nil"/>
              <w:bottom w:val="single" w:sz="8" w:space="0" w:color="auto"/>
              <w:right w:val="single" w:sz="4" w:space="0" w:color="auto"/>
            </w:tcBorders>
            <w:shd w:val="clear" w:color="000000" w:fill="DAEEF3"/>
            <w:noWrap/>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19</w:t>
            </w:r>
          </w:p>
        </w:tc>
        <w:tc>
          <w:tcPr>
            <w:tcW w:w="0" w:type="auto"/>
            <w:tcBorders>
              <w:top w:val="single" w:sz="8" w:space="0" w:color="auto"/>
              <w:left w:val="nil"/>
              <w:bottom w:val="single" w:sz="8" w:space="0" w:color="auto"/>
              <w:right w:val="single" w:sz="4" w:space="0" w:color="auto"/>
            </w:tcBorders>
            <w:shd w:val="clear" w:color="000000" w:fill="DAEEF3"/>
            <w:noWrap/>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100%</w:t>
            </w:r>
          </w:p>
        </w:tc>
        <w:tc>
          <w:tcPr>
            <w:tcW w:w="0" w:type="auto"/>
            <w:tcBorders>
              <w:top w:val="single" w:sz="8" w:space="0" w:color="auto"/>
              <w:left w:val="nil"/>
              <w:bottom w:val="single" w:sz="8" w:space="0" w:color="auto"/>
              <w:right w:val="single" w:sz="4" w:space="0" w:color="auto"/>
            </w:tcBorders>
            <w:shd w:val="clear" w:color="000000" w:fill="DAEEF3"/>
            <w:noWrap/>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22</w:t>
            </w:r>
          </w:p>
        </w:tc>
        <w:tc>
          <w:tcPr>
            <w:tcW w:w="0" w:type="auto"/>
            <w:tcBorders>
              <w:top w:val="single" w:sz="8" w:space="0" w:color="auto"/>
              <w:left w:val="nil"/>
              <w:bottom w:val="single" w:sz="8" w:space="0" w:color="auto"/>
              <w:right w:val="single" w:sz="4" w:space="0" w:color="auto"/>
            </w:tcBorders>
            <w:shd w:val="clear" w:color="000000" w:fill="DAEEF3"/>
            <w:noWrap/>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100%</w:t>
            </w:r>
          </w:p>
        </w:tc>
        <w:tc>
          <w:tcPr>
            <w:tcW w:w="0" w:type="auto"/>
            <w:tcBorders>
              <w:top w:val="single" w:sz="8" w:space="0" w:color="auto"/>
              <w:left w:val="nil"/>
              <w:bottom w:val="single" w:sz="8" w:space="0" w:color="auto"/>
              <w:right w:val="single" w:sz="4" w:space="0" w:color="auto"/>
            </w:tcBorders>
            <w:shd w:val="clear" w:color="000000" w:fill="DAEEF3"/>
            <w:noWrap/>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34</w:t>
            </w:r>
          </w:p>
        </w:tc>
        <w:tc>
          <w:tcPr>
            <w:tcW w:w="0" w:type="auto"/>
            <w:tcBorders>
              <w:top w:val="single" w:sz="8" w:space="0" w:color="auto"/>
              <w:left w:val="nil"/>
              <w:bottom w:val="single" w:sz="8" w:space="0" w:color="auto"/>
              <w:right w:val="single" w:sz="8" w:space="0" w:color="auto"/>
            </w:tcBorders>
            <w:shd w:val="clear" w:color="000000" w:fill="DAEEF3"/>
            <w:noWrap/>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100%</w:t>
            </w:r>
          </w:p>
        </w:tc>
        <w:tc>
          <w:tcPr>
            <w:tcW w:w="0" w:type="auto"/>
            <w:tcBorders>
              <w:top w:val="single" w:sz="8" w:space="0" w:color="auto"/>
              <w:left w:val="single" w:sz="4" w:space="0" w:color="auto"/>
              <w:bottom w:val="single" w:sz="8" w:space="0" w:color="auto"/>
              <w:right w:val="single" w:sz="4" w:space="0" w:color="auto"/>
            </w:tcBorders>
            <w:shd w:val="clear" w:color="000000" w:fill="DAEEF3"/>
            <w:noWrap/>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496</w:t>
            </w:r>
          </w:p>
        </w:tc>
        <w:tc>
          <w:tcPr>
            <w:tcW w:w="0" w:type="auto"/>
            <w:tcBorders>
              <w:top w:val="single" w:sz="8" w:space="0" w:color="auto"/>
              <w:left w:val="nil"/>
              <w:bottom w:val="single" w:sz="8" w:space="0" w:color="auto"/>
              <w:right w:val="single" w:sz="8" w:space="0" w:color="auto"/>
            </w:tcBorders>
            <w:shd w:val="clear" w:color="000000" w:fill="DAEEF3"/>
            <w:noWrap/>
            <w:vAlign w:val="center"/>
          </w:tcPr>
          <w:p w:rsidR="00FF4AAE" w:rsidRPr="00833126" w:rsidRDefault="0013453A">
            <w:pPr>
              <w:spacing w:after="0" w:line="240" w:lineRule="auto"/>
              <w:jc w:val="center"/>
              <w:rPr>
                <w:rFonts w:eastAsia="Times New Roman"/>
                <w:b/>
                <w:bCs/>
                <w:sz w:val="22"/>
                <w:szCs w:val="22"/>
                <w:lang w:val="es-ES" w:eastAsia="es-ES"/>
              </w:rPr>
            </w:pPr>
            <w:r w:rsidRPr="00833126">
              <w:rPr>
                <w:rFonts w:eastAsia="Times New Roman"/>
                <w:b/>
                <w:bCs/>
                <w:sz w:val="22"/>
                <w:szCs w:val="22"/>
                <w:lang w:val="es-ES" w:eastAsia="es-ES"/>
              </w:rPr>
              <w:t>100%</w:t>
            </w:r>
          </w:p>
        </w:tc>
      </w:tr>
    </w:tbl>
    <w:tbl>
      <w:tblPr>
        <w:tblpPr w:leftFromText="141" w:rightFromText="141" w:vertAnchor="text" w:horzAnchor="margin" w:tblpXSpec="center" w:tblpY="658"/>
        <w:tblW w:w="5520" w:type="dxa"/>
        <w:tblCellMar>
          <w:left w:w="70" w:type="dxa"/>
          <w:right w:w="70" w:type="dxa"/>
        </w:tblCellMar>
        <w:tblLook w:val="04A0" w:firstRow="1" w:lastRow="0" w:firstColumn="1" w:lastColumn="0" w:noHBand="0" w:noVBand="1"/>
      </w:tblPr>
      <w:tblGrid>
        <w:gridCol w:w="3160"/>
        <w:gridCol w:w="1133"/>
        <w:gridCol w:w="1227"/>
      </w:tblGrid>
      <w:tr w:rsidR="007C4496" w:rsidRPr="00833126" w:rsidTr="007C4496">
        <w:trPr>
          <w:trHeight w:val="330"/>
        </w:trPr>
        <w:tc>
          <w:tcPr>
            <w:tcW w:w="3160" w:type="dxa"/>
            <w:tcBorders>
              <w:top w:val="single" w:sz="8" w:space="0" w:color="auto"/>
              <w:left w:val="single" w:sz="8" w:space="0" w:color="auto"/>
              <w:bottom w:val="single" w:sz="8" w:space="0" w:color="auto"/>
              <w:right w:val="single" w:sz="8" w:space="0" w:color="auto"/>
            </w:tcBorders>
            <w:shd w:val="clear" w:color="000000" w:fill="1F497D"/>
            <w:vAlign w:val="center"/>
          </w:tcPr>
          <w:p w:rsidR="007C4496" w:rsidRPr="00833126" w:rsidRDefault="007C4496" w:rsidP="007C4496">
            <w:pPr>
              <w:spacing w:after="0" w:line="240" w:lineRule="auto"/>
              <w:jc w:val="center"/>
              <w:rPr>
                <w:rFonts w:eastAsia="Times New Roman"/>
                <w:b/>
                <w:bCs/>
                <w:color w:val="FFFFFF"/>
                <w:lang w:val="es-ES" w:eastAsia="es-ES"/>
              </w:rPr>
            </w:pPr>
            <w:r w:rsidRPr="00833126">
              <w:rPr>
                <w:rFonts w:eastAsia="Times New Roman"/>
                <w:b/>
                <w:bCs/>
                <w:color w:val="FFFFFF"/>
                <w:lang w:val="es-ES" w:eastAsia="es-ES"/>
              </w:rPr>
              <w:t>Grupo Ocupacional</w:t>
            </w:r>
          </w:p>
        </w:tc>
        <w:tc>
          <w:tcPr>
            <w:tcW w:w="1133" w:type="dxa"/>
            <w:tcBorders>
              <w:top w:val="single" w:sz="8" w:space="0" w:color="auto"/>
              <w:left w:val="nil"/>
              <w:bottom w:val="single" w:sz="8" w:space="0" w:color="auto"/>
              <w:right w:val="single" w:sz="8" w:space="0" w:color="auto"/>
            </w:tcBorders>
            <w:shd w:val="clear" w:color="000000" w:fill="1F497D"/>
            <w:vAlign w:val="center"/>
          </w:tcPr>
          <w:p w:rsidR="007C4496" w:rsidRPr="00833126" w:rsidRDefault="007C4496" w:rsidP="007C4496">
            <w:pPr>
              <w:spacing w:after="0" w:line="240" w:lineRule="auto"/>
              <w:jc w:val="center"/>
              <w:rPr>
                <w:rFonts w:eastAsia="Times New Roman"/>
                <w:b/>
                <w:bCs/>
                <w:color w:val="FFFFFF"/>
                <w:lang w:val="es-ES" w:eastAsia="es-ES"/>
              </w:rPr>
            </w:pPr>
            <w:r w:rsidRPr="00833126">
              <w:rPr>
                <w:rFonts w:eastAsia="Times New Roman"/>
                <w:b/>
                <w:bCs/>
                <w:color w:val="FFFFFF"/>
                <w:lang w:val="es-ES" w:eastAsia="es-ES"/>
              </w:rPr>
              <w:t>Mujeres</w:t>
            </w:r>
          </w:p>
        </w:tc>
        <w:tc>
          <w:tcPr>
            <w:tcW w:w="1227" w:type="dxa"/>
            <w:tcBorders>
              <w:top w:val="single" w:sz="8" w:space="0" w:color="auto"/>
              <w:left w:val="nil"/>
              <w:bottom w:val="single" w:sz="8" w:space="0" w:color="auto"/>
              <w:right w:val="single" w:sz="8" w:space="0" w:color="auto"/>
            </w:tcBorders>
            <w:shd w:val="clear" w:color="000000" w:fill="1F497D"/>
            <w:vAlign w:val="center"/>
          </w:tcPr>
          <w:p w:rsidR="007C4496" w:rsidRPr="00833126" w:rsidRDefault="007C4496" w:rsidP="007C4496">
            <w:pPr>
              <w:spacing w:after="0" w:line="240" w:lineRule="auto"/>
              <w:jc w:val="center"/>
              <w:rPr>
                <w:rFonts w:eastAsia="Times New Roman"/>
                <w:b/>
                <w:bCs/>
                <w:color w:val="FFFFFF"/>
                <w:lang w:val="es-ES" w:eastAsia="es-ES"/>
              </w:rPr>
            </w:pPr>
            <w:r w:rsidRPr="00833126">
              <w:rPr>
                <w:rFonts w:eastAsia="Times New Roman"/>
                <w:b/>
                <w:bCs/>
                <w:color w:val="FFFFFF"/>
                <w:lang w:val="es-ES" w:eastAsia="es-ES"/>
              </w:rPr>
              <w:t>Hombres</w:t>
            </w:r>
          </w:p>
        </w:tc>
      </w:tr>
      <w:tr w:rsidR="007C4496" w:rsidRPr="00833126" w:rsidTr="007C4496">
        <w:trPr>
          <w:trHeight w:val="315"/>
        </w:trPr>
        <w:tc>
          <w:tcPr>
            <w:tcW w:w="3160" w:type="dxa"/>
            <w:tcBorders>
              <w:top w:val="nil"/>
              <w:left w:val="single" w:sz="4" w:space="0" w:color="auto"/>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I</w:t>
            </w:r>
          </w:p>
        </w:tc>
        <w:tc>
          <w:tcPr>
            <w:tcW w:w="1133" w:type="dxa"/>
            <w:tcBorders>
              <w:top w:val="nil"/>
              <w:left w:val="nil"/>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42</w:t>
            </w:r>
          </w:p>
        </w:tc>
        <w:tc>
          <w:tcPr>
            <w:tcW w:w="1227" w:type="dxa"/>
            <w:tcBorders>
              <w:top w:val="nil"/>
              <w:left w:val="nil"/>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283</w:t>
            </w:r>
          </w:p>
        </w:tc>
      </w:tr>
      <w:tr w:rsidR="007C4496" w:rsidRPr="00833126" w:rsidTr="007C4496">
        <w:trPr>
          <w:trHeight w:val="315"/>
        </w:trPr>
        <w:tc>
          <w:tcPr>
            <w:tcW w:w="3160" w:type="dxa"/>
            <w:tcBorders>
              <w:top w:val="nil"/>
              <w:left w:val="single" w:sz="4" w:space="0" w:color="auto"/>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II</w:t>
            </w:r>
          </w:p>
        </w:tc>
        <w:tc>
          <w:tcPr>
            <w:tcW w:w="1133" w:type="dxa"/>
            <w:tcBorders>
              <w:top w:val="nil"/>
              <w:left w:val="nil"/>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52</w:t>
            </w:r>
          </w:p>
        </w:tc>
        <w:tc>
          <w:tcPr>
            <w:tcW w:w="1227" w:type="dxa"/>
            <w:tcBorders>
              <w:top w:val="nil"/>
              <w:left w:val="nil"/>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42</w:t>
            </w:r>
          </w:p>
        </w:tc>
      </w:tr>
      <w:tr w:rsidR="007C4496" w:rsidRPr="00833126" w:rsidTr="007C4496">
        <w:trPr>
          <w:trHeight w:val="315"/>
        </w:trPr>
        <w:tc>
          <w:tcPr>
            <w:tcW w:w="3160" w:type="dxa"/>
            <w:tcBorders>
              <w:top w:val="nil"/>
              <w:left w:val="single" w:sz="4" w:space="0" w:color="auto"/>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III</w:t>
            </w:r>
          </w:p>
        </w:tc>
        <w:tc>
          <w:tcPr>
            <w:tcW w:w="1133" w:type="dxa"/>
            <w:tcBorders>
              <w:top w:val="nil"/>
              <w:left w:val="nil"/>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6</w:t>
            </w:r>
          </w:p>
        </w:tc>
        <w:tc>
          <w:tcPr>
            <w:tcW w:w="1227" w:type="dxa"/>
            <w:tcBorders>
              <w:top w:val="nil"/>
              <w:left w:val="nil"/>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13</w:t>
            </w:r>
          </w:p>
        </w:tc>
      </w:tr>
      <w:tr w:rsidR="007C4496" w:rsidRPr="00833126" w:rsidTr="007C4496">
        <w:trPr>
          <w:trHeight w:val="315"/>
        </w:trPr>
        <w:tc>
          <w:tcPr>
            <w:tcW w:w="3160" w:type="dxa"/>
            <w:tcBorders>
              <w:top w:val="nil"/>
              <w:left w:val="single" w:sz="4" w:space="0" w:color="auto"/>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IV</w:t>
            </w:r>
          </w:p>
        </w:tc>
        <w:tc>
          <w:tcPr>
            <w:tcW w:w="1133" w:type="dxa"/>
            <w:tcBorders>
              <w:top w:val="nil"/>
              <w:left w:val="nil"/>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15</w:t>
            </w:r>
          </w:p>
        </w:tc>
        <w:tc>
          <w:tcPr>
            <w:tcW w:w="1227" w:type="dxa"/>
            <w:tcBorders>
              <w:top w:val="nil"/>
              <w:left w:val="nil"/>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7</w:t>
            </w:r>
          </w:p>
        </w:tc>
      </w:tr>
      <w:tr w:rsidR="007C4496" w:rsidRPr="00833126" w:rsidTr="007C4496">
        <w:trPr>
          <w:trHeight w:val="315"/>
        </w:trPr>
        <w:tc>
          <w:tcPr>
            <w:tcW w:w="3160" w:type="dxa"/>
            <w:tcBorders>
              <w:top w:val="nil"/>
              <w:left w:val="single" w:sz="4" w:space="0" w:color="auto"/>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V</w:t>
            </w:r>
          </w:p>
        </w:tc>
        <w:tc>
          <w:tcPr>
            <w:tcW w:w="1133" w:type="dxa"/>
            <w:tcBorders>
              <w:top w:val="nil"/>
              <w:left w:val="nil"/>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21</w:t>
            </w:r>
          </w:p>
        </w:tc>
        <w:tc>
          <w:tcPr>
            <w:tcW w:w="1227" w:type="dxa"/>
            <w:tcBorders>
              <w:top w:val="nil"/>
              <w:left w:val="nil"/>
              <w:bottom w:val="single" w:sz="4" w:space="0" w:color="auto"/>
              <w:right w:val="single" w:sz="4" w:space="0" w:color="auto"/>
            </w:tcBorders>
            <w:shd w:val="clear" w:color="auto" w:fill="auto"/>
            <w:vAlign w:val="center"/>
          </w:tcPr>
          <w:p w:rsidR="007C4496" w:rsidRPr="00833126" w:rsidRDefault="007C4496" w:rsidP="007C4496">
            <w:pPr>
              <w:spacing w:after="0" w:line="240" w:lineRule="auto"/>
              <w:jc w:val="center"/>
              <w:rPr>
                <w:rFonts w:eastAsia="Times New Roman"/>
                <w:sz w:val="22"/>
                <w:lang w:val="es-ES" w:eastAsia="es-ES"/>
              </w:rPr>
            </w:pPr>
            <w:r w:rsidRPr="00833126">
              <w:rPr>
                <w:rFonts w:eastAsia="Times New Roman"/>
                <w:sz w:val="22"/>
                <w:lang w:val="es-ES" w:eastAsia="es-ES"/>
              </w:rPr>
              <w:t>15</w:t>
            </w:r>
          </w:p>
        </w:tc>
      </w:tr>
      <w:tr w:rsidR="007C4496" w:rsidRPr="00833126" w:rsidTr="007C4496">
        <w:trPr>
          <w:trHeight w:val="330"/>
        </w:trPr>
        <w:tc>
          <w:tcPr>
            <w:tcW w:w="3160" w:type="dxa"/>
            <w:tcBorders>
              <w:top w:val="nil"/>
              <w:left w:val="single" w:sz="8" w:space="0" w:color="auto"/>
              <w:bottom w:val="single" w:sz="8" w:space="0" w:color="auto"/>
              <w:right w:val="single" w:sz="8" w:space="0" w:color="auto"/>
            </w:tcBorders>
            <w:shd w:val="clear" w:color="000000" w:fill="DAEEF3"/>
            <w:vAlign w:val="center"/>
          </w:tcPr>
          <w:p w:rsidR="007C4496" w:rsidRPr="00833126" w:rsidRDefault="007C4496" w:rsidP="007C4496">
            <w:pPr>
              <w:spacing w:after="0" w:line="240" w:lineRule="auto"/>
              <w:jc w:val="center"/>
              <w:rPr>
                <w:rFonts w:eastAsia="Times New Roman"/>
                <w:b/>
                <w:bCs/>
                <w:sz w:val="22"/>
                <w:lang w:val="es-ES" w:eastAsia="es-ES"/>
              </w:rPr>
            </w:pPr>
            <w:r w:rsidRPr="00833126">
              <w:rPr>
                <w:rFonts w:eastAsia="Times New Roman"/>
                <w:b/>
                <w:bCs/>
                <w:sz w:val="22"/>
                <w:lang w:val="es-ES" w:eastAsia="es-ES"/>
              </w:rPr>
              <w:t>Total</w:t>
            </w:r>
          </w:p>
        </w:tc>
        <w:tc>
          <w:tcPr>
            <w:tcW w:w="1133" w:type="dxa"/>
            <w:tcBorders>
              <w:top w:val="nil"/>
              <w:left w:val="nil"/>
              <w:bottom w:val="single" w:sz="8" w:space="0" w:color="auto"/>
              <w:right w:val="single" w:sz="8" w:space="0" w:color="auto"/>
            </w:tcBorders>
            <w:shd w:val="clear" w:color="000000" w:fill="DAEEF3"/>
            <w:vAlign w:val="center"/>
          </w:tcPr>
          <w:p w:rsidR="007C4496" w:rsidRPr="00833126" w:rsidRDefault="007C4496" w:rsidP="007C4496">
            <w:pPr>
              <w:spacing w:after="0" w:line="240" w:lineRule="auto"/>
              <w:jc w:val="center"/>
              <w:rPr>
                <w:rFonts w:eastAsia="Times New Roman"/>
                <w:b/>
                <w:bCs/>
                <w:sz w:val="22"/>
                <w:lang w:val="es-ES" w:eastAsia="es-ES"/>
              </w:rPr>
            </w:pPr>
            <w:r w:rsidRPr="00833126">
              <w:rPr>
                <w:rFonts w:eastAsia="Times New Roman"/>
                <w:b/>
                <w:bCs/>
                <w:sz w:val="22"/>
                <w:lang w:val="es-ES" w:eastAsia="es-ES"/>
              </w:rPr>
              <w:t>136</w:t>
            </w:r>
          </w:p>
        </w:tc>
        <w:tc>
          <w:tcPr>
            <w:tcW w:w="1227" w:type="dxa"/>
            <w:tcBorders>
              <w:top w:val="nil"/>
              <w:left w:val="nil"/>
              <w:bottom w:val="single" w:sz="8" w:space="0" w:color="auto"/>
              <w:right w:val="single" w:sz="8" w:space="0" w:color="auto"/>
            </w:tcBorders>
            <w:shd w:val="clear" w:color="000000" w:fill="DAEEF3"/>
            <w:vAlign w:val="center"/>
          </w:tcPr>
          <w:p w:rsidR="007C4496" w:rsidRPr="00833126" w:rsidRDefault="007C4496" w:rsidP="007C4496">
            <w:pPr>
              <w:spacing w:after="0" w:line="240" w:lineRule="auto"/>
              <w:jc w:val="center"/>
              <w:rPr>
                <w:rFonts w:eastAsia="Times New Roman"/>
                <w:b/>
                <w:bCs/>
                <w:sz w:val="22"/>
                <w:lang w:val="es-ES" w:eastAsia="es-ES"/>
              </w:rPr>
            </w:pPr>
            <w:r w:rsidRPr="00833126">
              <w:rPr>
                <w:rFonts w:eastAsia="Times New Roman"/>
                <w:b/>
                <w:bCs/>
                <w:sz w:val="22"/>
                <w:lang w:val="es-ES" w:eastAsia="es-ES"/>
              </w:rPr>
              <w:t>360</w:t>
            </w:r>
          </w:p>
        </w:tc>
      </w:tr>
      <w:tr w:rsidR="007C4496" w:rsidRPr="00833126" w:rsidTr="007C4496">
        <w:trPr>
          <w:trHeight w:val="330"/>
        </w:trPr>
        <w:tc>
          <w:tcPr>
            <w:tcW w:w="3160" w:type="dxa"/>
            <w:tcBorders>
              <w:top w:val="nil"/>
              <w:left w:val="single" w:sz="8" w:space="0" w:color="auto"/>
              <w:bottom w:val="single" w:sz="8" w:space="0" w:color="auto"/>
              <w:right w:val="single" w:sz="8" w:space="0" w:color="auto"/>
            </w:tcBorders>
            <w:shd w:val="clear" w:color="000000" w:fill="DAEEF3"/>
            <w:vAlign w:val="center"/>
          </w:tcPr>
          <w:p w:rsidR="007C4496" w:rsidRPr="00833126" w:rsidRDefault="007C4496" w:rsidP="007C4496">
            <w:pPr>
              <w:spacing w:after="0" w:line="240" w:lineRule="auto"/>
              <w:jc w:val="center"/>
              <w:rPr>
                <w:rFonts w:eastAsia="Times New Roman"/>
                <w:b/>
                <w:bCs/>
                <w:sz w:val="22"/>
                <w:lang w:val="es-ES" w:eastAsia="es-ES"/>
              </w:rPr>
            </w:pPr>
            <w:r w:rsidRPr="00833126">
              <w:rPr>
                <w:rFonts w:eastAsia="Times New Roman"/>
                <w:b/>
                <w:bCs/>
                <w:sz w:val="22"/>
                <w:lang w:val="es-ES" w:eastAsia="es-ES"/>
              </w:rPr>
              <w:t>Total general</w:t>
            </w:r>
          </w:p>
        </w:tc>
        <w:tc>
          <w:tcPr>
            <w:tcW w:w="2360" w:type="dxa"/>
            <w:gridSpan w:val="2"/>
            <w:tcBorders>
              <w:top w:val="single" w:sz="8" w:space="0" w:color="auto"/>
              <w:left w:val="nil"/>
              <w:bottom w:val="single" w:sz="8" w:space="0" w:color="auto"/>
              <w:right w:val="single" w:sz="8" w:space="0" w:color="000000"/>
            </w:tcBorders>
            <w:shd w:val="clear" w:color="000000" w:fill="DAEEF3"/>
            <w:noWrap/>
            <w:vAlign w:val="bottom"/>
          </w:tcPr>
          <w:p w:rsidR="007C4496" w:rsidRPr="00833126" w:rsidRDefault="007C4496" w:rsidP="007C4496">
            <w:pPr>
              <w:spacing w:after="0" w:line="240" w:lineRule="auto"/>
              <w:jc w:val="center"/>
              <w:rPr>
                <w:rFonts w:eastAsia="Times New Roman"/>
                <w:b/>
                <w:bCs/>
                <w:sz w:val="22"/>
                <w:lang w:val="es-ES" w:eastAsia="es-ES"/>
              </w:rPr>
            </w:pPr>
            <w:r w:rsidRPr="00833126">
              <w:rPr>
                <w:rFonts w:eastAsia="Times New Roman"/>
                <w:b/>
                <w:bCs/>
                <w:sz w:val="22"/>
                <w:lang w:val="es-ES" w:eastAsia="es-ES"/>
              </w:rPr>
              <w:t>496</w:t>
            </w:r>
          </w:p>
        </w:tc>
      </w:tr>
    </w:tbl>
    <w:p w:rsidR="00FF4AAE" w:rsidRPr="00833126" w:rsidRDefault="0013453A" w:rsidP="007C4496">
      <w:pPr>
        <w:spacing w:before="240" w:after="120" w:line="240" w:lineRule="auto"/>
        <w:rPr>
          <w:spacing w:val="0"/>
          <w:lang w:val="es-ES"/>
        </w:rPr>
      </w:pPr>
      <w:r w:rsidRPr="00833126">
        <w:rPr>
          <w:b/>
          <w:spacing w:val="0"/>
          <w:lang w:val="es-ES"/>
        </w:rPr>
        <w:t xml:space="preserve"> Tabla </w:t>
      </w:r>
      <w:r w:rsidR="00242073" w:rsidRPr="00833126">
        <w:rPr>
          <w:b/>
          <w:spacing w:val="0"/>
          <w:lang w:val="es-ES"/>
        </w:rPr>
        <w:t>10</w:t>
      </w:r>
      <w:r w:rsidRPr="00833126">
        <w:rPr>
          <w:b/>
          <w:spacing w:val="0"/>
          <w:lang w:val="es-ES"/>
        </w:rPr>
        <w:t xml:space="preserve">. b </w:t>
      </w:r>
      <w:r w:rsidRPr="00833126">
        <w:rPr>
          <w:spacing w:val="0"/>
          <w:lang w:val="es-ES"/>
        </w:rPr>
        <w:t>Desempeño por Grupo Ocupacional y Género</w:t>
      </w:r>
    </w:p>
    <w:p w:rsidR="00A96D16" w:rsidRPr="00833126" w:rsidRDefault="00A96D16" w:rsidP="00A96D16">
      <w:pPr>
        <w:spacing w:before="240" w:after="360" w:line="360" w:lineRule="auto"/>
        <w:rPr>
          <w:b/>
          <w:lang w:val="es-ES"/>
        </w:rPr>
      </w:pPr>
    </w:p>
    <w:p w:rsidR="007C4496" w:rsidRPr="00833126" w:rsidRDefault="007C4496" w:rsidP="00A96D16">
      <w:pPr>
        <w:spacing w:before="240" w:after="360" w:line="360" w:lineRule="auto"/>
        <w:rPr>
          <w:b/>
          <w:lang w:val="es-ES"/>
        </w:rPr>
      </w:pPr>
    </w:p>
    <w:p w:rsidR="007C4496" w:rsidRPr="00833126" w:rsidRDefault="007C4496" w:rsidP="007C4496">
      <w:pPr>
        <w:spacing w:before="120" w:after="120" w:line="360" w:lineRule="auto"/>
        <w:rPr>
          <w:b/>
          <w:lang w:val="es-ES"/>
        </w:rPr>
      </w:pPr>
    </w:p>
    <w:p w:rsidR="007C4496" w:rsidRPr="00833126" w:rsidRDefault="007C4496" w:rsidP="007C4496">
      <w:pPr>
        <w:spacing w:before="120" w:after="120" w:line="360" w:lineRule="auto"/>
        <w:rPr>
          <w:b/>
          <w:lang w:val="es-ES"/>
        </w:rPr>
      </w:pPr>
    </w:p>
    <w:p w:rsidR="007C4496" w:rsidRPr="00833126" w:rsidRDefault="007C4496" w:rsidP="007C4496">
      <w:pPr>
        <w:spacing w:after="0" w:line="240" w:lineRule="auto"/>
        <w:rPr>
          <w:b/>
          <w:sz w:val="18"/>
          <w:szCs w:val="18"/>
          <w:lang w:val="es-ES"/>
        </w:rPr>
        <w:sectPr w:rsidR="007C4496" w:rsidRPr="00833126">
          <w:footerReference w:type="default" r:id="rId26"/>
          <w:pgSz w:w="15842" w:h="12242" w:orient="landscape"/>
          <w:pgMar w:top="1440" w:right="2160" w:bottom="1440" w:left="2160" w:header="709" w:footer="119" w:gutter="0"/>
          <w:cols w:space="708"/>
          <w:docGrid w:linePitch="360"/>
        </w:sectPr>
      </w:pPr>
      <w:r w:rsidRPr="00833126">
        <w:rPr>
          <w:b/>
          <w:sz w:val="18"/>
          <w:szCs w:val="18"/>
          <w:lang w:val="es-ES"/>
        </w:rPr>
        <w:t xml:space="preserve">Fuente: </w:t>
      </w:r>
      <w:r w:rsidRPr="00833126">
        <w:rPr>
          <w:sz w:val="18"/>
          <w:szCs w:val="18"/>
          <w:lang w:val="es-ES"/>
        </w:rPr>
        <w:t>Capacitación</w:t>
      </w:r>
    </w:p>
    <w:p w:rsidR="00FF4AAE" w:rsidRPr="00833126" w:rsidRDefault="0013453A" w:rsidP="006C5A21">
      <w:pPr>
        <w:pStyle w:val="Ttulo1"/>
        <w:numPr>
          <w:ilvl w:val="1"/>
          <w:numId w:val="1"/>
        </w:numPr>
        <w:spacing w:after="160"/>
        <w:ind w:left="1117" w:hanging="437"/>
        <w:rPr>
          <w:rFonts w:eastAsia="Calibri"/>
          <w:sz w:val="24"/>
          <w:szCs w:val="24"/>
          <w:lang w:val="es-ES"/>
        </w:rPr>
      </w:pPr>
      <w:bookmarkStart w:id="58" w:name="_Toc140590531"/>
      <w:bookmarkStart w:id="59" w:name="_Toc155349208"/>
      <w:r w:rsidRPr="00833126">
        <w:rPr>
          <w:rFonts w:eastAsia="Calibri"/>
          <w:sz w:val="24"/>
          <w:szCs w:val="24"/>
          <w:lang w:val="es-ES"/>
        </w:rPr>
        <w:lastRenderedPageBreak/>
        <w:t>Desempeño de los Procesos Jurídicos</w:t>
      </w:r>
      <w:bookmarkEnd w:id="58"/>
      <w:bookmarkEnd w:id="59"/>
    </w:p>
    <w:p w:rsidR="00FF4AAE" w:rsidRPr="00833126" w:rsidRDefault="0013453A">
      <w:pPr>
        <w:spacing w:line="360" w:lineRule="auto"/>
        <w:jc w:val="both"/>
        <w:rPr>
          <w:lang w:val="es-ES"/>
        </w:rPr>
      </w:pPr>
      <w:r w:rsidRPr="00833126">
        <w:rPr>
          <w:lang w:val="es-ES"/>
        </w:rPr>
        <w:t>El Departamento Jurídico en su gestión del año 2023, ejecutó las actividades correspondientes a sus funciones, respondiendo a los actos y notificaciones recibidas respecto de reclamaciones laborales y de responsabilidad civil, de los procesos de compra ejecutados, licitaciones de obras, renovaciones de contratos de alquiler, custodia de las ofertas presentadas, en cumplimiento de la Ley 340-06.</w:t>
      </w:r>
    </w:p>
    <w:p w:rsidR="00FF4AAE" w:rsidRPr="00833126" w:rsidRDefault="0013453A">
      <w:pPr>
        <w:spacing w:line="360" w:lineRule="auto"/>
        <w:jc w:val="both"/>
        <w:rPr>
          <w:lang w:val="es-ES"/>
        </w:rPr>
      </w:pPr>
      <w:r w:rsidRPr="00833126">
        <w:rPr>
          <w:b/>
          <w:lang w:val="es-ES"/>
        </w:rPr>
        <w:t>Acuerdos interinstitucionales y Convenios.</w:t>
      </w:r>
      <w:r w:rsidRPr="00833126">
        <w:rPr>
          <w:lang w:val="es-ES"/>
        </w:rPr>
        <w:t xml:space="preserve"> Igualmente se ha encargado de la redacción, revisión y coordinación de firmas para la suscripción de los acuerdos interinstitucionales y convenios entre esta entidad y diferentes instituciones, que a continuación, se destacan: </w:t>
      </w:r>
    </w:p>
    <w:p w:rsidR="00FF4AAE" w:rsidRPr="00833126" w:rsidRDefault="0013453A" w:rsidP="00347013">
      <w:pPr>
        <w:numPr>
          <w:ilvl w:val="0"/>
          <w:numId w:val="8"/>
        </w:numPr>
        <w:spacing w:after="120" w:line="380" w:lineRule="exact"/>
        <w:ind w:left="567" w:hanging="567"/>
        <w:jc w:val="both"/>
        <w:rPr>
          <w:lang w:val="es-ES"/>
        </w:rPr>
      </w:pPr>
      <w:r w:rsidRPr="00833126">
        <w:rPr>
          <w:lang w:val="es-ES"/>
        </w:rPr>
        <w:t xml:space="preserve">Acuerdo de cooperación interinstitucional entre la Dirección General de Desarrollo Fronterizo (DGDF) y el Ayuntamiento Municipal de Loma de Cabrera, en fecha 16 de enero del año 2023. </w:t>
      </w:r>
    </w:p>
    <w:p w:rsidR="00FF4AAE" w:rsidRPr="00833126" w:rsidRDefault="0013453A" w:rsidP="00347013">
      <w:pPr>
        <w:numPr>
          <w:ilvl w:val="0"/>
          <w:numId w:val="8"/>
        </w:numPr>
        <w:spacing w:after="120" w:line="380" w:lineRule="exact"/>
        <w:ind w:left="567" w:hanging="567"/>
        <w:jc w:val="both"/>
        <w:rPr>
          <w:lang w:val="es-ES"/>
        </w:rPr>
      </w:pPr>
      <w:r w:rsidRPr="00833126">
        <w:rPr>
          <w:lang w:val="es-ES"/>
        </w:rPr>
        <w:t>Acuerdo de cooperación para el año 2023, entre la Dirección General De Desarrollo Fronterizo (DGDF) y la Fundación AVSI, en fecha 2 de marzo del año 2023.</w:t>
      </w:r>
    </w:p>
    <w:p w:rsidR="00FF4AAE" w:rsidRPr="00833126" w:rsidRDefault="0013453A" w:rsidP="00347013">
      <w:pPr>
        <w:numPr>
          <w:ilvl w:val="0"/>
          <w:numId w:val="8"/>
        </w:numPr>
        <w:spacing w:line="380" w:lineRule="exact"/>
        <w:ind w:left="567" w:hanging="567"/>
        <w:jc w:val="both"/>
        <w:rPr>
          <w:lang w:val="es-ES"/>
        </w:rPr>
      </w:pPr>
      <w:r w:rsidRPr="00833126">
        <w:rPr>
          <w:lang w:val="es-ES"/>
        </w:rPr>
        <w:t>Acuerdo de cooperación entre la Dirección General De Desarrollo Fronterizo (DGDF) y el Instituto Dominicano De Desarrollo Integral, Inc. (IDDI), en fecha 25 de abril del año 2023.</w:t>
      </w:r>
    </w:p>
    <w:p w:rsidR="00FF4AAE" w:rsidRPr="00833126" w:rsidRDefault="0013453A" w:rsidP="00347013">
      <w:pPr>
        <w:numPr>
          <w:ilvl w:val="0"/>
          <w:numId w:val="8"/>
        </w:numPr>
        <w:spacing w:after="120" w:line="380" w:lineRule="exact"/>
        <w:ind w:left="567" w:hanging="567"/>
        <w:jc w:val="both"/>
        <w:rPr>
          <w:lang w:val="es-ES"/>
        </w:rPr>
      </w:pPr>
      <w:r w:rsidRPr="00833126">
        <w:rPr>
          <w:lang w:val="es-ES"/>
        </w:rPr>
        <w:t>Acuerdo de cooperac</w:t>
      </w:r>
      <w:r w:rsidR="00347013" w:rsidRPr="00833126">
        <w:rPr>
          <w:lang w:val="es-ES"/>
        </w:rPr>
        <w:t>ión entre la Dirección General d</w:t>
      </w:r>
      <w:r w:rsidRPr="00833126">
        <w:rPr>
          <w:lang w:val="es-ES"/>
        </w:rPr>
        <w:t xml:space="preserve">e Desarrollo Fronterizo (DGDF) y el Fondo Especial para el Desarrollo Agropecuario (FEDA), en fecha 5 de junio del año 2023. </w:t>
      </w:r>
    </w:p>
    <w:p w:rsidR="00FF4AAE" w:rsidRPr="00833126" w:rsidRDefault="0013453A" w:rsidP="00347013">
      <w:pPr>
        <w:numPr>
          <w:ilvl w:val="0"/>
          <w:numId w:val="8"/>
        </w:numPr>
        <w:spacing w:after="120" w:line="380" w:lineRule="exact"/>
        <w:ind w:left="567" w:hanging="567"/>
        <w:jc w:val="both"/>
        <w:rPr>
          <w:lang w:val="es-ES"/>
        </w:rPr>
      </w:pPr>
      <w:r w:rsidRPr="00833126">
        <w:rPr>
          <w:lang w:val="es-ES"/>
        </w:rPr>
        <w:lastRenderedPageBreak/>
        <w:t>Acuerdo de cooperación para el año 2023, entre la Dirección General de Desarrollo Fronterizo (DGDF) y el Instituto Tecnológico San Ignacio De Loyola, en fecha 13 de noviembre del año 2023.</w:t>
      </w:r>
    </w:p>
    <w:p w:rsidR="00FF4AAE" w:rsidRPr="00833126" w:rsidRDefault="0013453A">
      <w:pPr>
        <w:spacing w:before="240" w:line="360" w:lineRule="auto"/>
        <w:jc w:val="both"/>
        <w:rPr>
          <w:lang w:val="es-ES"/>
        </w:rPr>
      </w:pPr>
      <w:r w:rsidRPr="00833126">
        <w:rPr>
          <w:b/>
          <w:lang w:val="es-ES"/>
        </w:rPr>
        <w:t xml:space="preserve">Redacción de documentos legales y solicitud de certificaciones para procesos de compra de bienes y servicios. </w:t>
      </w:r>
      <w:r w:rsidRPr="00833126">
        <w:rPr>
          <w:lang w:val="es-ES"/>
        </w:rPr>
        <w:t>La División Jurídica aseguró el cumpli</w:t>
      </w:r>
      <w:r w:rsidR="00BC0686" w:rsidRPr="00833126">
        <w:rPr>
          <w:lang w:val="es-ES"/>
        </w:rPr>
        <w:t>mi</w:t>
      </w:r>
      <w:r w:rsidRPr="00833126">
        <w:rPr>
          <w:lang w:val="es-ES"/>
        </w:rPr>
        <w:t xml:space="preserve">ento del proceso requerido para la elaboración y </w:t>
      </w:r>
      <w:r w:rsidR="00BC0686" w:rsidRPr="00833126">
        <w:rPr>
          <w:lang w:val="es-ES"/>
        </w:rPr>
        <w:t>aprobación</w:t>
      </w:r>
      <w:r w:rsidRPr="00833126">
        <w:rPr>
          <w:lang w:val="es-ES"/>
        </w:rPr>
        <w:t xml:space="preserve"> de las actas relacionadas con los procesos:</w:t>
      </w:r>
    </w:p>
    <w:p w:rsidR="00FF4AAE" w:rsidRPr="00833126" w:rsidRDefault="0013453A" w:rsidP="00365C93">
      <w:pPr>
        <w:numPr>
          <w:ilvl w:val="0"/>
          <w:numId w:val="9"/>
        </w:numPr>
        <w:spacing w:after="120" w:line="360" w:lineRule="auto"/>
        <w:ind w:left="714" w:hanging="357"/>
        <w:rPr>
          <w:lang w:val="es-ES"/>
        </w:rPr>
      </w:pPr>
      <w:r w:rsidRPr="00833126">
        <w:rPr>
          <w:lang w:val="es-ES"/>
        </w:rPr>
        <w:t>Compra de combustible 1er Trimestre.</w:t>
      </w:r>
    </w:p>
    <w:p w:rsidR="00FF4AAE" w:rsidRPr="00833126" w:rsidRDefault="0013453A" w:rsidP="00365C93">
      <w:pPr>
        <w:numPr>
          <w:ilvl w:val="0"/>
          <w:numId w:val="9"/>
        </w:numPr>
        <w:spacing w:after="120" w:line="360" w:lineRule="auto"/>
        <w:rPr>
          <w:lang w:val="es-ES"/>
        </w:rPr>
      </w:pPr>
      <w:r w:rsidRPr="00833126">
        <w:rPr>
          <w:lang w:val="es-ES"/>
        </w:rPr>
        <w:t>Compra de combustible 2do Trimestre.</w:t>
      </w:r>
    </w:p>
    <w:p w:rsidR="00FF4AAE" w:rsidRPr="00833126" w:rsidRDefault="0013453A" w:rsidP="00365C93">
      <w:pPr>
        <w:numPr>
          <w:ilvl w:val="0"/>
          <w:numId w:val="9"/>
        </w:numPr>
        <w:spacing w:after="120" w:line="360" w:lineRule="auto"/>
        <w:rPr>
          <w:lang w:val="es-ES"/>
        </w:rPr>
      </w:pPr>
      <w:r w:rsidRPr="00833126">
        <w:rPr>
          <w:lang w:val="es-ES"/>
        </w:rPr>
        <w:t>Compra de combustible, 3er Trimestre</w:t>
      </w:r>
    </w:p>
    <w:p w:rsidR="00FF4AAE" w:rsidRPr="00833126" w:rsidRDefault="0013453A">
      <w:pPr>
        <w:numPr>
          <w:ilvl w:val="0"/>
          <w:numId w:val="9"/>
        </w:numPr>
        <w:spacing w:line="360" w:lineRule="auto"/>
        <w:rPr>
          <w:lang w:val="es-ES"/>
        </w:rPr>
      </w:pPr>
      <w:r w:rsidRPr="00833126">
        <w:rPr>
          <w:lang w:val="es-ES"/>
        </w:rPr>
        <w:t>Compra de combustible, 4to Trimestre</w:t>
      </w:r>
    </w:p>
    <w:p w:rsidR="00FF4AAE" w:rsidRPr="00833126" w:rsidRDefault="0013453A" w:rsidP="00BC0686">
      <w:pPr>
        <w:spacing w:beforeLines="100" w:before="240" w:line="360" w:lineRule="auto"/>
        <w:jc w:val="both"/>
        <w:rPr>
          <w:lang w:val="es-ES"/>
        </w:rPr>
      </w:pPr>
      <w:r w:rsidRPr="00833126">
        <w:rPr>
          <w:b/>
          <w:bCs/>
          <w:lang w:val="es-ES"/>
        </w:rPr>
        <w:t>Redacción de documentos legales y solicitud de certificaciones para procesos de contratación de obras.</w:t>
      </w:r>
      <w:r w:rsidRPr="00833126">
        <w:rPr>
          <w:lang w:val="es-ES"/>
        </w:rPr>
        <w:t xml:space="preserve"> Esta división llevo a cabo la redacción de todas las actas involucradas en el proceso:</w:t>
      </w:r>
    </w:p>
    <w:p w:rsidR="00FF4AAE" w:rsidRPr="00833126" w:rsidRDefault="0013453A">
      <w:pPr>
        <w:numPr>
          <w:ilvl w:val="0"/>
          <w:numId w:val="10"/>
        </w:numPr>
        <w:spacing w:line="360" w:lineRule="auto"/>
        <w:jc w:val="both"/>
        <w:rPr>
          <w:lang w:val="es-ES"/>
        </w:rPr>
      </w:pPr>
      <w:r w:rsidRPr="00833126">
        <w:rPr>
          <w:lang w:val="es-ES"/>
        </w:rPr>
        <w:t>Construcción de 500 módulos sanitarios higiénicos en la zona fronteriza norte, provincias Dajabón y Montecristi.</w:t>
      </w:r>
    </w:p>
    <w:p w:rsidR="00FF4AAE" w:rsidRPr="00833126" w:rsidRDefault="0013453A" w:rsidP="00BC0686">
      <w:pPr>
        <w:spacing w:beforeLines="100" w:before="240" w:line="360" w:lineRule="auto"/>
        <w:jc w:val="both"/>
        <w:rPr>
          <w:lang w:val="es-ES"/>
        </w:rPr>
      </w:pPr>
      <w:r w:rsidRPr="00833126">
        <w:rPr>
          <w:b/>
          <w:lang w:val="es-ES"/>
        </w:rPr>
        <w:t>Redacción de documentos legales y solicitud de certificaciones para procesos de adendas. S</w:t>
      </w:r>
      <w:r w:rsidRPr="00833126">
        <w:rPr>
          <w:lang w:val="es-ES"/>
        </w:rPr>
        <w:t>e agotaron los pasos correspondientes para completar los siguientes procesos de adendas:</w:t>
      </w:r>
    </w:p>
    <w:p w:rsidR="00FF4AAE" w:rsidRPr="00833126" w:rsidRDefault="0013453A">
      <w:pPr>
        <w:numPr>
          <w:ilvl w:val="0"/>
          <w:numId w:val="10"/>
        </w:numPr>
        <w:spacing w:line="360" w:lineRule="auto"/>
        <w:jc w:val="both"/>
        <w:rPr>
          <w:lang w:val="es-ES"/>
        </w:rPr>
      </w:pPr>
      <w:r w:rsidRPr="00833126">
        <w:rPr>
          <w:lang w:val="es-ES"/>
        </w:rPr>
        <w:t>Proceso de adenda del contrato de: Construcción de un Mercado Binacional En La Provincia Pedernales, se entregó la certificación de adenda de fecha 27 de mayo del 2023.</w:t>
      </w:r>
    </w:p>
    <w:p w:rsidR="00FF4AAE" w:rsidRPr="00833126" w:rsidRDefault="0013453A">
      <w:pPr>
        <w:numPr>
          <w:ilvl w:val="0"/>
          <w:numId w:val="10"/>
        </w:numPr>
        <w:spacing w:line="360" w:lineRule="auto"/>
        <w:jc w:val="both"/>
        <w:rPr>
          <w:lang w:val="es-ES"/>
        </w:rPr>
      </w:pPr>
      <w:r w:rsidRPr="00833126">
        <w:rPr>
          <w:lang w:val="es-ES"/>
        </w:rPr>
        <w:t>Proceso de adenda del contrato de construcción de:</w:t>
      </w:r>
    </w:p>
    <w:p w:rsidR="00FF4AAE" w:rsidRPr="00833126" w:rsidRDefault="0013453A">
      <w:pPr>
        <w:numPr>
          <w:ilvl w:val="0"/>
          <w:numId w:val="11"/>
        </w:numPr>
        <w:spacing w:after="120" w:line="360" w:lineRule="auto"/>
        <w:ind w:left="714" w:hanging="357"/>
        <w:jc w:val="both"/>
        <w:rPr>
          <w:lang w:val="es-ES"/>
        </w:rPr>
      </w:pPr>
      <w:r w:rsidRPr="00833126">
        <w:rPr>
          <w:lang w:val="es-ES"/>
        </w:rPr>
        <w:lastRenderedPageBreak/>
        <w:t>Construcción de la grada del play de baseball de los conucos, de la provincia de Montecristi.</w:t>
      </w:r>
    </w:p>
    <w:p w:rsidR="00FF4AAE" w:rsidRPr="00833126" w:rsidRDefault="0013453A">
      <w:pPr>
        <w:numPr>
          <w:ilvl w:val="0"/>
          <w:numId w:val="11"/>
        </w:numPr>
        <w:spacing w:after="120" w:line="360" w:lineRule="auto"/>
        <w:ind w:left="714" w:hanging="357"/>
        <w:jc w:val="both"/>
        <w:rPr>
          <w:lang w:val="es-ES"/>
        </w:rPr>
      </w:pPr>
      <w:r w:rsidRPr="00833126">
        <w:rPr>
          <w:lang w:val="es-ES"/>
        </w:rPr>
        <w:t xml:space="preserve">Construcción de la oficina, cocina, bar y baño del Caño de Yuti, municipio Montecristi, provincia Montecristi. </w:t>
      </w:r>
    </w:p>
    <w:p w:rsidR="00FF4AAE" w:rsidRPr="00833126" w:rsidRDefault="0013453A">
      <w:pPr>
        <w:numPr>
          <w:ilvl w:val="0"/>
          <w:numId w:val="11"/>
        </w:numPr>
        <w:spacing w:after="120" w:line="360" w:lineRule="auto"/>
        <w:ind w:left="714" w:hanging="357"/>
        <w:jc w:val="both"/>
        <w:rPr>
          <w:lang w:val="es-ES"/>
        </w:rPr>
      </w:pPr>
      <w:r w:rsidRPr="00833126">
        <w:rPr>
          <w:lang w:val="es-ES"/>
        </w:rPr>
        <w:t xml:space="preserve">Reconstrucción del Centro de Madres en Arroyo Caña, Distrito Municipal de Hatillo Palma, Municipio. </w:t>
      </w:r>
      <w:r w:rsidR="00BC0686" w:rsidRPr="00833126">
        <w:rPr>
          <w:lang w:val="es-ES"/>
        </w:rPr>
        <w:t>Guayubín</w:t>
      </w:r>
      <w:r w:rsidRPr="00833126">
        <w:rPr>
          <w:lang w:val="es-ES"/>
        </w:rPr>
        <w:t xml:space="preserve">, Provincia. Montecristi. </w:t>
      </w:r>
    </w:p>
    <w:p w:rsidR="00FF4AAE" w:rsidRPr="00833126" w:rsidRDefault="0013453A">
      <w:pPr>
        <w:numPr>
          <w:ilvl w:val="0"/>
          <w:numId w:val="11"/>
        </w:numPr>
        <w:spacing w:after="120" w:line="360" w:lineRule="auto"/>
        <w:ind w:left="714" w:hanging="357"/>
        <w:jc w:val="both"/>
        <w:rPr>
          <w:lang w:val="es-ES"/>
        </w:rPr>
      </w:pPr>
      <w:r w:rsidRPr="00833126">
        <w:rPr>
          <w:lang w:val="es-ES"/>
        </w:rPr>
        <w:t>Terminación del local junta de vecino el Buen Vivir, barrio Manhattan Municipio Pepillo Salcedo, Provincia Montecristi, se entregó la certificación de adenda de fecha 8 de marzo del 2023.</w:t>
      </w:r>
    </w:p>
    <w:p w:rsidR="00FF4AAE" w:rsidRPr="00833126" w:rsidRDefault="0013453A" w:rsidP="00C45003">
      <w:pPr>
        <w:spacing w:before="240" w:line="360" w:lineRule="auto"/>
        <w:rPr>
          <w:lang w:val="es-ES"/>
        </w:rPr>
      </w:pPr>
      <w:r w:rsidRPr="00833126">
        <w:rPr>
          <w:b/>
          <w:lang w:val="es-ES"/>
        </w:rPr>
        <w:t xml:space="preserve">Seguimiento y renovación de los contratos de alquiler de las oficinas de la Institución. </w:t>
      </w:r>
      <w:r w:rsidRPr="00833126">
        <w:rPr>
          <w:lang w:val="es-ES"/>
        </w:rPr>
        <w:t>Este año renovamos cuatro (4) contratos de alquiler:</w:t>
      </w:r>
    </w:p>
    <w:p w:rsidR="00FF4AAE" w:rsidRPr="00833126" w:rsidRDefault="0013453A" w:rsidP="00365C93">
      <w:pPr>
        <w:numPr>
          <w:ilvl w:val="0"/>
          <w:numId w:val="12"/>
        </w:numPr>
        <w:spacing w:after="120" w:line="360" w:lineRule="auto"/>
        <w:ind w:left="357" w:hanging="357"/>
        <w:rPr>
          <w:lang w:val="es-ES"/>
        </w:rPr>
      </w:pPr>
      <w:r w:rsidRPr="00833126">
        <w:rPr>
          <w:lang w:val="es-ES"/>
        </w:rPr>
        <w:t>Contrato de alquiler del local de Neyba, en fecha 9 de febrero del año 2023.</w:t>
      </w:r>
    </w:p>
    <w:p w:rsidR="00FF4AAE" w:rsidRPr="00833126" w:rsidRDefault="0013453A" w:rsidP="00365C93">
      <w:pPr>
        <w:numPr>
          <w:ilvl w:val="0"/>
          <w:numId w:val="12"/>
        </w:numPr>
        <w:spacing w:after="120" w:line="360" w:lineRule="auto"/>
        <w:rPr>
          <w:lang w:val="es-ES"/>
        </w:rPr>
      </w:pPr>
      <w:r w:rsidRPr="00833126">
        <w:rPr>
          <w:lang w:val="es-ES"/>
        </w:rPr>
        <w:t>Contrato de alquiler del local de Elías Piña, en fecha 12 de junio del año 2023.</w:t>
      </w:r>
    </w:p>
    <w:p w:rsidR="00FF4AAE" w:rsidRPr="00833126" w:rsidRDefault="0013453A" w:rsidP="00365C93">
      <w:pPr>
        <w:numPr>
          <w:ilvl w:val="0"/>
          <w:numId w:val="12"/>
        </w:numPr>
        <w:spacing w:after="120" w:line="360" w:lineRule="auto"/>
        <w:rPr>
          <w:lang w:val="es-ES"/>
        </w:rPr>
      </w:pPr>
      <w:r w:rsidRPr="00833126">
        <w:rPr>
          <w:lang w:val="es-ES"/>
        </w:rPr>
        <w:t>Contrato de alquiler del local de Santo Domingo, en fecha 9 de junio del año 2023.</w:t>
      </w:r>
    </w:p>
    <w:p w:rsidR="00FF4AAE" w:rsidRPr="00833126" w:rsidRDefault="0013453A" w:rsidP="00C45003">
      <w:pPr>
        <w:spacing w:before="240" w:line="360" w:lineRule="auto"/>
        <w:jc w:val="both"/>
        <w:rPr>
          <w:b/>
          <w:lang w:val="es-ES"/>
        </w:rPr>
      </w:pPr>
      <w:r w:rsidRPr="00833126">
        <w:rPr>
          <w:b/>
          <w:lang w:val="es-ES"/>
        </w:rPr>
        <w:t xml:space="preserve">Redacción de documentos legales para procesos de rescisión. </w:t>
      </w:r>
      <w:r w:rsidRPr="00833126">
        <w:rPr>
          <w:lang w:val="es-ES"/>
        </w:rPr>
        <w:t>Durante el periodo del primer semestre del año 2023, se rescindió un (1) contrato, correspondiente a:</w:t>
      </w:r>
    </w:p>
    <w:p w:rsidR="00FF4AAE" w:rsidRPr="00833126" w:rsidRDefault="0013453A">
      <w:pPr>
        <w:numPr>
          <w:ilvl w:val="0"/>
          <w:numId w:val="12"/>
        </w:numPr>
        <w:spacing w:line="360" w:lineRule="auto"/>
        <w:jc w:val="both"/>
        <w:rPr>
          <w:lang w:val="es-ES"/>
        </w:rPr>
      </w:pPr>
      <w:r w:rsidRPr="00833126">
        <w:rPr>
          <w:lang w:val="es-ES"/>
        </w:rPr>
        <w:t>Proceso de rescisión del contrato de alquiler del local de Pedernales, en fecha 27 de mayo del año 2023.</w:t>
      </w:r>
    </w:p>
    <w:p w:rsidR="00FF4AAE" w:rsidRPr="00833126" w:rsidRDefault="0013453A">
      <w:pPr>
        <w:spacing w:before="360" w:line="360" w:lineRule="auto"/>
        <w:jc w:val="both"/>
        <w:rPr>
          <w:b/>
          <w:lang w:val="es-ES"/>
        </w:rPr>
      </w:pPr>
      <w:r w:rsidRPr="00833126">
        <w:rPr>
          <w:lang w:val="es-ES"/>
        </w:rPr>
        <w:lastRenderedPageBreak/>
        <w:t>Para los fines de dar cumplimiento a la Ley 340-06 sobre Compras y Contrataciones, se agotaron los pasos pertinentes con todas las actas involucradas en estos procesos: Acta de aprobación de pliego de condiciones; acta notarial para apertura de ofertas técnicas y económicas; acta de aprobación del informe definitivo de evaluación de las ofertas técnicas para la comparación de precios; acta de aprobación del informe de los peritos; acta de aprobación de la oferta económica; Adjudicación; así como el Contrato y la gestión de certificación del contrato ante la Contralorí</w:t>
      </w:r>
      <w:r w:rsidR="00BC0686" w:rsidRPr="00833126">
        <w:rPr>
          <w:lang w:val="es-ES"/>
        </w:rPr>
        <w:t>a General de la República y la n</w:t>
      </w:r>
      <w:r w:rsidRPr="00833126">
        <w:rPr>
          <w:lang w:val="es-ES"/>
        </w:rPr>
        <w:t>otarización.</w:t>
      </w:r>
    </w:p>
    <w:p w:rsidR="00FF4AAE" w:rsidRPr="00833126" w:rsidRDefault="00FF4AAE">
      <w:pPr>
        <w:spacing w:line="360" w:lineRule="auto"/>
        <w:rPr>
          <w:lang w:val="es-ES"/>
        </w:rPr>
      </w:pPr>
    </w:p>
    <w:p w:rsidR="00FF4AAE" w:rsidRPr="00833126" w:rsidRDefault="0013453A" w:rsidP="006C5A21">
      <w:pPr>
        <w:pStyle w:val="Ttulo1"/>
        <w:numPr>
          <w:ilvl w:val="1"/>
          <w:numId w:val="1"/>
        </w:numPr>
        <w:spacing w:after="160"/>
        <w:ind w:left="1117" w:hanging="437"/>
        <w:rPr>
          <w:rFonts w:eastAsia="Calibri"/>
          <w:sz w:val="24"/>
          <w:szCs w:val="24"/>
          <w:lang w:val="es-ES"/>
        </w:rPr>
      </w:pPr>
      <w:bookmarkStart w:id="60" w:name="_Toc140590532"/>
      <w:bookmarkStart w:id="61" w:name="_Toc155349209"/>
      <w:r w:rsidRPr="00833126">
        <w:rPr>
          <w:rFonts w:eastAsia="Calibri"/>
          <w:sz w:val="24"/>
          <w:szCs w:val="24"/>
          <w:lang w:val="es-ES"/>
        </w:rPr>
        <w:t>Desempeño de la Tecnología</w:t>
      </w:r>
      <w:bookmarkEnd w:id="60"/>
      <w:bookmarkEnd w:id="61"/>
    </w:p>
    <w:p w:rsidR="00FF4AAE" w:rsidRPr="00833126" w:rsidRDefault="0013453A" w:rsidP="00347013">
      <w:pPr>
        <w:spacing w:after="240" w:line="360" w:lineRule="auto"/>
        <w:jc w:val="both"/>
        <w:rPr>
          <w:lang w:val="es-ES"/>
        </w:rPr>
      </w:pPr>
      <w:r w:rsidRPr="00833126">
        <w:rPr>
          <w:lang w:val="es-ES"/>
        </w:rPr>
        <w:t xml:space="preserve">El Departamento de Tecnología de la Información y Comunicación dio los pasos necesarios para lograr la </w:t>
      </w:r>
      <w:r w:rsidRPr="00833126">
        <w:rPr>
          <w:b/>
          <w:lang w:val="es-ES"/>
        </w:rPr>
        <w:t>Certificación de la NORTIC 2016 A2, A3 y E1</w:t>
      </w:r>
      <w:r w:rsidRPr="00833126">
        <w:rPr>
          <w:lang w:val="es-ES"/>
        </w:rPr>
        <w:t xml:space="preserve"> cumpliendo con los requerimientos exigidos por la Oficina Presidencial de Tecnologías de la Información y Comunicación.  </w:t>
      </w:r>
    </w:p>
    <w:p w:rsidR="00FF4AAE" w:rsidRPr="00833126" w:rsidRDefault="0013453A" w:rsidP="00347013">
      <w:pPr>
        <w:spacing w:after="240" w:line="360" w:lineRule="auto"/>
        <w:jc w:val="both"/>
        <w:rPr>
          <w:lang w:val="es-ES"/>
        </w:rPr>
      </w:pPr>
      <w:r w:rsidRPr="00833126">
        <w:rPr>
          <w:lang w:val="es-ES"/>
        </w:rPr>
        <w:t>Esta certificación permite a la institución desarrollar los 4 pilares en que se sustenta el iTICge que son: el uso de las TIC; implementación de e-Gob; Gobierno Abierto y Participación; desarrollo de e-servicios (nivel de desarrollo de los servicios ciudadanos en las de instituciones gubernamentales y existencia de catálogo de servicios en línea y nivel de avance de dichos servicios).</w:t>
      </w:r>
    </w:p>
    <w:p w:rsidR="00347013" w:rsidRPr="00833126" w:rsidRDefault="00347013" w:rsidP="00347013">
      <w:pPr>
        <w:spacing w:after="240" w:line="360" w:lineRule="auto"/>
        <w:jc w:val="both"/>
        <w:rPr>
          <w:lang w:val="es-ES"/>
        </w:rPr>
      </w:pPr>
    </w:p>
    <w:p w:rsidR="00347013" w:rsidRPr="00833126" w:rsidRDefault="00347013" w:rsidP="00347013">
      <w:pPr>
        <w:spacing w:after="240" w:line="360" w:lineRule="auto"/>
        <w:jc w:val="both"/>
        <w:rPr>
          <w:lang w:val="es-ES"/>
        </w:rPr>
      </w:pPr>
    </w:p>
    <w:p w:rsidR="00FF4AAE" w:rsidRPr="00833126" w:rsidRDefault="0013453A" w:rsidP="00A96D16">
      <w:pPr>
        <w:spacing w:after="120" w:line="360" w:lineRule="auto"/>
        <w:rPr>
          <w:lang w:val="es-ES"/>
        </w:rPr>
      </w:pPr>
      <w:r w:rsidRPr="00833126">
        <w:rPr>
          <w:b/>
          <w:lang w:val="es-ES"/>
        </w:rPr>
        <w:lastRenderedPageBreak/>
        <w:t>Actividades realizadas por el Departamento de Tecnología de la Información y la Comunicación durante el año  2023:</w:t>
      </w:r>
    </w:p>
    <w:p w:rsidR="00FF4AAE" w:rsidRPr="00833126" w:rsidRDefault="0013453A" w:rsidP="00A96D16">
      <w:pPr>
        <w:numPr>
          <w:ilvl w:val="0"/>
          <w:numId w:val="13"/>
        </w:numPr>
        <w:spacing w:after="80" w:line="360" w:lineRule="exact"/>
        <w:ind w:left="357" w:hanging="357"/>
        <w:jc w:val="both"/>
        <w:rPr>
          <w:bCs/>
          <w:lang w:val="es-ES"/>
        </w:rPr>
      </w:pPr>
      <w:r w:rsidRPr="00833126">
        <w:rPr>
          <w:bCs/>
          <w:lang w:val="es-ES"/>
        </w:rPr>
        <w:t>Adquisición de equipos tecnológicos (Lector de Huellas Biométrico).</w:t>
      </w:r>
    </w:p>
    <w:p w:rsidR="00FF4AAE" w:rsidRPr="00833126" w:rsidRDefault="00242073" w:rsidP="00A96D16">
      <w:pPr>
        <w:numPr>
          <w:ilvl w:val="0"/>
          <w:numId w:val="13"/>
        </w:numPr>
        <w:spacing w:after="80" w:line="360" w:lineRule="exact"/>
        <w:ind w:left="357" w:hanging="357"/>
        <w:jc w:val="both"/>
        <w:rPr>
          <w:bCs/>
          <w:lang w:val="es-ES"/>
        </w:rPr>
      </w:pPr>
      <w:r w:rsidRPr="00833126">
        <w:rPr>
          <w:bCs/>
          <w:lang w:val="es-ES"/>
        </w:rPr>
        <w:t>Cada</w:t>
      </w:r>
      <w:r w:rsidR="0013453A" w:rsidRPr="00833126">
        <w:rPr>
          <w:bCs/>
          <w:lang w:val="es-ES"/>
        </w:rPr>
        <w:t xml:space="preserve"> trimestre se realizó el mantenimiento preventivo a los equipos tecnológicos de la institución.</w:t>
      </w:r>
    </w:p>
    <w:p w:rsidR="00FF4AAE" w:rsidRPr="00833126" w:rsidRDefault="0013453A" w:rsidP="00A96D16">
      <w:pPr>
        <w:numPr>
          <w:ilvl w:val="0"/>
          <w:numId w:val="13"/>
        </w:numPr>
        <w:spacing w:after="80" w:line="360" w:lineRule="exact"/>
        <w:ind w:left="357" w:hanging="357"/>
        <w:jc w:val="both"/>
        <w:rPr>
          <w:bCs/>
          <w:lang w:val="es-ES"/>
        </w:rPr>
      </w:pPr>
      <w:r w:rsidRPr="00833126">
        <w:rPr>
          <w:bCs/>
          <w:lang w:val="es-ES"/>
        </w:rPr>
        <w:t xml:space="preserve">Durante el </w:t>
      </w:r>
      <w:r w:rsidR="00242073" w:rsidRPr="00833126">
        <w:rPr>
          <w:bCs/>
          <w:lang w:val="es-ES"/>
        </w:rPr>
        <w:t xml:space="preserve">año </w:t>
      </w:r>
      <w:r w:rsidRPr="00833126">
        <w:rPr>
          <w:bCs/>
          <w:lang w:val="es-ES"/>
        </w:rPr>
        <w:t xml:space="preserve">se registraron </w:t>
      </w:r>
      <w:r w:rsidR="00242073" w:rsidRPr="00833126">
        <w:rPr>
          <w:bCs/>
          <w:lang w:val="es-ES"/>
        </w:rPr>
        <w:t>4</w:t>
      </w:r>
      <w:r w:rsidRPr="00833126">
        <w:rPr>
          <w:bCs/>
          <w:lang w:val="es-ES"/>
        </w:rPr>
        <w:t xml:space="preserve">18 asistencia tecnológicas a los usuarios de la Institución. </w:t>
      </w:r>
    </w:p>
    <w:p w:rsidR="00FF4AAE" w:rsidRPr="00833126" w:rsidRDefault="0013453A" w:rsidP="00A96D16">
      <w:pPr>
        <w:numPr>
          <w:ilvl w:val="0"/>
          <w:numId w:val="13"/>
        </w:numPr>
        <w:spacing w:after="80" w:line="360" w:lineRule="exact"/>
        <w:ind w:left="357" w:hanging="357"/>
        <w:jc w:val="both"/>
        <w:rPr>
          <w:bCs/>
          <w:lang w:val="es-ES"/>
        </w:rPr>
      </w:pPr>
      <w:r w:rsidRPr="00833126">
        <w:rPr>
          <w:bCs/>
          <w:lang w:val="es-ES"/>
        </w:rPr>
        <w:t>Aumento del uso de la TIC e implementación de Gobierno Electrónico de un 67% a un 62.44%.</w:t>
      </w:r>
    </w:p>
    <w:p w:rsidR="00FF4AAE" w:rsidRPr="00833126" w:rsidRDefault="0013453A" w:rsidP="00A96D16">
      <w:pPr>
        <w:numPr>
          <w:ilvl w:val="0"/>
          <w:numId w:val="13"/>
        </w:numPr>
        <w:spacing w:after="80" w:line="360" w:lineRule="exact"/>
        <w:ind w:left="357" w:hanging="357"/>
        <w:jc w:val="both"/>
        <w:rPr>
          <w:bCs/>
          <w:lang w:val="es-ES"/>
        </w:rPr>
      </w:pPr>
      <w:r w:rsidRPr="00833126">
        <w:rPr>
          <w:bCs/>
          <w:lang w:val="es-ES"/>
        </w:rPr>
        <w:t xml:space="preserve">Actualización de la página web (DGDF) en la cual se removió el apartado servicios de la misma en vista de que a la institución no le aplica este apartado. </w:t>
      </w:r>
    </w:p>
    <w:p w:rsidR="00FF4AAE" w:rsidRPr="00833126" w:rsidRDefault="0013453A" w:rsidP="00A96D16">
      <w:pPr>
        <w:numPr>
          <w:ilvl w:val="0"/>
          <w:numId w:val="13"/>
        </w:numPr>
        <w:spacing w:after="80" w:line="360" w:lineRule="exact"/>
        <w:ind w:left="357" w:hanging="357"/>
        <w:jc w:val="both"/>
        <w:rPr>
          <w:bCs/>
          <w:lang w:val="es-ES"/>
        </w:rPr>
      </w:pPr>
      <w:r w:rsidRPr="00833126">
        <w:rPr>
          <w:bCs/>
          <w:lang w:val="es-ES"/>
        </w:rPr>
        <w:t xml:space="preserve">Se implementó la automatización de la sección de almacén con un nuevo módulo en el sistema automático CONSOLSYS. </w:t>
      </w:r>
    </w:p>
    <w:p w:rsidR="00FF4AAE" w:rsidRPr="00833126" w:rsidRDefault="00FF4AAE" w:rsidP="00A96D16">
      <w:pPr>
        <w:spacing w:line="240" w:lineRule="auto"/>
        <w:jc w:val="both"/>
        <w:rPr>
          <w:lang w:val="es-ES"/>
        </w:rPr>
      </w:pPr>
    </w:p>
    <w:p w:rsidR="00FF4AAE" w:rsidRPr="00833126" w:rsidRDefault="0013453A" w:rsidP="00A96D16">
      <w:pPr>
        <w:spacing w:before="120" w:after="0" w:line="360" w:lineRule="auto"/>
        <w:jc w:val="both"/>
        <w:rPr>
          <w:lang w:val="es-ES"/>
        </w:rPr>
      </w:pPr>
      <w:r w:rsidRPr="00833126">
        <w:rPr>
          <w:lang w:val="es-ES"/>
        </w:rPr>
        <w:t>Detalle de la puntación de los indicadores en el gráfico y tabla, a continuación:</w:t>
      </w:r>
    </w:p>
    <w:p w:rsidR="00FF4AAE" w:rsidRPr="00833126" w:rsidRDefault="0013453A" w:rsidP="00A96D16">
      <w:pPr>
        <w:spacing w:after="0" w:line="240" w:lineRule="auto"/>
        <w:jc w:val="center"/>
        <w:rPr>
          <w:lang w:val="es-ES" w:eastAsia="es-ES"/>
        </w:rPr>
      </w:pPr>
      <w:r w:rsidRPr="00833126">
        <w:rPr>
          <w:noProof/>
          <w:lang w:val="es-ES" w:eastAsia="es-ES"/>
        </w:rPr>
        <w:drawing>
          <wp:inline distT="0" distB="0" distL="114300" distR="114300" wp14:anchorId="39628182" wp14:editId="130F25C8">
            <wp:extent cx="4037162" cy="2761719"/>
            <wp:effectExtent l="0" t="0" r="1905" b="635"/>
            <wp:docPr id="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1"/>
                    <pic:cNvPicPr>
                      <a:picLocks noChangeAspect="1"/>
                    </pic:cNvPicPr>
                  </pic:nvPicPr>
                  <pic:blipFill>
                    <a:blip r:embed="rId27"/>
                    <a:stretch>
                      <a:fillRect/>
                    </a:stretch>
                  </pic:blipFill>
                  <pic:spPr>
                    <a:xfrm>
                      <a:off x="0" y="0"/>
                      <a:ext cx="4037163" cy="2761720"/>
                    </a:xfrm>
                    <a:prstGeom prst="rect">
                      <a:avLst/>
                    </a:prstGeom>
                    <a:noFill/>
                    <a:ln>
                      <a:noFill/>
                    </a:ln>
                  </pic:spPr>
                </pic:pic>
              </a:graphicData>
            </a:graphic>
          </wp:inline>
        </w:drawing>
      </w:r>
    </w:p>
    <w:p w:rsidR="00FF4AAE" w:rsidRPr="00833126" w:rsidRDefault="0013453A" w:rsidP="00065296">
      <w:pPr>
        <w:spacing w:before="80" w:after="0" w:line="360" w:lineRule="auto"/>
        <w:ind w:left="709"/>
        <w:rPr>
          <w:sz w:val="18"/>
          <w:szCs w:val="18"/>
          <w:lang w:val="es-ES"/>
        </w:rPr>
      </w:pPr>
      <w:r w:rsidRPr="00833126">
        <w:rPr>
          <w:sz w:val="18"/>
          <w:szCs w:val="18"/>
          <w:lang w:val="es-ES" w:eastAsia="es-ES"/>
        </w:rPr>
        <w:t>Fuente: iTicge</w:t>
      </w:r>
    </w:p>
    <w:tbl>
      <w:tblPr>
        <w:tblW w:w="8733" w:type="dxa"/>
        <w:tblInd w:w="-155" w:type="dxa"/>
        <w:tblCellMar>
          <w:left w:w="70" w:type="dxa"/>
          <w:right w:w="70" w:type="dxa"/>
        </w:tblCellMar>
        <w:tblLook w:val="04A0" w:firstRow="1" w:lastRow="0" w:firstColumn="1" w:lastColumn="0" w:noHBand="0" w:noVBand="1"/>
      </w:tblPr>
      <w:tblGrid>
        <w:gridCol w:w="5612"/>
        <w:gridCol w:w="1701"/>
        <w:gridCol w:w="1420"/>
      </w:tblGrid>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lastRenderedPageBreak/>
              <w:t>Tabla 1</w:t>
            </w:r>
            <w:r w:rsidR="00242073" w:rsidRPr="00833126">
              <w:rPr>
                <w:rFonts w:eastAsia="Times New Roman"/>
                <w:b/>
                <w:bCs/>
                <w:lang w:val="es-ES" w:eastAsia="es-DO"/>
              </w:rPr>
              <w:t>1</w:t>
            </w:r>
            <w:r w:rsidRPr="00833126">
              <w:rPr>
                <w:rFonts w:eastAsia="Times New Roman"/>
                <w:b/>
                <w:bCs/>
                <w:lang w:val="es-ES" w:eastAsia="es-DO"/>
              </w:rPr>
              <w:t xml:space="preserve">. </w:t>
            </w:r>
            <w:r w:rsidRPr="00833126">
              <w:rPr>
                <w:rFonts w:eastAsia="Times New Roman"/>
                <w:bCs/>
                <w:lang w:val="es-ES" w:eastAsia="es-DO"/>
              </w:rPr>
              <w:t>Puntuación de la DGDF:</w:t>
            </w:r>
            <w:r w:rsidRPr="00833126">
              <w:rPr>
                <w:rFonts w:eastAsia="Times New Roman"/>
                <w:b/>
                <w:bCs/>
                <w:lang w:val="es-ES" w:eastAsia="es-DO"/>
              </w:rPr>
              <w:t xml:space="preserve"> </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Peso Categoría</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Puntuación</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bCs/>
                <w:lang w:val="es-ES" w:eastAsia="es-DO"/>
              </w:rPr>
            </w:pPr>
            <w:r w:rsidRPr="00833126">
              <w:rPr>
                <w:rFonts w:eastAsia="Times New Roman"/>
                <w:bCs/>
                <w:lang w:val="es-ES" w:eastAsia="es-DO"/>
              </w:rPr>
              <w:t>iTICge 2023</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100</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62.44</w:t>
            </w:r>
          </w:p>
        </w:tc>
      </w:tr>
      <w:tr w:rsidR="00FF4AAE" w:rsidRPr="00833126" w:rsidTr="00065296">
        <w:trPr>
          <w:trHeight w:val="391"/>
        </w:trPr>
        <w:tc>
          <w:tcPr>
            <w:tcW w:w="5612" w:type="dxa"/>
            <w:tcBorders>
              <w:top w:val="nil"/>
              <w:left w:val="nil"/>
              <w:bottom w:val="nil"/>
              <w:right w:val="nil"/>
            </w:tcBorders>
            <w:shd w:val="clear" w:color="000000" w:fill="021844"/>
            <w:vAlign w:val="center"/>
          </w:tcPr>
          <w:p w:rsidR="00FF4AAE" w:rsidRPr="00833126" w:rsidRDefault="0013453A" w:rsidP="00065296">
            <w:pPr>
              <w:spacing w:after="0" w:line="240" w:lineRule="auto"/>
              <w:ind w:firstLineChars="200" w:firstLine="522"/>
              <w:rPr>
                <w:rFonts w:eastAsia="Times New Roman"/>
                <w:b/>
                <w:bCs/>
                <w:color w:val="FFFFFF"/>
                <w:lang w:val="es-ES" w:eastAsia="es-DO"/>
              </w:rPr>
            </w:pPr>
            <w:r w:rsidRPr="00833126">
              <w:rPr>
                <w:rFonts w:eastAsia="Times New Roman"/>
                <w:b/>
                <w:bCs/>
                <w:color w:val="FFFFFF"/>
                <w:lang w:val="es-ES" w:eastAsia="es-DO"/>
              </w:rPr>
              <w:t>USO DE LAS TIC</w:t>
            </w:r>
          </w:p>
        </w:tc>
        <w:tc>
          <w:tcPr>
            <w:tcW w:w="1701" w:type="dxa"/>
            <w:tcBorders>
              <w:top w:val="nil"/>
              <w:left w:val="nil"/>
              <w:bottom w:val="nil"/>
              <w:right w:val="nil"/>
            </w:tcBorders>
            <w:shd w:val="clear" w:color="000000" w:fill="021844"/>
            <w:vAlign w:val="center"/>
          </w:tcPr>
          <w:p w:rsidR="00FF4AAE" w:rsidRPr="00833126" w:rsidRDefault="0013453A" w:rsidP="00065296">
            <w:pPr>
              <w:spacing w:after="0" w:line="240" w:lineRule="auto"/>
              <w:jc w:val="center"/>
              <w:rPr>
                <w:rFonts w:eastAsia="Times New Roman"/>
                <w:b/>
                <w:bCs/>
                <w:color w:val="FFFFFF"/>
                <w:lang w:val="es-ES" w:eastAsia="es-DO"/>
              </w:rPr>
            </w:pPr>
            <w:r w:rsidRPr="00833126">
              <w:rPr>
                <w:rFonts w:eastAsia="Times New Roman"/>
                <w:b/>
                <w:bCs/>
                <w:color w:val="FFFFFF"/>
                <w:lang w:val="es-ES" w:eastAsia="es-DO"/>
              </w:rPr>
              <w:t>25</w:t>
            </w:r>
          </w:p>
        </w:tc>
        <w:tc>
          <w:tcPr>
            <w:tcW w:w="1420" w:type="dxa"/>
            <w:tcBorders>
              <w:top w:val="nil"/>
              <w:left w:val="nil"/>
              <w:bottom w:val="nil"/>
              <w:right w:val="nil"/>
            </w:tcBorders>
            <w:shd w:val="clear" w:color="000000" w:fill="021844"/>
            <w:vAlign w:val="center"/>
          </w:tcPr>
          <w:p w:rsidR="00FF4AAE" w:rsidRPr="00833126" w:rsidRDefault="0013453A" w:rsidP="00065296">
            <w:pPr>
              <w:spacing w:after="0" w:line="240" w:lineRule="auto"/>
              <w:jc w:val="center"/>
              <w:rPr>
                <w:rFonts w:eastAsia="Times New Roman"/>
                <w:b/>
                <w:bCs/>
                <w:color w:val="FFFFFF"/>
                <w:lang w:val="es-ES" w:eastAsia="es-DO"/>
              </w:rPr>
            </w:pPr>
            <w:r w:rsidRPr="00833126">
              <w:rPr>
                <w:rFonts w:eastAsia="Times New Roman"/>
                <w:b/>
                <w:bCs/>
                <w:color w:val="FFFFFF"/>
                <w:lang w:val="es-ES" w:eastAsia="es-DO"/>
              </w:rPr>
              <w:t>15.95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t>Infraestructura</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7</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5.9</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t>Software y Herramientas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6</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4.05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Desarrollo de Software</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1.8</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Políticas de Software</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2.25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 xml:space="preserve">         Nortic A6</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1.5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0</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t>Gestión y Controles TIC</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7</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4.5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Seguridad Física</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1.6</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Seguridad Lógica</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0.8</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Controles TIC</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3</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2.1</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t>Ciberseguridad</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1.5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A96D16" w:rsidP="00065296">
            <w:pPr>
              <w:spacing w:after="0" w:line="240" w:lineRule="auto"/>
              <w:ind w:firstLineChars="200" w:firstLine="520"/>
              <w:rPr>
                <w:rFonts w:eastAsia="Times New Roman"/>
                <w:lang w:val="es-ES" w:eastAsia="es-DO"/>
              </w:rPr>
            </w:pPr>
            <w:r w:rsidRPr="00833126">
              <w:rPr>
                <w:rFonts w:eastAsia="Times New Roman"/>
                <w:lang w:val="es-ES" w:eastAsia="es-DO"/>
              </w:rPr>
              <w:t>A</w:t>
            </w:r>
            <w:r w:rsidR="0013453A" w:rsidRPr="00833126">
              <w:rPr>
                <w:rFonts w:eastAsia="Times New Roman"/>
                <w:lang w:val="es-ES" w:eastAsia="es-DO"/>
              </w:rPr>
              <w:t>cuerdo y capacitación</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1.5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1.5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464"/>
              <w:rPr>
                <w:rFonts w:eastAsia="Times New Roman"/>
                <w:spacing w:val="-8"/>
                <w:lang w:val="es-ES" w:eastAsia="es-DO"/>
              </w:rPr>
            </w:pPr>
            <w:r w:rsidRPr="00833126">
              <w:rPr>
                <w:rFonts w:eastAsia="Times New Roman"/>
                <w:spacing w:val="-8"/>
                <w:lang w:val="es-ES" w:eastAsia="es-DO"/>
              </w:rPr>
              <w:t>Gestión de eventos y continuidad de negocios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3.5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0</w:t>
            </w:r>
          </w:p>
        </w:tc>
      </w:tr>
      <w:tr w:rsidR="00FF4AAE" w:rsidRPr="00833126" w:rsidTr="00065296">
        <w:trPr>
          <w:trHeight w:val="391"/>
        </w:trPr>
        <w:tc>
          <w:tcPr>
            <w:tcW w:w="5612" w:type="dxa"/>
            <w:tcBorders>
              <w:top w:val="nil"/>
              <w:left w:val="nil"/>
              <w:bottom w:val="nil"/>
              <w:right w:val="nil"/>
            </w:tcBorders>
            <w:shd w:val="clear" w:color="000000" w:fill="021844"/>
            <w:vAlign w:val="center"/>
          </w:tcPr>
          <w:p w:rsidR="00FF4AAE" w:rsidRPr="00833126" w:rsidRDefault="0013453A" w:rsidP="00065296">
            <w:pPr>
              <w:spacing w:after="0" w:line="240" w:lineRule="auto"/>
              <w:ind w:firstLineChars="200" w:firstLine="522"/>
              <w:rPr>
                <w:rFonts w:eastAsia="Times New Roman"/>
                <w:b/>
                <w:bCs/>
                <w:color w:val="FFFFFF"/>
                <w:lang w:val="es-ES" w:eastAsia="es-DO"/>
              </w:rPr>
            </w:pPr>
            <w:r w:rsidRPr="00833126">
              <w:rPr>
                <w:rFonts w:eastAsia="Times New Roman"/>
                <w:b/>
                <w:bCs/>
                <w:color w:val="FFFFFF"/>
                <w:lang w:val="es-ES" w:eastAsia="es-DO"/>
              </w:rPr>
              <w:t>IMPLEMENTACIÓN DE E-GOB</w:t>
            </w:r>
          </w:p>
        </w:tc>
        <w:tc>
          <w:tcPr>
            <w:tcW w:w="1701" w:type="dxa"/>
            <w:tcBorders>
              <w:top w:val="nil"/>
              <w:left w:val="nil"/>
              <w:bottom w:val="nil"/>
              <w:right w:val="nil"/>
            </w:tcBorders>
            <w:shd w:val="clear" w:color="000000" w:fill="021844"/>
            <w:vAlign w:val="center"/>
          </w:tcPr>
          <w:p w:rsidR="00FF4AAE" w:rsidRPr="00833126" w:rsidRDefault="0013453A" w:rsidP="00065296">
            <w:pPr>
              <w:spacing w:after="0" w:line="240" w:lineRule="auto"/>
              <w:jc w:val="center"/>
              <w:rPr>
                <w:rFonts w:eastAsia="Times New Roman"/>
                <w:b/>
                <w:bCs/>
                <w:color w:val="FFFFFF"/>
                <w:lang w:val="es-ES" w:eastAsia="es-DO"/>
              </w:rPr>
            </w:pPr>
            <w:r w:rsidRPr="00833126">
              <w:rPr>
                <w:rFonts w:eastAsia="Times New Roman"/>
                <w:b/>
                <w:bCs/>
                <w:color w:val="FFFFFF"/>
                <w:lang w:val="es-ES" w:eastAsia="es-DO"/>
              </w:rPr>
              <w:t>25</w:t>
            </w:r>
          </w:p>
        </w:tc>
        <w:tc>
          <w:tcPr>
            <w:tcW w:w="1420" w:type="dxa"/>
            <w:tcBorders>
              <w:top w:val="nil"/>
              <w:left w:val="nil"/>
              <w:bottom w:val="nil"/>
              <w:right w:val="nil"/>
            </w:tcBorders>
            <w:shd w:val="clear" w:color="000000" w:fill="021844"/>
            <w:vAlign w:val="center"/>
          </w:tcPr>
          <w:p w:rsidR="00FF4AAE" w:rsidRPr="00833126" w:rsidRDefault="0013453A" w:rsidP="00065296">
            <w:pPr>
              <w:spacing w:after="0" w:line="240" w:lineRule="auto"/>
              <w:jc w:val="center"/>
              <w:rPr>
                <w:rFonts w:eastAsia="Times New Roman"/>
                <w:b/>
                <w:bCs/>
                <w:color w:val="FFFFFF"/>
                <w:lang w:val="es-ES" w:eastAsia="es-DO"/>
              </w:rPr>
            </w:pPr>
            <w:r w:rsidRPr="00833126">
              <w:rPr>
                <w:rFonts w:eastAsia="Times New Roman"/>
                <w:b/>
                <w:bCs/>
                <w:color w:val="FFFFFF"/>
                <w:lang w:val="es-ES" w:eastAsia="es-DO"/>
              </w:rPr>
              <w:t>8.84</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t>Capital Humano</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3</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2.14</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Brecha de Género TIC</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1.14</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Capacitación</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1</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1</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t>Interoperabilidad</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7</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0.4</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Acuerdo y Gestión</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4</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0.4</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Nortic A4</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3</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0</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t>Estándares y Mejores Prácticas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10</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4</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Buenas Prácticas Internacionales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6</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0</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Buenas Prácticas Nacionales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4</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4</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t>Presencia Web</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2.3</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Presencia</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Nortic A2</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3</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0.3</w:t>
            </w:r>
          </w:p>
        </w:tc>
      </w:tr>
      <w:tr w:rsidR="00FF4AAE" w:rsidRPr="00833126" w:rsidTr="00065296">
        <w:trPr>
          <w:trHeight w:val="391"/>
        </w:trPr>
        <w:tc>
          <w:tcPr>
            <w:tcW w:w="5612" w:type="dxa"/>
            <w:tcBorders>
              <w:top w:val="nil"/>
              <w:left w:val="nil"/>
              <w:bottom w:val="nil"/>
              <w:right w:val="nil"/>
            </w:tcBorders>
            <w:shd w:val="clear" w:color="000000" w:fill="021844"/>
            <w:vAlign w:val="center"/>
          </w:tcPr>
          <w:p w:rsidR="00FF4AAE" w:rsidRPr="00833126" w:rsidRDefault="0013453A" w:rsidP="00065296">
            <w:pPr>
              <w:spacing w:after="0" w:line="240" w:lineRule="auto"/>
              <w:rPr>
                <w:rFonts w:eastAsia="Times New Roman"/>
                <w:b/>
                <w:bCs/>
                <w:color w:val="FFFFFF"/>
                <w:lang w:val="es-ES" w:eastAsia="es-DO"/>
              </w:rPr>
            </w:pPr>
            <w:r w:rsidRPr="00833126">
              <w:rPr>
                <w:rFonts w:eastAsia="Times New Roman"/>
                <w:b/>
                <w:bCs/>
                <w:color w:val="FFFFFF"/>
                <w:lang w:val="es-ES" w:eastAsia="es-DO"/>
              </w:rPr>
              <w:t>GOBIERNO ABIERTO y e-PARTICIPACIÓN</w:t>
            </w:r>
          </w:p>
        </w:tc>
        <w:tc>
          <w:tcPr>
            <w:tcW w:w="1701" w:type="dxa"/>
            <w:tcBorders>
              <w:top w:val="nil"/>
              <w:left w:val="nil"/>
              <w:bottom w:val="nil"/>
              <w:right w:val="nil"/>
            </w:tcBorders>
            <w:shd w:val="clear" w:color="000000" w:fill="021844"/>
            <w:vAlign w:val="center"/>
          </w:tcPr>
          <w:p w:rsidR="00FF4AAE" w:rsidRPr="00833126" w:rsidRDefault="0013453A" w:rsidP="00065296">
            <w:pPr>
              <w:spacing w:after="0" w:line="240" w:lineRule="auto"/>
              <w:jc w:val="center"/>
              <w:rPr>
                <w:rFonts w:eastAsia="Times New Roman"/>
                <w:b/>
                <w:bCs/>
                <w:color w:val="FFFFFF"/>
                <w:lang w:val="es-ES" w:eastAsia="es-DO"/>
              </w:rPr>
            </w:pPr>
            <w:r w:rsidRPr="00833126">
              <w:rPr>
                <w:rFonts w:eastAsia="Times New Roman"/>
                <w:b/>
                <w:bCs/>
                <w:color w:val="FFFFFF"/>
                <w:lang w:val="es-ES" w:eastAsia="es-DO"/>
              </w:rPr>
              <w:t>25</w:t>
            </w:r>
          </w:p>
        </w:tc>
        <w:tc>
          <w:tcPr>
            <w:tcW w:w="1420" w:type="dxa"/>
            <w:tcBorders>
              <w:top w:val="nil"/>
              <w:left w:val="nil"/>
              <w:bottom w:val="nil"/>
              <w:right w:val="nil"/>
            </w:tcBorders>
            <w:shd w:val="clear" w:color="000000" w:fill="021844"/>
            <w:vAlign w:val="center"/>
          </w:tcPr>
          <w:p w:rsidR="00FF4AAE" w:rsidRPr="00833126" w:rsidRDefault="0013453A" w:rsidP="00065296">
            <w:pPr>
              <w:spacing w:after="0" w:line="240" w:lineRule="auto"/>
              <w:jc w:val="center"/>
              <w:rPr>
                <w:rFonts w:eastAsia="Times New Roman"/>
                <w:b/>
                <w:bCs/>
                <w:color w:val="FFFFFF"/>
                <w:lang w:val="es-ES" w:eastAsia="es-DO"/>
              </w:rPr>
            </w:pPr>
            <w:r w:rsidRPr="00833126">
              <w:rPr>
                <w:rFonts w:eastAsia="Times New Roman"/>
                <w:b/>
                <w:bCs/>
                <w:color w:val="FFFFFF"/>
                <w:lang w:val="es-ES" w:eastAsia="es-DO"/>
              </w:rPr>
              <w:t>18.65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t>Datos Abiertos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7</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4.5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A96D16" w:rsidP="00065296">
            <w:pPr>
              <w:spacing w:after="0" w:line="240" w:lineRule="auto"/>
              <w:ind w:firstLineChars="200" w:firstLine="464"/>
              <w:rPr>
                <w:rFonts w:eastAsia="Times New Roman"/>
                <w:spacing w:val="-4"/>
                <w:lang w:val="es-ES" w:eastAsia="es-DO"/>
              </w:rPr>
            </w:pPr>
            <w:r w:rsidRPr="00833126">
              <w:rPr>
                <w:rFonts w:eastAsia="Times New Roman"/>
                <w:spacing w:val="-8"/>
                <w:lang w:val="es-ES" w:eastAsia="es-DO"/>
              </w:rPr>
              <w:lastRenderedPageBreak/>
              <w:t xml:space="preserve"> </w:t>
            </w:r>
            <w:r w:rsidR="0013453A" w:rsidRPr="00833126">
              <w:rPr>
                <w:rFonts w:eastAsia="Times New Roman"/>
                <w:spacing w:val="-4"/>
                <w:lang w:val="es-ES" w:eastAsia="es-DO"/>
              </w:rPr>
              <w:t>Publicación y Facilidades de Acceso al Ciudadano</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4.5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4.5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Nortic A3</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0</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t>Redes Sociales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8</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5.5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Presencia y Manejo de las Redes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3.5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3.5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Prueba Anónima Redes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Nortic E1</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0</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2"/>
              <w:rPr>
                <w:rFonts w:eastAsia="Times New Roman"/>
                <w:b/>
                <w:bCs/>
                <w:lang w:val="es-ES" w:eastAsia="es-DO"/>
              </w:rPr>
            </w:pPr>
            <w:r w:rsidRPr="00833126">
              <w:rPr>
                <w:rFonts w:eastAsia="Times New Roman"/>
                <w:b/>
                <w:bCs/>
                <w:lang w:val="es-ES" w:eastAsia="es-DO"/>
              </w:rPr>
              <w:t>e-Participación</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10</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8.65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472"/>
              <w:rPr>
                <w:rFonts w:eastAsia="Times New Roman"/>
                <w:spacing w:val="-4"/>
                <w:lang w:val="es-ES" w:eastAsia="es-DO"/>
              </w:rPr>
            </w:pPr>
            <w:r w:rsidRPr="00833126">
              <w:rPr>
                <w:rFonts w:eastAsia="Times New Roman"/>
                <w:spacing w:val="-4"/>
                <w:lang w:val="es-ES" w:eastAsia="es-DO"/>
              </w:rPr>
              <w:t>Gestión del Espacio y Nivel de Participación</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7</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5.65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Prueba Anónima Foro</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200" w:firstLine="520"/>
              <w:rPr>
                <w:rFonts w:eastAsia="Times New Roman"/>
                <w:lang w:val="es-ES" w:eastAsia="es-DO"/>
              </w:rPr>
            </w:pPr>
            <w:r w:rsidRPr="00833126">
              <w:rPr>
                <w:rFonts w:eastAsia="Times New Roman"/>
                <w:lang w:val="es-ES" w:eastAsia="es-DO"/>
              </w:rPr>
              <w:t>Vinculación al Sistema 311</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1</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1</w:t>
            </w:r>
          </w:p>
        </w:tc>
      </w:tr>
      <w:tr w:rsidR="00FF4AAE" w:rsidRPr="00833126" w:rsidTr="00065296">
        <w:trPr>
          <w:trHeight w:val="391"/>
        </w:trPr>
        <w:tc>
          <w:tcPr>
            <w:tcW w:w="5612" w:type="dxa"/>
            <w:tcBorders>
              <w:top w:val="nil"/>
              <w:left w:val="nil"/>
              <w:bottom w:val="nil"/>
              <w:right w:val="nil"/>
            </w:tcBorders>
            <w:shd w:val="clear" w:color="000000" w:fill="021844"/>
            <w:vAlign w:val="center"/>
          </w:tcPr>
          <w:p w:rsidR="00FF4AAE" w:rsidRPr="00833126" w:rsidRDefault="0013453A" w:rsidP="00065296">
            <w:pPr>
              <w:spacing w:after="0" w:line="240" w:lineRule="auto"/>
              <w:rPr>
                <w:rFonts w:eastAsia="Times New Roman"/>
                <w:b/>
                <w:bCs/>
                <w:color w:val="FFFFFF"/>
                <w:lang w:val="es-ES" w:eastAsia="es-DO"/>
              </w:rPr>
            </w:pPr>
            <w:r w:rsidRPr="00833126">
              <w:rPr>
                <w:rFonts w:eastAsia="Times New Roman"/>
                <w:b/>
                <w:bCs/>
                <w:color w:val="FFFFFF"/>
                <w:lang w:val="es-ES" w:eastAsia="es-DO"/>
              </w:rPr>
              <w:t>DESARROLLO DE e-SERVICIOS</w:t>
            </w:r>
          </w:p>
        </w:tc>
        <w:tc>
          <w:tcPr>
            <w:tcW w:w="1701" w:type="dxa"/>
            <w:tcBorders>
              <w:top w:val="nil"/>
              <w:left w:val="nil"/>
              <w:bottom w:val="nil"/>
              <w:right w:val="nil"/>
            </w:tcBorders>
            <w:shd w:val="clear" w:color="000000" w:fill="021844"/>
            <w:vAlign w:val="center"/>
          </w:tcPr>
          <w:p w:rsidR="00FF4AAE" w:rsidRPr="00833126" w:rsidRDefault="0013453A" w:rsidP="00065296">
            <w:pPr>
              <w:spacing w:after="0" w:line="240" w:lineRule="auto"/>
              <w:jc w:val="center"/>
              <w:rPr>
                <w:rFonts w:eastAsia="Times New Roman"/>
                <w:b/>
                <w:bCs/>
                <w:color w:val="FFFFFF"/>
                <w:lang w:val="es-ES" w:eastAsia="es-DO"/>
              </w:rPr>
            </w:pPr>
            <w:r w:rsidRPr="00833126">
              <w:rPr>
                <w:rFonts w:eastAsia="Times New Roman"/>
                <w:b/>
                <w:bCs/>
                <w:color w:val="FFFFFF"/>
                <w:lang w:val="es-ES" w:eastAsia="es-DO"/>
              </w:rPr>
              <w:t>25</w:t>
            </w:r>
          </w:p>
        </w:tc>
        <w:tc>
          <w:tcPr>
            <w:tcW w:w="1420" w:type="dxa"/>
            <w:tcBorders>
              <w:top w:val="nil"/>
              <w:left w:val="nil"/>
              <w:bottom w:val="nil"/>
              <w:right w:val="nil"/>
            </w:tcBorders>
            <w:shd w:val="clear" w:color="000000" w:fill="021844"/>
            <w:vAlign w:val="center"/>
          </w:tcPr>
          <w:p w:rsidR="00FF4AAE" w:rsidRPr="00833126" w:rsidRDefault="0013453A" w:rsidP="00065296">
            <w:pPr>
              <w:spacing w:after="0" w:line="240" w:lineRule="auto"/>
              <w:jc w:val="center"/>
              <w:rPr>
                <w:rFonts w:eastAsia="Times New Roman"/>
                <w:b/>
                <w:bCs/>
                <w:color w:val="FFFFFF"/>
                <w:lang w:val="es-ES" w:eastAsia="es-DO"/>
              </w:rPr>
            </w:pPr>
            <w:r w:rsidRPr="00833126">
              <w:rPr>
                <w:rFonts w:eastAsia="Times New Roman"/>
                <w:b/>
                <w:bCs/>
                <w:color w:val="FFFFFF"/>
                <w:lang w:val="es-ES" w:eastAsia="es-DO"/>
              </w:rPr>
              <w:t>19</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100" w:firstLine="261"/>
              <w:rPr>
                <w:rFonts w:eastAsia="Times New Roman"/>
                <w:b/>
                <w:bCs/>
                <w:lang w:val="es-ES" w:eastAsia="es-DO"/>
              </w:rPr>
            </w:pPr>
            <w:r w:rsidRPr="00833126">
              <w:rPr>
                <w:rFonts w:eastAsia="Times New Roman"/>
                <w:b/>
                <w:bCs/>
                <w:lang w:val="es-ES" w:eastAsia="es-DO"/>
              </w:rPr>
              <w:t>Disponibilidad de e-Servicios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8</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2</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100" w:firstLine="260"/>
              <w:rPr>
                <w:rFonts w:eastAsia="Times New Roman"/>
                <w:lang w:val="es-ES" w:eastAsia="es-DO"/>
              </w:rPr>
            </w:pPr>
            <w:r w:rsidRPr="00833126">
              <w:rPr>
                <w:rFonts w:eastAsia="Times New Roman"/>
                <w:lang w:val="es-ES" w:eastAsia="es-DO"/>
              </w:rPr>
              <w:t>Disponibilidad Web y Aplicación Móvil</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2</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100" w:firstLine="260"/>
              <w:rPr>
                <w:rFonts w:eastAsia="Times New Roman"/>
                <w:lang w:val="es-ES" w:eastAsia="es-DO"/>
              </w:rPr>
            </w:pPr>
            <w:r w:rsidRPr="00833126">
              <w:rPr>
                <w:rFonts w:eastAsia="Times New Roman"/>
                <w:lang w:val="es-ES" w:eastAsia="es-DO"/>
              </w:rPr>
              <w:t>Nortic A5</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3</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0</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100" w:firstLine="261"/>
              <w:rPr>
                <w:rFonts w:eastAsia="Times New Roman"/>
                <w:b/>
                <w:bCs/>
                <w:lang w:val="es-ES" w:eastAsia="es-DO"/>
              </w:rPr>
            </w:pPr>
            <w:r w:rsidRPr="00833126">
              <w:rPr>
                <w:rFonts w:eastAsia="Times New Roman"/>
                <w:b/>
                <w:bCs/>
                <w:lang w:val="es-ES" w:eastAsia="es-DO"/>
              </w:rPr>
              <w:t>Desarrollo de e-Servicios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17</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b/>
                <w:bCs/>
                <w:lang w:val="es-ES" w:eastAsia="es-DO"/>
              </w:rPr>
            </w:pPr>
            <w:r w:rsidRPr="00833126">
              <w:rPr>
                <w:rFonts w:eastAsia="Times New Roman"/>
                <w:b/>
                <w:bCs/>
                <w:lang w:val="es-ES" w:eastAsia="es-DO"/>
              </w:rPr>
              <w:t>17</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100" w:firstLine="260"/>
              <w:rPr>
                <w:rFonts w:eastAsia="Times New Roman"/>
                <w:lang w:val="es-ES" w:eastAsia="es-DO"/>
              </w:rPr>
            </w:pPr>
            <w:r w:rsidRPr="00833126">
              <w:rPr>
                <w:rFonts w:eastAsia="Times New Roman"/>
                <w:lang w:val="es-ES" w:eastAsia="es-DO"/>
              </w:rPr>
              <w:t>Informativos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8.5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8.5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100" w:firstLine="260"/>
              <w:rPr>
                <w:rFonts w:eastAsia="Times New Roman"/>
                <w:lang w:val="es-ES" w:eastAsia="es-DO"/>
              </w:rPr>
            </w:pPr>
            <w:r w:rsidRPr="00833126">
              <w:rPr>
                <w:rFonts w:eastAsia="Times New Roman"/>
                <w:lang w:val="es-ES" w:eastAsia="es-DO"/>
              </w:rPr>
              <w:t>Interactivos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8.5</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8.5</w:t>
            </w:r>
          </w:p>
        </w:tc>
      </w:tr>
      <w:tr w:rsidR="00FF4AAE" w:rsidRPr="00833126" w:rsidTr="00065296">
        <w:trPr>
          <w:trHeight w:val="391"/>
        </w:trPr>
        <w:tc>
          <w:tcPr>
            <w:tcW w:w="5612" w:type="dxa"/>
            <w:tcBorders>
              <w:top w:val="nil"/>
              <w:left w:val="nil"/>
              <w:bottom w:val="nil"/>
              <w:right w:val="nil"/>
            </w:tcBorders>
            <w:shd w:val="clear" w:color="auto" w:fill="auto"/>
            <w:vAlign w:val="center"/>
          </w:tcPr>
          <w:p w:rsidR="00FF4AAE" w:rsidRPr="00833126" w:rsidRDefault="0013453A" w:rsidP="00065296">
            <w:pPr>
              <w:spacing w:after="0" w:line="240" w:lineRule="auto"/>
              <w:ind w:firstLineChars="100" w:firstLine="260"/>
              <w:rPr>
                <w:rFonts w:eastAsia="Times New Roman"/>
                <w:lang w:val="es-ES" w:eastAsia="es-DO"/>
              </w:rPr>
            </w:pPr>
            <w:r w:rsidRPr="00833126">
              <w:rPr>
                <w:rFonts w:eastAsia="Times New Roman"/>
                <w:lang w:val="es-ES" w:eastAsia="es-DO"/>
              </w:rPr>
              <w:t>Transaccionales</w:t>
            </w:r>
          </w:p>
        </w:tc>
        <w:tc>
          <w:tcPr>
            <w:tcW w:w="1701"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N/A</w:t>
            </w:r>
          </w:p>
        </w:tc>
        <w:tc>
          <w:tcPr>
            <w:tcW w:w="1420" w:type="dxa"/>
            <w:tcBorders>
              <w:top w:val="nil"/>
              <w:left w:val="nil"/>
              <w:bottom w:val="nil"/>
              <w:right w:val="nil"/>
            </w:tcBorders>
            <w:shd w:val="clear" w:color="auto" w:fill="auto"/>
            <w:vAlign w:val="center"/>
          </w:tcPr>
          <w:p w:rsidR="00FF4AAE" w:rsidRPr="00833126" w:rsidRDefault="0013453A" w:rsidP="00065296">
            <w:pPr>
              <w:spacing w:after="0" w:line="240" w:lineRule="auto"/>
              <w:jc w:val="center"/>
              <w:rPr>
                <w:rFonts w:eastAsia="Times New Roman"/>
                <w:lang w:val="es-ES" w:eastAsia="es-DO"/>
              </w:rPr>
            </w:pPr>
            <w:r w:rsidRPr="00833126">
              <w:rPr>
                <w:rFonts w:eastAsia="Times New Roman"/>
                <w:lang w:val="es-ES" w:eastAsia="es-DO"/>
              </w:rPr>
              <w:t>0</w:t>
            </w:r>
          </w:p>
        </w:tc>
      </w:tr>
    </w:tbl>
    <w:p w:rsidR="00FF4AAE" w:rsidRPr="00833126" w:rsidRDefault="0013453A" w:rsidP="00065296">
      <w:pPr>
        <w:spacing w:before="240" w:line="360" w:lineRule="auto"/>
        <w:rPr>
          <w:sz w:val="18"/>
          <w:szCs w:val="18"/>
          <w:lang w:val="es-ES" w:eastAsia="es-ES"/>
        </w:rPr>
      </w:pPr>
      <w:r w:rsidRPr="00833126">
        <w:rPr>
          <w:b/>
          <w:sz w:val="18"/>
          <w:szCs w:val="18"/>
          <w:lang w:val="es-ES" w:eastAsia="es-ES"/>
        </w:rPr>
        <w:t>Fuente:</w:t>
      </w:r>
      <w:r w:rsidRPr="00833126">
        <w:rPr>
          <w:sz w:val="18"/>
          <w:szCs w:val="18"/>
          <w:lang w:val="es-ES" w:eastAsia="es-ES"/>
        </w:rPr>
        <w:t xml:space="preserve"> iTicge/División de Tecnología</w:t>
      </w:r>
    </w:p>
    <w:p w:rsidR="00C45003" w:rsidRPr="00833126" w:rsidRDefault="00C45003" w:rsidP="00C45003">
      <w:pPr>
        <w:spacing w:after="0" w:line="360" w:lineRule="auto"/>
        <w:rPr>
          <w:sz w:val="18"/>
          <w:szCs w:val="18"/>
          <w:lang w:val="es-ES"/>
        </w:rPr>
      </w:pPr>
    </w:p>
    <w:p w:rsidR="00FF4AAE" w:rsidRPr="00833126" w:rsidRDefault="0013453A" w:rsidP="00C45003">
      <w:pPr>
        <w:pStyle w:val="Ttulo1"/>
        <w:numPr>
          <w:ilvl w:val="1"/>
          <w:numId w:val="1"/>
        </w:numPr>
        <w:spacing w:after="120"/>
        <w:ind w:left="1117" w:hanging="437"/>
        <w:rPr>
          <w:rFonts w:eastAsia="Calibri"/>
          <w:sz w:val="24"/>
          <w:szCs w:val="24"/>
          <w:lang w:val="es-ES"/>
        </w:rPr>
      </w:pPr>
      <w:bookmarkStart w:id="62" w:name="_Toc140590533"/>
      <w:bookmarkStart w:id="63" w:name="_Toc155349210"/>
      <w:r w:rsidRPr="00833126">
        <w:rPr>
          <w:rFonts w:eastAsia="Calibri"/>
          <w:sz w:val="24"/>
          <w:szCs w:val="24"/>
          <w:lang w:val="es-ES"/>
        </w:rPr>
        <w:t>Desempeño del Sistema de Planificación y Desarrollo Institucional</w:t>
      </w:r>
      <w:bookmarkEnd w:id="62"/>
      <w:bookmarkEnd w:id="63"/>
    </w:p>
    <w:p w:rsidR="00FF4AAE" w:rsidRPr="00833126" w:rsidRDefault="0013453A" w:rsidP="00C45003">
      <w:pPr>
        <w:spacing w:before="120" w:after="0" w:line="360" w:lineRule="auto"/>
        <w:jc w:val="both"/>
        <w:rPr>
          <w:lang w:val="es-ES"/>
        </w:rPr>
      </w:pPr>
      <w:r w:rsidRPr="00833126">
        <w:rPr>
          <w:lang w:val="es-ES"/>
        </w:rPr>
        <w:t>La Dirección de Planificación y Desarrollo es una unidad asesora responsable de la formulación de Planes, Programas y Proyectos que procuran el fortalecimiento institucional y el desarrollo de las comunidades fronterizas a las cuales servimos a través de una efectiva coordinación inter-institucional, apoyados en procesos y procedimientos diseñados con calidad para lograr una gestión eficiente  y transparente.</w:t>
      </w:r>
    </w:p>
    <w:p w:rsidR="00FF4AAE" w:rsidRPr="00833126" w:rsidRDefault="0013453A" w:rsidP="00347013">
      <w:pPr>
        <w:spacing w:before="240" w:after="120" w:line="360" w:lineRule="auto"/>
        <w:rPr>
          <w:b/>
          <w:bCs/>
          <w:lang w:val="es-ES"/>
        </w:rPr>
      </w:pPr>
      <w:r w:rsidRPr="00833126">
        <w:rPr>
          <w:b/>
          <w:bCs/>
          <w:lang w:val="es-ES"/>
        </w:rPr>
        <w:lastRenderedPageBreak/>
        <w:t>Planificación Estratégica y Operativa</w:t>
      </w:r>
    </w:p>
    <w:p w:rsidR="00FF4AAE" w:rsidRPr="00833126" w:rsidRDefault="0013453A">
      <w:pPr>
        <w:spacing w:before="240" w:line="360" w:lineRule="auto"/>
        <w:jc w:val="both"/>
        <w:rPr>
          <w:lang w:val="es-ES"/>
        </w:rPr>
      </w:pPr>
      <w:r w:rsidRPr="00833126">
        <w:rPr>
          <w:lang w:val="es-ES"/>
        </w:rPr>
        <w:t>Durante el 2023 hemos dado seguimiento a la ejecución del plan operativo alineado con los objetivos trazados en el Plan Estratégico Institucional 2021-2024 ajustando las metas en función de la disponibilidad presupuestaria y capacidad operativa que nos permiten los equipos y maquinarias disponibles.</w:t>
      </w:r>
    </w:p>
    <w:p w:rsidR="00FF4AAE" w:rsidRPr="00833126" w:rsidRDefault="0013453A" w:rsidP="00347013">
      <w:pPr>
        <w:spacing w:before="240" w:after="120" w:line="360" w:lineRule="auto"/>
        <w:jc w:val="both"/>
        <w:rPr>
          <w:lang w:val="es-ES"/>
        </w:rPr>
      </w:pPr>
      <w:r w:rsidRPr="00833126">
        <w:rPr>
          <w:lang w:val="es-ES"/>
        </w:rPr>
        <w:t>Apoyamos la formulación y programación del Presupuesto y completamos la formulación del Plan Anual de Compras y Contrataciones ajustado al techo presupuestal en cumplimiento con los lineamientos trazados por los órganos rectores.</w:t>
      </w:r>
    </w:p>
    <w:p w:rsidR="00FF4AAE" w:rsidRPr="00833126" w:rsidRDefault="0013453A" w:rsidP="00065296">
      <w:pPr>
        <w:spacing w:beforeLines="100" w:before="240" w:after="120" w:line="360" w:lineRule="auto"/>
        <w:rPr>
          <w:lang w:val="es-ES"/>
        </w:rPr>
      </w:pPr>
      <w:r w:rsidRPr="00833126">
        <w:rPr>
          <w:lang w:val="es-ES"/>
        </w:rPr>
        <w:t>Elaboramos informes y documentos que apoyan la transparencia gubernamental:</w:t>
      </w:r>
    </w:p>
    <w:p w:rsidR="00FF4AAE" w:rsidRPr="00833126" w:rsidRDefault="0013453A" w:rsidP="00065296">
      <w:pPr>
        <w:numPr>
          <w:ilvl w:val="0"/>
          <w:numId w:val="14"/>
        </w:numPr>
        <w:spacing w:before="80" w:after="80" w:line="320" w:lineRule="exact"/>
        <w:ind w:left="357" w:hanging="357"/>
        <w:rPr>
          <w:lang w:val="es-ES"/>
        </w:rPr>
      </w:pPr>
      <w:r w:rsidRPr="00833126">
        <w:rPr>
          <w:lang w:val="es-ES"/>
        </w:rPr>
        <w:t>Plan Operativo Anual</w:t>
      </w:r>
    </w:p>
    <w:p w:rsidR="00FF4AAE" w:rsidRPr="00833126" w:rsidRDefault="0013453A" w:rsidP="00065296">
      <w:pPr>
        <w:numPr>
          <w:ilvl w:val="0"/>
          <w:numId w:val="14"/>
        </w:numPr>
        <w:spacing w:before="80" w:after="80" w:line="320" w:lineRule="exact"/>
        <w:ind w:left="357" w:hanging="357"/>
        <w:rPr>
          <w:lang w:val="es-ES"/>
        </w:rPr>
      </w:pPr>
      <w:r w:rsidRPr="00833126">
        <w:rPr>
          <w:lang w:val="es-ES"/>
        </w:rPr>
        <w:t>Plan Anual de Compras y Contrataciones (PACC)</w:t>
      </w:r>
    </w:p>
    <w:p w:rsidR="00FF4AAE" w:rsidRPr="00833126" w:rsidRDefault="0013453A" w:rsidP="00065296">
      <w:pPr>
        <w:numPr>
          <w:ilvl w:val="0"/>
          <w:numId w:val="14"/>
        </w:numPr>
        <w:spacing w:before="80" w:after="80" w:line="320" w:lineRule="exact"/>
        <w:ind w:left="357" w:hanging="357"/>
        <w:rPr>
          <w:lang w:val="es-ES"/>
        </w:rPr>
      </w:pPr>
      <w:r w:rsidRPr="00833126">
        <w:rPr>
          <w:lang w:val="es-ES"/>
        </w:rPr>
        <w:t>Actualizaciones al PACC</w:t>
      </w:r>
    </w:p>
    <w:p w:rsidR="00FF4AAE" w:rsidRPr="00833126" w:rsidRDefault="0013453A" w:rsidP="00065296">
      <w:pPr>
        <w:numPr>
          <w:ilvl w:val="0"/>
          <w:numId w:val="14"/>
        </w:numPr>
        <w:spacing w:before="80" w:after="80" w:line="320" w:lineRule="exact"/>
        <w:ind w:left="357" w:hanging="357"/>
        <w:rPr>
          <w:lang w:val="es-ES"/>
        </w:rPr>
      </w:pPr>
      <w:r w:rsidRPr="00833126">
        <w:rPr>
          <w:lang w:val="es-ES"/>
        </w:rPr>
        <w:t>Informes de Seguimiento Trimestral POA</w:t>
      </w:r>
    </w:p>
    <w:p w:rsidR="00FF4AAE" w:rsidRPr="00833126" w:rsidRDefault="0013453A" w:rsidP="00065296">
      <w:pPr>
        <w:numPr>
          <w:ilvl w:val="0"/>
          <w:numId w:val="14"/>
        </w:numPr>
        <w:spacing w:before="80" w:after="80" w:line="320" w:lineRule="exact"/>
        <w:ind w:left="357" w:hanging="357"/>
        <w:rPr>
          <w:lang w:val="es-ES"/>
        </w:rPr>
      </w:pPr>
      <w:r w:rsidRPr="00833126">
        <w:rPr>
          <w:lang w:val="es-ES"/>
        </w:rPr>
        <w:t>Estadísticas Institucionales</w:t>
      </w:r>
    </w:p>
    <w:p w:rsidR="00FF4AAE" w:rsidRPr="00833126" w:rsidRDefault="0013453A" w:rsidP="00065296">
      <w:pPr>
        <w:numPr>
          <w:ilvl w:val="0"/>
          <w:numId w:val="14"/>
        </w:numPr>
        <w:spacing w:before="80" w:after="80" w:line="320" w:lineRule="exact"/>
        <w:ind w:left="357" w:hanging="357"/>
        <w:rPr>
          <w:lang w:val="es-ES"/>
        </w:rPr>
      </w:pPr>
      <w:r w:rsidRPr="00833126">
        <w:rPr>
          <w:lang w:val="es-ES"/>
        </w:rPr>
        <w:t>Programación Indicativa Anual de las Metas Físicas-Financieras</w:t>
      </w:r>
    </w:p>
    <w:p w:rsidR="00FF4AAE" w:rsidRPr="00833126" w:rsidRDefault="0013453A" w:rsidP="00065296">
      <w:pPr>
        <w:numPr>
          <w:ilvl w:val="0"/>
          <w:numId w:val="14"/>
        </w:numPr>
        <w:spacing w:before="80" w:after="80" w:line="320" w:lineRule="exact"/>
        <w:ind w:left="357" w:hanging="357"/>
        <w:rPr>
          <w:lang w:val="es-ES"/>
        </w:rPr>
      </w:pPr>
      <w:r w:rsidRPr="00833126">
        <w:rPr>
          <w:lang w:val="es-ES"/>
        </w:rPr>
        <w:t>Informe de Evaluación Trimestral de las Metas Físicas -Financieras</w:t>
      </w:r>
    </w:p>
    <w:p w:rsidR="00FF4AAE" w:rsidRPr="00833126" w:rsidRDefault="0013453A" w:rsidP="00065296">
      <w:pPr>
        <w:numPr>
          <w:ilvl w:val="0"/>
          <w:numId w:val="14"/>
        </w:numPr>
        <w:spacing w:before="80" w:after="80" w:line="320" w:lineRule="exact"/>
        <w:ind w:left="357" w:hanging="357"/>
        <w:rPr>
          <w:lang w:val="es-ES"/>
        </w:rPr>
      </w:pPr>
      <w:r w:rsidRPr="00833126">
        <w:rPr>
          <w:lang w:val="es-ES"/>
        </w:rPr>
        <w:t>Informe Semestral y Anual de Memoria</w:t>
      </w:r>
    </w:p>
    <w:p w:rsidR="00FF4AAE" w:rsidRPr="00833126" w:rsidRDefault="0013453A">
      <w:pPr>
        <w:spacing w:before="360" w:after="120" w:line="360" w:lineRule="auto"/>
        <w:rPr>
          <w:b/>
          <w:bCs/>
          <w:lang w:val="es-ES"/>
        </w:rPr>
      </w:pPr>
      <w:r w:rsidRPr="00833126">
        <w:rPr>
          <w:b/>
          <w:bCs/>
          <w:lang w:val="es-ES"/>
        </w:rPr>
        <w:t>Normas Básicas de Control Interno (NOBACI)</w:t>
      </w:r>
    </w:p>
    <w:p w:rsidR="00FF4AAE" w:rsidRPr="00833126" w:rsidRDefault="0013453A">
      <w:pPr>
        <w:spacing w:line="360" w:lineRule="auto"/>
        <w:jc w:val="both"/>
        <w:rPr>
          <w:lang w:val="es-ES"/>
        </w:rPr>
      </w:pPr>
      <w:r w:rsidRPr="00833126">
        <w:rPr>
          <w:lang w:val="es-ES"/>
        </w:rPr>
        <w:t>Durante el 2023 nos concentramos en actualizar el sistema con la documentación disponible y procesada, logrando avances en los componentes Ambiente de Control y Valoración y Administración de Riesgos, alcanzado una puntuación general de 61.79 % a final del año.</w:t>
      </w:r>
    </w:p>
    <w:p w:rsidR="00FF4AAE" w:rsidRPr="00833126" w:rsidRDefault="00046DDD" w:rsidP="00065296">
      <w:pPr>
        <w:spacing w:before="240" w:line="240" w:lineRule="auto"/>
        <w:rPr>
          <w:b/>
          <w:bCs/>
          <w:lang w:val="es-ES"/>
        </w:rPr>
      </w:pPr>
      <w:r w:rsidRPr="00833126">
        <w:rPr>
          <w:b/>
          <w:bCs/>
          <w:lang w:val="es-ES"/>
        </w:rPr>
        <w:lastRenderedPageBreak/>
        <w:t xml:space="preserve">Resultados de los </w:t>
      </w:r>
      <w:r w:rsidR="0013453A" w:rsidRPr="00833126">
        <w:rPr>
          <w:b/>
          <w:bCs/>
          <w:lang w:val="es-ES"/>
        </w:rPr>
        <w:t>Sistemas de Calidad</w:t>
      </w:r>
    </w:p>
    <w:p w:rsidR="00FF4AAE" w:rsidRPr="00833126" w:rsidRDefault="0013453A" w:rsidP="00C63CF9">
      <w:pPr>
        <w:spacing w:line="380" w:lineRule="exact"/>
        <w:jc w:val="both"/>
        <w:rPr>
          <w:lang w:val="es-ES"/>
        </w:rPr>
      </w:pPr>
      <w:r w:rsidRPr="00833126">
        <w:rPr>
          <w:lang w:val="es-ES"/>
        </w:rPr>
        <w:t>Desde el Departamento de Desarrollo Institucional y Calidad en la Gestión contribuimos al cumplimiento del Sistema de Monitoreo de la Administración Pública (SISMAP) a través de la actualización del Autodiagnóstico y Plan de Mejora del Marco Común de Evaluación (CAF), logrando un cumplimiento de 100% y 80% respectivamente.</w:t>
      </w:r>
    </w:p>
    <w:p w:rsidR="00FF4AAE" w:rsidRPr="00833126" w:rsidRDefault="0013453A" w:rsidP="00C63CF9">
      <w:pPr>
        <w:spacing w:line="380" w:lineRule="exact"/>
        <w:jc w:val="both"/>
        <w:rPr>
          <w:lang w:val="es-ES"/>
        </w:rPr>
      </w:pPr>
      <w:r w:rsidRPr="00833126">
        <w:rPr>
          <w:lang w:val="es-ES"/>
        </w:rPr>
        <w:t xml:space="preserve">Adicionalmente, completamos (3) de (4) auditorias planificadas, para un cumplimiento de 75%. En estad auditorías se determinó  el cumplimiento de los procesos y procedimientos de las áreas, en base a las Normas Básicas de Control Interno. Al cierre, producto de estas </w:t>
      </w:r>
      <w:r w:rsidR="00BC0686" w:rsidRPr="00833126">
        <w:rPr>
          <w:lang w:val="es-ES"/>
        </w:rPr>
        <w:t>auditorías</w:t>
      </w:r>
      <w:r w:rsidRPr="00833126">
        <w:rPr>
          <w:lang w:val="es-ES"/>
        </w:rPr>
        <w:t xml:space="preserve">, </w:t>
      </w:r>
      <w:r w:rsidR="00BC0686" w:rsidRPr="00833126">
        <w:rPr>
          <w:lang w:val="es-ES"/>
        </w:rPr>
        <w:t>habíamos</w:t>
      </w:r>
      <w:r w:rsidRPr="00833126">
        <w:rPr>
          <w:lang w:val="es-ES"/>
        </w:rPr>
        <w:t xml:space="preserve"> identificado 25 procedimientos entre existentes y nuevos, de los cuales se han trabajado 14 representando un 56%  y superando la meta establecida de actualizar un 40% de los procedimientos identificados.</w:t>
      </w:r>
    </w:p>
    <w:p w:rsidR="00FF4AAE" w:rsidRPr="00833126" w:rsidRDefault="0013453A" w:rsidP="00065296">
      <w:pPr>
        <w:spacing w:before="360" w:line="360" w:lineRule="exact"/>
        <w:rPr>
          <w:b/>
          <w:bCs/>
          <w:lang w:val="es-ES"/>
        </w:rPr>
      </w:pPr>
      <w:r w:rsidRPr="00833126">
        <w:rPr>
          <w:b/>
          <w:bCs/>
          <w:lang w:val="es-ES"/>
        </w:rPr>
        <w:t>Fortalecimiento Institucional</w:t>
      </w:r>
    </w:p>
    <w:p w:rsidR="00FF4AAE" w:rsidRPr="00833126" w:rsidRDefault="0013453A" w:rsidP="00065296">
      <w:pPr>
        <w:spacing w:before="120" w:line="360" w:lineRule="exact"/>
        <w:jc w:val="both"/>
        <w:rPr>
          <w:lang w:val="es-ES"/>
        </w:rPr>
      </w:pPr>
      <w:r w:rsidRPr="00833126">
        <w:rPr>
          <w:lang w:val="es-ES"/>
        </w:rPr>
        <w:t>Con la finalidad de garantizar el fortalecimiento institucional, realizamos  las siguientes acciones:</w:t>
      </w:r>
    </w:p>
    <w:p w:rsidR="00FF4AAE" w:rsidRPr="00833126" w:rsidRDefault="0013453A" w:rsidP="00C63CF9">
      <w:pPr>
        <w:numPr>
          <w:ilvl w:val="0"/>
          <w:numId w:val="15"/>
        </w:numPr>
        <w:spacing w:before="100" w:after="100" w:line="360" w:lineRule="exact"/>
        <w:ind w:left="714" w:hanging="357"/>
        <w:jc w:val="both"/>
        <w:rPr>
          <w:lang w:val="es-ES"/>
        </w:rPr>
      </w:pPr>
      <w:r w:rsidRPr="00833126">
        <w:rPr>
          <w:lang w:val="es-ES"/>
        </w:rPr>
        <w:t>Actualización de procesos a través de las auditorias.</w:t>
      </w:r>
    </w:p>
    <w:p w:rsidR="00FF4AAE" w:rsidRPr="00833126" w:rsidRDefault="0013453A" w:rsidP="00C63CF9">
      <w:pPr>
        <w:numPr>
          <w:ilvl w:val="0"/>
          <w:numId w:val="15"/>
        </w:numPr>
        <w:spacing w:before="100" w:after="100" w:line="360" w:lineRule="exact"/>
        <w:ind w:left="714" w:hanging="357"/>
        <w:jc w:val="both"/>
        <w:rPr>
          <w:lang w:val="es-ES"/>
        </w:rPr>
      </w:pPr>
      <w:r w:rsidRPr="00833126">
        <w:rPr>
          <w:lang w:val="es-ES"/>
        </w:rPr>
        <w:t xml:space="preserve">Actualización del Manual de Cargos conjuntamente con el Departamento de Recursos Humanos. </w:t>
      </w:r>
    </w:p>
    <w:p w:rsidR="00FF4AAE" w:rsidRPr="00833126" w:rsidRDefault="0013453A" w:rsidP="00C63CF9">
      <w:pPr>
        <w:numPr>
          <w:ilvl w:val="0"/>
          <w:numId w:val="15"/>
        </w:numPr>
        <w:spacing w:before="100" w:after="100" w:line="360" w:lineRule="exact"/>
        <w:ind w:left="714" w:hanging="357"/>
        <w:jc w:val="both"/>
        <w:rPr>
          <w:lang w:val="es-ES"/>
        </w:rPr>
      </w:pPr>
      <w:r w:rsidRPr="00833126">
        <w:rPr>
          <w:lang w:val="es-ES"/>
        </w:rPr>
        <w:t xml:space="preserve">Celebración de los premios semestrales de Desarrollo Institucional y Calidad, como incentivo para el cumplimiento de los Indicadores de Gestión.  </w:t>
      </w:r>
    </w:p>
    <w:p w:rsidR="00FF4AAE" w:rsidRPr="00833126" w:rsidRDefault="0013453A" w:rsidP="00C63CF9">
      <w:pPr>
        <w:numPr>
          <w:ilvl w:val="0"/>
          <w:numId w:val="15"/>
        </w:numPr>
        <w:spacing w:before="100" w:after="100" w:line="360" w:lineRule="exact"/>
        <w:ind w:left="714" w:hanging="357"/>
        <w:jc w:val="both"/>
        <w:rPr>
          <w:lang w:val="es-ES"/>
        </w:rPr>
      </w:pPr>
      <w:r w:rsidRPr="00833126">
        <w:rPr>
          <w:lang w:val="es-ES"/>
        </w:rPr>
        <w:t>Trabajos en el Plan de Mejora CAF 2024, con un enfoque para el fortalecimiento institucional.</w:t>
      </w:r>
    </w:p>
    <w:p w:rsidR="00365C93" w:rsidRPr="00833126" w:rsidRDefault="0013453A" w:rsidP="00C63CF9">
      <w:pPr>
        <w:numPr>
          <w:ilvl w:val="0"/>
          <w:numId w:val="15"/>
        </w:numPr>
        <w:spacing w:before="100" w:after="100" w:line="360" w:lineRule="exact"/>
        <w:ind w:left="714" w:hanging="357"/>
        <w:jc w:val="both"/>
        <w:rPr>
          <w:lang w:val="es-ES"/>
        </w:rPr>
      </w:pPr>
      <w:r w:rsidRPr="00833126">
        <w:rPr>
          <w:lang w:val="es-ES"/>
        </w:rPr>
        <w:t>Realizamos las Visitas a las provincias, pautadas en el POA,  con la finalidad de identificar oportunidades de mejoras en los aspectos de Desarrollo institucional y Calidad.</w:t>
      </w:r>
    </w:p>
    <w:p w:rsidR="00FF4AAE" w:rsidRPr="00833126" w:rsidRDefault="0013453A" w:rsidP="00347013">
      <w:pPr>
        <w:spacing w:after="120" w:line="360" w:lineRule="auto"/>
        <w:rPr>
          <w:b/>
          <w:bCs/>
          <w:lang w:val="es-ES"/>
        </w:rPr>
      </w:pPr>
      <w:r w:rsidRPr="00833126">
        <w:rPr>
          <w:b/>
          <w:bCs/>
          <w:lang w:val="es-ES"/>
        </w:rPr>
        <w:lastRenderedPageBreak/>
        <w:t>Cooperación Inter-institucional</w:t>
      </w:r>
    </w:p>
    <w:p w:rsidR="00FF4AAE" w:rsidRPr="00833126" w:rsidRDefault="0013453A" w:rsidP="00347013">
      <w:pPr>
        <w:spacing w:line="360" w:lineRule="auto"/>
        <w:jc w:val="both"/>
        <w:rPr>
          <w:lang w:val="es-ES"/>
        </w:rPr>
      </w:pPr>
      <w:r w:rsidRPr="00833126">
        <w:rPr>
          <w:lang w:val="es-ES"/>
        </w:rPr>
        <w:t>La División de Cooperación Internacional, durante el año 2023 realizó múltiples actividades en pro de lograr alianzas estratégicas público privadas para maximizar el efecto de las acciones institucionales en la mejora de los habitantes y el desarrollo de las comunidades más vulnerables de la Zona Fronteriza.</w:t>
      </w:r>
      <w:r w:rsidR="00347013" w:rsidRPr="00833126">
        <w:rPr>
          <w:lang w:val="es-ES"/>
        </w:rPr>
        <w:t xml:space="preserve"> </w:t>
      </w:r>
      <w:r w:rsidRPr="00833126">
        <w:rPr>
          <w:lang w:val="es-ES"/>
        </w:rPr>
        <w:t>Algunos de los logros obtenidos son:</w:t>
      </w:r>
    </w:p>
    <w:p w:rsidR="00FF4AAE" w:rsidRPr="00833126" w:rsidRDefault="0013453A" w:rsidP="00347013">
      <w:pPr>
        <w:numPr>
          <w:ilvl w:val="0"/>
          <w:numId w:val="16"/>
        </w:numPr>
        <w:spacing w:after="120" w:line="360" w:lineRule="auto"/>
        <w:ind w:left="357" w:hanging="357"/>
        <w:rPr>
          <w:b/>
          <w:lang w:val="es-ES"/>
        </w:rPr>
      </w:pPr>
      <w:r w:rsidRPr="00833126">
        <w:rPr>
          <w:b/>
          <w:lang w:val="es-ES"/>
        </w:rPr>
        <w:t>Gestión de Convenios/acuerdos apoyando la oferta de servicios:</w:t>
      </w:r>
    </w:p>
    <w:p w:rsidR="00FF4AAE" w:rsidRPr="00833126" w:rsidRDefault="0013453A">
      <w:pPr>
        <w:numPr>
          <w:ilvl w:val="0"/>
          <w:numId w:val="17"/>
        </w:numPr>
        <w:spacing w:line="360" w:lineRule="auto"/>
        <w:jc w:val="both"/>
        <w:rPr>
          <w:lang w:val="es-ES"/>
        </w:rPr>
      </w:pPr>
      <w:r w:rsidRPr="00833126">
        <w:rPr>
          <w:lang w:val="es-ES"/>
        </w:rPr>
        <w:t>Firma de acuerdo de cooperación interinstitucional entre la Dirección General de Desarrollo Fronterizo y el Instituto Dominicano de Desarrollo Integral, con el fin de implementar propuestas para el fortalecimiento y desarrollo de la Zona Fronteriza.</w:t>
      </w:r>
    </w:p>
    <w:p w:rsidR="00FF4AAE" w:rsidRPr="00833126" w:rsidRDefault="0013453A" w:rsidP="00347013">
      <w:pPr>
        <w:numPr>
          <w:ilvl w:val="0"/>
          <w:numId w:val="17"/>
        </w:numPr>
        <w:spacing w:after="120" w:line="360" w:lineRule="auto"/>
        <w:ind w:left="714" w:hanging="357"/>
        <w:rPr>
          <w:lang w:val="es-ES"/>
        </w:rPr>
      </w:pPr>
      <w:r w:rsidRPr="00833126">
        <w:rPr>
          <w:lang w:val="es-ES"/>
        </w:rPr>
        <w:t>Firma de Protocolo de entendimiento del Proyecto TREEDOM 2023 entre la Dirección General de Desarrollo Fronterizo y la Fundación AVSI.</w:t>
      </w:r>
    </w:p>
    <w:p w:rsidR="00FF4AAE" w:rsidRPr="00833126" w:rsidRDefault="0013453A" w:rsidP="00347013">
      <w:pPr>
        <w:numPr>
          <w:ilvl w:val="0"/>
          <w:numId w:val="17"/>
        </w:numPr>
        <w:spacing w:after="120" w:line="360" w:lineRule="auto"/>
        <w:ind w:left="714" w:hanging="357"/>
        <w:jc w:val="both"/>
        <w:rPr>
          <w:lang w:val="es-ES"/>
        </w:rPr>
      </w:pPr>
      <w:r w:rsidRPr="00833126">
        <w:rPr>
          <w:lang w:val="es-ES"/>
        </w:rPr>
        <w:t>Firma de acuerdo interinstitucional entre la Dirección General de Desarrollo Fronterizo y el Fondo Especial para el Desarrollo Agropecuario, con el objetivo de aunar esfuerzo para implementar acciones y proyectos para el impulso y promoción del desarrollo agropecuario y el desarrollo rural de la zona fronteriza.</w:t>
      </w:r>
    </w:p>
    <w:p w:rsidR="00FF4AAE" w:rsidRPr="00833126" w:rsidRDefault="0013453A" w:rsidP="00347013">
      <w:pPr>
        <w:numPr>
          <w:ilvl w:val="0"/>
          <w:numId w:val="17"/>
        </w:numPr>
        <w:spacing w:after="120" w:line="360" w:lineRule="auto"/>
        <w:ind w:left="714" w:hanging="357"/>
        <w:jc w:val="both"/>
        <w:rPr>
          <w:lang w:val="es-ES"/>
        </w:rPr>
      </w:pPr>
      <w:r w:rsidRPr="00833126">
        <w:rPr>
          <w:lang w:val="es-ES"/>
        </w:rPr>
        <w:t>Renovación de acuerdo interinstitucional entre el Instituto Tecnológico San Ignacio Loyola (ITESIL) y la Dirección General de Desarrollo Fronterizo, con el objetivo de ejecutar un programa de becas para los jóvenes de la zona fronteriza.</w:t>
      </w:r>
    </w:p>
    <w:p w:rsidR="00FF4AAE" w:rsidRPr="00833126" w:rsidRDefault="0013453A">
      <w:pPr>
        <w:numPr>
          <w:ilvl w:val="0"/>
          <w:numId w:val="18"/>
        </w:numPr>
        <w:spacing w:line="360" w:lineRule="auto"/>
        <w:rPr>
          <w:b/>
          <w:lang w:val="es-ES"/>
        </w:rPr>
      </w:pPr>
      <w:r w:rsidRPr="00833126">
        <w:rPr>
          <w:b/>
          <w:lang w:val="es-ES"/>
        </w:rPr>
        <w:lastRenderedPageBreak/>
        <w:t>Captación de recursos y cooperación no reembolsable para apoyo a proyectos institucionales:</w:t>
      </w:r>
    </w:p>
    <w:p w:rsidR="00FF4AAE" w:rsidRPr="00833126" w:rsidRDefault="0013453A">
      <w:pPr>
        <w:numPr>
          <w:ilvl w:val="0"/>
          <w:numId w:val="17"/>
        </w:numPr>
        <w:spacing w:line="360" w:lineRule="auto"/>
        <w:rPr>
          <w:lang w:val="es-ES"/>
        </w:rPr>
      </w:pPr>
      <w:r w:rsidRPr="00833126">
        <w:rPr>
          <w:lang w:val="es-ES"/>
        </w:rPr>
        <w:t>Aporte de US$5,000 de la Fundación AVSI para la producción de  10,000 plantas geo-referenciadas.</w:t>
      </w:r>
    </w:p>
    <w:p w:rsidR="00FF4AAE" w:rsidRPr="00833126" w:rsidRDefault="0013453A">
      <w:pPr>
        <w:numPr>
          <w:ilvl w:val="0"/>
          <w:numId w:val="17"/>
        </w:numPr>
        <w:spacing w:line="360" w:lineRule="auto"/>
        <w:jc w:val="both"/>
        <w:rPr>
          <w:lang w:val="es-ES"/>
        </w:rPr>
      </w:pPr>
      <w:r w:rsidRPr="00833126">
        <w:rPr>
          <w:lang w:val="es-ES"/>
        </w:rPr>
        <w:t>Donación de 2000 pollitas ponedoras y 100 colines por parte del Fondo Especial Para El Desarrollo Agropecuario (FEDA) para ser entregados a los agricultores de las comunidades fronterizas.</w:t>
      </w:r>
    </w:p>
    <w:p w:rsidR="00FF4AAE" w:rsidRPr="00833126" w:rsidRDefault="0013453A">
      <w:pPr>
        <w:numPr>
          <w:ilvl w:val="0"/>
          <w:numId w:val="17"/>
        </w:numPr>
        <w:spacing w:line="360" w:lineRule="auto"/>
        <w:jc w:val="both"/>
        <w:rPr>
          <w:lang w:val="es-ES"/>
        </w:rPr>
      </w:pPr>
      <w:r w:rsidRPr="00833126">
        <w:rPr>
          <w:lang w:val="es-ES"/>
        </w:rPr>
        <w:t>Donación de 2.000 USD por parte de la Fundación AVSI, correspondiente a 4.000 plantas georreferenciadas del</w:t>
      </w:r>
      <w:r w:rsidR="00BC0686" w:rsidRPr="00833126">
        <w:rPr>
          <w:lang w:val="es-ES"/>
        </w:rPr>
        <w:t xml:space="preserve"> </w:t>
      </w:r>
      <w:r w:rsidRPr="00833126">
        <w:rPr>
          <w:lang w:val="es-ES"/>
        </w:rPr>
        <w:t>2022  plantas a razón de 0,5 USD cada una.</w:t>
      </w:r>
    </w:p>
    <w:p w:rsidR="00FF4AAE" w:rsidRPr="00833126" w:rsidRDefault="0013453A">
      <w:pPr>
        <w:numPr>
          <w:ilvl w:val="0"/>
          <w:numId w:val="18"/>
        </w:numPr>
        <w:spacing w:after="0" w:line="360" w:lineRule="auto"/>
        <w:ind w:left="357" w:hanging="357"/>
        <w:rPr>
          <w:b/>
          <w:lang w:val="es-ES"/>
        </w:rPr>
      </w:pPr>
      <w:r w:rsidRPr="00833126">
        <w:rPr>
          <w:b/>
          <w:lang w:val="es-ES"/>
        </w:rPr>
        <w:t>Gestión de relaciones bilaterales e internacionales:</w:t>
      </w:r>
    </w:p>
    <w:p w:rsidR="00FF4AAE" w:rsidRPr="00833126" w:rsidRDefault="0013453A" w:rsidP="00465450">
      <w:pPr>
        <w:numPr>
          <w:ilvl w:val="0"/>
          <w:numId w:val="17"/>
        </w:numPr>
        <w:spacing w:after="120" w:line="360" w:lineRule="exact"/>
        <w:ind w:left="714" w:hanging="357"/>
        <w:jc w:val="both"/>
        <w:rPr>
          <w:lang w:val="es-ES"/>
        </w:rPr>
      </w:pPr>
      <w:r w:rsidRPr="00833126">
        <w:rPr>
          <w:lang w:val="es-ES"/>
        </w:rPr>
        <w:t>Reuniones con el Fondo Especial para el Desarrollo Agropecuario (FEDA).</w:t>
      </w:r>
    </w:p>
    <w:p w:rsidR="00465450" w:rsidRPr="00833126" w:rsidRDefault="0013453A" w:rsidP="00465450">
      <w:pPr>
        <w:numPr>
          <w:ilvl w:val="0"/>
          <w:numId w:val="17"/>
        </w:numPr>
        <w:spacing w:after="120" w:line="360" w:lineRule="exact"/>
        <w:ind w:left="714" w:hanging="357"/>
        <w:jc w:val="both"/>
        <w:rPr>
          <w:lang w:val="es-ES"/>
        </w:rPr>
      </w:pPr>
      <w:r w:rsidRPr="00833126">
        <w:rPr>
          <w:lang w:val="es-ES"/>
        </w:rPr>
        <w:t>Reuniones con la Fundación AVSI para coordinación y seguimiento de proyecto conjunto, logrando implementar junto a esta el programa de reforestación Frontera Siembra</w:t>
      </w:r>
      <w:r w:rsidR="00465450" w:rsidRPr="00833126">
        <w:rPr>
          <w:lang w:val="es-ES"/>
        </w:rPr>
        <w:t>.</w:t>
      </w:r>
    </w:p>
    <w:p w:rsidR="00FF4AAE" w:rsidRPr="00833126" w:rsidRDefault="0013453A" w:rsidP="00DF4D7A">
      <w:pPr>
        <w:numPr>
          <w:ilvl w:val="0"/>
          <w:numId w:val="17"/>
        </w:numPr>
        <w:spacing w:after="120" w:line="360" w:lineRule="exact"/>
        <w:ind w:left="714" w:hanging="357"/>
        <w:jc w:val="both"/>
        <w:rPr>
          <w:lang w:val="es-ES"/>
        </w:rPr>
      </w:pPr>
      <w:r w:rsidRPr="00833126">
        <w:rPr>
          <w:lang w:val="es-ES"/>
        </w:rPr>
        <w:t>Coordinación de Jornada de reforestación junto al IDDI bajo el programa Frontera Siembra 2023.</w:t>
      </w:r>
    </w:p>
    <w:p w:rsidR="00FF4AAE" w:rsidRPr="00833126" w:rsidRDefault="0013453A" w:rsidP="00DF4D7A">
      <w:pPr>
        <w:numPr>
          <w:ilvl w:val="0"/>
          <w:numId w:val="17"/>
        </w:numPr>
        <w:spacing w:after="120" w:line="360" w:lineRule="exact"/>
        <w:ind w:left="714" w:hanging="357"/>
        <w:jc w:val="both"/>
        <w:rPr>
          <w:lang w:val="es-ES"/>
        </w:rPr>
      </w:pPr>
      <w:r w:rsidRPr="00833126">
        <w:rPr>
          <w:lang w:val="es-ES"/>
        </w:rPr>
        <w:t>Reunión de coordinación y seguimiento a convenio con la ONG Visión Mundial.</w:t>
      </w:r>
    </w:p>
    <w:p w:rsidR="00FF4AAE" w:rsidRPr="00833126" w:rsidRDefault="0013453A" w:rsidP="00DF4D7A">
      <w:pPr>
        <w:numPr>
          <w:ilvl w:val="0"/>
          <w:numId w:val="17"/>
        </w:numPr>
        <w:spacing w:after="120" w:line="360" w:lineRule="exact"/>
        <w:ind w:left="714" w:hanging="357"/>
        <w:jc w:val="both"/>
        <w:rPr>
          <w:lang w:val="es-ES"/>
        </w:rPr>
      </w:pPr>
      <w:r w:rsidRPr="00833126">
        <w:rPr>
          <w:lang w:val="es-ES"/>
        </w:rPr>
        <w:t>Reunión con el Ministerio de la Juventud para crear sinergias para el desarrollo de los jóvenes fronterizos.</w:t>
      </w:r>
    </w:p>
    <w:p w:rsidR="00FF4AAE" w:rsidRPr="00833126" w:rsidRDefault="0013453A" w:rsidP="00DF4D7A">
      <w:pPr>
        <w:numPr>
          <w:ilvl w:val="0"/>
          <w:numId w:val="17"/>
        </w:numPr>
        <w:spacing w:after="120" w:line="360" w:lineRule="exact"/>
        <w:ind w:left="714" w:hanging="357"/>
        <w:jc w:val="both"/>
        <w:rPr>
          <w:lang w:val="es-ES"/>
        </w:rPr>
      </w:pPr>
      <w:r w:rsidRPr="00833126">
        <w:rPr>
          <w:lang w:val="es-ES"/>
        </w:rPr>
        <w:t>Jornadas de reforestación junto a Plan Sierra, Visión Mundial y el FEDA bajo el programa Frontera Siembra 2023.</w:t>
      </w:r>
    </w:p>
    <w:p w:rsidR="00FF4AAE" w:rsidRPr="00833126" w:rsidRDefault="0013453A" w:rsidP="00DF4D7A">
      <w:pPr>
        <w:numPr>
          <w:ilvl w:val="0"/>
          <w:numId w:val="17"/>
        </w:numPr>
        <w:spacing w:after="120" w:line="360" w:lineRule="exact"/>
        <w:ind w:left="714" w:hanging="357"/>
        <w:jc w:val="both"/>
        <w:rPr>
          <w:lang w:val="es-ES"/>
        </w:rPr>
      </w:pPr>
      <w:r w:rsidRPr="00833126">
        <w:rPr>
          <w:lang w:val="es-ES"/>
        </w:rPr>
        <w:t>Reunión con la ONG Research Triangle Institute (RTI International).</w:t>
      </w:r>
    </w:p>
    <w:p w:rsidR="00FF4AAE" w:rsidRPr="00833126" w:rsidRDefault="00FF4AAE">
      <w:pPr>
        <w:spacing w:after="0" w:line="360" w:lineRule="exact"/>
        <w:ind w:left="714"/>
        <w:rPr>
          <w:sz w:val="16"/>
          <w:szCs w:val="16"/>
          <w:lang w:val="es-ES"/>
        </w:rPr>
      </w:pPr>
    </w:p>
    <w:p w:rsidR="00FF4AAE" w:rsidRPr="00833126" w:rsidRDefault="0013453A" w:rsidP="006C5A21">
      <w:pPr>
        <w:pStyle w:val="Ttulo1"/>
        <w:numPr>
          <w:ilvl w:val="1"/>
          <w:numId w:val="1"/>
        </w:numPr>
        <w:spacing w:after="160"/>
        <w:ind w:left="1117" w:hanging="437"/>
        <w:rPr>
          <w:rFonts w:eastAsia="Calibri"/>
          <w:sz w:val="24"/>
          <w:szCs w:val="24"/>
          <w:lang w:val="es-ES"/>
        </w:rPr>
      </w:pPr>
      <w:bookmarkStart w:id="64" w:name="_Toc140590534"/>
      <w:bookmarkStart w:id="65" w:name="_Toc155349211"/>
      <w:r w:rsidRPr="00833126">
        <w:rPr>
          <w:rFonts w:eastAsia="Calibri"/>
          <w:sz w:val="24"/>
          <w:szCs w:val="24"/>
          <w:lang w:val="es-ES"/>
        </w:rPr>
        <w:lastRenderedPageBreak/>
        <w:t>Desempeño del Área de Comunicaciones</w:t>
      </w:r>
      <w:bookmarkEnd w:id="64"/>
      <w:bookmarkEnd w:id="65"/>
    </w:p>
    <w:p w:rsidR="00FF4AAE" w:rsidRPr="00833126" w:rsidRDefault="0013453A">
      <w:pPr>
        <w:spacing w:line="360" w:lineRule="auto"/>
        <w:jc w:val="both"/>
        <w:rPr>
          <w:lang w:val="es-ES"/>
        </w:rPr>
      </w:pPr>
      <w:r w:rsidRPr="00833126">
        <w:rPr>
          <w:lang w:val="es-ES"/>
        </w:rPr>
        <w:t xml:space="preserve">Durante este año 2023 el Departamento Comunicación de la Dirección General de Desarrollo Fronterizo se esforzó por cumplir con su misión de establecer y mantener una comunicación efectiva, tanto interna como externa, en el contexto de la zona fronteriza. Nuestro enfoque se centró en difundir de manera integral todos los aspectos vinculados a las labores, actividades y eventos de la DGDF, además garantizar la actualización constante de la información presentada en la Página Web </w:t>
      </w:r>
      <w:hyperlink r:id="rId28" w:history="1">
        <w:r w:rsidRPr="00833126">
          <w:rPr>
            <w:rStyle w:val="Hipervnculo"/>
            <w:lang w:val="es-ES"/>
          </w:rPr>
          <w:t>www.dgdf.gob.do</w:t>
        </w:r>
      </w:hyperlink>
      <w:r w:rsidRPr="00833126">
        <w:rPr>
          <w:lang w:val="es-ES"/>
        </w:rPr>
        <w:t>.</w:t>
      </w:r>
    </w:p>
    <w:p w:rsidR="00FF4AAE" w:rsidRPr="00833126" w:rsidRDefault="0013453A" w:rsidP="00583DE3">
      <w:pPr>
        <w:spacing w:before="240" w:line="360" w:lineRule="auto"/>
        <w:jc w:val="both"/>
        <w:rPr>
          <w:lang w:val="es-ES"/>
        </w:rPr>
      </w:pPr>
      <w:r w:rsidRPr="00833126">
        <w:rPr>
          <w:lang w:val="es-ES"/>
        </w:rPr>
        <w:t>El departamento implementó una estrategia integral de comunicación para fortalecer la presencia y reputación de la institución en la zona fronteriza que incluyó, creación y difusión de mensajes claves para informar sobre actividades y logros de la institución, desarrollo de materiales de comunicación, como convocatoria de prensa y contenido para redes sociales, organización de eventos para promover la interacción con la comunidad local y los medios de comunicación.</w:t>
      </w:r>
    </w:p>
    <w:p w:rsidR="00FF4AAE" w:rsidRPr="00833126" w:rsidRDefault="0013453A" w:rsidP="00583DE3">
      <w:pPr>
        <w:spacing w:before="240" w:line="360" w:lineRule="auto"/>
        <w:jc w:val="both"/>
        <w:rPr>
          <w:lang w:val="es-ES"/>
        </w:rPr>
      </w:pPr>
      <w:r w:rsidRPr="00833126">
        <w:rPr>
          <w:lang w:val="es-ES"/>
        </w:rPr>
        <w:t>A continuación, detallamos las principales actividades desarrolladas  por el Departamento de Comunicaciones:</w:t>
      </w:r>
    </w:p>
    <w:p w:rsidR="00FF4AAE" w:rsidRPr="00833126" w:rsidRDefault="0013453A" w:rsidP="00583DE3">
      <w:pPr>
        <w:numPr>
          <w:ilvl w:val="0"/>
          <w:numId w:val="19"/>
        </w:numPr>
        <w:spacing w:after="80" w:line="360" w:lineRule="auto"/>
        <w:ind w:left="714" w:hanging="357"/>
        <w:jc w:val="both"/>
        <w:rPr>
          <w:lang w:val="es-ES"/>
        </w:rPr>
      </w:pPr>
      <w:r w:rsidRPr="00833126">
        <w:rPr>
          <w:lang w:val="es-ES"/>
        </w:rPr>
        <w:t xml:space="preserve">Publicación de acciones ejecutadas contempladas en el POA. </w:t>
      </w:r>
    </w:p>
    <w:p w:rsidR="00FF4AAE" w:rsidRPr="00833126" w:rsidRDefault="0013453A" w:rsidP="00583DE3">
      <w:pPr>
        <w:numPr>
          <w:ilvl w:val="0"/>
          <w:numId w:val="19"/>
        </w:numPr>
        <w:spacing w:after="80" w:line="360" w:lineRule="auto"/>
        <w:ind w:left="714" w:hanging="357"/>
        <w:jc w:val="both"/>
        <w:rPr>
          <w:lang w:val="es-ES"/>
        </w:rPr>
      </w:pPr>
      <w:r w:rsidRPr="00833126">
        <w:rPr>
          <w:lang w:val="es-ES"/>
        </w:rPr>
        <w:t>Planificación de Media Tours para acciones especiales.</w:t>
      </w:r>
    </w:p>
    <w:p w:rsidR="00FF4AAE" w:rsidRPr="00833126" w:rsidRDefault="0013453A" w:rsidP="00583DE3">
      <w:pPr>
        <w:numPr>
          <w:ilvl w:val="0"/>
          <w:numId w:val="19"/>
        </w:numPr>
        <w:spacing w:after="80" w:line="360" w:lineRule="auto"/>
        <w:ind w:left="714" w:hanging="357"/>
        <w:jc w:val="both"/>
        <w:rPr>
          <w:lang w:val="es-ES"/>
        </w:rPr>
      </w:pPr>
      <w:r w:rsidRPr="00833126">
        <w:rPr>
          <w:lang w:val="es-ES"/>
        </w:rPr>
        <w:t>Creación de Plan de Comunicación de proyectos específicos.</w:t>
      </w:r>
    </w:p>
    <w:p w:rsidR="00FF4AAE" w:rsidRPr="00833126" w:rsidRDefault="0013453A" w:rsidP="00583DE3">
      <w:pPr>
        <w:numPr>
          <w:ilvl w:val="0"/>
          <w:numId w:val="19"/>
        </w:numPr>
        <w:spacing w:after="80" w:line="360" w:lineRule="auto"/>
        <w:ind w:left="714" w:hanging="357"/>
        <w:jc w:val="both"/>
        <w:rPr>
          <w:lang w:val="es-ES"/>
        </w:rPr>
      </w:pPr>
      <w:r w:rsidRPr="00833126">
        <w:rPr>
          <w:lang w:val="es-ES"/>
        </w:rPr>
        <w:t xml:space="preserve">Presentación de informe trimestral de resultados al Director. </w:t>
      </w:r>
    </w:p>
    <w:p w:rsidR="00FF4AAE" w:rsidRPr="00833126" w:rsidRDefault="0013453A" w:rsidP="00583DE3">
      <w:pPr>
        <w:numPr>
          <w:ilvl w:val="0"/>
          <w:numId w:val="19"/>
        </w:numPr>
        <w:spacing w:after="80" w:line="360" w:lineRule="auto"/>
        <w:ind w:left="714" w:hanging="357"/>
        <w:jc w:val="both"/>
        <w:rPr>
          <w:lang w:val="es-ES"/>
        </w:rPr>
      </w:pPr>
      <w:r w:rsidRPr="00833126">
        <w:rPr>
          <w:lang w:val="es-ES"/>
        </w:rPr>
        <w:t xml:space="preserve">En lo relacionado a la comunicación interna, esta área elaboró e implementó conjuntamente con otras áreas, campañas internas con temas relevantes. </w:t>
      </w:r>
    </w:p>
    <w:p w:rsidR="00BC0686" w:rsidRPr="00833126" w:rsidRDefault="00BC0686" w:rsidP="00BC0686">
      <w:pPr>
        <w:spacing w:after="120" w:line="360" w:lineRule="exact"/>
        <w:ind w:left="714"/>
        <w:jc w:val="both"/>
        <w:rPr>
          <w:lang w:val="es-ES"/>
        </w:rPr>
      </w:pPr>
    </w:p>
    <w:p w:rsidR="00FF4AAE" w:rsidRPr="00833126" w:rsidRDefault="0013453A" w:rsidP="005C2DD4">
      <w:pPr>
        <w:numPr>
          <w:ilvl w:val="0"/>
          <w:numId w:val="20"/>
        </w:numPr>
        <w:spacing w:after="120" w:line="360" w:lineRule="auto"/>
        <w:ind w:left="714" w:hanging="357"/>
        <w:jc w:val="both"/>
        <w:rPr>
          <w:lang w:val="es-ES"/>
        </w:rPr>
      </w:pPr>
      <w:r w:rsidRPr="00833126">
        <w:rPr>
          <w:lang w:val="es-ES"/>
        </w:rPr>
        <w:t>Publicaciones de Firmas de acuerdo</w:t>
      </w:r>
      <w:r w:rsidR="005C2DD4" w:rsidRPr="00833126">
        <w:rPr>
          <w:lang w:val="es-ES"/>
        </w:rPr>
        <w:t xml:space="preserve">s, </w:t>
      </w:r>
      <w:r w:rsidRPr="00833126">
        <w:rPr>
          <w:lang w:val="es-ES"/>
        </w:rPr>
        <w:t>Recorri</w:t>
      </w:r>
      <w:r w:rsidR="005C2DD4" w:rsidRPr="00833126">
        <w:rPr>
          <w:lang w:val="es-ES"/>
        </w:rPr>
        <w:t xml:space="preserve">dos de supervisión del Director, Visitas y </w:t>
      </w:r>
      <w:r w:rsidRPr="00833126">
        <w:rPr>
          <w:lang w:val="es-ES"/>
        </w:rPr>
        <w:t>Reuniones de Trabajo</w:t>
      </w:r>
      <w:r w:rsidR="005C2DD4" w:rsidRPr="00833126">
        <w:rPr>
          <w:lang w:val="es-ES"/>
        </w:rPr>
        <w:t xml:space="preserve">, </w:t>
      </w:r>
      <w:r w:rsidRPr="00833126">
        <w:rPr>
          <w:lang w:val="es-ES"/>
        </w:rPr>
        <w:t>Efemérides</w:t>
      </w:r>
      <w:r w:rsidR="005C2DD4" w:rsidRPr="00833126">
        <w:rPr>
          <w:lang w:val="es-ES"/>
        </w:rPr>
        <w:t xml:space="preserve">, </w:t>
      </w:r>
      <w:r w:rsidRPr="00833126">
        <w:rPr>
          <w:lang w:val="es-ES"/>
        </w:rPr>
        <w:t>Celebración del día del Medio ambiente</w:t>
      </w:r>
      <w:r w:rsidR="005C2DD4" w:rsidRPr="00833126">
        <w:rPr>
          <w:lang w:val="es-ES"/>
        </w:rPr>
        <w:t xml:space="preserve">, </w:t>
      </w:r>
      <w:r w:rsidRPr="00833126">
        <w:rPr>
          <w:lang w:val="es-ES"/>
        </w:rPr>
        <w:t>Celebración del día del Agricultor</w:t>
      </w:r>
      <w:r w:rsidR="005C2DD4" w:rsidRPr="00833126">
        <w:rPr>
          <w:lang w:val="es-ES"/>
        </w:rPr>
        <w:t xml:space="preserve">, </w:t>
      </w:r>
      <w:r w:rsidRPr="00833126">
        <w:rPr>
          <w:lang w:val="es-ES"/>
        </w:rPr>
        <w:t>Reconocimientos</w:t>
      </w:r>
      <w:r w:rsidR="005C2DD4" w:rsidRPr="00833126">
        <w:rPr>
          <w:lang w:val="es-ES"/>
        </w:rPr>
        <w:t xml:space="preserve">, </w:t>
      </w:r>
      <w:r w:rsidRPr="00833126">
        <w:rPr>
          <w:lang w:val="es-ES"/>
        </w:rPr>
        <w:t>Participación en actividades de otras instituciones</w:t>
      </w:r>
      <w:r w:rsidR="005C2DD4" w:rsidRPr="00833126">
        <w:rPr>
          <w:lang w:val="es-ES"/>
        </w:rPr>
        <w:t>.</w:t>
      </w:r>
    </w:p>
    <w:p w:rsidR="005C2DD4" w:rsidRPr="00833126" w:rsidRDefault="005C2DD4" w:rsidP="005C2DD4">
      <w:pPr>
        <w:spacing w:after="120" w:line="340" w:lineRule="exact"/>
        <w:ind w:left="714"/>
        <w:jc w:val="both"/>
        <w:rPr>
          <w:lang w:val="es-ES"/>
        </w:rPr>
      </w:pPr>
    </w:p>
    <w:p w:rsidR="00FF4AAE" w:rsidRPr="00833126" w:rsidRDefault="0013453A" w:rsidP="005C2DD4">
      <w:pPr>
        <w:spacing w:line="360" w:lineRule="auto"/>
        <w:jc w:val="both"/>
        <w:rPr>
          <w:lang w:val="es-ES"/>
        </w:rPr>
      </w:pPr>
      <w:r w:rsidRPr="00833126">
        <w:rPr>
          <w:lang w:val="es-ES"/>
        </w:rPr>
        <w:t xml:space="preserve">Entre las tareas en proceso destaca el diseño, la diagramación y publicación del primer boletín digital externo de la DGDF, donde se destacarán las acciones mensuales ejecutadas en las provincias fronterizas por la institución. </w:t>
      </w:r>
    </w:p>
    <w:p w:rsidR="00FF4AAE" w:rsidRPr="00833126" w:rsidRDefault="0013453A" w:rsidP="005C2DD4">
      <w:pPr>
        <w:spacing w:line="360" w:lineRule="auto"/>
        <w:jc w:val="both"/>
        <w:rPr>
          <w:lang w:val="es-ES"/>
        </w:rPr>
      </w:pPr>
      <w:r w:rsidRPr="00833126">
        <w:rPr>
          <w:lang w:val="es-ES"/>
        </w:rPr>
        <w:t xml:space="preserve">En otro orden, el área de Comunicación jugó un papel importante durante el proceso para la selección de la Comisión de Integridad Gubernamental y Cumplimiento Normativo. </w:t>
      </w:r>
    </w:p>
    <w:p w:rsidR="00FF4AAE" w:rsidRPr="00833126" w:rsidRDefault="0013453A">
      <w:pPr>
        <w:spacing w:before="360" w:line="360" w:lineRule="auto"/>
        <w:rPr>
          <w:b/>
          <w:lang w:val="es-ES"/>
        </w:rPr>
      </w:pPr>
      <w:r w:rsidRPr="00833126">
        <w:rPr>
          <w:b/>
          <w:lang w:val="es-ES"/>
        </w:rPr>
        <w:t>Inventario notas de prensa y redes sociales</w:t>
      </w:r>
    </w:p>
    <w:p w:rsidR="00FF4AAE" w:rsidRPr="00833126" w:rsidRDefault="0013453A">
      <w:pPr>
        <w:spacing w:line="360" w:lineRule="auto"/>
        <w:jc w:val="both"/>
        <w:rPr>
          <w:lang w:val="es-ES"/>
        </w:rPr>
      </w:pPr>
      <w:r w:rsidRPr="00833126">
        <w:rPr>
          <w:lang w:val="es-ES"/>
        </w:rPr>
        <w:t xml:space="preserve">En la Dirección General de Desarrollo Fronterizo se realizan dos publicaciones al día en las redes sociales, este número es una media, ya que otros días se hacen más de dos publicaciones. Las mismas están contempladas en su plan acción. </w:t>
      </w:r>
    </w:p>
    <w:p w:rsidR="00FF4AAE" w:rsidRPr="00833126" w:rsidRDefault="0013453A">
      <w:pPr>
        <w:spacing w:line="360" w:lineRule="auto"/>
        <w:jc w:val="both"/>
        <w:rPr>
          <w:lang w:val="es-ES"/>
        </w:rPr>
      </w:pPr>
      <w:r w:rsidRPr="00833126">
        <w:rPr>
          <w:lang w:val="es-ES"/>
        </w:rPr>
        <w:t>De acuerdo a nuestro ritmo laboral estamos creando contenido y publicando los siete días de la semana, en este año tenemos un total de 400 publicaciones. De igual forma se sigue posicionando la institución en medios tradicionales como radio, periódico y televisión, en forma de entrevista y notas de prensa. Como Departamento de comunicaciones se están utilizando estrategias para promover el trabajo que se realiza.</w:t>
      </w:r>
    </w:p>
    <w:p w:rsidR="00FF4AAE" w:rsidRPr="00833126" w:rsidRDefault="0013453A">
      <w:pPr>
        <w:spacing w:before="360" w:line="360" w:lineRule="auto"/>
        <w:rPr>
          <w:lang w:val="es-ES"/>
        </w:rPr>
      </w:pPr>
      <w:r w:rsidRPr="00833126">
        <w:rPr>
          <w:lang w:val="es-ES"/>
        </w:rPr>
        <w:lastRenderedPageBreak/>
        <w:t>Actualmente nuestras redes contienen los siguientes datos de la audiencia:</w:t>
      </w:r>
    </w:p>
    <w:p w:rsidR="00FF4AAE" w:rsidRPr="00833126" w:rsidRDefault="0013453A">
      <w:pPr>
        <w:numPr>
          <w:ilvl w:val="0"/>
          <w:numId w:val="21"/>
        </w:numPr>
        <w:spacing w:after="120" w:line="360" w:lineRule="auto"/>
        <w:ind w:left="714" w:hanging="357"/>
        <w:rPr>
          <w:lang w:val="es-ES"/>
        </w:rPr>
      </w:pPr>
      <w:r w:rsidRPr="00833126">
        <w:rPr>
          <w:lang w:val="es-ES"/>
        </w:rPr>
        <w:t>474 personas iniciaron a seguir la Dirección General de Desarrollo Fronterizo.</w:t>
      </w:r>
    </w:p>
    <w:p w:rsidR="00FF4AAE" w:rsidRPr="00833126" w:rsidRDefault="0013453A">
      <w:pPr>
        <w:numPr>
          <w:ilvl w:val="0"/>
          <w:numId w:val="21"/>
        </w:numPr>
        <w:spacing w:after="120" w:line="360" w:lineRule="auto"/>
        <w:ind w:left="714" w:hanging="357"/>
        <w:rPr>
          <w:lang w:val="es-ES"/>
        </w:rPr>
      </w:pPr>
      <w:r w:rsidRPr="00833126">
        <w:rPr>
          <w:lang w:val="es-ES"/>
        </w:rPr>
        <w:t>Actualmente se tienen 19, 750 seguidores, de los cuales un 54.4 % son hombres y 45.6 son mujeres.</w:t>
      </w:r>
    </w:p>
    <w:p w:rsidR="00FF4AAE" w:rsidRPr="00833126" w:rsidRDefault="0013453A">
      <w:pPr>
        <w:spacing w:after="120" w:line="360" w:lineRule="auto"/>
        <w:jc w:val="center"/>
        <w:rPr>
          <w:lang w:val="es-ES"/>
        </w:rPr>
      </w:pPr>
      <w:r w:rsidRPr="00833126">
        <w:rPr>
          <w:noProof/>
          <w:lang w:val="es-ES" w:eastAsia="es-ES"/>
        </w:rPr>
        <w:drawing>
          <wp:inline distT="0" distB="0" distL="114300" distR="114300" wp14:anchorId="47291D0F" wp14:editId="0F4C9328">
            <wp:extent cx="4445635" cy="2500630"/>
            <wp:effectExtent l="0" t="0" r="12065" b="127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
                    <pic:cNvPicPr>
                      <a:picLocks noChangeAspect="1"/>
                    </pic:cNvPicPr>
                  </pic:nvPicPr>
                  <pic:blipFill>
                    <a:blip r:embed="rId29"/>
                    <a:stretch>
                      <a:fillRect/>
                    </a:stretch>
                  </pic:blipFill>
                  <pic:spPr>
                    <a:xfrm>
                      <a:off x="0" y="0"/>
                      <a:ext cx="4445635" cy="2500630"/>
                    </a:xfrm>
                    <a:prstGeom prst="rect">
                      <a:avLst/>
                    </a:prstGeom>
                    <a:noFill/>
                    <a:ln>
                      <a:noFill/>
                    </a:ln>
                  </pic:spPr>
                </pic:pic>
              </a:graphicData>
            </a:graphic>
          </wp:inline>
        </w:drawing>
      </w:r>
    </w:p>
    <w:p w:rsidR="00FF4AAE" w:rsidRPr="00833126" w:rsidRDefault="00FF4AAE">
      <w:pPr>
        <w:spacing w:line="360" w:lineRule="auto"/>
        <w:jc w:val="center"/>
        <w:rPr>
          <w:lang w:val="es-ES"/>
        </w:rPr>
      </w:pPr>
    </w:p>
    <w:p w:rsidR="00FF4AAE" w:rsidRPr="00833126" w:rsidRDefault="0013453A">
      <w:pPr>
        <w:spacing w:line="360" w:lineRule="auto"/>
        <w:jc w:val="center"/>
        <w:rPr>
          <w:lang w:val="es-ES"/>
        </w:rPr>
      </w:pPr>
      <w:r w:rsidRPr="00833126">
        <w:rPr>
          <w:noProof/>
          <w:lang w:val="es-ES" w:eastAsia="es-ES"/>
        </w:rPr>
        <w:drawing>
          <wp:inline distT="0" distB="0" distL="114300" distR="114300" wp14:anchorId="07B61CAF" wp14:editId="70770D0F">
            <wp:extent cx="4594668" cy="2584174"/>
            <wp:effectExtent l="0" t="0" r="0" b="6985"/>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2"/>
                    <pic:cNvPicPr>
                      <a:picLocks noChangeAspect="1"/>
                    </pic:cNvPicPr>
                  </pic:nvPicPr>
                  <pic:blipFill>
                    <a:blip r:embed="rId30"/>
                    <a:stretch>
                      <a:fillRect/>
                    </a:stretch>
                  </pic:blipFill>
                  <pic:spPr>
                    <a:xfrm>
                      <a:off x="0" y="0"/>
                      <a:ext cx="4596793" cy="2585369"/>
                    </a:xfrm>
                    <a:prstGeom prst="rect">
                      <a:avLst/>
                    </a:prstGeom>
                    <a:noFill/>
                    <a:ln>
                      <a:noFill/>
                    </a:ln>
                  </pic:spPr>
                </pic:pic>
              </a:graphicData>
            </a:graphic>
          </wp:inline>
        </w:drawing>
      </w:r>
    </w:p>
    <w:p w:rsidR="00FF4AAE" w:rsidRPr="00833126" w:rsidRDefault="0013453A">
      <w:pPr>
        <w:spacing w:line="360" w:lineRule="auto"/>
        <w:jc w:val="both"/>
        <w:rPr>
          <w:lang w:val="es-ES"/>
        </w:rPr>
      </w:pPr>
      <w:r w:rsidRPr="00833126">
        <w:rPr>
          <w:lang w:val="es-ES"/>
        </w:rPr>
        <w:lastRenderedPageBreak/>
        <w:t xml:space="preserve">En los medios tradicionales se han realizado (10) entrevistas y se han realizado y enviado alrededor de (45) notas de prensa, colocadas en los periódicos nacionales. Estas acciones se enmarcan en su iniciativa principal de proyectar una imagen que resalte las acciones que realiza la institución en las 7 provincias fronterizas. </w:t>
      </w:r>
    </w:p>
    <w:p w:rsidR="00FF4AAE" w:rsidRPr="00833126" w:rsidRDefault="0013453A" w:rsidP="00583DE3">
      <w:pPr>
        <w:spacing w:before="240" w:after="120" w:line="360" w:lineRule="auto"/>
        <w:rPr>
          <w:b/>
          <w:lang w:val="es-ES"/>
        </w:rPr>
      </w:pPr>
      <w:r w:rsidRPr="00833126">
        <w:rPr>
          <w:b/>
          <w:lang w:val="es-ES"/>
        </w:rPr>
        <w:t>Certificación Nortic E1</w:t>
      </w:r>
    </w:p>
    <w:p w:rsidR="00FF4AAE" w:rsidRPr="00833126" w:rsidRDefault="0013453A">
      <w:pPr>
        <w:spacing w:line="360" w:lineRule="auto"/>
        <w:jc w:val="both"/>
        <w:rPr>
          <w:lang w:val="es-ES"/>
        </w:rPr>
      </w:pPr>
      <w:r w:rsidRPr="00833126">
        <w:rPr>
          <w:lang w:val="es-ES"/>
        </w:rPr>
        <w:t>Esta norma indica las directrices y recomendaciones que deben seguir los organismos del Estado Dominicano para la implementación y manejo eficiente de los medios sociales que estos poseen, con el objetivo de homogeneizar la presencia de estas entidades en dichos medios, es por esto que el departamento de comunicaciones se preocupa en seguir las directrices establecidas para el logro de una comunicación efectiva con la ciudadanía este año solicitamos las recertificación de esta norma, enviamos los documentos correspondientes a la OGTIC para su evaluación. Actualmente, estamos a la espera de recibir los certificados digitales.</w:t>
      </w:r>
    </w:p>
    <w:p w:rsidR="00FF4AAE" w:rsidRPr="00833126" w:rsidRDefault="0013453A" w:rsidP="00583DE3">
      <w:pPr>
        <w:spacing w:before="240" w:line="360" w:lineRule="auto"/>
        <w:jc w:val="both"/>
        <w:rPr>
          <w:b/>
          <w:bCs/>
          <w:lang w:val="es-ES"/>
        </w:rPr>
      </w:pPr>
      <w:r w:rsidRPr="00833126">
        <w:rPr>
          <w:b/>
          <w:bCs/>
          <w:lang w:val="es-ES"/>
        </w:rPr>
        <w:t xml:space="preserve">Otros procesos ejecutados </w:t>
      </w:r>
    </w:p>
    <w:p w:rsidR="00FF4AAE" w:rsidRPr="00833126" w:rsidRDefault="0013453A">
      <w:pPr>
        <w:spacing w:line="360" w:lineRule="auto"/>
        <w:jc w:val="both"/>
        <w:rPr>
          <w:lang w:val="es-ES"/>
        </w:rPr>
      </w:pPr>
      <w:r w:rsidRPr="00833126">
        <w:rPr>
          <w:lang w:val="es-ES"/>
        </w:rPr>
        <w:t>En el proceso para obten</w:t>
      </w:r>
      <w:r w:rsidR="005C2DD4" w:rsidRPr="00833126">
        <w:rPr>
          <w:lang w:val="es-ES"/>
        </w:rPr>
        <w:t>e</w:t>
      </w:r>
      <w:r w:rsidRPr="00833126">
        <w:rPr>
          <w:lang w:val="es-ES"/>
        </w:rPr>
        <w:t xml:space="preserve">r la recertificación se logró la actualización del Plan de Comunicación, la elaboración nuevo Plan de Crisis, así como la creación de los Procedimiento, Manejo y Uso de las Redes Sociales y el Procedimiento: Aseguramiento de la Seguridad en las redes sociales. </w:t>
      </w:r>
    </w:p>
    <w:p w:rsidR="00FF4AAE" w:rsidRPr="00833126" w:rsidRDefault="0013453A">
      <w:pPr>
        <w:spacing w:line="360" w:lineRule="auto"/>
        <w:jc w:val="both"/>
        <w:rPr>
          <w:lang w:val="es-ES"/>
        </w:rPr>
      </w:pPr>
      <w:r w:rsidRPr="00833126">
        <w:rPr>
          <w:lang w:val="es-ES"/>
        </w:rPr>
        <w:t xml:space="preserve">Además, como parte de los objetivos del desarrollo institucional y  las normativas establecidas por la NOBACI, se llevó a cabo la elaboración del Plan de Comunicación Interna. </w:t>
      </w:r>
    </w:p>
    <w:p w:rsidR="00FF4AAE" w:rsidRPr="00833126" w:rsidRDefault="00FF4AAE">
      <w:pPr>
        <w:spacing w:line="360" w:lineRule="auto"/>
        <w:jc w:val="both"/>
        <w:rPr>
          <w:lang w:val="es-ES"/>
        </w:rPr>
      </w:pPr>
    </w:p>
    <w:p w:rsidR="00FF4AAE" w:rsidRPr="00833126" w:rsidRDefault="0013453A">
      <w:pPr>
        <w:pStyle w:val="Ttulo1"/>
        <w:numPr>
          <w:ilvl w:val="0"/>
          <w:numId w:val="1"/>
        </w:numPr>
        <w:ind w:left="560" w:hanging="560"/>
        <w:rPr>
          <w:lang w:val="es-ES"/>
        </w:rPr>
      </w:pPr>
      <w:bookmarkStart w:id="66" w:name="_Toc155349212"/>
      <w:r w:rsidRPr="00833126">
        <w:rPr>
          <w:lang w:val="es-ES"/>
        </w:rPr>
        <w:t>SERVICIO AL CIUDADANO Y TRANSPARENCIA INSTITUCIONAL</w:t>
      </w:r>
      <w:bookmarkEnd w:id="66"/>
    </w:p>
    <w:p w:rsidR="00FF4AAE" w:rsidRPr="00833126" w:rsidRDefault="0013453A">
      <w:pPr>
        <w:jc w:val="both"/>
        <w:rPr>
          <w:rFonts w:eastAsia="Calibri"/>
          <w:sz w:val="18"/>
          <w:lang w:val="es-ES"/>
        </w:rPr>
      </w:pPr>
      <w:r w:rsidRPr="00833126">
        <w:rPr>
          <w:rFonts w:eastAsia="Calibri"/>
          <w:noProof/>
          <w:sz w:val="18"/>
          <w:lang w:val="es-ES" w:eastAsia="es-ES"/>
        </w:rPr>
        <mc:AlternateContent>
          <mc:Choice Requires="wps">
            <w:drawing>
              <wp:anchor distT="0" distB="0" distL="114300" distR="114300" simplePos="0" relativeHeight="251678720" behindDoc="0" locked="0" layoutInCell="1" allowOverlap="1" wp14:anchorId="223CEE17" wp14:editId="1686A2BA">
                <wp:simplePos x="0" y="0"/>
                <wp:positionH relativeFrom="margin">
                  <wp:posOffset>2254250</wp:posOffset>
                </wp:positionH>
                <wp:positionV relativeFrom="paragraph">
                  <wp:posOffset>100330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3" o:spid="_x0000_s1026" o:spt="20" style="position:absolute;left:0pt;margin-left:177.5pt;margin-top:7.9pt;height:0pt;width:36.5pt;mso-position-horizontal-relative:margin;z-index:251678720;mso-width-relative:page;mso-height-relative:page;" filled="f" stroked="t" coordsize="21600,21600" o:gfxdata="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c6vy7TAAAACQEA&#10;AA8AAAAAAAAAAQAgAAAAIgAAAGRycy9kb3ducmV2LnhtbFBLAQIUABQAAAAIAIdO4kBbVyBi5gEA&#10;AMUDAAAOAAAAAAAAAAEAIAAAACIBAABkcnMvZTJvRG9jLnhtbFBLBQYAAAAABgAGAFkBAAB6BQAA&#10;AAA=&#10;">
                <v:fill on="f" focussize="0,0"/>
                <v:stroke weight="2.25pt" color="#EE2A24" miterlimit="8" joinstyle="miter"/>
                <v:imagedata o:title=""/>
                <o:lock v:ext="edit" aspectratio="f"/>
              </v:line>
            </w:pict>
          </mc:Fallback>
        </mc:AlternateContent>
      </w:r>
    </w:p>
    <w:p w:rsidR="00FF4AAE" w:rsidRPr="00833126" w:rsidRDefault="0013453A">
      <w:pPr>
        <w:spacing w:line="360" w:lineRule="auto"/>
        <w:jc w:val="both"/>
        <w:rPr>
          <w:lang w:val="es-ES"/>
        </w:rPr>
      </w:pPr>
      <w:r w:rsidRPr="00833126">
        <w:rPr>
          <w:lang w:val="es-ES"/>
        </w:rPr>
        <w:t>La Ley 200-04 de Libre Acceso a la información pública se emitió con el objetivo de permitir a los ciudadanos obtener información en manos de entidades estatales, mediante la solicitud de las mismas. La misión de la Oficina de Libre Acceso a la Información (OAI), es garantizar el derecho de los ciudadanos y ciudadanas a acceder a la información pública completa, veraz, adecuada y oportuna.</w:t>
      </w:r>
    </w:p>
    <w:p w:rsidR="00FF4AAE" w:rsidRPr="00833126" w:rsidRDefault="00FF4AAE">
      <w:pPr>
        <w:pStyle w:val="Prrafodelista"/>
        <w:numPr>
          <w:ilvl w:val="0"/>
          <w:numId w:val="7"/>
        </w:numPr>
        <w:outlineLvl w:val="1"/>
        <w:rPr>
          <w:b/>
          <w:bCs/>
          <w:vanish/>
          <w:lang w:val="es-ES"/>
        </w:rPr>
      </w:pPr>
      <w:bookmarkStart w:id="67" w:name="_Toc140590536"/>
      <w:bookmarkStart w:id="68" w:name="_Toc154073692"/>
      <w:bookmarkStart w:id="69" w:name="_Toc154073770"/>
      <w:bookmarkStart w:id="70" w:name="_Toc154074973"/>
      <w:bookmarkStart w:id="71" w:name="_Toc155273533"/>
      <w:bookmarkStart w:id="72" w:name="_Toc155273872"/>
      <w:bookmarkStart w:id="73" w:name="_Toc155274128"/>
      <w:bookmarkStart w:id="74" w:name="_Toc155275151"/>
      <w:bookmarkStart w:id="75" w:name="_Toc155275199"/>
      <w:bookmarkStart w:id="76" w:name="_Toc155275277"/>
      <w:bookmarkStart w:id="77" w:name="_Toc155275693"/>
      <w:bookmarkStart w:id="78" w:name="_Toc155276000"/>
      <w:bookmarkStart w:id="79" w:name="_Toc155276092"/>
      <w:bookmarkStart w:id="80" w:name="_Toc155276383"/>
      <w:bookmarkStart w:id="81" w:name="_Toc155276810"/>
      <w:bookmarkStart w:id="82" w:name="_Toc155276877"/>
      <w:bookmarkStart w:id="83" w:name="_Toc155277662"/>
      <w:bookmarkStart w:id="84" w:name="_Toc155278525"/>
      <w:bookmarkStart w:id="85" w:name="_Toc155278620"/>
      <w:bookmarkStart w:id="86" w:name="_Toc155278676"/>
      <w:bookmarkStart w:id="87" w:name="_Toc155278795"/>
      <w:bookmarkStart w:id="88" w:name="_Toc155279105"/>
      <w:bookmarkStart w:id="89" w:name="_Toc155279435"/>
      <w:bookmarkStart w:id="90" w:name="_Toc155281185"/>
      <w:bookmarkStart w:id="91" w:name="_Toc155337108"/>
      <w:bookmarkStart w:id="92" w:name="_Toc155337432"/>
      <w:bookmarkStart w:id="93" w:name="_Toc155337535"/>
      <w:bookmarkStart w:id="94" w:name="_Toc155337723"/>
      <w:bookmarkStart w:id="95" w:name="_Toc155337983"/>
      <w:bookmarkStart w:id="96" w:name="_Toc155338239"/>
      <w:bookmarkStart w:id="97" w:name="_Toc155338412"/>
      <w:bookmarkStart w:id="98" w:name="_Toc155338659"/>
      <w:bookmarkStart w:id="99" w:name="_Toc155338772"/>
      <w:bookmarkStart w:id="100" w:name="_Toc155349213"/>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FF4AAE" w:rsidRPr="00833126" w:rsidRDefault="0013453A" w:rsidP="006C5A21">
      <w:pPr>
        <w:pStyle w:val="Ttulo1"/>
        <w:numPr>
          <w:ilvl w:val="1"/>
          <w:numId w:val="1"/>
        </w:numPr>
        <w:spacing w:after="160"/>
        <w:ind w:left="1117" w:hanging="437"/>
        <w:rPr>
          <w:rFonts w:eastAsia="Calibri"/>
          <w:sz w:val="24"/>
          <w:szCs w:val="24"/>
          <w:lang w:val="es-ES"/>
        </w:rPr>
      </w:pPr>
      <w:bookmarkStart w:id="101" w:name="_Toc140590537"/>
      <w:bookmarkStart w:id="102" w:name="_Toc155349214"/>
      <w:r w:rsidRPr="00833126">
        <w:rPr>
          <w:rFonts w:eastAsia="Calibri"/>
          <w:sz w:val="24"/>
          <w:szCs w:val="24"/>
          <w:lang w:val="es-ES"/>
        </w:rPr>
        <w:t>Nivel de la satisfacción con el servicio</w:t>
      </w:r>
      <w:bookmarkEnd w:id="101"/>
      <w:bookmarkEnd w:id="102"/>
    </w:p>
    <w:p w:rsidR="00FF4AAE" w:rsidRPr="00833126" w:rsidRDefault="0013453A">
      <w:pPr>
        <w:spacing w:line="360" w:lineRule="auto"/>
        <w:jc w:val="both"/>
        <w:rPr>
          <w:lang w:val="es-ES"/>
        </w:rPr>
      </w:pPr>
      <w:r w:rsidRPr="00833126">
        <w:rPr>
          <w:lang w:val="es-ES"/>
        </w:rPr>
        <w:t>Comprometidos con satisfacer la demanda de información que se nos solicita, durante el 2023, la Oficina de Acceso a la Información respondió satisfactoriamente las solicitudes recibidas y hasta la fecha no tenemos quejas de nuestro servicio.</w:t>
      </w:r>
    </w:p>
    <w:p w:rsidR="00FF4AAE" w:rsidRPr="00833126" w:rsidRDefault="0013453A" w:rsidP="006C5A21">
      <w:pPr>
        <w:pStyle w:val="Ttulo1"/>
        <w:numPr>
          <w:ilvl w:val="1"/>
          <w:numId w:val="1"/>
        </w:numPr>
        <w:spacing w:after="160"/>
        <w:ind w:left="1117" w:hanging="437"/>
        <w:rPr>
          <w:rFonts w:eastAsia="Calibri"/>
          <w:sz w:val="24"/>
          <w:szCs w:val="24"/>
          <w:lang w:val="es-ES"/>
        </w:rPr>
      </w:pPr>
      <w:bookmarkStart w:id="103" w:name="_Toc140590538"/>
      <w:bookmarkStart w:id="104" w:name="_Toc155349215"/>
      <w:r w:rsidRPr="00833126">
        <w:rPr>
          <w:rFonts w:eastAsia="Calibri"/>
          <w:sz w:val="24"/>
          <w:szCs w:val="24"/>
          <w:lang w:val="es-ES"/>
        </w:rPr>
        <w:t>Nivel de cumplimiento acceso a la información</w:t>
      </w:r>
      <w:bookmarkEnd w:id="103"/>
      <w:bookmarkEnd w:id="104"/>
    </w:p>
    <w:p w:rsidR="00FF4AAE" w:rsidRPr="00833126" w:rsidRDefault="0013453A">
      <w:pPr>
        <w:spacing w:line="360" w:lineRule="auto"/>
        <w:jc w:val="both"/>
        <w:rPr>
          <w:lang w:val="es-ES"/>
        </w:rPr>
      </w:pPr>
      <w:r w:rsidRPr="00833126">
        <w:rPr>
          <w:lang w:val="es-ES"/>
        </w:rPr>
        <w:t xml:space="preserve">La DGDF cumple con lo establecido en la Ley General de Libre Acceso a la Información Pública (Ley 200-04) y su reglamento de aplicación (l30-05), entregando la información pública solicitada gratuitamente, en plazo y forma establecidos. </w:t>
      </w:r>
    </w:p>
    <w:p w:rsidR="00FF4AAE" w:rsidRPr="00833126" w:rsidRDefault="0013453A" w:rsidP="00065296">
      <w:pPr>
        <w:pStyle w:val="Ttulo1"/>
        <w:numPr>
          <w:ilvl w:val="1"/>
          <w:numId w:val="1"/>
        </w:numPr>
        <w:spacing w:after="120"/>
        <w:ind w:left="1117" w:hanging="437"/>
        <w:rPr>
          <w:rFonts w:eastAsia="Calibri"/>
          <w:sz w:val="24"/>
          <w:szCs w:val="24"/>
          <w:lang w:val="es-ES"/>
        </w:rPr>
      </w:pPr>
      <w:bookmarkStart w:id="105" w:name="_Toc140590539"/>
      <w:bookmarkStart w:id="106" w:name="_Toc155349216"/>
      <w:r w:rsidRPr="00833126">
        <w:rPr>
          <w:rFonts w:eastAsia="Calibri"/>
          <w:sz w:val="24"/>
          <w:szCs w:val="24"/>
          <w:lang w:val="es-ES"/>
        </w:rPr>
        <w:t>Resultados Sistema de Quejas, Reclamos y Sugerencias</w:t>
      </w:r>
      <w:bookmarkEnd w:id="105"/>
      <w:bookmarkEnd w:id="106"/>
    </w:p>
    <w:p w:rsidR="00583DE3" w:rsidRPr="00833126" w:rsidRDefault="0013453A">
      <w:pPr>
        <w:spacing w:line="360" w:lineRule="auto"/>
        <w:jc w:val="both"/>
        <w:rPr>
          <w:lang w:val="es-ES"/>
        </w:rPr>
      </w:pPr>
      <w:r w:rsidRPr="00833126">
        <w:rPr>
          <w:lang w:val="es-ES"/>
        </w:rPr>
        <w:t xml:space="preserve">Sistema 311 de Atención Ciudadana se estableció por Decreto 394-09 como medio principal de comunicación para la recepción y canalización de denuncias, quejas, demandas, reclamaciones y sugerencias por parte de la ciudadanía a la Administración Pública. </w:t>
      </w:r>
    </w:p>
    <w:p w:rsidR="00FF4AAE" w:rsidRPr="00833126" w:rsidRDefault="0013453A">
      <w:pPr>
        <w:spacing w:line="360" w:lineRule="auto"/>
        <w:jc w:val="both"/>
        <w:rPr>
          <w:lang w:val="es-ES"/>
        </w:rPr>
      </w:pPr>
      <w:r w:rsidRPr="00833126">
        <w:rPr>
          <w:lang w:val="es-ES"/>
        </w:rPr>
        <w:lastRenderedPageBreak/>
        <w:t xml:space="preserve">En cumplimiento con este decreto, la DGDF incluye un enlace en su portal web al Sistema 311 en el portal </w:t>
      </w:r>
      <w:hyperlink r:id="rId31" w:history="1">
        <w:r w:rsidRPr="00833126">
          <w:rPr>
            <w:rStyle w:val="Hipervnculo"/>
            <w:lang w:val="es-ES"/>
          </w:rPr>
          <w:t>www.311.gob.do</w:t>
        </w:r>
      </w:hyperlink>
      <w:r w:rsidRPr="00833126">
        <w:rPr>
          <w:lang w:val="es-ES"/>
        </w:rPr>
        <w:t>.</w:t>
      </w:r>
    </w:p>
    <w:p w:rsidR="00FF4AAE" w:rsidRPr="00833126" w:rsidRDefault="0013453A">
      <w:pPr>
        <w:spacing w:line="360" w:lineRule="auto"/>
        <w:jc w:val="both"/>
        <w:rPr>
          <w:lang w:val="es-ES"/>
        </w:rPr>
      </w:pPr>
      <w:r w:rsidRPr="00833126">
        <w:rPr>
          <w:lang w:val="es-ES"/>
        </w:rPr>
        <w:t>Adicionalmente, hemos dispuesto buzones en nuestras instalaciones con el propósito de canalizar las sugerencias, quejas y reclamaciones de servidores y visitantes. Estos buzones son un medio importante de información que contribuye a la mejora de nuestros procesos y servicios.</w:t>
      </w:r>
    </w:p>
    <w:p w:rsidR="00FF4AAE" w:rsidRPr="00833126" w:rsidRDefault="0013453A">
      <w:pPr>
        <w:spacing w:line="360" w:lineRule="auto"/>
        <w:rPr>
          <w:lang w:val="es-ES"/>
        </w:rPr>
      </w:pPr>
      <w:r w:rsidRPr="00833126">
        <w:rPr>
          <w:lang w:val="es-ES"/>
        </w:rPr>
        <w:t>En este año no recibimos quejas, reclamaciones o sugerencias.</w:t>
      </w:r>
    </w:p>
    <w:p w:rsidR="00FF4AAE" w:rsidRPr="00833126" w:rsidRDefault="0013453A" w:rsidP="006C5A21">
      <w:pPr>
        <w:pStyle w:val="Ttulo1"/>
        <w:numPr>
          <w:ilvl w:val="1"/>
          <w:numId w:val="1"/>
        </w:numPr>
        <w:spacing w:after="160"/>
        <w:ind w:left="1117" w:hanging="437"/>
        <w:rPr>
          <w:rFonts w:eastAsia="Calibri"/>
          <w:sz w:val="24"/>
          <w:szCs w:val="24"/>
          <w:lang w:val="es-ES"/>
        </w:rPr>
      </w:pPr>
      <w:bookmarkStart w:id="107" w:name="_Toc140590540"/>
      <w:bookmarkStart w:id="108" w:name="_Toc155349217"/>
      <w:r w:rsidRPr="00833126">
        <w:rPr>
          <w:rFonts w:eastAsia="Calibri"/>
          <w:sz w:val="24"/>
          <w:szCs w:val="24"/>
          <w:lang w:val="es-ES"/>
        </w:rPr>
        <w:t>Resultado mediciones del portal de transparencia</w:t>
      </w:r>
      <w:bookmarkEnd w:id="107"/>
      <w:bookmarkEnd w:id="108"/>
    </w:p>
    <w:p w:rsidR="00FF4AAE" w:rsidRPr="00833126" w:rsidRDefault="0013453A">
      <w:pPr>
        <w:spacing w:line="360" w:lineRule="auto"/>
        <w:jc w:val="both"/>
        <w:rPr>
          <w:lang w:val="es-ES"/>
        </w:rPr>
      </w:pPr>
      <w:r w:rsidRPr="00833126">
        <w:rPr>
          <w:lang w:val="es-ES"/>
        </w:rPr>
        <w:t>La Dirección General de Desarrollo Fronterizo exhibe una alta valoración en el cumplimiento de su portal de transparencia. Los resultados de las evaluaciones hechas al portal para el periodo, se muestran en la siguiente tabla:</w:t>
      </w:r>
    </w:p>
    <w:p w:rsidR="00FF4AAE" w:rsidRPr="00833126" w:rsidRDefault="0013453A">
      <w:pPr>
        <w:spacing w:after="0" w:line="360" w:lineRule="auto"/>
        <w:rPr>
          <w:b/>
          <w:lang w:val="es-ES"/>
        </w:rPr>
      </w:pPr>
      <w:r w:rsidRPr="00833126">
        <w:rPr>
          <w:b/>
          <w:lang w:val="es-ES"/>
        </w:rPr>
        <w:t>Tabla. 1</w:t>
      </w:r>
      <w:r w:rsidR="00242073" w:rsidRPr="00833126">
        <w:rPr>
          <w:b/>
          <w:lang w:val="es-ES"/>
        </w:rPr>
        <w:t>2</w:t>
      </w:r>
      <w:r w:rsidRPr="00833126">
        <w:rPr>
          <w:b/>
          <w:lang w:val="es-ES"/>
        </w:rPr>
        <w:t xml:space="preserve"> </w:t>
      </w:r>
      <w:r w:rsidRPr="00833126">
        <w:rPr>
          <w:lang w:val="es-ES"/>
        </w:rPr>
        <w:t>Resultados de Medición  Portal  de Transparencia</w:t>
      </w:r>
    </w:p>
    <w:tbl>
      <w:tblPr>
        <w:tblW w:w="7386" w:type="dxa"/>
        <w:jc w:val="center"/>
        <w:tblLayout w:type="fixed"/>
        <w:tblCellMar>
          <w:left w:w="70" w:type="dxa"/>
          <w:right w:w="70" w:type="dxa"/>
        </w:tblCellMar>
        <w:tblLook w:val="04A0" w:firstRow="1" w:lastRow="0" w:firstColumn="1" w:lastColumn="0" w:noHBand="0" w:noVBand="1"/>
      </w:tblPr>
      <w:tblGrid>
        <w:gridCol w:w="1433"/>
        <w:gridCol w:w="1701"/>
        <w:gridCol w:w="1134"/>
        <w:gridCol w:w="1559"/>
        <w:gridCol w:w="1559"/>
      </w:tblGrid>
      <w:tr w:rsidR="00FF4AAE" w:rsidRPr="00833126">
        <w:trPr>
          <w:trHeight w:val="330"/>
          <w:jc w:val="center"/>
        </w:trPr>
        <w:tc>
          <w:tcPr>
            <w:tcW w:w="7386" w:type="dxa"/>
            <w:gridSpan w:val="5"/>
            <w:tcBorders>
              <w:top w:val="single" w:sz="8" w:space="0" w:color="auto"/>
              <w:left w:val="single" w:sz="8" w:space="0" w:color="auto"/>
              <w:bottom w:val="single" w:sz="8" w:space="0" w:color="auto"/>
              <w:right w:val="single" w:sz="8" w:space="0" w:color="000000"/>
            </w:tcBorders>
            <w:shd w:val="clear" w:color="auto" w:fill="002060"/>
            <w:noWrap/>
            <w:vAlign w:val="center"/>
          </w:tcPr>
          <w:p w:rsidR="00FF4AAE" w:rsidRPr="00833126" w:rsidRDefault="0013453A">
            <w:pPr>
              <w:spacing w:after="0" w:line="360" w:lineRule="auto"/>
              <w:jc w:val="center"/>
              <w:rPr>
                <w:b/>
                <w:bCs/>
                <w:color w:val="F2F2F2"/>
                <w:sz w:val="20"/>
                <w:szCs w:val="20"/>
                <w:lang w:val="es-ES"/>
              </w:rPr>
            </w:pPr>
            <w:r w:rsidRPr="00833126">
              <w:rPr>
                <w:b/>
                <w:bCs/>
                <w:color w:val="F2F2F2"/>
                <w:sz w:val="20"/>
                <w:szCs w:val="20"/>
                <w:lang w:val="es-ES"/>
              </w:rPr>
              <w:t>Calificaciones  Portal de Transparencia 2023</w:t>
            </w:r>
          </w:p>
        </w:tc>
      </w:tr>
      <w:tr w:rsidR="00FF4AAE" w:rsidRPr="00833126">
        <w:trPr>
          <w:trHeight w:val="645"/>
          <w:jc w:val="center"/>
        </w:trPr>
        <w:tc>
          <w:tcPr>
            <w:tcW w:w="1433" w:type="dxa"/>
            <w:tcBorders>
              <w:top w:val="nil"/>
              <w:left w:val="single" w:sz="8" w:space="0" w:color="auto"/>
              <w:bottom w:val="single" w:sz="4" w:space="0" w:color="auto"/>
              <w:right w:val="single" w:sz="8" w:space="0" w:color="auto"/>
            </w:tcBorders>
            <w:shd w:val="clear" w:color="000000" w:fill="D9D9D9"/>
            <w:noWrap/>
            <w:vAlign w:val="center"/>
          </w:tcPr>
          <w:p w:rsidR="00FF4AAE" w:rsidRPr="00833126" w:rsidRDefault="0013453A">
            <w:pPr>
              <w:spacing w:before="120" w:after="120" w:line="240" w:lineRule="auto"/>
              <w:jc w:val="center"/>
              <w:rPr>
                <w:b/>
                <w:sz w:val="20"/>
                <w:szCs w:val="20"/>
                <w:lang w:val="es-ES"/>
              </w:rPr>
            </w:pPr>
            <w:r w:rsidRPr="00833126">
              <w:rPr>
                <w:b/>
                <w:sz w:val="20"/>
                <w:szCs w:val="20"/>
                <w:lang w:val="es-ES"/>
              </w:rPr>
              <w:t>Mes</w:t>
            </w:r>
          </w:p>
        </w:tc>
        <w:tc>
          <w:tcPr>
            <w:tcW w:w="1701" w:type="dxa"/>
            <w:tcBorders>
              <w:top w:val="nil"/>
              <w:left w:val="nil"/>
              <w:bottom w:val="single" w:sz="4" w:space="0" w:color="auto"/>
              <w:right w:val="single" w:sz="8" w:space="0" w:color="auto"/>
            </w:tcBorders>
            <w:shd w:val="clear" w:color="000000" w:fill="D9D9D9"/>
            <w:vAlign w:val="center"/>
          </w:tcPr>
          <w:p w:rsidR="00FF4AAE" w:rsidRPr="00833126" w:rsidRDefault="0013453A">
            <w:pPr>
              <w:spacing w:before="120" w:after="120" w:line="240" w:lineRule="auto"/>
              <w:jc w:val="center"/>
              <w:rPr>
                <w:b/>
                <w:sz w:val="20"/>
                <w:szCs w:val="20"/>
                <w:lang w:val="es-ES"/>
              </w:rPr>
            </w:pPr>
            <w:r w:rsidRPr="00833126">
              <w:rPr>
                <w:b/>
                <w:sz w:val="20"/>
                <w:szCs w:val="20"/>
                <w:lang w:val="es-ES"/>
              </w:rPr>
              <w:t>Portal de Transparencia</w:t>
            </w:r>
          </w:p>
        </w:tc>
        <w:tc>
          <w:tcPr>
            <w:tcW w:w="1134" w:type="dxa"/>
            <w:tcBorders>
              <w:top w:val="nil"/>
              <w:left w:val="nil"/>
              <w:bottom w:val="single" w:sz="4" w:space="0" w:color="auto"/>
              <w:right w:val="single" w:sz="8" w:space="0" w:color="auto"/>
            </w:tcBorders>
            <w:shd w:val="clear" w:color="000000" w:fill="D9D9D9"/>
            <w:noWrap/>
            <w:vAlign w:val="center"/>
          </w:tcPr>
          <w:p w:rsidR="00FF4AAE" w:rsidRPr="00833126" w:rsidRDefault="0013453A">
            <w:pPr>
              <w:spacing w:before="120" w:after="120" w:line="240" w:lineRule="auto"/>
              <w:jc w:val="center"/>
              <w:rPr>
                <w:b/>
                <w:sz w:val="20"/>
                <w:szCs w:val="20"/>
                <w:lang w:val="es-ES"/>
              </w:rPr>
            </w:pPr>
            <w:r w:rsidRPr="00833126">
              <w:rPr>
                <w:b/>
                <w:sz w:val="20"/>
                <w:szCs w:val="20"/>
                <w:lang w:val="es-ES"/>
              </w:rPr>
              <w:t>SAIP</w:t>
            </w:r>
          </w:p>
        </w:tc>
        <w:tc>
          <w:tcPr>
            <w:tcW w:w="1559" w:type="dxa"/>
            <w:tcBorders>
              <w:top w:val="nil"/>
              <w:left w:val="nil"/>
              <w:bottom w:val="single" w:sz="4" w:space="0" w:color="auto"/>
              <w:right w:val="single" w:sz="8" w:space="0" w:color="auto"/>
            </w:tcBorders>
            <w:shd w:val="clear" w:color="000000" w:fill="D9D9D9"/>
            <w:noWrap/>
            <w:vAlign w:val="center"/>
          </w:tcPr>
          <w:p w:rsidR="00FF4AAE" w:rsidRPr="00833126" w:rsidRDefault="0013453A">
            <w:pPr>
              <w:spacing w:before="120" w:after="120" w:line="240" w:lineRule="auto"/>
              <w:jc w:val="center"/>
              <w:rPr>
                <w:b/>
                <w:sz w:val="20"/>
                <w:szCs w:val="20"/>
                <w:lang w:val="es-ES"/>
              </w:rPr>
            </w:pPr>
            <w:r w:rsidRPr="00833126">
              <w:rPr>
                <w:b/>
                <w:sz w:val="20"/>
                <w:szCs w:val="20"/>
                <w:lang w:val="es-ES"/>
              </w:rPr>
              <w:t>Datos Abiertos</w:t>
            </w:r>
          </w:p>
        </w:tc>
        <w:tc>
          <w:tcPr>
            <w:tcW w:w="1559" w:type="dxa"/>
            <w:tcBorders>
              <w:top w:val="nil"/>
              <w:left w:val="nil"/>
              <w:bottom w:val="single" w:sz="4" w:space="0" w:color="auto"/>
              <w:right w:val="single" w:sz="8" w:space="0" w:color="auto"/>
            </w:tcBorders>
            <w:shd w:val="clear" w:color="000000" w:fill="D9D9D9"/>
            <w:noWrap/>
            <w:vAlign w:val="center"/>
          </w:tcPr>
          <w:p w:rsidR="00FF4AAE" w:rsidRPr="00833126" w:rsidRDefault="0013453A">
            <w:pPr>
              <w:spacing w:before="120" w:after="120" w:line="240" w:lineRule="auto"/>
              <w:jc w:val="center"/>
              <w:rPr>
                <w:b/>
                <w:sz w:val="20"/>
                <w:szCs w:val="20"/>
                <w:lang w:val="es-ES"/>
              </w:rPr>
            </w:pPr>
            <w:r w:rsidRPr="00833126">
              <w:rPr>
                <w:b/>
                <w:sz w:val="20"/>
                <w:szCs w:val="20"/>
                <w:lang w:val="es-ES"/>
              </w:rPr>
              <w:t>Total</w:t>
            </w:r>
          </w:p>
        </w:tc>
      </w:tr>
      <w:tr w:rsidR="00FF4AAE" w:rsidRPr="00833126">
        <w:trPr>
          <w:trHeight w:val="315"/>
          <w:jc w:val="center"/>
        </w:trPr>
        <w:tc>
          <w:tcPr>
            <w:tcW w:w="1433" w:type="dxa"/>
            <w:tcBorders>
              <w:top w:val="single" w:sz="4" w:space="0" w:color="auto"/>
              <w:left w:val="single" w:sz="4" w:space="0" w:color="auto"/>
              <w:bottom w:val="single" w:sz="4" w:space="0" w:color="auto"/>
              <w:right w:val="single" w:sz="8" w:space="0" w:color="auto"/>
            </w:tcBorders>
            <w:shd w:val="clear" w:color="000000" w:fill="F1F1F1"/>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Enero</w:t>
            </w:r>
          </w:p>
        </w:tc>
        <w:tc>
          <w:tcPr>
            <w:tcW w:w="1701" w:type="dxa"/>
            <w:tcBorders>
              <w:top w:val="single" w:sz="4" w:space="0" w:color="auto"/>
              <w:left w:val="nil"/>
              <w:bottom w:val="single" w:sz="4" w:space="0" w:color="auto"/>
              <w:right w:val="single" w:sz="8"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90.96 de 95</w:t>
            </w:r>
          </w:p>
        </w:tc>
        <w:tc>
          <w:tcPr>
            <w:tcW w:w="1134" w:type="dxa"/>
            <w:tcBorders>
              <w:top w:val="single" w:sz="4" w:space="0" w:color="auto"/>
              <w:left w:val="nil"/>
              <w:bottom w:val="single" w:sz="4" w:space="0" w:color="auto"/>
              <w:right w:val="single" w:sz="8"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N/A</w:t>
            </w:r>
          </w:p>
        </w:tc>
        <w:tc>
          <w:tcPr>
            <w:tcW w:w="1559" w:type="dxa"/>
            <w:tcBorders>
              <w:top w:val="single" w:sz="4" w:space="0" w:color="auto"/>
              <w:left w:val="nil"/>
              <w:bottom w:val="single" w:sz="4" w:space="0" w:color="auto"/>
              <w:right w:val="single" w:sz="8"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5 de 5</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95.96 de 100</w:t>
            </w:r>
          </w:p>
        </w:tc>
      </w:tr>
      <w:tr w:rsidR="00FF4AAE" w:rsidRPr="00833126">
        <w:trPr>
          <w:trHeight w:val="315"/>
          <w:jc w:val="center"/>
        </w:trPr>
        <w:tc>
          <w:tcPr>
            <w:tcW w:w="1433" w:type="dxa"/>
            <w:tcBorders>
              <w:top w:val="single" w:sz="4" w:space="0" w:color="auto"/>
              <w:left w:val="single" w:sz="4" w:space="0" w:color="auto"/>
              <w:bottom w:val="single" w:sz="4" w:space="0" w:color="auto"/>
              <w:right w:val="single" w:sz="4" w:space="0" w:color="auto"/>
            </w:tcBorders>
            <w:shd w:val="clear" w:color="000000" w:fill="F1F1F1"/>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Febrero</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93.90 de 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5 de 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98.90 de 100</w:t>
            </w:r>
          </w:p>
        </w:tc>
      </w:tr>
      <w:tr w:rsidR="00FF4AAE" w:rsidRPr="00833126">
        <w:trPr>
          <w:trHeight w:val="315"/>
          <w:jc w:val="center"/>
        </w:trPr>
        <w:tc>
          <w:tcPr>
            <w:tcW w:w="1433" w:type="dxa"/>
            <w:tcBorders>
              <w:top w:val="single" w:sz="4" w:space="0" w:color="auto"/>
              <w:left w:val="single" w:sz="4" w:space="0" w:color="auto"/>
              <w:bottom w:val="single" w:sz="4" w:space="0" w:color="auto"/>
              <w:right w:val="single" w:sz="4" w:space="0" w:color="auto"/>
            </w:tcBorders>
            <w:shd w:val="clear" w:color="000000" w:fill="F1F1F1"/>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Marzo</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91.79 de 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5 de 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96.79 de 100</w:t>
            </w:r>
          </w:p>
        </w:tc>
      </w:tr>
      <w:tr w:rsidR="00FF4AAE" w:rsidRPr="00833126">
        <w:trPr>
          <w:trHeight w:val="315"/>
          <w:jc w:val="center"/>
        </w:trPr>
        <w:tc>
          <w:tcPr>
            <w:tcW w:w="1433" w:type="dxa"/>
            <w:tcBorders>
              <w:top w:val="single" w:sz="4" w:space="0" w:color="auto"/>
              <w:left w:val="single" w:sz="4" w:space="0" w:color="auto"/>
              <w:bottom w:val="single" w:sz="4" w:space="0" w:color="auto"/>
              <w:right w:val="single" w:sz="4" w:space="0" w:color="auto"/>
            </w:tcBorders>
            <w:shd w:val="clear" w:color="000000" w:fill="F1F1F1"/>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Abril</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91.44 de 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5 de 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96.44 de 100</w:t>
            </w:r>
          </w:p>
        </w:tc>
      </w:tr>
      <w:tr w:rsidR="00FF4AAE" w:rsidRPr="00833126">
        <w:trPr>
          <w:trHeight w:val="315"/>
          <w:jc w:val="center"/>
        </w:trPr>
        <w:tc>
          <w:tcPr>
            <w:tcW w:w="1433" w:type="dxa"/>
            <w:tcBorders>
              <w:top w:val="single" w:sz="4" w:space="0" w:color="auto"/>
              <w:left w:val="single" w:sz="4" w:space="0" w:color="auto"/>
              <w:bottom w:val="single" w:sz="4" w:space="0" w:color="auto"/>
              <w:right w:val="single" w:sz="4" w:space="0" w:color="auto"/>
            </w:tcBorders>
            <w:shd w:val="clear" w:color="000000" w:fill="F1F1F1"/>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Mayo</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90.04 de 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5 de 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95.04 de 100</w:t>
            </w:r>
          </w:p>
        </w:tc>
      </w:tr>
      <w:tr w:rsidR="00FF4AAE" w:rsidRPr="00833126">
        <w:trPr>
          <w:trHeight w:val="315"/>
          <w:jc w:val="center"/>
        </w:trPr>
        <w:tc>
          <w:tcPr>
            <w:tcW w:w="1433" w:type="dxa"/>
            <w:tcBorders>
              <w:top w:val="single" w:sz="4" w:space="0" w:color="auto"/>
              <w:left w:val="single" w:sz="4" w:space="0" w:color="auto"/>
              <w:bottom w:val="single" w:sz="4" w:space="0" w:color="auto"/>
              <w:right w:val="single" w:sz="4" w:space="0" w:color="auto"/>
            </w:tcBorders>
            <w:shd w:val="clear" w:color="000000" w:fill="F1F1F1"/>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Junio</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87,48 de 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5 de 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92,48 de 100</w:t>
            </w:r>
          </w:p>
        </w:tc>
      </w:tr>
      <w:tr w:rsidR="00FF4AAE" w:rsidRPr="00833126">
        <w:trPr>
          <w:trHeight w:val="315"/>
          <w:jc w:val="center"/>
        </w:trPr>
        <w:tc>
          <w:tcPr>
            <w:tcW w:w="1433" w:type="dxa"/>
            <w:tcBorders>
              <w:top w:val="single" w:sz="4" w:space="0" w:color="auto"/>
              <w:left w:val="single" w:sz="4" w:space="0" w:color="auto"/>
              <w:bottom w:val="single" w:sz="4" w:space="0" w:color="auto"/>
              <w:right w:val="single" w:sz="4" w:space="0" w:color="auto"/>
            </w:tcBorders>
            <w:shd w:val="clear" w:color="000000" w:fill="F1F1F1"/>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Julio</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92,01 de 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5 de 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97,01 de 100</w:t>
            </w:r>
          </w:p>
        </w:tc>
      </w:tr>
      <w:tr w:rsidR="00FF4AAE" w:rsidRPr="00833126">
        <w:trPr>
          <w:trHeight w:val="315"/>
          <w:jc w:val="center"/>
        </w:trPr>
        <w:tc>
          <w:tcPr>
            <w:tcW w:w="1433" w:type="dxa"/>
            <w:tcBorders>
              <w:top w:val="single" w:sz="4" w:space="0" w:color="auto"/>
              <w:left w:val="single" w:sz="4" w:space="0" w:color="auto"/>
              <w:bottom w:val="single" w:sz="4" w:space="0" w:color="auto"/>
              <w:right w:val="single" w:sz="4" w:space="0" w:color="auto"/>
            </w:tcBorders>
            <w:shd w:val="clear" w:color="000000" w:fill="F1F1F1"/>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Agosto</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92,32 de 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5 de 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97,32 de 100</w:t>
            </w:r>
          </w:p>
        </w:tc>
      </w:tr>
      <w:tr w:rsidR="00FF4AAE" w:rsidRPr="00833126">
        <w:trPr>
          <w:trHeight w:val="315"/>
          <w:jc w:val="center"/>
        </w:trPr>
        <w:tc>
          <w:tcPr>
            <w:tcW w:w="1433" w:type="dxa"/>
            <w:tcBorders>
              <w:top w:val="single" w:sz="4" w:space="0" w:color="auto"/>
              <w:left w:val="single" w:sz="4" w:space="0" w:color="auto"/>
              <w:bottom w:val="single" w:sz="4" w:space="0" w:color="auto"/>
              <w:right w:val="single" w:sz="4" w:space="0" w:color="auto"/>
            </w:tcBorders>
            <w:shd w:val="clear" w:color="000000" w:fill="F1F1F1"/>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Septiembre</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92,19 de 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5 de 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97,19 de 100</w:t>
            </w:r>
          </w:p>
        </w:tc>
      </w:tr>
      <w:tr w:rsidR="00FF4AAE" w:rsidRPr="00833126">
        <w:trPr>
          <w:trHeight w:val="315"/>
          <w:jc w:val="center"/>
        </w:trPr>
        <w:tc>
          <w:tcPr>
            <w:tcW w:w="1433" w:type="dxa"/>
            <w:tcBorders>
              <w:top w:val="single" w:sz="4" w:space="0" w:color="auto"/>
              <w:left w:val="single" w:sz="4" w:space="0" w:color="auto"/>
              <w:bottom w:val="single" w:sz="4" w:space="0" w:color="auto"/>
              <w:right w:val="single" w:sz="4" w:space="0" w:color="auto"/>
            </w:tcBorders>
            <w:shd w:val="clear" w:color="000000" w:fill="F1F1F1"/>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Octubre</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92,54 de 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tcPr>
          <w:p w:rsidR="00FF4AAE" w:rsidRPr="00833126" w:rsidRDefault="0013453A">
            <w:pPr>
              <w:spacing w:before="60" w:after="60" w:line="240" w:lineRule="auto"/>
              <w:jc w:val="center"/>
              <w:rPr>
                <w:sz w:val="20"/>
                <w:szCs w:val="20"/>
                <w:lang w:val="es-ES"/>
              </w:rPr>
            </w:pPr>
            <w:r w:rsidRPr="00833126">
              <w:rPr>
                <w:sz w:val="20"/>
                <w:szCs w:val="20"/>
                <w:lang w:val="es-ES"/>
              </w:rPr>
              <w:t>5 de 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FF4AAE" w:rsidRPr="00833126" w:rsidRDefault="0013453A">
            <w:pPr>
              <w:spacing w:before="60" w:after="60" w:line="240" w:lineRule="auto"/>
              <w:jc w:val="center"/>
              <w:rPr>
                <w:sz w:val="20"/>
                <w:szCs w:val="20"/>
                <w:lang w:val="es-ES"/>
              </w:rPr>
            </w:pPr>
            <w:r w:rsidRPr="00833126">
              <w:rPr>
                <w:sz w:val="20"/>
                <w:szCs w:val="20"/>
                <w:lang w:val="es-ES"/>
              </w:rPr>
              <w:t>97,54 de 100</w:t>
            </w:r>
          </w:p>
        </w:tc>
      </w:tr>
    </w:tbl>
    <w:p w:rsidR="00FF4AAE" w:rsidRPr="00833126" w:rsidRDefault="0013453A">
      <w:pPr>
        <w:spacing w:before="120" w:line="360" w:lineRule="auto"/>
        <w:rPr>
          <w:sz w:val="18"/>
          <w:szCs w:val="18"/>
          <w:lang w:val="es-ES"/>
        </w:rPr>
      </w:pPr>
      <w:r w:rsidRPr="00833126">
        <w:rPr>
          <w:sz w:val="18"/>
          <w:szCs w:val="18"/>
          <w:lang w:val="es-ES"/>
        </w:rPr>
        <w:t xml:space="preserve">    Fuente: Oficina de Acceso a la Información Pública</w:t>
      </w:r>
    </w:p>
    <w:p w:rsidR="00FF4AAE" w:rsidRPr="00833126" w:rsidRDefault="0013453A" w:rsidP="00CD3B83">
      <w:pPr>
        <w:pStyle w:val="Ttulo1"/>
        <w:numPr>
          <w:ilvl w:val="0"/>
          <w:numId w:val="1"/>
        </w:numPr>
        <w:rPr>
          <w:lang w:val="es-ES"/>
        </w:rPr>
      </w:pPr>
      <w:bookmarkStart w:id="109" w:name="_Toc155349218"/>
      <w:r w:rsidRPr="00833126">
        <w:rPr>
          <w:lang w:val="es-ES"/>
        </w:rPr>
        <w:lastRenderedPageBreak/>
        <w:t>PROYECCIONES AL PRÓXIMO AÑO</w:t>
      </w:r>
      <w:bookmarkEnd w:id="109"/>
    </w:p>
    <w:p w:rsidR="00FF4AAE" w:rsidRPr="00833126" w:rsidRDefault="0013453A">
      <w:pPr>
        <w:jc w:val="both"/>
        <w:rPr>
          <w:rFonts w:eastAsia="Calibri"/>
          <w:sz w:val="18"/>
          <w:lang w:val="es-ES"/>
        </w:rPr>
      </w:pPr>
      <w:r w:rsidRPr="00833126">
        <w:rPr>
          <w:rFonts w:eastAsia="Calibri"/>
          <w:noProof/>
          <w:sz w:val="18"/>
          <w:lang w:val="es-ES" w:eastAsia="es-ES"/>
        </w:rPr>
        <mc:AlternateContent>
          <mc:Choice Requires="wps">
            <w:drawing>
              <wp:anchor distT="0" distB="0" distL="114300" distR="114300" simplePos="0" relativeHeight="251679744" behindDoc="0" locked="0" layoutInCell="1" allowOverlap="1" wp14:anchorId="461D8027" wp14:editId="74CA360D">
                <wp:simplePos x="0" y="0"/>
                <wp:positionH relativeFrom="margin">
                  <wp:posOffset>2254250</wp:posOffset>
                </wp:positionH>
                <wp:positionV relativeFrom="paragraph">
                  <wp:posOffset>100330</wp:posOffset>
                </wp:positionV>
                <wp:extent cx="463550" cy="0"/>
                <wp:effectExtent l="0" t="13970" r="6350" b="24130"/>
                <wp:wrapNone/>
                <wp:docPr id="4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11" o:spid="_x0000_s1026" o:spt="20" style="position:absolute;left:0pt;margin-left:177.5pt;margin-top:7.9pt;height:0pt;width:36.5pt;mso-position-horizontal-relative:margin;z-index:251679744;mso-width-relative:page;mso-height-relative:page;" filled="f" stroked="t" coordsize="21600,21600" o:gfxdata="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zq/LtMAAAAJ&#10;AQAADwAAAAAAAAABACAAAAAiAAAAZHJzL2Rvd25yZXYueG1sUEsBAhQAFAAAAAgAh07iQNtDez/o&#10;AQAAxwMAAA4AAAAAAAAAAQAgAAAAIgEAAGRycy9lMm9Eb2MueG1sUEsFBgAAAAAGAAYAWQEAAHwF&#10;AAAAAA==&#10;">
                <v:fill on="f" focussize="0,0"/>
                <v:stroke weight="2.25pt" color="#EE2A24" miterlimit="8" joinstyle="miter"/>
                <v:imagedata o:title=""/>
                <o:lock v:ext="edit" aspectratio="f"/>
              </v:line>
            </w:pict>
          </mc:Fallback>
        </mc:AlternateContent>
      </w:r>
    </w:p>
    <w:p w:rsidR="00DB5200" w:rsidRPr="00833126" w:rsidRDefault="00FB7BB6" w:rsidP="00DB5200">
      <w:pPr>
        <w:spacing w:before="160" w:after="120" w:line="380" w:lineRule="exact"/>
        <w:jc w:val="both"/>
        <w:rPr>
          <w:rFonts w:eastAsia="Calibri"/>
          <w:lang w:val="es-ES"/>
        </w:rPr>
      </w:pPr>
      <w:r w:rsidRPr="00833126">
        <w:rPr>
          <w:rFonts w:eastAsia="Calibri"/>
          <w:lang w:val="es-ES"/>
        </w:rPr>
        <w:t>Para el 2024 la DGDF se propone dar continuidad a las acciones que ha venido desarrollando y que están contempladas en su Planificación Estratégica y Operativa; así como aquellas demandas identificadas por el Gobierno como prioridad</w:t>
      </w:r>
      <w:r w:rsidR="00DB5200" w:rsidRPr="00833126">
        <w:rPr>
          <w:rFonts w:eastAsia="Calibri"/>
          <w:lang w:val="es-ES"/>
        </w:rPr>
        <w:t xml:space="preserve"> para la Zona Fronteriza</w:t>
      </w:r>
      <w:r w:rsidRPr="00833126">
        <w:rPr>
          <w:rFonts w:eastAsia="Calibri"/>
          <w:lang w:val="es-ES"/>
        </w:rPr>
        <w:t>.</w:t>
      </w:r>
      <w:r w:rsidR="00DB5200" w:rsidRPr="00833126">
        <w:rPr>
          <w:rFonts w:eastAsia="Calibri"/>
          <w:lang w:val="es-ES"/>
        </w:rPr>
        <w:t xml:space="preserve"> Destacamos las siguientes: </w:t>
      </w:r>
    </w:p>
    <w:p w:rsidR="00FB7BB6" w:rsidRPr="00833126" w:rsidRDefault="00DB5200" w:rsidP="00DB5200">
      <w:pPr>
        <w:spacing w:before="160" w:line="400" w:lineRule="exact"/>
        <w:jc w:val="both"/>
        <w:rPr>
          <w:rFonts w:eastAsia="Calibri"/>
          <w:lang w:val="es-ES"/>
        </w:rPr>
      </w:pPr>
      <w:r w:rsidRPr="00833126">
        <w:rPr>
          <w:rFonts w:eastAsia="Calibri"/>
          <w:b/>
          <w:lang w:val="es-ES"/>
        </w:rPr>
        <w:t>Mercados Binacionales:</w:t>
      </w:r>
      <w:r w:rsidRPr="00833126">
        <w:rPr>
          <w:rFonts w:eastAsia="Calibri"/>
          <w:lang w:val="es-ES"/>
        </w:rPr>
        <w:t xml:space="preserve"> Las construcciones de los mercados binacionales en las provincias Pedernales, Elías Piña e Independencia son actualmente las obras de mayor relevancia en el programa de la Dirección General de Desarrollo Fronterizo. Estos mercados son motores económicos y sociales que no solo facilitarán el comercio binacional, sino que también estimularán la economía local y ofrecerán una mayor seguridad en el intercambio de bienes y servicios, desempeñando un papel fundamental en el fortalecimiento de las relaciones entre comunidades fronterizas y el vecino país. Con los diseños y estudios geológicos-topográficos completados y los movimientos de tierra en proceso, en el 2024 la DGDF iniciará y avanzará el proceso de construcción de los mismos.</w:t>
      </w:r>
    </w:p>
    <w:p w:rsidR="00FB7BB6" w:rsidRPr="00833126" w:rsidRDefault="00DB5200" w:rsidP="00DB5200">
      <w:pPr>
        <w:spacing w:line="400" w:lineRule="exact"/>
        <w:jc w:val="both"/>
        <w:rPr>
          <w:rFonts w:eastAsia="Calibri"/>
          <w:lang w:val="es-ES"/>
        </w:rPr>
      </w:pPr>
      <w:r w:rsidRPr="00833126">
        <w:rPr>
          <w:rFonts w:eastAsia="Calibri"/>
          <w:b/>
          <w:lang w:val="es-ES"/>
        </w:rPr>
        <w:t>Módulos Higiénicos Sanitarios:</w:t>
      </w:r>
      <w:r w:rsidRPr="00833126">
        <w:rPr>
          <w:rFonts w:eastAsia="Calibri"/>
          <w:lang w:val="es-ES"/>
        </w:rPr>
        <w:t xml:space="preserve"> Otro compromiso institucional importante, es la construcción de los Módulos Higiénicos Sanitarios. Esta infraestructura representa una pieza fundamental en la mejora de la calidad de vida y la salud pública, especialmente en comunidades de la Zona Fronteriza,  donde el acceso a instalaciones sanitarias es limitado o inexistente. Estos módulos ofrecerán un espacio seguro y adecuado para la eliminación de desechos humanos y la promoción de prácticas higiénicas. Por su criticidad, el avance en el cumplimiento de la meta de número módulos construidos planteada  será una prioridad institucional.</w:t>
      </w:r>
    </w:p>
    <w:p w:rsidR="00DB5200" w:rsidRPr="00833126" w:rsidRDefault="00DB5200" w:rsidP="00740055">
      <w:pPr>
        <w:spacing w:line="390" w:lineRule="exact"/>
        <w:jc w:val="both"/>
        <w:rPr>
          <w:rFonts w:eastAsia="Calibri"/>
          <w:lang w:val="es-ES"/>
        </w:rPr>
      </w:pPr>
      <w:r w:rsidRPr="00833126">
        <w:rPr>
          <w:rFonts w:eastAsia="Calibri"/>
          <w:b/>
          <w:lang w:val="es-ES"/>
        </w:rPr>
        <w:lastRenderedPageBreak/>
        <w:t>Rehabilitación vial:</w:t>
      </w:r>
      <w:r w:rsidRPr="00833126">
        <w:rPr>
          <w:rFonts w:eastAsia="Calibri"/>
          <w:lang w:val="es-ES"/>
        </w:rPr>
        <w:t xml:space="preserve"> Las vías acondicionadas en comunidades rurales tienen un papel fundamental en el desarrollo y bienestar de sus habitantes. Al proporcionar caminos en buenas condiciones, se mejora significativamente la conectividad y accesibilidad de estas comunidades a servicios vitales y oportunidades económicas. La infraestructura vial no solo facilita el transporte de bienes, sino que también garantiza el acceso a la educación, atención médica y otros servicios básicos, lo cual es esencial para mejorar la calidad de vida de quienes residen en la Zona Fronteriza. </w:t>
      </w:r>
    </w:p>
    <w:p w:rsidR="00DB5200" w:rsidRPr="00833126" w:rsidRDefault="00DB5200" w:rsidP="00740055">
      <w:pPr>
        <w:spacing w:line="390" w:lineRule="exact"/>
        <w:jc w:val="both"/>
        <w:rPr>
          <w:rFonts w:eastAsia="Calibri"/>
          <w:lang w:val="es-ES"/>
        </w:rPr>
      </w:pPr>
      <w:r w:rsidRPr="00833126">
        <w:rPr>
          <w:rFonts w:eastAsia="Calibri"/>
          <w:lang w:val="es-ES"/>
        </w:rPr>
        <w:t>La DGDF continuará ofreciendo servicios de acondicionamiento y rehabilitación de Calles, Caminos y Carreteras apoyada en sus equipos pesados, operadores de equipo y personal técnico. Adicionalmente, continuará fortaleciendo la cooperación interinstitucional con los Ayuntamientos y otras instituciones que también disponen de equipos y con cuya coordinación se logra potencializar la efect</w:t>
      </w:r>
      <w:r w:rsidR="00740055" w:rsidRPr="00833126">
        <w:rPr>
          <w:rFonts w:eastAsia="Calibri"/>
          <w:lang w:val="es-ES"/>
        </w:rPr>
        <w:t xml:space="preserve">ividad de estas intervenciones. </w:t>
      </w:r>
      <w:r w:rsidRPr="00833126">
        <w:rPr>
          <w:rFonts w:eastAsia="Calibri"/>
          <w:lang w:val="es-ES"/>
        </w:rPr>
        <w:t xml:space="preserve">Para el 2024 nos propone para el 2023, </w:t>
      </w:r>
      <w:r w:rsidR="00BB01B0" w:rsidRPr="00833126">
        <w:rPr>
          <w:rFonts w:eastAsia="Calibri"/>
          <w:lang w:val="es-ES"/>
        </w:rPr>
        <w:t xml:space="preserve">el acondicionamiento de </w:t>
      </w:r>
      <w:r w:rsidRPr="00833126">
        <w:rPr>
          <w:rFonts w:eastAsia="Calibri"/>
          <w:lang w:val="es-ES"/>
        </w:rPr>
        <w:t>2</w:t>
      </w:r>
      <w:r w:rsidR="00740055" w:rsidRPr="00833126">
        <w:rPr>
          <w:rFonts w:eastAsia="Calibri"/>
          <w:lang w:val="es-ES"/>
        </w:rPr>
        <w:t xml:space="preserve">0 </w:t>
      </w:r>
      <w:r w:rsidRPr="00833126">
        <w:rPr>
          <w:rFonts w:eastAsia="Calibri"/>
          <w:lang w:val="es-ES"/>
        </w:rPr>
        <w:t>kms distribuidos en las comunidades de las 7 provincias.</w:t>
      </w:r>
    </w:p>
    <w:p w:rsidR="00BB01B0" w:rsidRPr="00833126" w:rsidRDefault="00BB01B0" w:rsidP="00740055">
      <w:pPr>
        <w:spacing w:line="400" w:lineRule="exact"/>
        <w:jc w:val="both"/>
        <w:rPr>
          <w:rFonts w:eastAsia="Calibri"/>
          <w:lang w:val="es-ES"/>
        </w:rPr>
      </w:pPr>
      <w:r w:rsidRPr="00833126">
        <w:rPr>
          <w:rFonts w:eastAsia="Calibri"/>
          <w:b/>
          <w:lang w:val="es-ES"/>
        </w:rPr>
        <w:t>Construcción de lagunas comunitarias.</w:t>
      </w:r>
      <w:r w:rsidRPr="00833126">
        <w:rPr>
          <w:rFonts w:eastAsia="Calibri"/>
          <w:lang w:val="es-ES"/>
        </w:rPr>
        <w:t xml:space="preserve"> La meta de construcción de lagunas comunitarias se ha visto afectada por la falta de equipo en condiciones para completar los trabajos.  En el 2024 esperamos superar las limitaciones de equipo y ofrecer esta solución a la escasez de agua en la zona.</w:t>
      </w:r>
    </w:p>
    <w:p w:rsidR="00740055" w:rsidRPr="00833126" w:rsidRDefault="00740055" w:rsidP="00740055">
      <w:pPr>
        <w:spacing w:line="400" w:lineRule="exact"/>
        <w:jc w:val="both"/>
        <w:rPr>
          <w:rFonts w:eastAsia="Calibri"/>
          <w:b/>
          <w:lang w:val="es-ES"/>
        </w:rPr>
      </w:pPr>
      <w:r w:rsidRPr="00833126">
        <w:rPr>
          <w:rFonts w:eastAsia="Calibri"/>
          <w:b/>
          <w:lang w:val="es-ES"/>
        </w:rPr>
        <w:t xml:space="preserve">Pisos de Tierra por Pisos de Cemento: </w:t>
      </w:r>
      <w:r w:rsidRPr="00833126">
        <w:rPr>
          <w:rFonts w:eastAsia="Calibri"/>
          <w:lang w:val="es-ES"/>
        </w:rPr>
        <w:t>Los pisos de tierra tiene desventajas significativas en términos de salud, higiene y calidad de vida. La principal es la falta de condiciones sanitarias adecuadas. Los pisos de tierra son propensos a acumular humedad y suciedad, lo que puede ser un caldo de cultivo para parásitos, bacterias y otros patógenos. La meta para el 2024 es de 120 pisos.</w:t>
      </w:r>
    </w:p>
    <w:p w:rsidR="00DB5200" w:rsidRPr="00833126" w:rsidRDefault="00BB01B0" w:rsidP="00877C82">
      <w:pPr>
        <w:spacing w:line="380" w:lineRule="exact"/>
        <w:jc w:val="both"/>
        <w:rPr>
          <w:rFonts w:eastAsia="Calibri"/>
          <w:lang w:val="es-ES"/>
        </w:rPr>
      </w:pPr>
      <w:r w:rsidRPr="00833126">
        <w:rPr>
          <w:rFonts w:eastAsia="Calibri"/>
          <w:b/>
          <w:lang w:val="es-ES"/>
        </w:rPr>
        <w:lastRenderedPageBreak/>
        <w:t>D</w:t>
      </w:r>
      <w:r w:rsidR="00CC2B0A" w:rsidRPr="00833126">
        <w:rPr>
          <w:rFonts w:eastAsia="Calibri"/>
          <w:b/>
          <w:lang w:val="es-ES"/>
        </w:rPr>
        <w:t>istribución</w:t>
      </w:r>
      <w:r w:rsidRPr="00833126">
        <w:rPr>
          <w:rFonts w:eastAsia="Calibri"/>
          <w:b/>
          <w:lang w:val="es-ES"/>
        </w:rPr>
        <w:t xml:space="preserve"> de Plantas</w:t>
      </w:r>
      <w:r w:rsidRPr="00833126">
        <w:rPr>
          <w:rFonts w:eastAsia="Calibri"/>
          <w:lang w:val="es-ES"/>
        </w:rPr>
        <w:t xml:space="preserve">: </w:t>
      </w:r>
      <w:r w:rsidR="00CC2B0A" w:rsidRPr="00833126">
        <w:rPr>
          <w:rFonts w:eastAsia="Calibri"/>
          <w:lang w:val="es-ES"/>
        </w:rPr>
        <w:t xml:space="preserve">La siembra es fundamental para el equilibrio ambiental y la sostenibilidad del planeta. Son claves para la conservación del medio ambiente e incluso para el bienestar humano. Proyectamos distribuir en el 2024, 336,000 plantas producidas en los viveros de la DGDF. </w:t>
      </w:r>
    </w:p>
    <w:p w:rsidR="00CC2B0A" w:rsidRPr="00833126" w:rsidRDefault="00CC2B0A" w:rsidP="00877C82">
      <w:pPr>
        <w:spacing w:line="380" w:lineRule="exact"/>
        <w:jc w:val="both"/>
        <w:rPr>
          <w:rFonts w:eastAsia="Calibri"/>
          <w:lang w:val="es-ES"/>
        </w:rPr>
      </w:pPr>
      <w:r w:rsidRPr="00833126">
        <w:rPr>
          <w:rFonts w:eastAsia="Calibri"/>
          <w:b/>
          <w:lang w:val="es-ES"/>
        </w:rPr>
        <w:t>Jornadas de Reforestación:</w:t>
      </w:r>
      <w:r w:rsidRPr="00833126">
        <w:rPr>
          <w:rFonts w:eastAsia="Calibri"/>
          <w:lang w:val="es-ES"/>
        </w:rPr>
        <w:t xml:space="preserve"> Para garantizar la siembra del mayor número de plantas producidas en nuestros viveros, establecimos la meta para el 2024 </w:t>
      </w:r>
      <w:r w:rsidR="00506436" w:rsidRPr="00833126">
        <w:rPr>
          <w:rFonts w:eastAsia="Calibri"/>
          <w:lang w:val="es-ES"/>
        </w:rPr>
        <w:t>d</w:t>
      </w:r>
      <w:r w:rsidRPr="00833126">
        <w:rPr>
          <w:rFonts w:eastAsia="Calibri"/>
          <w:lang w:val="es-ES"/>
        </w:rPr>
        <w:t>e (21) Jornadas de Reforestación. Estas jornadas se realizan con la participación de instituciones y organizaciones aliada</w:t>
      </w:r>
      <w:r w:rsidR="00506436" w:rsidRPr="00833126">
        <w:rPr>
          <w:rFonts w:eastAsia="Calibri"/>
          <w:lang w:val="es-ES"/>
        </w:rPr>
        <w:t>s</w:t>
      </w:r>
      <w:r w:rsidRPr="00833126">
        <w:rPr>
          <w:rFonts w:eastAsia="Calibri"/>
          <w:lang w:val="es-ES"/>
        </w:rPr>
        <w:t xml:space="preserve"> y s</w:t>
      </w:r>
      <w:r w:rsidR="00506436" w:rsidRPr="00833126">
        <w:rPr>
          <w:rFonts w:eastAsia="Calibri"/>
          <w:lang w:val="es-ES"/>
        </w:rPr>
        <w:t xml:space="preserve">irven de </w:t>
      </w:r>
      <w:r w:rsidRPr="00833126">
        <w:rPr>
          <w:rFonts w:eastAsia="Calibri"/>
          <w:lang w:val="es-ES"/>
        </w:rPr>
        <w:t>estímulo</w:t>
      </w:r>
      <w:r w:rsidR="00506436" w:rsidRPr="00833126">
        <w:rPr>
          <w:rFonts w:eastAsia="Calibri"/>
          <w:lang w:val="es-ES"/>
        </w:rPr>
        <w:t xml:space="preserve"> a los munícipes para crear conciencia sobre la necesidad de proteger y conservar el medio ambiente.</w:t>
      </w:r>
    </w:p>
    <w:p w:rsidR="00506436" w:rsidRPr="00833126" w:rsidRDefault="00506436" w:rsidP="00877C82">
      <w:pPr>
        <w:spacing w:line="380" w:lineRule="exact"/>
        <w:jc w:val="both"/>
        <w:rPr>
          <w:rFonts w:eastAsia="Calibri"/>
          <w:lang w:val="es-ES"/>
        </w:rPr>
      </w:pPr>
      <w:r w:rsidRPr="00833126">
        <w:rPr>
          <w:rFonts w:eastAsia="Calibri"/>
          <w:lang w:val="es-ES"/>
        </w:rPr>
        <w:t>Otras acciones del Programa de Producción Agroforestal están sujetas a disponibilidad de fondos y cooperación interinstitucional. Tal es el caso de la Instalación de Fincas Demostrativas cuya meta plurianual está retrasada. Otros productos son: Instalación de Apiarios (120), Instalaciones Cunícolas (2), Piscícolas (5) y Huertos Integrados (2).</w:t>
      </w:r>
    </w:p>
    <w:p w:rsidR="00877C82" w:rsidRPr="00833126" w:rsidRDefault="00877C82" w:rsidP="00877C82">
      <w:pPr>
        <w:spacing w:line="380" w:lineRule="exact"/>
        <w:jc w:val="both"/>
        <w:rPr>
          <w:rFonts w:eastAsia="Calibri"/>
          <w:lang w:val="es-ES"/>
        </w:rPr>
      </w:pPr>
      <w:r w:rsidRPr="00833126">
        <w:rPr>
          <w:rFonts w:eastAsia="Calibri"/>
          <w:b/>
          <w:lang w:val="es-ES"/>
        </w:rPr>
        <w:t xml:space="preserve">Formación: </w:t>
      </w:r>
      <w:r w:rsidRPr="00833126">
        <w:rPr>
          <w:rFonts w:eastAsia="Calibri"/>
          <w:lang w:val="es-ES"/>
        </w:rPr>
        <w:t xml:space="preserve">La formación educativa es la base del progreso. La formación no solo académica, sino también en habilidades técnicas, sociales y emocionales, prepara a los individuos para contribuir de manera significativa a la sociedad. Esto puede aumentar las oportunidades laborales y fomentar la movilidad social, reduciendo las desigualdades y mejorando la calidad de vida de las personas, porque lo que este producto es de suma importancia para los habitantes de la zona fronteriza. </w:t>
      </w:r>
    </w:p>
    <w:p w:rsidR="00506436" w:rsidRPr="00833126" w:rsidRDefault="00877C82" w:rsidP="00877C82">
      <w:pPr>
        <w:spacing w:line="380" w:lineRule="exact"/>
        <w:jc w:val="both"/>
        <w:rPr>
          <w:rFonts w:eastAsia="Calibri"/>
          <w:lang w:val="es-ES"/>
        </w:rPr>
      </w:pPr>
      <w:r w:rsidRPr="00833126">
        <w:rPr>
          <w:rFonts w:eastAsia="Calibri"/>
          <w:lang w:val="es-ES"/>
        </w:rPr>
        <w:t xml:space="preserve">En el 2024, la DGDF continuará coordinando cursos y talleres con instituciones aliadas como FODEARTE, con la que coordinamos taller de artesanía e INFOTEP que hace posible la oferta de cursos técnicos. </w:t>
      </w:r>
    </w:p>
    <w:p w:rsidR="00FB7BB6" w:rsidRPr="00833126" w:rsidRDefault="00FB7BB6">
      <w:pPr>
        <w:spacing w:line="360" w:lineRule="auto"/>
        <w:jc w:val="both"/>
        <w:rPr>
          <w:rFonts w:eastAsia="Calibri"/>
          <w:lang w:val="es-ES"/>
        </w:rPr>
      </w:pPr>
    </w:p>
    <w:p w:rsidR="00FF4AAE" w:rsidRPr="00833126" w:rsidRDefault="00FF4AAE">
      <w:pPr>
        <w:spacing w:line="360" w:lineRule="auto"/>
        <w:rPr>
          <w:lang w:val="es-ES"/>
        </w:rPr>
        <w:sectPr w:rsidR="00FF4AAE" w:rsidRPr="00833126" w:rsidSect="00DF4D7A">
          <w:headerReference w:type="default" r:id="rId32"/>
          <w:footerReference w:type="default" r:id="rId33"/>
          <w:pgSz w:w="12240" w:h="15840"/>
          <w:pgMar w:top="1440" w:right="2160" w:bottom="1440" w:left="2160" w:header="720" w:footer="720" w:gutter="0"/>
          <w:cols w:space="720"/>
          <w:docGrid w:linePitch="360"/>
        </w:sectPr>
      </w:pPr>
    </w:p>
    <w:p w:rsidR="00FF4AAE" w:rsidRPr="00833126" w:rsidRDefault="0013453A" w:rsidP="004731C0">
      <w:pPr>
        <w:pStyle w:val="Ttulo1"/>
        <w:numPr>
          <w:ilvl w:val="0"/>
          <w:numId w:val="1"/>
        </w:numPr>
        <w:spacing w:before="0" w:line="240" w:lineRule="auto"/>
        <w:ind w:left="1077"/>
        <w:rPr>
          <w:lang w:val="es-ES"/>
        </w:rPr>
      </w:pPr>
      <w:bookmarkStart w:id="110" w:name="_Toc155349219"/>
      <w:r w:rsidRPr="00833126">
        <w:rPr>
          <w:lang w:val="es-ES"/>
        </w:rPr>
        <w:lastRenderedPageBreak/>
        <w:t>ANEXOS</w:t>
      </w:r>
      <w:bookmarkEnd w:id="110"/>
      <w:r w:rsidRPr="00833126">
        <w:rPr>
          <w:lang w:val="es-ES"/>
        </w:rPr>
        <w:t xml:space="preserve"> </w:t>
      </w:r>
    </w:p>
    <w:p w:rsidR="00FF4AAE" w:rsidRPr="00833126" w:rsidRDefault="0013453A" w:rsidP="007B53E1">
      <w:pPr>
        <w:spacing w:after="0"/>
        <w:jc w:val="both"/>
        <w:rPr>
          <w:rFonts w:eastAsia="Calibri"/>
          <w:sz w:val="18"/>
          <w:lang w:val="es-ES"/>
        </w:rPr>
      </w:pPr>
      <w:r w:rsidRPr="00833126">
        <w:rPr>
          <w:rFonts w:eastAsia="Calibri"/>
          <w:noProof/>
          <w:sz w:val="18"/>
          <w:lang w:val="es-ES" w:eastAsia="es-ES"/>
        </w:rPr>
        <mc:AlternateContent>
          <mc:Choice Requires="wps">
            <w:drawing>
              <wp:anchor distT="0" distB="0" distL="114300" distR="114300" simplePos="0" relativeHeight="251680768" behindDoc="0" locked="0" layoutInCell="1" allowOverlap="1" wp14:anchorId="0C88816B" wp14:editId="6BD9A08A">
                <wp:simplePos x="0" y="0"/>
                <wp:positionH relativeFrom="margin">
                  <wp:posOffset>3848100</wp:posOffset>
                </wp:positionH>
                <wp:positionV relativeFrom="paragraph">
                  <wp:posOffset>106680</wp:posOffset>
                </wp:positionV>
                <wp:extent cx="463550" cy="0"/>
                <wp:effectExtent l="0" t="13970" r="6350" b="24130"/>
                <wp:wrapNone/>
                <wp:docPr id="45"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xmlns:wpsCustomData="http://www.wps.cn/officeDocument/2013/wpsCustomData" xmlns:w15="http://schemas.microsoft.com/office/word/2012/wordml">
            <w:pict>
              <v:line id="Straight Connector 12" o:spid="_x0000_s1026" o:spt="20" style="position:absolute;left:0pt;margin-left:303pt;margin-top:8.4pt;height:0pt;width:36.5pt;mso-position-horizontal-relative:margin;z-index:251680768;mso-width-relative:page;mso-height-relative:page;" filled="f" stroked="t" coordsize="21600,21600" o:gfxdata="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uZdPl0gAAAAkB&#10;AAAPAAAAAAAAAAEAIAAAACIAAABkcnMvZG93bnJldi54bWxQSwECFAAUAAAACACHTuJA6dRO4+gB&#10;AADHAwAADgAAAAAAAAABACAAAAAhAQAAZHJzL2Uyb0RvYy54bWxQSwUGAAAAAAYABgBZAQAAewUA&#10;AAAA&#10;">
                <v:fill on="f" focussize="0,0"/>
                <v:stroke weight="2.25pt" color="#EE2A24" miterlimit="8" joinstyle="miter"/>
                <v:imagedata o:title=""/>
                <o:lock v:ext="edit" aspectratio="f"/>
              </v:line>
            </w:pict>
          </mc:Fallback>
        </mc:AlternateContent>
      </w:r>
    </w:p>
    <w:p w:rsidR="00FF4AAE" w:rsidRPr="00833126" w:rsidRDefault="0013453A" w:rsidP="00D24AE4">
      <w:pPr>
        <w:pStyle w:val="Ttulo2"/>
        <w:spacing w:before="120" w:after="120"/>
        <w:jc w:val="left"/>
        <w:rPr>
          <w:lang w:val="es-ES"/>
        </w:rPr>
      </w:pPr>
      <w:bookmarkStart w:id="111" w:name="_Toc155349220"/>
      <w:r w:rsidRPr="00833126">
        <w:rPr>
          <w:rStyle w:val="Ttulo2Car"/>
          <w:b/>
          <w:lang w:val="es-ES"/>
        </w:rPr>
        <w:t xml:space="preserve">Anexo </w:t>
      </w:r>
      <w:r w:rsidR="007D1C74" w:rsidRPr="00833126">
        <w:rPr>
          <w:rStyle w:val="Ttulo2Car"/>
          <w:b/>
          <w:lang w:val="es-ES"/>
        </w:rPr>
        <w:t>A</w:t>
      </w:r>
      <w:r w:rsidRPr="00833126">
        <w:rPr>
          <w:lang w:val="es-ES"/>
        </w:rPr>
        <w:t xml:space="preserve">. </w:t>
      </w:r>
      <w:r w:rsidR="00984506" w:rsidRPr="00833126">
        <w:rPr>
          <w:rStyle w:val="Ttulo2Car"/>
          <w:lang w:val="es-ES"/>
        </w:rPr>
        <w:t>Matriz Logros Relevantes (</w:t>
      </w:r>
      <w:r w:rsidRPr="00833126">
        <w:rPr>
          <w:rStyle w:val="Ttulo2Car"/>
          <w:lang w:val="es-ES"/>
        </w:rPr>
        <w:t>Datos Cuantitativos</w:t>
      </w:r>
      <w:r w:rsidR="00984506" w:rsidRPr="00833126">
        <w:rPr>
          <w:rStyle w:val="Ttulo2Car"/>
          <w:lang w:val="es-ES"/>
        </w:rPr>
        <w:t>)</w:t>
      </w:r>
      <w:bookmarkEnd w:id="111"/>
    </w:p>
    <w:p w:rsidR="00FF4AAE" w:rsidRPr="00833126" w:rsidRDefault="0013453A" w:rsidP="004731C0">
      <w:pPr>
        <w:tabs>
          <w:tab w:val="left" w:pos="709"/>
        </w:tabs>
        <w:spacing w:after="120"/>
        <w:ind w:left="720"/>
        <w:rPr>
          <w:lang w:val="es-ES"/>
        </w:rPr>
      </w:pPr>
      <w:r w:rsidRPr="00833126">
        <w:rPr>
          <w:lang w:val="es-ES"/>
        </w:rPr>
        <w:tab/>
        <w:t xml:space="preserve">     Enero – </w:t>
      </w:r>
      <w:r w:rsidR="007B53E1" w:rsidRPr="00833126">
        <w:rPr>
          <w:lang w:val="es-ES"/>
        </w:rPr>
        <w:t>Diciembre</w:t>
      </w:r>
      <w:r w:rsidRPr="00833126">
        <w:rPr>
          <w:lang w:val="es-ES"/>
        </w:rPr>
        <w:t xml:space="preserve"> 2023</w:t>
      </w:r>
    </w:p>
    <w:tbl>
      <w:tblPr>
        <w:tblW w:w="5000" w:type="pct"/>
        <w:tblCellMar>
          <w:left w:w="70" w:type="dxa"/>
          <w:right w:w="70" w:type="dxa"/>
        </w:tblCellMar>
        <w:tblLook w:val="04A0" w:firstRow="1" w:lastRow="0" w:firstColumn="1" w:lastColumn="0" w:noHBand="0" w:noVBand="1"/>
      </w:tblPr>
      <w:tblGrid>
        <w:gridCol w:w="1158"/>
        <w:gridCol w:w="903"/>
        <w:gridCol w:w="903"/>
        <w:gridCol w:w="904"/>
        <w:gridCol w:w="904"/>
        <w:gridCol w:w="904"/>
        <w:gridCol w:w="968"/>
        <w:gridCol w:w="904"/>
        <w:gridCol w:w="904"/>
        <w:gridCol w:w="968"/>
        <w:gridCol w:w="904"/>
        <w:gridCol w:w="904"/>
        <w:gridCol w:w="904"/>
        <w:gridCol w:w="968"/>
      </w:tblGrid>
      <w:tr w:rsidR="004731C0" w:rsidRPr="00833126" w:rsidTr="004731C0">
        <w:trPr>
          <w:trHeight w:val="330"/>
        </w:trPr>
        <w:tc>
          <w:tcPr>
            <w:tcW w:w="2881" w:type="pct"/>
            <w:gridSpan w:val="8"/>
            <w:tcBorders>
              <w:top w:val="single" w:sz="8" w:space="0" w:color="5B9BD5"/>
              <w:left w:val="single" w:sz="8" w:space="0" w:color="5B9BD5"/>
              <w:bottom w:val="single" w:sz="8" w:space="0" w:color="5B9BD5"/>
              <w:right w:val="single" w:sz="8" w:space="0" w:color="5B9BD5"/>
            </w:tcBorders>
            <w:shd w:val="clear" w:color="000000" w:fill="5B9BD5"/>
            <w:noWrap/>
            <w:vAlign w:val="bottom"/>
            <w:hideMark/>
          </w:tcPr>
          <w:p w:rsidR="004731C0" w:rsidRPr="00833126" w:rsidRDefault="004731C0" w:rsidP="004731C0">
            <w:pPr>
              <w:spacing w:after="0" w:line="240" w:lineRule="auto"/>
              <w:rPr>
                <w:rFonts w:ascii="Calibri" w:eastAsia="Times New Roman" w:hAnsi="Calibri"/>
                <w:color w:val="000000"/>
                <w:spacing w:val="0"/>
                <w:sz w:val="14"/>
                <w:szCs w:val="14"/>
                <w:lang w:val="es-ES" w:eastAsia="es-ES"/>
              </w:rPr>
            </w:pPr>
            <w:r w:rsidRPr="00833126">
              <w:rPr>
                <w:rFonts w:ascii="Calibri" w:eastAsia="Times New Roman" w:hAnsi="Calibri"/>
                <w:color w:val="000000"/>
                <w:spacing w:val="0"/>
                <w:sz w:val="14"/>
                <w:szCs w:val="14"/>
                <w:lang w:val="es-ES" w:eastAsia="es-ES"/>
              </w:rPr>
              <w:t> </w:t>
            </w:r>
          </w:p>
        </w:tc>
        <w:tc>
          <w:tcPr>
            <w:tcW w:w="345" w:type="pct"/>
            <w:tcBorders>
              <w:top w:val="single" w:sz="8" w:space="0" w:color="5B9BD5"/>
              <w:left w:val="nil"/>
              <w:bottom w:val="single" w:sz="8" w:space="0" w:color="5B9BD5"/>
              <w:right w:val="single" w:sz="8" w:space="0" w:color="5B9BD5"/>
            </w:tcBorders>
            <w:shd w:val="clear" w:color="000000" w:fill="5B9BD5"/>
            <w:noWrap/>
            <w:vAlign w:val="bottom"/>
            <w:hideMark/>
          </w:tcPr>
          <w:p w:rsidR="004731C0" w:rsidRPr="00833126" w:rsidRDefault="004731C0" w:rsidP="004731C0">
            <w:pPr>
              <w:spacing w:after="0" w:line="240" w:lineRule="auto"/>
              <w:jc w:val="center"/>
              <w:rPr>
                <w:rFonts w:eastAsia="Times New Roman"/>
                <w:b/>
                <w:bCs/>
                <w:color w:val="FFFFFF"/>
                <w:spacing w:val="0"/>
                <w:sz w:val="14"/>
                <w:szCs w:val="14"/>
                <w:lang w:val="es-ES" w:eastAsia="es-ES"/>
              </w:rPr>
            </w:pPr>
            <w:r w:rsidRPr="00833126">
              <w:rPr>
                <w:rFonts w:eastAsia="Times New Roman"/>
                <w:b/>
                <w:bCs/>
                <w:color w:val="FFFFFF"/>
                <w:spacing w:val="0"/>
                <w:sz w:val="14"/>
                <w:szCs w:val="14"/>
                <w:lang w:val="es-ES" w:eastAsia="es-ES"/>
              </w:rPr>
              <w:t> </w:t>
            </w:r>
          </w:p>
        </w:tc>
        <w:tc>
          <w:tcPr>
            <w:tcW w:w="369" w:type="pct"/>
            <w:tcBorders>
              <w:top w:val="single" w:sz="8" w:space="0" w:color="5B9BD5"/>
              <w:left w:val="nil"/>
              <w:bottom w:val="single" w:sz="8" w:space="0" w:color="5B9BD5"/>
              <w:right w:val="single" w:sz="8" w:space="0" w:color="5B9BD5"/>
            </w:tcBorders>
            <w:shd w:val="clear" w:color="000000" w:fill="5B9BD5"/>
            <w:noWrap/>
            <w:vAlign w:val="bottom"/>
            <w:hideMark/>
          </w:tcPr>
          <w:p w:rsidR="004731C0" w:rsidRPr="00833126" w:rsidRDefault="004731C0" w:rsidP="004731C0">
            <w:pPr>
              <w:spacing w:after="0" w:line="240" w:lineRule="auto"/>
              <w:jc w:val="center"/>
              <w:rPr>
                <w:rFonts w:eastAsia="Times New Roman"/>
                <w:b/>
                <w:bCs/>
                <w:color w:val="FFFFFF"/>
                <w:spacing w:val="0"/>
                <w:sz w:val="14"/>
                <w:szCs w:val="14"/>
                <w:lang w:val="es-ES" w:eastAsia="es-ES"/>
              </w:rPr>
            </w:pPr>
            <w:r w:rsidRPr="00833126">
              <w:rPr>
                <w:rFonts w:eastAsia="Times New Roman"/>
                <w:b/>
                <w:bCs/>
                <w:color w:val="FFFFFF"/>
                <w:spacing w:val="0"/>
                <w:sz w:val="14"/>
                <w:szCs w:val="14"/>
                <w:lang w:val="es-ES" w:eastAsia="es-ES"/>
              </w:rPr>
              <w:t> </w:t>
            </w:r>
          </w:p>
        </w:tc>
        <w:tc>
          <w:tcPr>
            <w:tcW w:w="345" w:type="pct"/>
            <w:tcBorders>
              <w:top w:val="single" w:sz="8" w:space="0" w:color="5B9BD5"/>
              <w:left w:val="nil"/>
              <w:bottom w:val="single" w:sz="8" w:space="0" w:color="5B9BD5"/>
              <w:right w:val="single" w:sz="8" w:space="0" w:color="5B9BD5"/>
            </w:tcBorders>
            <w:shd w:val="clear" w:color="000000" w:fill="5B9BD5"/>
            <w:noWrap/>
            <w:vAlign w:val="bottom"/>
            <w:hideMark/>
          </w:tcPr>
          <w:p w:rsidR="004731C0" w:rsidRPr="00833126" w:rsidRDefault="004731C0" w:rsidP="004731C0">
            <w:pPr>
              <w:spacing w:after="0" w:line="240" w:lineRule="auto"/>
              <w:jc w:val="center"/>
              <w:rPr>
                <w:rFonts w:eastAsia="Times New Roman"/>
                <w:b/>
                <w:bCs/>
                <w:color w:val="FFFFFF"/>
                <w:spacing w:val="0"/>
                <w:sz w:val="14"/>
                <w:szCs w:val="14"/>
                <w:lang w:val="es-ES" w:eastAsia="es-ES"/>
              </w:rPr>
            </w:pPr>
            <w:r w:rsidRPr="00833126">
              <w:rPr>
                <w:rFonts w:eastAsia="Times New Roman"/>
                <w:b/>
                <w:bCs/>
                <w:color w:val="FFFFFF"/>
                <w:spacing w:val="0"/>
                <w:sz w:val="14"/>
                <w:szCs w:val="14"/>
                <w:lang w:val="es-ES" w:eastAsia="es-ES"/>
              </w:rPr>
              <w:t> </w:t>
            </w:r>
          </w:p>
        </w:tc>
        <w:tc>
          <w:tcPr>
            <w:tcW w:w="345" w:type="pct"/>
            <w:tcBorders>
              <w:top w:val="single" w:sz="8" w:space="0" w:color="5B9BD5"/>
              <w:left w:val="nil"/>
              <w:bottom w:val="single" w:sz="8" w:space="0" w:color="5B9BD5"/>
              <w:right w:val="single" w:sz="8" w:space="0" w:color="5B9BD5"/>
            </w:tcBorders>
            <w:shd w:val="clear" w:color="000000" w:fill="5B9BD5"/>
            <w:noWrap/>
            <w:vAlign w:val="bottom"/>
            <w:hideMark/>
          </w:tcPr>
          <w:p w:rsidR="004731C0" w:rsidRPr="00833126" w:rsidRDefault="004731C0" w:rsidP="004731C0">
            <w:pPr>
              <w:spacing w:after="0" w:line="240" w:lineRule="auto"/>
              <w:jc w:val="center"/>
              <w:rPr>
                <w:rFonts w:eastAsia="Times New Roman"/>
                <w:b/>
                <w:bCs/>
                <w:color w:val="FFFFFF"/>
                <w:spacing w:val="0"/>
                <w:sz w:val="14"/>
                <w:szCs w:val="14"/>
                <w:lang w:val="es-ES" w:eastAsia="es-ES"/>
              </w:rPr>
            </w:pPr>
            <w:r w:rsidRPr="00833126">
              <w:rPr>
                <w:rFonts w:eastAsia="Times New Roman"/>
                <w:b/>
                <w:bCs/>
                <w:color w:val="FFFFFF"/>
                <w:spacing w:val="0"/>
                <w:sz w:val="14"/>
                <w:szCs w:val="14"/>
                <w:lang w:val="es-ES" w:eastAsia="es-ES"/>
              </w:rPr>
              <w:t> </w:t>
            </w:r>
          </w:p>
        </w:tc>
        <w:tc>
          <w:tcPr>
            <w:tcW w:w="345" w:type="pct"/>
            <w:tcBorders>
              <w:top w:val="single" w:sz="8" w:space="0" w:color="5B9BD5"/>
              <w:left w:val="nil"/>
              <w:bottom w:val="single" w:sz="8" w:space="0" w:color="5B9BD5"/>
              <w:right w:val="single" w:sz="8" w:space="0" w:color="5B9BD5"/>
            </w:tcBorders>
            <w:shd w:val="clear" w:color="000000" w:fill="5B9BD5"/>
            <w:noWrap/>
            <w:vAlign w:val="bottom"/>
            <w:hideMark/>
          </w:tcPr>
          <w:p w:rsidR="004731C0" w:rsidRPr="00833126" w:rsidRDefault="004731C0" w:rsidP="004731C0">
            <w:pPr>
              <w:spacing w:after="0" w:line="240" w:lineRule="auto"/>
              <w:jc w:val="center"/>
              <w:rPr>
                <w:rFonts w:eastAsia="Times New Roman"/>
                <w:b/>
                <w:bCs/>
                <w:color w:val="FFFFFF"/>
                <w:spacing w:val="0"/>
                <w:sz w:val="14"/>
                <w:szCs w:val="14"/>
                <w:lang w:val="es-ES" w:eastAsia="es-ES"/>
              </w:rPr>
            </w:pPr>
            <w:r w:rsidRPr="00833126">
              <w:rPr>
                <w:rFonts w:eastAsia="Times New Roman"/>
                <w:b/>
                <w:bCs/>
                <w:color w:val="FFFFFF"/>
                <w:spacing w:val="0"/>
                <w:sz w:val="14"/>
                <w:szCs w:val="14"/>
                <w:lang w:val="es-ES" w:eastAsia="es-ES"/>
              </w:rPr>
              <w:t> </w:t>
            </w:r>
          </w:p>
        </w:tc>
        <w:tc>
          <w:tcPr>
            <w:tcW w:w="369" w:type="pct"/>
            <w:tcBorders>
              <w:top w:val="single" w:sz="8" w:space="0" w:color="5B9BD5"/>
              <w:left w:val="nil"/>
              <w:bottom w:val="single" w:sz="8" w:space="0" w:color="5B9BD5"/>
              <w:right w:val="single" w:sz="8" w:space="0" w:color="5B9BD5"/>
            </w:tcBorders>
            <w:shd w:val="clear" w:color="000000" w:fill="5B9BD5"/>
            <w:noWrap/>
            <w:vAlign w:val="bottom"/>
            <w:hideMark/>
          </w:tcPr>
          <w:p w:rsidR="004731C0" w:rsidRPr="00833126" w:rsidRDefault="004731C0" w:rsidP="004731C0">
            <w:pPr>
              <w:spacing w:after="0" w:line="240" w:lineRule="auto"/>
              <w:jc w:val="center"/>
              <w:rPr>
                <w:rFonts w:eastAsia="Times New Roman"/>
                <w:b/>
                <w:bCs/>
                <w:color w:val="FFFFFF"/>
                <w:spacing w:val="0"/>
                <w:sz w:val="14"/>
                <w:szCs w:val="14"/>
                <w:lang w:val="es-ES" w:eastAsia="es-ES"/>
              </w:rPr>
            </w:pPr>
            <w:r w:rsidRPr="00833126">
              <w:rPr>
                <w:rFonts w:eastAsia="Times New Roman"/>
                <w:b/>
                <w:bCs/>
                <w:color w:val="FFFFFF"/>
                <w:spacing w:val="0"/>
                <w:sz w:val="14"/>
                <w:szCs w:val="14"/>
                <w:lang w:val="es-ES" w:eastAsia="es-ES"/>
              </w:rPr>
              <w:t> </w:t>
            </w:r>
          </w:p>
        </w:tc>
      </w:tr>
      <w:tr w:rsidR="004731C0" w:rsidRPr="00833126" w:rsidTr="004731C0">
        <w:trPr>
          <w:trHeight w:val="344"/>
        </w:trPr>
        <w:tc>
          <w:tcPr>
            <w:tcW w:w="442" w:type="pct"/>
            <w:tcBorders>
              <w:top w:val="nil"/>
              <w:left w:val="single" w:sz="8" w:space="0" w:color="9CC2E5"/>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Producto / servicio</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Enero</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Febrero</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Marzo</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Abril</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Mayo</w:t>
            </w:r>
          </w:p>
        </w:tc>
        <w:tc>
          <w:tcPr>
            <w:tcW w:w="369" w:type="pct"/>
            <w:tcBorders>
              <w:top w:val="single" w:sz="8" w:space="0" w:color="9CC2E5"/>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Junio</w:t>
            </w:r>
          </w:p>
        </w:tc>
        <w:tc>
          <w:tcPr>
            <w:tcW w:w="345" w:type="pct"/>
            <w:tcBorders>
              <w:top w:val="single" w:sz="8" w:space="0" w:color="9CC2E5"/>
              <w:left w:val="nil"/>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Julio</w:t>
            </w:r>
          </w:p>
        </w:tc>
        <w:tc>
          <w:tcPr>
            <w:tcW w:w="345" w:type="pct"/>
            <w:tcBorders>
              <w:top w:val="single" w:sz="8" w:space="0" w:color="9CC2E5"/>
              <w:left w:val="nil"/>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Agosto</w:t>
            </w:r>
          </w:p>
        </w:tc>
        <w:tc>
          <w:tcPr>
            <w:tcW w:w="369" w:type="pct"/>
            <w:tcBorders>
              <w:top w:val="single" w:sz="8" w:space="0" w:color="9CC2E5"/>
              <w:left w:val="nil"/>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Sep.</w:t>
            </w:r>
          </w:p>
        </w:tc>
        <w:tc>
          <w:tcPr>
            <w:tcW w:w="345" w:type="pct"/>
            <w:tcBorders>
              <w:top w:val="single" w:sz="8" w:space="0" w:color="9CC2E5"/>
              <w:left w:val="nil"/>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Oct.</w:t>
            </w:r>
          </w:p>
        </w:tc>
        <w:tc>
          <w:tcPr>
            <w:tcW w:w="345" w:type="pct"/>
            <w:tcBorders>
              <w:top w:val="single" w:sz="8" w:space="0" w:color="9CC2E5"/>
              <w:left w:val="nil"/>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Nov.</w:t>
            </w:r>
          </w:p>
        </w:tc>
        <w:tc>
          <w:tcPr>
            <w:tcW w:w="345" w:type="pct"/>
            <w:tcBorders>
              <w:top w:val="single" w:sz="8" w:space="0" w:color="9CC2E5"/>
              <w:left w:val="nil"/>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Dic.</w:t>
            </w:r>
          </w:p>
        </w:tc>
        <w:tc>
          <w:tcPr>
            <w:tcW w:w="369" w:type="pct"/>
            <w:tcBorders>
              <w:top w:val="single" w:sz="8" w:space="0" w:color="9CC2E5"/>
              <w:left w:val="nil"/>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jc w:val="center"/>
              <w:rPr>
                <w:rFonts w:eastAsia="Times New Roman"/>
                <w:b/>
                <w:bCs/>
                <w:color w:val="000000"/>
                <w:spacing w:val="0"/>
                <w:sz w:val="14"/>
                <w:szCs w:val="14"/>
                <w:lang w:val="es-ES" w:eastAsia="es-ES"/>
              </w:rPr>
            </w:pPr>
            <w:r w:rsidRPr="00833126">
              <w:rPr>
                <w:rFonts w:eastAsia="Times New Roman"/>
                <w:b/>
                <w:bCs/>
                <w:color w:val="000000"/>
                <w:spacing w:val="0"/>
                <w:sz w:val="14"/>
                <w:szCs w:val="14"/>
                <w:lang w:val="es-ES" w:eastAsia="es-ES"/>
              </w:rPr>
              <w:t>Total  2023</w:t>
            </w:r>
          </w:p>
        </w:tc>
      </w:tr>
      <w:tr w:rsidR="004731C0" w:rsidRPr="00833126" w:rsidTr="004731C0">
        <w:trPr>
          <w:trHeight w:val="522"/>
        </w:trPr>
        <w:tc>
          <w:tcPr>
            <w:tcW w:w="442" w:type="pct"/>
            <w:tcBorders>
              <w:top w:val="nil"/>
              <w:left w:val="single" w:sz="8" w:space="0" w:color="9CC2E5"/>
              <w:bottom w:val="single" w:sz="8" w:space="0" w:color="9CC2E5"/>
              <w:right w:val="single" w:sz="8" w:space="0" w:color="9CC2E5"/>
            </w:tcBorders>
            <w:shd w:val="clear" w:color="auto" w:fill="auto"/>
            <w:vAlign w:val="bottom"/>
            <w:hideMark/>
          </w:tcPr>
          <w:p w:rsidR="004731C0" w:rsidRPr="00833126" w:rsidRDefault="004731C0" w:rsidP="004731C0">
            <w:pPr>
              <w:spacing w:after="0" w:line="240" w:lineRule="auto"/>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Rehabilitación Vial (Kms)</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25</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28.2</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6</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16.6</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11.5</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50.75</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24.2</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26.5</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20.1</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27</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8.4</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33</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277.25</w:t>
            </w:r>
          </w:p>
        </w:tc>
      </w:tr>
      <w:tr w:rsidR="004731C0" w:rsidRPr="00833126" w:rsidTr="004731C0">
        <w:trPr>
          <w:trHeight w:val="522"/>
        </w:trPr>
        <w:tc>
          <w:tcPr>
            <w:tcW w:w="442" w:type="pct"/>
            <w:tcBorders>
              <w:top w:val="nil"/>
              <w:left w:val="single" w:sz="8" w:space="0" w:color="9CC2E5"/>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Inversión Rehabilitación Vial (RD$)</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4,955,022.34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4,955,022.34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5,763,133.54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8,659,652.88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4,955,022.34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6,005,441.29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8,255,119.94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4,955,022.34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6,286,892.44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8,278,195.08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4,955,022.34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4,955,022.34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72,978,569.21   </w:t>
            </w:r>
          </w:p>
        </w:tc>
      </w:tr>
      <w:tr w:rsidR="004731C0" w:rsidRPr="00833126" w:rsidTr="004731C0">
        <w:trPr>
          <w:trHeight w:val="522"/>
        </w:trPr>
        <w:tc>
          <w:tcPr>
            <w:tcW w:w="442" w:type="pct"/>
            <w:tcBorders>
              <w:top w:val="nil"/>
              <w:left w:val="single" w:sz="8" w:space="0" w:color="9CC2E5"/>
              <w:bottom w:val="single" w:sz="8" w:space="0" w:color="9CC2E5"/>
              <w:right w:val="single" w:sz="8" w:space="0" w:color="9CC2E5"/>
            </w:tcBorders>
            <w:shd w:val="clear" w:color="auto" w:fill="auto"/>
            <w:vAlign w:val="bottom"/>
            <w:hideMark/>
          </w:tcPr>
          <w:p w:rsidR="004731C0" w:rsidRPr="00833126" w:rsidRDefault="004731C0" w:rsidP="004731C0">
            <w:pPr>
              <w:spacing w:after="0" w:line="240" w:lineRule="auto"/>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Mercado Fronterizo Elías Piña (Estudios Geológicos)</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1</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1</w:t>
            </w:r>
          </w:p>
        </w:tc>
      </w:tr>
      <w:tr w:rsidR="004731C0" w:rsidRPr="00833126" w:rsidTr="004731C0">
        <w:trPr>
          <w:trHeight w:val="522"/>
        </w:trPr>
        <w:tc>
          <w:tcPr>
            <w:tcW w:w="442" w:type="pct"/>
            <w:tcBorders>
              <w:top w:val="nil"/>
              <w:left w:val="single" w:sz="8" w:space="0" w:color="9CC2E5"/>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Inversión Estudio Geológico Merccado Elías Piña (RD$)</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20,618,236.12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20,618,236.12   </w:t>
            </w:r>
          </w:p>
        </w:tc>
      </w:tr>
      <w:tr w:rsidR="004731C0" w:rsidRPr="00833126" w:rsidTr="004731C0">
        <w:trPr>
          <w:trHeight w:val="499"/>
        </w:trPr>
        <w:tc>
          <w:tcPr>
            <w:tcW w:w="442" w:type="pct"/>
            <w:tcBorders>
              <w:top w:val="nil"/>
              <w:left w:val="single" w:sz="8" w:space="0" w:color="9CC2E5"/>
              <w:bottom w:val="single" w:sz="8" w:space="0" w:color="9CC2E5"/>
              <w:right w:val="single" w:sz="8" w:space="0" w:color="9CC2E5"/>
            </w:tcBorders>
            <w:shd w:val="clear" w:color="auto" w:fill="auto"/>
            <w:vAlign w:val="bottom"/>
            <w:hideMark/>
          </w:tcPr>
          <w:p w:rsidR="004731C0" w:rsidRPr="00833126" w:rsidRDefault="004731C0" w:rsidP="004731C0">
            <w:pPr>
              <w:spacing w:after="0" w:line="240" w:lineRule="auto"/>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Módulos Sanitarios (Obra en Proceso)</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500</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500</w:t>
            </w:r>
          </w:p>
        </w:tc>
      </w:tr>
      <w:tr w:rsidR="004731C0" w:rsidRPr="00833126" w:rsidTr="004731C0">
        <w:trPr>
          <w:trHeight w:val="499"/>
        </w:trPr>
        <w:tc>
          <w:tcPr>
            <w:tcW w:w="442" w:type="pct"/>
            <w:tcBorders>
              <w:top w:val="nil"/>
              <w:left w:val="single" w:sz="8" w:space="0" w:color="9CC2E5"/>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Inversión (500) Módulos Higiénicos Sanitarios (RD$)</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12,967,278.40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12,967,278.40   </w:t>
            </w:r>
          </w:p>
        </w:tc>
      </w:tr>
      <w:tr w:rsidR="004731C0" w:rsidRPr="00833126" w:rsidTr="004731C0">
        <w:trPr>
          <w:trHeight w:val="439"/>
        </w:trPr>
        <w:tc>
          <w:tcPr>
            <w:tcW w:w="442" w:type="pct"/>
            <w:tcBorders>
              <w:top w:val="nil"/>
              <w:left w:val="single" w:sz="8" w:space="0" w:color="9CC2E5"/>
              <w:bottom w:val="single" w:sz="8" w:space="0" w:color="9CC2E5"/>
              <w:right w:val="single" w:sz="8" w:space="0" w:color="9CC2E5"/>
            </w:tcBorders>
            <w:shd w:val="clear" w:color="auto" w:fill="auto"/>
            <w:vAlign w:val="bottom"/>
            <w:hideMark/>
          </w:tcPr>
          <w:p w:rsidR="004731C0" w:rsidRPr="00833126" w:rsidRDefault="004731C0" w:rsidP="004731C0">
            <w:pPr>
              <w:spacing w:after="0" w:line="240" w:lineRule="auto"/>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Producción de Plantas</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29,177</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29,736</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16,090</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58,486</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80,073</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35,846</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27,247</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35,426</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47,162</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41,529</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29,382</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430,154</w:t>
            </w:r>
          </w:p>
        </w:tc>
      </w:tr>
      <w:tr w:rsidR="004731C0" w:rsidRPr="00833126" w:rsidTr="004731C0">
        <w:trPr>
          <w:trHeight w:val="439"/>
        </w:trPr>
        <w:tc>
          <w:tcPr>
            <w:tcW w:w="442" w:type="pct"/>
            <w:tcBorders>
              <w:top w:val="nil"/>
              <w:left w:val="single" w:sz="8" w:space="0" w:color="9CC2E5"/>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Producción de Plantas (RD$)</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2,647,162.79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2,647,162.79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2,647,162.79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2,647,162.79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2,647,162.79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2,647,162.79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2,647,162.79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2,647,162.79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2,647,162.79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2,647,162.79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2,964,757.79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29,436,385.69   </w:t>
            </w:r>
          </w:p>
        </w:tc>
      </w:tr>
      <w:tr w:rsidR="004731C0" w:rsidRPr="00833126" w:rsidTr="004731C0">
        <w:trPr>
          <w:trHeight w:val="420"/>
        </w:trPr>
        <w:tc>
          <w:tcPr>
            <w:tcW w:w="442" w:type="pct"/>
            <w:tcBorders>
              <w:top w:val="nil"/>
              <w:left w:val="single" w:sz="8" w:space="0" w:color="9CC2E5"/>
              <w:bottom w:val="single" w:sz="8" w:space="0" w:color="9CC2E5"/>
              <w:right w:val="single" w:sz="8" w:space="0" w:color="9CC2E5"/>
            </w:tcBorders>
            <w:shd w:val="clear" w:color="auto" w:fill="auto"/>
            <w:vAlign w:val="bottom"/>
            <w:hideMark/>
          </w:tcPr>
          <w:p w:rsidR="004731C0" w:rsidRPr="00833126" w:rsidRDefault="004731C0" w:rsidP="004731C0">
            <w:pPr>
              <w:spacing w:after="0" w:line="240" w:lineRule="auto"/>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Centro de Producción de Alevines</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1</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69" w:type="pct"/>
            <w:tcBorders>
              <w:top w:val="nil"/>
              <w:left w:val="nil"/>
              <w:bottom w:val="single" w:sz="8" w:space="0" w:color="9CC2E5"/>
              <w:right w:val="single" w:sz="8" w:space="0" w:color="9CC2E5"/>
            </w:tcBorders>
            <w:shd w:val="clear" w:color="auto" w:fill="auto"/>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1</w:t>
            </w:r>
          </w:p>
        </w:tc>
      </w:tr>
      <w:tr w:rsidR="004731C0" w:rsidRPr="00833126" w:rsidTr="004731C0">
        <w:trPr>
          <w:trHeight w:val="420"/>
        </w:trPr>
        <w:tc>
          <w:tcPr>
            <w:tcW w:w="442" w:type="pct"/>
            <w:tcBorders>
              <w:top w:val="nil"/>
              <w:left w:val="single" w:sz="8" w:space="0" w:color="9CC2E5"/>
              <w:bottom w:val="single" w:sz="8" w:space="0" w:color="9CC2E5"/>
              <w:right w:val="single" w:sz="8" w:space="0" w:color="9CC2E5"/>
            </w:tcBorders>
            <w:shd w:val="clear" w:color="000000" w:fill="DEEAF6"/>
            <w:vAlign w:val="bottom"/>
            <w:hideMark/>
          </w:tcPr>
          <w:p w:rsidR="004731C0" w:rsidRPr="00833126" w:rsidRDefault="004731C0" w:rsidP="004731C0">
            <w:pPr>
              <w:spacing w:after="0" w:line="240" w:lineRule="auto"/>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Inversión Centro de Producción de Alevines (RD$)</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126,260.00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98,978.00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362,533.60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221,814.31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     </w:t>
            </w:r>
          </w:p>
        </w:tc>
        <w:tc>
          <w:tcPr>
            <w:tcW w:w="345"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     </w:t>
            </w:r>
          </w:p>
        </w:tc>
        <w:tc>
          <w:tcPr>
            <w:tcW w:w="369" w:type="pct"/>
            <w:tcBorders>
              <w:top w:val="nil"/>
              <w:left w:val="nil"/>
              <w:bottom w:val="single" w:sz="8" w:space="0" w:color="9CC2E5"/>
              <w:right w:val="single" w:sz="8" w:space="0" w:color="9CC2E5"/>
            </w:tcBorders>
            <w:shd w:val="clear" w:color="000000" w:fill="DEEAF6"/>
            <w:noWrap/>
            <w:vAlign w:val="bottom"/>
            <w:hideMark/>
          </w:tcPr>
          <w:p w:rsidR="004731C0" w:rsidRPr="00833126" w:rsidRDefault="004731C0" w:rsidP="004731C0">
            <w:pPr>
              <w:spacing w:after="0" w:line="240" w:lineRule="auto"/>
              <w:jc w:val="center"/>
              <w:rPr>
                <w:rFonts w:eastAsia="Times New Roman"/>
                <w:color w:val="000000"/>
                <w:spacing w:val="0"/>
                <w:sz w:val="14"/>
                <w:szCs w:val="14"/>
                <w:lang w:val="es-ES" w:eastAsia="es-ES"/>
              </w:rPr>
            </w:pPr>
            <w:r w:rsidRPr="00833126">
              <w:rPr>
                <w:rFonts w:eastAsia="Times New Roman"/>
                <w:color w:val="000000"/>
                <w:spacing w:val="0"/>
                <w:sz w:val="14"/>
                <w:szCs w:val="14"/>
                <w:lang w:val="es-ES" w:eastAsia="es-ES"/>
              </w:rPr>
              <w:t xml:space="preserve">        809,585.91   </w:t>
            </w:r>
          </w:p>
        </w:tc>
      </w:tr>
    </w:tbl>
    <w:p w:rsidR="00FF4AAE" w:rsidRPr="00833126" w:rsidRDefault="0013453A" w:rsidP="00984506">
      <w:pPr>
        <w:pStyle w:val="Ttulo2"/>
        <w:jc w:val="left"/>
        <w:rPr>
          <w:lang w:val="es-ES"/>
        </w:rPr>
      </w:pPr>
      <w:bookmarkStart w:id="112" w:name="_Toc155349221"/>
      <w:r w:rsidRPr="00833126">
        <w:rPr>
          <w:rStyle w:val="Ttulo2Car"/>
          <w:b/>
          <w:lang w:val="es-ES"/>
        </w:rPr>
        <w:lastRenderedPageBreak/>
        <w:t xml:space="preserve">Anexo </w:t>
      </w:r>
      <w:r w:rsidR="007D1C74" w:rsidRPr="00833126">
        <w:rPr>
          <w:rStyle w:val="Ttulo2Car"/>
          <w:b/>
          <w:lang w:val="es-ES"/>
        </w:rPr>
        <w:t>B</w:t>
      </w:r>
      <w:r w:rsidRPr="00833126">
        <w:rPr>
          <w:lang w:val="es-ES"/>
        </w:rPr>
        <w:t>. Matriz de principales indicadores de gestión por procesos</w:t>
      </w:r>
      <w:bookmarkEnd w:id="112"/>
    </w:p>
    <w:p w:rsidR="00FF4AAE" w:rsidRPr="00833126" w:rsidRDefault="0013453A">
      <w:pPr>
        <w:tabs>
          <w:tab w:val="left" w:pos="709"/>
        </w:tabs>
        <w:rPr>
          <w:lang w:val="es-ES"/>
        </w:rPr>
      </w:pPr>
      <w:r w:rsidRPr="00833126">
        <w:rPr>
          <w:lang w:val="es-ES"/>
        </w:rPr>
        <w:object w:dxaOrig="12946" w:dyaOrig="39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7.3pt;height:194.95pt" o:ole="">
            <v:imagedata r:id="rId34" o:title=""/>
            <o:lock v:ext="edit" aspectratio="f"/>
          </v:shape>
          <o:OLEObject Type="Embed" ProgID="Excel.Sheet.12" ShapeID="_x0000_i1025" DrawAspect="Content" ObjectID="_1765963439" r:id="rId35"/>
        </w:object>
      </w:r>
    </w:p>
    <w:p w:rsidR="00FF4AAE" w:rsidRPr="00833126" w:rsidRDefault="00FF4AAE">
      <w:pPr>
        <w:tabs>
          <w:tab w:val="left" w:pos="709"/>
        </w:tabs>
        <w:rPr>
          <w:lang w:val="es-ES"/>
        </w:rPr>
      </w:pPr>
    </w:p>
    <w:p w:rsidR="00FF4AAE" w:rsidRPr="00833126" w:rsidRDefault="00FF4AAE">
      <w:pPr>
        <w:tabs>
          <w:tab w:val="left" w:pos="709"/>
        </w:tabs>
        <w:rPr>
          <w:lang w:val="es-ES"/>
        </w:rPr>
      </w:pPr>
    </w:p>
    <w:p w:rsidR="00A51738" w:rsidRPr="00833126" w:rsidRDefault="00A51738">
      <w:pPr>
        <w:tabs>
          <w:tab w:val="left" w:pos="709"/>
        </w:tabs>
        <w:rPr>
          <w:lang w:val="es-ES"/>
        </w:rPr>
      </w:pPr>
    </w:p>
    <w:p w:rsidR="007B53E1" w:rsidRPr="00833126" w:rsidRDefault="007B53E1">
      <w:pPr>
        <w:tabs>
          <w:tab w:val="left" w:pos="709"/>
        </w:tabs>
        <w:rPr>
          <w:lang w:val="es-ES"/>
        </w:rPr>
      </w:pPr>
    </w:p>
    <w:p w:rsidR="007B53E1" w:rsidRPr="00833126" w:rsidRDefault="007B53E1">
      <w:pPr>
        <w:tabs>
          <w:tab w:val="left" w:pos="709"/>
        </w:tabs>
        <w:rPr>
          <w:lang w:val="es-ES"/>
        </w:rPr>
      </w:pPr>
    </w:p>
    <w:p w:rsidR="007B53E1" w:rsidRPr="00833126" w:rsidRDefault="007B53E1">
      <w:pPr>
        <w:tabs>
          <w:tab w:val="left" w:pos="709"/>
        </w:tabs>
        <w:rPr>
          <w:lang w:val="es-ES"/>
        </w:rPr>
      </w:pPr>
    </w:p>
    <w:p w:rsidR="00FF4AAE" w:rsidRPr="00833126" w:rsidRDefault="00FF4AAE">
      <w:pPr>
        <w:tabs>
          <w:tab w:val="left" w:pos="709"/>
        </w:tabs>
        <w:ind w:left="720"/>
        <w:rPr>
          <w:lang w:val="es-ES"/>
        </w:rPr>
      </w:pPr>
    </w:p>
    <w:p w:rsidR="00FF4AAE" w:rsidRPr="00833126" w:rsidRDefault="007D1C74" w:rsidP="00984506">
      <w:pPr>
        <w:pStyle w:val="Ttulo2"/>
        <w:spacing w:after="120"/>
        <w:jc w:val="left"/>
        <w:rPr>
          <w:lang w:val="es-ES"/>
        </w:rPr>
      </w:pPr>
      <w:bookmarkStart w:id="113" w:name="_Toc155349222"/>
      <w:r w:rsidRPr="00833126">
        <w:rPr>
          <w:rStyle w:val="Ttulo2Car"/>
          <w:b/>
          <w:lang w:val="es-ES"/>
        </w:rPr>
        <w:lastRenderedPageBreak/>
        <w:t>Anexo C</w:t>
      </w:r>
      <w:r w:rsidR="0013453A" w:rsidRPr="00833126">
        <w:rPr>
          <w:lang w:val="es-ES"/>
        </w:rPr>
        <w:t>. Desempeño Presupuestario</w:t>
      </w:r>
      <w:bookmarkEnd w:id="113"/>
    </w:p>
    <w:tbl>
      <w:tblPr>
        <w:tblW w:w="5000" w:type="pct"/>
        <w:tblLayout w:type="fixed"/>
        <w:tblCellMar>
          <w:left w:w="70" w:type="dxa"/>
          <w:right w:w="70" w:type="dxa"/>
        </w:tblCellMar>
        <w:tblLook w:val="04A0" w:firstRow="1" w:lastRow="0" w:firstColumn="1" w:lastColumn="0" w:noHBand="0" w:noVBand="1"/>
      </w:tblPr>
      <w:tblGrid>
        <w:gridCol w:w="1770"/>
        <w:gridCol w:w="2552"/>
        <w:gridCol w:w="2075"/>
        <w:gridCol w:w="1792"/>
        <w:gridCol w:w="1541"/>
        <w:gridCol w:w="2044"/>
        <w:gridCol w:w="1326"/>
      </w:tblGrid>
      <w:tr w:rsidR="00C7409E" w:rsidRPr="00833126" w:rsidTr="00C7409E">
        <w:trPr>
          <w:trHeight w:val="990"/>
        </w:trPr>
        <w:tc>
          <w:tcPr>
            <w:tcW w:w="676" w:type="pct"/>
            <w:tcBorders>
              <w:top w:val="single" w:sz="8" w:space="0" w:color="auto"/>
              <w:left w:val="single" w:sz="8" w:space="0" w:color="auto"/>
              <w:bottom w:val="nil"/>
              <w:right w:val="single" w:sz="8" w:space="0" w:color="auto"/>
            </w:tcBorders>
            <w:shd w:val="clear" w:color="000000" w:fill="003876"/>
            <w:vAlign w:val="center"/>
            <w:hideMark/>
          </w:tcPr>
          <w:p w:rsidR="00C7409E" w:rsidRPr="00833126" w:rsidRDefault="00C7409E"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Código Programa/ Subprograma/ Actividad</w:t>
            </w:r>
          </w:p>
        </w:tc>
        <w:tc>
          <w:tcPr>
            <w:tcW w:w="974" w:type="pct"/>
            <w:tcBorders>
              <w:top w:val="single" w:sz="8" w:space="0" w:color="auto"/>
              <w:left w:val="nil"/>
              <w:bottom w:val="nil"/>
              <w:right w:val="single" w:sz="8" w:space="0" w:color="auto"/>
            </w:tcBorders>
            <w:shd w:val="clear" w:color="000000" w:fill="003876"/>
            <w:vAlign w:val="center"/>
            <w:hideMark/>
          </w:tcPr>
          <w:p w:rsidR="00C7409E" w:rsidRPr="00833126" w:rsidRDefault="00C7409E"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Nombre del Programa</w:t>
            </w:r>
          </w:p>
        </w:tc>
        <w:tc>
          <w:tcPr>
            <w:tcW w:w="792" w:type="pct"/>
            <w:tcBorders>
              <w:top w:val="single" w:sz="8" w:space="0" w:color="auto"/>
              <w:left w:val="nil"/>
              <w:bottom w:val="nil"/>
              <w:right w:val="single" w:sz="8" w:space="0" w:color="auto"/>
            </w:tcBorders>
            <w:shd w:val="clear" w:color="000000" w:fill="003876"/>
            <w:vAlign w:val="center"/>
            <w:hideMark/>
          </w:tcPr>
          <w:p w:rsidR="00C7409E" w:rsidRPr="00833126" w:rsidRDefault="00C7409E"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 xml:space="preserve">Asignación presupuestaria 2023 (RD$) </w:t>
            </w:r>
          </w:p>
        </w:tc>
        <w:tc>
          <w:tcPr>
            <w:tcW w:w="684" w:type="pct"/>
            <w:tcBorders>
              <w:top w:val="single" w:sz="8" w:space="0" w:color="auto"/>
              <w:left w:val="nil"/>
              <w:bottom w:val="nil"/>
              <w:right w:val="single" w:sz="8" w:space="0" w:color="auto"/>
            </w:tcBorders>
            <w:shd w:val="clear" w:color="000000" w:fill="003876"/>
            <w:vAlign w:val="center"/>
            <w:hideMark/>
          </w:tcPr>
          <w:p w:rsidR="00C7409E" w:rsidRPr="00833126" w:rsidRDefault="00C7409E"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Presupuesto Vigente</w:t>
            </w:r>
          </w:p>
        </w:tc>
        <w:tc>
          <w:tcPr>
            <w:tcW w:w="588" w:type="pct"/>
            <w:tcBorders>
              <w:top w:val="single" w:sz="8" w:space="0" w:color="auto"/>
              <w:left w:val="nil"/>
              <w:bottom w:val="nil"/>
              <w:right w:val="single" w:sz="8" w:space="0" w:color="auto"/>
            </w:tcBorders>
            <w:shd w:val="clear" w:color="000000" w:fill="003876"/>
            <w:vAlign w:val="center"/>
            <w:hideMark/>
          </w:tcPr>
          <w:p w:rsidR="00C7409E" w:rsidRPr="00833126" w:rsidRDefault="00C7409E"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Ejecución 2023 (RD$)</w:t>
            </w:r>
          </w:p>
        </w:tc>
        <w:tc>
          <w:tcPr>
            <w:tcW w:w="780" w:type="pct"/>
            <w:tcBorders>
              <w:top w:val="single" w:sz="8" w:space="0" w:color="auto"/>
              <w:left w:val="nil"/>
              <w:bottom w:val="nil"/>
              <w:right w:val="single" w:sz="8" w:space="0" w:color="auto"/>
            </w:tcBorders>
            <w:shd w:val="clear" w:color="000000" w:fill="003876"/>
            <w:vAlign w:val="center"/>
            <w:hideMark/>
          </w:tcPr>
          <w:p w:rsidR="00C7409E" w:rsidRPr="00833126" w:rsidRDefault="00C7409E"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Cantidad de Productos Generados por Programa</w:t>
            </w:r>
          </w:p>
        </w:tc>
        <w:tc>
          <w:tcPr>
            <w:tcW w:w="506" w:type="pct"/>
            <w:tcBorders>
              <w:top w:val="single" w:sz="8" w:space="0" w:color="auto"/>
              <w:left w:val="nil"/>
              <w:bottom w:val="nil"/>
              <w:right w:val="single" w:sz="8" w:space="0" w:color="auto"/>
            </w:tcBorders>
            <w:shd w:val="clear" w:color="000000" w:fill="003876"/>
            <w:vAlign w:val="center"/>
            <w:hideMark/>
          </w:tcPr>
          <w:p w:rsidR="00C7409E" w:rsidRPr="00833126" w:rsidRDefault="009F1565"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Índice</w:t>
            </w:r>
            <w:r w:rsidR="00C7409E" w:rsidRPr="00833126">
              <w:rPr>
                <w:rFonts w:eastAsia="Times New Roman"/>
                <w:b/>
                <w:bCs/>
                <w:color w:val="FFFFFF"/>
                <w:spacing w:val="0"/>
                <w:sz w:val="22"/>
                <w:szCs w:val="22"/>
                <w:lang w:val="es-ES" w:eastAsia="es-ES"/>
              </w:rPr>
              <w:t xml:space="preserve"> de </w:t>
            </w:r>
            <w:r w:rsidRPr="00833126">
              <w:rPr>
                <w:rFonts w:eastAsia="Times New Roman"/>
                <w:b/>
                <w:bCs/>
                <w:color w:val="FFFFFF"/>
                <w:spacing w:val="0"/>
                <w:sz w:val="22"/>
                <w:szCs w:val="22"/>
                <w:lang w:val="es-ES" w:eastAsia="es-ES"/>
              </w:rPr>
              <w:t>Ejecución</w:t>
            </w:r>
            <w:r w:rsidR="00C7409E" w:rsidRPr="00833126">
              <w:rPr>
                <w:rFonts w:eastAsia="Times New Roman"/>
                <w:b/>
                <w:bCs/>
                <w:color w:val="FFFFFF"/>
                <w:spacing w:val="0"/>
                <w:sz w:val="22"/>
                <w:szCs w:val="22"/>
                <w:lang w:val="es-ES" w:eastAsia="es-ES"/>
              </w:rPr>
              <w:t xml:space="preserve"> %</w:t>
            </w:r>
          </w:p>
        </w:tc>
      </w:tr>
      <w:tr w:rsidR="00C7409E" w:rsidRPr="00833126" w:rsidTr="00C7409E">
        <w:trPr>
          <w:trHeight w:val="1005"/>
        </w:trPr>
        <w:tc>
          <w:tcPr>
            <w:tcW w:w="676" w:type="pct"/>
            <w:tcBorders>
              <w:top w:val="nil"/>
              <w:left w:val="single" w:sz="8" w:space="0" w:color="auto"/>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06</w:t>
            </w:r>
          </w:p>
        </w:tc>
        <w:tc>
          <w:tcPr>
            <w:tcW w:w="974" w:type="pct"/>
            <w:tcBorders>
              <w:top w:val="nil"/>
              <w:left w:val="nil"/>
              <w:bottom w:val="single" w:sz="8" w:space="0" w:color="auto"/>
              <w:right w:val="single" w:sz="8" w:space="0" w:color="auto"/>
            </w:tcBorders>
            <w:shd w:val="clear" w:color="auto" w:fill="auto"/>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Comunidades de la zona fronteriza reciben asistencia social integral</w:t>
            </w:r>
          </w:p>
        </w:tc>
        <w:tc>
          <w:tcPr>
            <w:tcW w:w="792" w:type="pct"/>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216,531,019.00</w:t>
            </w:r>
          </w:p>
        </w:tc>
        <w:tc>
          <w:tcPr>
            <w:tcW w:w="684" w:type="pct"/>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254,316,956.19</w:t>
            </w:r>
          </w:p>
        </w:tc>
        <w:tc>
          <w:tcPr>
            <w:tcW w:w="588" w:type="pct"/>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251,004,319.35</w:t>
            </w:r>
          </w:p>
        </w:tc>
        <w:tc>
          <w:tcPr>
            <w:tcW w:w="780" w:type="pct"/>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1</w:t>
            </w:r>
          </w:p>
        </w:tc>
        <w:tc>
          <w:tcPr>
            <w:tcW w:w="506" w:type="pct"/>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98.70%</w:t>
            </w:r>
          </w:p>
        </w:tc>
      </w:tr>
    </w:tbl>
    <w:p w:rsidR="00FF4AAE" w:rsidRPr="00833126" w:rsidRDefault="00FF4AAE" w:rsidP="00C7409E">
      <w:pPr>
        <w:spacing w:after="60" w:line="240" w:lineRule="auto"/>
        <w:rPr>
          <w:bCs/>
          <w:sz w:val="18"/>
          <w:szCs w:val="18"/>
          <w:lang w:val="es-ES"/>
        </w:rPr>
      </w:pPr>
    </w:p>
    <w:tbl>
      <w:tblPr>
        <w:tblW w:w="11281" w:type="dxa"/>
        <w:jc w:val="center"/>
        <w:tblInd w:w="1488" w:type="dxa"/>
        <w:tblCellMar>
          <w:left w:w="70" w:type="dxa"/>
          <w:right w:w="70" w:type="dxa"/>
        </w:tblCellMar>
        <w:tblLook w:val="04A0" w:firstRow="1" w:lastRow="0" w:firstColumn="1" w:lastColumn="0" w:noHBand="0" w:noVBand="1"/>
      </w:tblPr>
      <w:tblGrid>
        <w:gridCol w:w="1507"/>
        <w:gridCol w:w="2474"/>
        <w:gridCol w:w="2126"/>
        <w:gridCol w:w="1843"/>
        <w:gridCol w:w="1701"/>
        <w:gridCol w:w="1630"/>
      </w:tblGrid>
      <w:tr w:rsidR="009F1565" w:rsidRPr="00833126" w:rsidTr="009F1565">
        <w:trPr>
          <w:trHeight w:val="855"/>
          <w:jc w:val="center"/>
        </w:trPr>
        <w:tc>
          <w:tcPr>
            <w:tcW w:w="1507" w:type="dxa"/>
            <w:tcBorders>
              <w:top w:val="single" w:sz="8" w:space="0" w:color="auto"/>
              <w:left w:val="single" w:sz="8" w:space="0" w:color="auto"/>
              <w:bottom w:val="nil"/>
              <w:right w:val="single" w:sz="8" w:space="0" w:color="auto"/>
            </w:tcBorders>
            <w:shd w:val="clear" w:color="000000" w:fill="003876"/>
            <w:noWrap/>
            <w:vAlign w:val="center"/>
            <w:hideMark/>
          </w:tcPr>
          <w:p w:rsidR="00C7409E" w:rsidRPr="00833126" w:rsidRDefault="00C7409E"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Cod. Act.</w:t>
            </w:r>
          </w:p>
        </w:tc>
        <w:tc>
          <w:tcPr>
            <w:tcW w:w="2474" w:type="dxa"/>
            <w:tcBorders>
              <w:top w:val="single" w:sz="8" w:space="0" w:color="auto"/>
              <w:left w:val="nil"/>
              <w:bottom w:val="nil"/>
              <w:right w:val="single" w:sz="8" w:space="0" w:color="auto"/>
            </w:tcBorders>
            <w:shd w:val="clear" w:color="000000" w:fill="003876"/>
            <w:vAlign w:val="center"/>
            <w:hideMark/>
          </w:tcPr>
          <w:p w:rsidR="00C7409E" w:rsidRPr="00833126" w:rsidRDefault="00C7409E"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Producto</w:t>
            </w:r>
          </w:p>
        </w:tc>
        <w:tc>
          <w:tcPr>
            <w:tcW w:w="2126" w:type="dxa"/>
            <w:tcBorders>
              <w:top w:val="single" w:sz="8" w:space="0" w:color="auto"/>
              <w:left w:val="nil"/>
              <w:bottom w:val="nil"/>
              <w:right w:val="single" w:sz="8" w:space="0" w:color="auto"/>
            </w:tcBorders>
            <w:shd w:val="clear" w:color="000000" w:fill="003876"/>
            <w:vAlign w:val="center"/>
            <w:hideMark/>
          </w:tcPr>
          <w:p w:rsidR="00C7409E" w:rsidRPr="00833126" w:rsidRDefault="00C7409E"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 xml:space="preserve">Asignación Presupuestaria 2023 (RD$) </w:t>
            </w:r>
          </w:p>
        </w:tc>
        <w:tc>
          <w:tcPr>
            <w:tcW w:w="1843" w:type="dxa"/>
            <w:tcBorders>
              <w:top w:val="single" w:sz="8" w:space="0" w:color="auto"/>
              <w:left w:val="nil"/>
              <w:bottom w:val="nil"/>
              <w:right w:val="single" w:sz="8" w:space="0" w:color="auto"/>
            </w:tcBorders>
            <w:shd w:val="clear" w:color="000000" w:fill="003876"/>
            <w:vAlign w:val="center"/>
            <w:hideMark/>
          </w:tcPr>
          <w:p w:rsidR="00C7409E" w:rsidRPr="00833126" w:rsidRDefault="00C7409E"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Presupuesto Vigente</w:t>
            </w:r>
          </w:p>
        </w:tc>
        <w:tc>
          <w:tcPr>
            <w:tcW w:w="1701" w:type="dxa"/>
            <w:tcBorders>
              <w:top w:val="single" w:sz="8" w:space="0" w:color="auto"/>
              <w:left w:val="nil"/>
              <w:bottom w:val="nil"/>
              <w:right w:val="single" w:sz="8" w:space="0" w:color="auto"/>
            </w:tcBorders>
            <w:shd w:val="clear" w:color="000000" w:fill="003876"/>
            <w:vAlign w:val="center"/>
            <w:hideMark/>
          </w:tcPr>
          <w:p w:rsidR="00C7409E" w:rsidRPr="00833126" w:rsidRDefault="009F1565"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Ejecución</w:t>
            </w:r>
            <w:r w:rsidR="00C7409E" w:rsidRPr="00833126">
              <w:rPr>
                <w:rFonts w:eastAsia="Times New Roman"/>
                <w:b/>
                <w:bCs/>
                <w:color w:val="FFFFFF"/>
                <w:spacing w:val="0"/>
                <w:sz w:val="22"/>
                <w:szCs w:val="22"/>
                <w:lang w:val="es-ES" w:eastAsia="es-ES"/>
              </w:rPr>
              <w:t xml:space="preserve"> 2023 (RD$)</w:t>
            </w:r>
          </w:p>
        </w:tc>
        <w:tc>
          <w:tcPr>
            <w:tcW w:w="1630" w:type="dxa"/>
            <w:tcBorders>
              <w:top w:val="single" w:sz="8" w:space="0" w:color="auto"/>
              <w:left w:val="nil"/>
              <w:bottom w:val="nil"/>
              <w:right w:val="single" w:sz="8" w:space="0" w:color="auto"/>
            </w:tcBorders>
            <w:shd w:val="clear" w:color="000000" w:fill="003876"/>
            <w:vAlign w:val="center"/>
            <w:hideMark/>
          </w:tcPr>
          <w:p w:rsidR="00C7409E" w:rsidRPr="00833126" w:rsidRDefault="009F1565" w:rsidP="00C7409E">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Índice</w:t>
            </w:r>
            <w:r w:rsidR="00C7409E" w:rsidRPr="00833126">
              <w:rPr>
                <w:rFonts w:eastAsia="Times New Roman"/>
                <w:b/>
                <w:bCs/>
                <w:color w:val="FFFFFF"/>
                <w:spacing w:val="0"/>
                <w:sz w:val="22"/>
                <w:szCs w:val="22"/>
                <w:lang w:val="es-ES" w:eastAsia="es-ES"/>
              </w:rPr>
              <w:t xml:space="preserve"> de </w:t>
            </w:r>
            <w:r w:rsidRPr="00833126">
              <w:rPr>
                <w:rFonts w:eastAsia="Times New Roman"/>
                <w:b/>
                <w:bCs/>
                <w:color w:val="FFFFFF"/>
                <w:spacing w:val="0"/>
                <w:sz w:val="22"/>
                <w:szCs w:val="22"/>
                <w:lang w:val="es-ES" w:eastAsia="es-ES"/>
              </w:rPr>
              <w:t>Ejecución</w:t>
            </w:r>
            <w:r w:rsidR="00C7409E" w:rsidRPr="00833126">
              <w:rPr>
                <w:rFonts w:eastAsia="Times New Roman"/>
                <w:b/>
                <w:bCs/>
                <w:color w:val="FFFFFF"/>
                <w:spacing w:val="0"/>
                <w:sz w:val="22"/>
                <w:szCs w:val="22"/>
                <w:lang w:val="es-ES" w:eastAsia="es-ES"/>
              </w:rPr>
              <w:t xml:space="preserve"> %</w:t>
            </w:r>
          </w:p>
        </w:tc>
      </w:tr>
      <w:tr w:rsidR="00001A4E" w:rsidRPr="00833126" w:rsidTr="009F1565">
        <w:trPr>
          <w:trHeight w:val="583"/>
          <w:jc w:val="center"/>
        </w:trPr>
        <w:tc>
          <w:tcPr>
            <w:tcW w:w="1507" w:type="dxa"/>
            <w:tcBorders>
              <w:top w:val="nil"/>
              <w:left w:val="single" w:sz="8" w:space="0" w:color="auto"/>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0001</w:t>
            </w:r>
          </w:p>
        </w:tc>
        <w:tc>
          <w:tcPr>
            <w:tcW w:w="2474" w:type="dxa"/>
            <w:tcBorders>
              <w:top w:val="nil"/>
              <w:left w:val="nil"/>
              <w:bottom w:val="single" w:sz="8" w:space="0" w:color="auto"/>
              <w:right w:val="single" w:sz="8" w:space="0" w:color="auto"/>
            </w:tcBorders>
            <w:shd w:val="clear" w:color="auto" w:fill="auto"/>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Dirección y Coordinación</w:t>
            </w:r>
          </w:p>
        </w:tc>
        <w:tc>
          <w:tcPr>
            <w:tcW w:w="2126"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174,918,928.00</w:t>
            </w:r>
          </w:p>
        </w:tc>
        <w:tc>
          <w:tcPr>
            <w:tcW w:w="1843"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191,828,105.00</w:t>
            </w:r>
          </w:p>
        </w:tc>
        <w:tc>
          <w:tcPr>
            <w:tcW w:w="1701"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189,448,324.51</w:t>
            </w:r>
          </w:p>
        </w:tc>
        <w:tc>
          <w:tcPr>
            <w:tcW w:w="1630"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98.76%</w:t>
            </w:r>
          </w:p>
        </w:tc>
      </w:tr>
      <w:tr w:rsidR="00C7409E" w:rsidRPr="00833126" w:rsidTr="009F1565">
        <w:trPr>
          <w:trHeight w:val="1039"/>
          <w:jc w:val="center"/>
        </w:trPr>
        <w:tc>
          <w:tcPr>
            <w:tcW w:w="1507" w:type="dxa"/>
            <w:tcBorders>
              <w:top w:val="nil"/>
              <w:left w:val="single" w:sz="8" w:space="0" w:color="auto"/>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0002</w:t>
            </w:r>
          </w:p>
        </w:tc>
        <w:tc>
          <w:tcPr>
            <w:tcW w:w="2474" w:type="dxa"/>
            <w:tcBorders>
              <w:top w:val="nil"/>
              <w:left w:val="nil"/>
              <w:bottom w:val="single" w:sz="8" w:space="0" w:color="auto"/>
              <w:right w:val="single" w:sz="8" w:space="0" w:color="auto"/>
            </w:tcBorders>
            <w:shd w:val="clear" w:color="auto" w:fill="auto"/>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Construcción y Rehabilitación de</w:t>
            </w:r>
            <w:r w:rsidRPr="00833126">
              <w:rPr>
                <w:rFonts w:eastAsia="Times New Roman"/>
                <w:spacing w:val="0"/>
                <w:sz w:val="20"/>
                <w:szCs w:val="20"/>
                <w:lang w:val="es-ES" w:eastAsia="es-ES"/>
              </w:rPr>
              <w:br/>
              <w:t>Infraestructura Rural</w:t>
            </w:r>
          </w:p>
        </w:tc>
        <w:tc>
          <w:tcPr>
            <w:tcW w:w="2126"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30,202,091.00</w:t>
            </w:r>
          </w:p>
        </w:tc>
        <w:tc>
          <w:tcPr>
            <w:tcW w:w="1843"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55,283,722.19</w:t>
            </w:r>
          </w:p>
        </w:tc>
        <w:tc>
          <w:tcPr>
            <w:tcW w:w="1701"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54,693,707.39</w:t>
            </w:r>
          </w:p>
        </w:tc>
        <w:tc>
          <w:tcPr>
            <w:tcW w:w="1630"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98.93%</w:t>
            </w:r>
          </w:p>
        </w:tc>
      </w:tr>
      <w:tr w:rsidR="00C7409E" w:rsidRPr="00833126" w:rsidTr="009F1565">
        <w:trPr>
          <w:trHeight w:val="919"/>
          <w:jc w:val="center"/>
        </w:trPr>
        <w:tc>
          <w:tcPr>
            <w:tcW w:w="1507" w:type="dxa"/>
            <w:tcBorders>
              <w:top w:val="nil"/>
              <w:left w:val="single" w:sz="8" w:space="0" w:color="auto"/>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0003</w:t>
            </w:r>
          </w:p>
        </w:tc>
        <w:tc>
          <w:tcPr>
            <w:tcW w:w="2474" w:type="dxa"/>
            <w:tcBorders>
              <w:top w:val="nil"/>
              <w:left w:val="nil"/>
              <w:bottom w:val="single" w:sz="8" w:space="0" w:color="auto"/>
              <w:right w:val="single" w:sz="8" w:space="0" w:color="auto"/>
            </w:tcBorders>
            <w:shd w:val="clear" w:color="auto" w:fill="auto"/>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Servicios para la Sostenibilidad Alimentaria y Ambiental</w:t>
            </w:r>
          </w:p>
        </w:tc>
        <w:tc>
          <w:tcPr>
            <w:tcW w:w="2126"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6,842,450.00</w:t>
            </w:r>
          </w:p>
        </w:tc>
        <w:tc>
          <w:tcPr>
            <w:tcW w:w="1843"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4,161,462.00</w:t>
            </w:r>
          </w:p>
        </w:tc>
        <w:tc>
          <w:tcPr>
            <w:tcW w:w="1701"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4,158,731.75</w:t>
            </w:r>
          </w:p>
        </w:tc>
        <w:tc>
          <w:tcPr>
            <w:tcW w:w="1630"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99.93%</w:t>
            </w:r>
          </w:p>
        </w:tc>
      </w:tr>
      <w:tr w:rsidR="00C7409E" w:rsidRPr="00833126" w:rsidTr="009F1565">
        <w:trPr>
          <w:trHeight w:val="690"/>
          <w:jc w:val="center"/>
        </w:trPr>
        <w:tc>
          <w:tcPr>
            <w:tcW w:w="1507" w:type="dxa"/>
            <w:tcBorders>
              <w:top w:val="nil"/>
              <w:left w:val="single" w:sz="8" w:space="0" w:color="auto"/>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0004</w:t>
            </w:r>
          </w:p>
        </w:tc>
        <w:tc>
          <w:tcPr>
            <w:tcW w:w="2474" w:type="dxa"/>
            <w:tcBorders>
              <w:top w:val="nil"/>
              <w:left w:val="nil"/>
              <w:bottom w:val="single" w:sz="8" w:space="0" w:color="auto"/>
              <w:right w:val="single" w:sz="8" w:space="0" w:color="auto"/>
            </w:tcBorders>
            <w:shd w:val="clear" w:color="auto" w:fill="auto"/>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Servicios Sociales y Comunitarios</w:t>
            </w:r>
          </w:p>
        </w:tc>
        <w:tc>
          <w:tcPr>
            <w:tcW w:w="2126"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4,567,550.00</w:t>
            </w:r>
          </w:p>
        </w:tc>
        <w:tc>
          <w:tcPr>
            <w:tcW w:w="1843"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3,043,667.00</w:t>
            </w:r>
          </w:p>
        </w:tc>
        <w:tc>
          <w:tcPr>
            <w:tcW w:w="1701"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2,703,555.70</w:t>
            </w:r>
          </w:p>
        </w:tc>
        <w:tc>
          <w:tcPr>
            <w:tcW w:w="1630" w:type="dxa"/>
            <w:tcBorders>
              <w:top w:val="nil"/>
              <w:left w:val="nil"/>
              <w:bottom w:val="single" w:sz="8" w:space="0" w:color="auto"/>
              <w:right w:val="single" w:sz="8" w:space="0" w:color="auto"/>
            </w:tcBorders>
            <w:shd w:val="clear" w:color="auto" w:fill="auto"/>
            <w:noWrap/>
            <w:vAlign w:val="center"/>
            <w:hideMark/>
          </w:tcPr>
          <w:p w:rsidR="00C7409E" w:rsidRPr="00833126" w:rsidRDefault="00C7409E" w:rsidP="00C7409E">
            <w:pPr>
              <w:spacing w:after="0" w:line="240" w:lineRule="auto"/>
              <w:jc w:val="center"/>
              <w:rPr>
                <w:rFonts w:eastAsia="Times New Roman"/>
                <w:spacing w:val="0"/>
                <w:sz w:val="20"/>
                <w:szCs w:val="20"/>
                <w:lang w:val="es-ES" w:eastAsia="es-ES"/>
              </w:rPr>
            </w:pPr>
            <w:r w:rsidRPr="00833126">
              <w:rPr>
                <w:rFonts w:eastAsia="Times New Roman"/>
                <w:spacing w:val="0"/>
                <w:sz w:val="20"/>
                <w:szCs w:val="20"/>
                <w:lang w:val="es-ES" w:eastAsia="es-ES"/>
              </w:rPr>
              <w:t>88.83%</w:t>
            </w:r>
          </w:p>
        </w:tc>
      </w:tr>
      <w:tr w:rsidR="009F1565" w:rsidRPr="00833126" w:rsidTr="00B30D33">
        <w:trPr>
          <w:trHeight w:val="300"/>
          <w:jc w:val="center"/>
        </w:trPr>
        <w:tc>
          <w:tcPr>
            <w:tcW w:w="3981" w:type="dxa"/>
            <w:gridSpan w:val="2"/>
            <w:tcBorders>
              <w:top w:val="nil"/>
              <w:left w:val="single" w:sz="8" w:space="0" w:color="auto"/>
              <w:bottom w:val="single" w:sz="8" w:space="0" w:color="auto"/>
              <w:right w:val="single" w:sz="8" w:space="0" w:color="auto"/>
            </w:tcBorders>
            <w:shd w:val="clear" w:color="000000" w:fill="DBE5F1"/>
            <w:noWrap/>
            <w:vAlign w:val="center"/>
            <w:hideMark/>
          </w:tcPr>
          <w:p w:rsidR="009F1565" w:rsidRPr="00833126" w:rsidRDefault="009F1565" w:rsidP="009F1565">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Total </w:t>
            </w:r>
          </w:p>
        </w:tc>
        <w:tc>
          <w:tcPr>
            <w:tcW w:w="2126" w:type="dxa"/>
            <w:tcBorders>
              <w:top w:val="nil"/>
              <w:left w:val="nil"/>
              <w:bottom w:val="single" w:sz="8" w:space="0" w:color="auto"/>
              <w:right w:val="single" w:sz="8" w:space="0" w:color="auto"/>
            </w:tcBorders>
            <w:shd w:val="clear" w:color="000000" w:fill="DBE5F1"/>
            <w:noWrap/>
            <w:vAlign w:val="center"/>
            <w:hideMark/>
          </w:tcPr>
          <w:p w:rsidR="009F1565" w:rsidRPr="00833126" w:rsidRDefault="009F1565" w:rsidP="00C7409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216,531,019.00</w:t>
            </w:r>
          </w:p>
        </w:tc>
        <w:tc>
          <w:tcPr>
            <w:tcW w:w="1843" w:type="dxa"/>
            <w:tcBorders>
              <w:top w:val="nil"/>
              <w:left w:val="nil"/>
              <w:bottom w:val="single" w:sz="8" w:space="0" w:color="auto"/>
              <w:right w:val="single" w:sz="8" w:space="0" w:color="auto"/>
            </w:tcBorders>
            <w:shd w:val="clear" w:color="000000" w:fill="DBE5F1"/>
            <w:noWrap/>
            <w:vAlign w:val="center"/>
            <w:hideMark/>
          </w:tcPr>
          <w:p w:rsidR="009F1565" w:rsidRPr="00833126" w:rsidRDefault="009F1565" w:rsidP="00C7409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254,316,956.19</w:t>
            </w:r>
          </w:p>
        </w:tc>
        <w:tc>
          <w:tcPr>
            <w:tcW w:w="1701" w:type="dxa"/>
            <w:tcBorders>
              <w:top w:val="nil"/>
              <w:left w:val="nil"/>
              <w:bottom w:val="single" w:sz="8" w:space="0" w:color="auto"/>
              <w:right w:val="single" w:sz="8" w:space="0" w:color="auto"/>
            </w:tcBorders>
            <w:shd w:val="clear" w:color="000000" w:fill="DBE5F1"/>
            <w:noWrap/>
            <w:vAlign w:val="center"/>
            <w:hideMark/>
          </w:tcPr>
          <w:p w:rsidR="009F1565" w:rsidRPr="00833126" w:rsidRDefault="009F1565" w:rsidP="00C7409E">
            <w:pPr>
              <w:spacing w:after="0" w:line="240" w:lineRule="auto"/>
              <w:jc w:val="right"/>
              <w:rPr>
                <w:rFonts w:eastAsia="Times New Roman"/>
                <w:b/>
                <w:bCs/>
                <w:spacing w:val="0"/>
                <w:sz w:val="22"/>
                <w:szCs w:val="22"/>
                <w:lang w:val="es-ES" w:eastAsia="es-ES"/>
              </w:rPr>
            </w:pPr>
            <w:r w:rsidRPr="00833126">
              <w:rPr>
                <w:rFonts w:eastAsia="Times New Roman"/>
                <w:b/>
                <w:bCs/>
                <w:spacing w:val="0"/>
                <w:sz w:val="22"/>
                <w:szCs w:val="22"/>
                <w:lang w:val="es-ES" w:eastAsia="es-ES"/>
              </w:rPr>
              <w:t>251,004,319.35</w:t>
            </w:r>
          </w:p>
        </w:tc>
        <w:tc>
          <w:tcPr>
            <w:tcW w:w="1630" w:type="dxa"/>
            <w:tcBorders>
              <w:top w:val="nil"/>
              <w:left w:val="nil"/>
              <w:bottom w:val="single" w:sz="8" w:space="0" w:color="auto"/>
              <w:right w:val="single" w:sz="8" w:space="0" w:color="auto"/>
            </w:tcBorders>
            <w:shd w:val="clear" w:color="000000" w:fill="DBE5F1"/>
            <w:noWrap/>
            <w:vAlign w:val="center"/>
            <w:hideMark/>
          </w:tcPr>
          <w:p w:rsidR="009F1565" w:rsidRPr="00833126" w:rsidRDefault="009F1565" w:rsidP="00C7409E">
            <w:pPr>
              <w:spacing w:after="0" w:line="240" w:lineRule="auto"/>
              <w:jc w:val="center"/>
              <w:rPr>
                <w:rFonts w:eastAsia="Times New Roman"/>
                <w:b/>
                <w:bCs/>
                <w:spacing w:val="0"/>
                <w:sz w:val="22"/>
                <w:szCs w:val="22"/>
                <w:lang w:val="es-ES" w:eastAsia="es-ES"/>
              </w:rPr>
            </w:pPr>
            <w:r w:rsidRPr="00833126">
              <w:rPr>
                <w:rFonts w:eastAsia="Times New Roman"/>
                <w:b/>
                <w:bCs/>
                <w:spacing w:val="0"/>
                <w:sz w:val="22"/>
                <w:szCs w:val="22"/>
                <w:lang w:val="es-ES" w:eastAsia="es-ES"/>
              </w:rPr>
              <w:t>98.70%</w:t>
            </w:r>
          </w:p>
        </w:tc>
      </w:tr>
    </w:tbl>
    <w:p w:rsidR="009F1565" w:rsidRPr="00833126" w:rsidRDefault="009F1565" w:rsidP="00C7409E">
      <w:pPr>
        <w:spacing w:after="60" w:line="240" w:lineRule="auto"/>
        <w:rPr>
          <w:bCs/>
          <w:sz w:val="18"/>
          <w:szCs w:val="18"/>
          <w:lang w:val="es-ES"/>
        </w:rPr>
      </w:pPr>
      <w:r w:rsidRPr="00833126">
        <w:rPr>
          <w:bCs/>
          <w:sz w:val="18"/>
          <w:szCs w:val="18"/>
          <w:lang w:val="es-ES"/>
        </w:rPr>
        <w:t xml:space="preserve">    </w:t>
      </w:r>
    </w:p>
    <w:p w:rsidR="00C7409E" w:rsidRPr="00833126" w:rsidRDefault="009F1565" w:rsidP="009F1565">
      <w:pPr>
        <w:spacing w:after="60" w:line="240" w:lineRule="auto"/>
        <w:ind w:firstLine="720"/>
        <w:rPr>
          <w:bCs/>
          <w:sz w:val="18"/>
          <w:szCs w:val="18"/>
          <w:lang w:val="es-ES"/>
        </w:rPr>
      </w:pPr>
      <w:r w:rsidRPr="00833126">
        <w:rPr>
          <w:b/>
          <w:bCs/>
          <w:sz w:val="18"/>
          <w:szCs w:val="18"/>
          <w:lang w:val="es-ES"/>
        </w:rPr>
        <w:t>Nota:</w:t>
      </w:r>
      <w:r w:rsidRPr="00833126">
        <w:rPr>
          <w:bCs/>
          <w:sz w:val="18"/>
          <w:szCs w:val="18"/>
          <w:lang w:val="es-ES"/>
        </w:rPr>
        <w:t xml:space="preserve">    Al 15 de Diciembre 2023</w:t>
      </w:r>
    </w:p>
    <w:p w:rsidR="00FF4AAE" w:rsidRPr="00833126" w:rsidRDefault="00FF4AAE">
      <w:pPr>
        <w:tabs>
          <w:tab w:val="left" w:pos="709"/>
        </w:tabs>
        <w:ind w:left="720"/>
        <w:rPr>
          <w:sz w:val="18"/>
          <w:szCs w:val="18"/>
          <w:lang w:val="es-ES"/>
        </w:rPr>
        <w:sectPr w:rsidR="00FF4AAE" w:rsidRPr="00833126">
          <w:footerReference w:type="default" r:id="rId36"/>
          <w:pgSz w:w="15840" w:h="12240" w:orient="landscape"/>
          <w:pgMar w:top="2160" w:right="1440" w:bottom="2160" w:left="1440" w:header="720" w:footer="720" w:gutter="0"/>
          <w:cols w:space="720"/>
          <w:docGrid w:linePitch="360"/>
        </w:sectPr>
      </w:pPr>
    </w:p>
    <w:p w:rsidR="00FF4AAE" w:rsidRPr="00833126" w:rsidRDefault="0013453A" w:rsidP="00984506">
      <w:pPr>
        <w:pStyle w:val="Ttulo2"/>
        <w:spacing w:after="160"/>
        <w:jc w:val="left"/>
        <w:rPr>
          <w:lang w:val="es-ES"/>
        </w:rPr>
      </w:pPr>
      <w:bookmarkStart w:id="114" w:name="_Toc155349223"/>
      <w:r w:rsidRPr="00833126">
        <w:rPr>
          <w:rStyle w:val="Ttulo2Car"/>
          <w:b/>
          <w:lang w:val="es-ES"/>
        </w:rPr>
        <w:lastRenderedPageBreak/>
        <w:t xml:space="preserve">Anexo </w:t>
      </w:r>
      <w:r w:rsidR="007D1C74" w:rsidRPr="00833126">
        <w:rPr>
          <w:rStyle w:val="Ttulo2Car"/>
          <w:b/>
          <w:lang w:val="es-ES"/>
        </w:rPr>
        <w:t>D</w:t>
      </w:r>
      <w:r w:rsidRPr="00833126">
        <w:rPr>
          <w:lang w:val="es-ES"/>
        </w:rPr>
        <w:t>. Resumen del Plan de Compras</w:t>
      </w:r>
      <w:bookmarkEnd w:id="114"/>
    </w:p>
    <w:tbl>
      <w:tblPr>
        <w:tblW w:w="8380" w:type="dxa"/>
        <w:tblInd w:w="55" w:type="dxa"/>
        <w:tblCellMar>
          <w:left w:w="70" w:type="dxa"/>
          <w:right w:w="70" w:type="dxa"/>
        </w:tblCellMar>
        <w:tblLook w:val="04A0" w:firstRow="1" w:lastRow="0" w:firstColumn="1" w:lastColumn="0" w:noHBand="0" w:noVBand="1"/>
      </w:tblPr>
      <w:tblGrid>
        <w:gridCol w:w="4372"/>
        <w:gridCol w:w="4008"/>
      </w:tblGrid>
      <w:tr w:rsidR="00F32944" w:rsidRPr="00833126" w:rsidTr="00F32944">
        <w:trPr>
          <w:trHeight w:val="450"/>
        </w:trPr>
        <w:tc>
          <w:tcPr>
            <w:tcW w:w="8380" w:type="dxa"/>
            <w:gridSpan w:val="2"/>
            <w:tcBorders>
              <w:top w:val="nil"/>
              <w:left w:val="nil"/>
              <w:bottom w:val="single" w:sz="12" w:space="0" w:color="FFFFFF"/>
              <w:right w:val="nil"/>
            </w:tcBorders>
            <w:shd w:val="clear" w:color="000000" w:fill="002060"/>
            <w:vAlign w:val="bottom"/>
            <w:hideMark/>
          </w:tcPr>
          <w:p w:rsidR="00F32944" w:rsidRPr="00833126" w:rsidRDefault="00F32944" w:rsidP="00F32944">
            <w:pPr>
              <w:spacing w:after="0" w:line="240" w:lineRule="auto"/>
              <w:jc w:val="center"/>
              <w:rPr>
                <w:rFonts w:eastAsia="Times New Roman"/>
                <w:b/>
                <w:bCs/>
                <w:color w:val="FFFFFF"/>
                <w:spacing w:val="0"/>
                <w:sz w:val="22"/>
                <w:szCs w:val="22"/>
                <w:lang w:val="es-ES" w:eastAsia="es-ES"/>
              </w:rPr>
            </w:pPr>
            <w:r w:rsidRPr="00833126">
              <w:rPr>
                <w:rFonts w:eastAsia="Times New Roman"/>
                <w:b/>
                <w:bCs/>
                <w:color w:val="FFFFFF"/>
                <w:spacing w:val="0"/>
                <w:sz w:val="22"/>
                <w:szCs w:val="22"/>
                <w:lang w:val="es-ES" w:eastAsia="es-ES"/>
              </w:rPr>
              <w:t>RESUMEN PLAN DE COMPRAS  Y CONTRATACIONES 2023</w:t>
            </w:r>
          </w:p>
        </w:tc>
      </w:tr>
      <w:tr w:rsidR="00F32944" w:rsidRPr="00833126" w:rsidTr="00F32944">
        <w:trPr>
          <w:trHeight w:val="300"/>
        </w:trPr>
        <w:tc>
          <w:tcPr>
            <w:tcW w:w="8380" w:type="dxa"/>
            <w:gridSpan w:val="2"/>
            <w:tcBorders>
              <w:top w:val="single" w:sz="12" w:space="0" w:color="FFFFFF"/>
              <w:left w:val="single" w:sz="12" w:space="0" w:color="FFFFFF"/>
              <w:bottom w:val="nil"/>
              <w:right w:val="single" w:sz="12" w:space="0" w:color="FFFFFF"/>
            </w:tcBorders>
            <w:shd w:val="clear" w:color="000000" w:fill="D9D9D9"/>
            <w:vAlign w:val="center"/>
            <w:hideMark/>
          </w:tcPr>
          <w:p w:rsidR="00F32944" w:rsidRPr="00833126" w:rsidRDefault="00F32944" w:rsidP="00F32944">
            <w:pPr>
              <w:spacing w:after="0" w:line="240" w:lineRule="auto"/>
              <w:jc w:val="center"/>
              <w:rPr>
                <w:rFonts w:eastAsia="Times New Roman"/>
                <w:color w:val="262626"/>
                <w:spacing w:val="0"/>
                <w:sz w:val="20"/>
                <w:szCs w:val="20"/>
                <w:lang w:val="es-ES" w:eastAsia="es-ES"/>
              </w:rPr>
            </w:pPr>
            <w:r w:rsidRPr="00833126">
              <w:rPr>
                <w:rFonts w:eastAsia="Times New Roman"/>
                <w:color w:val="262626"/>
                <w:spacing w:val="0"/>
                <w:sz w:val="20"/>
                <w:szCs w:val="20"/>
                <w:lang w:val="es-ES" w:eastAsia="es-ES"/>
              </w:rPr>
              <w:t>DATOS DE CABECERA PACC</w:t>
            </w:r>
          </w:p>
        </w:tc>
      </w:tr>
      <w:tr w:rsidR="00F32944" w:rsidRPr="00833126" w:rsidTr="00F32944">
        <w:trPr>
          <w:trHeight w:val="270"/>
        </w:trPr>
        <w:tc>
          <w:tcPr>
            <w:tcW w:w="4372" w:type="dxa"/>
            <w:tcBorders>
              <w:top w:val="single" w:sz="12" w:space="0" w:color="FFFFFF"/>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Monto estimado total</w:t>
            </w:r>
          </w:p>
        </w:tc>
        <w:tc>
          <w:tcPr>
            <w:tcW w:w="4008" w:type="dxa"/>
            <w:tcBorders>
              <w:top w:val="single" w:sz="12" w:space="0" w:color="FFFFFF"/>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41,964,201.53 </w:t>
            </w:r>
          </w:p>
        </w:tc>
      </w:tr>
      <w:tr w:rsidR="00F32944" w:rsidRPr="00833126" w:rsidTr="00F32944">
        <w:trPr>
          <w:trHeight w:val="27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Cantidad de procesos registrados</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72</w:t>
            </w:r>
          </w:p>
        </w:tc>
      </w:tr>
      <w:tr w:rsidR="00F32944" w:rsidRPr="00833126" w:rsidTr="00F32944">
        <w:trPr>
          <w:trHeight w:val="27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Capítulo</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0201</w:t>
            </w:r>
          </w:p>
        </w:tc>
      </w:tr>
      <w:tr w:rsidR="00F32944" w:rsidRPr="00833126" w:rsidTr="00F32944">
        <w:trPr>
          <w:trHeight w:val="27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Sub capítulo</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02</w:t>
            </w:r>
          </w:p>
        </w:tc>
      </w:tr>
      <w:tr w:rsidR="00F32944" w:rsidRPr="00833126" w:rsidTr="00F32944">
        <w:trPr>
          <w:trHeight w:val="27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Unidad ejecutora</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0016</w:t>
            </w:r>
          </w:p>
        </w:tc>
      </w:tr>
      <w:tr w:rsidR="00F32944" w:rsidRPr="00833126" w:rsidTr="00F32944">
        <w:trPr>
          <w:trHeight w:val="27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Unidad de compra</w:t>
            </w:r>
          </w:p>
        </w:tc>
        <w:tc>
          <w:tcPr>
            <w:tcW w:w="4008" w:type="dxa"/>
            <w:tcBorders>
              <w:top w:val="nil"/>
              <w:left w:val="nil"/>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Dirección General de Desarrollo Fronterizo</w:t>
            </w:r>
          </w:p>
        </w:tc>
      </w:tr>
      <w:tr w:rsidR="00F32944" w:rsidRPr="00833126" w:rsidTr="00F32944">
        <w:trPr>
          <w:trHeight w:val="27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Año fiscal</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2023</w:t>
            </w:r>
          </w:p>
        </w:tc>
      </w:tr>
      <w:tr w:rsidR="00F32944" w:rsidRPr="00833126" w:rsidTr="00F32944">
        <w:trPr>
          <w:trHeight w:val="27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Fecha aprobación</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w:t>
            </w:r>
          </w:p>
        </w:tc>
      </w:tr>
      <w:tr w:rsidR="00F32944" w:rsidRPr="00833126" w:rsidTr="00F32944">
        <w:trPr>
          <w:trHeight w:val="300"/>
        </w:trPr>
        <w:tc>
          <w:tcPr>
            <w:tcW w:w="8380" w:type="dxa"/>
            <w:gridSpan w:val="2"/>
            <w:tcBorders>
              <w:top w:val="nil"/>
              <w:left w:val="single" w:sz="12" w:space="0" w:color="FFFFFF"/>
              <w:bottom w:val="single" w:sz="12" w:space="0" w:color="FFFFFF"/>
              <w:right w:val="single" w:sz="12" w:space="0" w:color="FFFFFF"/>
            </w:tcBorders>
            <w:shd w:val="clear" w:color="000000" w:fill="D9D9D9"/>
            <w:vAlign w:val="center"/>
            <w:hideMark/>
          </w:tcPr>
          <w:p w:rsidR="00F32944" w:rsidRPr="00833126" w:rsidRDefault="00F32944" w:rsidP="00F32944">
            <w:pPr>
              <w:spacing w:after="0" w:line="240" w:lineRule="auto"/>
              <w:jc w:val="center"/>
              <w:rPr>
                <w:rFonts w:eastAsia="Times New Roman"/>
                <w:color w:val="262626"/>
                <w:spacing w:val="0"/>
                <w:sz w:val="20"/>
                <w:szCs w:val="20"/>
                <w:lang w:val="es-ES" w:eastAsia="es-ES"/>
              </w:rPr>
            </w:pPr>
            <w:r w:rsidRPr="00833126">
              <w:rPr>
                <w:rFonts w:eastAsia="Times New Roman"/>
                <w:color w:val="262626"/>
                <w:spacing w:val="0"/>
                <w:sz w:val="20"/>
                <w:szCs w:val="20"/>
                <w:lang w:val="es-ES" w:eastAsia="es-ES"/>
              </w:rPr>
              <w:t>MONTOS ESTIMADOS SEGÚN OBJETO DE CONTRATACIÓN</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Bienes</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23,724,360.04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Obras</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13,067,528.89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Servicios</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5,172,312.60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Servicios: Consultoría</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   </w:t>
            </w:r>
          </w:p>
        </w:tc>
      </w:tr>
      <w:tr w:rsidR="00F32944" w:rsidRPr="00833126" w:rsidTr="00F32944">
        <w:trPr>
          <w:trHeight w:val="51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Servicios: Consultoría Basada En La Calidad De Los Servicios</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   </w:t>
            </w:r>
          </w:p>
        </w:tc>
      </w:tr>
      <w:tr w:rsidR="00F32944" w:rsidRPr="00833126" w:rsidTr="00F32944">
        <w:trPr>
          <w:trHeight w:val="300"/>
        </w:trPr>
        <w:tc>
          <w:tcPr>
            <w:tcW w:w="8380" w:type="dxa"/>
            <w:gridSpan w:val="2"/>
            <w:tcBorders>
              <w:top w:val="nil"/>
              <w:left w:val="single" w:sz="12" w:space="0" w:color="FFFFFF"/>
              <w:bottom w:val="single" w:sz="12" w:space="0" w:color="FFFFFF"/>
              <w:right w:val="single" w:sz="12" w:space="0" w:color="FFFFFF"/>
            </w:tcBorders>
            <w:shd w:val="clear" w:color="000000" w:fill="D9D9D9"/>
            <w:vAlign w:val="center"/>
            <w:hideMark/>
          </w:tcPr>
          <w:p w:rsidR="00F32944" w:rsidRPr="00833126" w:rsidRDefault="00F32944" w:rsidP="00F32944">
            <w:pPr>
              <w:spacing w:after="0" w:line="240" w:lineRule="auto"/>
              <w:jc w:val="center"/>
              <w:rPr>
                <w:rFonts w:eastAsia="Times New Roman"/>
                <w:color w:val="262626"/>
                <w:spacing w:val="0"/>
                <w:sz w:val="20"/>
                <w:szCs w:val="20"/>
                <w:lang w:val="es-ES" w:eastAsia="es-ES"/>
              </w:rPr>
            </w:pPr>
            <w:r w:rsidRPr="00833126">
              <w:rPr>
                <w:rFonts w:eastAsia="Times New Roman"/>
                <w:color w:val="262626"/>
                <w:spacing w:val="0"/>
                <w:sz w:val="20"/>
                <w:szCs w:val="20"/>
                <w:lang w:val="es-ES" w:eastAsia="es-ES"/>
              </w:rPr>
              <w:t>MONTOS ESTIMADOS SEGÚN CLASIFICACIÓN MIPYME</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Mipyme</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9,131,209.60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Mipyme Mujer</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733,318.60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No Mipyme</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32,099,673.33 </w:t>
            </w:r>
          </w:p>
        </w:tc>
      </w:tr>
      <w:tr w:rsidR="00F32944" w:rsidRPr="00833126" w:rsidTr="00F32944">
        <w:trPr>
          <w:trHeight w:val="300"/>
        </w:trPr>
        <w:tc>
          <w:tcPr>
            <w:tcW w:w="8380" w:type="dxa"/>
            <w:gridSpan w:val="2"/>
            <w:tcBorders>
              <w:top w:val="nil"/>
              <w:left w:val="single" w:sz="12" w:space="0" w:color="FFFFFF"/>
              <w:bottom w:val="single" w:sz="12" w:space="0" w:color="FFFFFF"/>
              <w:right w:val="single" w:sz="12" w:space="0" w:color="FFFFFF"/>
            </w:tcBorders>
            <w:shd w:val="clear" w:color="000000" w:fill="D9D9D9"/>
            <w:vAlign w:val="center"/>
            <w:hideMark/>
          </w:tcPr>
          <w:p w:rsidR="00F32944" w:rsidRPr="00833126" w:rsidRDefault="00F32944" w:rsidP="00F32944">
            <w:pPr>
              <w:spacing w:after="0" w:line="240" w:lineRule="auto"/>
              <w:jc w:val="center"/>
              <w:rPr>
                <w:rFonts w:eastAsia="Times New Roman"/>
                <w:color w:val="262626"/>
                <w:spacing w:val="0"/>
                <w:sz w:val="20"/>
                <w:szCs w:val="20"/>
                <w:lang w:val="es-ES" w:eastAsia="es-ES"/>
              </w:rPr>
            </w:pPr>
            <w:r w:rsidRPr="00833126">
              <w:rPr>
                <w:rFonts w:eastAsia="Times New Roman"/>
                <w:color w:val="262626"/>
                <w:spacing w:val="0"/>
                <w:sz w:val="20"/>
                <w:szCs w:val="20"/>
                <w:lang w:val="es-ES" w:eastAsia="es-ES"/>
              </w:rPr>
              <w:t>MONTOS ESTIMADOS SEGÚN TIPO DE PROCEDIMIENTO</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Compras Por Debajo Del Umbral</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5,232,666.64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Compra Menor</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8,914,006.00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Comparación De Precios</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27,817,528.89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Licitación Pública</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Licitación Pública Internacional</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Licitación Restringida</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Sorteo De Obras</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Excepción - Bienes O Servicios Con Exclusividad </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   </w:t>
            </w:r>
          </w:p>
        </w:tc>
      </w:tr>
      <w:tr w:rsidR="00F32944" w:rsidRPr="00833126" w:rsidTr="00F32944">
        <w:trPr>
          <w:trHeight w:val="51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Excepción - Construcción, Instalación O Adquisición De Oficinas Para El Servicio Exterior</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   </w:t>
            </w:r>
          </w:p>
        </w:tc>
      </w:tr>
      <w:tr w:rsidR="00F32944" w:rsidRPr="00833126" w:rsidTr="00F32944">
        <w:trPr>
          <w:trHeight w:val="51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Excepción - Contratación De Publicidad A Través De Medios De Comunicación Social</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   </w:t>
            </w:r>
          </w:p>
        </w:tc>
      </w:tr>
      <w:tr w:rsidR="00F32944" w:rsidRPr="00833126" w:rsidTr="00F32944">
        <w:trPr>
          <w:trHeight w:val="51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Excepción - Obras Científicas, Técnicas, Artísticas, O Restauración  De Monumentos Históricos</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   </w:t>
            </w:r>
          </w:p>
        </w:tc>
      </w:tr>
      <w:tr w:rsidR="00F32944" w:rsidRPr="00833126" w:rsidTr="00F32944">
        <w:trPr>
          <w:trHeight w:val="300"/>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lastRenderedPageBreak/>
              <w:t>Excepción - Proveedor Único</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   </w:t>
            </w:r>
          </w:p>
        </w:tc>
      </w:tr>
      <w:tr w:rsidR="00F32944" w:rsidRPr="00833126" w:rsidTr="00F32944">
        <w:trPr>
          <w:trHeight w:val="765"/>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Excepción - Rescisión De Contratos Cuya Terminación No Exceda El 40% Del Monto Total Del Proyecto, Obra O Servicio</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   </w:t>
            </w:r>
          </w:p>
        </w:tc>
      </w:tr>
      <w:tr w:rsidR="00F32944" w:rsidRPr="00833126" w:rsidTr="00F32944">
        <w:trPr>
          <w:trHeight w:val="765"/>
        </w:trPr>
        <w:tc>
          <w:tcPr>
            <w:tcW w:w="4372" w:type="dxa"/>
            <w:tcBorders>
              <w:top w:val="nil"/>
              <w:left w:val="single" w:sz="12" w:space="0" w:color="FFFFFF"/>
              <w:bottom w:val="single" w:sz="12" w:space="0" w:color="FFFFFF"/>
              <w:right w:val="single" w:sz="12" w:space="0" w:color="FFFFFF"/>
            </w:tcBorders>
            <w:shd w:val="clear" w:color="auto" w:fill="auto"/>
            <w:vAlign w:val="center"/>
            <w:hideMark/>
          </w:tcPr>
          <w:p w:rsidR="00F32944" w:rsidRPr="00833126" w:rsidRDefault="00F32944" w:rsidP="00F32944">
            <w:pPr>
              <w:spacing w:after="0" w:line="240" w:lineRule="auto"/>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Excepción - Resolución 15-08 Sobre Compra Y Contratación De Pasaje Aéreo, Combustible Y Reparación De Vehículos De Motor</w:t>
            </w:r>
          </w:p>
        </w:tc>
        <w:tc>
          <w:tcPr>
            <w:tcW w:w="4008" w:type="dxa"/>
            <w:tcBorders>
              <w:top w:val="nil"/>
              <w:left w:val="nil"/>
              <w:bottom w:val="single" w:sz="12" w:space="0" w:color="FFFFFF"/>
              <w:right w:val="single" w:sz="12" w:space="0" w:color="FFFFFF"/>
            </w:tcBorders>
            <w:shd w:val="clear" w:color="auto" w:fill="auto"/>
            <w:noWrap/>
            <w:vAlign w:val="bottom"/>
            <w:hideMark/>
          </w:tcPr>
          <w:p w:rsidR="00F32944" w:rsidRPr="00833126" w:rsidRDefault="00F32944" w:rsidP="00F32944">
            <w:pPr>
              <w:spacing w:after="0" w:line="240" w:lineRule="auto"/>
              <w:jc w:val="right"/>
              <w:rPr>
                <w:rFonts w:eastAsia="Times New Roman"/>
                <w:color w:val="595959"/>
                <w:spacing w:val="0"/>
                <w:sz w:val="20"/>
                <w:szCs w:val="20"/>
                <w:lang w:val="es-ES" w:eastAsia="es-ES"/>
              </w:rPr>
            </w:pPr>
            <w:r w:rsidRPr="00833126">
              <w:rPr>
                <w:rFonts w:eastAsia="Times New Roman"/>
                <w:color w:val="595959"/>
                <w:spacing w:val="0"/>
                <w:sz w:val="20"/>
                <w:szCs w:val="20"/>
                <w:lang w:val="es-ES" w:eastAsia="es-ES"/>
              </w:rPr>
              <w:t xml:space="preserve"> RD$                                    </w:t>
            </w:r>
            <w:r w:rsidR="00984506" w:rsidRPr="00833126">
              <w:rPr>
                <w:rFonts w:eastAsia="Times New Roman"/>
                <w:color w:val="595959"/>
                <w:spacing w:val="0"/>
                <w:sz w:val="20"/>
                <w:szCs w:val="20"/>
                <w:lang w:val="es-ES" w:eastAsia="es-ES"/>
              </w:rPr>
              <w:t xml:space="preserve">                               </w:t>
            </w:r>
            <w:r w:rsidRPr="00833126">
              <w:rPr>
                <w:rFonts w:eastAsia="Times New Roman"/>
                <w:color w:val="595959"/>
                <w:spacing w:val="0"/>
                <w:sz w:val="20"/>
                <w:szCs w:val="20"/>
                <w:lang w:val="es-ES" w:eastAsia="es-ES"/>
              </w:rPr>
              <w:t xml:space="preserve">-   </w:t>
            </w:r>
          </w:p>
        </w:tc>
      </w:tr>
    </w:tbl>
    <w:p w:rsidR="00FF4AAE" w:rsidRPr="00833126" w:rsidRDefault="00FF4AAE">
      <w:pPr>
        <w:tabs>
          <w:tab w:val="left" w:pos="709"/>
        </w:tabs>
        <w:rPr>
          <w:lang w:val="es-ES"/>
        </w:rPr>
      </w:pPr>
    </w:p>
    <w:p w:rsidR="00F32944" w:rsidRPr="00833126" w:rsidRDefault="00F32944">
      <w:pPr>
        <w:tabs>
          <w:tab w:val="left" w:pos="709"/>
        </w:tabs>
        <w:rPr>
          <w:lang w:val="es-ES"/>
        </w:rPr>
      </w:pPr>
    </w:p>
    <w:p w:rsidR="00F32944" w:rsidRPr="00833126" w:rsidRDefault="00F32944">
      <w:pPr>
        <w:tabs>
          <w:tab w:val="left" w:pos="709"/>
        </w:tabs>
        <w:rPr>
          <w:lang w:val="es-ES"/>
        </w:rPr>
      </w:pPr>
    </w:p>
    <w:p w:rsidR="00F32944" w:rsidRPr="00833126" w:rsidRDefault="00F32944">
      <w:pPr>
        <w:tabs>
          <w:tab w:val="left" w:pos="709"/>
        </w:tabs>
        <w:rPr>
          <w:lang w:val="es-ES"/>
        </w:rPr>
      </w:pPr>
    </w:p>
    <w:p w:rsidR="00FF4AAE" w:rsidRPr="00833126" w:rsidRDefault="00FF4AAE">
      <w:pPr>
        <w:tabs>
          <w:tab w:val="left" w:pos="709"/>
        </w:tabs>
        <w:rPr>
          <w:lang w:val="es-ES"/>
        </w:rPr>
      </w:pPr>
    </w:p>
    <w:p w:rsidR="00FF4AAE" w:rsidRPr="00833126" w:rsidRDefault="00FF4AAE">
      <w:pPr>
        <w:tabs>
          <w:tab w:val="left" w:pos="709"/>
        </w:tabs>
        <w:rPr>
          <w:lang w:val="es-ES"/>
        </w:rPr>
      </w:pPr>
    </w:p>
    <w:p w:rsidR="00FF4AAE" w:rsidRPr="00833126" w:rsidRDefault="00FF4AAE">
      <w:pPr>
        <w:tabs>
          <w:tab w:val="left" w:pos="709"/>
        </w:tabs>
        <w:ind w:left="360"/>
        <w:rPr>
          <w:lang w:val="es-ES"/>
        </w:rPr>
      </w:pPr>
    </w:p>
    <w:p w:rsidR="007928E3" w:rsidRPr="00833126" w:rsidRDefault="007928E3">
      <w:pPr>
        <w:spacing w:after="0" w:line="240" w:lineRule="auto"/>
        <w:rPr>
          <w:lang w:val="es-ES"/>
        </w:rPr>
      </w:pPr>
      <w:r w:rsidRPr="00833126">
        <w:rPr>
          <w:lang w:val="es-ES"/>
        </w:rPr>
        <w:br w:type="page"/>
      </w:r>
    </w:p>
    <w:p w:rsidR="007928E3" w:rsidRPr="00833126" w:rsidRDefault="007928E3" w:rsidP="00D24AE4">
      <w:pPr>
        <w:pStyle w:val="Ttulo2"/>
        <w:spacing w:after="160"/>
        <w:jc w:val="left"/>
        <w:rPr>
          <w:lang w:val="es-ES"/>
        </w:rPr>
      </w:pPr>
      <w:bookmarkStart w:id="115" w:name="_Toc155349224"/>
      <w:r w:rsidRPr="00833126">
        <w:rPr>
          <w:rStyle w:val="Ttulo2Car"/>
          <w:b/>
          <w:lang w:val="es-ES"/>
        </w:rPr>
        <w:lastRenderedPageBreak/>
        <w:t>Anexo E</w:t>
      </w:r>
      <w:r w:rsidRPr="00833126">
        <w:rPr>
          <w:lang w:val="es-ES"/>
        </w:rPr>
        <w:t>. Imágenes Ejecución 2023</w:t>
      </w:r>
      <w:bookmarkEnd w:id="115"/>
    </w:p>
    <w:p w:rsidR="00DC6A30" w:rsidRPr="00833126" w:rsidRDefault="00DC6A30" w:rsidP="00DC6A30">
      <w:pPr>
        <w:spacing w:line="360" w:lineRule="auto"/>
        <w:jc w:val="center"/>
        <w:rPr>
          <w:b/>
          <w:lang w:val="es-ES"/>
        </w:rPr>
      </w:pPr>
      <w:r w:rsidRPr="00833126">
        <w:rPr>
          <w:b/>
          <w:lang w:val="es-ES"/>
        </w:rPr>
        <w:t>Programa de Infraestructura</w:t>
      </w:r>
    </w:p>
    <w:p w:rsidR="00DC6A30" w:rsidRPr="00833126" w:rsidRDefault="00DC6A30" w:rsidP="00930F08">
      <w:pPr>
        <w:spacing w:after="120"/>
        <w:jc w:val="center"/>
        <w:rPr>
          <w:spacing w:val="-6"/>
          <w:lang w:val="es-ES"/>
        </w:rPr>
      </w:pPr>
      <w:r w:rsidRPr="00833126">
        <w:rPr>
          <w:spacing w:val="-6"/>
          <w:lang w:val="es-ES"/>
        </w:rPr>
        <w:t>Mercados Fronterizos Pedernales Independencia, Elías Piña (Obras en Proceso)</w:t>
      </w:r>
    </w:p>
    <w:p w:rsidR="00DC6A30" w:rsidRPr="00833126" w:rsidRDefault="00DC6A30" w:rsidP="00930F08">
      <w:pPr>
        <w:spacing w:after="120"/>
        <w:jc w:val="center"/>
        <w:rPr>
          <w:spacing w:val="8"/>
          <w:lang w:val="es-ES"/>
        </w:rPr>
      </w:pPr>
      <w:r w:rsidRPr="00833126">
        <w:rPr>
          <w:noProof/>
          <w:spacing w:val="8"/>
          <w:lang w:val="es-ES" w:eastAsia="es-ES"/>
        </w:rPr>
        <w:drawing>
          <wp:inline distT="0" distB="0" distL="0" distR="0" wp14:anchorId="16F0B097" wp14:editId="2AB35E68">
            <wp:extent cx="5106838" cy="1483722"/>
            <wp:effectExtent l="0" t="0" r="0" b="254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10823" cy="1484880"/>
                    </a:xfrm>
                    <a:prstGeom prst="rect">
                      <a:avLst/>
                    </a:prstGeom>
                    <a:noFill/>
                    <a:ln>
                      <a:noFill/>
                    </a:ln>
                  </pic:spPr>
                </pic:pic>
              </a:graphicData>
            </a:graphic>
          </wp:inline>
        </w:drawing>
      </w:r>
    </w:p>
    <w:p w:rsidR="00DC6A30" w:rsidRPr="00833126" w:rsidRDefault="00DC6A30" w:rsidP="00DC6A30">
      <w:pPr>
        <w:spacing w:before="240" w:after="120" w:line="240" w:lineRule="auto"/>
        <w:jc w:val="center"/>
        <w:rPr>
          <w:spacing w:val="-8"/>
          <w:lang w:val="es-ES"/>
        </w:rPr>
      </w:pPr>
      <w:r w:rsidRPr="00833126">
        <w:rPr>
          <w:spacing w:val="-8"/>
          <w:lang w:val="es-ES"/>
        </w:rPr>
        <w:t xml:space="preserve">      </w:t>
      </w:r>
      <w:r w:rsidRPr="00833126">
        <w:rPr>
          <w:spacing w:val="-8"/>
          <w:lang w:val="es-ES"/>
        </w:rPr>
        <w:tab/>
        <w:t xml:space="preserve">Pisos de Cemento </w:t>
      </w:r>
      <w:r w:rsidRPr="00833126">
        <w:rPr>
          <w:spacing w:val="-8"/>
          <w:lang w:val="es-ES"/>
        </w:rPr>
        <w:tab/>
      </w:r>
      <w:r w:rsidRPr="00833126">
        <w:rPr>
          <w:spacing w:val="-8"/>
          <w:lang w:val="es-ES"/>
        </w:rPr>
        <w:tab/>
        <w:t xml:space="preserve">                    Módulos Higiénicos Sanitarios</w:t>
      </w:r>
    </w:p>
    <w:p w:rsidR="00DC6A30" w:rsidRPr="00833126" w:rsidRDefault="00DC6A30" w:rsidP="00DC6A30">
      <w:pPr>
        <w:spacing w:after="120"/>
        <w:jc w:val="center"/>
        <w:rPr>
          <w:spacing w:val="-8"/>
          <w:lang w:val="es-ES"/>
        </w:rPr>
      </w:pPr>
      <w:r w:rsidRPr="00833126">
        <w:rPr>
          <w:noProof/>
          <w:spacing w:val="-8"/>
          <w:lang w:val="es-ES" w:eastAsia="es-ES"/>
        </w:rPr>
        <w:drawing>
          <wp:inline distT="0" distB="0" distL="0" distR="0" wp14:anchorId="3E39958C" wp14:editId="422AE690">
            <wp:extent cx="2065947" cy="2238375"/>
            <wp:effectExtent l="0" t="0" r="0" b="0"/>
            <wp:docPr id="39" name="Imagen 39" descr="D:\Z_MARISOL\IMAGENES\2023\T1_2023\T1_2023_Pisos Elias Piña\IMG-20230412-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_MARISOL\IMAGENES\2023\T1_2023\T1_2023_Pisos Elias Piña\IMG-20230412-WA000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68571" cy="2241217"/>
                    </a:xfrm>
                    <a:prstGeom prst="rect">
                      <a:avLst/>
                    </a:prstGeom>
                    <a:noFill/>
                    <a:ln>
                      <a:noFill/>
                    </a:ln>
                  </pic:spPr>
                </pic:pic>
              </a:graphicData>
            </a:graphic>
          </wp:inline>
        </w:drawing>
      </w:r>
      <w:r w:rsidRPr="00833126">
        <w:rPr>
          <w:spacing w:val="-8"/>
          <w:lang w:val="es-ES"/>
        </w:rPr>
        <w:t xml:space="preserve">  </w:t>
      </w:r>
      <w:r w:rsidRPr="00833126">
        <w:rPr>
          <w:noProof/>
          <w:spacing w:val="-8"/>
          <w:lang w:val="es-ES"/>
        </w:rPr>
        <w:t xml:space="preserve">     </w:t>
      </w:r>
      <w:r w:rsidRPr="00833126">
        <w:rPr>
          <w:noProof/>
          <w:spacing w:val="-8"/>
          <w:lang w:val="es-ES" w:eastAsia="es-ES"/>
        </w:rPr>
        <w:drawing>
          <wp:inline distT="0" distB="0" distL="0" distR="0" wp14:anchorId="02DBFFD4" wp14:editId="4CF20F81">
            <wp:extent cx="2161561" cy="1873179"/>
            <wp:effectExtent l="0" t="7938" r="2223" b="2222"/>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4946A.tmp"/>
                    <pic:cNvPicPr/>
                  </pic:nvPicPr>
                  <pic:blipFill>
                    <a:blip r:embed="rId39">
                      <a:extLst>
                        <a:ext uri="{28A0092B-C50C-407E-A947-70E740481C1C}">
                          <a14:useLocalDpi xmlns:a14="http://schemas.microsoft.com/office/drawing/2010/main" val="0"/>
                        </a:ext>
                      </a:extLst>
                    </a:blip>
                    <a:stretch>
                      <a:fillRect/>
                    </a:stretch>
                  </pic:blipFill>
                  <pic:spPr>
                    <a:xfrm rot="16200000">
                      <a:off x="0" y="0"/>
                      <a:ext cx="2167405" cy="1878243"/>
                    </a:xfrm>
                    <a:prstGeom prst="rect">
                      <a:avLst/>
                    </a:prstGeom>
                  </pic:spPr>
                </pic:pic>
              </a:graphicData>
            </a:graphic>
          </wp:inline>
        </w:drawing>
      </w:r>
    </w:p>
    <w:p w:rsidR="00DC6A30" w:rsidRPr="00833126" w:rsidRDefault="00DC6A30" w:rsidP="00DC6A30">
      <w:pPr>
        <w:spacing w:before="240" w:after="120" w:line="240" w:lineRule="auto"/>
        <w:jc w:val="center"/>
        <w:rPr>
          <w:spacing w:val="-8"/>
          <w:lang w:val="es-ES"/>
        </w:rPr>
      </w:pPr>
      <w:r w:rsidRPr="00833126">
        <w:rPr>
          <w:spacing w:val="-8"/>
          <w:lang w:val="es-ES"/>
        </w:rPr>
        <w:t>Rehabilitación de Cancha en La Culata, Partido</w:t>
      </w:r>
    </w:p>
    <w:p w:rsidR="00DC6A30" w:rsidRPr="00833126" w:rsidRDefault="00DC6A30" w:rsidP="00DC6A30">
      <w:pPr>
        <w:spacing w:line="360" w:lineRule="auto"/>
        <w:jc w:val="center"/>
        <w:rPr>
          <w:b/>
          <w:lang w:val="es-ES"/>
        </w:rPr>
      </w:pPr>
      <w:r w:rsidRPr="00833126">
        <w:rPr>
          <w:noProof/>
          <w:lang w:val="es-ES" w:eastAsia="es-ES"/>
        </w:rPr>
        <w:drawing>
          <wp:inline distT="0" distB="0" distL="0" distR="0" wp14:anchorId="7D499723" wp14:editId="0B38114E">
            <wp:extent cx="1725283" cy="1697567"/>
            <wp:effectExtent l="19050" t="19050" r="27940" b="17145"/>
            <wp:docPr id="46" name="Imagen 46" descr="C:\Users\Edward marte\Desktop\361561921_668797271956403_1239284851685767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dward marte\Desktop\361561921_668797271956403_123928485168576769_n.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29988" cy="1702197"/>
                    </a:xfrm>
                    <a:prstGeom prst="rect">
                      <a:avLst/>
                    </a:prstGeom>
                    <a:noFill/>
                    <a:ln w="9525">
                      <a:solidFill>
                        <a:schemeClr val="tx1"/>
                      </a:solidFill>
                    </a:ln>
                  </pic:spPr>
                </pic:pic>
              </a:graphicData>
            </a:graphic>
          </wp:inline>
        </w:drawing>
      </w:r>
      <w:r w:rsidRPr="00833126">
        <w:rPr>
          <w:noProof/>
          <w:sz w:val="28"/>
          <w:szCs w:val="28"/>
          <w:lang w:val="es-ES"/>
        </w:rPr>
        <w:t xml:space="preserve">      </w:t>
      </w:r>
      <w:r w:rsidRPr="00833126">
        <w:rPr>
          <w:noProof/>
          <w:sz w:val="28"/>
          <w:szCs w:val="28"/>
          <w:lang w:val="es-ES" w:eastAsia="es-ES"/>
        </w:rPr>
        <w:drawing>
          <wp:inline distT="0" distB="0" distL="0" distR="0" wp14:anchorId="00FC8CEB" wp14:editId="73B6D3F5">
            <wp:extent cx="2234241" cy="1684986"/>
            <wp:effectExtent l="19050" t="19050" r="13970" b="10795"/>
            <wp:docPr id="47" name="Imagen 47" descr="C:\Users\Edward marte\Desktop\361594145_668797288623068_89939085447772755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dward marte\Desktop\361594145_668797288623068_8993908544777275517_n.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43358" cy="1691862"/>
                    </a:xfrm>
                    <a:prstGeom prst="rect">
                      <a:avLst/>
                    </a:prstGeom>
                    <a:noFill/>
                    <a:ln w="9525">
                      <a:solidFill>
                        <a:schemeClr val="tx1"/>
                      </a:solidFill>
                    </a:ln>
                  </pic:spPr>
                </pic:pic>
              </a:graphicData>
            </a:graphic>
          </wp:inline>
        </w:drawing>
      </w:r>
    </w:p>
    <w:p w:rsidR="00930F08" w:rsidRPr="00833126" w:rsidRDefault="00930F08" w:rsidP="00DC6A30">
      <w:pPr>
        <w:spacing w:before="240" w:line="360" w:lineRule="auto"/>
        <w:jc w:val="center"/>
        <w:rPr>
          <w:b/>
          <w:lang w:val="es-ES"/>
        </w:rPr>
      </w:pPr>
    </w:p>
    <w:p w:rsidR="00DC6A30" w:rsidRPr="00833126" w:rsidRDefault="00DC6A30" w:rsidP="00DC6A30">
      <w:pPr>
        <w:spacing w:before="240" w:line="360" w:lineRule="auto"/>
        <w:jc w:val="center"/>
        <w:rPr>
          <w:b/>
          <w:lang w:val="es-ES"/>
        </w:rPr>
      </w:pPr>
      <w:r w:rsidRPr="00833126">
        <w:rPr>
          <w:b/>
          <w:lang w:val="es-ES"/>
        </w:rPr>
        <w:lastRenderedPageBreak/>
        <w:t>Programa de Infraestructura Vial</w:t>
      </w:r>
    </w:p>
    <w:p w:rsidR="00DC6A30" w:rsidRPr="00833126" w:rsidRDefault="00DC6A30" w:rsidP="00DC6A30">
      <w:pPr>
        <w:spacing w:after="120" w:line="240" w:lineRule="auto"/>
        <w:jc w:val="center"/>
        <w:rPr>
          <w:spacing w:val="-8"/>
          <w:lang w:val="es-ES"/>
        </w:rPr>
      </w:pPr>
      <w:r w:rsidRPr="00833126">
        <w:rPr>
          <w:spacing w:val="-8"/>
          <w:lang w:val="es-ES"/>
        </w:rPr>
        <w:t>Acondicionamiento Carretera (Rodeo) Aminilla, Vaca Gorda, Dajabón</w:t>
      </w:r>
    </w:p>
    <w:p w:rsidR="00DC6A30" w:rsidRPr="00833126" w:rsidRDefault="00DC6A30" w:rsidP="00DC6A30">
      <w:pPr>
        <w:spacing w:after="120" w:line="360" w:lineRule="auto"/>
        <w:jc w:val="center"/>
        <w:rPr>
          <w:b/>
          <w:lang w:val="es-ES"/>
        </w:rPr>
      </w:pPr>
      <w:r w:rsidRPr="00833126">
        <w:rPr>
          <w:b/>
          <w:noProof/>
          <w:lang w:val="es-ES" w:eastAsia="es-ES"/>
        </w:rPr>
        <w:drawing>
          <wp:inline distT="0" distB="0" distL="0" distR="0" wp14:anchorId="47EE4DDF" wp14:editId="1C2E50BC">
            <wp:extent cx="2314575" cy="1485900"/>
            <wp:effectExtent l="19050" t="19050" r="9525" b="19050"/>
            <wp:docPr id="205" name="Imagen 205" descr="D:\Z_MARISOL\IMAGENES\2023\T1_2023\3_2023_Rehabilitacion Caminos Rodeo Aminilla_Dajabo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Z_MARISOL\IMAGENES\2023\T1_2023\3_2023_Rehabilitacion Caminos Rodeo Aminilla_Dajabon_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16914" cy="1487402"/>
                    </a:xfrm>
                    <a:prstGeom prst="rect">
                      <a:avLst/>
                    </a:prstGeom>
                    <a:noFill/>
                    <a:ln w="9525">
                      <a:solidFill>
                        <a:schemeClr val="tx1"/>
                      </a:solidFill>
                    </a:ln>
                  </pic:spPr>
                </pic:pic>
              </a:graphicData>
            </a:graphic>
          </wp:inline>
        </w:drawing>
      </w:r>
      <w:r w:rsidRPr="00833126">
        <w:rPr>
          <w:b/>
          <w:noProof/>
          <w:lang w:val="es-ES"/>
        </w:rPr>
        <w:t xml:space="preserve"> </w:t>
      </w:r>
      <w:r w:rsidRPr="00833126">
        <w:rPr>
          <w:b/>
          <w:noProof/>
          <w:lang w:val="es-ES" w:eastAsia="es-ES"/>
        </w:rPr>
        <w:drawing>
          <wp:inline distT="0" distB="0" distL="0" distR="0" wp14:anchorId="37DC0547" wp14:editId="0EC34B7D">
            <wp:extent cx="2314575" cy="1466850"/>
            <wp:effectExtent l="19050" t="19050" r="9525" b="19050"/>
            <wp:docPr id="118" name="Imagen 118" descr="D:\Z_MARISOL\IMAGENES\2023\T1_2023\3_2023_Rehabilitacion Caminos Rodeo Aminilla_Dajab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Z_MARISOL\IMAGENES\2023\T1_2023\3_2023_Rehabilitacion Caminos Rodeo Aminilla_Dajabon_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15734" cy="1467585"/>
                    </a:xfrm>
                    <a:prstGeom prst="rect">
                      <a:avLst/>
                    </a:prstGeom>
                    <a:noFill/>
                    <a:ln w="9525">
                      <a:solidFill>
                        <a:schemeClr val="tx1"/>
                      </a:solidFill>
                    </a:ln>
                  </pic:spPr>
                </pic:pic>
              </a:graphicData>
            </a:graphic>
          </wp:inline>
        </w:drawing>
      </w:r>
    </w:p>
    <w:p w:rsidR="00DC6A30" w:rsidRPr="00833126" w:rsidRDefault="00DC6A30" w:rsidP="00DC6A30">
      <w:pPr>
        <w:spacing w:after="120" w:line="240" w:lineRule="auto"/>
        <w:jc w:val="center"/>
        <w:rPr>
          <w:spacing w:val="-8"/>
          <w:lang w:val="es-ES"/>
        </w:rPr>
      </w:pPr>
      <w:r w:rsidRPr="00833126">
        <w:rPr>
          <w:spacing w:val="-8"/>
          <w:lang w:val="es-ES"/>
        </w:rPr>
        <w:t>Apertura Camino en Vigía, Dajabón / Carretera Sabana Larga – Comendador, Elías Piña</w:t>
      </w:r>
    </w:p>
    <w:p w:rsidR="00DC6A30" w:rsidRPr="00833126" w:rsidRDefault="00DC6A30" w:rsidP="00DC6A30">
      <w:pPr>
        <w:spacing w:line="360" w:lineRule="auto"/>
        <w:jc w:val="center"/>
        <w:rPr>
          <w:spacing w:val="-8"/>
          <w:lang w:val="es-ES"/>
        </w:rPr>
      </w:pPr>
      <w:r w:rsidRPr="00833126">
        <w:rPr>
          <w:noProof/>
          <w:spacing w:val="-8"/>
          <w:lang w:val="es-ES" w:eastAsia="es-ES"/>
        </w:rPr>
        <w:drawing>
          <wp:inline distT="0" distB="0" distL="0" distR="0" wp14:anchorId="7533B3F4" wp14:editId="5B8B84A9">
            <wp:extent cx="2227065" cy="1304925"/>
            <wp:effectExtent l="19050" t="19050" r="20955" b="9525"/>
            <wp:docPr id="48" name="Imagen 48" descr="D:\Z_MARISOL\IMAGENES\2023\T1_2023\01_2023_Apertura de Calle_La Vigia_Dajab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Z_MARISOL\IMAGENES\2023\T1_2023\01_2023_Apertura de Calle_La Vigia_Dajabon.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6632" r="6464"/>
                    <a:stretch/>
                  </pic:blipFill>
                  <pic:spPr bwMode="auto">
                    <a:xfrm>
                      <a:off x="0" y="0"/>
                      <a:ext cx="2229337" cy="1306256"/>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r w:rsidRPr="00833126">
        <w:rPr>
          <w:spacing w:val="-8"/>
          <w:lang w:val="es-ES"/>
        </w:rPr>
        <w:t xml:space="preserve">  </w:t>
      </w:r>
      <w:r w:rsidRPr="00833126">
        <w:rPr>
          <w:noProof/>
          <w:spacing w:val="-8"/>
          <w:lang w:val="es-ES" w:eastAsia="es-ES"/>
        </w:rPr>
        <w:drawing>
          <wp:inline distT="0" distB="0" distL="0" distR="0" wp14:anchorId="126D2C53" wp14:editId="014A3955">
            <wp:extent cx="2352675" cy="1295400"/>
            <wp:effectExtent l="19050" t="19050" r="28575" b="19050"/>
            <wp:docPr id="69" name="Imagen 69" descr="D:\Z_MARISOL\IMAGENES\2023\T1_2023\02_2023_Acondicionamiento Carretera Sabana Larga-Comendador_Elias Piñ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Z_MARISOL\IMAGENES\2023\T1_2023\02_2023_Acondicionamiento Carretera Sabana Larga-Comendador_Elias Piña.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67128" cy="1303358"/>
                    </a:xfrm>
                    <a:prstGeom prst="rect">
                      <a:avLst/>
                    </a:prstGeom>
                    <a:noFill/>
                    <a:ln w="9525">
                      <a:solidFill>
                        <a:schemeClr val="tx1"/>
                      </a:solidFill>
                    </a:ln>
                  </pic:spPr>
                </pic:pic>
              </a:graphicData>
            </a:graphic>
          </wp:inline>
        </w:drawing>
      </w:r>
    </w:p>
    <w:p w:rsidR="00DC6A30" w:rsidRPr="00833126" w:rsidRDefault="00DC6A30" w:rsidP="00DC6A30">
      <w:pPr>
        <w:spacing w:before="120" w:after="120" w:line="240" w:lineRule="auto"/>
        <w:jc w:val="center"/>
        <w:rPr>
          <w:spacing w:val="-8"/>
          <w:lang w:val="es-ES"/>
        </w:rPr>
      </w:pPr>
      <w:r w:rsidRPr="00833126">
        <w:rPr>
          <w:spacing w:val="-8"/>
          <w:lang w:val="es-ES"/>
        </w:rPr>
        <w:t>Camino Santiago de la Cruz, Loma de Cabrera, Dajabón</w:t>
      </w:r>
    </w:p>
    <w:p w:rsidR="00DC6A30" w:rsidRPr="00833126" w:rsidRDefault="00DC6A30" w:rsidP="00DC6A30">
      <w:pPr>
        <w:jc w:val="center"/>
        <w:rPr>
          <w:spacing w:val="-8"/>
          <w:lang w:val="es-ES"/>
        </w:rPr>
      </w:pPr>
      <w:r w:rsidRPr="00833126">
        <w:rPr>
          <w:noProof/>
          <w:spacing w:val="-8"/>
          <w:lang w:val="es-ES" w:eastAsia="es-ES"/>
        </w:rPr>
        <w:drawing>
          <wp:inline distT="0" distB="0" distL="0" distR="0" wp14:anchorId="178628CE" wp14:editId="10D81FC9">
            <wp:extent cx="2271251" cy="1485900"/>
            <wp:effectExtent l="19050" t="19050" r="15240" b="19050"/>
            <wp:docPr id="68" name="Imagen 68" descr="D:\Z_MARISOL\IMAGENES\2023\T1_2023\02_2023_Acondicionamiento Caminos Santiago de la Cruz_Dajab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Z_MARISOL\IMAGENES\2023\T1_2023\02_2023_Acondicionamiento Caminos Santiago de la Cruz_Dajabon_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7968" cy="1496837"/>
                    </a:xfrm>
                    <a:prstGeom prst="rect">
                      <a:avLst/>
                    </a:prstGeom>
                    <a:noFill/>
                    <a:ln w="9525">
                      <a:solidFill>
                        <a:schemeClr val="tx1"/>
                      </a:solidFill>
                    </a:ln>
                  </pic:spPr>
                </pic:pic>
              </a:graphicData>
            </a:graphic>
          </wp:inline>
        </w:drawing>
      </w:r>
      <w:r w:rsidRPr="00833126">
        <w:rPr>
          <w:spacing w:val="-8"/>
          <w:lang w:val="es-ES"/>
        </w:rPr>
        <w:t xml:space="preserve"> </w:t>
      </w:r>
      <w:r w:rsidRPr="00833126">
        <w:rPr>
          <w:noProof/>
          <w:spacing w:val="-8"/>
          <w:lang w:val="es-ES"/>
        </w:rPr>
        <w:t xml:space="preserve">  </w:t>
      </w:r>
      <w:r w:rsidRPr="00833126">
        <w:rPr>
          <w:noProof/>
          <w:spacing w:val="-8"/>
          <w:lang w:val="es-ES" w:eastAsia="es-ES"/>
        </w:rPr>
        <w:drawing>
          <wp:inline distT="0" distB="0" distL="0" distR="0" wp14:anchorId="4E4822CB" wp14:editId="406BB3DA">
            <wp:extent cx="2226437" cy="1485900"/>
            <wp:effectExtent l="19050" t="19050" r="21590" b="19050"/>
            <wp:docPr id="67" name="Imagen 67" descr="D:\Z_MARISOL\IMAGENES\2023\T1_2023\02_2023_Acondicionamiento Caminos Santiago de la Cruz_Dajab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Z_MARISOL\IMAGENES\2023\T1_2023\02_2023_Acondicionamiento Caminos Santiago de la Cruz_Dajabon.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31123" cy="1489027"/>
                    </a:xfrm>
                    <a:prstGeom prst="rect">
                      <a:avLst/>
                    </a:prstGeom>
                    <a:noFill/>
                    <a:ln w="9525">
                      <a:solidFill>
                        <a:schemeClr val="tx1"/>
                      </a:solidFill>
                    </a:ln>
                  </pic:spPr>
                </pic:pic>
              </a:graphicData>
            </a:graphic>
          </wp:inline>
        </w:drawing>
      </w:r>
    </w:p>
    <w:p w:rsidR="00DC6A30" w:rsidRPr="00833126" w:rsidRDefault="00DC6A30" w:rsidP="00DC6A30">
      <w:pPr>
        <w:spacing w:before="240" w:after="120" w:line="240" w:lineRule="auto"/>
        <w:jc w:val="center"/>
        <w:rPr>
          <w:spacing w:val="-8"/>
          <w:lang w:val="es-ES"/>
        </w:rPr>
      </w:pPr>
      <w:r w:rsidRPr="00833126">
        <w:rPr>
          <w:spacing w:val="-8"/>
          <w:lang w:val="es-ES"/>
        </w:rPr>
        <w:t>Caminos Villa Jaragua, Bahoruco – Febrero, 2023</w:t>
      </w:r>
    </w:p>
    <w:p w:rsidR="00DC6A30" w:rsidRPr="00833126" w:rsidRDefault="00DC6A30" w:rsidP="00DC6A30">
      <w:pPr>
        <w:spacing w:line="360" w:lineRule="auto"/>
        <w:jc w:val="center"/>
        <w:rPr>
          <w:spacing w:val="-8"/>
          <w:lang w:val="es-ES"/>
        </w:rPr>
      </w:pPr>
      <w:r w:rsidRPr="00833126">
        <w:rPr>
          <w:noProof/>
          <w:spacing w:val="-8"/>
          <w:lang w:val="es-ES" w:eastAsia="es-ES"/>
        </w:rPr>
        <w:drawing>
          <wp:inline distT="0" distB="0" distL="0" distR="0" wp14:anchorId="7EDF9C24" wp14:editId="63760B22">
            <wp:extent cx="1609725" cy="1162050"/>
            <wp:effectExtent l="19050" t="19050" r="28575" b="19050"/>
            <wp:docPr id="49" name="Imagen 49" descr="D:\Z_MARISOL\IMAGENES\2023\T1_2023\T1_2023_Caminos Bahoruco\IMG-2023041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Z_MARISOL\IMAGENES\2023\T1_2023\T1_2023_Caminos Bahoruco\IMG-20230411-WA0007.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25668" cy="1173559"/>
                    </a:xfrm>
                    <a:prstGeom prst="rect">
                      <a:avLst/>
                    </a:prstGeom>
                    <a:noFill/>
                    <a:ln w="9525">
                      <a:solidFill>
                        <a:schemeClr val="tx1"/>
                      </a:solidFill>
                    </a:ln>
                  </pic:spPr>
                </pic:pic>
              </a:graphicData>
            </a:graphic>
          </wp:inline>
        </w:drawing>
      </w:r>
      <w:r w:rsidRPr="00833126">
        <w:rPr>
          <w:spacing w:val="-8"/>
          <w:lang w:val="es-ES"/>
        </w:rPr>
        <w:t xml:space="preserve"> </w:t>
      </w:r>
      <w:r w:rsidRPr="00833126">
        <w:rPr>
          <w:noProof/>
          <w:spacing w:val="-8"/>
          <w:lang w:val="es-ES" w:eastAsia="es-ES"/>
        </w:rPr>
        <w:drawing>
          <wp:inline distT="0" distB="0" distL="0" distR="0" wp14:anchorId="42961382" wp14:editId="12773B3F">
            <wp:extent cx="1587663" cy="1171575"/>
            <wp:effectExtent l="19050" t="19050" r="12700" b="9525"/>
            <wp:docPr id="50" name="Imagen 50" descr="D:\Z_MARISOL\IMAGENES\2023\T1_2023\T1_2023_Caminos Bahoruco\IMG-2023041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Z_MARISOL\IMAGENES\2023\T1_2023\T1_2023_Caminos Bahoruco\IMG-20230411-WA000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09508" cy="1187695"/>
                    </a:xfrm>
                    <a:prstGeom prst="rect">
                      <a:avLst/>
                    </a:prstGeom>
                    <a:noFill/>
                    <a:ln w="9525">
                      <a:solidFill>
                        <a:schemeClr val="tx1"/>
                      </a:solidFill>
                    </a:ln>
                  </pic:spPr>
                </pic:pic>
              </a:graphicData>
            </a:graphic>
          </wp:inline>
        </w:drawing>
      </w:r>
      <w:r w:rsidRPr="00833126">
        <w:rPr>
          <w:spacing w:val="-8"/>
          <w:lang w:val="es-ES"/>
        </w:rPr>
        <w:t xml:space="preserve"> </w:t>
      </w:r>
      <w:r w:rsidRPr="00833126">
        <w:rPr>
          <w:noProof/>
          <w:spacing w:val="-8"/>
          <w:lang w:val="es-ES" w:eastAsia="es-ES"/>
        </w:rPr>
        <w:drawing>
          <wp:inline distT="0" distB="0" distL="0" distR="0" wp14:anchorId="03288B46" wp14:editId="4573B66D">
            <wp:extent cx="1599785" cy="1162050"/>
            <wp:effectExtent l="19050" t="19050" r="19685" b="19050"/>
            <wp:docPr id="51" name="Imagen 51" descr="D:\Z_MARISOL\IMAGENES\2023\T1_2023\T1_2023_Caminos Bahoruco\IMG-2023041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Z_MARISOL\IMAGENES\2023\T1_2023\T1_2023_Caminos Bahoruco\IMG-20230411-WA000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12725" cy="1171449"/>
                    </a:xfrm>
                    <a:prstGeom prst="rect">
                      <a:avLst/>
                    </a:prstGeom>
                    <a:noFill/>
                    <a:ln w="9525">
                      <a:solidFill>
                        <a:schemeClr val="tx1"/>
                      </a:solidFill>
                    </a:ln>
                  </pic:spPr>
                </pic:pic>
              </a:graphicData>
            </a:graphic>
          </wp:inline>
        </w:drawing>
      </w:r>
    </w:p>
    <w:p w:rsidR="00DC6A30" w:rsidRPr="00833126" w:rsidRDefault="00DC6A30" w:rsidP="00DC6A30">
      <w:pPr>
        <w:spacing w:before="240" w:after="120"/>
        <w:jc w:val="center"/>
        <w:rPr>
          <w:spacing w:val="-8"/>
          <w:lang w:val="es-ES"/>
        </w:rPr>
      </w:pPr>
      <w:r w:rsidRPr="00833126">
        <w:rPr>
          <w:spacing w:val="-8"/>
          <w:lang w:val="es-ES"/>
        </w:rPr>
        <w:lastRenderedPageBreak/>
        <w:t>Camino Piedra Blanca, Dajabón – Febrero, 2023</w:t>
      </w:r>
    </w:p>
    <w:p w:rsidR="00DC6A30" w:rsidRPr="00833126" w:rsidRDefault="00DC6A30" w:rsidP="00DC6A30">
      <w:pPr>
        <w:spacing w:line="360" w:lineRule="auto"/>
        <w:jc w:val="center"/>
        <w:rPr>
          <w:spacing w:val="-8"/>
          <w:lang w:val="es-ES"/>
        </w:rPr>
      </w:pPr>
      <w:r w:rsidRPr="00833126">
        <w:rPr>
          <w:noProof/>
          <w:spacing w:val="-8"/>
          <w:lang w:val="es-ES" w:eastAsia="es-ES"/>
        </w:rPr>
        <w:drawing>
          <wp:inline distT="0" distB="0" distL="0" distR="0" wp14:anchorId="032A3DB5" wp14:editId="068E0586">
            <wp:extent cx="2438400" cy="1685925"/>
            <wp:effectExtent l="19050" t="19050" r="19050" b="28575"/>
            <wp:docPr id="75" name="Imagen 75" descr="D:\Z_MARISOL\IMAGENES\2023\T1_2023\2_2023_Acondicionamiento Camino Piedra Blanca_Dajab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Z_MARISOL\IMAGENES\2023\T1_2023\2_2023_Acondicionamiento Camino Piedra Blanca_Dajab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48412" cy="1692847"/>
                    </a:xfrm>
                    <a:prstGeom prst="rect">
                      <a:avLst/>
                    </a:prstGeom>
                    <a:noFill/>
                    <a:ln w="9525">
                      <a:solidFill>
                        <a:schemeClr val="tx1"/>
                      </a:solidFill>
                    </a:ln>
                  </pic:spPr>
                </pic:pic>
              </a:graphicData>
            </a:graphic>
          </wp:inline>
        </w:drawing>
      </w:r>
      <w:r w:rsidRPr="00833126">
        <w:rPr>
          <w:spacing w:val="-8"/>
          <w:lang w:val="es-ES"/>
        </w:rPr>
        <w:t xml:space="preserve"> </w:t>
      </w:r>
      <w:r w:rsidRPr="00833126">
        <w:rPr>
          <w:noProof/>
          <w:spacing w:val="-8"/>
          <w:lang w:val="es-ES" w:eastAsia="es-ES"/>
        </w:rPr>
        <w:drawing>
          <wp:inline distT="0" distB="0" distL="0" distR="0" wp14:anchorId="1176A513" wp14:editId="0FA787A3">
            <wp:extent cx="2129673" cy="1695450"/>
            <wp:effectExtent l="19050" t="19050" r="23495" b="19050"/>
            <wp:docPr id="76" name="Imagen 76" descr="D:\Z_MARISOL\IMAGENES\2023\T1_2023\2_2023_Acondicionamiento Camino Piedra Blanca_Dajabon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Z_MARISOL\IMAGENES\2023\T1_2023\2_2023_Acondicionamiento Camino Piedra Blanca_Dajabon_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42011" cy="1705273"/>
                    </a:xfrm>
                    <a:prstGeom prst="rect">
                      <a:avLst/>
                    </a:prstGeom>
                    <a:noFill/>
                    <a:ln w="9525">
                      <a:solidFill>
                        <a:schemeClr val="tx1"/>
                      </a:solidFill>
                    </a:ln>
                  </pic:spPr>
                </pic:pic>
              </a:graphicData>
            </a:graphic>
          </wp:inline>
        </w:drawing>
      </w:r>
    </w:p>
    <w:p w:rsidR="00DC6A30" w:rsidRPr="00833126" w:rsidRDefault="00DC6A30" w:rsidP="00DC6A30">
      <w:pPr>
        <w:spacing w:after="120"/>
        <w:jc w:val="center"/>
        <w:rPr>
          <w:spacing w:val="-8"/>
          <w:lang w:val="es-ES"/>
        </w:rPr>
      </w:pPr>
      <w:r w:rsidRPr="00833126">
        <w:rPr>
          <w:spacing w:val="-8"/>
          <w:lang w:val="es-ES"/>
        </w:rPr>
        <w:t>Carretera Aminilla, Dajabón – Febrero, 2023</w:t>
      </w:r>
    </w:p>
    <w:p w:rsidR="00DC6A30" w:rsidRPr="00833126" w:rsidRDefault="00DC6A30" w:rsidP="00DC6A30">
      <w:pPr>
        <w:spacing w:line="360" w:lineRule="auto"/>
        <w:jc w:val="center"/>
        <w:rPr>
          <w:spacing w:val="-8"/>
          <w:lang w:val="es-ES"/>
        </w:rPr>
      </w:pPr>
      <w:r w:rsidRPr="00833126">
        <w:rPr>
          <w:noProof/>
          <w:spacing w:val="-8"/>
          <w:lang w:val="es-ES" w:eastAsia="es-ES"/>
        </w:rPr>
        <w:drawing>
          <wp:inline distT="0" distB="0" distL="0" distR="0" wp14:anchorId="290B3638" wp14:editId="2E2BD4CE">
            <wp:extent cx="2329132" cy="1413598"/>
            <wp:effectExtent l="19050" t="19050" r="14605" b="15240"/>
            <wp:docPr id="77" name="Imagen 77" descr="D:\Z_MARISOL\IMAGENES\2023\T1_2023\2_2023_Acondicionamiento Carretera Aminilla_Partido_Dajab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Z_MARISOL\IMAGENES\2023\T1_2023\2_2023_Acondicionamiento Carretera Aminilla_Partido_Dajab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30823" cy="1414624"/>
                    </a:xfrm>
                    <a:prstGeom prst="rect">
                      <a:avLst/>
                    </a:prstGeom>
                    <a:noFill/>
                    <a:ln w="9525">
                      <a:solidFill>
                        <a:schemeClr val="tx1"/>
                      </a:solidFill>
                    </a:ln>
                  </pic:spPr>
                </pic:pic>
              </a:graphicData>
            </a:graphic>
          </wp:inline>
        </w:drawing>
      </w:r>
      <w:r w:rsidRPr="00833126">
        <w:rPr>
          <w:spacing w:val="-8"/>
          <w:lang w:val="es-ES"/>
        </w:rPr>
        <w:t xml:space="preserve"> </w:t>
      </w:r>
      <w:r w:rsidRPr="00833126">
        <w:rPr>
          <w:noProof/>
          <w:spacing w:val="-8"/>
          <w:lang w:val="es-ES"/>
        </w:rPr>
        <w:t xml:space="preserve"> </w:t>
      </w:r>
      <w:r w:rsidRPr="00833126">
        <w:rPr>
          <w:noProof/>
          <w:spacing w:val="-8"/>
          <w:lang w:val="es-ES" w:eastAsia="es-ES"/>
        </w:rPr>
        <w:drawing>
          <wp:inline distT="0" distB="0" distL="0" distR="0" wp14:anchorId="628FA57C" wp14:editId="3BCC628C">
            <wp:extent cx="2242868" cy="1393730"/>
            <wp:effectExtent l="19050" t="19050" r="24130" b="16510"/>
            <wp:docPr id="79" name="Imagen 79" descr="D:\Z_MARISOL\IMAGENES\2023\T1_2023\2_2023_Acondicionamiento Carretera Aminilla_Partido_Dajabon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Z_MARISOL\IMAGENES\2023\T1_2023\2_2023_Acondicionamiento Carretera Aminilla_Partido_Dajabon_1.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53030" cy="1400045"/>
                    </a:xfrm>
                    <a:prstGeom prst="rect">
                      <a:avLst/>
                    </a:prstGeom>
                    <a:noFill/>
                    <a:ln w="9525">
                      <a:solidFill>
                        <a:schemeClr val="tx1"/>
                      </a:solidFill>
                    </a:ln>
                  </pic:spPr>
                </pic:pic>
              </a:graphicData>
            </a:graphic>
          </wp:inline>
        </w:drawing>
      </w:r>
    </w:p>
    <w:p w:rsidR="00DC6A30" w:rsidRPr="00833126" w:rsidRDefault="00DC6A30" w:rsidP="00DC6A30">
      <w:pPr>
        <w:spacing w:after="120"/>
        <w:jc w:val="center"/>
        <w:rPr>
          <w:spacing w:val="-8"/>
          <w:lang w:val="es-ES"/>
        </w:rPr>
      </w:pPr>
      <w:r w:rsidRPr="00833126">
        <w:rPr>
          <w:spacing w:val="-8"/>
          <w:lang w:val="es-ES"/>
        </w:rPr>
        <w:t>Camino Los Tres Caños, Socias Arriba, Dajabón – Febrero, 2023</w:t>
      </w:r>
    </w:p>
    <w:p w:rsidR="00DC6A30" w:rsidRPr="00833126" w:rsidRDefault="00DC6A30" w:rsidP="00DC6A30">
      <w:pPr>
        <w:spacing w:after="120" w:line="360" w:lineRule="auto"/>
        <w:jc w:val="center"/>
        <w:rPr>
          <w:spacing w:val="-8"/>
          <w:lang w:val="es-ES"/>
        </w:rPr>
      </w:pPr>
      <w:r w:rsidRPr="00833126">
        <w:rPr>
          <w:noProof/>
          <w:spacing w:val="-8"/>
          <w:lang w:val="es-ES" w:eastAsia="es-ES"/>
        </w:rPr>
        <w:drawing>
          <wp:inline distT="0" distB="0" distL="0" distR="0" wp14:anchorId="2AED6496" wp14:editId="70388C28">
            <wp:extent cx="2209800" cy="1362075"/>
            <wp:effectExtent l="19050" t="19050" r="19050" b="28575"/>
            <wp:docPr id="82" name="Imagen 82" descr="D:\Z_MARISOL\IMAGENES\2023\T1_2023\2_2023_Rehabilitacion Caminos Los Tres Caños_Los 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Z_MARISOL\IMAGENES\2023\T1_2023\2_2023_Rehabilitacion Caminos Los Tres Caños_Los _2.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09819" cy="1362087"/>
                    </a:xfrm>
                    <a:prstGeom prst="rect">
                      <a:avLst/>
                    </a:prstGeom>
                    <a:noFill/>
                    <a:ln w="9525">
                      <a:solidFill>
                        <a:schemeClr val="tx1"/>
                      </a:solidFill>
                    </a:ln>
                  </pic:spPr>
                </pic:pic>
              </a:graphicData>
            </a:graphic>
          </wp:inline>
        </w:drawing>
      </w:r>
      <w:r w:rsidRPr="00833126">
        <w:rPr>
          <w:noProof/>
          <w:spacing w:val="-8"/>
          <w:lang w:val="es-ES" w:eastAsia="es-ES"/>
        </w:rPr>
        <w:drawing>
          <wp:inline distT="0" distB="0" distL="0" distR="0" wp14:anchorId="4465C72D" wp14:editId="0F96F1E0">
            <wp:extent cx="2402251" cy="1381125"/>
            <wp:effectExtent l="19050" t="19050" r="17145" b="9525"/>
            <wp:docPr id="92" name="Imagen 92" descr="D:\Z_MARISOL\IMAGENES\2023\T1_2023\2_2023_Rehabilitacion Caminos Los Tres Caños_Los Socias_Dajab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Z_MARISOL\IMAGENES\2023\T1_2023\2_2023_Rehabilitacion Caminos Los Tres Caños_Los Socias_Dajabon.pn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821" t="7055" r="3234" b="4692"/>
                    <a:stretch/>
                  </pic:blipFill>
                  <pic:spPr bwMode="auto">
                    <a:xfrm>
                      <a:off x="0" y="0"/>
                      <a:ext cx="2454478" cy="1411152"/>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rsidR="00DC6A30" w:rsidRPr="00833126" w:rsidRDefault="00DC6A30" w:rsidP="00DC6A30">
      <w:pPr>
        <w:spacing w:after="120"/>
        <w:jc w:val="center"/>
        <w:rPr>
          <w:spacing w:val="-8"/>
          <w:lang w:val="es-ES"/>
        </w:rPr>
      </w:pPr>
      <w:r w:rsidRPr="00833126">
        <w:rPr>
          <w:spacing w:val="-8"/>
          <w:lang w:val="es-ES"/>
        </w:rPr>
        <w:t>Mantenimiento Caminos Las Colinas, Dajabón</w:t>
      </w:r>
    </w:p>
    <w:p w:rsidR="00DC6A30" w:rsidRPr="00833126" w:rsidRDefault="00DC6A30" w:rsidP="00DC6A30">
      <w:pPr>
        <w:spacing w:line="360" w:lineRule="auto"/>
        <w:jc w:val="center"/>
        <w:rPr>
          <w:b/>
          <w:lang w:val="es-ES"/>
        </w:rPr>
      </w:pPr>
      <w:r w:rsidRPr="00833126">
        <w:rPr>
          <w:noProof/>
          <w:sz w:val="28"/>
          <w:szCs w:val="28"/>
          <w:lang w:val="es-ES" w:eastAsia="es-ES"/>
        </w:rPr>
        <w:drawing>
          <wp:inline distT="0" distB="0" distL="0" distR="0" wp14:anchorId="2CC9E0C3" wp14:editId="57C07021">
            <wp:extent cx="2426484" cy="1295400"/>
            <wp:effectExtent l="19050" t="19050" r="12065" b="19050"/>
            <wp:docPr id="58" name="Imagen 58" descr="C:\Users\Edward marte\Downloads\WhatsApp Image 2023-07-03 at 1.22.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ward marte\Downloads\WhatsApp Image 2023-07-03 at 1.22.50 PM.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41872" cy="1303615"/>
                    </a:xfrm>
                    <a:prstGeom prst="rect">
                      <a:avLst/>
                    </a:prstGeom>
                    <a:noFill/>
                    <a:ln w="9525">
                      <a:solidFill>
                        <a:schemeClr val="tx1"/>
                      </a:solidFill>
                    </a:ln>
                  </pic:spPr>
                </pic:pic>
              </a:graphicData>
            </a:graphic>
          </wp:inline>
        </w:drawing>
      </w:r>
      <w:r w:rsidRPr="00833126">
        <w:rPr>
          <w:noProof/>
          <w:lang w:val="es-ES"/>
        </w:rPr>
        <w:t xml:space="preserve"> </w:t>
      </w:r>
      <w:r w:rsidRPr="00833126">
        <w:rPr>
          <w:noProof/>
          <w:lang w:val="es-ES" w:eastAsia="es-ES"/>
        </w:rPr>
        <w:drawing>
          <wp:inline distT="0" distB="0" distL="0" distR="0" wp14:anchorId="0C9A9349" wp14:editId="2110FD36">
            <wp:extent cx="2133599" cy="1314450"/>
            <wp:effectExtent l="19050" t="19050" r="19685" b="19050"/>
            <wp:docPr id="111" name="Imagen 111" descr="C:\Users\Edward marte\Downloads\WhatsApp Image 2023-07-03 at 1.22.5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ward marte\Downloads\WhatsApp Image 2023-07-03 at 1.22.56 PM.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55843" cy="1328154"/>
                    </a:xfrm>
                    <a:prstGeom prst="rect">
                      <a:avLst/>
                    </a:prstGeom>
                    <a:noFill/>
                    <a:ln w="9525">
                      <a:solidFill>
                        <a:schemeClr val="tx1"/>
                      </a:solidFill>
                    </a:ln>
                  </pic:spPr>
                </pic:pic>
              </a:graphicData>
            </a:graphic>
          </wp:inline>
        </w:drawing>
      </w:r>
    </w:p>
    <w:p w:rsidR="00DC6A30" w:rsidRPr="00833126" w:rsidRDefault="00DC6A30" w:rsidP="00DC6A30">
      <w:pPr>
        <w:spacing w:after="120"/>
        <w:rPr>
          <w:spacing w:val="-8"/>
          <w:lang w:val="es-ES"/>
        </w:rPr>
      </w:pPr>
      <w:r w:rsidRPr="00833126">
        <w:rPr>
          <w:spacing w:val="-8"/>
          <w:lang w:val="es-ES"/>
        </w:rPr>
        <w:lastRenderedPageBreak/>
        <w:t xml:space="preserve">   Sabana Larga, Comendador     Las Cañitas, Villa Jaragua         Palo Blanco, Dajabón</w:t>
      </w:r>
    </w:p>
    <w:p w:rsidR="00DC6A30" w:rsidRPr="00833126" w:rsidRDefault="00DC6A30" w:rsidP="00DC6A30">
      <w:pPr>
        <w:spacing w:line="360" w:lineRule="auto"/>
        <w:jc w:val="center"/>
        <w:rPr>
          <w:noProof/>
          <w:lang w:val="es-ES"/>
        </w:rPr>
      </w:pPr>
      <w:r w:rsidRPr="00833126">
        <w:rPr>
          <w:noProof/>
          <w:lang w:val="es-ES" w:eastAsia="es-ES"/>
        </w:rPr>
        <w:drawing>
          <wp:inline distT="0" distB="0" distL="0" distR="0" wp14:anchorId="23CEC21B" wp14:editId="4DF95635">
            <wp:extent cx="1562100" cy="1653561"/>
            <wp:effectExtent l="19050" t="19050" r="19050" b="22860"/>
            <wp:docPr id="52" name="Imagen 52" descr="D:\Z_MARISOL\IMAGENES\2023\T1_2023\T1_2023_Carretera Sabana Larga_Elias Piña\IMG-20230404-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Z_MARISOL\IMAGENES\2023\T1_2023\T1_2023_Carretera Sabana Larga_Elias Piña\IMG-20230404-WA0018.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15367"/>
                    <a:stretch/>
                  </pic:blipFill>
                  <pic:spPr bwMode="auto">
                    <a:xfrm>
                      <a:off x="0" y="0"/>
                      <a:ext cx="1568170" cy="1659986"/>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r w:rsidRPr="00833126">
        <w:rPr>
          <w:noProof/>
          <w:lang w:val="es-ES"/>
        </w:rPr>
        <w:t xml:space="preserve"> </w:t>
      </w:r>
      <w:r w:rsidRPr="00833126">
        <w:rPr>
          <w:noProof/>
          <w:lang w:val="es-ES" w:eastAsia="es-ES"/>
        </w:rPr>
        <w:drawing>
          <wp:inline distT="0" distB="0" distL="0" distR="0" wp14:anchorId="716D0545" wp14:editId="7E7015FC">
            <wp:extent cx="1685925" cy="1661966"/>
            <wp:effectExtent l="19050" t="19050" r="9525" b="14605"/>
            <wp:docPr id="53" name="Imagen 53" descr="FB_IMG_168423738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B_IMG_168423738476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95471" cy="1671376"/>
                    </a:xfrm>
                    <a:prstGeom prst="rect">
                      <a:avLst/>
                    </a:prstGeom>
                    <a:noFill/>
                    <a:ln w="9525">
                      <a:solidFill>
                        <a:schemeClr val="tx1"/>
                      </a:solidFill>
                    </a:ln>
                  </pic:spPr>
                </pic:pic>
              </a:graphicData>
            </a:graphic>
          </wp:inline>
        </w:drawing>
      </w:r>
      <w:r w:rsidRPr="00833126">
        <w:rPr>
          <w:noProof/>
          <w:spacing w:val="-8"/>
          <w:lang w:val="es-ES"/>
        </w:rPr>
        <w:t xml:space="preserve"> </w:t>
      </w:r>
      <w:r w:rsidRPr="00833126">
        <w:rPr>
          <w:noProof/>
          <w:spacing w:val="-8"/>
          <w:lang w:val="es-ES" w:eastAsia="es-ES"/>
        </w:rPr>
        <w:drawing>
          <wp:inline distT="0" distB="0" distL="0" distR="0" wp14:anchorId="2D08505F" wp14:editId="33000EAD">
            <wp:extent cx="1504054" cy="1656272"/>
            <wp:effectExtent l="19050" t="19050" r="20320" b="20320"/>
            <wp:docPr id="54" name="Imagen 54" descr="C:\Users\DIGICOPY\Desktop\42989f98-174c-4e60-9afb-2bcc0305d9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IGICOPY\Desktop\42989f98-174c-4e60-9afb-2bcc0305d9d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3324" cy="1666480"/>
                    </a:xfrm>
                    <a:prstGeom prst="rect">
                      <a:avLst/>
                    </a:prstGeom>
                    <a:noFill/>
                    <a:ln w="9525">
                      <a:solidFill>
                        <a:schemeClr val="tx1"/>
                      </a:solidFill>
                    </a:ln>
                  </pic:spPr>
                </pic:pic>
              </a:graphicData>
            </a:graphic>
          </wp:inline>
        </w:drawing>
      </w:r>
    </w:p>
    <w:p w:rsidR="00DC6A30" w:rsidRPr="00833126" w:rsidRDefault="00DC6A30" w:rsidP="00DC6A30">
      <w:pPr>
        <w:spacing w:after="120"/>
        <w:jc w:val="center"/>
        <w:rPr>
          <w:spacing w:val="-8"/>
          <w:lang w:val="es-ES"/>
        </w:rPr>
      </w:pPr>
      <w:r w:rsidRPr="00833126">
        <w:rPr>
          <w:b/>
          <w:lang w:val="es-ES"/>
        </w:rPr>
        <w:t xml:space="preserve">   </w:t>
      </w:r>
      <w:r w:rsidRPr="00833126">
        <w:rPr>
          <w:spacing w:val="-8"/>
          <w:lang w:val="es-ES"/>
        </w:rPr>
        <w:t>Camino Interparcelario Sabana Larga, Dajabón</w:t>
      </w:r>
    </w:p>
    <w:p w:rsidR="00DC6A30" w:rsidRPr="00833126" w:rsidRDefault="00DC6A30" w:rsidP="00DC6A30">
      <w:pPr>
        <w:jc w:val="center"/>
        <w:rPr>
          <w:lang w:val="es-ES"/>
        </w:rPr>
      </w:pPr>
      <w:r w:rsidRPr="00833126">
        <w:rPr>
          <w:b/>
          <w:noProof/>
          <w:sz w:val="32"/>
          <w:lang w:val="es-ES" w:eastAsia="es-ES"/>
        </w:rPr>
        <w:drawing>
          <wp:inline distT="0" distB="0" distL="0" distR="0" wp14:anchorId="243FC53C" wp14:editId="3D7E6617">
            <wp:extent cx="2324100" cy="1286591"/>
            <wp:effectExtent l="19050" t="19050" r="19050" b="27940"/>
            <wp:docPr id="95" name="Imagen 95" descr="C:\Users\DIGICOPY\Desktop\389a5219-bde3-4c38-9250-7a23efc008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GICOPY\Desktop\389a5219-bde3-4c38-9250-7a23efc008bd.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348950" cy="1300348"/>
                    </a:xfrm>
                    <a:prstGeom prst="rect">
                      <a:avLst/>
                    </a:prstGeom>
                    <a:noFill/>
                    <a:ln w="9525">
                      <a:solidFill>
                        <a:schemeClr val="tx1"/>
                      </a:solidFill>
                    </a:ln>
                  </pic:spPr>
                </pic:pic>
              </a:graphicData>
            </a:graphic>
          </wp:inline>
        </w:drawing>
      </w:r>
      <w:r w:rsidRPr="00833126">
        <w:rPr>
          <w:b/>
          <w:noProof/>
          <w:sz w:val="28"/>
          <w:lang w:val="es-ES"/>
        </w:rPr>
        <w:t xml:space="preserve"> </w:t>
      </w:r>
      <w:r w:rsidRPr="00833126">
        <w:rPr>
          <w:b/>
          <w:noProof/>
          <w:sz w:val="28"/>
          <w:lang w:val="es-ES" w:eastAsia="es-ES"/>
        </w:rPr>
        <w:drawing>
          <wp:inline distT="0" distB="0" distL="0" distR="0" wp14:anchorId="351F4B49" wp14:editId="0C97FB93">
            <wp:extent cx="2484408" cy="1388853"/>
            <wp:effectExtent l="19050" t="19050" r="11430" b="20955"/>
            <wp:docPr id="56" name="Imagen 56" descr="C:\Users\DIGICOPY\Desktop\dd72b011-2751-4682-8269-f5aabe9c36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GICOPY\Desktop\dd72b011-2751-4682-8269-f5aabe9c36d4.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97956" cy="1396427"/>
                    </a:xfrm>
                    <a:prstGeom prst="rect">
                      <a:avLst/>
                    </a:prstGeom>
                    <a:noFill/>
                    <a:ln w="9525">
                      <a:solidFill>
                        <a:schemeClr val="tx1"/>
                      </a:solidFill>
                    </a:ln>
                  </pic:spPr>
                </pic:pic>
              </a:graphicData>
            </a:graphic>
          </wp:inline>
        </w:drawing>
      </w:r>
    </w:p>
    <w:p w:rsidR="00DC6A30" w:rsidRPr="00833126" w:rsidRDefault="00DC6A30" w:rsidP="00DC6A30">
      <w:pPr>
        <w:spacing w:before="240" w:after="120" w:line="240" w:lineRule="auto"/>
        <w:jc w:val="center"/>
        <w:rPr>
          <w:spacing w:val="-8"/>
          <w:lang w:val="es-ES"/>
        </w:rPr>
      </w:pPr>
      <w:r w:rsidRPr="00833126">
        <w:rPr>
          <w:spacing w:val="-8"/>
          <w:lang w:val="es-ES"/>
        </w:rPr>
        <w:t>Rehabilitación Calles Barrio Los Cartones, Dajabón</w:t>
      </w:r>
    </w:p>
    <w:p w:rsidR="00DC6A30" w:rsidRPr="00833126" w:rsidRDefault="00DC6A30" w:rsidP="00DC6A30">
      <w:pPr>
        <w:spacing w:line="360" w:lineRule="auto"/>
        <w:jc w:val="center"/>
        <w:rPr>
          <w:b/>
          <w:lang w:val="es-ES"/>
        </w:rPr>
      </w:pPr>
      <w:r w:rsidRPr="00833126">
        <w:rPr>
          <w:b/>
          <w:noProof/>
          <w:sz w:val="28"/>
          <w:lang w:val="es-ES" w:eastAsia="es-ES"/>
        </w:rPr>
        <w:drawing>
          <wp:inline distT="0" distB="0" distL="0" distR="0" wp14:anchorId="3D9AF7E4" wp14:editId="7D24B639">
            <wp:extent cx="2228177" cy="1255546"/>
            <wp:effectExtent l="19050" t="19050" r="20320" b="20955"/>
            <wp:docPr id="98" name="Imagen 98" descr="C:\Users\DIGICOPY\Desktop\4606236d-2ff3-4549-81ce-5974a82eaa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GICOPY\Desktop\4606236d-2ff3-4549-81ce-5974a82eaaad.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41187" cy="1262877"/>
                    </a:xfrm>
                    <a:prstGeom prst="rect">
                      <a:avLst/>
                    </a:prstGeom>
                    <a:noFill/>
                    <a:ln w="9525">
                      <a:solidFill>
                        <a:schemeClr val="tx1"/>
                      </a:solidFill>
                    </a:ln>
                  </pic:spPr>
                </pic:pic>
              </a:graphicData>
            </a:graphic>
          </wp:inline>
        </w:drawing>
      </w:r>
      <w:r w:rsidRPr="00833126">
        <w:rPr>
          <w:b/>
          <w:noProof/>
          <w:sz w:val="28"/>
          <w:lang w:val="es-ES"/>
        </w:rPr>
        <w:t xml:space="preserve">  </w:t>
      </w:r>
      <w:r w:rsidRPr="00833126">
        <w:rPr>
          <w:b/>
          <w:noProof/>
          <w:sz w:val="28"/>
          <w:lang w:val="es-ES" w:eastAsia="es-ES"/>
        </w:rPr>
        <w:drawing>
          <wp:inline distT="0" distB="0" distL="0" distR="0" wp14:anchorId="046FA518" wp14:editId="4A1D2AE9">
            <wp:extent cx="2314575" cy="1272619"/>
            <wp:effectExtent l="19050" t="19050" r="9525" b="22860"/>
            <wp:docPr id="97" name="Imagen 97" descr="C:\Users\DIGICOPY\Desktop\30e17cf7-7bb0-430c-b1dc-9bafe32c37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GICOPY\Desktop\30e17cf7-7bb0-430c-b1dc-9bafe32c37c2.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19405" cy="1275275"/>
                    </a:xfrm>
                    <a:prstGeom prst="rect">
                      <a:avLst/>
                    </a:prstGeom>
                    <a:noFill/>
                    <a:ln w="9525">
                      <a:solidFill>
                        <a:schemeClr val="tx1"/>
                      </a:solidFill>
                    </a:ln>
                  </pic:spPr>
                </pic:pic>
              </a:graphicData>
            </a:graphic>
          </wp:inline>
        </w:drawing>
      </w:r>
      <w:r w:rsidRPr="00833126">
        <w:rPr>
          <w:b/>
          <w:lang w:val="es-ES"/>
        </w:rPr>
        <w:t xml:space="preserv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3"/>
        <w:gridCol w:w="5253"/>
      </w:tblGrid>
      <w:tr w:rsidR="00DC6A30" w:rsidRPr="00833126" w:rsidTr="00370CD2">
        <w:trPr>
          <w:trHeight w:val="287"/>
          <w:jc w:val="center"/>
        </w:trPr>
        <w:tc>
          <w:tcPr>
            <w:tcW w:w="2943" w:type="dxa"/>
          </w:tcPr>
          <w:p w:rsidR="00DC6A30" w:rsidRPr="00833126" w:rsidRDefault="00DC6A30" w:rsidP="00370CD2">
            <w:pPr>
              <w:spacing w:after="0" w:line="360" w:lineRule="auto"/>
              <w:jc w:val="center"/>
              <w:rPr>
                <w:rFonts w:ascii="Times New Roman" w:hAnsi="Times New Roman" w:cs="Times New Roman"/>
                <w:spacing w:val="-6"/>
                <w:lang w:val="es-ES"/>
              </w:rPr>
            </w:pPr>
            <w:r w:rsidRPr="00833126">
              <w:rPr>
                <w:rFonts w:ascii="Times New Roman" w:hAnsi="Times New Roman" w:cs="Times New Roman"/>
                <w:spacing w:val="-6"/>
                <w:lang w:val="es-ES"/>
              </w:rPr>
              <w:t xml:space="preserve">Play Cañongo, Dajabón </w:t>
            </w:r>
          </w:p>
        </w:tc>
        <w:tc>
          <w:tcPr>
            <w:tcW w:w="5529" w:type="dxa"/>
          </w:tcPr>
          <w:p w:rsidR="00DC6A30" w:rsidRPr="00833126" w:rsidRDefault="00E00B75" w:rsidP="00E00B75">
            <w:pPr>
              <w:spacing w:after="0"/>
              <w:jc w:val="center"/>
              <w:rPr>
                <w:rFonts w:ascii="Times New Roman" w:hAnsi="Times New Roman" w:cs="Times New Roman"/>
                <w:spacing w:val="-8"/>
                <w:lang w:val="es-ES"/>
              </w:rPr>
            </w:pPr>
            <w:r w:rsidRPr="00833126">
              <w:rPr>
                <w:rFonts w:ascii="Times New Roman" w:hAnsi="Times New Roman" w:cs="Times New Roman"/>
                <w:spacing w:val="-8"/>
                <w:lang w:val="es-ES"/>
              </w:rPr>
              <w:t>A</w:t>
            </w:r>
            <w:r w:rsidR="00DC6A30" w:rsidRPr="00833126">
              <w:rPr>
                <w:rFonts w:ascii="Times New Roman" w:hAnsi="Times New Roman" w:cs="Times New Roman"/>
                <w:spacing w:val="-8"/>
                <w:lang w:val="es-ES"/>
              </w:rPr>
              <w:t>cceso Playa Costa Verde (S. Fernando M.C.)</w:t>
            </w:r>
          </w:p>
        </w:tc>
      </w:tr>
      <w:tr w:rsidR="00DC6A30" w:rsidRPr="00833126" w:rsidTr="00370CD2">
        <w:trPr>
          <w:jc w:val="center"/>
        </w:trPr>
        <w:tc>
          <w:tcPr>
            <w:tcW w:w="2943" w:type="dxa"/>
          </w:tcPr>
          <w:p w:rsidR="00DC6A30" w:rsidRPr="00833126" w:rsidRDefault="00DC6A30" w:rsidP="00370CD2">
            <w:pPr>
              <w:spacing w:after="0" w:line="360" w:lineRule="auto"/>
              <w:jc w:val="center"/>
              <w:rPr>
                <w:spacing w:val="-8"/>
                <w:lang w:val="es-ES"/>
              </w:rPr>
            </w:pPr>
            <w:r w:rsidRPr="00833126">
              <w:rPr>
                <w:noProof/>
                <w:sz w:val="28"/>
                <w:lang w:val="es-ES" w:eastAsia="es-ES"/>
              </w:rPr>
              <w:drawing>
                <wp:inline distT="0" distB="0" distL="0" distR="0" wp14:anchorId="5C041864" wp14:editId="242895D0">
                  <wp:extent cx="1278477" cy="1487945"/>
                  <wp:effectExtent l="19050" t="19050" r="17145" b="17145"/>
                  <wp:docPr id="57" name="Imagen 57" descr="C:\Users\DIGICOPY\Desktop\b3e3972d-be66-4da0-bfba-d2f81e479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IGICOPY\Desktop\b3e3972d-be66-4da0-bfba-d2f81e479d61.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11545" b="11424"/>
                          <a:stretch/>
                        </pic:blipFill>
                        <pic:spPr bwMode="auto">
                          <a:xfrm>
                            <a:off x="0" y="0"/>
                            <a:ext cx="1295202" cy="150741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tc>
        <w:tc>
          <w:tcPr>
            <w:tcW w:w="5529" w:type="dxa"/>
          </w:tcPr>
          <w:p w:rsidR="00DC6A30" w:rsidRPr="00833126" w:rsidRDefault="00DC6A30" w:rsidP="00370CD2">
            <w:pPr>
              <w:spacing w:after="0" w:line="240" w:lineRule="auto"/>
              <w:rPr>
                <w:rFonts w:eastAsia="Times New Roman"/>
                <w:b/>
                <w:noProof/>
                <w:color w:val="auto"/>
                <w:spacing w:val="0"/>
                <w:lang w:val="es-ES" w:eastAsia="es-ES"/>
              </w:rPr>
            </w:pPr>
            <w:r w:rsidRPr="00833126">
              <w:rPr>
                <w:b/>
                <w:noProof/>
                <w:lang w:val="es-ES"/>
              </w:rPr>
              <w:t xml:space="preserve"> </w:t>
            </w:r>
            <w:r w:rsidRPr="00833126">
              <w:rPr>
                <w:b/>
                <w:noProof/>
                <w:lang w:val="es-ES" w:eastAsia="es-ES"/>
              </w:rPr>
              <w:drawing>
                <wp:inline distT="0" distB="0" distL="0" distR="0" wp14:anchorId="44080C1A" wp14:editId="03C51C7D">
                  <wp:extent cx="1410625" cy="1545684"/>
                  <wp:effectExtent l="19050" t="19050" r="18415" b="16510"/>
                  <wp:docPr id="59" name="Imagen 59" descr="IMG-20210321-WA001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20210321-WA0018 (1)"/>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b="10127"/>
                          <a:stretch/>
                        </pic:blipFill>
                        <pic:spPr bwMode="auto">
                          <a:xfrm>
                            <a:off x="0" y="0"/>
                            <a:ext cx="1422395" cy="1558581"/>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r w:rsidRPr="00833126">
              <w:rPr>
                <w:b/>
                <w:noProof/>
                <w:lang w:val="es-ES"/>
              </w:rPr>
              <w:t xml:space="preserve"> </w:t>
            </w:r>
            <w:r w:rsidRPr="00833126">
              <w:rPr>
                <w:b/>
                <w:noProof/>
                <w:lang w:val="es-ES" w:eastAsia="es-ES"/>
              </w:rPr>
              <w:drawing>
                <wp:inline distT="0" distB="0" distL="0" distR="0" wp14:anchorId="3BE28F1F" wp14:editId="7D997C70">
                  <wp:extent cx="1394290" cy="1547936"/>
                  <wp:effectExtent l="19050" t="19050" r="15875" b="14605"/>
                  <wp:docPr id="60" name="Imagen 60" descr="IMG-20210321-WA001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20210321-WA0017 (1)"/>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b="12839"/>
                          <a:stretch/>
                        </pic:blipFill>
                        <pic:spPr bwMode="auto">
                          <a:xfrm>
                            <a:off x="0" y="0"/>
                            <a:ext cx="1398143" cy="1552214"/>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tc>
      </w:tr>
    </w:tbl>
    <w:p w:rsidR="00DC6A30" w:rsidRPr="00833126" w:rsidRDefault="00DC6A30" w:rsidP="00E00B75">
      <w:pPr>
        <w:spacing w:before="240" w:after="60" w:line="240" w:lineRule="auto"/>
        <w:jc w:val="center"/>
        <w:rPr>
          <w:spacing w:val="-6"/>
          <w:lang w:val="es-ES"/>
        </w:rPr>
      </w:pPr>
      <w:r w:rsidRPr="00833126">
        <w:rPr>
          <w:spacing w:val="-6"/>
          <w:lang w:val="es-ES"/>
        </w:rPr>
        <w:lastRenderedPageBreak/>
        <w:t xml:space="preserve">Calles Comunidad de Santa María, Pepillo Salcedo, Montecristi.  </w:t>
      </w:r>
    </w:p>
    <w:p w:rsidR="00DC6A30" w:rsidRPr="00833126" w:rsidRDefault="00DC6A30" w:rsidP="00DC6A30">
      <w:pPr>
        <w:spacing w:after="120" w:line="240" w:lineRule="auto"/>
        <w:jc w:val="center"/>
        <w:rPr>
          <w:b/>
          <w:lang w:val="es-ES"/>
        </w:rPr>
      </w:pPr>
      <w:r w:rsidRPr="00833126">
        <w:rPr>
          <w:b/>
          <w:noProof/>
          <w:lang w:val="es-ES" w:eastAsia="es-ES"/>
        </w:rPr>
        <w:drawing>
          <wp:inline distT="0" distB="0" distL="0" distR="0" wp14:anchorId="0447CF46" wp14:editId="51E76A33">
            <wp:extent cx="1495425" cy="1695450"/>
            <wp:effectExtent l="19050" t="19050" r="28575" b="1905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99507" cy="1700078"/>
                    </a:xfrm>
                    <a:prstGeom prst="rect">
                      <a:avLst/>
                    </a:prstGeom>
                    <a:noFill/>
                    <a:ln w="9525">
                      <a:solidFill>
                        <a:schemeClr val="tx1"/>
                      </a:solidFill>
                    </a:ln>
                  </pic:spPr>
                </pic:pic>
              </a:graphicData>
            </a:graphic>
          </wp:inline>
        </w:drawing>
      </w:r>
      <w:r w:rsidRPr="00833126">
        <w:rPr>
          <w:b/>
          <w:lang w:val="es-ES"/>
        </w:rPr>
        <w:t xml:space="preserve"> </w:t>
      </w:r>
      <w:r w:rsidRPr="00833126">
        <w:rPr>
          <w:b/>
          <w:noProof/>
          <w:lang w:val="es-ES" w:eastAsia="es-ES"/>
        </w:rPr>
        <w:drawing>
          <wp:inline distT="0" distB="0" distL="0" distR="0" wp14:anchorId="35E20217" wp14:editId="3A7704D9">
            <wp:extent cx="1514475" cy="1695450"/>
            <wp:effectExtent l="19050" t="19050" r="28575" b="19050"/>
            <wp:docPr id="62" name="Imagen 62" descr="IMG-20220401-WA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220401-WA002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21251" cy="1703036"/>
                    </a:xfrm>
                    <a:prstGeom prst="rect">
                      <a:avLst/>
                    </a:prstGeom>
                    <a:noFill/>
                    <a:ln w="9525">
                      <a:solidFill>
                        <a:schemeClr val="tx1"/>
                      </a:solidFill>
                    </a:ln>
                  </pic:spPr>
                </pic:pic>
              </a:graphicData>
            </a:graphic>
          </wp:inline>
        </w:drawing>
      </w:r>
      <w:r w:rsidRPr="00833126">
        <w:rPr>
          <w:b/>
          <w:lang w:val="es-ES"/>
        </w:rPr>
        <w:t xml:space="preserve"> </w:t>
      </w:r>
      <w:r w:rsidRPr="00833126">
        <w:rPr>
          <w:b/>
          <w:noProof/>
          <w:lang w:val="es-ES" w:eastAsia="es-ES"/>
        </w:rPr>
        <w:drawing>
          <wp:inline distT="0" distB="0" distL="0" distR="0" wp14:anchorId="0301C02B" wp14:editId="7535E219">
            <wp:extent cx="1499533" cy="1704975"/>
            <wp:effectExtent l="19050" t="19050" r="24765" b="9525"/>
            <wp:docPr id="63" name="Imagen 63" descr="IMG-20220331-WA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20331-WA003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99038" cy="1704412"/>
                    </a:xfrm>
                    <a:prstGeom prst="rect">
                      <a:avLst/>
                    </a:prstGeom>
                    <a:noFill/>
                    <a:ln w="9525">
                      <a:solidFill>
                        <a:schemeClr val="tx1"/>
                      </a:solidFill>
                    </a:ln>
                  </pic:spPr>
                </pic:pic>
              </a:graphicData>
            </a:graphic>
          </wp:inline>
        </w:drawing>
      </w:r>
      <w:r w:rsidRPr="00833126">
        <w:rPr>
          <w:b/>
          <w:lang w:val="es-ES"/>
        </w:rPr>
        <w:t xml:space="preserve"> </w:t>
      </w:r>
    </w:p>
    <w:p w:rsidR="00DC6A30" w:rsidRPr="00833126" w:rsidRDefault="00DC6A30" w:rsidP="00DC6A30">
      <w:pPr>
        <w:spacing w:after="60" w:line="240" w:lineRule="auto"/>
        <w:jc w:val="center"/>
        <w:rPr>
          <w:lang w:val="es-ES"/>
        </w:rPr>
      </w:pPr>
      <w:r w:rsidRPr="00833126">
        <w:rPr>
          <w:lang w:val="es-ES"/>
        </w:rPr>
        <w:t>Acondicionamiento Pista Competencia, Sabana Larga, Dajabón</w:t>
      </w:r>
    </w:p>
    <w:p w:rsidR="00DC6A30" w:rsidRPr="00833126" w:rsidRDefault="00DC6A30" w:rsidP="00DC6A30">
      <w:pPr>
        <w:spacing w:after="240" w:line="360" w:lineRule="auto"/>
        <w:jc w:val="center"/>
        <w:rPr>
          <w:lang w:val="es-ES"/>
        </w:rPr>
      </w:pPr>
      <w:r w:rsidRPr="00833126">
        <w:rPr>
          <w:b/>
          <w:noProof/>
          <w:sz w:val="28"/>
          <w:lang w:val="es-ES" w:eastAsia="es-ES"/>
        </w:rPr>
        <w:drawing>
          <wp:inline distT="0" distB="0" distL="0" distR="0" wp14:anchorId="2F2FC6EE" wp14:editId="56EF6DF4">
            <wp:extent cx="2457449" cy="1190625"/>
            <wp:effectExtent l="19050" t="19050" r="19685" b="9525"/>
            <wp:docPr id="64" name="Imagen 64" descr="C:\Users\DIGICOPY\Desktop\fcf9bd95-3f94-4029-bd8b-695feab0d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GICOPY\Desktop\fcf9bd95-3f94-4029-bd8b-695feab0d358.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66094" cy="1194813"/>
                    </a:xfrm>
                    <a:prstGeom prst="rect">
                      <a:avLst/>
                    </a:prstGeom>
                    <a:noFill/>
                    <a:ln w="9525">
                      <a:solidFill>
                        <a:schemeClr val="tx1"/>
                      </a:solidFill>
                    </a:ln>
                  </pic:spPr>
                </pic:pic>
              </a:graphicData>
            </a:graphic>
          </wp:inline>
        </w:drawing>
      </w:r>
      <w:r w:rsidRPr="00833126">
        <w:rPr>
          <w:b/>
          <w:noProof/>
          <w:sz w:val="28"/>
          <w:lang w:val="es-ES"/>
        </w:rPr>
        <w:t xml:space="preserve"> </w:t>
      </w:r>
      <w:r w:rsidRPr="00833126">
        <w:rPr>
          <w:b/>
          <w:noProof/>
          <w:sz w:val="28"/>
          <w:lang w:val="es-ES" w:eastAsia="es-ES"/>
        </w:rPr>
        <w:drawing>
          <wp:inline distT="0" distB="0" distL="0" distR="0" wp14:anchorId="3A5A0D25" wp14:editId="2BB726AD">
            <wp:extent cx="2209798" cy="1181100"/>
            <wp:effectExtent l="19050" t="19050" r="19685" b="19050"/>
            <wp:docPr id="94" name="Imagen 94" descr="C:\Users\DIGICOPY\Desktop\3f3e1f35-5fb8-43cc-a576-23cf1de0b2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GICOPY\Desktop\3f3e1f35-5fb8-43cc-a576-23cf1de0b2ba.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98328" cy="1174969"/>
                    </a:xfrm>
                    <a:prstGeom prst="rect">
                      <a:avLst/>
                    </a:prstGeom>
                    <a:noFill/>
                    <a:ln w="9525">
                      <a:solidFill>
                        <a:schemeClr val="tx1"/>
                      </a:solidFill>
                    </a:ln>
                  </pic:spPr>
                </pic:pic>
              </a:graphicData>
            </a:graphic>
          </wp:inline>
        </w:drawing>
      </w:r>
    </w:p>
    <w:p w:rsidR="00DC6A30" w:rsidRPr="00833126" w:rsidRDefault="00DC6A30" w:rsidP="00DC6A30">
      <w:pPr>
        <w:spacing w:after="120" w:line="240" w:lineRule="auto"/>
        <w:jc w:val="center"/>
        <w:rPr>
          <w:b/>
          <w:lang w:val="es-ES"/>
        </w:rPr>
      </w:pPr>
      <w:r w:rsidRPr="00833126">
        <w:rPr>
          <w:b/>
          <w:lang w:val="es-ES"/>
        </w:rPr>
        <w:t>Programa de Obra Hidráulica</w:t>
      </w:r>
    </w:p>
    <w:p w:rsidR="00DC6A30" w:rsidRPr="00833126" w:rsidRDefault="00DC6A30" w:rsidP="00DC6A30">
      <w:pPr>
        <w:spacing w:after="120" w:line="240" w:lineRule="auto"/>
        <w:ind w:firstLine="567"/>
        <w:jc w:val="center"/>
        <w:rPr>
          <w:spacing w:val="-8"/>
          <w:lang w:val="es-ES"/>
        </w:rPr>
      </w:pPr>
      <w:r w:rsidRPr="00833126">
        <w:rPr>
          <w:spacing w:val="-8"/>
          <w:lang w:val="es-ES"/>
        </w:rPr>
        <w:t xml:space="preserve">Limpieza de Caño Yuti, Montecristi </w:t>
      </w:r>
      <w:r w:rsidRPr="00833126">
        <w:rPr>
          <w:spacing w:val="-8"/>
          <w:lang w:val="es-ES"/>
        </w:rPr>
        <w:tab/>
      </w:r>
      <w:r w:rsidRPr="00833126">
        <w:rPr>
          <w:spacing w:val="-8"/>
          <w:lang w:val="es-ES"/>
        </w:rPr>
        <w:tab/>
        <w:t>Laguna Saladillo, M.C</w:t>
      </w:r>
    </w:p>
    <w:p w:rsidR="00DC6A30" w:rsidRPr="00833126" w:rsidRDefault="00DC6A30" w:rsidP="00E00B75">
      <w:pPr>
        <w:spacing w:after="240" w:line="360" w:lineRule="auto"/>
        <w:jc w:val="center"/>
        <w:rPr>
          <w:b/>
          <w:noProof/>
          <w:sz w:val="28"/>
          <w:lang w:val="es-ES"/>
        </w:rPr>
      </w:pPr>
      <w:r w:rsidRPr="00833126">
        <w:rPr>
          <w:b/>
          <w:noProof/>
          <w:sz w:val="28"/>
          <w:lang w:val="es-ES" w:eastAsia="es-ES"/>
        </w:rPr>
        <w:drawing>
          <wp:inline distT="0" distB="0" distL="0" distR="0" wp14:anchorId="2C537358" wp14:editId="187CCF29">
            <wp:extent cx="1485715" cy="1695450"/>
            <wp:effectExtent l="19050" t="19050" r="19685" b="19050"/>
            <wp:docPr id="73" name="Imagen 73" descr="D:\Z_MARISOL\IMAGENES\2023\T1_2023\02_2023_Limpieza Caño Yu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Z_MARISOL\IMAGENES\2023\T1_2023\02_2023_Limpieza Caño Yuti.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83590" cy="1693025"/>
                    </a:xfrm>
                    <a:prstGeom prst="rect">
                      <a:avLst/>
                    </a:prstGeom>
                    <a:noFill/>
                    <a:ln w="9525">
                      <a:solidFill>
                        <a:schemeClr val="tx1"/>
                      </a:solidFill>
                    </a:ln>
                  </pic:spPr>
                </pic:pic>
              </a:graphicData>
            </a:graphic>
          </wp:inline>
        </w:drawing>
      </w:r>
      <w:r w:rsidR="00E00B75" w:rsidRPr="00833126">
        <w:rPr>
          <w:b/>
          <w:noProof/>
          <w:sz w:val="28"/>
          <w:lang w:val="es-ES"/>
        </w:rPr>
        <w:t xml:space="preserve"> </w:t>
      </w:r>
      <w:r w:rsidRPr="00833126">
        <w:rPr>
          <w:b/>
          <w:noProof/>
          <w:sz w:val="28"/>
          <w:lang w:val="es-ES" w:eastAsia="es-ES"/>
        </w:rPr>
        <w:drawing>
          <wp:inline distT="0" distB="0" distL="0" distR="0" wp14:anchorId="072429B8" wp14:editId="116138CF">
            <wp:extent cx="1495425" cy="1685925"/>
            <wp:effectExtent l="19050" t="19050" r="9525" b="28575"/>
            <wp:docPr id="74" name="Imagen 74" descr="D:\Z_MARISOL\IMAGENES\2023\T1_2023\02_2023_Limpieza Caño Yut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Z_MARISOL\IMAGENES\2023\T1_2023\02_2023_Limpieza Caño Yuti_1.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99320" cy="1690317"/>
                    </a:xfrm>
                    <a:prstGeom prst="rect">
                      <a:avLst/>
                    </a:prstGeom>
                    <a:noFill/>
                    <a:ln w="9525">
                      <a:solidFill>
                        <a:schemeClr val="tx1"/>
                      </a:solidFill>
                    </a:ln>
                  </pic:spPr>
                </pic:pic>
              </a:graphicData>
            </a:graphic>
          </wp:inline>
        </w:drawing>
      </w:r>
      <w:r w:rsidR="00E00B75" w:rsidRPr="00833126">
        <w:rPr>
          <w:b/>
          <w:noProof/>
          <w:sz w:val="28"/>
          <w:lang w:val="es-ES"/>
        </w:rPr>
        <w:t xml:space="preserve"> </w:t>
      </w:r>
      <w:r w:rsidRPr="00833126">
        <w:rPr>
          <w:b/>
          <w:noProof/>
          <w:sz w:val="28"/>
          <w:lang w:val="es-ES" w:eastAsia="es-ES"/>
        </w:rPr>
        <w:drawing>
          <wp:inline distT="0" distB="0" distL="0" distR="0" wp14:anchorId="59CD232E" wp14:editId="2DCB8E94">
            <wp:extent cx="1445172" cy="1685925"/>
            <wp:effectExtent l="19050" t="19050" r="22225" b="9525"/>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461499" cy="1704971"/>
                    </a:xfrm>
                    <a:prstGeom prst="rect">
                      <a:avLst/>
                    </a:prstGeom>
                    <a:noFill/>
                    <a:ln w="9525">
                      <a:solidFill>
                        <a:schemeClr val="tx1"/>
                      </a:solidFill>
                    </a:ln>
                  </pic:spPr>
                </pic:pic>
              </a:graphicData>
            </a:graphic>
          </wp:inline>
        </w:drawing>
      </w:r>
    </w:p>
    <w:p w:rsidR="00DC6A30" w:rsidRPr="00833126" w:rsidRDefault="00DC6A30" w:rsidP="00DC6A30">
      <w:pPr>
        <w:spacing w:before="240" w:after="120"/>
        <w:jc w:val="center"/>
        <w:rPr>
          <w:spacing w:val="-20"/>
          <w:lang w:val="es-ES"/>
        </w:rPr>
      </w:pPr>
      <w:r w:rsidRPr="00833126">
        <w:rPr>
          <w:spacing w:val="-20"/>
          <w:lang w:val="es-ES"/>
        </w:rPr>
        <w:t>Limpieza Canal Los Veteranos  / Limpieza Dique # 1 Canal Caño Frio  (Dajabón)</w:t>
      </w:r>
    </w:p>
    <w:p w:rsidR="00E00B75" w:rsidRPr="00833126" w:rsidRDefault="00E00B75" w:rsidP="00E00B75">
      <w:pPr>
        <w:spacing w:after="0" w:line="360" w:lineRule="auto"/>
        <w:jc w:val="center"/>
        <w:rPr>
          <w:b/>
          <w:noProof/>
          <w:sz w:val="28"/>
          <w:lang w:val="es-ES"/>
        </w:rPr>
      </w:pPr>
      <w:r w:rsidRPr="00833126">
        <w:rPr>
          <w:b/>
          <w:noProof/>
          <w:sz w:val="28"/>
          <w:lang w:val="es-ES" w:eastAsia="es-ES"/>
        </w:rPr>
        <w:drawing>
          <wp:inline distT="0" distB="0" distL="0" distR="0" wp14:anchorId="752988B2" wp14:editId="556E1910">
            <wp:extent cx="1797985" cy="1057275"/>
            <wp:effectExtent l="19050" t="19050" r="12065" b="952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24490" cy="1072861"/>
                    </a:xfrm>
                    <a:prstGeom prst="rect">
                      <a:avLst/>
                    </a:prstGeom>
                    <a:noFill/>
                    <a:ln w="9525">
                      <a:solidFill>
                        <a:schemeClr val="tx1"/>
                      </a:solidFill>
                    </a:ln>
                  </pic:spPr>
                </pic:pic>
              </a:graphicData>
            </a:graphic>
          </wp:inline>
        </w:drawing>
      </w:r>
      <w:r w:rsidRPr="00833126">
        <w:rPr>
          <w:b/>
          <w:noProof/>
          <w:sz w:val="28"/>
          <w:lang w:val="es-ES"/>
        </w:rPr>
        <w:t xml:space="preserve"> </w:t>
      </w:r>
      <w:r w:rsidRPr="00833126">
        <w:rPr>
          <w:b/>
          <w:noProof/>
          <w:sz w:val="28"/>
          <w:lang w:val="es-ES" w:eastAsia="es-ES"/>
        </w:rPr>
        <w:drawing>
          <wp:inline distT="0" distB="0" distL="0" distR="0" wp14:anchorId="7BC45326" wp14:editId="35B6DEED">
            <wp:extent cx="2714625" cy="1054800"/>
            <wp:effectExtent l="19050" t="19050" r="9525" b="1206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46857" cy="1067324"/>
                    </a:xfrm>
                    <a:prstGeom prst="rect">
                      <a:avLst/>
                    </a:prstGeom>
                    <a:noFill/>
                    <a:ln w="9525">
                      <a:solidFill>
                        <a:schemeClr val="tx1"/>
                      </a:solidFill>
                    </a:ln>
                  </pic:spPr>
                </pic:pic>
              </a:graphicData>
            </a:graphic>
          </wp:inline>
        </w:drawing>
      </w:r>
    </w:p>
    <w:p w:rsidR="00DC6A30" w:rsidRPr="00833126" w:rsidRDefault="00DC6A30" w:rsidP="00E00B75">
      <w:pPr>
        <w:spacing w:after="0" w:line="360" w:lineRule="auto"/>
        <w:jc w:val="center"/>
        <w:rPr>
          <w:spacing w:val="-6"/>
          <w:lang w:val="es-ES"/>
        </w:rPr>
      </w:pPr>
      <w:r w:rsidRPr="00833126">
        <w:rPr>
          <w:spacing w:val="-6"/>
          <w:lang w:val="es-ES"/>
        </w:rPr>
        <w:lastRenderedPageBreak/>
        <w:t>Construcción Zanja Acueducto Capotillo, Dajabón</w:t>
      </w:r>
    </w:p>
    <w:p w:rsidR="00DC6A30" w:rsidRPr="00833126" w:rsidRDefault="00DC6A30" w:rsidP="00E00B75">
      <w:pPr>
        <w:spacing w:after="120" w:line="240" w:lineRule="auto"/>
        <w:jc w:val="center"/>
        <w:rPr>
          <w:noProof/>
          <w:spacing w:val="-6"/>
          <w:lang w:val="es-ES" w:eastAsia="es-ES"/>
        </w:rPr>
      </w:pPr>
      <w:r w:rsidRPr="00833126">
        <w:rPr>
          <w:noProof/>
          <w:spacing w:val="-6"/>
          <w:lang w:val="es-ES" w:eastAsia="es-ES"/>
        </w:rPr>
        <w:drawing>
          <wp:inline distT="0" distB="0" distL="0" distR="0" wp14:anchorId="43930955" wp14:editId="7AD9D68B">
            <wp:extent cx="2424022" cy="1647645"/>
            <wp:effectExtent l="19050" t="19050" r="14605" b="10160"/>
            <wp:docPr id="93" name="Imagen 93" descr="D:\Z_MARISOL\IMAGENES\2023\T1_2023\03_2023_Construccion Zanja Acueducto Capotillo_Dajab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Z_MARISOL\IMAGENES\2023\T1_2023\03_2023_Construccion Zanja Acueducto Capotillo_Dajabon.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50870" cy="1665894"/>
                    </a:xfrm>
                    <a:prstGeom prst="rect">
                      <a:avLst/>
                    </a:prstGeom>
                    <a:noFill/>
                    <a:ln w="9525">
                      <a:solidFill>
                        <a:schemeClr val="tx1"/>
                      </a:solidFill>
                    </a:ln>
                  </pic:spPr>
                </pic:pic>
              </a:graphicData>
            </a:graphic>
          </wp:inline>
        </w:drawing>
      </w:r>
      <w:r w:rsidRPr="00833126">
        <w:rPr>
          <w:noProof/>
          <w:spacing w:val="-6"/>
          <w:lang w:val="es-ES" w:eastAsia="es-ES"/>
        </w:rPr>
        <w:drawing>
          <wp:inline distT="0" distB="0" distL="0" distR="0" wp14:anchorId="12089C71" wp14:editId="6F665DF6">
            <wp:extent cx="2320505" cy="1647645"/>
            <wp:effectExtent l="19050" t="19050" r="22860" b="10160"/>
            <wp:docPr id="96" name="Imagen 96" descr="D:\Z_MARISOL\IMAGENES\2023\T1_2023\03_2023_Construccion Zanja Acueducto Capotillo_Dajab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Z_MARISOL\IMAGENES\2023\T1_2023\03_2023_Construccion Zanja Acueducto Capotillo_Dajabon_3.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25005" cy="1650840"/>
                    </a:xfrm>
                    <a:prstGeom prst="rect">
                      <a:avLst/>
                    </a:prstGeom>
                    <a:noFill/>
                    <a:ln w="9525">
                      <a:solidFill>
                        <a:schemeClr val="tx1"/>
                      </a:solidFill>
                    </a:ln>
                  </pic:spPr>
                </pic:pic>
              </a:graphicData>
            </a:graphic>
          </wp:inline>
        </w:drawing>
      </w:r>
      <w:r w:rsidRPr="00833126">
        <w:rPr>
          <w:noProof/>
          <w:spacing w:val="-6"/>
          <w:lang w:val="es-ES" w:eastAsia="es-ES"/>
        </w:rPr>
        <w:drawing>
          <wp:inline distT="0" distB="0" distL="0" distR="0" wp14:anchorId="452F8813" wp14:editId="4B841559">
            <wp:extent cx="2396959" cy="1685925"/>
            <wp:effectExtent l="19050" t="19050" r="22860" b="9525"/>
            <wp:docPr id="99" name="Imagen 99" descr="D:\Z_MARISOL\IMAGENES\2023\T1_2023\3_2023_Construccion Zanja Capotillo_Dajab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Z_MARISOL\IMAGENES\2023\T1_2023\3_2023_Construccion Zanja Capotillo_Dajabon_3.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08207" cy="1693837"/>
                    </a:xfrm>
                    <a:prstGeom prst="rect">
                      <a:avLst/>
                    </a:prstGeom>
                    <a:noFill/>
                    <a:ln w="9525">
                      <a:solidFill>
                        <a:schemeClr val="tx1"/>
                      </a:solidFill>
                    </a:ln>
                  </pic:spPr>
                </pic:pic>
              </a:graphicData>
            </a:graphic>
          </wp:inline>
        </w:drawing>
      </w:r>
      <w:r w:rsidRPr="00833126">
        <w:rPr>
          <w:noProof/>
          <w:spacing w:val="-6"/>
          <w:lang w:val="es-ES" w:eastAsia="es-ES"/>
        </w:rPr>
        <w:drawing>
          <wp:inline distT="0" distB="0" distL="0" distR="0" wp14:anchorId="2533C602" wp14:editId="4E4009ED">
            <wp:extent cx="2352675" cy="1647825"/>
            <wp:effectExtent l="19050" t="19050" r="9525" b="28575"/>
            <wp:docPr id="100" name="Imagen 100" descr="D:\Z_MARISOL\IMAGENES\2023\T1_2023\3_2023_Construccion Zanja Capotillo_Dajabon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Z_MARISOL\IMAGENES\2023\T1_2023\3_2023_Construccion Zanja Capotillo_Dajabon_4.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01479" cy="1682008"/>
                    </a:xfrm>
                    <a:prstGeom prst="rect">
                      <a:avLst/>
                    </a:prstGeom>
                    <a:noFill/>
                    <a:ln w="9525">
                      <a:solidFill>
                        <a:schemeClr val="tx1"/>
                      </a:solidFill>
                    </a:ln>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3352"/>
      </w:tblGrid>
      <w:tr w:rsidR="00DC6A30" w:rsidRPr="00833126" w:rsidTr="00370CD2">
        <w:tc>
          <w:tcPr>
            <w:tcW w:w="5211" w:type="dxa"/>
          </w:tcPr>
          <w:p w:rsidR="00DC6A30" w:rsidRPr="00833126" w:rsidRDefault="00DC6A30" w:rsidP="00E00B75">
            <w:pPr>
              <w:spacing w:before="120" w:after="60" w:line="240" w:lineRule="auto"/>
              <w:jc w:val="center"/>
              <w:rPr>
                <w:rFonts w:ascii="Times New Roman" w:hAnsi="Times New Roman" w:cs="Times New Roman"/>
                <w:spacing w:val="-6"/>
                <w:lang w:val="es-ES"/>
              </w:rPr>
            </w:pPr>
            <w:r w:rsidRPr="00833126">
              <w:rPr>
                <w:rFonts w:ascii="Times New Roman" w:hAnsi="Times New Roman" w:cs="Times New Roman"/>
                <w:spacing w:val="-6"/>
                <w:lang w:val="es-ES"/>
              </w:rPr>
              <w:t xml:space="preserve">Zanja Acueducto, Clavellina, Dajabón </w:t>
            </w:r>
          </w:p>
        </w:tc>
        <w:tc>
          <w:tcPr>
            <w:tcW w:w="3399" w:type="dxa"/>
          </w:tcPr>
          <w:p w:rsidR="00DC6A30" w:rsidRPr="00833126" w:rsidRDefault="00DC6A30" w:rsidP="00E00B75">
            <w:pPr>
              <w:spacing w:before="120" w:after="60" w:line="240" w:lineRule="auto"/>
              <w:jc w:val="center"/>
              <w:rPr>
                <w:rFonts w:ascii="Times New Roman" w:hAnsi="Times New Roman" w:cs="Times New Roman"/>
                <w:spacing w:val="-6"/>
                <w:lang w:val="es-ES"/>
              </w:rPr>
            </w:pPr>
            <w:r w:rsidRPr="00833126">
              <w:rPr>
                <w:rFonts w:ascii="Times New Roman" w:hAnsi="Times New Roman" w:cs="Times New Roman"/>
                <w:spacing w:val="-6"/>
                <w:lang w:val="es-ES"/>
              </w:rPr>
              <w:t>Cañada Tripa del Diablo, S</w:t>
            </w:r>
            <w:r w:rsidR="00E00B75" w:rsidRPr="00833126">
              <w:rPr>
                <w:rFonts w:ascii="Times New Roman" w:hAnsi="Times New Roman" w:cs="Times New Roman"/>
                <w:spacing w:val="-6"/>
                <w:lang w:val="es-ES"/>
              </w:rPr>
              <w:t>.</w:t>
            </w:r>
            <w:r w:rsidRPr="00833126">
              <w:rPr>
                <w:rFonts w:ascii="Times New Roman" w:hAnsi="Times New Roman" w:cs="Times New Roman"/>
                <w:spacing w:val="-6"/>
                <w:lang w:val="es-ES"/>
              </w:rPr>
              <w:t xml:space="preserve"> Fdo.</w:t>
            </w:r>
          </w:p>
        </w:tc>
      </w:tr>
      <w:tr w:rsidR="00DC6A30" w:rsidRPr="00833126" w:rsidTr="00370CD2">
        <w:tc>
          <w:tcPr>
            <w:tcW w:w="5211" w:type="dxa"/>
          </w:tcPr>
          <w:p w:rsidR="00DC6A30" w:rsidRPr="00833126" w:rsidRDefault="00DC6A30" w:rsidP="00370CD2">
            <w:pPr>
              <w:spacing w:after="120"/>
              <w:jc w:val="center"/>
              <w:rPr>
                <w:spacing w:val="-6"/>
                <w:lang w:val="es-ES"/>
              </w:rPr>
            </w:pPr>
            <w:r w:rsidRPr="00833126">
              <w:rPr>
                <w:noProof/>
                <w:spacing w:val="-6"/>
                <w:lang w:val="es-ES" w:eastAsia="es-ES"/>
              </w:rPr>
              <w:drawing>
                <wp:inline distT="0" distB="0" distL="0" distR="0" wp14:anchorId="09C9A2B7" wp14:editId="17740340">
                  <wp:extent cx="1295400" cy="1584134"/>
                  <wp:effectExtent l="19050" t="19050" r="19050" b="16510"/>
                  <wp:docPr id="80" name="Imagen 80" descr="D:\Z_MARISOL\IMAGENES\2023\T1_2023\2_2023_Construccion Zanja Acueducto Clavellina_Dajab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Z_MARISOL\IMAGENES\2023\T1_2023\2_2023_Construccion Zanja Acueducto Clavellina_Dajabon.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309810" cy="1601755"/>
                          </a:xfrm>
                          <a:prstGeom prst="rect">
                            <a:avLst/>
                          </a:prstGeom>
                          <a:noFill/>
                          <a:ln w="9525">
                            <a:solidFill>
                              <a:schemeClr val="tx1"/>
                            </a:solidFill>
                          </a:ln>
                        </pic:spPr>
                      </pic:pic>
                    </a:graphicData>
                  </a:graphic>
                </wp:inline>
              </w:drawing>
            </w:r>
            <w:r w:rsidRPr="00833126">
              <w:rPr>
                <w:spacing w:val="-6"/>
                <w:lang w:val="es-ES"/>
              </w:rPr>
              <w:t xml:space="preserve"> </w:t>
            </w:r>
            <w:r w:rsidRPr="00833126">
              <w:rPr>
                <w:noProof/>
                <w:spacing w:val="-6"/>
                <w:lang w:val="es-ES" w:eastAsia="es-ES"/>
              </w:rPr>
              <w:drawing>
                <wp:inline distT="0" distB="0" distL="0" distR="0" wp14:anchorId="58AD6DA3" wp14:editId="1053F9AF">
                  <wp:extent cx="1398808" cy="1596379"/>
                  <wp:effectExtent l="19050" t="19050" r="11430" b="23495"/>
                  <wp:docPr id="81" name="Imagen 81" descr="D:\Z_MARISOL\IMAGENES\2023\T1_2023\2_2023_Construccion Zanja Acueducto Clavellina_Dajabon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Z_MARISOL\IMAGENES\2023\T1_2023\2_2023_Construccion Zanja Acueducto Clavellina_Dajabon_1.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10034" cy="1609191"/>
                          </a:xfrm>
                          <a:prstGeom prst="rect">
                            <a:avLst/>
                          </a:prstGeom>
                          <a:noFill/>
                          <a:ln w="9525">
                            <a:solidFill>
                              <a:schemeClr val="tx1"/>
                            </a:solidFill>
                          </a:ln>
                        </pic:spPr>
                      </pic:pic>
                    </a:graphicData>
                  </a:graphic>
                </wp:inline>
              </w:drawing>
            </w:r>
          </w:p>
        </w:tc>
        <w:tc>
          <w:tcPr>
            <w:tcW w:w="3399" w:type="dxa"/>
          </w:tcPr>
          <w:p w:rsidR="00DC6A30" w:rsidRPr="00833126" w:rsidRDefault="00DC6A30" w:rsidP="00370CD2">
            <w:pPr>
              <w:spacing w:after="120"/>
              <w:jc w:val="center"/>
              <w:rPr>
                <w:spacing w:val="-6"/>
                <w:lang w:val="es-ES"/>
              </w:rPr>
            </w:pPr>
            <w:r w:rsidRPr="00833126">
              <w:rPr>
                <w:b/>
                <w:noProof/>
                <w:sz w:val="28"/>
                <w:szCs w:val="28"/>
                <w:lang w:val="es-ES" w:eastAsia="es-ES"/>
              </w:rPr>
              <w:drawing>
                <wp:inline distT="0" distB="0" distL="0" distR="0" wp14:anchorId="009E5E88" wp14:editId="569D4479">
                  <wp:extent cx="1790700" cy="1595209"/>
                  <wp:effectExtent l="19050" t="19050" r="19050" b="24130"/>
                  <wp:docPr id="70" name="Imagen 70" descr="C:\Users\oficina norte\Desktop\FOTOS DE TRABAJO\Fotos Trabajos 2023\Fotos Trabajos Agosto 2023\Limpieza Cañada y Sacada sedimento\IMG-2023082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ficina norte\Desktop\FOTOS DE TRABAJO\Fotos Trabajos 2023\Fotos Trabajos Agosto 2023\Limpieza Cañada y Sacada sedimento\IMG-20230824-WA0019.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03884" cy="1606953"/>
                          </a:xfrm>
                          <a:prstGeom prst="rect">
                            <a:avLst/>
                          </a:prstGeom>
                          <a:noFill/>
                          <a:ln w="9525">
                            <a:solidFill>
                              <a:schemeClr val="tx1"/>
                            </a:solidFill>
                          </a:ln>
                        </pic:spPr>
                      </pic:pic>
                    </a:graphicData>
                  </a:graphic>
                </wp:inline>
              </w:drawing>
            </w:r>
          </w:p>
        </w:tc>
      </w:tr>
    </w:tbl>
    <w:p w:rsidR="00DC6A30" w:rsidRPr="00833126" w:rsidRDefault="00DC6A30" w:rsidP="00DC6A30">
      <w:pPr>
        <w:spacing w:after="0"/>
        <w:ind w:left="709" w:firstLine="709"/>
        <w:rPr>
          <w:spacing w:val="-20"/>
          <w:lang w:val="es-ES"/>
        </w:rPr>
      </w:pPr>
      <w:r w:rsidRPr="00833126">
        <w:rPr>
          <w:spacing w:val="-20"/>
          <w:lang w:val="es-ES"/>
        </w:rPr>
        <w:t>Limpieza de Drenaje  Coco Sánchez</w:t>
      </w:r>
      <w:r w:rsidRPr="00833126">
        <w:rPr>
          <w:spacing w:val="-20"/>
          <w:lang w:val="es-ES"/>
        </w:rPr>
        <w:tab/>
      </w:r>
      <w:r w:rsidRPr="00833126">
        <w:rPr>
          <w:spacing w:val="-20"/>
          <w:lang w:val="es-ES"/>
        </w:rPr>
        <w:tab/>
        <w:t xml:space="preserve">         </w:t>
      </w:r>
      <w:r w:rsidR="0013333D" w:rsidRPr="00833126">
        <w:rPr>
          <w:spacing w:val="-20"/>
          <w:lang w:val="es-ES"/>
        </w:rPr>
        <w:t xml:space="preserve">         </w:t>
      </w:r>
      <w:r w:rsidRPr="00833126">
        <w:rPr>
          <w:spacing w:val="-20"/>
          <w:lang w:val="es-ES"/>
        </w:rPr>
        <w:t xml:space="preserve">  Presa Clavellina</w:t>
      </w:r>
    </w:p>
    <w:p w:rsidR="00DC6A30" w:rsidRPr="00833126" w:rsidRDefault="00DC6A30" w:rsidP="00E00B75">
      <w:pPr>
        <w:spacing w:after="0" w:line="360" w:lineRule="auto"/>
        <w:jc w:val="center"/>
        <w:rPr>
          <w:b/>
          <w:lang w:val="es-ES"/>
        </w:rPr>
      </w:pPr>
      <w:r w:rsidRPr="00833126">
        <w:rPr>
          <w:b/>
          <w:noProof/>
          <w:lang w:val="es-ES" w:eastAsia="es-ES"/>
        </w:rPr>
        <w:drawing>
          <wp:inline distT="0" distB="0" distL="0" distR="0" wp14:anchorId="6A58B138" wp14:editId="67939FC9">
            <wp:extent cx="1552575" cy="1619376"/>
            <wp:effectExtent l="19050" t="19050" r="9525" b="19050"/>
            <wp:docPr id="86" name="Imagen 86" descr="C:\Users\DIGICOPY\Desktop\a8661b0b-18ba-4823-98d0-9d4bed977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GICOPY\Desktop\a8661b0b-18ba-4823-98d0-9d4bed977352.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72402" cy="1640056"/>
                    </a:xfrm>
                    <a:prstGeom prst="rect">
                      <a:avLst/>
                    </a:prstGeom>
                    <a:noFill/>
                    <a:ln w="9525">
                      <a:solidFill>
                        <a:schemeClr val="tx1"/>
                      </a:solidFill>
                    </a:ln>
                  </pic:spPr>
                </pic:pic>
              </a:graphicData>
            </a:graphic>
          </wp:inline>
        </w:drawing>
      </w:r>
      <w:r w:rsidRPr="00833126">
        <w:rPr>
          <w:b/>
          <w:noProof/>
          <w:lang w:val="es-ES"/>
        </w:rPr>
        <w:t xml:space="preserve"> </w:t>
      </w:r>
      <w:r w:rsidRPr="00833126">
        <w:rPr>
          <w:b/>
          <w:noProof/>
          <w:lang w:val="es-ES" w:eastAsia="es-ES"/>
        </w:rPr>
        <w:drawing>
          <wp:inline distT="0" distB="0" distL="0" distR="0" wp14:anchorId="2565D82F" wp14:editId="4F2347B5">
            <wp:extent cx="1608176" cy="1628775"/>
            <wp:effectExtent l="19050" t="19050" r="11430" b="9525"/>
            <wp:docPr id="87" name="Imagen 87" descr="C:\Users\DIGICOPY\Desktop\6f3c7617-f276-47d1-bd94-62681ab73e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IGICOPY\Desktop\6f3c7617-f276-47d1-bd94-62681ab73e40.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24387" cy="1645194"/>
                    </a:xfrm>
                    <a:prstGeom prst="rect">
                      <a:avLst/>
                    </a:prstGeom>
                    <a:noFill/>
                    <a:ln w="9525">
                      <a:solidFill>
                        <a:schemeClr val="tx1"/>
                      </a:solidFill>
                    </a:ln>
                  </pic:spPr>
                </pic:pic>
              </a:graphicData>
            </a:graphic>
          </wp:inline>
        </w:drawing>
      </w:r>
      <w:r w:rsidRPr="00833126">
        <w:rPr>
          <w:b/>
          <w:noProof/>
          <w:lang w:val="es-ES"/>
        </w:rPr>
        <w:t xml:space="preserve"> </w:t>
      </w:r>
      <w:r w:rsidRPr="00833126">
        <w:rPr>
          <w:rFonts w:ascii="Segoe UI Historic" w:hAnsi="Segoe UI Historic" w:cs="Segoe UI Historic"/>
          <w:noProof/>
          <w:color w:val="050505"/>
          <w:sz w:val="23"/>
          <w:szCs w:val="23"/>
          <w:lang w:val="es-ES" w:eastAsia="es-ES"/>
        </w:rPr>
        <w:drawing>
          <wp:inline distT="0" distB="0" distL="0" distR="0" wp14:anchorId="1782D348" wp14:editId="10F0338C">
            <wp:extent cx="1471229" cy="1616816"/>
            <wp:effectExtent l="19050" t="19050" r="15240" b="21590"/>
            <wp:docPr id="119" name="Imagen 119" descr="C:\Users\Edward marte\Desktop\362259966_671184025051061_41518468872400562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dward marte\Desktop\362259966_671184025051061_4151846887240056208_n.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78190" cy="1624466"/>
                    </a:xfrm>
                    <a:prstGeom prst="rect">
                      <a:avLst/>
                    </a:prstGeom>
                    <a:noFill/>
                    <a:ln w="9525">
                      <a:solidFill>
                        <a:schemeClr val="tx1"/>
                      </a:solidFill>
                    </a:ln>
                  </pic:spPr>
                </pic:pic>
              </a:graphicData>
            </a:graphic>
          </wp:inline>
        </w:drawing>
      </w:r>
    </w:p>
    <w:p w:rsidR="00DC6A30" w:rsidRPr="00833126" w:rsidRDefault="00DC6A30" w:rsidP="00E00B75">
      <w:pPr>
        <w:spacing w:before="240" w:line="360" w:lineRule="auto"/>
        <w:jc w:val="center"/>
        <w:rPr>
          <w:b/>
          <w:lang w:val="es-ES"/>
        </w:rPr>
      </w:pPr>
      <w:r w:rsidRPr="00833126">
        <w:rPr>
          <w:b/>
          <w:lang w:val="es-ES"/>
        </w:rPr>
        <w:lastRenderedPageBreak/>
        <w:t xml:space="preserve">Programa de Producción Agroforestal y Pecuaria </w:t>
      </w:r>
    </w:p>
    <w:p w:rsidR="00DC6A30" w:rsidRPr="00833126" w:rsidRDefault="00DC6A30" w:rsidP="0013333D">
      <w:pPr>
        <w:spacing w:after="120" w:line="240" w:lineRule="auto"/>
        <w:jc w:val="center"/>
        <w:rPr>
          <w:spacing w:val="-6"/>
          <w:lang w:val="es-ES"/>
        </w:rPr>
      </w:pPr>
      <w:r w:rsidRPr="00833126">
        <w:rPr>
          <w:spacing w:val="-6"/>
          <w:lang w:val="es-ES"/>
        </w:rPr>
        <w:t>Capacitación Formación Ganadera y Elaboración de Yogurt</w:t>
      </w:r>
    </w:p>
    <w:p w:rsidR="00DC6A30" w:rsidRPr="00833126" w:rsidRDefault="00DC6A30" w:rsidP="00DC6A30">
      <w:pPr>
        <w:spacing w:after="240" w:line="360" w:lineRule="auto"/>
        <w:jc w:val="center"/>
        <w:rPr>
          <w:spacing w:val="-6"/>
          <w:lang w:val="es-ES"/>
        </w:rPr>
      </w:pPr>
      <w:r w:rsidRPr="00833126">
        <w:rPr>
          <w:noProof/>
          <w:spacing w:val="-6"/>
          <w:lang w:val="es-ES" w:eastAsia="es-ES"/>
        </w:rPr>
        <w:drawing>
          <wp:inline distT="0" distB="0" distL="0" distR="0" wp14:anchorId="69F632C9" wp14:editId="25073A50">
            <wp:extent cx="2631056" cy="1644048"/>
            <wp:effectExtent l="19050" t="19050" r="17145" b="13335"/>
            <wp:docPr id="71" name="Imagen 71" descr="C:\Users\J.Perez\Downloads\WhatsApp Image 2023-03-27 at 9.02.52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Perez\Downloads\WhatsApp Image 2023-03-27 at 9.02.52 AM (1).jpe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31756" cy="1644485"/>
                    </a:xfrm>
                    <a:prstGeom prst="rect">
                      <a:avLst/>
                    </a:prstGeom>
                    <a:noFill/>
                    <a:ln w="9525">
                      <a:solidFill>
                        <a:schemeClr val="tx1"/>
                      </a:solidFill>
                    </a:ln>
                  </pic:spPr>
                </pic:pic>
              </a:graphicData>
            </a:graphic>
          </wp:inline>
        </w:drawing>
      </w:r>
      <w:r w:rsidRPr="00833126">
        <w:rPr>
          <w:spacing w:val="-6"/>
          <w:lang w:val="es-ES"/>
        </w:rPr>
        <w:t xml:space="preserve">  </w:t>
      </w:r>
      <w:r w:rsidRPr="00833126">
        <w:rPr>
          <w:noProof/>
          <w:spacing w:val="-6"/>
          <w:lang w:val="es-ES" w:eastAsia="es-ES"/>
        </w:rPr>
        <w:drawing>
          <wp:inline distT="0" distB="0" distL="0" distR="0" wp14:anchorId="2154DB1E" wp14:editId="4F66CF63">
            <wp:extent cx="2196838" cy="1647310"/>
            <wp:effectExtent l="19050" t="19050" r="13335" b="10160"/>
            <wp:docPr id="198189489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94899" name="Imagen 1981894899"/>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202259" cy="1651375"/>
                    </a:xfrm>
                    <a:prstGeom prst="rect">
                      <a:avLst/>
                    </a:prstGeom>
                    <a:noFill/>
                    <a:ln w="9525">
                      <a:solidFill>
                        <a:schemeClr val="tx1"/>
                      </a:solidFill>
                    </a:ln>
                  </pic:spPr>
                </pic:pic>
              </a:graphicData>
            </a:graphic>
          </wp:inline>
        </w:drawing>
      </w:r>
    </w:p>
    <w:p w:rsidR="00DC6A30" w:rsidRPr="00833126" w:rsidRDefault="00DC6A30" w:rsidP="00DC6A30">
      <w:pPr>
        <w:spacing w:before="240" w:after="120"/>
        <w:jc w:val="center"/>
        <w:rPr>
          <w:spacing w:val="-6"/>
          <w:lang w:val="es-ES"/>
        </w:rPr>
      </w:pPr>
      <w:r w:rsidRPr="00833126">
        <w:rPr>
          <w:spacing w:val="-6"/>
          <w:lang w:val="es-ES"/>
        </w:rPr>
        <w:t>Jornadas de Reforestación</w:t>
      </w:r>
    </w:p>
    <w:p w:rsidR="00DC6A30" w:rsidRPr="00833126" w:rsidRDefault="00DC6A30" w:rsidP="0013333D">
      <w:pPr>
        <w:spacing w:after="0" w:line="240" w:lineRule="auto"/>
        <w:jc w:val="center"/>
        <w:rPr>
          <w:noProof/>
          <w:lang w:val="es-ES"/>
        </w:rPr>
      </w:pPr>
      <w:r w:rsidRPr="00833126">
        <w:rPr>
          <w:noProof/>
          <w:spacing w:val="-6"/>
          <w:lang w:val="es-ES" w:eastAsia="es-ES"/>
        </w:rPr>
        <w:drawing>
          <wp:inline distT="0" distB="0" distL="0" distR="0" wp14:anchorId="362ED95D" wp14:editId="3E559ACE">
            <wp:extent cx="2476500" cy="1513648"/>
            <wp:effectExtent l="19050" t="19050" r="19050" b="1079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490421" cy="1522157"/>
                    </a:xfrm>
                    <a:prstGeom prst="rect">
                      <a:avLst/>
                    </a:prstGeom>
                    <a:noFill/>
                    <a:ln w="9525">
                      <a:solidFill>
                        <a:schemeClr val="tx1"/>
                      </a:solidFill>
                    </a:ln>
                  </pic:spPr>
                </pic:pic>
              </a:graphicData>
            </a:graphic>
          </wp:inline>
        </w:drawing>
      </w:r>
      <w:r w:rsidRPr="00833126">
        <w:rPr>
          <w:noProof/>
          <w:lang w:val="es-ES" w:eastAsia="es-ES"/>
        </w:rPr>
        <w:drawing>
          <wp:inline distT="0" distB="0" distL="0" distR="0" wp14:anchorId="75209864" wp14:editId="7E832012">
            <wp:extent cx="2438400" cy="1512804"/>
            <wp:effectExtent l="19050" t="19050" r="19050" b="11430"/>
            <wp:docPr id="124" name="Imagen 12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200-00007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n 123">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200-00007C000000}"/>
                        </a:ext>
                      </a:extLst>
                    </pic:cNvPr>
                    <pic:cNvPicPr>
                      <a:picLocks noChangeAspect="1"/>
                    </pic:cNvPicPr>
                  </pic:nvPicPr>
                  <pic:blipFill>
                    <a:blip r:embed="rId92"/>
                    <a:stretch>
                      <a:fillRect/>
                    </a:stretch>
                  </pic:blipFill>
                  <pic:spPr>
                    <a:xfrm>
                      <a:off x="0" y="0"/>
                      <a:ext cx="2447344" cy="1518353"/>
                    </a:xfrm>
                    <a:prstGeom prst="rect">
                      <a:avLst/>
                    </a:prstGeom>
                    <a:noFill/>
                    <a:ln w="9525">
                      <a:solidFill>
                        <a:schemeClr val="tx1"/>
                      </a:solidFill>
                    </a:ln>
                  </pic:spPr>
                </pic:pic>
              </a:graphicData>
            </a:graphic>
          </wp:inline>
        </w:drawing>
      </w:r>
    </w:p>
    <w:p w:rsidR="00DC6A30" w:rsidRPr="00833126" w:rsidRDefault="00DC6A30" w:rsidP="0013333D">
      <w:pPr>
        <w:spacing w:after="0" w:line="240" w:lineRule="auto"/>
        <w:jc w:val="center"/>
        <w:rPr>
          <w:noProof/>
          <w:lang w:val="es-ES"/>
        </w:rPr>
      </w:pPr>
      <w:r w:rsidRPr="00833126">
        <w:rPr>
          <w:noProof/>
          <w:lang w:val="es-ES" w:eastAsia="es-ES"/>
        </w:rPr>
        <w:drawing>
          <wp:inline distT="0" distB="0" distL="0" distR="0" wp14:anchorId="07725A8A" wp14:editId="49080752">
            <wp:extent cx="2514600" cy="1466850"/>
            <wp:effectExtent l="19050" t="19050" r="19050" b="19050"/>
            <wp:docPr id="131" name="Imagen 13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200-00008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n 130">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200-000083000000}"/>
                        </a:ext>
                      </a:extLst>
                    </pic:cNvPr>
                    <pic:cNvPicPr>
                      <a:picLocks noChangeAspect="1"/>
                    </pic:cNvPicPr>
                  </pic:nvPicPr>
                  <pic:blipFill>
                    <a:blip r:embed="rId93"/>
                    <a:stretch>
                      <a:fillRect/>
                    </a:stretch>
                  </pic:blipFill>
                  <pic:spPr>
                    <a:xfrm>
                      <a:off x="0" y="0"/>
                      <a:ext cx="2532076" cy="1477044"/>
                    </a:xfrm>
                    <a:prstGeom prst="rect">
                      <a:avLst/>
                    </a:prstGeom>
                    <a:noFill/>
                    <a:ln w="9525">
                      <a:solidFill>
                        <a:schemeClr val="tx1"/>
                      </a:solidFill>
                    </a:ln>
                  </pic:spPr>
                </pic:pic>
              </a:graphicData>
            </a:graphic>
          </wp:inline>
        </w:drawing>
      </w:r>
      <w:r w:rsidRPr="00833126">
        <w:rPr>
          <w:noProof/>
          <w:lang w:val="es-ES" w:eastAsia="es-ES"/>
        </w:rPr>
        <w:drawing>
          <wp:inline distT="0" distB="0" distL="0" distR="0" wp14:anchorId="540DAE8D" wp14:editId="2BEE484A">
            <wp:extent cx="2409825" cy="1473819"/>
            <wp:effectExtent l="19050" t="19050" r="9525" b="12700"/>
            <wp:docPr id="78" name="Imagen 1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200-00000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0000000-0008-0000-0200-00000E000000}"/>
                        </a:ext>
                      </a:extLst>
                    </pic:cNvPr>
                    <pic:cNvPicPr>
                      <a:picLocks noChangeAspect="1"/>
                    </pic:cNvPicPr>
                  </pic:nvPicPr>
                  <pic:blipFill>
                    <a:blip r:embed="rId94"/>
                    <a:stretch>
                      <a:fillRect/>
                    </a:stretch>
                  </pic:blipFill>
                  <pic:spPr>
                    <a:xfrm>
                      <a:off x="0" y="0"/>
                      <a:ext cx="2419411" cy="1479682"/>
                    </a:xfrm>
                    <a:prstGeom prst="rect">
                      <a:avLst/>
                    </a:prstGeom>
                    <a:noFill/>
                    <a:ln w="9525">
                      <a:solidFill>
                        <a:schemeClr val="tx1"/>
                      </a:solidFill>
                    </a:ln>
                  </pic:spPr>
                </pic:pic>
              </a:graphicData>
            </a:graphic>
          </wp:inline>
        </w:drawing>
      </w:r>
    </w:p>
    <w:p w:rsidR="00DC6A30" w:rsidRPr="00833126" w:rsidRDefault="00DC6A30" w:rsidP="00DC6A30">
      <w:pPr>
        <w:spacing w:after="120"/>
        <w:jc w:val="center"/>
        <w:rPr>
          <w:spacing w:val="-6"/>
          <w:lang w:val="es-ES"/>
        </w:rPr>
      </w:pPr>
      <w:r w:rsidRPr="00833126">
        <w:rPr>
          <w:noProof/>
          <w:lang w:val="es-ES" w:eastAsia="es-ES"/>
        </w:rPr>
        <w:drawing>
          <wp:inline distT="0" distB="0" distL="0" distR="0" wp14:anchorId="6F581C64" wp14:editId="22461C8B">
            <wp:extent cx="2495550" cy="1628775"/>
            <wp:effectExtent l="19050" t="19050" r="19050" b="28575"/>
            <wp:docPr id="182369020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90202" name="Imagen 1823690202"/>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511585" cy="1639241"/>
                    </a:xfrm>
                    <a:prstGeom prst="rect">
                      <a:avLst/>
                    </a:prstGeom>
                    <a:noFill/>
                    <a:ln w="9525">
                      <a:solidFill>
                        <a:schemeClr val="tx1"/>
                      </a:solidFill>
                    </a:ln>
                  </pic:spPr>
                </pic:pic>
              </a:graphicData>
            </a:graphic>
          </wp:inline>
        </w:drawing>
      </w:r>
      <w:r w:rsidRPr="00833126">
        <w:rPr>
          <w:b/>
          <w:bCs/>
          <w:noProof/>
          <w:lang w:val="es-ES" w:eastAsia="es-ES"/>
        </w:rPr>
        <w:drawing>
          <wp:inline distT="0" distB="0" distL="0" distR="0" wp14:anchorId="76C1CFD8" wp14:editId="044F7906">
            <wp:extent cx="2409825" cy="1638300"/>
            <wp:effectExtent l="19050" t="19050" r="28575" b="19050"/>
            <wp:docPr id="1756901171"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01171" name="Imagen 175690117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408441" cy="1637359"/>
                    </a:xfrm>
                    <a:prstGeom prst="rect">
                      <a:avLst/>
                    </a:prstGeom>
                    <a:noFill/>
                    <a:ln w="9525">
                      <a:solidFill>
                        <a:schemeClr val="tx1"/>
                      </a:solidFill>
                    </a:ln>
                  </pic:spPr>
                </pic:pic>
              </a:graphicData>
            </a:graphic>
          </wp:inline>
        </w:drawing>
      </w:r>
    </w:p>
    <w:p w:rsidR="00DC6A30" w:rsidRPr="00833126" w:rsidRDefault="00DC6A30" w:rsidP="0013333D">
      <w:pPr>
        <w:spacing w:before="240" w:after="120"/>
        <w:jc w:val="center"/>
        <w:rPr>
          <w:spacing w:val="-6"/>
          <w:lang w:val="es-ES"/>
        </w:rPr>
      </w:pPr>
      <w:r w:rsidRPr="00833126">
        <w:rPr>
          <w:spacing w:val="-6"/>
          <w:lang w:val="es-ES"/>
        </w:rPr>
        <w:lastRenderedPageBreak/>
        <w:t>Fomento a la Producción de Café (Manuel Bueno/Carrizal, Dajabón)</w:t>
      </w:r>
    </w:p>
    <w:p w:rsidR="00DC6A30" w:rsidRPr="00833126" w:rsidRDefault="00DC6A30" w:rsidP="00DC6A30">
      <w:pPr>
        <w:tabs>
          <w:tab w:val="left" w:pos="1426"/>
        </w:tabs>
        <w:spacing w:after="120"/>
        <w:jc w:val="center"/>
        <w:rPr>
          <w:spacing w:val="-6"/>
          <w:lang w:val="es-ES"/>
        </w:rPr>
      </w:pPr>
      <w:r w:rsidRPr="00833126">
        <w:rPr>
          <w:noProof/>
          <w:spacing w:val="-20"/>
          <w:lang w:val="es-ES" w:eastAsia="es-ES"/>
        </w:rPr>
        <w:drawing>
          <wp:inline distT="0" distB="0" distL="0" distR="0" wp14:anchorId="77E28FDA" wp14:editId="49B592A2">
            <wp:extent cx="2007982" cy="1733550"/>
            <wp:effectExtent l="19050" t="19050" r="11430" b="19050"/>
            <wp:docPr id="83" name="Imagen 83" descr="D:\Z_MARISOL\IMAGENES\2021\2021_T4_Vivero Santiago Rodriguez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_MARISOL\IMAGENES\2021\2021_T4_Vivero Santiago Rodriguez (2).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99991" cy="1726651"/>
                    </a:xfrm>
                    <a:prstGeom prst="rect">
                      <a:avLst/>
                    </a:prstGeom>
                    <a:noFill/>
                    <a:ln w="9525">
                      <a:solidFill>
                        <a:schemeClr val="tx1"/>
                      </a:solidFill>
                    </a:ln>
                  </pic:spPr>
                </pic:pic>
              </a:graphicData>
            </a:graphic>
          </wp:inline>
        </w:drawing>
      </w:r>
      <w:r w:rsidRPr="00833126">
        <w:rPr>
          <w:noProof/>
          <w:spacing w:val="-6"/>
          <w:lang w:val="es-ES"/>
        </w:rPr>
        <w:t xml:space="preserve">  </w:t>
      </w:r>
      <w:r w:rsidRPr="00833126">
        <w:rPr>
          <w:noProof/>
          <w:spacing w:val="-6"/>
          <w:lang w:val="es-ES" w:eastAsia="es-ES"/>
        </w:rPr>
        <w:drawing>
          <wp:inline distT="0" distB="0" distL="0" distR="0" wp14:anchorId="55C7352E" wp14:editId="565007DE">
            <wp:extent cx="2714625" cy="1741958"/>
            <wp:effectExtent l="19050" t="19050" r="9525" b="10795"/>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8"/>
                    <a:srcRect l="44516" t="33198" r="18615" b="28938"/>
                    <a:stretch/>
                  </pic:blipFill>
                  <pic:spPr bwMode="auto">
                    <a:xfrm>
                      <a:off x="0" y="0"/>
                      <a:ext cx="2754957" cy="1767839"/>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rsidR="00DC6A30" w:rsidRPr="00833126" w:rsidRDefault="00DC6A30" w:rsidP="00DC6A30">
      <w:pPr>
        <w:spacing w:after="120"/>
        <w:jc w:val="center"/>
        <w:rPr>
          <w:spacing w:val="-6"/>
          <w:lang w:val="es-ES"/>
        </w:rPr>
      </w:pPr>
    </w:p>
    <w:p w:rsidR="00DC6A30" w:rsidRPr="00833126" w:rsidRDefault="00DC6A30" w:rsidP="00DC6A30">
      <w:pPr>
        <w:spacing w:after="120"/>
        <w:jc w:val="center"/>
        <w:rPr>
          <w:spacing w:val="-6"/>
          <w:lang w:val="es-ES"/>
        </w:rPr>
      </w:pPr>
      <w:r w:rsidRPr="00833126">
        <w:rPr>
          <w:spacing w:val="-6"/>
          <w:lang w:val="es-ES"/>
        </w:rPr>
        <w:t>Centro de Producción de Alevines, Dajabón</w:t>
      </w:r>
    </w:p>
    <w:p w:rsidR="00DC6A30" w:rsidRPr="00833126" w:rsidRDefault="00DC6A30" w:rsidP="00DC6A30">
      <w:pPr>
        <w:jc w:val="center"/>
        <w:rPr>
          <w:b/>
          <w:sz w:val="28"/>
          <w:szCs w:val="28"/>
          <w:lang w:val="es-ES"/>
        </w:rPr>
      </w:pPr>
      <w:r w:rsidRPr="00833126">
        <w:rPr>
          <w:noProof/>
          <w:lang w:val="es-ES" w:eastAsia="es-ES"/>
        </w:rPr>
        <w:drawing>
          <wp:inline distT="0" distB="0" distL="0" distR="0" wp14:anchorId="574AA78A" wp14:editId="660A3571">
            <wp:extent cx="2370420" cy="1676400"/>
            <wp:effectExtent l="19050" t="19050" r="11430" b="1905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376905" cy="1680986"/>
                    </a:xfrm>
                    <a:prstGeom prst="rect">
                      <a:avLst/>
                    </a:prstGeom>
                    <a:noFill/>
                    <a:ln w="9525">
                      <a:solidFill>
                        <a:schemeClr val="tx1"/>
                      </a:solidFill>
                    </a:ln>
                  </pic:spPr>
                </pic:pic>
              </a:graphicData>
            </a:graphic>
          </wp:inline>
        </w:drawing>
      </w:r>
      <w:r w:rsidRPr="00833126">
        <w:rPr>
          <w:noProof/>
          <w:lang w:val="es-ES"/>
        </w:rPr>
        <w:t xml:space="preserve">  </w:t>
      </w:r>
      <w:r w:rsidRPr="00833126">
        <w:rPr>
          <w:noProof/>
          <w:lang w:val="es-ES" w:eastAsia="es-ES"/>
        </w:rPr>
        <w:drawing>
          <wp:inline distT="0" distB="0" distL="0" distR="0" wp14:anchorId="30B127DD" wp14:editId="17530DC6">
            <wp:extent cx="2434295" cy="1683319"/>
            <wp:effectExtent l="19050" t="19050" r="23495" b="1270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434575" cy="1683512"/>
                    </a:xfrm>
                    <a:prstGeom prst="rect">
                      <a:avLst/>
                    </a:prstGeom>
                    <a:noFill/>
                    <a:ln w="9525">
                      <a:solidFill>
                        <a:schemeClr val="tx1"/>
                      </a:solidFill>
                    </a:ln>
                  </pic:spPr>
                </pic:pic>
              </a:graphicData>
            </a:graphic>
          </wp:inline>
        </w:drawing>
      </w:r>
    </w:p>
    <w:p w:rsidR="00DC6A30" w:rsidRPr="00833126" w:rsidRDefault="00DC6A30" w:rsidP="00DC6A30">
      <w:pPr>
        <w:tabs>
          <w:tab w:val="right" w:pos="10206"/>
        </w:tabs>
        <w:spacing w:line="276" w:lineRule="auto"/>
        <w:ind w:left="567"/>
        <w:jc w:val="center"/>
        <w:rPr>
          <w:noProof/>
          <w:color w:val="000000"/>
          <w:w w:val="0"/>
          <w:sz w:val="0"/>
          <w:szCs w:val="0"/>
          <w:u w:color="000000"/>
          <w:bdr w:val="none" w:sz="0" w:space="0" w:color="000000"/>
          <w:shd w:val="clear" w:color="000000" w:fill="000000"/>
          <w:lang w:val="es-ES"/>
        </w:rPr>
      </w:pPr>
    </w:p>
    <w:p w:rsidR="00DC6A30" w:rsidRPr="00833126" w:rsidRDefault="00DC6A30" w:rsidP="00DC6A30">
      <w:pPr>
        <w:tabs>
          <w:tab w:val="right" w:pos="10206"/>
        </w:tabs>
        <w:spacing w:line="276" w:lineRule="auto"/>
        <w:ind w:left="567"/>
        <w:jc w:val="center"/>
        <w:rPr>
          <w:noProof/>
          <w:color w:val="000000"/>
          <w:w w:val="0"/>
          <w:sz w:val="0"/>
          <w:szCs w:val="0"/>
          <w:u w:color="000000"/>
          <w:bdr w:val="none" w:sz="0" w:space="0" w:color="000000"/>
          <w:shd w:val="clear" w:color="000000" w:fill="000000"/>
          <w:lang w:val="es-ES"/>
        </w:rPr>
      </w:pPr>
    </w:p>
    <w:p w:rsidR="00DC6A30" w:rsidRPr="00833126" w:rsidRDefault="00DC6A30" w:rsidP="00DC6A30">
      <w:pPr>
        <w:tabs>
          <w:tab w:val="right" w:pos="10206"/>
        </w:tabs>
        <w:spacing w:line="276" w:lineRule="auto"/>
        <w:ind w:left="567"/>
        <w:jc w:val="center"/>
        <w:rPr>
          <w:noProof/>
          <w:color w:val="000000"/>
          <w:w w:val="0"/>
          <w:sz w:val="0"/>
          <w:szCs w:val="0"/>
          <w:u w:color="000000"/>
          <w:bdr w:val="none" w:sz="0" w:space="0" w:color="000000"/>
          <w:shd w:val="clear" w:color="000000" w:fill="000000"/>
          <w:lang w:val="es-ES"/>
        </w:rPr>
      </w:pPr>
    </w:p>
    <w:p w:rsidR="00DC6A30" w:rsidRPr="00833126" w:rsidRDefault="00DC6A30" w:rsidP="00DC6A30">
      <w:pPr>
        <w:spacing w:after="120"/>
        <w:jc w:val="center"/>
        <w:rPr>
          <w:spacing w:val="-6"/>
          <w:lang w:val="es-ES"/>
        </w:rPr>
      </w:pPr>
      <w:r w:rsidRPr="00833126">
        <w:rPr>
          <w:spacing w:val="-6"/>
          <w:lang w:val="es-ES"/>
        </w:rPr>
        <w:t>Huertos Familiares</w:t>
      </w:r>
    </w:p>
    <w:p w:rsidR="00DC6A30" w:rsidRPr="00833126" w:rsidRDefault="00DC6A30" w:rsidP="00DC6A30">
      <w:pPr>
        <w:spacing w:after="200" w:line="276" w:lineRule="auto"/>
        <w:jc w:val="center"/>
        <w:rPr>
          <w:noProof/>
          <w:lang w:val="es-ES"/>
        </w:rPr>
      </w:pPr>
      <w:r w:rsidRPr="00833126">
        <w:rPr>
          <w:noProof/>
          <w:lang w:val="es-ES" w:eastAsia="es-ES"/>
        </w:rPr>
        <w:drawing>
          <wp:inline distT="0" distB="0" distL="0" distR="0" wp14:anchorId="68441927" wp14:editId="1785DE2A">
            <wp:extent cx="2986600" cy="1702886"/>
            <wp:effectExtent l="19050" t="19050" r="23495" b="12065"/>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011076" cy="1716841"/>
                    </a:xfrm>
                    <a:prstGeom prst="rect">
                      <a:avLst/>
                    </a:prstGeom>
                    <a:noFill/>
                    <a:ln w="9525">
                      <a:solidFill>
                        <a:schemeClr val="tx1"/>
                      </a:solidFill>
                    </a:ln>
                  </pic:spPr>
                </pic:pic>
              </a:graphicData>
            </a:graphic>
          </wp:inline>
        </w:drawing>
      </w:r>
      <w:r w:rsidRPr="00833126">
        <w:rPr>
          <w:noProof/>
          <w:lang w:val="es-ES"/>
        </w:rPr>
        <w:t xml:space="preserve"> </w:t>
      </w:r>
      <w:r w:rsidRPr="00833126">
        <w:rPr>
          <w:noProof/>
          <w:lang w:val="es-ES" w:eastAsia="es-ES"/>
        </w:rPr>
        <w:drawing>
          <wp:inline distT="0" distB="0" distL="0" distR="0" wp14:anchorId="05A8A171" wp14:editId="314617A9">
            <wp:extent cx="1847850" cy="1699674"/>
            <wp:effectExtent l="19050" t="19050" r="19050" b="15240"/>
            <wp:docPr id="90" name="Imagen 90" descr="Planta con hojas verd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Planta con hojas verdes&#10;&#10;Descripción generada automáticament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851773" cy="1703282"/>
                    </a:xfrm>
                    <a:prstGeom prst="rect">
                      <a:avLst/>
                    </a:prstGeom>
                    <a:noFill/>
                    <a:ln w="9525">
                      <a:solidFill>
                        <a:schemeClr val="tx1"/>
                      </a:solidFill>
                    </a:ln>
                  </pic:spPr>
                </pic:pic>
              </a:graphicData>
            </a:graphic>
          </wp:inline>
        </w:drawing>
      </w:r>
    </w:p>
    <w:p w:rsidR="00DC6A30" w:rsidRPr="00833126" w:rsidRDefault="00DC6A30" w:rsidP="00DC6A30">
      <w:pPr>
        <w:spacing w:after="200" w:line="276" w:lineRule="auto"/>
        <w:jc w:val="center"/>
        <w:rPr>
          <w:noProof/>
          <w:lang w:val="es-ES"/>
        </w:rPr>
      </w:pPr>
      <w:r w:rsidRPr="00833126">
        <w:rPr>
          <w:noProof/>
          <w:lang w:val="es-ES"/>
        </w:rPr>
        <w:t xml:space="preserve"> </w:t>
      </w:r>
      <w:r w:rsidRPr="00833126">
        <w:rPr>
          <w:noProof/>
          <w:lang w:val="es-ES"/>
        </w:rPr>
        <w:br w:type="page"/>
      </w:r>
    </w:p>
    <w:p w:rsidR="00DC6A30" w:rsidRPr="00833126" w:rsidRDefault="00DC6A30" w:rsidP="00170F60">
      <w:pPr>
        <w:spacing w:after="120" w:line="240" w:lineRule="auto"/>
        <w:jc w:val="center"/>
        <w:rPr>
          <w:b/>
          <w:lang w:val="es-ES"/>
        </w:rPr>
      </w:pPr>
      <w:r w:rsidRPr="00833126">
        <w:rPr>
          <w:b/>
          <w:lang w:val="es-ES"/>
        </w:rPr>
        <w:lastRenderedPageBreak/>
        <w:t>Programa de Desarrollo Social y Comunitario</w:t>
      </w:r>
    </w:p>
    <w:p w:rsidR="00DC6A30" w:rsidRPr="00833126" w:rsidRDefault="00DC6A30" w:rsidP="00170F60">
      <w:pPr>
        <w:spacing w:after="120" w:line="240" w:lineRule="auto"/>
        <w:jc w:val="center"/>
        <w:rPr>
          <w:b/>
          <w:spacing w:val="-6"/>
          <w:lang w:val="es-ES"/>
        </w:rPr>
      </w:pPr>
      <w:r w:rsidRPr="00833126">
        <w:rPr>
          <w:b/>
          <w:spacing w:val="-6"/>
          <w:lang w:val="es-ES"/>
        </w:rPr>
        <w:t xml:space="preserve">Apoyo al Deporte </w:t>
      </w:r>
    </w:p>
    <w:p w:rsidR="00DC6A30" w:rsidRPr="00833126" w:rsidRDefault="00DC6A30" w:rsidP="00170F60">
      <w:pPr>
        <w:spacing w:after="120" w:line="240" w:lineRule="auto"/>
        <w:jc w:val="center"/>
        <w:rPr>
          <w:spacing w:val="-6"/>
          <w:lang w:val="es-ES"/>
        </w:rPr>
      </w:pPr>
      <w:r w:rsidRPr="00833126">
        <w:rPr>
          <w:spacing w:val="-6"/>
          <w:lang w:val="es-ES"/>
        </w:rPr>
        <w:t>Donación de Uniformes y Utilería Deportiva</w:t>
      </w:r>
    </w:p>
    <w:p w:rsidR="00DC6A30" w:rsidRPr="00833126" w:rsidRDefault="00DC6A30" w:rsidP="0013333D">
      <w:pPr>
        <w:spacing w:after="120"/>
        <w:jc w:val="center"/>
        <w:rPr>
          <w:spacing w:val="-6"/>
          <w:lang w:val="es-ES"/>
        </w:rPr>
      </w:pPr>
      <w:r w:rsidRPr="00833126">
        <w:rPr>
          <w:noProof/>
          <w:spacing w:val="-6"/>
          <w:lang w:val="es-ES" w:eastAsia="es-ES"/>
        </w:rPr>
        <w:drawing>
          <wp:inline distT="0" distB="0" distL="0" distR="0" wp14:anchorId="69067D4B" wp14:editId="39018A5A">
            <wp:extent cx="1603488" cy="1587260"/>
            <wp:effectExtent l="27305" t="10795" r="24130" b="24130"/>
            <wp:docPr id="91" name="Imagen 91" descr="C:\Users\mdeschamps\Downloads\IMG_20240103_14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deschamps\Downloads\IMG_20240103_141024.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12047" t="1928" r="3142" b="8137"/>
                    <a:stretch/>
                  </pic:blipFill>
                  <pic:spPr bwMode="auto">
                    <a:xfrm rot="5400000">
                      <a:off x="0" y="0"/>
                      <a:ext cx="1615767" cy="1599415"/>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r w:rsidRPr="00833126">
        <w:rPr>
          <w:noProof/>
          <w:spacing w:val="-6"/>
          <w:lang w:val="es-ES" w:eastAsia="es-ES"/>
        </w:rPr>
        <w:drawing>
          <wp:inline distT="0" distB="0" distL="0" distR="0" wp14:anchorId="0B256BF3" wp14:editId="35AB072B">
            <wp:extent cx="1499875" cy="1595887"/>
            <wp:effectExtent l="19050" t="19050" r="24130" b="23495"/>
            <wp:docPr id="101" name="Imagen 101" descr="C:\Users\mdeschamps\Downloads\IMG_20240103_141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deschamps\Downloads\IMG_20240103_141128.jpg"/>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5461" t="12771" r="19852" b="2650"/>
                    <a:stretch/>
                  </pic:blipFill>
                  <pic:spPr bwMode="auto">
                    <a:xfrm>
                      <a:off x="0" y="0"/>
                      <a:ext cx="1509388" cy="1606009"/>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r w:rsidRPr="00833126">
        <w:rPr>
          <w:noProof/>
          <w:spacing w:val="-6"/>
          <w:lang w:val="es-ES" w:eastAsia="es-ES"/>
        </w:rPr>
        <w:drawing>
          <wp:inline distT="0" distB="0" distL="0" distR="0" wp14:anchorId="7D3ED7CE" wp14:editId="6EE9FC35">
            <wp:extent cx="1621302" cy="1362973"/>
            <wp:effectExtent l="14923" t="23177" r="13017" b="13018"/>
            <wp:docPr id="102" name="Imagen 102" descr="C:\Users\mdeschamps\Downloads\IMG_20240103_14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schamps\Downloads\IMG_20240103_141451.jpg"/>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23395" b="29147"/>
                    <a:stretch/>
                  </pic:blipFill>
                  <pic:spPr bwMode="auto">
                    <a:xfrm rot="5400000">
                      <a:off x="0" y="0"/>
                      <a:ext cx="1632793" cy="1372633"/>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rsidR="00DC6A30" w:rsidRPr="00833126" w:rsidRDefault="00DC6A30" w:rsidP="00DC6A30">
      <w:pPr>
        <w:spacing w:before="240" w:after="120" w:line="240" w:lineRule="auto"/>
        <w:jc w:val="center"/>
        <w:rPr>
          <w:spacing w:val="-6"/>
          <w:lang w:val="es-ES"/>
        </w:rPr>
      </w:pPr>
      <w:r w:rsidRPr="00833126">
        <w:rPr>
          <w:spacing w:val="-6"/>
          <w:lang w:val="es-ES"/>
        </w:rPr>
        <w:t xml:space="preserve">Mural Glorias del Deporte, Loma de Cabrera, Dajabón </w:t>
      </w:r>
    </w:p>
    <w:p w:rsidR="00DC6A30" w:rsidRPr="00833126" w:rsidRDefault="00DC6A30" w:rsidP="00170F60">
      <w:pPr>
        <w:spacing w:after="120"/>
        <w:jc w:val="center"/>
        <w:rPr>
          <w:noProof/>
          <w:spacing w:val="-6"/>
          <w:lang w:val="es-ES"/>
        </w:rPr>
      </w:pPr>
      <w:r w:rsidRPr="00833126">
        <w:rPr>
          <w:noProof/>
          <w:spacing w:val="-6"/>
          <w:lang w:val="es-ES" w:eastAsia="es-ES"/>
        </w:rPr>
        <w:drawing>
          <wp:inline distT="0" distB="0" distL="0" distR="0" wp14:anchorId="217D7F8E" wp14:editId="66933FA1">
            <wp:extent cx="1491613" cy="1381125"/>
            <wp:effectExtent l="19050" t="19050" r="13970" b="9525"/>
            <wp:docPr id="103" name="Imagen 103" descr="D:\Z_MARISOL\IMAGENES\2023\T1_2023\01_2023_Mural Glorias del Deport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Z_MARISOL\IMAGENES\2023\T1_2023\01_2023_Mural Glorias del Deporte_2.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517839" cy="1405409"/>
                    </a:xfrm>
                    <a:prstGeom prst="rect">
                      <a:avLst/>
                    </a:prstGeom>
                    <a:noFill/>
                    <a:ln w="9525">
                      <a:solidFill>
                        <a:schemeClr val="tx1"/>
                      </a:solidFill>
                    </a:ln>
                  </pic:spPr>
                </pic:pic>
              </a:graphicData>
            </a:graphic>
          </wp:inline>
        </w:drawing>
      </w:r>
      <w:r w:rsidR="0013333D" w:rsidRPr="00833126">
        <w:rPr>
          <w:noProof/>
          <w:spacing w:val="-6"/>
          <w:lang w:val="es-ES"/>
        </w:rPr>
        <w:t xml:space="preserve"> </w:t>
      </w:r>
      <w:r w:rsidRPr="00833126">
        <w:rPr>
          <w:noProof/>
          <w:spacing w:val="-6"/>
          <w:lang w:val="es-ES" w:eastAsia="es-ES"/>
        </w:rPr>
        <w:drawing>
          <wp:inline distT="0" distB="0" distL="0" distR="0" wp14:anchorId="39FCE38C" wp14:editId="35B24674">
            <wp:extent cx="2914650" cy="1363423"/>
            <wp:effectExtent l="19050" t="19050" r="19050" b="27305"/>
            <wp:docPr id="104" name="Imagen 104" descr="D:\Z_MARISOL\IMAGENES\2023\T1_2023\01_2023_Mural Glorias del Deport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Z_MARISOL\IMAGENES\2023\T1_2023\01_2023_Mural Glorias del Deporte_3.jpg"/>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t="29187"/>
                    <a:stretch/>
                  </pic:blipFill>
                  <pic:spPr bwMode="auto">
                    <a:xfrm>
                      <a:off x="0" y="0"/>
                      <a:ext cx="2967668" cy="1388224"/>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rsidR="00DC6A30" w:rsidRPr="00833126" w:rsidRDefault="00DC6A30" w:rsidP="0013333D">
      <w:pPr>
        <w:spacing w:before="240" w:after="120" w:line="240" w:lineRule="auto"/>
        <w:jc w:val="center"/>
        <w:rPr>
          <w:b/>
          <w:spacing w:val="-20"/>
          <w:lang w:val="es-ES"/>
        </w:rPr>
      </w:pPr>
      <w:r w:rsidRPr="00833126">
        <w:rPr>
          <w:b/>
          <w:spacing w:val="-20"/>
          <w:lang w:val="es-ES"/>
        </w:rPr>
        <w:t>Cursos y Talleres</w:t>
      </w:r>
    </w:p>
    <w:tbl>
      <w:tblPr>
        <w:tblStyle w:val="Tablaconcuadrcula"/>
        <w:tblW w:w="8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3966"/>
      </w:tblGrid>
      <w:tr w:rsidR="00DC6A30" w:rsidRPr="00833126" w:rsidTr="0013333D">
        <w:tc>
          <w:tcPr>
            <w:tcW w:w="4644" w:type="dxa"/>
          </w:tcPr>
          <w:p w:rsidR="00DC6A30" w:rsidRPr="00833126" w:rsidRDefault="00DC6A30" w:rsidP="0013333D">
            <w:pPr>
              <w:spacing w:before="120" w:after="0"/>
              <w:jc w:val="center"/>
              <w:rPr>
                <w:rFonts w:ascii="Times New Roman" w:hAnsi="Times New Roman" w:cs="Times New Roman"/>
                <w:spacing w:val="-8"/>
                <w:lang w:val="es-ES"/>
              </w:rPr>
            </w:pPr>
            <w:r w:rsidRPr="00833126">
              <w:rPr>
                <w:rFonts w:ascii="Times New Roman" w:hAnsi="Times New Roman" w:cs="Times New Roman"/>
                <w:spacing w:val="-8"/>
                <w:lang w:val="es-ES"/>
              </w:rPr>
              <w:t>Curso de Inglés Básico, Partido, Dajabón</w:t>
            </w:r>
          </w:p>
        </w:tc>
        <w:tc>
          <w:tcPr>
            <w:tcW w:w="3966" w:type="dxa"/>
          </w:tcPr>
          <w:p w:rsidR="00DC6A30" w:rsidRPr="00833126" w:rsidRDefault="00DC6A30" w:rsidP="0013333D">
            <w:pPr>
              <w:spacing w:before="120" w:after="0"/>
              <w:jc w:val="center"/>
              <w:rPr>
                <w:rFonts w:ascii="Times New Roman" w:hAnsi="Times New Roman" w:cs="Times New Roman"/>
                <w:spacing w:val="-8"/>
                <w:lang w:val="es-ES"/>
              </w:rPr>
            </w:pPr>
            <w:r w:rsidRPr="00833126">
              <w:rPr>
                <w:rFonts w:ascii="Times New Roman" w:hAnsi="Times New Roman" w:cs="Times New Roman"/>
                <w:spacing w:val="-8"/>
                <w:lang w:val="es-ES"/>
              </w:rPr>
              <w:t>Repostería Doméstica</w:t>
            </w:r>
          </w:p>
        </w:tc>
      </w:tr>
      <w:tr w:rsidR="00DC6A30" w:rsidRPr="00833126" w:rsidTr="0013333D">
        <w:tc>
          <w:tcPr>
            <w:tcW w:w="4644" w:type="dxa"/>
          </w:tcPr>
          <w:p w:rsidR="00DC6A30" w:rsidRPr="00833126" w:rsidRDefault="00DC6A30" w:rsidP="00370CD2">
            <w:pPr>
              <w:spacing w:before="120" w:after="120"/>
              <w:jc w:val="center"/>
              <w:rPr>
                <w:spacing w:val="-8"/>
                <w:lang w:val="es-ES"/>
              </w:rPr>
            </w:pPr>
            <w:r w:rsidRPr="00833126">
              <w:rPr>
                <w:noProof/>
                <w:lang w:val="es-ES" w:eastAsia="es-ES"/>
              </w:rPr>
              <w:drawing>
                <wp:inline distT="0" distB="0" distL="0" distR="0" wp14:anchorId="1345ACC1" wp14:editId="73012F11">
                  <wp:extent cx="2311883" cy="1061049"/>
                  <wp:effectExtent l="19050" t="19050" r="12700" b="25400"/>
                  <wp:docPr id="1564711748" name="Imagen 5"/>
                  <wp:cNvGraphicFramePr/>
                  <a:graphic xmlns:a="http://schemas.openxmlformats.org/drawingml/2006/main">
                    <a:graphicData uri="http://schemas.openxmlformats.org/drawingml/2006/picture">
                      <pic:pic xmlns:pic="http://schemas.openxmlformats.org/drawingml/2006/picture">
                        <pic:nvPicPr>
                          <pic:cNvPr id="1564711748" name="Imagen 5"/>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313765" cy="1061913"/>
                          </a:xfrm>
                          <a:prstGeom prst="rect">
                            <a:avLst/>
                          </a:prstGeom>
                          <a:noFill/>
                          <a:ln w="9525">
                            <a:solidFill>
                              <a:schemeClr val="tx1"/>
                            </a:solidFill>
                          </a:ln>
                        </pic:spPr>
                      </pic:pic>
                    </a:graphicData>
                  </a:graphic>
                </wp:inline>
              </w:drawing>
            </w:r>
          </w:p>
        </w:tc>
        <w:tc>
          <w:tcPr>
            <w:tcW w:w="3966" w:type="dxa"/>
          </w:tcPr>
          <w:p w:rsidR="00DC6A30" w:rsidRPr="00833126" w:rsidRDefault="00DC6A30" w:rsidP="00370CD2">
            <w:pPr>
              <w:spacing w:before="120" w:after="120"/>
              <w:jc w:val="center"/>
              <w:rPr>
                <w:spacing w:val="-8"/>
                <w:lang w:val="es-ES"/>
              </w:rPr>
            </w:pPr>
            <w:r w:rsidRPr="00833126">
              <w:rPr>
                <w:noProof/>
                <w:lang w:val="es-ES" w:eastAsia="es-ES"/>
              </w:rPr>
              <w:drawing>
                <wp:inline distT="0" distB="0" distL="0" distR="0" wp14:anchorId="0F779FE8" wp14:editId="7B3E3D27">
                  <wp:extent cx="2087592" cy="1061049"/>
                  <wp:effectExtent l="19050" t="19050" r="27305" b="25400"/>
                  <wp:docPr id="2790005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00593" name=""/>
                          <pic:cNvPicPr/>
                        </pic:nvPicPr>
                        <pic:blipFill rotWithShape="1">
                          <a:blip r:embed="rId109" cstate="print">
                            <a:extLst>
                              <a:ext uri="{28A0092B-C50C-407E-A947-70E740481C1C}">
                                <a14:useLocalDpi xmlns:a14="http://schemas.microsoft.com/office/drawing/2010/main" val="0"/>
                              </a:ext>
                            </a:extLst>
                          </a:blip>
                          <a:srcRect b="12491"/>
                          <a:stretch/>
                        </pic:blipFill>
                        <pic:spPr bwMode="auto">
                          <a:xfrm>
                            <a:off x="0" y="0"/>
                            <a:ext cx="2087593" cy="106105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tc>
      </w:tr>
      <w:tr w:rsidR="00DC6A30" w:rsidRPr="00833126" w:rsidTr="0013333D">
        <w:tc>
          <w:tcPr>
            <w:tcW w:w="4644" w:type="dxa"/>
          </w:tcPr>
          <w:p w:rsidR="00DC6A30" w:rsidRPr="00833126" w:rsidRDefault="00DC6A30" w:rsidP="00370CD2">
            <w:pPr>
              <w:spacing w:before="120" w:after="0"/>
              <w:jc w:val="center"/>
              <w:rPr>
                <w:rFonts w:ascii="Times New Roman" w:hAnsi="Times New Roman" w:cs="Times New Roman"/>
                <w:spacing w:val="-20"/>
                <w:lang w:val="es-ES"/>
              </w:rPr>
            </w:pPr>
            <w:r w:rsidRPr="00833126">
              <w:rPr>
                <w:rFonts w:ascii="Times New Roman" w:hAnsi="Times New Roman" w:cs="Times New Roman"/>
                <w:spacing w:val="-20"/>
                <w:lang w:val="es-ES"/>
              </w:rPr>
              <w:t>Curso de Farmacia, Montecristi</w:t>
            </w:r>
          </w:p>
        </w:tc>
        <w:tc>
          <w:tcPr>
            <w:tcW w:w="3966" w:type="dxa"/>
          </w:tcPr>
          <w:p w:rsidR="00DC6A30" w:rsidRPr="00833126" w:rsidRDefault="00DC6A30" w:rsidP="00370CD2">
            <w:pPr>
              <w:spacing w:before="120" w:after="0"/>
              <w:jc w:val="center"/>
              <w:rPr>
                <w:rFonts w:ascii="Times New Roman" w:hAnsi="Times New Roman" w:cs="Times New Roman"/>
                <w:spacing w:val="-20"/>
                <w:lang w:val="es-ES"/>
              </w:rPr>
            </w:pPr>
            <w:r w:rsidRPr="00833126">
              <w:rPr>
                <w:rFonts w:ascii="Times New Roman" w:hAnsi="Times New Roman" w:cs="Times New Roman"/>
                <w:spacing w:val="-20"/>
                <w:lang w:val="es-ES"/>
              </w:rPr>
              <w:t>Cocina, Bahoruco</w:t>
            </w:r>
          </w:p>
        </w:tc>
      </w:tr>
      <w:tr w:rsidR="00DC6A30" w:rsidRPr="00833126" w:rsidTr="0013333D">
        <w:tc>
          <w:tcPr>
            <w:tcW w:w="4644" w:type="dxa"/>
          </w:tcPr>
          <w:p w:rsidR="00DC6A30" w:rsidRPr="00833126" w:rsidRDefault="00DC6A30" w:rsidP="003D1543">
            <w:pPr>
              <w:spacing w:before="120" w:after="120" w:line="240" w:lineRule="auto"/>
              <w:jc w:val="center"/>
              <w:rPr>
                <w:spacing w:val="-20"/>
                <w:lang w:val="es-ES"/>
              </w:rPr>
            </w:pPr>
            <w:r w:rsidRPr="00833126">
              <w:rPr>
                <w:b/>
                <w:noProof/>
                <w:lang w:val="es-ES" w:eastAsia="es-ES"/>
              </w:rPr>
              <w:drawing>
                <wp:inline distT="0" distB="0" distL="0" distR="0" wp14:anchorId="1DBCF203" wp14:editId="749D25D8">
                  <wp:extent cx="2424023" cy="1039500"/>
                  <wp:effectExtent l="19050" t="19050" r="14605" b="27305"/>
                  <wp:docPr id="105" name="Imagen 105" descr="C:\Users\oficina norte\Desktop\FOTOS DE TRABAJO\Fotos Trabajos 2023\Curso Farmacia\IMG-20230526-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ficina norte\Desktop\FOTOS DE TRABAJO\Fotos Trabajos 2023\Curso Farmacia\IMG-20230526-WA0014.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17825" cy="1036842"/>
                          </a:xfrm>
                          <a:prstGeom prst="rect">
                            <a:avLst/>
                          </a:prstGeom>
                          <a:noFill/>
                          <a:ln w="9525">
                            <a:solidFill>
                              <a:schemeClr val="tx1"/>
                            </a:solidFill>
                          </a:ln>
                        </pic:spPr>
                      </pic:pic>
                    </a:graphicData>
                  </a:graphic>
                </wp:inline>
              </w:drawing>
            </w:r>
          </w:p>
        </w:tc>
        <w:tc>
          <w:tcPr>
            <w:tcW w:w="3966" w:type="dxa"/>
          </w:tcPr>
          <w:p w:rsidR="00DC6A30" w:rsidRPr="00833126" w:rsidRDefault="00DC6A30" w:rsidP="003D1543">
            <w:pPr>
              <w:spacing w:before="120" w:after="120" w:line="240" w:lineRule="auto"/>
              <w:jc w:val="center"/>
              <w:rPr>
                <w:spacing w:val="-20"/>
                <w:lang w:val="es-ES"/>
              </w:rPr>
            </w:pPr>
            <w:r w:rsidRPr="00833126">
              <w:rPr>
                <w:noProof/>
                <w:lang w:val="es-ES" w:eastAsia="es-ES"/>
              </w:rPr>
              <w:drawing>
                <wp:inline distT="0" distB="0" distL="0" distR="0" wp14:anchorId="4BC1B79E" wp14:editId="61AE14D1">
                  <wp:extent cx="2199735" cy="1052420"/>
                  <wp:effectExtent l="19050" t="19050" r="10160" b="14605"/>
                  <wp:docPr id="1399844841" name="Imagen 3"/>
                  <wp:cNvGraphicFramePr/>
                  <a:graphic xmlns:a="http://schemas.openxmlformats.org/drawingml/2006/main">
                    <a:graphicData uri="http://schemas.openxmlformats.org/drawingml/2006/picture">
                      <pic:pic xmlns:pic="http://schemas.openxmlformats.org/drawingml/2006/picture">
                        <pic:nvPicPr>
                          <pic:cNvPr id="1399844841" name="Imagen 3"/>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05526" cy="1055191"/>
                          </a:xfrm>
                          <a:prstGeom prst="rect">
                            <a:avLst/>
                          </a:prstGeom>
                          <a:noFill/>
                          <a:ln w="9525">
                            <a:solidFill>
                              <a:schemeClr val="tx1"/>
                            </a:solidFill>
                          </a:ln>
                        </pic:spPr>
                      </pic:pic>
                    </a:graphicData>
                  </a:graphic>
                </wp:inline>
              </w:drawing>
            </w:r>
          </w:p>
        </w:tc>
      </w:tr>
    </w:tbl>
    <w:p w:rsidR="00DC6A30" w:rsidRPr="00833126" w:rsidRDefault="00DC6A30" w:rsidP="00DC6A30">
      <w:pPr>
        <w:spacing w:after="120"/>
        <w:jc w:val="center"/>
        <w:rPr>
          <w:spacing w:val="-8"/>
          <w:lang w:val="es-ES"/>
        </w:rPr>
      </w:pPr>
      <w:r w:rsidRPr="00833126">
        <w:rPr>
          <w:spacing w:val="-8"/>
          <w:lang w:val="es-ES"/>
        </w:rPr>
        <w:lastRenderedPageBreak/>
        <w:t>Talleres Artesanía Técnica Barro, Dajabón</w:t>
      </w:r>
    </w:p>
    <w:p w:rsidR="00DC6A30" w:rsidRPr="00833126" w:rsidRDefault="00DC6A30" w:rsidP="00DC6A30">
      <w:pPr>
        <w:spacing w:after="120"/>
        <w:jc w:val="center"/>
        <w:rPr>
          <w:spacing w:val="-8"/>
          <w:lang w:val="es-ES"/>
        </w:rPr>
      </w:pPr>
      <w:r w:rsidRPr="00833126">
        <w:rPr>
          <w:noProof/>
          <w:spacing w:val="-8"/>
          <w:lang w:val="es-ES" w:eastAsia="es-ES"/>
        </w:rPr>
        <w:drawing>
          <wp:inline distT="0" distB="0" distL="0" distR="0" wp14:anchorId="6E618FC2" wp14:editId="2FD4ECA7">
            <wp:extent cx="1570007" cy="1817253"/>
            <wp:effectExtent l="19050" t="19050" r="11430" b="12065"/>
            <wp:docPr id="123" name="Imagen 123" descr="C:\Users\Edward marte\Downloads\WhatsApp Image 2023-07-03 at 1.22.59 PM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dward marte\Downloads\WhatsApp Image 2023-07-03 at 1.22.59 PM (5).jpe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571750" cy="1819270"/>
                    </a:xfrm>
                    <a:prstGeom prst="rect">
                      <a:avLst/>
                    </a:prstGeom>
                    <a:noFill/>
                    <a:ln w="9525">
                      <a:solidFill>
                        <a:schemeClr val="tx1"/>
                      </a:solidFill>
                    </a:ln>
                  </pic:spPr>
                </pic:pic>
              </a:graphicData>
            </a:graphic>
          </wp:inline>
        </w:drawing>
      </w:r>
      <w:r w:rsidRPr="00833126">
        <w:rPr>
          <w:spacing w:val="-8"/>
          <w:lang w:val="es-ES"/>
        </w:rPr>
        <w:t xml:space="preserve"> </w:t>
      </w:r>
      <w:r w:rsidRPr="00833126">
        <w:rPr>
          <w:noProof/>
          <w:spacing w:val="-8"/>
          <w:lang w:val="es-ES" w:eastAsia="es-ES"/>
        </w:rPr>
        <w:drawing>
          <wp:inline distT="0" distB="0" distL="0" distR="0" wp14:anchorId="1687A128" wp14:editId="6C3E30E1">
            <wp:extent cx="1465651" cy="1820174"/>
            <wp:effectExtent l="19050" t="19050" r="20320" b="27940"/>
            <wp:docPr id="125" name="Imagen 125" descr="C:\Users\Edward marte\Downloads\WhatsApp Image 2023-07-03 at 1.23.0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dward marte\Downloads\WhatsApp Image 2023-07-03 at 1.23.00 PM.jpe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469177" cy="1824553"/>
                    </a:xfrm>
                    <a:prstGeom prst="rect">
                      <a:avLst/>
                    </a:prstGeom>
                    <a:noFill/>
                    <a:ln w="9525">
                      <a:solidFill>
                        <a:schemeClr val="tx1"/>
                      </a:solidFill>
                    </a:ln>
                  </pic:spPr>
                </pic:pic>
              </a:graphicData>
            </a:graphic>
          </wp:inline>
        </w:drawing>
      </w:r>
      <w:r w:rsidRPr="00833126">
        <w:rPr>
          <w:spacing w:val="-8"/>
          <w:lang w:val="es-ES"/>
        </w:rPr>
        <w:t xml:space="preserve"> </w:t>
      </w:r>
      <w:r w:rsidRPr="00833126">
        <w:rPr>
          <w:noProof/>
          <w:spacing w:val="-8"/>
          <w:lang w:val="es-ES" w:eastAsia="es-ES"/>
        </w:rPr>
        <w:drawing>
          <wp:inline distT="0" distB="0" distL="0" distR="0" wp14:anchorId="28E60E2B" wp14:editId="1CBA46CA">
            <wp:extent cx="1768415" cy="1816170"/>
            <wp:effectExtent l="19050" t="19050" r="22860" b="1270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783779" cy="1831949"/>
                    </a:xfrm>
                    <a:prstGeom prst="rect">
                      <a:avLst/>
                    </a:prstGeom>
                    <a:noFill/>
                    <a:ln w="9525">
                      <a:solidFill>
                        <a:schemeClr val="tx1"/>
                      </a:solidFill>
                    </a:ln>
                  </pic:spPr>
                </pic:pic>
              </a:graphicData>
            </a:graphic>
          </wp:inline>
        </w:drawing>
      </w:r>
    </w:p>
    <w:p w:rsidR="00DC6A30" w:rsidRPr="00833126" w:rsidRDefault="00DC6A30" w:rsidP="00DC6A30">
      <w:pPr>
        <w:spacing w:before="240" w:after="120"/>
        <w:jc w:val="center"/>
        <w:rPr>
          <w:spacing w:val="-8"/>
          <w:lang w:val="es-ES"/>
        </w:rPr>
      </w:pPr>
      <w:r w:rsidRPr="00833126">
        <w:rPr>
          <w:spacing w:val="-8"/>
          <w:lang w:val="es-ES"/>
        </w:rPr>
        <w:t>Decoración de Sombreros, Pedernales  / Taller Primeros Auxilios, Bahoruco</w:t>
      </w:r>
    </w:p>
    <w:p w:rsidR="00DC6A30" w:rsidRPr="00833126" w:rsidRDefault="00DC6A30" w:rsidP="00DC6A30">
      <w:pPr>
        <w:spacing w:line="360" w:lineRule="auto"/>
        <w:jc w:val="center"/>
        <w:rPr>
          <w:spacing w:val="-20"/>
          <w:lang w:val="es-ES"/>
        </w:rPr>
      </w:pPr>
      <w:r w:rsidRPr="00833126">
        <w:rPr>
          <w:noProof/>
          <w:lang w:val="es-ES"/>
        </w:rPr>
        <w:t xml:space="preserve"> </w:t>
      </w:r>
      <w:r w:rsidRPr="00833126">
        <w:rPr>
          <w:noProof/>
          <w:lang w:val="es-ES" w:eastAsia="es-ES"/>
        </w:rPr>
        <w:drawing>
          <wp:inline distT="0" distB="0" distL="0" distR="0" wp14:anchorId="313A6B95" wp14:editId="293DEF73">
            <wp:extent cx="2510287" cy="1382005"/>
            <wp:effectExtent l="19050" t="19050" r="23495" b="27940"/>
            <wp:docPr id="18375318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31806" name=""/>
                    <pic:cNvPicPr/>
                  </pic:nvPicPr>
                  <pic:blipFill rotWithShape="1">
                    <a:blip r:embed="rId115" cstate="print">
                      <a:extLst>
                        <a:ext uri="{28A0092B-C50C-407E-A947-70E740481C1C}">
                          <a14:useLocalDpi xmlns:a14="http://schemas.microsoft.com/office/drawing/2010/main" val="0"/>
                        </a:ext>
                      </a:extLst>
                    </a:blip>
                    <a:srcRect l="7207" t="11054" r="23240"/>
                    <a:stretch/>
                  </pic:blipFill>
                  <pic:spPr bwMode="auto">
                    <a:xfrm>
                      <a:off x="0" y="0"/>
                      <a:ext cx="2510287" cy="1382005"/>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r w:rsidRPr="00833126">
        <w:rPr>
          <w:noProof/>
          <w:lang w:val="es-ES"/>
        </w:rPr>
        <w:t xml:space="preserve">  </w:t>
      </w:r>
      <w:r w:rsidRPr="00833126">
        <w:rPr>
          <w:noProof/>
          <w:lang w:val="es-ES" w:eastAsia="es-ES"/>
        </w:rPr>
        <w:drawing>
          <wp:inline distT="0" distB="0" distL="0" distR="0" wp14:anchorId="4817CAB8" wp14:editId="53C8DAAC">
            <wp:extent cx="2286000" cy="1414732"/>
            <wp:effectExtent l="19050" t="19050" r="19050" b="14605"/>
            <wp:docPr id="18922159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15925" name=""/>
                    <pic:cNvPicPr/>
                  </pic:nvPicPr>
                  <pic:blipFill rotWithShape="1">
                    <a:blip r:embed="rId116" cstate="print">
                      <a:extLst>
                        <a:ext uri="{28A0092B-C50C-407E-A947-70E740481C1C}">
                          <a14:useLocalDpi xmlns:a14="http://schemas.microsoft.com/office/drawing/2010/main" val="0"/>
                        </a:ext>
                      </a:extLst>
                    </a:blip>
                    <a:srcRect t="10164" b="36314"/>
                    <a:stretch/>
                  </pic:blipFill>
                  <pic:spPr bwMode="auto">
                    <a:xfrm>
                      <a:off x="0" y="0"/>
                      <a:ext cx="2288341" cy="1416181"/>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rsidR="00DC6A30" w:rsidRPr="00833126" w:rsidRDefault="00DC6A30" w:rsidP="00DC6A30">
      <w:pPr>
        <w:spacing w:after="120" w:line="240" w:lineRule="auto"/>
        <w:jc w:val="center"/>
        <w:rPr>
          <w:spacing w:val="-6"/>
          <w:lang w:val="es-ES"/>
        </w:rPr>
      </w:pPr>
      <w:r w:rsidRPr="00833126">
        <w:rPr>
          <w:spacing w:val="-6"/>
          <w:lang w:val="es-ES"/>
        </w:rPr>
        <w:t xml:space="preserve">Jornadas de Limpieza (Frontera Limpia) </w:t>
      </w:r>
    </w:p>
    <w:p w:rsidR="00DC6A30" w:rsidRPr="00833126" w:rsidRDefault="00DC6A30" w:rsidP="00170F60">
      <w:pPr>
        <w:spacing w:after="0" w:line="240" w:lineRule="auto"/>
        <w:jc w:val="center"/>
        <w:rPr>
          <w:noProof/>
          <w:lang w:val="es-ES"/>
        </w:rPr>
      </w:pPr>
      <w:r w:rsidRPr="00833126">
        <w:rPr>
          <w:noProof/>
          <w:lang w:val="es-ES" w:eastAsia="es-ES"/>
        </w:rPr>
        <w:drawing>
          <wp:inline distT="0" distB="0" distL="0" distR="0" wp14:anchorId="5B79CC8D" wp14:editId="6AA935C8">
            <wp:extent cx="2415395" cy="1500996"/>
            <wp:effectExtent l="19050" t="19050" r="23495" b="23495"/>
            <wp:docPr id="107" name="Imagen 107" descr="C:\Users\oficina norte\Desktop\FOTOS DE TRABAJO\Fotos Trabajos 2023\Fotos Junio 2023\Operativo Limpieza Playa Buen Hombre\IMG-20230605-WA000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ficina norte\Desktop\FOTOS DE TRABAJO\Fotos Trabajos 2023\Fotos Junio 2023\Operativo Limpieza Playa Buen Hombre\IMG-20230605-WA0008 (1).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415395" cy="1500996"/>
                    </a:xfrm>
                    <a:prstGeom prst="rect">
                      <a:avLst/>
                    </a:prstGeom>
                    <a:noFill/>
                    <a:ln w="9525">
                      <a:solidFill>
                        <a:schemeClr val="tx1"/>
                      </a:solidFill>
                    </a:ln>
                  </pic:spPr>
                </pic:pic>
              </a:graphicData>
            </a:graphic>
          </wp:inline>
        </w:drawing>
      </w:r>
      <w:r w:rsidRPr="00833126">
        <w:rPr>
          <w:noProof/>
          <w:lang w:val="es-ES" w:eastAsia="es-ES"/>
        </w:rPr>
        <w:drawing>
          <wp:inline distT="0" distB="0" distL="0" distR="0" wp14:anchorId="78811D75" wp14:editId="0C540F9D">
            <wp:extent cx="2510287" cy="1500996"/>
            <wp:effectExtent l="19050" t="19050" r="23495" b="23495"/>
            <wp:docPr id="108" name="Imagen 108" descr="C:\Users\oficina norte\Desktop\FOTOS DE TRABAJO\Fotos Trabajos 2023\Fotos Junio 2023\Operativo Limpieza Playa Buen Hombre\IMG-2023060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ficina norte\Desktop\FOTOS DE TRABAJO\Fotos Trabajos 2023\Fotos Junio 2023\Operativo Limpieza Playa Buen Hombre\IMG-20230605-WA0009.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505205" cy="1497957"/>
                    </a:xfrm>
                    <a:prstGeom prst="rect">
                      <a:avLst/>
                    </a:prstGeom>
                    <a:noFill/>
                    <a:ln w="9525">
                      <a:solidFill>
                        <a:schemeClr val="tx1"/>
                      </a:solidFill>
                    </a:ln>
                  </pic:spPr>
                </pic:pic>
              </a:graphicData>
            </a:graphic>
          </wp:inline>
        </w:drawing>
      </w:r>
    </w:p>
    <w:p w:rsidR="00DC6A30" w:rsidRPr="00833126" w:rsidRDefault="00DC6A30" w:rsidP="00170F60">
      <w:pPr>
        <w:spacing w:line="360" w:lineRule="auto"/>
        <w:jc w:val="center"/>
        <w:rPr>
          <w:noProof/>
          <w:lang w:val="es-ES"/>
        </w:rPr>
      </w:pPr>
      <w:r w:rsidRPr="00833126">
        <w:rPr>
          <w:noProof/>
          <w:lang w:val="es-ES" w:eastAsia="es-ES"/>
        </w:rPr>
        <w:drawing>
          <wp:inline distT="0" distB="0" distL="0" distR="0" wp14:anchorId="0FE7A220" wp14:editId="44435FEB">
            <wp:extent cx="2424022" cy="1345721"/>
            <wp:effectExtent l="19050" t="19050" r="14605" b="26035"/>
            <wp:docPr id="609041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041739" name=""/>
                    <pic:cNvPicPr/>
                  </pic:nvPicPr>
                  <pic:blipFill rotWithShape="1">
                    <a:blip r:embed="rId119" cstate="print">
                      <a:extLst>
                        <a:ext uri="{28A0092B-C50C-407E-A947-70E740481C1C}">
                          <a14:useLocalDpi xmlns:a14="http://schemas.microsoft.com/office/drawing/2010/main" val="0"/>
                        </a:ext>
                      </a:extLst>
                    </a:blip>
                    <a:srcRect b="17500"/>
                    <a:stretch/>
                  </pic:blipFill>
                  <pic:spPr bwMode="auto">
                    <a:xfrm>
                      <a:off x="0" y="0"/>
                      <a:ext cx="2450604" cy="1360478"/>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r w:rsidRPr="00833126">
        <w:rPr>
          <w:noProof/>
          <w:lang w:val="es-ES" w:eastAsia="es-ES"/>
        </w:rPr>
        <w:drawing>
          <wp:inline distT="0" distB="0" distL="0" distR="0" wp14:anchorId="67C3A059" wp14:editId="56EB5856">
            <wp:extent cx="2501660" cy="1354346"/>
            <wp:effectExtent l="19050" t="19050" r="13335" b="17780"/>
            <wp:docPr id="19072249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24944"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518469" cy="1363446"/>
                    </a:xfrm>
                    <a:prstGeom prst="rect">
                      <a:avLst/>
                    </a:prstGeom>
                    <a:noFill/>
                    <a:ln w="9525">
                      <a:solidFill>
                        <a:schemeClr val="tx1"/>
                      </a:solidFill>
                    </a:ln>
                  </pic:spPr>
                </pic:pic>
              </a:graphicData>
            </a:graphic>
          </wp:inline>
        </w:drawing>
      </w:r>
    </w:p>
    <w:p w:rsidR="00FF4AAE" w:rsidRPr="00833126" w:rsidRDefault="00FF4AAE" w:rsidP="007928E3">
      <w:pPr>
        <w:rPr>
          <w:lang w:val="es-ES"/>
        </w:rPr>
      </w:pPr>
    </w:p>
    <w:sectPr w:rsidR="00FF4AAE" w:rsidRPr="00833126">
      <w:footerReference w:type="default" r:id="rId121"/>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B8C" w:rsidRDefault="00D97B8C">
      <w:pPr>
        <w:spacing w:line="240" w:lineRule="auto"/>
      </w:pPr>
      <w:r>
        <w:separator/>
      </w:r>
    </w:p>
  </w:endnote>
  <w:endnote w:type="continuationSeparator" w:id="0">
    <w:p w:rsidR="00D97B8C" w:rsidRDefault="00D97B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Historic">
    <w:altName w:val="Segoe UI Symbol"/>
    <w:charset w:val="00"/>
    <w:family w:val="swiss"/>
    <w:pitch w:val="variable"/>
    <w:sig w:usb0="00000003" w:usb1="02000002" w:usb2="0060C08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327046"/>
    </w:sdtPr>
    <w:sdtContent>
      <w:p w:rsidR="00DB4B38" w:rsidRDefault="00DB4B38">
        <w:pPr>
          <w:pStyle w:val="Piedepgina"/>
          <w:jc w:val="center"/>
        </w:pPr>
        <w:r>
          <w:fldChar w:fldCharType="begin"/>
        </w:r>
        <w:r>
          <w:instrText xml:space="preserve"> PAGE   \* MERGEFORMAT </w:instrText>
        </w:r>
        <w:r>
          <w:fldChar w:fldCharType="separate"/>
        </w:r>
        <w:r>
          <w:t>2</w:t>
        </w:r>
        <w:r>
          <w:fldChar w:fldCharType="end"/>
        </w:r>
      </w:p>
    </w:sdtContent>
  </w:sdt>
  <w:p w:rsidR="00DB4B38" w:rsidRDefault="00DB4B38">
    <w:pPr>
      <w:pStyle w:val="Piedepgin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166334"/>
    </w:sdtPr>
    <w:sdtContent>
      <w:p w:rsidR="00DB4B38" w:rsidRDefault="00DB4B38">
        <w:pPr>
          <w:pStyle w:val="Piedepgina"/>
          <w:jc w:val="center"/>
        </w:pPr>
        <w:r>
          <w:rPr>
            <w:noProof/>
            <w:lang w:val="es-ES" w:eastAsia="es-ES"/>
          </w:rPr>
          <w:drawing>
            <wp:anchor distT="0" distB="0" distL="114300" distR="114300" simplePos="0" relativeHeight="251686912" behindDoc="0" locked="0" layoutInCell="1" allowOverlap="1">
              <wp:simplePos x="0" y="0"/>
              <wp:positionH relativeFrom="column">
                <wp:posOffset>1003300</wp:posOffset>
              </wp:positionH>
              <wp:positionV relativeFrom="paragraph">
                <wp:posOffset>-121920</wp:posOffset>
              </wp:positionV>
              <wp:extent cx="2995930" cy="408305"/>
              <wp:effectExtent l="0" t="0" r="1270" b="10795"/>
              <wp:wrapSquare wrapText="bothSides"/>
              <wp:docPr id="4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noFill/>
                      <a:ln>
                        <a:noFill/>
                      </a:ln>
                    </pic:spPr>
                  </pic:pic>
                </a:graphicData>
              </a:graphic>
            </wp:anchor>
          </w:drawing>
        </w:r>
      </w:p>
      <w:p w:rsidR="00DB4B38" w:rsidRDefault="00DB4B38">
        <w:pPr>
          <w:pStyle w:val="Piedepgina"/>
          <w:jc w:val="center"/>
          <w:rPr>
            <w:color w:val="7F7F7F" w:themeColor="text1" w:themeTint="80"/>
          </w:rPr>
        </w:pPr>
      </w:p>
      <w:p w:rsidR="00DB4B38" w:rsidRDefault="00DB4B38">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sidR="00833126">
          <w:rPr>
            <w:noProof/>
            <w:color w:val="7F7F7F" w:themeColor="text1" w:themeTint="80"/>
          </w:rPr>
          <w:t>67</w:t>
        </w:r>
        <w:r>
          <w:rPr>
            <w:color w:val="7F7F7F" w:themeColor="text1" w:themeTint="80"/>
          </w:rPr>
          <w:fldChar w:fldCharType="end"/>
        </w:r>
      </w:p>
    </w:sdtContent>
  </w:sdt>
  <w:p w:rsidR="00DB4B38" w:rsidRDefault="00DB4B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B38" w:rsidRDefault="00DB4B38">
    <w:pPr>
      <w:pStyle w:val="Piedepgina"/>
      <w:tabs>
        <w:tab w:val="clear" w:pos="4680"/>
        <w:tab w:val="clear" w:pos="9360"/>
        <w:tab w:val="center" w:pos="4252"/>
        <w:tab w:val="right" w:pos="8504"/>
      </w:tabs>
      <w:jc w:val="center"/>
    </w:pPr>
    <w:r>
      <w:rPr>
        <w:noProof/>
        <w:lang w:val="es-ES" w:eastAsia="es-ES"/>
      </w:rPr>
      <w:drawing>
        <wp:anchor distT="0" distB="0" distL="114300" distR="114300" simplePos="0" relativeHeight="251684864" behindDoc="0" locked="0" layoutInCell="1" allowOverlap="1" wp14:anchorId="68EF7DA4" wp14:editId="46B3EAA6">
          <wp:simplePos x="0" y="0"/>
          <wp:positionH relativeFrom="column">
            <wp:posOffset>1028700</wp:posOffset>
          </wp:positionH>
          <wp:positionV relativeFrom="paragraph">
            <wp:posOffset>-412115</wp:posOffset>
          </wp:positionV>
          <wp:extent cx="2992755" cy="403860"/>
          <wp:effectExtent l="0" t="0" r="4445" b="2540"/>
          <wp:wrapSquare wrapText="bothSides"/>
          <wp:docPr id="132"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Elemento-06"/>
                  <pic:cNvPicPr>
                    <a:picLocks noChangeAspect="1"/>
                  </pic:cNvPicPr>
                </pic:nvPicPr>
                <pic:blipFill>
                  <a:blip r:embed="rId1"/>
                  <a:stretch>
                    <a:fillRect/>
                  </a:stretch>
                </pic:blipFill>
                <pic:spPr>
                  <a:xfrm>
                    <a:off x="0" y="0"/>
                    <a:ext cx="2992755" cy="403860"/>
                  </a:xfrm>
                  <a:prstGeom prst="rect">
                    <a:avLst/>
                  </a:prstGeom>
                  <a:noFill/>
                  <a:ln>
                    <a:noFill/>
                  </a:ln>
                </pic:spPr>
              </pic:pic>
            </a:graphicData>
          </a:graphic>
        </wp:anchor>
      </w:drawing>
    </w:r>
    <w:r>
      <w:fldChar w:fldCharType="begin"/>
    </w:r>
    <w:r>
      <w:instrText xml:space="preserve"> PAGE   \* MERGEFORMAT </w:instrText>
    </w:r>
    <w:r>
      <w:fldChar w:fldCharType="separate"/>
    </w:r>
    <w:r w:rsidR="0080135B">
      <w:rPr>
        <w:noProof/>
      </w:rPr>
      <w:t>6</w:t>
    </w:r>
    <w:r>
      <w:fldChar w:fldCharType="end"/>
    </w:r>
  </w:p>
  <w:p w:rsidR="00DB4B38" w:rsidRDefault="00DB4B38">
    <w:pPr>
      <w:pStyle w:val="Piedepgina"/>
      <w:tabs>
        <w:tab w:val="clear" w:pos="4680"/>
        <w:tab w:val="clear" w:pos="9360"/>
        <w:tab w:val="center" w:pos="4252"/>
        <w:tab w:val="right" w:pos="850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B38" w:rsidRDefault="00DB4B38">
    <w:pPr>
      <w:pStyle w:val="Piedepgina"/>
      <w:tabs>
        <w:tab w:val="clear" w:pos="4680"/>
        <w:tab w:val="clear" w:pos="9360"/>
        <w:tab w:val="center" w:pos="4252"/>
        <w:tab w:val="right" w:pos="8504"/>
      </w:tabs>
      <w:jc w:val="center"/>
    </w:pPr>
    <w:r>
      <w:rPr>
        <w:noProof/>
        <w:lang w:val="es-ES" w:eastAsia="es-ES"/>
      </w:rPr>
      <w:drawing>
        <wp:anchor distT="0" distB="0" distL="114300" distR="114300" simplePos="0" relativeHeight="251688960" behindDoc="0" locked="0" layoutInCell="1" allowOverlap="1" wp14:anchorId="7F3DB59F" wp14:editId="7D6D945C">
          <wp:simplePos x="0" y="0"/>
          <wp:positionH relativeFrom="column">
            <wp:posOffset>2633980</wp:posOffset>
          </wp:positionH>
          <wp:positionV relativeFrom="paragraph">
            <wp:posOffset>-410210</wp:posOffset>
          </wp:positionV>
          <wp:extent cx="2992755" cy="403860"/>
          <wp:effectExtent l="0" t="0" r="0" b="0"/>
          <wp:wrapSquare wrapText="bothSides"/>
          <wp:docPr id="121"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Elemento-06"/>
                  <pic:cNvPicPr>
                    <a:picLocks noChangeAspect="1"/>
                  </pic:cNvPicPr>
                </pic:nvPicPr>
                <pic:blipFill>
                  <a:blip r:embed="rId1"/>
                  <a:stretch>
                    <a:fillRect/>
                  </a:stretch>
                </pic:blipFill>
                <pic:spPr>
                  <a:xfrm>
                    <a:off x="0" y="0"/>
                    <a:ext cx="2992755" cy="403860"/>
                  </a:xfrm>
                  <a:prstGeom prst="rect">
                    <a:avLst/>
                  </a:prstGeom>
                  <a:noFill/>
                  <a:ln>
                    <a:noFill/>
                  </a:ln>
                </pic:spPr>
              </pic:pic>
            </a:graphicData>
          </a:graphic>
        </wp:anchor>
      </w:drawing>
    </w:r>
    <w:r>
      <w:fldChar w:fldCharType="begin"/>
    </w:r>
    <w:r>
      <w:instrText xml:space="preserve"> PAGE   \* MERGEFORMAT </w:instrText>
    </w:r>
    <w:r>
      <w:fldChar w:fldCharType="separate"/>
    </w:r>
    <w:r w:rsidR="00833126">
      <w:rPr>
        <w:noProof/>
      </w:rPr>
      <w:t>12</w:t>
    </w:r>
    <w:r>
      <w:fldChar w:fldCharType="end"/>
    </w:r>
  </w:p>
  <w:p w:rsidR="00DB4B38" w:rsidRDefault="00DB4B38">
    <w:pPr>
      <w:pStyle w:val="Piedepgina"/>
      <w:tabs>
        <w:tab w:val="clear" w:pos="4680"/>
        <w:tab w:val="clear" w:pos="9360"/>
        <w:tab w:val="center" w:pos="4252"/>
        <w:tab w:val="right" w:pos="8504"/>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B38" w:rsidRDefault="00DB4B38">
    <w:pPr>
      <w:pStyle w:val="Piedepgina"/>
      <w:tabs>
        <w:tab w:val="clear" w:pos="4680"/>
        <w:tab w:val="clear" w:pos="9360"/>
        <w:tab w:val="center" w:pos="4252"/>
        <w:tab w:val="right" w:pos="8504"/>
      </w:tabs>
      <w:jc w:val="center"/>
    </w:pPr>
    <w:r>
      <w:rPr>
        <w:noProof/>
        <w:lang w:val="es-ES" w:eastAsia="es-ES"/>
      </w:rPr>
      <w:drawing>
        <wp:anchor distT="0" distB="0" distL="114300" distR="114300" simplePos="0" relativeHeight="251691008" behindDoc="0" locked="0" layoutInCell="1" allowOverlap="1" wp14:anchorId="6FE19A82" wp14:editId="3CF16EA1">
          <wp:simplePos x="0" y="0"/>
          <wp:positionH relativeFrom="column">
            <wp:posOffset>1050925</wp:posOffset>
          </wp:positionH>
          <wp:positionV relativeFrom="paragraph">
            <wp:posOffset>-406400</wp:posOffset>
          </wp:positionV>
          <wp:extent cx="2992755" cy="403860"/>
          <wp:effectExtent l="0" t="0" r="0" b="0"/>
          <wp:wrapSquare wrapText="bothSides"/>
          <wp:docPr id="122"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Elemento-06"/>
                  <pic:cNvPicPr>
                    <a:picLocks noChangeAspect="1"/>
                  </pic:cNvPicPr>
                </pic:nvPicPr>
                <pic:blipFill>
                  <a:blip r:embed="rId1"/>
                  <a:stretch>
                    <a:fillRect/>
                  </a:stretch>
                </pic:blipFill>
                <pic:spPr>
                  <a:xfrm>
                    <a:off x="0" y="0"/>
                    <a:ext cx="2992755" cy="403860"/>
                  </a:xfrm>
                  <a:prstGeom prst="rect">
                    <a:avLst/>
                  </a:prstGeom>
                  <a:noFill/>
                  <a:ln>
                    <a:noFill/>
                  </a:ln>
                </pic:spPr>
              </pic:pic>
            </a:graphicData>
          </a:graphic>
        </wp:anchor>
      </w:drawing>
    </w:r>
    <w:r>
      <w:fldChar w:fldCharType="begin"/>
    </w:r>
    <w:r>
      <w:instrText xml:space="preserve"> PAGE   \* MERGEFORMAT </w:instrText>
    </w:r>
    <w:r>
      <w:fldChar w:fldCharType="separate"/>
    </w:r>
    <w:r w:rsidR="00833126">
      <w:rPr>
        <w:noProof/>
      </w:rPr>
      <w:t>25</w:t>
    </w:r>
    <w:r>
      <w:fldChar w:fldCharType="end"/>
    </w:r>
  </w:p>
  <w:p w:rsidR="00DB4B38" w:rsidRDefault="00DB4B38">
    <w:pPr>
      <w:pStyle w:val="Piedepgina"/>
      <w:tabs>
        <w:tab w:val="clear" w:pos="4680"/>
        <w:tab w:val="clear" w:pos="9360"/>
        <w:tab w:val="center" w:pos="4252"/>
        <w:tab w:val="right" w:pos="8504"/>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B38" w:rsidRDefault="00DB4B38">
    <w:pPr>
      <w:pStyle w:val="Piedepgina"/>
      <w:tabs>
        <w:tab w:val="clear" w:pos="4680"/>
        <w:tab w:val="clear" w:pos="9360"/>
        <w:tab w:val="center" w:pos="4252"/>
        <w:tab w:val="right" w:pos="8504"/>
      </w:tabs>
      <w:jc w:val="center"/>
    </w:pPr>
    <w:r>
      <w:rPr>
        <w:noProof/>
        <w:lang w:val="es-ES" w:eastAsia="es-ES"/>
      </w:rPr>
      <w:drawing>
        <wp:anchor distT="0" distB="0" distL="114300" distR="114300" simplePos="0" relativeHeight="251681792" behindDoc="0" locked="0" layoutInCell="1" allowOverlap="1" wp14:anchorId="152DE4A4" wp14:editId="1CA92C5D">
          <wp:simplePos x="0" y="0"/>
          <wp:positionH relativeFrom="column">
            <wp:posOffset>2616200</wp:posOffset>
          </wp:positionH>
          <wp:positionV relativeFrom="paragraph">
            <wp:posOffset>-492760</wp:posOffset>
          </wp:positionV>
          <wp:extent cx="2992755" cy="403860"/>
          <wp:effectExtent l="0" t="0" r="4445" b="2540"/>
          <wp:wrapSquare wrapText="bothSides"/>
          <wp:docPr id="126" name="Imagen 2"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 descr="Elemento-06"/>
                  <pic:cNvPicPr>
                    <a:picLocks noChangeAspect="1"/>
                  </pic:cNvPicPr>
                </pic:nvPicPr>
                <pic:blipFill>
                  <a:blip r:embed="rId1"/>
                  <a:stretch>
                    <a:fillRect/>
                  </a:stretch>
                </pic:blipFill>
                <pic:spPr>
                  <a:xfrm>
                    <a:off x="0" y="0"/>
                    <a:ext cx="2992755" cy="403860"/>
                  </a:xfrm>
                  <a:prstGeom prst="rect">
                    <a:avLst/>
                  </a:prstGeom>
                  <a:noFill/>
                  <a:ln>
                    <a:noFill/>
                  </a:ln>
                </pic:spPr>
              </pic:pic>
            </a:graphicData>
          </a:graphic>
        </wp:anchor>
      </w:drawing>
    </w:r>
    <w:r>
      <w:fldChar w:fldCharType="begin"/>
    </w:r>
    <w:r>
      <w:instrText xml:space="preserve"> PAGE   \* MERGEFORMAT </w:instrText>
    </w:r>
    <w:r>
      <w:fldChar w:fldCharType="separate"/>
    </w:r>
    <w:r w:rsidR="00833126">
      <w:rPr>
        <w:noProof/>
      </w:rPr>
      <w:t>26</w:t>
    </w:r>
    <w:r>
      <w:fldChar w:fldCharType="end"/>
    </w:r>
  </w:p>
  <w:p w:rsidR="00DB4B38" w:rsidRDefault="00DB4B38">
    <w:pPr>
      <w:pStyle w:val="Piedepgina"/>
      <w:tabs>
        <w:tab w:val="clear" w:pos="4680"/>
        <w:tab w:val="clear" w:pos="9360"/>
        <w:tab w:val="center" w:pos="4252"/>
        <w:tab w:val="right" w:pos="8504"/>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B38" w:rsidRDefault="00DB4B38">
    <w:pPr>
      <w:pStyle w:val="Piedepgina"/>
      <w:tabs>
        <w:tab w:val="clear" w:pos="4680"/>
        <w:tab w:val="clear" w:pos="9360"/>
        <w:tab w:val="center" w:pos="4252"/>
        <w:tab w:val="right" w:pos="8504"/>
      </w:tabs>
      <w:jc w:val="center"/>
    </w:pPr>
    <w:r>
      <w:rPr>
        <w:noProof/>
        <w:lang w:val="es-ES" w:eastAsia="es-ES"/>
      </w:rPr>
      <w:drawing>
        <wp:anchor distT="0" distB="0" distL="114300" distR="114300" simplePos="0" relativeHeight="251682816" behindDoc="0" locked="0" layoutInCell="1" allowOverlap="1" wp14:anchorId="2117BBE3" wp14:editId="268FAD9C">
          <wp:simplePos x="0" y="0"/>
          <wp:positionH relativeFrom="column">
            <wp:posOffset>1033145</wp:posOffset>
          </wp:positionH>
          <wp:positionV relativeFrom="paragraph">
            <wp:posOffset>-444500</wp:posOffset>
          </wp:positionV>
          <wp:extent cx="2992755" cy="403860"/>
          <wp:effectExtent l="0" t="0" r="4445" b="2540"/>
          <wp:wrapSquare wrapText="bothSides"/>
          <wp:docPr id="127" name="Imagen 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 descr="Elemento-06"/>
                  <pic:cNvPicPr>
                    <a:picLocks noChangeAspect="1"/>
                  </pic:cNvPicPr>
                </pic:nvPicPr>
                <pic:blipFill>
                  <a:blip r:embed="rId1"/>
                  <a:stretch>
                    <a:fillRect/>
                  </a:stretch>
                </pic:blipFill>
                <pic:spPr>
                  <a:xfrm>
                    <a:off x="0" y="0"/>
                    <a:ext cx="2992755" cy="403860"/>
                  </a:xfrm>
                  <a:prstGeom prst="rect">
                    <a:avLst/>
                  </a:prstGeom>
                  <a:noFill/>
                  <a:ln>
                    <a:noFill/>
                  </a:ln>
                </pic:spPr>
              </pic:pic>
            </a:graphicData>
          </a:graphic>
        </wp:anchor>
      </w:drawing>
    </w:r>
    <w:r>
      <w:fldChar w:fldCharType="begin"/>
    </w:r>
    <w:r>
      <w:instrText xml:space="preserve"> PAGE   \* MERGEFORMAT </w:instrText>
    </w:r>
    <w:r>
      <w:fldChar w:fldCharType="separate"/>
    </w:r>
    <w:r w:rsidR="00833126">
      <w:rPr>
        <w:noProof/>
      </w:rPr>
      <w:t>28</w:t>
    </w:r>
    <w:r>
      <w:fldChar w:fldCharType="end"/>
    </w:r>
  </w:p>
  <w:p w:rsidR="00DB4B38" w:rsidRDefault="00DB4B38">
    <w:pPr>
      <w:pStyle w:val="Piedepgina"/>
      <w:tabs>
        <w:tab w:val="clear" w:pos="4680"/>
        <w:tab w:val="clear" w:pos="9360"/>
        <w:tab w:val="center" w:pos="4252"/>
        <w:tab w:val="right" w:pos="8504"/>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B38" w:rsidRDefault="00DB4B38">
    <w:pPr>
      <w:pStyle w:val="Piedepgina"/>
      <w:tabs>
        <w:tab w:val="clear" w:pos="4680"/>
        <w:tab w:val="clear" w:pos="9360"/>
        <w:tab w:val="center" w:pos="4252"/>
        <w:tab w:val="right" w:pos="8504"/>
      </w:tabs>
      <w:jc w:val="center"/>
    </w:pPr>
    <w:r>
      <w:rPr>
        <w:noProof/>
        <w:lang w:val="es-ES" w:eastAsia="es-ES"/>
      </w:rPr>
      <w:drawing>
        <wp:anchor distT="0" distB="0" distL="114300" distR="114300" simplePos="0" relativeHeight="251683840" behindDoc="0" locked="0" layoutInCell="1" allowOverlap="1" wp14:anchorId="710411B6" wp14:editId="44285D5E">
          <wp:simplePos x="0" y="0"/>
          <wp:positionH relativeFrom="column">
            <wp:posOffset>2183130</wp:posOffset>
          </wp:positionH>
          <wp:positionV relativeFrom="paragraph">
            <wp:posOffset>-299720</wp:posOffset>
          </wp:positionV>
          <wp:extent cx="2992755" cy="403860"/>
          <wp:effectExtent l="0" t="0" r="4445" b="2540"/>
          <wp:wrapSquare wrapText="bothSides"/>
          <wp:docPr id="128" name="Imagen 4"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4" descr="Elemento-06"/>
                  <pic:cNvPicPr>
                    <a:picLocks noChangeAspect="1"/>
                  </pic:cNvPicPr>
                </pic:nvPicPr>
                <pic:blipFill>
                  <a:blip r:embed="rId1"/>
                  <a:stretch>
                    <a:fillRect/>
                  </a:stretch>
                </pic:blipFill>
                <pic:spPr>
                  <a:xfrm>
                    <a:off x="0" y="0"/>
                    <a:ext cx="2992755" cy="403860"/>
                  </a:xfrm>
                  <a:prstGeom prst="rect">
                    <a:avLst/>
                  </a:prstGeom>
                  <a:noFill/>
                  <a:ln>
                    <a:noFill/>
                  </a:ln>
                </pic:spPr>
              </pic:pic>
            </a:graphicData>
          </a:graphic>
        </wp:anchor>
      </w:drawing>
    </w:r>
  </w:p>
  <w:p w:rsidR="00DB4B38" w:rsidRDefault="00DB4B38">
    <w:pPr>
      <w:pStyle w:val="Piedepgina"/>
      <w:tabs>
        <w:tab w:val="clear" w:pos="4680"/>
        <w:tab w:val="clear" w:pos="9360"/>
        <w:tab w:val="center" w:pos="4252"/>
        <w:tab w:val="right" w:pos="8504"/>
      </w:tabs>
      <w:jc w:val="center"/>
    </w:pPr>
    <w:r>
      <w:fldChar w:fldCharType="begin"/>
    </w:r>
    <w:r>
      <w:instrText xml:space="preserve"> PAGE   \* MERGEFORMAT </w:instrText>
    </w:r>
    <w:r>
      <w:fldChar w:fldCharType="separate"/>
    </w:r>
    <w:r w:rsidR="00833126">
      <w:rPr>
        <w:noProof/>
      </w:rPr>
      <w:t>37</w:t>
    </w:r>
    <w:r>
      <w:fldChar w:fldCharType="end"/>
    </w:r>
  </w:p>
  <w:p w:rsidR="00DB4B38" w:rsidRDefault="00DB4B38">
    <w:pPr>
      <w:pStyle w:val="Piedepgina"/>
      <w:tabs>
        <w:tab w:val="clear" w:pos="4680"/>
        <w:tab w:val="clear" w:pos="9360"/>
        <w:tab w:val="center" w:pos="4252"/>
        <w:tab w:val="right" w:pos="8504"/>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961413"/>
    </w:sdtPr>
    <w:sdtContent>
      <w:p w:rsidR="00DB4B38" w:rsidRDefault="00DB4B38">
        <w:pPr>
          <w:pStyle w:val="Piedepgina"/>
          <w:jc w:val="center"/>
        </w:pPr>
        <w:r>
          <w:rPr>
            <w:noProof/>
            <w:lang w:val="es-ES" w:eastAsia="es-ES"/>
          </w:rPr>
          <w:drawing>
            <wp:anchor distT="0" distB="0" distL="114300" distR="114300" simplePos="0" relativeHeight="251677696" behindDoc="0" locked="0" layoutInCell="1" allowOverlap="1" wp14:anchorId="5B92A880" wp14:editId="24573009">
              <wp:simplePos x="0" y="0"/>
              <wp:positionH relativeFrom="column">
                <wp:posOffset>1060450</wp:posOffset>
              </wp:positionH>
              <wp:positionV relativeFrom="paragraph">
                <wp:posOffset>-121920</wp:posOffset>
              </wp:positionV>
              <wp:extent cx="2995930" cy="408305"/>
              <wp:effectExtent l="0" t="0" r="0" b="0"/>
              <wp:wrapSquare wrapText="bothSides"/>
              <wp:docPr id="12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noFill/>
                      <a:ln>
                        <a:noFill/>
                      </a:ln>
                    </pic:spPr>
                  </pic:pic>
                </a:graphicData>
              </a:graphic>
            </wp:anchor>
          </w:drawing>
        </w:r>
      </w:p>
      <w:p w:rsidR="00DB4B38" w:rsidRDefault="00DB4B38">
        <w:pPr>
          <w:pStyle w:val="Piedepgina"/>
          <w:jc w:val="center"/>
          <w:rPr>
            <w:color w:val="7F7F7F" w:themeColor="text1" w:themeTint="80"/>
          </w:rPr>
        </w:pPr>
      </w:p>
      <w:p w:rsidR="00DB4B38" w:rsidRDefault="00DB4B38">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sidR="00833126">
          <w:rPr>
            <w:noProof/>
            <w:color w:val="7F7F7F" w:themeColor="text1" w:themeTint="80"/>
          </w:rPr>
          <w:t>57</w:t>
        </w:r>
        <w:r>
          <w:rPr>
            <w:color w:val="7F7F7F" w:themeColor="text1" w:themeTint="80"/>
          </w:rPr>
          <w:fldChar w:fldCharType="end"/>
        </w:r>
      </w:p>
    </w:sdtContent>
  </w:sdt>
  <w:p w:rsidR="00DB4B38" w:rsidRDefault="00DB4B38"/>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828327"/>
    </w:sdtPr>
    <w:sdtContent>
      <w:p w:rsidR="00DB4B38" w:rsidRDefault="00DB4B38">
        <w:pPr>
          <w:pStyle w:val="Piedepgina"/>
          <w:jc w:val="center"/>
        </w:pPr>
        <w:r>
          <w:rPr>
            <w:noProof/>
            <w:lang w:val="es-ES" w:eastAsia="es-ES"/>
          </w:rPr>
          <w:drawing>
            <wp:anchor distT="0" distB="0" distL="114300" distR="114300" simplePos="0" relativeHeight="251685888" behindDoc="0" locked="0" layoutInCell="1" allowOverlap="1" wp14:anchorId="3FDA9493" wp14:editId="3F8293EF">
              <wp:simplePos x="0" y="0"/>
              <wp:positionH relativeFrom="column">
                <wp:posOffset>2584450</wp:posOffset>
              </wp:positionH>
              <wp:positionV relativeFrom="paragraph">
                <wp:posOffset>-128270</wp:posOffset>
              </wp:positionV>
              <wp:extent cx="2995930" cy="408305"/>
              <wp:effectExtent l="0" t="0" r="1270" b="10795"/>
              <wp:wrapSquare wrapText="bothSides"/>
              <wp:docPr id="13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995930" cy="408305"/>
                      </a:xfrm>
                      <a:prstGeom prst="rect">
                        <a:avLst/>
                      </a:prstGeom>
                      <a:noFill/>
                      <a:ln>
                        <a:noFill/>
                      </a:ln>
                    </pic:spPr>
                  </pic:pic>
                </a:graphicData>
              </a:graphic>
            </wp:anchor>
          </w:drawing>
        </w:r>
      </w:p>
      <w:p w:rsidR="00DB4B38" w:rsidRDefault="00DB4B38">
        <w:pPr>
          <w:pStyle w:val="Piedepgina"/>
          <w:jc w:val="center"/>
          <w:rPr>
            <w:color w:val="7F7F7F" w:themeColor="text1" w:themeTint="80"/>
          </w:rPr>
        </w:pPr>
      </w:p>
      <w:p w:rsidR="00DB4B38" w:rsidRDefault="00DB4B38">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sidR="00833126">
          <w:rPr>
            <w:noProof/>
            <w:color w:val="7F7F7F" w:themeColor="text1" w:themeTint="80"/>
          </w:rPr>
          <w:t>60</w:t>
        </w:r>
        <w:r>
          <w:rPr>
            <w:color w:val="7F7F7F" w:themeColor="text1" w:themeTint="80"/>
          </w:rPr>
          <w:fldChar w:fldCharType="end"/>
        </w:r>
      </w:p>
    </w:sdtContent>
  </w:sdt>
  <w:p w:rsidR="00DB4B38" w:rsidRDefault="00DB4B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B8C" w:rsidRDefault="00D97B8C">
      <w:pPr>
        <w:spacing w:after="0"/>
      </w:pPr>
      <w:r>
        <w:separator/>
      </w:r>
    </w:p>
  </w:footnote>
  <w:footnote w:type="continuationSeparator" w:id="0">
    <w:p w:rsidR="00D97B8C" w:rsidRDefault="00D97B8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B38" w:rsidRDefault="00DB4B3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B38" w:rsidRPr="00DF4D7A" w:rsidRDefault="00DB4B38" w:rsidP="00DF4D7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0A28"/>
    <w:multiLevelType w:val="multilevel"/>
    <w:tmpl w:val="181E923E"/>
    <w:lvl w:ilvl="0">
      <w:start w:val="1"/>
      <w:numFmt w:val="upperRoman"/>
      <w:lvlText w:val="%1."/>
      <w:lvlJc w:val="left"/>
      <w:pPr>
        <w:ind w:left="720" w:hanging="720"/>
      </w:pPr>
      <w:rPr>
        <w:rFonts w:hint="default"/>
        <w:b/>
        <w:color w:val="767171"/>
        <w:sz w:val="28"/>
      </w:rPr>
    </w:lvl>
    <w:lvl w:ilvl="1">
      <w:start w:val="1"/>
      <w:numFmt w:val="decimal"/>
      <w:isLgl/>
      <w:lvlText w:val="%1.%2"/>
      <w:lvlJc w:val="left"/>
      <w:pPr>
        <w:ind w:left="795" w:hanging="435"/>
      </w:pPr>
      <w:rPr>
        <w:rFonts w:hint="default"/>
        <w:b/>
        <w:color w:val="767171"/>
        <w:sz w:val="24"/>
      </w:rPr>
    </w:lvl>
    <w:lvl w:ilvl="2">
      <w:start w:val="1"/>
      <w:numFmt w:val="lowerLetter"/>
      <w:lvlText w:val="%3."/>
      <w:lvlJc w:val="left"/>
      <w:pPr>
        <w:ind w:left="1080" w:hanging="720"/>
      </w:pPr>
      <w:rPr>
        <w:rFonts w:hint="default"/>
        <w:b/>
        <w:color w:val="767171"/>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3CD7980"/>
    <w:multiLevelType w:val="multilevel"/>
    <w:tmpl w:val="03CD7980"/>
    <w:lvl w:ilvl="0">
      <w:numFmt w:val="bullet"/>
      <w:lvlText w:val="•"/>
      <w:lvlJc w:val="left"/>
      <w:pPr>
        <w:ind w:left="705" w:hanging="705"/>
      </w:pPr>
      <w:rPr>
        <w:rFonts w:ascii="Times New Roman" w:eastAsia="Calibri"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82A6377"/>
    <w:multiLevelType w:val="multilevel"/>
    <w:tmpl w:val="082A6377"/>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9D8523E"/>
    <w:multiLevelType w:val="multilevel"/>
    <w:tmpl w:val="BDE0C186"/>
    <w:lvl w:ilvl="0">
      <w:start w:val="1"/>
      <w:numFmt w:val="upperRoman"/>
      <w:lvlText w:val="%1."/>
      <w:lvlJc w:val="left"/>
      <w:pPr>
        <w:ind w:left="1080" w:hanging="720"/>
      </w:pPr>
      <w:rPr>
        <w:rFonts w:hint="default"/>
        <w:sz w:val="28"/>
      </w:rPr>
    </w:lvl>
    <w:lvl w:ilvl="1">
      <w:start w:val="1"/>
      <w:numFmt w:val="decimal"/>
      <w:isLgl/>
      <w:lvlText w:val="%1.%2"/>
      <w:lvlJc w:val="left"/>
      <w:pPr>
        <w:ind w:left="795" w:hanging="435"/>
      </w:pPr>
      <w:rPr>
        <w:rFonts w:hint="default"/>
        <w:sz w:val="24"/>
      </w:rPr>
    </w:lvl>
    <w:lvl w:ilvl="2">
      <w:start w:val="1"/>
      <w:numFmt w:val="lowerLetter"/>
      <w:lvlText w:val="%3."/>
      <w:lvlJc w:val="left"/>
      <w:pPr>
        <w:ind w:left="1080" w:hanging="720"/>
      </w:pPr>
      <w:rPr>
        <w:rFonts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BBC6F88"/>
    <w:multiLevelType w:val="multilevel"/>
    <w:tmpl w:val="181E923E"/>
    <w:lvl w:ilvl="0">
      <w:start w:val="1"/>
      <w:numFmt w:val="upperRoman"/>
      <w:lvlText w:val="%1."/>
      <w:lvlJc w:val="left"/>
      <w:pPr>
        <w:ind w:left="720" w:hanging="720"/>
      </w:pPr>
      <w:rPr>
        <w:rFonts w:hint="default"/>
        <w:b/>
        <w:color w:val="767171"/>
        <w:sz w:val="28"/>
      </w:rPr>
    </w:lvl>
    <w:lvl w:ilvl="1">
      <w:start w:val="1"/>
      <w:numFmt w:val="decimal"/>
      <w:isLgl/>
      <w:lvlText w:val="%1.%2"/>
      <w:lvlJc w:val="left"/>
      <w:pPr>
        <w:ind w:left="795" w:hanging="435"/>
      </w:pPr>
      <w:rPr>
        <w:rFonts w:hint="default"/>
        <w:b/>
        <w:color w:val="767171"/>
        <w:sz w:val="24"/>
      </w:rPr>
    </w:lvl>
    <w:lvl w:ilvl="2">
      <w:start w:val="1"/>
      <w:numFmt w:val="lowerLetter"/>
      <w:lvlText w:val="%3."/>
      <w:lvlJc w:val="left"/>
      <w:pPr>
        <w:ind w:left="1080" w:hanging="720"/>
      </w:pPr>
      <w:rPr>
        <w:rFonts w:hint="default"/>
        <w:b/>
        <w:color w:val="767171"/>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CF258BF"/>
    <w:multiLevelType w:val="multilevel"/>
    <w:tmpl w:val="0CF258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D10562B"/>
    <w:multiLevelType w:val="multilevel"/>
    <w:tmpl w:val="8050109E"/>
    <w:lvl w:ilvl="0">
      <w:start w:val="1"/>
      <w:numFmt w:val="upperRoman"/>
      <w:lvlText w:val="%1."/>
      <w:lvlJc w:val="left"/>
      <w:pPr>
        <w:ind w:left="1080" w:hanging="720"/>
      </w:pPr>
      <w:rPr>
        <w:rFonts w:hint="default"/>
        <w:sz w:val="28"/>
      </w:rPr>
    </w:lvl>
    <w:lvl w:ilvl="1">
      <w:start w:val="1"/>
      <w:numFmt w:val="decimal"/>
      <w:isLgl/>
      <w:lvlText w:val="%1.%2"/>
      <w:lvlJc w:val="left"/>
      <w:pPr>
        <w:ind w:left="795" w:hanging="435"/>
      </w:pPr>
      <w:rPr>
        <w:rFonts w:hint="default"/>
        <w:sz w:val="24"/>
      </w:rPr>
    </w:lvl>
    <w:lvl w:ilvl="2">
      <w:start w:val="1"/>
      <w:numFmt w:val="lowerLetter"/>
      <w:lvlText w:val="%3."/>
      <w:lvlJc w:val="left"/>
      <w:pPr>
        <w:ind w:left="1080" w:hanging="720"/>
      </w:pPr>
      <w:rPr>
        <w:rFonts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0E1738CF"/>
    <w:multiLevelType w:val="multilevel"/>
    <w:tmpl w:val="0E1738CF"/>
    <w:lvl w:ilvl="0">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11CF5C02"/>
    <w:multiLevelType w:val="hybridMultilevel"/>
    <w:tmpl w:val="03CCE7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2742AB4"/>
    <w:multiLevelType w:val="hybridMultilevel"/>
    <w:tmpl w:val="DBD4EC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3C75B98"/>
    <w:multiLevelType w:val="hybridMultilevel"/>
    <w:tmpl w:val="54C2246E"/>
    <w:lvl w:ilvl="0" w:tplc="03900A9C">
      <w:start w:val="1"/>
      <w:numFmt w:val="lowerLetter"/>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45C4167"/>
    <w:multiLevelType w:val="multilevel"/>
    <w:tmpl w:val="7E621E44"/>
    <w:lvl w:ilvl="0">
      <w:start w:val="1"/>
      <w:numFmt w:val="upperRoman"/>
      <w:lvlText w:val="%1."/>
      <w:lvlJc w:val="left"/>
      <w:pPr>
        <w:ind w:left="1080" w:hanging="720"/>
      </w:pPr>
      <w:rPr>
        <w:rFonts w:hint="default"/>
        <w:sz w:val="28"/>
      </w:rPr>
    </w:lvl>
    <w:lvl w:ilvl="1">
      <w:start w:val="1"/>
      <w:numFmt w:val="decimal"/>
      <w:isLgl/>
      <w:lvlText w:val="%1.%2"/>
      <w:lvlJc w:val="left"/>
      <w:pPr>
        <w:ind w:left="795" w:hanging="435"/>
      </w:pPr>
      <w:rPr>
        <w:rFonts w:hint="default"/>
        <w:sz w:val="24"/>
      </w:rPr>
    </w:lvl>
    <w:lvl w:ilvl="2">
      <w:start w:val="1"/>
      <w:numFmt w:val="lowerLetter"/>
      <w:lvlText w:val="%3."/>
      <w:lvlJc w:val="left"/>
      <w:pPr>
        <w:ind w:left="1080" w:hanging="720"/>
      </w:pPr>
      <w:rPr>
        <w:rFonts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175D6E4F"/>
    <w:multiLevelType w:val="hybridMultilevel"/>
    <w:tmpl w:val="57AA708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B096AD1"/>
    <w:multiLevelType w:val="multilevel"/>
    <w:tmpl w:val="1B096AD1"/>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i w:val="0"/>
        <w:iCs w:val="0"/>
        <w:caps w:val="0"/>
        <w:smallCaps w:val="0"/>
        <w:strike w:val="0"/>
        <w:dstrike w:val="0"/>
        <w:vanish w:val="0"/>
        <w:kern w:val="0"/>
        <w:position w:val="0"/>
        <w:u w:val="none"/>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B8F7FA7"/>
    <w:multiLevelType w:val="multilevel"/>
    <w:tmpl w:val="1B8F7FA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1C121BF6"/>
    <w:multiLevelType w:val="multilevel"/>
    <w:tmpl w:val="1C121BF6"/>
    <w:lvl w:ilvl="0">
      <w:numFmt w:val="bullet"/>
      <w:lvlText w:val="-"/>
      <w:lvlJc w:val="left"/>
      <w:pPr>
        <w:ind w:left="1080" w:hanging="72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28254091"/>
    <w:multiLevelType w:val="multilevel"/>
    <w:tmpl w:val="282540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B867ADE"/>
    <w:multiLevelType w:val="multilevel"/>
    <w:tmpl w:val="C674EED6"/>
    <w:lvl w:ilvl="0">
      <w:start w:val="1"/>
      <w:numFmt w:val="bullet"/>
      <w:lvlText w:val=""/>
      <w:lvlJc w:val="left"/>
      <w:pPr>
        <w:ind w:left="720" w:hanging="72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3BB42DE3"/>
    <w:multiLevelType w:val="hybridMultilevel"/>
    <w:tmpl w:val="824C3DBC"/>
    <w:lvl w:ilvl="0" w:tplc="E41A5034">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BFE5037"/>
    <w:multiLevelType w:val="multilevel"/>
    <w:tmpl w:val="3BFE503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3DCC68DA"/>
    <w:multiLevelType w:val="multilevel"/>
    <w:tmpl w:val="3DCC68D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3F8E6FBB"/>
    <w:multiLevelType w:val="multilevel"/>
    <w:tmpl w:val="3F8E6FB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43543D15"/>
    <w:multiLevelType w:val="multilevel"/>
    <w:tmpl w:val="43543D15"/>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90635A4"/>
    <w:multiLevelType w:val="multilevel"/>
    <w:tmpl w:val="490635A4"/>
    <w:lvl w:ilvl="0">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nsid w:val="58AA491B"/>
    <w:multiLevelType w:val="multilevel"/>
    <w:tmpl w:val="58AA49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5F1C0060"/>
    <w:multiLevelType w:val="multilevel"/>
    <w:tmpl w:val="3CA4B722"/>
    <w:lvl w:ilvl="0">
      <w:start w:val="1"/>
      <w:numFmt w:val="bullet"/>
      <w:lvlText w:val=""/>
      <w:lvlJc w:val="left"/>
      <w:pPr>
        <w:ind w:left="720" w:hanging="72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nsid w:val="5F877B2D"/>
    <w:multiLevelType w:val="multilevel"/>
    <w:tmpl w:val="85B4ECCA"/>
    <w:lvl w:ilvl="0">
      <w:start w:val="1"/>
      <w:numFmt w:val="upperRoman"/>
      <w:lvlText w:val="%1."/>
      <w:lvlJc w:val="left"/>
      <w:pPr>
        <w:ind w:left="1080" w:hanging="720"/>
      </w:pPr>
      <w:rPr>
        <w:rFonts w:hint="default"/>
        <w:sz w:val="28"/>
      </w:rPr>
    </w:lvl>
    <w:lvl w:ilvl="1">
      <w:start w:val="1"/>
      <w:numFmt w:val="decimal"/>
      <w:isLgl/>
      <w:lvlText w:val="%1.%2"/>
      <w:lvlJc w:val="left"/>
      <w:pPr>
        <w:ind w:left="795" w:hanging="435"/>
      </w:pPr>
      <w:rPr>
        <w:rFonts w:hint="default"/>
        <w:sz w:val="24"/>
      </w:rPr>
    </w:lvl>
    <w:lvl w:ilvl="2">
      <w:start w:val="1"/>
      <w:numFmt w:val="lowerLetter"/>
      <w:lvlText w:val="%3."/>
      <w:lvlJc w:val="left"/>
      <w:pPr>
        <w:ind w:left="1080" w:hanging="720"/>
      </w:pPr>
      <w:rPr>
        <w:rFonts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61DF6F4B"/>
    <w:multiLevelType w:val="hybridMultilevel"/>
    <w:tmpl w:val="B6B85A70"/>
    <w:lvl w:ilvl="0" w:tplc="8BFA65B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31C729F"/>
    <w:multiLevelType w:val="multilevel"/>
    <w:tmpl w:val="631C729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nsid w:val="635D4174"/>
    <w:multiLevelType w:val="multilevel"/>
    <w:tmpl w:val="635D4174"/>
    <w:lvl w:ilvl="0">
      <w:start w:val="1"/>
      <w:numFmt w:val="lowerLetter"/>
      <w:lvlText w:val="%1."/>
      <w:lvlJc w:val="left"/>
      <w:pPr>
        <w:ind w:left="1155" w:hanging="360"/>
      </w:pPr>
      <w:rPr>
        <w:rFonts w:hint="default"/>
      </w:rPr>
    </w:lvl>
    <w:lvl w:ilvl="1">
      <w:start w:val="1"/>
      <w:numFmt w:val="lowerLetter"/>
      <w:lvlText w:val="%2."/>
      <w:lvlJc w:val="left"/>
      <w:pPr>
        <w:ind w:left="1875" w:hanging="360"/>
      </w:pPr>
    </w:lvl>
    <w:lvl w:ilvl="2">
      <w:start w:val="1"/>
      <w:numFmt w:val="lowerRoman"/>
      <w:lvlText w:val="%3."/>
      <w:lvlJc w:val="right"/>
      <w:pPr>
        <w:ind w:left="2595" w:hanging="180"/>
      </w:pPr>
    </w:lvl>
    <w:lvl w:ilvl="3">
      <w:start w:val="1"/>
      <w:numFmt w:val="decimal"/>
      <w:lvlText w:val="%4."/>
      <w:lvlJc w:val="left"/>
      <w:pPr>
        <w:ind w:left="3315" w:hanging="360"/>
      </w:pPr>
    </w:lvl>
    <w:lvl w:ilvl="4">
      <w:start w:val="1"/>
      <w:numFmt w:val="lowerLetter"/>
      <w:lvlText w:val="%5."/>
      <w:lvlJc w:val="left"/>
      <w:pPr>
        <w:ind w:left="4035" w:hanging="360"/>
      </w:pPr>
    </w:lvl>
    <w:lvl w:ilvl="5">
      <w:start w:val="1"/>
      <w:numFmt w:val="lowerRoman"/>
      <w:lvlText w:val="%6."/>
      <w:lvlJc w:val="right"/>
      <w:pPr>
        <w:ind w:left="4755" w:hanging="180"/>
      </w:pPr>
    </w:lvl>
    <w:lvl w:ilvl="6">
      <w:start w:val="1"/>
      <w:numFmt w:val="decimal"/>
      <w:lvlText w:val="%7."/>
      <w:lvlJc w:val="left"/>
      <w:pPr>
        <w:ind w:left="5475" w:hanging="360"/>
      </w:pPr>
    </w:lvl>
    <w:lvl w:ilvl="7">
      <w:start w:val="1"/>
      <w:numFmt w:val="lowerLetter"/>
      <w:lvlText w:val="%8."/>
      <w:lvlJc w:val="left"/>
      <w:pPr>
        <w:ind w:left="6195" w:hanging="360"/>
      </w:pPr>
    </w:lvl>
    <w:lvl w:ilvl="8">
      <w:start w:val="1"/>
      <w:numFmt w:val="lowerRoman"/>
      <w:lvlText w:val="%9."/>
      <w:lvlJc w:val="right"/>
      <w:pPr>
        <w:ind w:left="6915" w:hanging="180"/>
      </w:pPr>
    </w:lvl>
  </w:abstractNum>
  <w:abstractNum w:abstractNumId="30">
    <w:nsid w:val="64FD0599"/>
    <w:multiLevelType w:val="multilevel"/>
    <w:tmpl w:val="0D3E7122"/>
    <w:styleLink w:val="Estilo1"/>
    <w:lvl w:ilvl="0">
      <w:start w:val="1"/>
      <w:numFmt w:val="upperRoman"/>
      <w:lvlText w:val="%1."/>
      <w:lvlJc w:val="left"/>
      <w:pPr>
        <w:ind w:left="720" w:hanging="720"/>
      </w:pPr>
      <w:rPr>
        <w:rFonts w:hint="default"/>
        <w:b/>
        <w:color w:val="767171"/>
        <w:sz w:val="28"/>
      </w:rPr>
    </w:lvl>
    <w:lvl w:ilvl="1">
      <w:start w:val="1"/>
      <w:numFmt w:val="decimal"/>
      <w:isLgl/>
      <w:lvlText w:val="%1.%2"/>
      <w:lvlJc w:val="left"/>
      <w:pPr>
        <w:ind w:left="795" w:hanging="435"/>
      </w:pPr>
      <w:rPr>
        <w:rFonts w:hint="default"/>
        <w:color w:val="767171"/>
        <w:sz w:val="24"/>
      </w:rPr>
    </w:lvl>
    <w:lvl w:ilvl="2">
      <w:start w:val="1"/>
      <w:numFmt w:val="lowerLetter"/>
      <w:lvlText w:val="%3."/>
      <w:lvlJc w:val="left"/>
      <w:pPr>
        <w:ind w:left="1080" w:hanging="720"/>
      </w:pPr>
      <w:rPr>
        <w:rFonts w:hint="default"/>
        <w:b w:val="0"/>
        <w:color w:val="767171"/>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74BE6348"/>
    <w:multiLevelType w:val="multilevel"/>
    <w:tmpl w:val="74BE6348"/>
    <w:lvl w:ilvl="0">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nsid w:val="75D06F7C"/>
    <w:multiLevelType w:val="multilevel"/>
    <w:tmpl w:val="75D06F7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nsid w:val="7AE571DC"/>
    <w:multiLevelType w:val="multilevel"/>
    <w:tmpl w:val="7AE571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7EFC6511"/>
    <w:multiLevelType w:val="multilevel"/>
    <w:tmpl w:val="7EFC651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0"/>
  </w:num>
  <w:num w:numId="2">
    <w:abstractNumId w:val="29"/>
  </w:num>
  <w:num w:numId="3">
    <w:abstractNumId w:val="28"/>
  </w:num>
  <w:num w:numId="4">
    <w:abstractNumId w:val="14"/>
  </w:num>
  <w:num w:numId="5">
    <w:abstractNumId w:val="15"/>
  </w:num>
  <w:num w:numId="6">
    <w:abstractNumId w:val="20"/>
  </w:num>
  <w:num w:numId="7">
    <w:abstractNumId w:val="13"/>
  </w:num>
  <w:num w:numId="8">
    <w:abstractNumId w:val="1"/>
  </w:num>
  <w:num w:numId="9">
    <w:abstractNumId w:val="24"/>
  </w:num>
  <w:num w:numId="10">
    <w:abstractNumId w:val="19"/>
  </w:num>
  <w:num w:numId="11">
    <w:abstractNumId w:val="22"/>
  </w:num>
  <w:num w:numId="12">
    <w:abstractNumId w:val="32"/>
  </w:num>
  <w:num w:numId="13">
    <w:abstractNumId w:val="34"/>
  </w:num>
  <w:num w:numId="14">
    <w:abstractNumId w:val="23"/>
  </w:num>
  <w:num w:numId="15">
    <w:abstractNumId w:val="2"/>
  </w:num>
  <w:num w:numId="16">
    <w:abstractNumId w:val="7"/>
  </w:num>
  <w:num w:numId="17">
    <w:abstractNumId w:val="21"/>
  </w:num>
  <w:num w:numId="18">
    <w:abstractNumId w:val="31"/>
  </w:num>
  <w:num w:numId="19">
    <w:abstractNumId w:val="16"/>
  </w:num>
  <w:num w:numId="20">
    <w:abstractNumId w:val="33"/>
  </w:num>
  <w:num w:numId="21">
    <w:abstractNumId w:val="5"/>
  </w:num>
  <w:num w:numId="22">
    <w:abstractNumId w:val="8"/>
  </w:num>
  <w:num w:numId="23">
    <w:abstractNumId w:val="17"/>
  </w:num>
  <w:num w:numId="24">
    <w:abstractNumId w:val="25"/>
  </w:num>
  <w:num w:numId="25">
    <w:abstractNumId w:val="9"/>
  </w:num>
  <w:num w:numId="26">
    <w:abstractNumId w:val="18"/>
  </w:num>
  <w:num w:numId="27">
    <w:abstractNumId w:val="6"/>
  </w:num>
  <w:num w:numId="28">
    <w:abstractNumId w:val="26"/>
  </w:num>
  <w:num w:numId="29">
    <w:abstractNumId w:val="3"/>
  </w:num>
  <w:num w:numId="30">
    <w:abstractNumId w:val="11"/>
  </w:num>
  <w:num w:numId="31">
    <w:abstractNumId w:val="10"/>
  </w:num>
  <w:num w:numId="32">
    <w:abstractNumId w:val="30"/>
  </w:num>
  <w:num w:numId="33">
    <w:abstractNumId w:val="4"/>
  </w:num>
  <w:num w:numId="34">
    <w:abstractNumId w:val="12"/>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4E"/>
    <w:rsid w:val="000010F7"/>
    <w:rsid w:val="00001A4E"/>
    <w:rsid w:val="0001229B"/>
    <w:rsid w:val="00021F8B"/>
    <w:rsid w:val="00032423"/>
    <w:rsid w:val="00046DDD"/>
    <w:rsid w:val="00054AD1"/>
    <w:rsid w:val="00064486"/>
    <w:rsid w:val="00065296"/>
    <w:rsid w:val="000652EB"/>
    <w:rsid w:val="0007427A"/>
    <w:rsid w:val="000804DF"/>
    <w:rsid w:val="00087203"/>
    <w:rsid w:val="000960E2"/>
    <w:rsid w:val="000C08C5"/>
    <w:rsid w:val="000D143C"/>
    <w:rsid w:val="000E7E64"/>
    <w:rsid w:val="000F38E8"/>
    <w:rsid w:val="001116E5"/>
    <w:rsid w:val="00114F2A"/>
    <w:rsid w:val="001240D0"/>
    <w:rsid w:val="00124210"/>
    <w:rsid w:val="00125D46"/>
    <w:rsid w:val="0013333D"/>
    <w:rsid w:val="0013453A"/>
    <w:rsid w:val="001469B5"/>
    <w:rsid w:val="001628D8"/>
    <w:rsid w:val="001658C1"/>
    <w:rsid w:val="00170F60"/>
    <w:rsid w:val="00173B0B"/>
    <w:rsid w:val="00182C25"/>
    <w:rsid w:val="001C102E"/>
    <w:rsid w:val="001C2D4F"/>
    <w:rsid w:val="001D608D"/>
    <w:rsid w:val="001E07B9"/>
    <w:rsid w:val="001E3F6B"/>
    <w:rsid w:val="002002E1"/>
    <w:rsid w:val="00200B6E"/>
    <w:rsid w:val="0020363B"/>
    <w:rsid w:val="00205326"/>
    <w:rsid w:val="00206423"/>
    <w:rsid w:val="0021106F"/>
    <w:rsid w:val="0021331F"/>
    <w:rsid w:val="0021749E"/>
    <w:rsid w:val="00232573"/>
    <w:rsid w:val="00242073"/>
    <w:rsid w:val="00243FED"/>
    <w:rsid w:val="0025318A"/>
    <w:rsid w:val="00262552"/>
    <w:rsid w:val="00266229"/>
    <w:rsid w:val="002875C9"/>
    <w:rsid w:val="0029712B"/>
    <w:rsid w:val="002A38E8"/>
    <w:rsid w:val="002A76C0"/>
    <w:rsid w:val="002B3F9C"/>
    <w:rsid w:val="002B4451"/>
    <w:rsid w:val="002C6709"/>
    <w:rsid w:val="002C6795"/>
    <w:rsid w:val="002C767E"/>
    <w:rsid w:val="002E6AC6"/>
    <w:rsid w:val="0030325C"/>
    <w:rsid w:val="00310E63"/>
    <w:rsid w:val="003225D6"/>
    <w:rsid w:val="00324778"/>
    <w:rsid w:val="00327044"/>
    <w:rsid w:val="003302B8"/>
    <w:rsid w:val="00330BBF"/>
    <w:rsid w:val="0034224F"/>
    <w:rsid w:val="00346F1F"/>
    <w:rsid w:val="00347013"/>
    <w:rsid w:val="00355FE2"/>
    <w:rsid w:val="00365622"/>
    <w:rsid w:val="00365C93"/>
    <w:rsid w:val="00370CD2"/>
    <w:rsid w:val="00373FF3"/>
    <w:rsid w:val="003B15A3"/>
    <w:rsid w:val="003C12AF"/>
    <w:rsid w:val="003C19C5"/>
    <w:rsid w:val="003D1543"/>
    <w:rsid w:val="003D6E9C"/>
    <w:rsid w:val="003E7C79"/>
    <w:rsid w:val="003E7EAF"/>
    <w:rsid w:val="003F0907"/>
    <w:rsid w:val="0040357C"/>
    <w:rsid w:val="00425CF6"/>
    <w:rsid w:val="00443BFC"/>
    <w:rsid w:val="00446930"/>
    <w:rsid w:val="0045296E"/>
    <w:rsid w:val="00460A7A"/>
    <w:rsid w:val="00460CDF"/>
    <w:rsid w:val="00463A18"/>
    <w:rsid w:val="0046473C"/>
    <w:rsid w:val="00465450"/>
    <w:rsid w:val="004671B7"/>
    <w:rsid w:val="004731C0"/>
    <w:rsid w:val="004868E8"/>
    <w:rsid w:val="004947D7"/>
    <w:rsid w:val="004B5C0C"/>
    <w:rsid w:val="004C7851"/>
    <w:rsid w:val="004F2DD5"/>
    <w:rsid w:val="00506436"/>
    <w:rsid w:val="00510C87"/>
    <w:rsid w:val="005273D1"/>
    <w:rsid w:val="0053361E"/>
    <w:rsid w:val="00536028"/>
    <w:rsid w:val="005421D6"/>
    <w:rsid w:val="00544419"/>
    <w:rsid w:val="00545797"/>
    <w:rsid w:val="005652FF"/>
    <w:rsid w:val="0056698C"/>
    <w:rsid w:val="00572D53"/>
    <w:rsid w:val="005805BA"/>
    <w:rsid w:val="005820E9"/>
    <w:rsid w:val="00583B14"/>
    <w:rsid w:val="00583DE3"/>
    <w:rsid w:val="005A44A8"/>
    <w:rsid w:val="005B1AED"/>
    <w:rsid w:val="005C101D"/>
    <w:rsid w:val="005C2DD4"/>
    <w:rsid w:val="005C548C"/>
    <w:rsid w:val="005D6DD0"/>
    <w:rsid w:val="005E1A5F"/>
    <w:rsid w:val="005F0D8E"/>
    <w:rsid w:val="005F72E4"/>
    <w:rsid w:val="006022DF"/>
    <w:rsid w:val="0061095C"/>
    <w:rsid w:val="00614185"/>
    <w:rsid w:val="006160B6"/>
    <w:rsid w:val="00625782"/>
    <w:rsid w:val="00631F6E"/>
    <w:rsid w:val="00642EF8"/>
    <w:rsid w:val="00644BF9"/>
    <w:rsid w:val="00654164"/>
    <w:rsid w:val="00654EFA"/>
    <w:rsid w:val="006779D3"/>
    <w:rsid w:val="00687BC2"/>
    <w:rsid w:val="006B498F"/>
    <w:rsid w:val="006C4E63"/>
    <w:rsid w:val="006C5A21"/>
    <w:rsid w:val="006D1714"/>
    <w:rsid w:val="006E3F08"/>
    <w:rsid w:val="006F009F"/>
    <w:rsid w:val="006F0F54"/>
    <w:rsid w:val="00702CFD"/>
    <w:rsid w:val="00740055"/>
    <w:rsid w:val="0075280D"/>
    <w:rsid w:val="00753DEC"/>
    <w:rsid w:val="00770393"/>
    <w:rsid w:val="00771418"/>
    <w:rsid w:val="007749D1"/>
    <w:rsid w:val="00786C60"/>
    <w:rsid w:val="007928E3"/>
    <w:rsid w:val="00795A16"/>
    <w:rsid w:val="00796C22"/>
    <w:rsid w:val="00797E9B"/>
    <w:rsid w:val="007A267B"/>
    <w:rsid w:val="007B53E1"/>
    <w:rsid w:val="007B54A4"/>
    <w:rsid w:val="007C4496"/>
    <w:rsid w:val="007C4E78"/>
    <w:rsid w:val="007C6071"/>
    <w:rsid w:val="007D1C74"/>
    <w:rsid w:val="007E031B"/>
    <w:rsid w:val="007E4A8D"/>
    <w:rsid w:val="007F1DB9"/>
    <w:rsid w:val="0080135B"/>
    <w:rsid w:val="008054A5"/>
    <w:rsid w:val="008117BF"/>
    <w:rsid w:val="008166D5"/>
    <w:rsid w:val="008278C6"/>
    <w:rsid w:val="00833126"/>
    <w:rsid w:val="00860389"/>
    <w:rsid w:val="0086731F"/>
    <w:rsid w:val="00867FDF"/>
    <w:rsid w:val="0087772C"/>
    <w:rsid w:val="00877C82"/>
    <w:rsid w:val="00881874"/>
    <w:rsid w:val="00881A34"/>
    <w:rsid w:val="0089273D"/>
    <w:rsid w:val="008A6562"/>
    <w:rsid w:val="008C22C6"/>
    <w:rsid w:val="008D7E6E"/>
    <w:rsid w:val="008D7F4E"/>
    <w:rsid w:val="008F58F8"/>
    <w:rsid w:val="009000C6"/>
    <w:rsid w:val="00900942"/>
    <w:rsid w:val="00920A80"/>
    <w:rsid w:val="00930F08"/>
    <w:rsid w:val="00946882"/>
    <w:rsid w:val="009558E4"/>
    <w:rsid w:val="00962CF0"/>
    <w:rsid w:val="0096657B"/>
    <w:rsid w:val="0096787C"/>
    <w:rsid w:val="0097291D"/>
    <w:rsid w:val="00984506"/>
    <w:rsid w:val="0098576A"/>
    <w:rsid w:val="009904DB"/>
    <w:rsid w:val="00995128"/>
    <w:rsid w:val="009B0023"/>
    <w:rsid w:val="009B239B"/>
    <w:rsid w:val="009C655C"/>
    <w:rsid w:val="009E571A"/>
    <w:rsid w:val="009F1565"/>
    <w:rsid w:val="009F3D54"/>
    <w:rsid w:val="00A04B5B"/>
    <w:rsid w:val="00A145F4"/>
    <w:rsid w:val="00A175A5"/>
    <w:rsid w:val="00A44089"/>
    <w:rsid w:val="00A46544"/>
    <w:rsid w:val="00A51738"/>
    <w:rsid w:val="00A630BC"/>
    <w:rsid w:val="00A63A00"/>
    <w:rsid w:val="00A96D16"/>
    <w:rsid w:val="00AD6032"/>
    <w:rsid w:val="00AF65BF"/>
    <w:rsid w:val="00AF6685"/>
    <w:rsid w:val="00B16EF5"/>
    <w:rsid w:val="00B30D33"/>
    <w:rsid w:val="00B45B38"/>
    <w:rsid w:val="00B56CA4"/>
    <w:rsid w:val="00B650DC"/>
    <w:rsid w:val="00B74AAD"/>
    <w:rsid w:val="00B97AE8"/>
    <w:rsid w:val="00BA07A7"/>
    <w:rsid w:val="00BA2267"/>
    <w:rsid w:val="00BA56DF"/>
    <w:rsid w:val="00BB01B0"/>
    <w:rsid w:val="00BB5FA4"/>
    <w:rsid w:val="00BB7662"/>
    <w:rsid w:val="00BC0686"/>
    <w:rsid w:val="00BE0AA4"/>
    <w:rsid w:val="00BE2AB6"/>
    <w:rsid w:val="00BE3668"/>
    <w:rsid w:val="00C02322"/>
    <w:rsid w:val="00C10543"/>
    <w:rsid w:val="00C161D3"/>
    <w:rsid w:val="00C26907"/>
    <w:rsid w:val="00C2690A"/>
    <w:rsid w:val="00C36E5B"/>
    <w:rsid w:val="00C37700"/>
    <w:rsid w:val="00C45003"/>
    <w:rsid w:val="00C63CF9"/>
    <w:rsid w:val="00C64CEF"/>
    <w:rsid w:val="00C65CC8"/>
    <w:rsid w:val="00C70AC3"/>
    <w:rsid w:val="00C7409E"/>
    <w:rsid w:val="00CB02F3"/>
    <w:rsid w:val="00CC15B7"/>
    <w:rsid w:val="00CC2B0A"/>
    <w:rsid w:val="00CC7835"/>
    <w:rsid w:val="00CD0F92"/>
    <w:rsid w:val="00CD3B83"/>
    <w:rsid w:val="00CD73A3"/>
    <w:rsid w:val="00CE3A76"/>
    <w:rsid w:val="00CF540A"/>
    <w:rsid w:val="00CF7A87"/>
    <w:rsid w:val="00D068A9"/>
    <w:rsid w:val="00D2018B"/>
    <w:rsid w:val="00D223FD"/>
    <w:rsid w:val="00D22567"/>
    <w:rsid w:val="00D22F9A"/>
    <w:rsid w:val="00D23481"/>
    <w:rsid w:val="00D24AE4"/>
    <w:rsid w:val="00D2795D"/>
    <w:rsid w:val="00D3561F"/>
    <w:rsid w:val="00D7087D"/>
    <w:rsid w:val="00D72826"/>
    <w:rsid w:val="00D75080"/>
    <w:rsid w:val="00D75115"/>
    <w:rsid w:val="00D7779B"/>
    <w:rsid w:val="00D8100E"/>
    <w:rsid w:val="00D837AC"/>
    <w:rsid w:val="00D85052"/>
    <w:rsid w:val="00D96738"/>
    <w:rsid w:val="00D97B8C"/>
    <w:rsid w:val="00DA0BD4"/>
    <w:rsid w:val="00DA3488"/>
    <w:rsid w:val="00DA600F"/>
    <w:rsid w:val="00DB12AA"/>
    <w:rsid w:val="00DB4B38"/>
    <w:rsid w:val="00DB5200"/>
    <w:rsid w:val="00DB66CB"/>
    <w:rsid w:val="00DC6A30"/>
    <w:rsid w:val="00DC7C77"/>
    <w:rsid w:val="00DD3DD4"/>
    <w:rsid w:val="00DD7615"/>
    <w:rsid w:val="00DE3BD7"/>
    <w:rsid w:val="00DE5246"/>
    <w:rsid w:val="00DE7CB0"/>
    <w:rsid w:val="00DF0B54"/>
    <w:rsid w:val="00DF4D7A"/>
    <w:rsid w:val="00E00B75"/>
    <w:rsid w:val="00E05A87"/>
    <w:rsid w:val="00E12DDE"/>
    <w:rsid w:val="00E14734"/>
    <w:rsid w:val="00E739F8"/>
    <w:rsid w:val="00E80BF2"/>
    <w:rsid w:val="00E81355"/>
    <w:rsid w:val="00E84651"/>
    <w:rsid w:val="00E87C3E"/>
    <w:rsid w:val="00E944BA"/>
    <w:rsid w:val="00EA583D"/>
    <w:rsid w:val="00F02681"/>
    <w:rsid w:val="00F05DF4"/>
    <w:rsid w:val="00F14DAB"/>
    <w:rsid w:val="00F15E4D"/>
    <w:rsid w:val="00F177DE"/>
    <w:rsid w:val="00F21DBA"/>
    <w:rsid w:val="00F23DCD"/>
    <w:rsid w:val="00F32944"/>
    <w:rsid w:val="00F36012"/>
    <w:rsid w:val="00F56299"/>
    <w:rsid w:val="00F61E0F"/>
    <w:rsid w:val="00F62B4B"/>
    <w:rsid w:val="00F71335"/>
    <w:rsid w:val="00F74112"/>
    <w:rsid w:val="00F74863"/>
    <w:rsid w:val="00F75022"/>
    <w:rsid w:val="00F94808"/>
    <w:rsid w:val="00FA0F31"/>
    <w:rsid w:val="00FB444B"/>
    <w:rsid w:val="00FB6A70"/>
    <w:rsid w:val="00FB7BB6"/>
    <w:rsid w:val="00FB7EE3"/>
    <w:rsid w:val="00FD4901"/>
    <w:rsid w:val="00FF4AAE"/>
    <w:rsid w:val="091457BC"/>
    <w:rsid w:val="0A111D6B"/>
    <w:rsid w:val="10C14147"/>
    <w:rsid w:val="14294AD0"/>
    <w:rsid w:val="166511CC"/>
    <w:rsid w:val="16BF4D5E"/>
    <w:rsid w:val="22B87F60"/>
    <w:rsid w:val="23ED10EE"/>
    <w:rsid w:val="24F47ACE"/>
    <w:rsid w:val="2D685277"/>
    <w:rsid w:val="479B7487"/>
    <w:rsid w:val="4B0C1BDD"/>
    <w:rsid w:val="4D442BAA"/>
    <w:rsid w:val="541B1826"/>
    <w:rsid w:val="581F6921"/>
    <w:rsid w:val="5CFD0A1E"/>
    <w:rsid w:val="63512C7B"/>
    <w:rsid w:val="78564B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color w:val="767171"/>
      <w:spacing w:val="20"/>
      <w:sz w:val="24"/>
      <w:szCs w:val="24"/>
      <w:lang w:val="en-US" w:eastAsia="en-US"/>
    </w:rPr>
  </w:style>
  <w:style w:type="paragraph" w:styleId="Ttulo1">
    <w:name w:val="heading 1"/>
    <w:basedOn w:val="Normal"/>
    <w:next w:val="Normal"/>
    <w:link w:val="Ttulo1Car"/>
    <w:uiPriority w:val="9"/>
    <w:qFormat/>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Subttulo"/>
    <w:next w:val="Normal"/>
    <w:link w:val="Ttulo2Car"/>
    <w:uiPriority w:val="9"/>
    <w:unhideWhenUsed/>
    <w:qFormat/>
    <w:rsid w:val="00642EF8"/>
    <w:pPr>
      <w:keepNext/>
      <w:keepLines/>
      <w:spacing w:before="40" w:after="0"/>
      <w:outlineLvl w:val="1"/>
    </w:pPr>
    <w:rPr>
      <w:rFonts w:eastAsiaTheme="majorEastAsia" w:cstheme="majorBidi"/>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uiPriority w:val="11"/>
    <w:qFormat/>
    <w:pPr>
      <w:jc w:val="center"/>
    </w:pPr>
    <w:rPr>
      <w:rFonts w:eastAsia="Times New Roman"/>
      <w:spacing w:val="15"/>
    </w:rPr>
  </w:style>
  <w:style w:type="character" w:styleId="Hipervnculo">
    <w:name w:val="Hyperlink"/>
    <w:basedOn w:val="Fuentedeprrafopredeter"/>
    <w:uiPriority w:val="99"/>
    <w:unhideWhenUsed/>
    <w:qFormat/>
    <w:rPr>
      <w:color w:val="0563C1" w:themeColor="hyperlink"/>
      <w:u w:val="single"/>
    </w:rPr>
  </w:style>
  <w:style w:type="paragraph" w:styleId="TDC1">
    <w:name w:val="toc 1"/>
    <w:basedOn w:val="Normal"/>
    <w:next w:val="Normal"/>
    <w:uiPriority w:val="39"/>
    <w:unhideWhenUsed/>
    <w:qFormat/>
    <w:pPr>
      <w:spacing w:after="100"/>
    </w:pPr>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eastAsia="Calibri"/>
      <w:color w:val="595959" w:themeColor="text1" w:themeTint="A6"/>
      <w:spacing w:val="20"/>
      <w:sz w:val="24"/>
      <w:szCs w:val="24"/>
      <w:lang w:val="en-US" w:eastAsia="en-US"/>
    </w:rPr>
  </w:style>
  <w:style w:type="character" w:customStyle="1" w:styleId="Ttulo1Car">
    <w:name w:val="Título 1 Car"/>
    <w:basedOn w:val="Fuentedeprrafopredeter"/>
    <w:link w:val="Ttulo1"/>
    <w:uiPriority w:val="9"/>
    <w:qFormat/>
    <w:rPr>
      <w:rFonts w:ascii="Times New Roman" w:eastAsiaTheme="majorEastAsia" w:hAnsi="Times New Roman" w:cstheme="majorBidi"/>
      <w:b/>
      <w:color w:val="767171" w:themeColor="background2" w:themeShade="80"/>
      <w:sz w:val="28"/>
      <w:szCs w:val="32"/>
    </w:rPr>
  </w:style>
  <w:style w:type="paragraph" w:customStyle="1" w:styleId="TtulodeTDC1">
    <w:name w:val="Título de TDC1"/>
    <w:basedOn w:val="Ttulo1"/>
    <w:next w:val="Normal"/>
    <w:uiPriority w:val="39"/>
    <w:unhideWhenUsed/>
    <w:qFormat/>
    <w:pPr>
      <w:spacing w:line="259" w:lineRule="auto"/>
      <w:jc w:val="left"/>
      <w:outlineLvl w:val="9"/>
    </w:pPr>
    <w:rPr>
      <w:rFonts w:asciiTheme="majorHAnsi" w:hAnsiTheme="majorHAnsi"/>
      <w:b w:val="0"/>
      <w:color w:val="2F5496" w:themeColor="accent1" w:themeShade="BF"/>
      <w:sz w:val="32"/>
    </w:rPr>
  </w:style>
  <w:style w:type="character" w:customStyle="1" w:styleId="Ttulo2Car">
    <w:name w:val="Título 2 Car"/>
    <w:basedOn w:val="Fuentedeprrafopredeter"/>
    <w:link w:val="Ttulo2"/>
    <w:uiPriority w:val="9"/>
    <w:qFormat/>
    <w:rsid w:val="00642EF8"/>
    <w:rPr>
      <w:rFonts w:eastAsiaTheme="majorEastAsia" w:cstheme="majorBidi"/>
      <w:color w:val="767171"/>
      <w:spacing w:val="15"/>
      <w:sz w:val="24"/>
      <w:szCs w:val="26"/>
      <w:lang w:val="en-US" w:eastAsia="en-US"/>
    </w:r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paragraph" w:styleId="Prrafodelista">
    <w:name w:val="List Paragraph"/>
    <w:basedOn w:val="Normal"/>
    <w:uiPriority w:val="34"/>
    <w:qFormat/>
    <w:pPr>
      <w:ind w:left="720"/>
      <w:contextualSpacing/>
    </w:pPr>
  </w:style>
  <w:style w:type="paragraph" w:customStyle="1" w:styleId="TableParagraph">
    <w:name w:val="Table Paragraph"/>
    <w:basedOn w:val="Normal"/>
    <w:uiPriority w:val="1"/>
    <w:qFormat/>
    <w:pPr>
      <w:widowControl w:val="0"/>
      <w:autoSpaceDE w:val="0"/>
      <w:autoSpaceDN w:val="0"/>
      <w:spacing w:before="129" w:after="0" w:line="240" w:lineRule="auto"/>
      <w:ind w:left="167"/>
    </w:pPr>
    <w:rPr>
      <w:rFonts w:eastAsia="Times New Roman"/>
      <w:color w:val="auto"/>
      <w:spacing w:val="0"/>
      <w:sz w:val="22"/>
      <w:szCs w:val="22"/>
      <w:lang w:val="es-ES"/>
    </w:rPr>
  </w:style>
  <w:style w:type="table" w:styleId="Tablaconcuadrcula">
    <w:name w:val="Table Grid"/>
    <w:basedOn w:val="Tablanormal"/>
    <w:uiPriority w:val="39"/>
    <w:rsid w:val="00DE3B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qFormat/>
    <w:rsid w:val="00242073"/>
    <w:pPr>
      <w:spacing w:after="100"/>
      <w:ind w:left="240"/>
    </w:pPr>
  </w:style>
  <w:style w:type="paragraph" w:styleId="TtulodeTDC">
    <w:name w:val="TOC Heading"/>
    <w:basedOn w:val="Ttulo1"/>
    <w:next w:val="Normal"/>
    <w:uiPriority w:val="39"/>
    <w:semiHidden/>
    <w:unhideWhenUsed/>
    <w:qFormat/>
    <w:rsid w:val="00CC15B7"/>
    <w:pPr>
      <w:spacing w:before="480" w:line="276" w:lineRule="auto"/>
      <w:jc w:val="left"/>
      <w:outlineLvl w:val="9"/>
    </w:pPr>
    <w:rPr>
      <w:rFonts w:asciiTheme="majorHAnsi" w:hAnsiTheme="majorHAnsi"/>
      <w:bCs/>
      <w:color w:val="2F5496" w:themeColor="accent1" w:themeShade="BF"/>
      <w:spacing w:val="0"/>
      <w:szCs w:val="28"/>
      <w:lang w:val="es-ES" w:eastAsia="es-ES"/>
    </w:rPr>
  </w:style>
  <w:style w:type="numbering" w:customStyle="1" w:styleId="Estilo1">
    <w:name w:val="Estilo1"/>
    <w:uiPriority w:val="99"/>
    <w:rsid w:val="00900942"/>
    <w:pPr>
      <w:numPr>
        <w:numId w:val="32"/>
      </w:numPr>
    </w:pPr>
  </w:style>
  <w:style w:type="paragraph" w:styleId="TDC3">
    <w:name w:val="toc 3"/>
    <w:basedOn w:val="Normal"/>
    <w:next w:val="Normal"/>
    <w:autoRedefine/>
    <w:uiPriority w:val="39"/>
    <w:semiHidden/>
    <w:unhideWhenUsed/>
    <w:qFormat/>
    <w:rsid w:val="000E7E64"/>
    <w:pPr>
      <w:spacing w:after="100" w:line="276" w:lineRule="auto"/>
      <w:ind w:left="440"/>
    </w:pPr>
    <w:rPr>
      <w:rFonts w:asciiTheme="minorHAnsi" w:eastAsiaTheme="minorEastAsia" w:hAnsiTheme="minorHAnsi" w:cstheme="minorBidi"/>
      <w:color w:val="auto"/>
      <w:spacing w:val="0"/>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heme="minorHAnsi"/>
      <w:color w:val="767171"/>
      <w:spacing w:val="20"/>
      <w:sz w:val="24"/>
      <w:szCs w:val="24"/>
      <w:lang w:val="en-US" w:eastAsia="en-US"/>
    </w:rPr>
  </w:style>
  <w:style w:type="paragraph" w:styleId="Ttulo1">
    <w:name w:val="heading 1"/>
    <w:basedOn w:val="Normal"/>
    <w:next w:val="Normal"/>
    <w:link w:val="Ttulo1Car"/>
    <w:uiPriority w:val="9"/>
    <w:qFormat/>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Subttulo"/>
    <w:next w:val="Normal"/>
    <w:link w:val="Ttulo2Car"/>
    <w:uiPriority w:val="9"/>
    <w:unhideWhenUsed/>
    <w:qFormat/>
    <w:rsid w:val="00642EF8"/>
    <w:pPr>
      <w:keepNext/>
      <w:keepLines/>
      <w:spacing w:before="40" w:after="0"/>
      <w:outlineLvl w:val="1"/>
    </w:pPr>
    <w:rPr>
      <w:rFonts w:eastAsiaTheme="majorEastAsia" w:cstheme="majorBidi"/>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uiPriority w:val="11"/>
    <w:qFormat/>
    <w:pPr>
      <w:jc w:val="center"/>
    </w:pPr>
    <w:rPr>
      <w:rFonts w:eastAsia="Times New Roman"/>
      <w:spacing w:val="15"/>
    </w:rPr>
  </w:style>
  <w:style w:type="character" w:styleId="Hipervnculo">
    <w:name w:val="Hyperlink"/>
    <w:basedOn w:val="Fuentedeprrafopredeter"/>
    <w:uiPriority w:val="99"/>
    <w:unhideWhenUsed/>
    <w:qFormat/>
    <w:rPr>
      <w:color w:val="0563C1" w:themeColor="hyperlink"/>
      <w:u w:val="single"/>
    </w:rPr>
  </w:style>
  <w:style w:type="paragraph" w:styleId="TDC1">
    <w:name w:val="toc 1"/>
    <w:basedOn w:val="Normal"/>
    <w:next w:val="Normal"/>
    <w:uiPriority w:val="39"/>
    <w:unhideWhenUsed/>
    <w:qFormat/>
    <w:pPr>
      <w:spacing w:after="100"/>
    </w:pPr>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eastAsia="Calibri"/>
      <w:color w:val="595959" w:themeColor="text1" w:themeTint="A6"/>
      <w:spacing w:val="20"/>
      <w:sz w:val="24"/>
      <w:szCs w:val="24"/>
      <w:lang w:val="en-US" w:eastAsia="en-US"/>
    </w:rPr>
  </w:style>
  <w:style w:type="character" w:customStyle="1" w:styleId="Ttulo1Car">
    <w:name w:val="Título 1 Car"/>
    <w:basedOn w:val="Fuentedeprrafopredeter"/>
    <w:link w:val="Ttulo1"/>
    <w:uiPriority w:val="9"/>
    <w:qFormat/>
    <w:rPr>
      <w:rFonts w:ascii="Times New Roman" w:eastAsiaTheme="majorEastAsia" w:hAnsi="Times New Roman" w:cstheme="majorBidi"/>
      <w:b/>
      <w:color w:val="767171" w:themeColor="background2" w:themeShade="80"/>
      <w:sz w:val="28"/>
      <w:szCs w:val="32"/>
    </w:rPr>
  </w:style>
  <w:style w:type="paragraph" w:customStyle="1" w:styleId="TtulodeTDC1">
    <w:name w:val="Título de TDC1"/>
    <w:basedOn w:val="Ttulo1"/>
    <w:next w:val="Normal"/>
    <w:uiPriority w:val="39"/>
    <w:unhideWhenUsed/>
    <w:qFormat/>
    <w:pPr>
      <w:spacing w:line="259" w:lineRule="auto"/>
      <w:jc w:val="left"/>
      <w:outlineLvl w:val="9"/>
    </w:pPr>
    <w:rPr>
      <w:rFonts w:asciiTheme="majorHAnsi" w:hAnsiTheme="majorHAnsi"/>
      <w:b w:val="0"/>
      <w:color w:val="2F5496" w:themeColor="accent1" w:themeShade="BF"/>
      <w:sz w:val="32"/>
    </w:rPr>
  </w:style>
  <w:style w:type="character" w:customStyle="1" w:styleId="Ttulo2Car">
    <w:name w:val="Título 2 Car"/>
    <w:basedOn w:val="Fuentedeprrafopredeter"/>
    <w:link w:val="Ttulo2"/>
    <w:uiPriority w:val="9"/>
    <w:qFormat/>
    <w:rsid w:val="00642EF8"/>
    <w:rPr>
      <w:rFonts w:eastAsiaTheme="majorEastAsia" w:cstheme="majorBidi"/>
      <w:color w:val="767171"/>
      <w:spacing w:val="15"/>
      <w:sz w:val="24"/>
      <w:szCs w:val="26"/>
      <w:lang w:val="en-US" w:eastAsia="en-US"/>
    </w:r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paragraph" w:styleId="Prrafodelista">
    <w:name w:val="List Paragraph"/>
    <w:basedOn w:val="Normal"/>
    <w:uiPriority w:val="34"/>
    <w:qFormat/>
    <w:pPr>
      <w:ind w:left="720"/>
      <w:contextualSpacing/>
    </w:pPr>
  </w:style>
  <w:style w:type="paragraph" w:customStyle="1" w:styleId="TableParagraph">
    <w:name w:val="Table Paragraph"/>
    <w:basedOn w:val="Normal"/>
    <w:uiPriority w:val="1"/>
    <w:qFormat/>
    <w:pPr>
      <w:widowControl w:val="0"/>
      <w:autoSpaceDE w:val="0"/>
      <w:autoSpaceDN w:val="0"/>
      <w:spacing w:before="129" w:after="0" w:line="240" w:lineRule="auto"/>
      <w:ind w:left="167"/>
    </w:pPr>
    <w:rPr>
      <w:rFonts w:eastAsia="Times New Roman"/>
      <w:color w:val="auto"/>
      <w:spacing w:val="0"/>
      <w:sz w:val="22"/>
      <w:szCs w:val="22"/>
      <w:lang w:val="es-ES"/>
    </w:rPr>
  </w:style>
  <w:style w:type="table" w:styleId="Tablaconcuadrcula">
    <w:name w:val="Table Grid"/>
    <w:basedOn w:val="Tablanormal"/>
    <w:uiPriority w:val="39"/>
    <w:rsid w:val="00DE3B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qFormat/>
    <w:rsid w:val="00242073"/>
    <w:pPr>
      <w:spacing w:after="100"/>
      <w:ind w:left="240"/>
    </w:pPr>
  </w:style>
  <w:style w:type="paragraph" w:styleId="TtulodeTDC">
    <w:name w:val="TOC Heading"/>
    <w:basedOn w:val="Ttulo1"/>
    <w:next w:val="Normal"/>
    <w:uiPriority w:val="39"/>
    <w:semiHidden/>
    <w:unhideWhenUsed/>
    <w:qFormat/>
    <w:rsid w:val="00CC15B7"/>
    <w:pPr>
      <w:spacing w:before="480" w:line="276" w:lineRule="auto"/>
      <w:jc w:val="left"/>
      <w:outlineLvl w:val="9"/>
    </w:pPr>
    <w:rPr>
      <w:rFonts w:asciiTheme="majorHAnsi" w:hAnsiTheme="majorHAnsi"/>
      <w:bCs/>
      <w:color w:val="2F5496" w:themeColor="accent1" w:themeShade="BF"/>
      <w:spacing w:val="0"/>
      <w:szCs w:val="28"/>
      <w:lang w:val="es-ES" w:eastAsia="es-ES"/>
    </w:rPr>
  </w:style>
  <w:style w:type="numbering" w:customStyle="1" w:styleId="Estilo1">
    <w:name w:val="Estilo1"/>
    <w:uiPriority w:val="99"/>
    <w:rsid w:val="00900942"/>
    <w:pPr>
      <w:numPr>
        <w:numId w:val="32"/>
      </w:numPr>
    </w:pPr>
  </w:style>
  <w:style w:type="paragraph" w:styleId="TDC3">
    <w:name w:val="toc 3"/>
    <w:basedOn w:val="Normal"/>
    <w:next w:val="Normal"/>
    <w:autoRedefine/>
    <w:uiPriority w:val="39"/>
    <w:semiHidden/>
    <w:unhideWhenUsed/>
    <w:qFormat/>
    <w:rsid w:val="000E7E64"/>
    <w:pPr>
      <w:spacing w:after="100" w:line="276" w:lineRule="auto"/>
      <w:ind w:left="440"/>
    </w:pPr>
    <w:rPr>
      <w:rFonts w:asciiTheme="minorHAnsi" w:eastAsiaTheme="minorEastAsia" w:hAnsiTheme="minorHAnsi" w:cstheme="minorBidi"/>
      <w:color w:val="auto"/>
      <w:spacing w:val="0"/>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00344">
      <w:bodyDiv w:val="1"/>
      <w:marLeft w:val="0"/>
      <w:marRight w:val="0"/>
      <w:marTop w:val="0"/>
      <w:marBottom w:val="0"/>
      <w:divBdr>
        <w:top w:val="none" w:sz="0" w:space="0" w:color="auto"/>
        <w:left w:val="none" w:sz="0" w:space="0" w:color="auto"/>
        <w:bottom w:val="none" w:sz="0" w:space="0" w:color="auto"/>
        <w:right w:val="none" w:sz="0" w:space="0" w:color="auto"/>
      </w:divBdr>
    </w:div>
    <w:div w:id="220875095">
      <w:bodyDiv w:val="1"/>
      <w:marLeft w:val="0"/>
      <w:marRight w:val="0"/>
      <w:marTop w:val="0"/>
      <w:marBottom w:val="0"/>
      <w:divBdr>
        <w:top w:val="none" w:sz="0" w:space="0" w:color="auto"/>
        <w:left w:val="none" w:sz="0" w:space="0" w:color="auto"/>
        <w:bottom w:val="none" w:sz="0" w:space="0" w:color="auto"/>
        <w:right w:val="none" w:sz="0" w:space="0" w:color="auto"/>
      </w:divBdr>
    </w:div>
    <w:div w:id="291640825">
      <w:bodyDiv w:val="1"/>
      <w:marLeft w:val="0"/>
      <w:marRight w:val="0"/>
      <w:marTop w:val="0"/>
      <w:marBottom w:val="0"/>
      <w:divBdr>
        <w:top w:val="none" w:sz="0" w:space="0" w:color="auto"/>
        <w:left w:val="none" w:sz="0" w:space="0" w:color="auto"/>
        <w:bottom w:val="none" w:sz="0" w:space="0" w:color="auto"/>
        <w:right w:val="none" w:sz="0" w:space="0" w:color="auto"/>
      </w:divBdr>
    </w:div>
    <w:div w:id="349843454">
      <w:bodyDiv w:val="1"/>
      <w:marLeft w:val="0"/>
      <w:marRight w:val="0"/>
      <w:marTop w:val="0"/>
      <w:marBottom w:val="0"/>
      <w:divBdr>
        <w:top w:val="none" w:sz="0" w:space="0" w:color="auto"/>
        <w:left w:val="none" w:sz="0" w:space="0" w:color="auto"/>
        <w:bottom w:val="none" w:sz="0" w:space="0" w:color="auto"/>
        <w:right w:val="none" w:sz="0" w:space="0" w:color="auto"/>
      </w:divBdr>
    </w:div>
    <w:div w:id="454108178">
      <w:bodyDiv w:val="1"/>
      <w:marLeft w:val="0"/>
      <w:marRight w:val="0"/>
      <w:marTop w:val="0"/>
      <w:marBottom w:val="0"/>
      <w:divBdr>
        <w:top w:val="none" w:sz="0" w:space="0" w:color="auto"/>
        <w:left w:val="none" w:sz="0" w:space="0" w:color="auto"/>
        <w:bottom w:val="none" w:sz="0" w:space="0" w:color="auto"/>
        <w:right w:val="none" w:sz="0" w:space="0" w:color="auto"/>
      </w:divBdr>
    </w:div>
    <w:div w:id="583299813">
      <w:bodyDiv w:val="1"/>
      <w:marLeft w:val="0"/>
      <w:marRight w:val="0"/>
      <w:marTop w:val="0"/>
      <w:marBottom w:val="0"/>
      <w:divBdr>
        <w:top w:val="none" w:sz="0" w:space="0" w:color="auto"/>
        <w:left w:val="none" w:sz="0" w:space="0" w:color="auto"/>
        <w:bottom w:val="none" w:sz="0" w:space="0" w:color="auto"/>
        <w:right w:val="none" w:sz="0" w:space="0" w:color="auto"/>
      </w:divBdr>
    </w:div>
    <w:div w:id="825821942">
      <w:bodyDiv w:val="1"/>
      <w:marLeft w:val="0"/>
      <w:marRight w:val="0"/>
      <w:marTop w:val="0"/>
      <w:marBottom w:val="0"/>
      <w:divBdr>
        <w:top w:val="none" w:sz="0" w:space="0" w:color="auto"/>
        <w:left w:val="none" w:sz="0" w:space="0" w:color="auto"/>
        <w:bottom w:val="none" w:sz="0" w:space="0" w:color="auto"/>
        <w:right w:val="none" w:sz="0" w:space="0" w:color="auto"/>
      </w:divBdr>
    </w:div>
    <w:div w:id="860119958">
      <w:bodyDiv w:val="1"/>
      <w:marLeft w:val="0"/>
      <w:marRight w:val="0"/>
      <w:marTop w:val="0"/>
      <w:marBottom w:val="0"/>
      <w:divBdr>
        <w:top w:val="none" w:sz="0" w:space="0" w:color="auto"/>
        <w:left w:val="none" w:sz="0" w:space="0" w:color="auto"/>
        <w:bottom w:val="none" w:sz="0" w:space="0" w:color="auto"/>
        <w:right w:val="none" w:sz="0" w:space="0" w:color="auto"/>
      </w:divBdr>
    </w:div>
    <w:div w:id="938483577">
      <w:bodyDiv w:val="1"/>
      <w:marLeft w:val="0"/>
      <w:marRight w:val="0"/>
      <w:marTop w:val="0"/>
      <w:marBottom w:val="0"/>
      <w:divBdr>
        <w:top w:val="none" w:sz="0" w:space="0" w:color="auto"/>
        <w:left w:val="none" w:sz="0" w:space="0" w:color="auto"/>
        <w:bottom w:val="none" w:sz="0" w:space="0" w:color="auto"/>
        <w:right w:val="none" w:sz="0" w:space="0" w:color="auto"/>
      </w:divBdr>
    </w:div>
    <w:div w:id="1310937662">
      <w:bodyDiv w:val="1"/>
      <w:marLeft w:val="0"/>
      <w:marRight w:val="0"/>
      <w:marTop w:val="0"/>
      <w:marBottom w:val="0"/>
      <w:divBdr>
        <w:top w:val="none" w:sz="0" w:space="0" w:color="auto"/>
        <w:left w:val="none" w:sz="0" w:space="0" w:color="auto"/>
        <w:bottom w:val="none" w:sz="0" w:space="0" w:color="auto"/>
        <w:right w:val="none" w:sz="0" w:space="0" w:color="auto"/>
      </w:divBdr>
    </w:div>
    <w:div w:id="1517497774">
      <w:bodyDiv w:val="1"/>
      <w:marLeft w:val="0"/>
      <w:marRight w:val="0"/>
      <w:marTop w:val="0"/>
      <w:marBottom w:val="0"/>
      <w:divBdr>
        <w:top w:val="none" w:sz="0" w:space="0" w:color="auto"/>
        <w:left w:val="none" w:sz="0" w:space="0" w:color="auto"/>
        <w:bottom w:val="none" w:sz="0" w:space="0" w:color="auto"/>
        <w:right w:val="none" w:sz="0" w:space="0" w:color="auto"/>
      </w:divBdr>
    </w:div>
    <w:div w:id="1934120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117" Type="http://schemas.openxmlformats.org/officeDocument/2006/relationships/image" Target="media/image93.jpeg"/><Relationship Id="rId21" Type="http://schemas.openxmlformats.org/officeDocument/2006/relationships/footer" Target="footer3.xml"/><Relationship Id="rId42" Type="http://schemas.openxmlformats.org/officeDocument/2006/relationships/image" Target="media/image18.jpeg"/><Relationship Id="rId47" Type="http://schemas.openxmlformats.org/officeDocument/2006/relationships/image" Target="media/image23.jpeg"/><Relationship Id="rId63" Type="http://schemas.openxmlformats.org/officeDocument/2006/relationships/image" Target="media/image39.jpeg"/><Relationship Id="rId68" Type="http://schemas.openxmlformats.org/officeDocument/2006/relationships/image" Target="media/image44.jpeg"/><Relationship Id="rId84" Type="http://schemas.openxmlformats.org/officeDocument/2006/relationships/image" Target="media/image60.jpeg"/><Relationship Id="rId89" Type="http://schemas.openxmlformats.org/officeDocument/2006/relationships/image" Target="media/image65.jpeg"/><Relationship Id="rId112" Type="http://schemas.openxmlformats.org/officeDocument/2006/relationships/image" Target="media/image88.jpeg"/><Relationship Id="rId16" Type="http://schemas.openxmlformats.org/officeDocument/2006/relationships/image" Target="media/image4.png"/><Relationship Id="rId107" Type="http://schemas.openxmlformats.org/officeDocument/2006/relationships/image" Target="media/image83.jpeg"/><Relationship Id="rId11" Type="http://schemas.openxmlformats.org/officeDocument/2006/relationships/image" Target="media/image2.png"/><Relationship Id="rId32" Type="http://schemas.openxmlformats.org/officeDocument/2006/relationships/header" Target="header2.xml"/><Relationship Id="rId37" Type="http://schemas.openxmlformats.org/officeDocument/2006/relationships/image" Target="media/image13.emf"/><Relationship Id="rId53" Type="http://schemas.openxmlformats.org/officeDocument/2006/relationships/image" Target="media/image29.png"/><Relationship Id="rId58" Type="http://schemas.openxmlformats.org/officeDocument/2006/relationships/image" Target="media/image34.jpeg"/><Relationship Id="rId74" Type="http://schemas.openxmlformats.org/officeDocument/2006/relationships/image" Target="media/image50.jpeg"/><Relationship Id="rId79" Type="http://schemas.openxmlformats.org/officeDocument/2006/relationships/image" Target="media/image55.jpeg"/><Relationship Id="rId102" Type="http://schemas.openxmlformats.org/officeDocument/2006/relationships/image" Target="media/image78.jpeg"/><Relationship Id="rId123" Type="http://schemas.openxmlformats.org/officeDocument/2006/relationships/glossaryDocument" Target="glossary/document.xml"/><Relationship Id="rId5" Type="http://schemas.microsoft.com/office/2007/relationships/stylesWithEffects" Target="stylesWithEffects.xml"/><Relationship Id="rId90" Type="http://schemas.openxmlformats.org/officeDocument/2006/relationships/image" Target="media/image66.jpeg"/><Relationship Id="rId95" Type="http://schemas.openxmlformats.org/officeDocument/2006/relationships/image" Target="media/image71.jpeg"/><Relationship Id="rId22" Type="http://schemas.openxmlformats.org/officeDocument/2006/relationships/header" Target="header1.xml"/><Relationship Id="rId27" Type="http://schemas.openxmlformats.org/officeDocument/2006/relationships/image" Target="media/image8.png"/><Relationship Id="rId43" Type="http://schemas.openxmlformats.org/officeDocument/2006/relationships/image" Target="media/image19.jpeg"/><Relationship Id="rId48" Type="http://schemas.openxmlformats.org/officeDocument/2006/relationships/image" Target="media/image24.jpeg"/><Relationship Id="rId64" Type="http://schemas.openxmlformats.org/officeDocument/2006/relationships/image" Target="media/image40.jpeg"/><Relationship Id="rId69" Type="http://schemas.openxmlformats.org/officeDocument/2006/relationships/image" Target="media/image45.png"/><Relationship Id="rId113" Type="http://schemas.openxmlformats.org/officeDocument/2006/relationships/image" Target="media/image89.jpeg"/><Relationship Id="rId118" Type="http://schemas.openxmlformats.org/officeDocument/2006/relationships/image" Target="media/image94.jpeg"/><Relationship Id="rId80" Type="http://schemas.openxmlformats.org/officeDocument/2006/relationships/image" Target="media/image56.jpeg"/><Relationship Id="rId85" Type="http://schemas.openxmlformats.org/officeDocument/2006/relationships/image" Target="media/image61.jpeg"/><Relationship Id="rId12" Type="http://schemas.openxmlformats.org/officeDocument/2006/relationships/image" Target="media/image3.png"/><Relationship Id="rId17" Type="http://schemas.openxmlformats.org/officeDocument/2006/relationships/image" Target="media/image5.png"/><Relationship Id="rId33" Type="http://schemas.openxmlformats.org/officeDocument/2006/relationships/footer" Target="footer8.xml"/><Relationship Id="rId38" Type="http://schemas.openxmlformats.org/officeDocument/2006/relationships/image" Target="media/image14.jpeg"/><Relationship Id="rId59" Type="http://schemas.openxmlformats.org/officeDocument/2006/relationships/image" Target="media/image35.jpeg"/><Relationship Id="rId103" Type="http://schemas.openxmlformats.org/officeDocument/2006/relationships/image" Target="media/image79.jpeg"/><Relationship Id="rId108" Type="http://schemas.openxmlformats.org/officeDocument/2006/relationships/image" Target="media/image84.jpeg"/><Relationship Id="rId124" Type="http://schemas.openxmlformats.org/officeDocument/2006/relationships/theme" Target="theme/theme1.xml"/><Relationship Id="rId54" Type="http://schemas.openxmlformats.org/officeDocument/2006/relationships/image" Target="media/image30.png"/><Relationship Id="rId70" Type="http://schemas.openxmlformats.org/officeDocument/2006/relationships/image" Target="media/image46.jpeg"/><Relationship Id="rId75" Type="http://schemas.openxmlformats.org/officeDocument/2006/relationships/image" Target="media/image51.jpeg"/><Relationship Id="rId91" Type="http://schemas.openxmlformats.org/officeDocument/2006/relationships/image" Target="media/image67.png"/><Relationship Id="rId96" Type="http://schemas.openxmlformats.org/officeDocument/2006/relationships/image" Target="media/image72.jpe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footer" Target="footer4.xml"/><Relationship Id="rId28" Type="http://schemas.openxmlformats.org/officeDocument/2006/relationships/hyperlink" Target="http://www.dgdf.gob.do" TargetMode="External"/><Relationship Id="rId49" Type="http://schemas.openxmlformats.org/officeDocument/2006/relationships/image" Target="media/image25.jpeg"/><Relationship Id="rId114" Type="http://schemas.openxmlformats.org/officeDocument/2006/relationships/image" Target="media/image90.png"/><Relationship Id="rId119" Type="http://schemas.openxmlformats.org/officeDocument/2006/relationships/image" Target="media/image95.jpeg"/><Relationship Id="rId44" Type="http://schemas.openxmlformats.org/officeDocument/2006/relationships/image" Target="media/image20.jpeg"/><Relationship Id="rId60" Type="http://schemas.openxmlformats.org/officeDocument/2006/relationships/image" Target="media/image36.jpeg"/><Relationship Id="rId65" Type="http://schemas.openxmlformats.org/officeDocument/2006/relationships/image" Target="media/image41.jpeg"/><Relationship Id="rId81" Type="http://schemas.openxmlformats.org/officeDocument/2006/relationships/image" Target="media/image57.jpeg"/><Relationship Id="rId86" Type="http://schemas.openxmlformats.org/officeDocument/2006/relationships/image" Target="media/image62.jpeg"/><Relationship Id="rId4" Type="http://schemas.openxmlformats.org/officeDocument/2006/relationships/styles" Target="styles.xml"/><Relationship Id="rId9" Type="http://schemas.openxmlformats.org/officeDocument/2006/relationships/endnotes" Target="endnotes.xml"/><Relationship Id="rId18" Type="http://schemas.openxmlformats.org/officeDocument/2006/relationships/footer" Target="footer1.xml"/><Relationship Id="rId39" Type="http://schemas.openxmlformats.org/officeDocument/2006/relationships/image" Target="media/image15.tmp"/><Relationship Id="rId109" Type="http://schemas.openxmlformats.org/officeDocument/2006/relationships/image" Target="media/image85.jpeg"/><Relationship Id="rId34" Type="http://schemas.openxmlformats.org/officeDocument/2006/relationships/image" Target="media/image12.emf"/><Relationship Id="rId50" Type="http://schemas.openxmlformats.org/officeDocument/2006/relationships/image" Target="media/image26.jpeg"/><Relationship Id="rId55" Type="http://schemas.openxmlformats.org/officeDocument/2006/relationships/image" Target="media/image31.png"/><Relationship Id="rId76" Type="http://schemas.openxmlformats.org/officeDocument/2006/relationships/image" Target="media/image52.png"/><Relationship Id="rId97" Type="http://schemas.openxmlformats.org/officeDocument/2006/relationships/image" Target="media/image73.jpeg"/><Relationship Id="rId104" Type="http://schemas.openxmlformats.org/officeDocument/2006/relationships/image" Target="media/image80.jpeg"/><Relationship Id="rId120" Type="http://schemas.openxmlformats.org/officeDocument/2006/relationships/image" Target="media/image96.jpeg"/><Relationship Id="rId7" Type="http://schemas.openxmlformats.org/officeDocument/2006/relationships/webSettings" Target="webSettings.xml"/><Relationship Id="rId71" Type="http://schemas.openxmlformats.org/officeDocument/2006/relationships/image" Target="media/image47.jpeg"/><Relationship Id="rId92" Type="http://schemas.openxmlformats.org/officeDocument/2006/relationships/image" Target="media/image68.png"/><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footer" Target="footer5.xml"/><Relationship Id="rId40" Type="http://schemas.openxmlformats.org/officeDocument/2006/relationships/image" Target="media/image16.jpeg"/><Relationship Id="rId45" Type="http://schemas.openxmlformats.org/officeDocument/2006/relationships/image" Target="media/image21.jpeg"/><Relationship Id="rId66" Type="http://schemas.openxmlformats.org/officeDocument/2006/relationships/image" Target="media/image42.jpeg"/><Relationship Id="rId87" Type="http://schemas.openxmlformats.org/officeDocument/2006/relationships/image" Target="media/image63.jpeg"/><Relationship Id="rId110" Type="http://schemas.openxmlformats.org/officeDocument/2006/relationships/image" Target="media/image86.jpeg"/><Relationship Id="rId115" Type="http://schemas.openxmlformats.org/officeDocument/2006/relationships/image" Target="media/image91.jpeg"/><Relationship Id="rId61" Type="http://schemas.openxmlformats.org/officeDocument/2006/relationships/image" Target="media/image37.jpeg"/><Relationship Id="rId82" Type="http://schemas.openxmlformats.org/officeDocument/2006/relationships/image" Target="media/image58.jpeg"/><Relationship Id="rId19" Type="http://schemas.openxmlformats.org/officeDocument/2006/relationships/image" Target="media/image6.png"/><Relationship Id="rId30" Type="http://schemas.openxmlformats.org/officeDocument/2006/relationships/image" Target="media/image10.png"/><Relationship Id="rId35" Type="http://schemas.openxmlformats.org/officeDocument/2006/relationships/package" Target="embeddings/Microsoft_Excel_Worksheet1.xlsx"/><Relationship Id="rId56" Type="http://schemas.openxmlformats.org/officeDocument/2006/relationships/image" Target="media/image32.png"/><Relationship Id="rId77" Type="http://schemas.openxmlformats.org/officeDocument/2006/relationships/image" Target="media/image53.png"/><Relationship Id="rId100" Type="http://schemas.openxmlformats.org/officeDocument/2006/relationships/image" Target="media/image76.jpeg"/><Relationship Id="rId105" Type="http://schemas.openxmlformats.org/officeDocument/2006/relationships/image" Target="media/image81.jpeg"/><Relationship Id="rId8" Type="http://schemas.openxmlformats.org/officeDocument/2006/relationships/footnotes" Target="footnotes.xml"/><Relationship Id="rId51" Type="http://schemas.openxmlformats.org/officeDocument/2006/relationships/image" Target="media/image27.png"/><Relationship Id="rId72" Type="http://schemas.openxmlformats.org/officeDocument/2006/relationships/image" Target="media/image48.jpe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footer" Target="footer10.xml"/><Relationship Id="rId3" Type="http://schemas.openxmlformats.org/officeDocument/2006/relationships/numbering" Target="numbering.xml"/><Relationship Id="rId25" Type="http://schemas.openxmlformats.org/officeDocument/2006/relationships/footer" Target="footer6.xml"/><Relationship Id="rId46" Type="http://schemas.openxmlformats.org/officeDocument/2006/relationships/image" Target="media/image22.jpeg"/><Relationship Id="rId67" Type="http://schemas.openxmlformats.org/officeDocument/2006/relationships/image" Target="media/image43.jpeg"/><Relationship Id="rId116" Type="http://schemas.openxmlformats.org/officeDocument/2006/relationships/image" Target="media/image92.jpeg"/><Relationship Id="rId20" Type="http://schemas.openxmlformats.org/officeDocument/2006/relationships/footer" Target="footer2.xml"/><Relationship Id="rId41" Type="http://schemas.openxmlformats.org/officeDocument/2006/relationships/image" Target="media/image17.jpeg"/><Relationship Id="rId62" Type="http://schemas.openxmlformats.org/officeDocument/2006/relationships/image" Target="media/image38.jpeg"/><Relationship Id="rId83" Type="http://schemas.openxmlformats.org/officeDocument/2006/relationships/image" Target="media/image59.png"/><Relationship Id="rId88" Type="http://schemas.openxmlformats.org/officeDocument/2006/relationships/image" Target="media/image64.jpeg"/><Relationship Id="rId111" Type="http://schemas.openxmlformats.org/officeDocument/2006/relationships/image" Target="media/image87.jpeg"/><Relationship Id="rId36" Type="http://schemas.openxmlformats.org/officeDocument/2006/relationships/footer" Target="footer9.xml"/><Relationship Id="rId57" Type="http://schemas.openxmlformats.org/officeDocument/2006/relationships/image" Target="media/image33.jpeg"/><Relationship Id="rId106" Type="http://schemas.openxmlformats.org/officeDocument/2006/relationships/image" Target="media/image82.jpeg"/><Relationship Id="rId10" Type="http://schemas.openxmlformats.org/officeDocument/2006/relationships/image" Target="media/image1.png"/><Relationship Id="rId31" Type="http://schemas.openxmlformats.org/officeDocument/2006/relationships/hyperlink" Target="http://www.311.gob.do" TargetMode="External"/><Relationship Id="rId52" Type="http://schemas.openxmlformats.org/officeDocument/2006/relationships/image" Target="media/image28.png"/><Relationship Id="rId73" Type="http://schemas.openxmlformats.org/officeDocument/2006/relationships/image" Target="media/image49.jpeg"/><Relationship Id="rId78" Type="http://schemas.openxmlformats.org/officeDocument/2006/relationships/image" Target="media/image54.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jpeg"/><Relationship Id="rId122" Type="http://schemas.openxmlformats.org/officeDocument/2006/relationships/fontTable" Target="fontTable.xml"/></Relationships>
</file>

<file path=word/_rels/footer10.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footer4.xml.rels><?xml version="1.0" encoding="UTF-8" standalone="yes"?>
<Relationships xmlns="http://schemas.openxmlformats.org/package/2006/relationships"><Relationship Id="rId1" Type="http://schemas.openxmlformats.org/officeDocument/2006/relationships/image" Target="media/image7.jpeg"/></Relationships>
</file>

<file path=word/_rels/footer5.xml.rels><?xml version="1.0" encoding="UTF-8" standalone="yes"?>
<Relationships xmlns="http://schemas.openxmlformats.org/package/2006/relationships"><Relationship Id="rId1" Type="http://schemas.openxmlformats.org/officeDocument/2006/relationships/image" Target="media/image7.jpeg"/></Relationships>
</file>

<file path=word/_rels/footer6.xml.rels><?xml version="1.0" encoding="UTF-8" standalone="yes"?>
<Relationships xmlns="http://schemas.openxmlformats.org/package/2006/relationships"><Relationship Id="rId1" Type="http://schemas.openxmlformats.org/officeDocument/2006/relationships/image" Target="media/image7.jpeg"/></Relationships>
</file>

<file path=word/_rels/footer7.xml.rels><?xml version="1.0" encoding="UTF-8" standalone="yes"?>
<Relationships xmlns="http://schemas.openxmlformats.org/package/2006/relationships"><Relationship Id="rId1" Type="http://schemas.openxmlformats.org/officeDocument/2006/relationships/image" Target="media/image7.jpeg"/></Relationships>
</file>

<file path=word/_rels/footer8.xml.rels><?xml version="1.0" encoding="UTF-8" standalone="yes"?>
<Relationships xmlns="http://schemas.openxmlformats.org/package/2006/relationships"><Relationship Id="rId1" Type="http://schemas.openxmlformats.org/officeDocument/2006/relationships/image" Target="media/image11.jpeg"/></Relationships>
</file>

<file path=word/_rels/footer9.xml.rels><?xml version="1.0" encoding="UTF-8" standalone="yes"?>
<Relationships xmlns="http://schemas.openxmlformats.org/package/2006/relationships"><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Historic">
    <w:altName w:val="Segoe UI Symbol"/>
    <w:charset w:val="00"/>
    <w:family w:val="swiss"/>
    <w:pitch w:val="variable"/>
    <w:sig w:usb0="00000003" w:usb1="02000002" w:usb2="0060C08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F95"/>
    <w:rsid w:val="004E7F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D93FEE88BEA455AB11C6172A38F0479">
    <w:name w:val="1D93FEE88BEA455AB11C6172A38F0479"/>
    <w:rsid w:val="004E7F95"/>
  </w:style>
  <w:style w:type="paragraph" w:customStyle="1" w:styleId="1AE40C19BB7D43518A2E2C497FECB3DD">
    <w:name w:val="1AE40C19BB7D43518A2E2C497FECB3DD"/>
    <w:rsid w:val="004E7F95"/>
  </w:style>
  <w:style w:type="paragraph" w:customStyle="1" w:styleId="47E1915407BE42D6A61CB3C793FFED59">
    <w:name w:val="47E1915407BE42D6A61CB3C793FFED59"/>
    <w:rsid w:val="004E7F9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D93FEE88BEA455AB11C6172A38F0479">
    <w:name w:val="1D93FEE88BEA455AB11C6172A38F0479"/>
    <w:rsid w:val="004E7F95"/>
  </w:style>
  <w:style w:type="paragraph" w:customStyle="1" w:styleId="1AE40C19BB7D43518A2E2C497FECB3DD">
    <w:name w:val="1AE40C19BB7D43518A2E2C497FECB3DD"/>
    <w:rsid w:val="004E7F95"/>
  </w:style>
  <w:style w:type="paragraph" w:customStyle="1" w:styleId="47E1915407BE42D6A61CB3C793FFED59">
    <w:name w:val="47E1915407BE42D6A61CB3C793FFED59"/>
    <w:rsid w:val="004E7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CE89D4-7CD8-458F-893F-FEB188345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76</Pages>
  <Words>13790</Words>
  <Characters>75846</Characters>
  <Application>Microsoft Office Word</Application>
  <DocSecurity>0</DocSecurity>
  <Lines>632</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Marisol Deschamps</cp:lastModifiedBy>
  <cp:revision>28</cp:revision>
  <cp:lastPrinted>2023-12-21T13:24:00Z</cp:lastPrinted>
  <dcterms:created xsi:type="dcterms:W3CDTF">2024-01-02T13:58:00Z</dcterms:created>
  <dcterms:modified xsi:type="dcterms:W3CDTF">2024-01-05T16:37:00Z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2058-12.2.0.13359</vt:lpwstr>
  </property>
  <property fmtid="{D5CDD505-2E9C-101B-9397-08002B2CF9AE}" pid="3" name="ICV">
    <vt:lpwstr>50F073AF79EF44CB82FD87F72CE932C6_12</vt:lpwstr>
  </property>
</Properties>
</file>