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4A924" w14:textId="07D62EA6" w:rsidR="008D7F4E" w:rsidRPr="002B4451" w:rsidRDefault="00DF0B54" w:rsidP="008D7F4E">
      <w:pPr>
        <w:rPr>
          <w:lang w:val="es-DO"/>
        </w:rPr>
      </w:pPr>
      <w:r w:rsidRPr="002B4451">
        <w:rPr>
          <w:noProof/>
        </w:rPr>
        <w:drawing>
          <wp:anchor distT="0" distB="0" distL="114300" distR="114300" simplePos="0" relativeHeight="251652096" behindDoc="0" locked="0" layoutInCell="1" allowOverlap="1" wp14:anchorId="3F0A51DA" wp14:editId="2F628E5E">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r w:rsidR="00CF319D">
        <w:rPr>
          <w:lang w:val="es-DO"/>
        </w:rPr>
        <w:t xml:space="preserve"> </w:t>
      </w:r>
      <w:r w:rsidR="005564F8">
        <w:rPr>
          <w:lang w:val="es-DO"/>
        </w:rPr>
        <w:t xml:space="preserve"> </w:t>
      </w:r>
      <w:r w:rsidR="00F26950">
        <w:rPr>
          <w:lang w:val="es-DO"/>
        </w:rPr>
        <w:t xml:space="preserve"> </w:t>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rPr>
        <mc:AlternateContent>
          <mc:Choice Requires="wps">
            <w:drawing>
              <wp:anchor distT="0" distB="0" distL="114300" distR="114300" simplePos="0" relativeHeight="251656192" behindDoc="0" locked="0" layoutInCell="1" allowOverlap="1" wp14:anchorId="49B1C421" wp14:editId="4DAB8909">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A510C2" w:rsidRPr="005C548C" w:rsidRDefault="00A510C2"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A510C2" w:rsidRPr="005C548C" w:rsidRDefault="00A510C2"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39DA2565" w:rsidR="004F2DD5" w:rsidRPr="00B76410" w:rsidRDefault="00C92BF6" w:rsidP="004F2DD5">
      <w:pPr>
        <w:rPr>
          <w:lang w:val="es-DO"/>
        </w:rPr>
      </w:pPr>
      <w:r w:rsidRPr="002B4451">
        <w:rPr>
          <w:noProof/>
        </w:rPr>
        <mc:AlternateContent>
          <mc:Choice Requires="wps">
            <w:drawing>
              <wp:anchor distT="0" distB="0" distL="114300" distR="114300" simplePos="0" relativeHeight="251655168" behindDoc="0" locked="0" layoutInCell="1" allowOverlap="1" wp14:anchorId="6B2EB822" wp14:editId="5B507050">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4BD4BFB" w:rsidR="00A510C2" w:rsidRPr="00F36012" w:rsidRDefault="00A510C2"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14BD4BFB" w:rsidR="00A510C2" w:rsidRPr="00F36012" w:rsidRDefault="00A510C2"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v:textbox>
              </v:shape>
            </w:pict>
          </mc:Fallback>
        </mc:AlternateContent>
      </w:r>
      <w:r w:rsidR="0035429F">
        <w:rPr>
          <w:noProof/>
        </w:rPr>
        <mc:AlternateContent>
          <mc:Choice Requires="wps">
            <w:drawing>
              <wp:anchor distT="4294967295" distB="4294967295" distL="114300" distR="114300" simplePos="0" relativeHeight="251699200" behindDoc="0" locked="0" layoutInCell="1" allowOverlap="1" wp14:anchorId="209AF3DE" wp14:editId="470D0466">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AAFB097" id="Straight Connector 9" o:spid="_x0000_s1026" style="position:absolute;z-index:2516992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2B4451">
        <w:rPr>
          <w:noProof/>
        </w:rPr>
        <mc:AlternateContent>
          <mc:Choice Requires="wps">
            <w:drawing>
              <wp:anchor distT="0" distB="0" distL="114300" distR="114300" simplePos="0" relativeHeight="251654144" behindDoc="0" locked="0" layoutInCell="1" allowOverlap="1" wp14:anchorId="0C109D41" wp14:editId="6430C331">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A510C2" w:rsidRDefault="00A510C2"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A510C2" w:rsidRDefault="00A510C2"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A510C2" w:rsidRPr="008D7F4E" w:rsidRDefault="00A510C2"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A510C2" w:rsidRDefault="00A510C2"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A510C2" w:rsidRDefault="00A510C2"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A510C2" w:rsidRPr="008D7F4E" w:rsidRDefault="00A510C2" w:rsidP="008D7F4E">
                      <w:pPr>
                        <w:spacing w:after="0"/>
                        <w:jc w:val="center"/>
                        <w:rPr>
                          <w:b/>
                          <w:bCs/>
                          <w:color w:val="D5B788"/>
                          <w:spacing w:val="60"/>
                          <w:kern w:val="24"/>
                          <w:sz w:val="56"/>
                          <w:szCs w:val="56"/>
                          <w:lang w:val="es-DO"/>
                        </w:rPr>
                      </w:pPr>
                    </w:p>
                  </w:txbxContent>
                </v:textbox>
              </v:shape>
            </w:pict>
          </mc:Fallback>
        </mc:AlternateContent>
      </w:r>
      <w:r w:rsidR="006160B6">
        <w:rPr>
          <w:noProof/>
        </w:rPr>
        <mc:AlternateContent>
          <mc:Choice Requires="wps">
            <w:drawing>
              <wp:anchor distT="0" distB="0" distL="114300" distR="114300" simplePos="0" relativeHeight="251681792" behindDoc="0" locked="0" layoutInCell="1" allowOverlap="1" wp14:anchorId="4B9C2ACC" wp14:editId="1A5EEF3F">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C88DCC5" id="Freeform: Shape 44" o:spid="_x0000_s1026" style="position:absolute;margin-left:371.65pt;margin-top:699.75pt;width:42.75pt;height:40.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rsidRPr="00B76410">
        <w:rPr>
          <w:lang w:val="es-DO"/>
        </w:rPr>
        <w:tab/>
      </w:r>
      <w:r w:rsidR="004F2DD5" w:rsidRPr="00B76410">
        <w:rPr>
          <w:lang w:val="es-DO"/>
        </w:rPr>
        <w:tab/>
      </w:r>
      <w:r w:rsidR="004F2DD5" w:rsidRPr="00B76410">
        <w:rPr>
          <w:lang w:val="es-DO"/>
        </w:rPr>
        <w:tab/>
      </w:r>
      <w:r w:rsidR="004F2DD5" w:rsidRPr="00B76410">
        <w:rPr>
          <w:lang w:val="es-DO"/>
        </w:rPr>
        <w:tab/>
      </w:r>
      <w:r w:rsidR="004F2DD5" w:rsidRPr="00B76410">
        <w:rPr>
          <w:lang w:val="es-DO"/>
        </w:rPr>
        <w:tab/>
      </w:r>
      <w:r w:rsidR="004F2DD5" w:rsidRPr="00B76410">
        <w:rPr>
          <w:lang w:val="es-DO"/>
        </w:rPr>
        <w:tab/>
      </w:r>
      <w:r w:rsidR="004F2DD5" w:rsidRPr="00B76410">
        <w:rPr>
          <w:lang w:val="es-DO"/>
        </w:rPr>
        <w:tab/>
      </w:r>
      <w:r w:rsidR="004F2DD5" w:rsidRPr="00B76410">
        <w:rPr>
          <w:lang w:val="es-DO"/>
        </w:rPr>
        <w:tab/>
      </w:r>
      <w:r w:rsidR="004F2DD5" w:rsidRPr="00B76410">
        <w:rPr>
          <w:lang w:val="es-DO"/>
        </w:rPr>
        <w:tab/>
      </w:r>
      <w:r w:rsidR="004F2DD5" w:rsidRPr="00B76410">
        <w:rPr>
          <w:lang w:val="es-DO"/>
        </w:rPr>
        <w:tab/>
      </w:r>
      <w:r w:rsidR="004F2DD5" w:rsidRPr="00B76410">
        <w:rPr>
          <w:lang w:val="es-DO"/>
        </w:rPr>
        <w:tab/>
      </w:r>
      <w:r w:rsidR="004F2DD5" w:rsidRPr="00B76410">
        <w:rPr>
          <w:lang w:val="es-DO"/>
        </w:rPr>
        <w:tab/>
      </w:r>
      <w:r w:rsidR="004F2DD5" w:rsidRPr="00B76410">
        <w:rPr>
          <w:lang w:val="es-DO"/>
        </w:rPr>
        <w:tab/>
      </w:r>
      <w:r w:rsidR="004F2DD5" w:rsidRPr="00B76410">
        <w:rPr>
          <w:lang w:val="es-DO"/>
        </w:rPr>
        <w:tab/>
      </w:r>
      <w:r w:rsidR="004F2DD5" w:rsidRPr="00B76410">
        <w:rPr>
          <w:lang w:val="es-DO"/>
        </w:rPr>
        <w:tab/>
      </w:r>
      <w:r w:rsidR="004F2DD5" w:rsidRPr="00B76410">
        <w:rPr>
          <w:lang w:val="es-DO"/>
        </w:rPr>
        <w:tab/>
      </w:r>
      <w:r w:rsidR="004F2DD5" w:rsidRPr="00B76410">
        <w:rPr>
          <w:lang w:val="es-DO"/>
        </w:rPr>
        <w:tab/>
      </w:r>
      <w:r w:rsidR="004F2DD5" w:rsidRPr="00B76410">
        <w:rPr>
          <w:lang w:val="es-DO"/>
        </w:rPr>
        <w:tab/>
      </w:r>
      <w:r w:rsidR="004F2DD5" w:rsidRPr="00B76410">
        <w:rPr>
          <w:lang w:val="es-DO"/>
        </w:rPr>
        <w:tab/>
      </w:r>
      <w:r w:rsidR="004F2DD5" w:rsidRPr="00B76410">
        <w:rPr>
          <w:lang w:val="es-DO"/>
        </w:rPr>
        <w:tab/>
      </w:r>
      <w:r w:rsidR="004F2DD5" w:rsidRPr="00B76410">
        <w:rPr>
          <w:lang w:val="es-DO"/>
        </w:rPr>
        <w:tab/>
      </w:r>
      <w:r w:rsidR="004F2DD5" w:rsidRPr="00B76410">
        <w:rPr>
          <w:lang w:val="es-DO"/>
        </w:rPr>
        <w:tab/>
      </w:r>
      <w:r w:rsidR="004F2DD5" w:rsidRPr="00B76410">
        <w:rPr>
          <w:lang w:val="es-DO"/>
        </w:rPr>
        <w:tab/>
      </w:r>
      <w:r w:rsidR="004F2DD5" w:rsidRPr="00B76410">
        <w:rPr>
          <w:lang w:val="es-DO"/>
        </w:rPr>
        <w:tab/>
      </w:r>
      <w:r w:rsidR="004F2DD5" w:rsidRPr="00B76410">
        <w:rPr>
          <w:lang w:val="es-DO"/>
        </w:rPr>
        <w:tab/>
      </w:r>
      <w:r w:rsidR="004F2DD5" w:rsidRPr="00B76410">
        <w:rPr>
          <w:lang w:val="es-DO"/>
        </w:rPr>
        <w:tab/>
      </w:r>
      <w:r w:rsidR="004F2DD5" w:rsidRPr="00B76410">
        <w:rPr>
          <w:lang w:val="es-DO"/>
        </w:rPr>
        <w:tab/>
      </w:r>
      <w:r w:rsidR="004F2DD5" w:rsidRPr="00B76410">
        <w:rPr>
          <w:lang w:val="es-DO"/>
        </w:rPr>
        <w:tab/>
      </w:r>
      <w:r w:rsidR="004F2DD5" w:rsidRPr="00B76410">
        <w:rPr>
          <w:lang w:val="es-DO"/>
        </w:rPr>
        <w:tab/>
      </w:r>
    </w:p>
    <w:p w14:paraId="6F050B88" w14:textId="23CE3BDF" w:rsidR="004F2DD5" w:rsidRPr="00B76410" w:rsidRDefault="0025255C" w:rsidP="004F2DD5">
      <w:pPr>
        <w:rPr>
          <w:lang w:val="es-DO"/>
        </w:rPr>
      </w:pPr>
      <w:r>
        <w:rPr>
          <w:noProof/>
        </w:rPr>
        <mc:AlternateContent>
          <mc:Choice Requires="wpg">
            <w:drawing>
              <wp:anchor distT="0" distB="0" distL="114300" distR="114300" simplePos="0" relativeHeight="251727872" behindDoc="0" locked="0" layoutInCell="1" allowOverlap="1" wp14:anchorId="22E2C515" wp14:editId="544C5059">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A510C2" w:rsidRPr="003A00CC" w:rsidRDefault="00A510C2"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A510C2" w:rsidRDefault="00A510C2"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A510C2" w:rsidRPr="003A00CC" w:rsidRDefault="00A510C2"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A510C2" w:rsidRDefault="00A510C2"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0" o:title="Icon&#10;&#10;Description automatically generated"/>
                  </v:shape>
                </v:group>
              </v:group>
            </w:pict>
          </mc:Fallback>
        </mc:AlternateContent>
      </w:r>
    </w:p>
    <w:p w14:paraId="17B5E9DF" w14:textId="39DBA10B" w:rsidR="008D7F4E" w:rsidRPr="002B4451" w:rsidRDefault="0025255C" w:rsidP="008D7F4E">
      <w:pPr>
        <w:rPr>
          <w:lang w:val="es-DO"/>
        </w:rPr>
      </w:pPr>
      <w:r>
        <w:rPr>
          <w:noProof/>
        </w:rPr>
        <w:drawing>
          <wp:anchor distT="0" distB="0" distL="114300" distR="114300" simplePos="0" relativeHeight="251764736" behindDoc="1" locked="0" layoutInCell="1" allowOverlap="1" wp14:anchorId="6F15CF48" wp14:editId="61BDF44E">
            <wp:simplePos x="0" y="0"/>
            <wp:positionH relativeFrom="margin">
              <wp:align>right</wp:align>
            </wp:positionH>
            <wp:positionV relativeFrom="paragraph">
              <wp:posOffset>5715</wp:posOffset>
            </wp:positionV>
            <wp:extent cx="1879600" cy="1129665"/>
            <wp:effectExtent l="0" t="0" r="6350" b="0"/>
            <wp:wrapNone/>
            <wp:docPr id="1445315415"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9600" cy="1129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7585FBF3"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259B5D18"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093EAC11"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1ADA2642" w:rsidR="0087772C" w:rsidRPr="002B4451" w:rsidRDefault="0087772C" w:rsidP="008D7F4E">
      <w:pPr>
        <w:rPr>
          <w:lang w:val="es-DO"/>
        </w:rPr>
      </w:pPr>
    </w:p>
    <w:p w14:paraId="18C0D5CD" w14:textId="469ABC78" w:rsidR="008D7F4E" w:rsidRPr="002B4451" w:rsidRDefault="008D7F4E" w:rsidP="008D7F4E">
      <w:pPr>
        <w:rPr>
          <w:lang w:val="es-DO"/>
        </w:rPr>
      </w:pPr>
    </w:p>
    <w:p w14:paraId="38D6C8AE" w14:textId="6ADDC1B1" w:rsidR="008D7F4E" w:rsidRPr="002B4451" w:rsidRDefault="008D7F4E" w:rsidP="008D7F4E">
      <w:pPr>
        <w:rPr>
          <w:lang w:val="es-DO"/>
        </w:rPr>
      </w:pPr>
    </w:p>
    <w:p w14:paraId="22DD7F53" w14:textId="0E15E09A"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25890448"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70485922" w:rsidR="008D7F4E" w:rsidRPr="002B4451" w:rsidRDefault="00654164" w:rsidP="008D7F4E">
      <w:pPr>
        <w:rPr>
          <w:lang w:val="es-DO"/>
        </w:rPr>
      </w:pPr>
      <w:r w:rsidRPr="002B4451">
        <w:rPr>
          <w:noProof/>
        </w:rPr>
        <mc:AlternateContent>
          <mc:Choice Requires="wps">
            <w:drawing>
              <wp:anchor distT="0" distB="0" distL="114300" distR="114300" simplePos="0" relativeHeight="251651584" behindDoc="0" locked="0" layoutInCell="1" allowOverlap="1" wp14:anchorId="611EEDAC" wp14:editId="17ED67C0">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A510C2" w:rsidRDefault="00A510C2"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A510C2" w:rsidRDefault="00A510C2"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A510C2" w:rsidRPr="008D7F4E" w:rsidRDefault="00A510C2"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C3b9mpkBAAAZAwAA&#10;DgAAAAAAAAAAAAAAAAAuAgAAZHJzL2Uyb0RvYy54bWxQSwECLQAUAAYACAAAACEAMaBrX9sAAAAJ&#10;AQAADwAAAAAAAAAAAAAAAADzAwAAZHJzL2Rvd25yZXYueG1sUEsFBgAAAAAEAAQA8wAAAPsEAAAA&#10;AA==&#10;" filled="f" stroked="f">
                <v:textbox inset="0,1.35pt,0,0">
                  <w:txbxContent>
                    <w:p w14:paraId="0D47117C" w14:textId="77777777" w:rsidR="00A510C2" w:rsidRDefault="00A510C2"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A510C2" w:rsidRDefault="00A510C2"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A510C2" w:rsidRPr="008D7F4E" w:rsidRDefault="00A510C2" w:rsidP="00654164">
                      <w:pPr>
                        <w:spacing w:after="0"/>
                        <w:jc w:val="center"/>
                        <w:rPr>
                          <w:b/>
                          <w:bCs/>
                          <w:color w:val="D5B788"/>
                          <w:spacing w:val="60"/>
                          <w:kern w:val="24"/>
                          <w:sz w:val="56"/>
                          <w:szCs w:val="56"/>
                          <w:lang w:val="es-DO"/>
                        </w:rPr>
                      </w:pPr>
                    </w:p>
                  </w:txbxContent>
                </v:textbox>
              </v:shape>
            </w:pict>
          </mc:Fallback>
        </mc:AlternateContent>
      </w:r>
    </w:p>
    <w:p w14:paraId="75F2B32B" w14:textId="64A5745E" w:rsidR="008D7F4E" w:rsidRPr="002B4451" w:rsidRDefault="00C64CEF" w:rsidP="008D7F4E">
      <w:pPr>
        <w:rPr>
          <w:b/>
          <w:bCs/>
          <w:lang w:val="es-DO"/>
        </w:rPr>
      </w:pPr>
      <w:r w:rsidRPr="002B4451">
        <w:rPr>
          <w:noProof/>
        </w:rPr>
        <mc:AlternateContent>
          <mc:Choice Requires="wps">
            <w:drawing>
              <wp:anchor distT="0" distB="0" distL="114300" distR="114300" simplePos="0" relativeHeight="251703296" behindDoc="0" locked="0" layoutInCell="1" allowOverlap="1" wp14:anchorId="4D0BD95E" wp14:editId="2C5D9E72">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A510C2" w:rsidRPr="008D7F4E" w:rsidRDefault="00A510C2"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A510C2" w:rsidRPr="008D7F4E" w:rsidRDefault="00A510C2"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31D990E5" w:rsidR="008D7F4E" w:rsidRPr="002B4451" w:rsidRDefault="008D7F4E" w:rsidP="008D7F4E">
      <w:pPr>
        <w:rPr>
          <w:b/>
          <w:bCs/>
          <w:lang w:val="es-DO"/>
        </w:rPr>
      </w:pPr>
    </w:p>
    <w:p w14:paraId="163CEF29" w14:textId="27A76D18" w:rsidR="00E739F8" w:rsidRPr="002B4451" w:rsidRDefault="001E07B9" w:rsidP="008D7F4E">
      <w:pPr>
        <w:rPr>
          <w:b/>
          <w:bCs/>
          <w:lang w:val="es-DO"/>
        </w:rPr>
      </w:pPr>
      <w:r>
        <w:rPr>
          <w:noProof/>
        </w:rPr>
        <mc:AlternateContent>
          <mc:Choice Requires="wps">
            <w:drawing>
              <wp:anchor distT="4294967295" distB="4294967295" distL="114300" distR="114300" simplePos="0" relativeHeight="251701248" behindDoc="0" locked="0" layoutInCell="1" allowOverlap="1" wp14:anchorId="4E0C23B7" wp14:editId="57FD2FBC">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DA63F17" id="Straight Connector 22"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7F133B84" w:rsidR="00E739F8" w:rsidRPr="002B4451" w:rsidRDefault="001E07B9" w:rsidP="008D7F4E">
      <w:pPr>
        <w:rPr>
          <w:b/>
          <w:bCs/>
          <w:lang w:val="es-DO"/>
        </w:rPr>
      </w:pPr>
      <w:r w:rsidRPr="002B4451">
        <w:rPr>
          <w:noProof/>
        </w:rPr>
        <mc:AlternateContent>
          <mc:Choice Requires="wps">
            <w:drawing>
              <wp:anchor distT="0" distB="0" distL="114300" distR="114300" simplePos="0" relativeHeight="251666432" behindDoc="0" locked="0" layoutInCell="1" allowOverlap="1" wp14:anchorId="65361376" wp14:editId="4F70E10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3F136D6C" w:rsidR="00A510C2" w:rsidRPr="005805BA" w:rsidRDefault="00A510C2"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92.7pt;margin-top:8.55pt;width:95.65pt;height:24.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YcDJc5kBAAAZ&#10;AwAADgAAAAAAAAAAAAAAAAAuAgAAZHJzL2Uyb0RvYy54bWxQSwECLQAUAAYACAAAACEAcs4frd4A&#10;AAAJAQAADwAAAAAAAAAAAAAAAADzAwAAZHJzL2Rvd25yZXYueG1sUEsFBgAAAAAEAAQA8wAAAP4E&#10;AAAAAA==&#10;" filled="f" stroked="f">
                <v:textbox inset="0,1pt,0,0">
                  <w:txbxContent>
                    <w:p w14:paraId="6B362718" w14:textId="3F136D6C" w:rsidR="00A510C2" w:rsidRPr="005805BA" w:rsidRDefault="00A510C2"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4</w:t>
                      </w:r>
                      <w:r w:rsidRPr="005805BA">
                        <w:rPr>
                          <w:b/>
                          <w:bCs/>
                          <w:color w:val="D5B788"/>
                          <w:spacing w:val="-21"/>
                          <w:kern w:val="24"/>
                          <w:sz w:val="28"/>
                          <w:szCs w:val="28"/>
                        </w:rPr>
                        <w:t xml:space="preserve"> </w:t>
                      </w:r>
                    </w:p>
                  </w:txbxContent>
                </v:textbox>
              </v:shape>
            </w:pict>
          </mc:Fallback>
        </mc:AlternateContent>
      </w:r>
    </w:p>
    <w:p w14:paraId="1C74082E" w14:textId="583F8CEB"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4598D104" w:rsidR="008D7F4E" w:rsidRPr="002B4451" w:rsidRDefault="008D7F4E" w:rsidP="008D7F4E">
      <w:pPr>
        <w:tabs>
          <w:tab w:val="left" w:pos="5229"/>
        </w:tabs>
        <w:rPr>
          <w:lang w:val="es-DO"/>
        </w:rPr>
      </w:pPr>
    </w:p>
    <w:p w14:paraId="5220AA7B" w14:textId="1A121E69" w:rsidR="008D7F4E" w:rsidRPr="002B4451" w:rsidRDefault="008D7F4E" w:rsidP="008D7F4E">
      <w:pPr>
        <w:tabs>
          <w:tab w:val="left" w:pos="5229"/>
        </w:tabs>
        <w:rPr>
          <w:lang w:val="es-DO"/>
        </w:rPr>
      </w:pPr>
    </w:p>
    <w:p w14:paraId="04CE79E8" w14:textId="1E804209" w:rsidR="00B45B38" w:rsidRDefault="00B45B38" w:rsidP="008D7F4E">
      <w:pPr>
        <w:tabs>
          <w:tab w:val="left" w:pos="5229"/>
        </w:tabs>
        <w:rPr>
          <w:lang w:val="es-DO"/>
        </w:rPr>
      </w:pPr>
    </w:p>
    <w:p w14:paraId="59F2CBAA" w14:textId="05AFC059" w:rsidR="00B45B38" w:rsidRDefault="00B45B38" w:rsidP="00B45B38">
      <w:pPr>
        <w:tabs>
          <w:tab w:val="left" w:pos="5229"/>
        </w:tabs>
        <w:jc w:val="center"/>
        <w:rPr>
          <w:lang w:val="es-DO"/>
        </w:rPr>
      </w:pPr>
    </w:p>
    <w:p w14:paraId="6B439D31" w14:textId="4E373ED6" w:rsidR="00B45B38" w:rsidRDefault="00544419" w:rsidP="008D7F4E">
      <w:pPr>
        <w:tabs>
          <w:tab w:val="left" w:pos="5229"/>
        </w:tabs>
        <w:rPr>
          <w:lang w:val="es-DO"/>
        </w:rPr>
      </w:pPr>
      <w:r>
        <w:rPr>
          <w:noProof/>
        </w:rPr>
        <mc:AlternateContent>
          <mc:Choice Requires="wpg">
            <w:drawing>
              <wp:anchor distT="0" distB="0" distL="114300" distR="114300" simplePos="0" relativeHeight="251725824" behindDoc="0" locked="0" layoutInCell="1" allowOverlap="1" wp14:anchorId="668AD27C" wp14:editId="1D1CA908">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A510C2" w:rsidRPr="003A00CC" w:rsidRDefault="00A510C2"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A510C2" w:rsidRDefault="00A510C2"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30.55pt;margin-top:21.15pt;width:199pt;height:79.2pt;z-index:251725824;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s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A510C2" w:rsidRPr="003A00CC" w:rsidRDefault="00A510C2"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A510C2" w:rsidRDefault="00A510C2"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0" o:title="Icon&#10;&#10;Description automatically generated"/>
                  </v:shape>
                </v:group>
              </v:group>
            </w:pict>
          </mc:Fallback>
        </mc:AlternateContent>
      </w:r>
    </w:p>
    <w:p w14:paraId="4A390ECB" w14:textId="00D96092" w:rsidR="008D7F4E" w:rsidRPr="002B4451" w:rsidRDefault="0025255C" w:rsidP="008D7F4E">
      <w:pPr>
        <w:tabs>
          <w:tab w:val="left" w:pos="5229"/>
        </w:tabs>
        <w:rPr>
          <w:lang w:val="es-DO"/>
        </w:rPr>
      </w:pPr>
      <w:r>
        <w:rPr>
          <w:noProof/>
        </w:rPr>
        <w:drawing>
          <wp:anchor distT="0" distB="0" distL="114300" distR="114300" simplePos="0" relativeHeight="251762688" behindDoc="1" locked="0" layoutInCell="1" allowOverlap="1" wp14:anchorId="589C7C22" wp14:editId="1A9BB00F">
            <wp:simplePos x="0" y="0"/>
            <wp:positionH relativeFrom="margin">
              <wp:align>right</wp:align>
            </wp:positionH>
            <wp:positionV relativeFrom="paragraph">
              <wp:posOffset>12328</wp:posOffset>
            </wp:positionV>
            <wp:extent cx="1880197" cy="1130060"/>
            <wp:effectExtent l="0" t="0" r="6350" b="0"/>
            <wp:wrapNone/>
            <wp:docPr id="388803085"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0197" cy="1130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F960FC" w14:textId="7180DCA0" w:rsidR="008D7F4E" w:rsidRPr="002B4451" w:rsidRDefault="008D7F4E" w:rsidP="008D7F4E">
      <w:pPr>
        <w:tabs>
          <w:tab w:val="left" w:pos="5229"/>
        </w:tabs>
        <w:rPr>
          <w:lang w:val="es-DO"/>
        </w:rPr>
      </w:pPr>
    </w:p>
    <w:p w14:paraId="70955679" w14:textId="432670F6" w:rsidR="00E80BF2" w:rsidRPr="002B4451" w:rsidRDefault="00E80BF2" w:rsidP="0034224F">
      <w:pPr>
        <w:tabs>
          <w:tab w:val="left" w:pos="5913"/>
        </w:tabs>
        <w:rPr>
          <w:lang w:val="es-DO"/>
        </w:rPr>
      </w:pPr>
    </w:p>
    <w:p w14:paraId="64AE30BF" w14:textId="515A7E4D" w:rsidR="00E80BF2" w:rsidRPr="0058331C" w:rsidRDefault="00E80BF2">
      <w:pPr>
        <w:rPr>
          <w:color w:val="4C4747"/>
          <w:sz w:val="22"/>
          <w:szCs w:val="22"/>
          <w:lang w:val="es-DO"/>
        </w:rPr>
      </w:pPr>
    </w:p>
    <w:p w14:paraId="31E2FE32" w14:textId="2317FF3C" w:rsidR="00545797" w:rsidRPr="0058331C" w:rsidRDefault="00545797" w:rsidP="00545797">
      <w:pPr>
        <w:jc w:val="center"/>
        <w:rPr>
          <w:b/>
          <w:bCs/>
          <w:color w:val="4C4747"/>
          <w:sz w:val="28"/>
          <w:lang w:val="es-DO"/>
        </w:rPr>
      </w:pPr>
      <w:r w:rsidRPr="0058331C">
        <w:rPr>
          <w:b/>
          <w:bCs/>
          <w:color w:val="4C4747"/>
          <w:sz w:val="28"/>
          <w:lang w:val="es-DO"/>
        </w:rPr>
        <w:t>TABLA DE CONTENIDOS</w:t>
      </w:r>
    </w:p>
    <w:p w14:paraId="6C3E8713" w14:textId="043AA35F" w:rsidR="00545797" w:rsidRPr="0058331C" w:rsidRDefault="00545797" w:rsidP="00545797">
      <w:pPr>
        <w:rPr>
          <w:color w:val="4C4747"/>
          <w:lang w:val="es-DO"/>
        </w:rPr>
      </w:pPr>
      <w:r w:rsidRPr="0058331C">
        <w:rPr>
          <w:noProof/>
          <w:color w:val="4C4747"/>
        </w:rPr>
        <mc:AlternateContent>
          <mc:Choice Requires="wps">
            <w:drawing>
              <wp:anchor distT="0" distB="0" distL="114300" distR="114300" simplePos="0" relativeHeight="251671552" behindDoc="0" locked="0" layoutInCell="1" allowOverlap="1" wp14:anchorId="1E07F231" wp14:editId="49ECBEC2">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229FA" id="Straight Connector 18"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2578EF85" w:rsidR="00545797" w:rsidRPr="0058331C" w:rsidRDefault="00654164" w:rsidP="00545797">
      <w:pPr>
        <w:jc w:val="center"/>
        <w:rPr>
          <w:color w:val="4C4747"/>
          <w:lang w:val="es-DO"/>
        </w:rPr>
      </w:pPr>
      <w:r w:rsidRPr="0058331C">
        <w:rPr>
          <w:color w:val="4C4747"/>
          <w:lang w:val="es-DO"/>
        </w:rPr>
        <w:t xml:space="preserve">Memoria </w:t>
      </w:r>
      <w:r w:rsidR="004A515E" w:rsidRPr="0058331C">
        <w:rPr>
          <w:color w:val="4C4747"/>
          <w:lang w:val="es-DO"/>
        </w:rPr>
        <w:t>I</w:t>
      </w:r>
      <w:r w:rsidRPr="0058331C">
        <w:rPr>
          <w:color w:val="4C4747"/>
          <w:lang w:val="es-DO"/>
        </w:rPr>
        <w:t>nstitucional</w:t>
      </w:r>
      <w:r w:rsidR="00545797" w:rsidRPr="0058331C">
        <w:rPr>
          <w:color w:val="4C4747"/>
          <w:lang w:val="es-DO"/>
        </w:rPr>
        <w:t xml:space="preserve"> </w:t>
      </w:r>
      <w:r w:rsidR="007471AC">
        <w:rPr>
          <w:color w:val="4C4747"/>
          <w:lang w:val="es-DO"/>
        </w:rPr>
        <w:t>2024</w:t>
      </w:r>
    </w:p>
    <w:p w14:paraId="2539C61E" w14:textId="77777777" w:rsidR="00545797" w:rsidRPr="0058331C" w:rsidRDefault="00545797" w:rsidP="00545797">
      <w:pPr>
        <w:rPr>
          <w:color w:val="4C4747"/>
          <w:lang w:val="es-DO"/>
        </w:rPr>
      </w:pP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noProof/>
        </w:rPr>
      </w:sdtEndPr>
      <w:sdtContent>
        <w:p w14:paraId="13CA098D" w14:textId="2CC93254" w:rsidR="00A630BC" w:rsidRPr="0058331C" w:rsidRDefault="00A630BC">
          <w:pPr>
            <w:pStyle w:val="TtuloTDC"/>
            <w:rPr>
              <w:rFonts w:ascii="Times New Roman" w:hAnsi="Times New Roman" w:cs="Times New Roman"/>
              <w:color w:val="4C4747"/>
            </w:rPr>
          </w:pPr>
        </w:p>
        <w:p w14:paraId="7CA5E4AD" w14:textId="74161A5F" w:rsidR="00F50757" w:rsidRDefault="00A630BC" w:rsidP="00F50757">
          <w:pPr>
            <w:pStyle w:val="TDC1"/>
            <w:rPr>
              <w:rFonts w:asciiTheme="minorHAnsi" w:eastAsiaTheme="minorEastAsia" w:hAnsiTheme="minorHAnsi" w:cstheme="minorBidi"/>
              <w:noProof/>
              <w:color w:val="auto"/>
              <w:spacing w:val="0"/>
              <w:kern w:val="2"/>
              <w:sz w:val="22"/>
              <w:szCs w:val="22"/>
              <w:lang w:val="es-419" w:eastAsia="es-419"/>
              <w14:ligatures w14:val="standardContextual"/>
            </w:rPr>
          </w:pPr>
          <w:r w:rsidRPr="0058331C">
            <w:rPr>
              <w:color w:val="4C4747"/>
            </w:rPr>
            <w:fldChar w:fldCharType="begin"/>
          </w:r>
          <w:r w:rsidRPr="0058331C">
            <w:rPr>
              <w:color w:val="4C4747"/>
            </w:rPr>
            <w:instrText xml:space="preserve"> TOC \o "1-3" \h \z \u </w:instrText>
          </w:r>
          <w:r w:rsidRPr="0058331C">
            <w:rPr>
              <w:color w:val="4C4747"/>
            </w:rPr>
            <w:fldChar w:fldCharType="separate"/>
          </w:r>
          <w:hyperlink w:anchor="_Toc185316488" w:history="1">
            <w:r w:rsidR="00F50757" w:rsidRPr="006A1586">
              <w:rPr>
                <w:rStyle w:val="Hipervnculo"/>
                <w:noProof/>
                <w:lang w:val="es-DO"/>
              </w:rPr>
              <w:t>I.</w:t>
            </w:r>
            <w:r w:rsidR="00F50757">
              <w:rPr>
                <w:rFonts w:asciiTheme="minorHAnsi" w:eastAsiaTheme="minorEastAsia" w:hAnsiTheme="minorHAnsi" w:cstheme="minorBidi"/>
                <w:noProof/>
                <w:color w:val="auto"/>
                <w:spacing w:val="0"/>
                <w:kern w:val="2"/>
                <w:sz w:val="22"/>
                <w:szCs w:val="22"/>
                <w:lang w:val="es-419" w:eastAsia="es-419"/>
                <w14:ligatures w14:val="standardContextual"/>
              </w:rPr>
              <w:t xml:space="preserve">    </w:t>
            </w:r>
            <w:r w:rsidR="00F50757" w:rsidRPr="006A1586">
              <w:rPr>
                <w:rStyle w:val="Hipervnculo"/>
                <w:noProof/>
                <w:lang w:val="es-DO"/>
              </w:rPr>
              <w:t>RESUMEN EJECUTIVO</w:t>
            </w:r>
            <w:r w:rsidR="00F50757">
              <w:rPr>
                <w:noProof/>
                <w:webHidden/>
              </w:rPr>
              <w:tab/>
            </w:r>
            <w:r w:rsidR="00F50757">
              <w:rPr>
                <w:noProof/>
                <w:webHidden/>
              </w:rPr>
              <w:fldChar w:fldCharType="begin"/>
            </w:r>
            <w:r w:rsidR="00F50757">
              <w:rPr>
                <w:noProof/>
                <w:webHidden/>
              </w:rPr>
              <w:instrText xml:space="preserve"> PAGEREF _Toc185316488 \h </w:instrText>
            </w:r>
            <w:r w:rsidR="00F50757">
              <w:rPr>
                <w:noProof/>
                <w:webHidden/>
              </w:rPr>
            </w:r>
            <w:r w:rsidR="00F50757">
              <w:rPr>
                <w:noProof/>
                <w:webHidden/>
              </w:rPr>
              <w:fldChar w:fldCharType="separate"/>
            </w:r>
            <w:r w:rsidR="001B0D51">
              <w:rPr>
                <w:noProof/>
                <w:webHidden/>
              </w:rPr>
              <w:t>1</w:t>
            </w:r>
            <w:r w:rsidR="00F50757">
              <w:rPr>
                <w:noProof/>
                <w:webHidden/>
              </w:rPr>
              <w:fldChar w:fldCharType="end"/>
            </w:r>
          </w:hyperlink>
        </w:p>
        <w:p w14:paraId="0342CA58" w14:textId="2CA8961B" w:rsidR="00F50757" w:rsidRDefault="00F50757" w:rsidP="00F50757">
          <w:pPr>
            <w:pStyle w:val="TDC1"/>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85316489" w:history="1">
            <w:r w:rsidRPr="006A1586">
              <w:rPr>
                <w:rStyle w:val="Hipervnculo"/>
                <w:noProof/>
                <w:lang w:val="es-DO"/>
              </w:rPr>
              <w:t>II. INFORMACIÓN INSTITUCIONAL</w:t>
            </w:r>
            <w:r>
              <w:rPr>
                <w:noProof/>
                <w:webHidden/>
              </w:rPr>
              <w:tab/>
            </w:r>
            <w:r>
              <w:rPr>
                <w:noProof/>
                <w:webHidden/>
              </w:rPr>
              <w:fldChar w:fldCharType="begin"/>
            </w:r>
            <w:r>
              <w:rPr>
                <w:noProof/>
                <w:webHidden/>
              </w:rPr>
              <w:instrText xml:space="preserve"> PAGEREF _Toc185316489 \h </w:instrText>
            </w:r>
            <w:r>
              <w:rPr>
                <w:noProof/>
                <w:webHidden/>
              </w:rPr>
            </w:r>
            <w:r>
              <w:rPr>
                <w:noProof/>
                <w:webHidden/>
              </w:rPr>
              <w:fldChar w:fldCharType="separate"/>
            </w:r>
            <w:r w:rsidR="001B0D51">
              <w:rPr>
                <w:noProof/>
                <w:webHidden/>
              </w:rPr>
              <w:t>5</w:t>
            </w:r>
            <w:r>
              <w:rPr>
                <w:noProof/>
                <w:webHidden/>
              </w:rPr>
              <w:fldChar w:fldCharType="end"/>
            </w:r>
          </w:hyperlink>
        </w:p>
        <w:p w14:paraId="3459516F" w14:textId="5EC25E42" w:rsidR="00F50757" w:rsidRDefault="00F50757">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85316490" w:history="1">
            <w:r w:rsidRPr="006A1586">
              <w:rPr>
                <w:rStyle w:val="Hipervnculo"/>
                <w:noProof/>
                <w:lang w:val="es-DO"/>
              </w:rPr>
              <w:t>2.1 Marco Filosófico Institucional.</w:t>
            </w:r>
            <w:r>
              <w:rPr>
                <w:noProof/>
                <w:webHidden/>
              </w:rPr>
              <w:tab/>
            </w:r>
            <w:r>
              <w:rPr>
                <w:noProof/>
                <w:webHidden/>
              </w:rPr>
              <w:fldChar w:fldCharType="begin"/>
            </w:r>
            <w:r>
              <w:rPr>
                <w:noProof/>
                <w:webHidden/>
              </w:rPr>
              <w:instrText xml:space="preserve"> PAGEREF _Toc185316490 \h </w:instrText>
            </w:r>
            <w:r>
              <w:rPr>
                <w:noProof/>
                <w:webHidden/>
              </w:rPr>
            </w:r>
            <w:r>
              <w:rPr>
                <w:noProof/>
                <w:webHidden/>
              </w:rPr>
              <w:fldChar w:fldCharType="separate"/>
            </w:r>
            <w:r w:rsidR="001B0D51">
              <w:rPr>
                <w:noProof/>
                <w:webHidden/>
              </w:rPr>
              <w:t>5</w:t>
            </w:r>
            <w:r>
              <w:rPr>
                <w:noProof/>
                <w:webHidden/>
              </w:rPr>
              <w:fldChar w:fldCharType="end"/>
            </w:r>
          </w:hyperlink>
        </w:p>
        <w:p w14:paraId="6195E365" w14:textId="5BE8CA4D" w:rsidR="00F50757" w:rsidRDefault="00F50757">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85316491" w:history="1">
            <w:r w:rsidRPr="006A1586">
              <w:rPr>
                <w:rStyle w:val="Hipervnculo"/>
                <w:noProof/>
                <w:lang w:val="es-DO"/>
              </w:rPr>
              <w:t>a) Misión</w:t>
            </w:r>
            <w:r>
              <w:rPr>
                <w:noProof/>
                <w:webHidden/>
              </w:rPr>
              <w:tab/>
            </w:r>
            <w:r>
              <w:rPr>
                <w:noProof/>
                <w:webHidden/>
              </w:rPr>
              <w:fldChar w:fldCharType="begin"/>
            </w:r>
            <w:r>
              <w:rPr>
                <w:noProof/>
                <w:webHidden/>
              </w:rPr>
              <w:instrText xml:space="preserve"> PAGEREF _Toc185316491 \h </w:instrText>
            </w:r>
            <w:r>
              <w:rPr>
                <w:noProof/>
                <w:webHidden/>
              </w:rPr>
            </w:r>
            <w:r>
              <w:rPr>
                <w:noProof/>
                <w:webHidden/>
              </w:rPr>
              <w:fldChar w:fldCharType="separate"/>
            </w:r>
            <w:r w:rsidR="001B0D51">
              <w:rPr>
                <w:noProof/>
                <w:webHidden/>
              </w:rPr>
              <w:t>5</w:t>
            </w:r>
            <w:r>
              <w:rPr>
                <w:noProof/>
                <w:webHidden/>
              </w:rPr>
              <w:fldChar w:fldCharType="end"/>
            </w:r>
          </w:hyperlink>
        </w:p>
        <w:p w14:paraId="4E4182E4" w14:textId="513D703B" w:rsidR="00F50757" w:rsidRDefault="00F50757">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85316492" w:history="1">
            <w:r w:rsidRPr="006A1586">
              <w:rPr>
                <w:rStyle w:val="Hipervnculo"/>
                <w:noProof/>
                <w:lang w:val="es-DO"/>
              </w:rPr>
              <w:t>b) Visión</w:t>
            </w:r>
            <w:r>
              <w:rPr>
                <w:noProof/>
                <w:webHidden/>
              </w:rPr>
              <w:tab/>
            </w:r>
            <w:r>
              <w:rPr>
                <w:noProof/>
                <w:webHidden/>
              </w:rPr>
              <w:fldChar w:fldCharType="begin"/>
            </w:r>
            <w:r>
              <w:rPr>
                <w:noProof/>
                <w:webHidden/>
              </w:rPr>
              <w:instrText xml:space="preserve"> PAGEREF _Toc185316492 \h </w:instrText>
            </w:r>
            <w:r>
              <w:rPr>
                <w:noProof/>
                <w:webHidden/>
              </w:rPr>
            </w:r>
            <w:r>
              <w:rPr>
                <w:noProof/>
                <w:webHidden/>
              </w:rPr>
              <w:fldChar w:fldCharType="separate"/>
            </w:r>
            <w:r w:rsidR="001B0D51">
              <w:rPr>
                <w:noProof/>
                <w:webHidden/>
              </w:rPr>
              <w:t>5</w:t>
            </w:r>
            <w:r>
              <w:rPr>
                <w:noProof/>
                <w:webHidden/>
              </w:rPr>
              <w:fldChar w:fldCharType="end"/>
            </w:r>
          </w:hyperlink>
        </w:p>
        <w:p w14:paraId="42473F91" w14:textId="5F8D47B4" w:rsidR="00F50757" w:rsidRDefault="00F50757">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85316493" w:history="1">
            <w:r w:rsidRPr="006A1586">
              <w:rPr>
                <w:rStyle w:val="Hipervnculo"/>
                <w:noProof/>
                <w:lang w:val="es-DO"/>
              </w:rPr>
              <w:t>c) Valores</w:t>
            </w:r>
            <w:r>
              <w:rPr>
                <w:noProof/>
                <w:webHidden/>
              </w:rPr>
              <w:tab/>
            </w:r>
            <w:r>
              <w:rPr>
                <w:noProof/>
                <w:webHidden/>
              </w:rPr>
              <w:fldChar w:fldCharType="begin"/>
            </w:r>
            <w:r>
              <w:rPr>
                <w:noProof/>
                <w:webHidden/>
              </w:rPr>
              <w:instrText xml:space="preserve"> PAGEREF _Toc185316493 \h </w:instrText>
            </w:r>
            <w:r>
              <w:rPr>
                <w:noProof/>
                <w:webHidden/>
              </w:rPr>
            </w:r>
            <w:r>
              <w:rPr>
                <w:noProof/>
                <w:webHidden/>
              </w:rPr>
              <w:fldChar w:fldCharType="separate"/>
            </w:r>
            <w:r w:rsidR="001B0D51">
              <w:rPr>
                <w:noProof/>
                <w:webHidden/>
              </w:rPr>
              <w:t>5</w:t>
            </w:r>
            <w:r>
              <w:rPr>
                <w:noProof/>
                <w:webHidden/>
              </w:rPr>
              <w:fldChar w:fldCharType="end"/>
            </w:r>
          </w:hyperlink>
        </w:p>
        <w:p w14:paraId="425E763E" w14:textId="302578DD" w:rsidR="00F50757" w:rsidRDefault="00F50757">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85316494" w:history="1">
            <w:r w:rsidRPr="006A1586">
              <w:rPr>
                <w:rStyle w:val="Hipervnculo"/>
                <w:noProof/>
                <w:lang w:val="es-DO"/>
              </w:rPr>
              <w:t>2.2 Base legal</w:t>
            </w:r>
            <w:r>
              <w:rPr>
                <w:noProof/>
                <w:webHidden/>
              </w:rPr>
              <w:tab/>
            </w:r>
            <w:r>
              <w:rPr>
                <w:noProof/>
                <w:webHidden/>
              </w:rPr>
              <w:fldChar w:fldCharType="begin"/>
            </w:r>
            <w:r>
              <w:rPr>
                <w:noProof/>
                <w:webHidden/>
              </w:rPr>
              <w:instrText xml:space="preserve"> PAGEREF _Toc185316494 \h </w:instrText>
            </w:r>
            <w:r>
              <w:rPr>
                <w:noProof/>
                <w:webHidden/>
              </w:rPr>
            </w:r>
            <w:r>
              <w:rPr>
                <w:noProof/>
                <w:webHidden/>
              </w:rPr>
              <w:fldChar w:fldCharType="separate"/>
            </w:r>
            <w:r w:rsidR="001B0D51">
              <w:rPr>
                <w:noProof/>
                <w:webHidden/>
              </w:rPr>
              <w:t>6</w:t>
            </w:r>
            <w:r>
              <w:rPr>
                <w:noProof/>
                <w:webHidden/>
              </w:rPr>
              <w:fldChar w:fldCharType="end"/>
            </w:r>
          </w:hyperlink>
        </w:p>
        <w:p w14:paraId="3CEAF6D3" w14:textId="49C94DA1" w:rsidR="00F50757" w:rsidRDefault="00F50757">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85316495" w:history="1">
            <w:r w:rsidRPr="006A1586">
              <w:rPr>
                <w:rStyle w:val="Hipervnculo"/>
                <w:noProof/>
                <w:lang w:val="es-DO"/>
              </w:rPr>
              <w:t>2.3 Estructura organizativa</w:t>
            </w:r>
            <w:r>
              <w:rPr>
                <w:noProof/>
                <w:webHidden/>
              </w:rPr>
              <w:tab/>
            </w:r>
            <w:r>
              <w:rPr>
                <w:noProof/>
                <w:webHidden/>
              </w:rPr>
              <w:fldChar w:fldCharType="begin"/>
            </w:r>
            <w:r>
              <w:rPr>
                <w:noProof/>
                <w:webHidden/>
              </w:rPr>
              <w:instrText xml:space="preserve"> PAGEREF _Toc185316495 \h </w:instrText>
            </w:r>
            <w:r>
              <w:rPr>
                <w:noProof/>
                <w:webHidden/>
              </w:rPr>
            </w:r>
            <w:r>
              <w:rPr>
                <w:noProof/>
                <w:webHidden/>
              </w:rPr>
              <w:fldChar w:fldCharType="separate"/>
            </w:r>
            <w:r w:rsidR="001B0D51">
              <w:rPr>
                <w:noProof/>
                <w:webHidden/>
              </w:rPr>
              <w:t>9</w:t>
            </w:r>
            <w:r>
              <w:rPr>
                <w:noProof/>
                <w:webHidden/>
              </w:rPr>
              <w:fldChar w:fldCharType="end"/>
            </w:r>
          </w:hyperlink>
        </w:p>
        <w:p w14:paraId="1D0BCF60" w14:textId="73A4B988" w:rsidR="00F50757" w:rsidRDefault="00F50757">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85316496" w:history="1">
            <w:r w:rsidRPr="006A1586">
              <w:rPr>
                <w:rStyle w:val="Hipervnculo"/>
                <w:noProof/>
                <w:lang w:val="es-DO"/>
              </w:rPr>
              <w:t>2.4 Planificación estratégica institucional</w:t>
            </w:r>
            <w:r>
              <w:rPr>
                <w:noProof/>
                <w:webHidden/>
              </w:rPr>
              <w:tab/>
            </w:r>
            <w:r>
              <w:rPr>
                <w:noProof/>
                <w:webHidden/>
              </w:rPr>
              <w:fldChar w:fldCharType="begin"/>
            </w:r>
            <w:r>
              <w:rPr>
                <w:noProof/>
                <w:webHidden/>
              </w:rPr>
              <w:instrText xml:space="preserve"> PAGEREF _Toc185316496 \h </w:instrText>
            </w:r>
            <w:r>
              <w:rPr>
                <w:noProof/>
                <w:webHidden/>
              </w:rPr>
            </w:r>
            <w:r>
              <w:rPr>
                <w:noProof/>
                <w:webHidden/>
              </w:rPr>
              <w:fldChar w:fldCharType="separate"/>
            </w:r>
            <w:r w:rsidR="001B0D51">
              <w:rPr>
                <w:noProof/>
                <w:webHidden/>
              </w:rPr>
              <w:t>11</w:t>
            </w:r>
            <w:r>
              <w:rPr>
                <w:noProof/>
                <w:webHidden/>
              </w:rPr>
              <w:fldChar w:fldCharType="end"/>
            </w:r>
          </w:hyperlink>
        </w:p>
        <w:p w14:paraId="691F5DBB" w14:textId="582D8C18" w:rsidR="00F50757" w:rsidRDefault="00F50757" w:rsidP="00F50757">
          <w:pPr>
            <w:pStyle w:val="TDC1"/>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85316497" w:history="1">
            <w:r w:rsidRPr="006A1586">
              <w:rPr>
                <w:rStyle w:val="Hipervnculo"/>
                <w:noProof/>
                <w:lang w:val="es-DO"/>
              </w:rPr>
              <w:t>III. RESULTADOS MISIONALES</w:t>
            </w:r>
            <w:r>
              <w:rPr>
                <w:noProof/>
                <w:webHidden/>
              </w:rPr>
              <w:tab/>
            </w:r>
            <w:r>
              <w:rPr>
                <w:noProof/>
                <w:webHidden/>
              </w:rPr>
              <w:fldChar w:fldCharType="begin"/>
            </w:r>
            <w:r>
              <w:rPr>
                <w:noProof/>
                <w:webHidden/>
              </w:rPr>
              <w:instrText xml:space="preserve"> PAGEREF _Toc185316497 \h </w:instrText>
            </w:r>
            <w:r>
              <w:rPr>
                <w:noProof/>
                <w:webHidden/>
              </w:rPr>
            </w:r>
            <w:r>
              <w:rPr>
                <w:noProof/>
                <w:webHidden/>
              </w:rPr>
              <w:fldChar w:fldCharType="separate"/>
            </w:r>
            <w:r w:rsidR="001B0D51">
              <w:rPr>
                <w:noProof/>
                <w:webHidden/>
              </w:rPr>
              <w:t>16</w:t>
            </w:r>
            <w:r>
              <w:rPr>
                <w:noProof/>
                <w:webHidden/>
              </w:rPr>
              <w:fldChar w:fldCharType="end"/>
            </w:r>
          </w:hyperlink>
        </w:p>
        <w:p w14:paraId="735BB030" w14:textId="320F6B26" w:rsidR="00F50757" w:rsidRDefault="00F50757" w:rsidP="00F50757">
          <w:pPr>
            <w:pStyle w:val="TDC1"/>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85316498" w:history="1">
            <w:r w:rsidRPr="006A1586">
              <w:rPr>
                <w:rStyle w:val="Hipervnculo"/>
                <w:noProof/>
                <w:lang w:val="es-DO"/>
              </w:rPr>
              <w:t>IV. RESULTADOS DE LAS ÁREAS TRANSVERSALES Y DE APOYO</w:t>
            </w:r>
            <w:r>
              <w:rPr>
                <w:noProof/>
                <w:webHidden/>
              </w:rPr>
              <w:tab/>
            </w:r>
            <w:r>
              <w:rPr>
                <w:noProof/>
                <w:webHidden/>
              </w:rPr>
              <w:fldChar w:fldCharType="begin"/>
            </w:r>
            <w:r>
              <w:rPr>
                <w:noProof/>
                <w:webHidden/>
              </w:rPr>
              <w:instrText xml:space="preserve"> PAGEREF _Toc185316498 \h </w:instrText>
            </w:r>
            <w:r>
              <w:rPr>
                <w:noProof/>
                <w:webHidden/>
              </w:rPr>
            </w:r>
            <w:r>
              <w:rPr>
                <w:noProof/>
                <w:webHidden/>
              </w:rPr>
              <w:fldChar w:fldCharType="separate"/>
            </w:r>
            <w:r w:rsidR="001B0D51">
              <w:rPr>
                <w:noProof/>
                <w:webHidden/>
              </w:rPr>
              <w:t>31</w:t>
            </w:r>
            <w:r>
              <w:rPr>
                <w:noProof/>
                <w:webHidden/>
              </w:rPr>
              <w:fldChar w:fldCharType="end"/>
            </w:r>
          </w:hyperlink>
        </w:p>
        <w:p w14:paraId="1F8318CD" w14:textId="3284DCD1" w:rsidR="00F50757" w:rsidRDefault="00F50757">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85316499" w:history="1">
            <w:r w:rsidRPr="006A1586">
              <w:rPr>
                <w:rStyle w:val="Hipervnculo"/>
                <w:noProof/>
              </w:rPr>
              <w:t>4.1 Desempeño Área Administrativa y Financiera</w:t>
            </w:r>
            <w:r>
              <w:rPr>
                <w:noProof/>
                <w:webHidden/>
              </w:rPr>
              <w:tab/>
            </w:r>
            <w:r>
              <w:rPr>
                <w:noProof/>
                <w:webHidden/>
              </w:rPr>
              <w:fldChar w:fldCharType="begin"/>
            </w:r>
            <w:r>
              <w:rPr>
                <w:noProof/>
                <w:webHidden/>
              </w:rPr>
              <w:instrText xml:space="preserve"> PAGEREF _Toc185316499 \h </w:instrText>
            </w:r>
            <w:r>
              <w:rPr>
                <w:noProof/>
                <w:webHidden/>
              </w:rPr>
            </w:r>
            <w:r>
              <w:rPr>
                <w:noProof/>
                <w:webHidden/>
              </w:rPr>
              <w:fldChar w:fldCharType="separate"/>
            </w:r>
            <w:r w:rsidR="001B0D51">
              <w:rPr>
                <w:noProof/>
                <w:webHidden/>
              </w:rPr>
              <w:t>31</w:t>
            </w:r>
            <w:r>
              <w:rPr>
                <w:noProof/>
                <w:webHidden/>
              </w:rPr>
              <w:fldChar w:fldCharType="end"/>
            </w:r>
          </w:hyperlink>
        </w:p>
        <w:p w14:paraId="035B3197" w14:textId="6E76DECF" w:rsidR="00F50757" w:rsidRDefault="00F50757">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85316500" w:history="1">
            <w:r w:rsidRPr="006A1586">
              <w:rPr>
                <w:rStyle w:val="Hipervnculo"/>
                <w:noProof/>
                <w:lang w:val="es-DO"/>
              </w:rPr>
              <w:t>4.2 Desempeño de los recursos humanos</w:t>
            </w:r>
            <w:r>
              <w:rPr>
                <w:noProof/>
                <w:webHidden/>
              </w:rPr>
              <w:tab/>
            </w:r>
            <w:r>
              <w:rPr>
                <w:noProof/>
                <w:webHidden/>
              </w:rPr>
              <w:fldChar w:fldCharType="begin"/>
            </w:r>
            <w:r>
              <w:rPr>
                <w:noProof/>
                <w:webHidden/>
              </w:rPr>
              <w:instrText xml:space="preserve"> PAGEREF _Toc185316500 \h </w:instrText>
            </w:r>
            <w:r>
              <w:rPr>
                <w:noProof/>
                <w:webHidden/>
              </w:rPr>
            </w:r>
            <w:r>
              <w:rPr>
                <w:noProof/>
                <w:webHidden/>
              </w:rPr>
              <w:fldChar w:fldCharType="separate"/>
            </w:r>
            <w:r w:rsidR="001B0D51">
              <w:rPr>
                <w:noProof/>
                <w:webHidden/>
              </w:rPr>
              <w:t>35</w:t>
            </w:r>
            <w:r>
              <w:rPr>
                <w:noProof/>
                <w:webHidden/>
              </w:rPr>
              <w:fldChar w:fldCharType="end"/>
            </w:r>
          </w:hyperlink>
        </w:p>
        <w:p w14:paraId="5C8A1B69" w14:textId="22DE770F" w:rsidR="00F50757" w:rsidRDefault="00F50757">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85316501" w:history="1">
            <w:r w:rsidRPr="006A1586">
              <w:rPr>
                <w:rStyle w:val="Hipervnculo"/>
                <w:noProof/>
                <w:lang w:val="es-DO"/>
              </w:rPr>
              <w:t>4.3 Desempeño de los procesos jurídicos</w:t>
            </w:r>
            <w:r>
              <w:rPr>
                <w:noProof/>
                <w:webHidden/>
              </w:rPr>
              <w:tab/>
            </w:r>
            <w:r>
              <w:rPr>
                <w:noProof/>
                <w:webHidden/>
              </w:rPr>
              <w:fldChar w:fldCharType="begin"/>
            </w:r>
            <w:r>
              <w:rPr>
                <w:noProof/>
                <w:webHidden/>
              </w:rPr>
              <w:instrText xml:space="preserve"> PAGEREF _Toc185316501 \h </w:instrText>
            </w:r>
            <w:r>
              <w:rPr>
                <w:noProof/>
                <w:webHidden/>
              </w:rPr>
            </w:r>
            <w:r>
              <w:rPr>
                <w:noProof/>
                <w:webHidden/>
              </w:rPr>
              <w:fldChar w:fldCharType="separate"/>
            </w:r>
            <w:r w:rsidR="001B0D51">
              <w:rPr>
                <w:noProof/>
                <w:webHidden/>
              </w:rPr>
              <w:t>43</w:t>
            </w:r>
            <w:r>
              <w:rPr>
                <w:noProof/>
                <w:webHidden/>
              </w:rPr>
              <w:fldChar w:fldCharType="end"/>
            </w:r>
          </w:hyperlink>
        </w:p>
        <w:p w14:paraId="394A75C5" w14:textId="133B1ECB" w:rsidR="00F50757" w:rsidRDefault="00F50757">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85316502" w:history="1">
            <w:r w:rsidRPr="006A1586">
              <w:rPr>
                <w:rStyle w:val="Hipervnculo"/>
                <w:noProof/>
              </w:rPr>
              <w:t>4.4 Desempeño de la tecnología</w:t>
            </w:r>
            <w:r>
              <w:rPr>
                <w:noProof/>
                <w:webHidden/>
              </w:rPr>
              <w:tab/>
            </w:r>
            <w:r>
              <w:rPr>
                <w:noProof/>
                <w:webHidden/>
              </w:rPr>
              <w:fldChar w:fldCharType="begin"/>
            </w:r>
            <w:r>
              <w:rPr>
                <w:noProof/>
                <w:webHidden/>
              </w:rPr>
              <w:instrText xml:space="preserve"> PAGEREF _Toc185316502 \h </w:instrText>
            </w:r>
            <w:r>
              <w:rPr>
                <w:noProof/>
                <w:webHidden/>
              </w:rPr>
            </w:r>
            <w:r>
              <w:rPr>
                <w:noProof/>
                <w:webHidden/>
              </w:rPr>
              <w:fldChar w:fldCharType="separate"/>
            </w:r>
            <w:r w:rsidR="001B0D51">
              <w:rPr>
                <w:noProof/>
                <w:webHidden/>
              </w:rPr>
              <w:t>47</w:t>
            </w:r>
            <w:r>
              <w:rPr>
                <w:noProof/>
                <w:webHidden/>
              </w:rPr>
              <w:fldChar w:fldCharType="end"/>
            </w:r>
          </w:hyperlink>
        </w:p>
        <w:p w14:paraId="7894CC3F" w14:textId="01B08476" w:rsidR="00F50757" w:rsidRDefault="00F50757">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85316503" w:history="1">
            <w:r w:rsidRPr="006A1586">
              <w:rPr>
                <w:rStyle w:val="Hipervnculo"/>
                <w:noProof/>
                <w:lang w:val="es-DO"/>
              </w:rPr>
              <w:t>4.5 Desempeño del sistema de planificación y Desarrollo institucional</w:t>
            </w:r>
            <w:r>
              <w:rPr>
                <w:noProof/>
                <w:webHidden/>
              </w:rPr>
              <w:tab/>
            </w:r>
            <w:r>
              <w:rPr>
                <w:noProof/>
                <w:webHidden/>
              </w:rPr>
              <w:fldChar w:fldCharType="begin"/>
            </w:r>
            <w:r>
              <w:rPr>
                <w:noProof/>
                <w:webHidden/>
              </w:rPr>
              <w:instrText xml:space="preserve"> PAGEREF _Toc185316503 \h </w:instrText>
            </w:r>
            <w:r>
              <w:rPr>
                <w:noProof/>
                <w:webHidden/>
              </w:rPr>
            </w:r>
            <w:r>
              <w:rPr>
                <w:noProof/>
                <w:webHidden/>
              </w:rPr>
              <w:fldChar w:fldCharType="separate"/>
            </w:r>
            <w:r w:rsidR="001B0D51">
              <w:rPr>
                <w:noProof/>
                <w:webHidden/>
              </w:rPr>
              <w:t>49</w:t>
            </w:r>
            <w:r>
              <w:rPr>
                <w:noProof/>
                <w:webHidden/>
              </w:rPr>
              <w:fldChar w:fldCharType="end"/>
            </w:r>
          </w:hyperlink>
        </w:p>
        <w:p w14:paraId="7F6C8A3D" w14:textId="164B7BB6" w:rsidR="00F50757" w:rsidRDefault="00F50757">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85316504" w:history="1">
            <w:r w:rsidRPr="006A1586">
              <w:rPr>
                <w:rStyle w:val="Hipervnculo"/>
                <w:noProof/>
                <w:lang w:val="es-DO"/>
              </w:rPr>
              <w:t>4.6 Desempeño del Área de Comunicaciones</w:t>
            </w:r>
            <w:r>
              <w:rPr>
                <w:noProof/>
                <w:webHidden/>
              </w:rPr>
              <w:tab/>
            </w:r>
            <w:r>
              <w:rPr>
                <w:noProof/>
                <w:webHidden/>
              </w:rPr>
              <w:fldChar w:fldCharType="begin"/>
            </w:r>
            <w:r>
              <w:rPr>
                <w:noProof/>
                <w:webHidden/>
              </w:rPr>
              <w:instrText xml:space="preserve"> PAGEREF _Toc185316504 \h </w:instrText>
            </w:r>
            <w:r>
              <w:rPr>
                <w:noProof/>
                <w:webHidden/>
              </w:rPr>
            </w:r>
            <w:r>
              <w:rPr>
                <w:noProof/>
                <w:webHidden/>
              </w:rPr>
              <w:fldChar w:fldCharType="separate"/>
            </w:r>
            <w:r w:rsidR="001B0D51">
              <w:rPr>
                <w:noProof/>
                <w:webHidden/>
              </w:rPr>
              <w:t>57</w:t>
            </w:r>
            <w:r>
              <w:rPr>
                <w:noProof/>
                <w:webHidden/>
              </w:rPr>
              <w:fldChar w:fldCharType="end"/>
            </w:r>
          </w:hyperlink>
        </w:p>
        <w:p w14:paraId="02004205" w14:textId="671C279D" w:rsidR="00F50757" w:rsidRDefault="00F50757" w:rsidP="00F50757">
          <w:pPr>
            <w:pStyle w:val="TDC1"/>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85316505" w:history="1">
            <w:r w:rsidRPr="006A1586">
              <w:rPr>
                <w:rStyle w:val="Hipervnculo"/>
                <w:noProof/>
                <w:lang w:val="es-DO"/>
              </w:rPr>
              <w:t>V. SERVICIO AL CIUDADANO Y TRANSPARENCIA INSTITUCIONAL</w:t>
            </w:r>
            <w:r>
              <w:rPr>
                <w:noProof/>
                <w:webHidden/>
              </w:rPr>
              <w:tab/>
            </w:r>
            <w:r>
              <w:rPr>
                <w:noProof/>
                <w:webHidden/>
              </w:rPr>
              <w:fldChar w:fldCharType="begin"/>
            </w:r>
            <w:r>
              <w:rPr>
                <w:noProof/>
                <w:webHidden/>
              </w:rPr>
              <w:instrText xml:space="preserve"> PAGEREF _Toc185316505 \h </w:instrText>
            </w:r>
            <w:r>
              <w:rPr>
                <w:noProof/>
                <w:webHidden/>
              </w:rPr>
            </w:r>
            <w:r>
              <w:rPr>
                <w:noProof/>
                <w:webHidden/>
              </w:rPr>
              <w:fldChar w:fldCharType="separate"/>
            </w:r>
            <w:r w:rsidR="001B0D51">
              <w:rPr>
                <w:noProof/>
                <w:webHidden/>
              </w:rPr>
              <w:t>59</w:t>
            </w:r>
            <w:r>
              <w:rPr>
                <w:noProof/>
                <w:webHidden/>
              </w:rPr>
              <w:fldChar w:fldCharType="end"/>
            </w:r>
          </w:hyperlink>
        </w:p>
        <w:p w14:paraId="5EF17708" w14:textId="37D7FC07" w:rsidR="00F50757" w:rsidRDefault="00F50757">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85316506" w:history="1">
            <w:r w:rsidRPr="006A1586">
              <w:rPr>
                <w:rStyle w:val="Hipervnculo"/>
                <w:noProof/>
                <w:lang w:val="es-DO"/>
              </w:rPr>
              <w:t>5.1 Nivel de la satisfacción con el servicio</w:t>
            </w:r>
            <w:r>
              <w:rPr>
                <w:noProof/>
                <w:webHidden/>
              </w:rPr>
              <w:tab/>
            </w:r>
            <w:r>
              <w:rPr>
                <w:noProof/>
                <w:webHidden/>
              </w:rPr>
              <w:fldChar w:fldCharType="begin"/>
            </w:r>
            <w:r>
              <w:rPr>
                <w:noProof/>
                <w:webHidden/>
              </w:rPr>
              <w:instrText xml:space="preserve"> PAGEREF _Toc185316506 \h </w:instrText>
            </w:r>
            <w:r>
              <w:rPr>
                <w:noProof/>
                <w:webHidden/>
              </w:rPr>
            </w:r>
            <w:r>
              <w:rPr>
                <w:noProof/>
                <w:webHidden/>
              </w:rPr>
              <w:fldChar w:fldCharType="separate"/>
            </w:r>
            <w:r w:rsidR="001B0D51">
              <w:rPr>
                <w:noProof/>
                <w:webHidden/>
              </w:rPr>
              <w:t>59</w:t>
            </w:r>
            <w:r>
              <w:rPr>
                <w:noProof/>
                <w:webHidden/>
              </w:rPr>
              <w:fldChar w:fldCharType="end"/>
            </w:r>
          </w:hyperlink>
        </w:p>
        <w:p w14:paraId="7070571B" w14:textId="4D831297" w:rsidR="00F50757" w:rsidRDefault="00F50757">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85316507" w:history="1">
            <w:r w:rsidRPr="006A1586">
              <w:rPr>
                <w:rStyle w:val="Hipervnculo"/>
                <w:noProof/>
                <w:lang w:val="es-DO"/>
              </w:rPr>
              <w:t>5.2 Nivel de cumplimiento acceso a la información</w:t>
            </w:r>
            <w:r>
              <w:rPr>
                <w:noProof/>
                <w:webHidden/>
              </w:rPr>
              <w:tab/>
            </w:r>
            <w:r>
              <w:rPr>
                <w:noProof/>
                <w:webHidden/>
              </w:rPr>
              <w:fldChar w:fldCharType="begin"/>
            </w:r>
            <w:r>
              <w:rPr>
                <w:noProof/>
                <w:webHidden/>
              </w:rPr>
              <w:instrText xml:space="preserve"> PAGEREF _Toc185316507 \h </w:instrText>
            </w:r>
            <w:r>
              <w:rPr>
                <w:noProof/>
                <w:webHidden/>
              </w:rPr>
            </w:r>
            <w:r>
              <w:rPr>
                <w:noProof/>
                <w:webHidden/>
              </w:rPr>
              <w:fldChar w:fldCharType="separate"/>
            </w:r>
            <w:r w:rsidR="001B0D51">
              <w:rPr>
                <w:noProof/>
                <w:webHidden/>
              </w:rPr>
              <w:t>60</w:t>
            </w:r>
            <w:r>
              <w:rPr>
                <w:noProof/>
                <w:webHidden/>
              </w:rPr>
              <w:fldChar w:fldCharType="end"/>
            </w:r>
          </w:hyperlink>
        </w:p>
        <w:p w14:paraId="20CA988D" w14:textId="4754899D" w:rsidR="00F50757" w:rsidRDefault="00F50757">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85316508" w:history="1">
            <w:r w:rsidRPr="006A1586">
              <w:rPr>
                <w:rStyle w:val="Hipervnculo"/>
                <w:noProof/>
                <w:lang w:val="es-DO"/>
              </w:rPr>
              <w:t>5.3 Resultado Sistema de Quejas, Reclamos y Sugerencias</w:t>
            </w:r>
            <w:r>
              <w:rPr>
                <w:noProof/>
                <w:webHidden/>
              </w:rPr>
              <w:tab/>
            </w:r>
            <w:r>
              <w:rPr>
                <w:noProof/>
                <w:webHidden/>
              </w:rPr>
              <w:fldChar w:fldCharType="begin"/>
            </w:r>
            <w:r>
              <w:rPr>
                <w:noProof/>
                <w:webHidden/>
              </w:rPr>
              <w:instrText xml:space="preserve"> PAGEREF _Toc185316508 \h </w:instrText>
            </w:r>
            <w:r>
              <w:rPr>
                <w:noProof/>
                <w:webHidden/>
              </w:rPr>
            </w:r>
            <w:r>
              <w:rPr>
                <w:noProof/>
                <w:webHidden/>
              </w:rPr>
              <w:fldChar w:fldCharType="separate"/>
            </w:r>
            <w:r w:rsidR="001B0D51">
              <w:rPr>
                <w:noProof/>
                <w:webHidden/>
              </w:rPr>
              <w:t>70</w:t>
            </w:r>
            <w:r>
              <w:rPr>
                <w:noProof/>
                <w:webHidden/>
              </w:rPr>
              <w:fldChar w:fldCharType="end"/>
            </w:r>
          </w:hyperlink>
        </w:p>
        <w:p w14:paraId="174B28E0" w14:textId="0106FE95" w:rsidR="00F50757" w:rsidRDefault="00F50757">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85316509" w:history="1">
            <w:r w:rsidRPr="006A1586">
              <w:rPr>
                <w:rStyle w:val="Hipervnculo"/>
                <w:noProof/>
                <w:lang w:val="es-DO"/>
              </w:rPr>
              <w:t>5.4 Resultado mediciones del portal de transparencia.</w:t>
            </w:r>
            <w:r>
              <w:rPr>
                <w:noProof/>
                <w:webHidden/>
              </w:rPr>
              <w:tab/>
            </w:r>
            <w:r>
              <w:rPr>
                <w:noProof/>
                <w:webHidden/>
              </w:rPr>
              <w:fldChar w:fldCharType="begin"/>
            </w:r>
            <w:r>
              <w:rPr>
                <w:noProof/>
                <w:webHidden/>
              </w:rPr>
              <w:instrText xml:space="preserve"> PAGEREF _Toc185316509 \h </w:instrText>
            </w:r>
            <w:r>
              <w:rPr>
                <w:noProof/>
                <w:webHidden/>
              </w:rPr>
            </w:r>
            <w:r>
              <w:rPr>
                <w:noProof/>
                <w:webHidden/>
              </w:rPr>
              <w:fldChar w:fldCharType="separate"/>
            </w:r>
            <w:r w:rsidR="001B0D51">
              <w:rPr>
                <w:noProof/>
                <w:webHidden/>
              </w:rPr>
              <w:t>70</w:t>
            </w:r>
            <w:r>
              <w:rPr>
                <w:noProof/>
                <w:webHidden/>
              </w:rPr>
              <w:fldChar w:fldCharType="end"/>
            </w:r>
          </w:hyperlink>
        </w:p>
        <w:p w14:paraId="396BD013" w14:textId="24D0FAA3" w:rsidR="00F50757" w:rsidRDefault="00F50757" w:rsidP="00F50757">
          <w:pPr>
            <w:pStyle w:val="TDC1"/>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85316510" w:history="1">
            <w:r w:rsidRPr="006A1586">
              <w:rPr>
                <w:rStyle w:val="Hipervnculo"/>
                <w:noProof/>
                <w:lang w:val="es-DO"/>
              </w:rPr>
              <w:t>VI. PROYECCIONES AL PRÓXIMO AÑO</w:t>
            </w:r>
            <w:r>
              <w:rPr>
                <w:noProof/>
                <w:webHidden/>
              </w:rPr>
              <w:tab/>
            </w:r>
            <w:r>
              <w:rPr>
                <w:noProof/>
                <w:webHidden/>
              </w:rPr>
              <w:fldChar w:fldCharType="begin"/>
            </w:r>
            <w:r>
              <w:rPr>
                <w:noProof/>
                <w:webHidden/>
              </w:rPr>
              <w:instrText xml:space="preserve"> PAGEREF _Toc185316510 \h </w:instrText>
            </w:r>
            <w:r>
              <w:rPr>
                <w:noProof/>
                <w:webHidden/>
              </w:rPr>
            </w:r>
            <w:r>
              <w:rPr>
                <w:noProof/>
                <w:webHidden/>
              </w:rPr>
              <w:fldChar w:fldCharType="separate"/>
            </w:r>
            <w:r w:rsidR="001B0D51">
              <w:rPr>
                <w:noProof/>
                <w:webHidden/>
              </w:rPr>
              <w:t>72</w:t>
            </w:r>
            <w:r>
              <w:rPr>
                <w:noProof/>
                <w:webHidden/>
              </w:rPr>
              <w:fldChar w:fldCharType="end"/>
            </w:r>
          </w:hyperlink>
        </w:p>
        <w:p w14:paraId="781A334E" w14:textId="3507F5FE" w:rsidR="00F50757" w:rsidRDefault="00F50757" w:rsidP="00F50757">
          <w:pPr>
            <w:pStyle w:val="TDC1"/>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85316511" w:history="1">
            <w:r w:rsidRPr="006A1586">
              <w:rPr>
                <w:rStyle w:val="Hipervnculo"/>
                <w:noProof/>
                <w:lang w:val="es-DO"/>
              </w:rPr>
              <w:t>VII. ANEXOS</w:t>
            </w:r>
            <w:r>
              <w:rPr>
                <w:noProof/>
                <w:webHidden/>
              </w:rPr>
              <w:tab/>
            </w:r>
            <w:r>
              <w:rPr>
                <w:noProof/>
                <w:webHidden/>
              </w:rPr>
              <w:fldChar w:fldCharType="begin"/>
            </w:r>
            <w:r>
              <w:rPr>
                <w:noProof/>
                <w:webHidden/>
              </w:rPr>
              <w:instrText xml:space="preserve"> PAGEREF _Toc185316511 \h </w:instrText>
            </w:r>
            <w:r>
              <w:rPr>
                <w:noProof/>
                <w:webHidden/>
              </w:rPr>
            </w:r>
            <w:r>
              <w:rPr>
                <w:noProof/>
                <w:webHidden/>
              </w:rPr>
              <w:fldChar w:fldCharType="separate"/>
            </w:r>
            <w:r w:rsidR="001B0D51">
              <w:rPr>
                <w:noProof/>
                <w:webHidden/>
              </w:rPr>
              <w:t>74</w:t>
            </w:r>
            <w:r>
              <w:rPr>
                <w:noProof/>
                <w:webHidden/>
              </w:rPr>
              <w:fldChar w:fldCharType="end"/>
            </w:r>
          </w:hyperlink>
        </w:p>
        <w:p w14:paraId="202F1F57" w14:textId="581DB6A9" w:rsidR="00F50757" w:rsidRDefault="00F50757">
          <w:pPr>
            <w:pStyle w:val="TDC2"/>
            <w:tabs>
              <w:tab w:val="left" w:pos="880"/>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85316512" w:history="1">
            <w:r w:rsidRPr="006A1586">
              <w:rPr>
                <w:rStyle w:val="Hipervnculo"/>
                <w:noProof/>
                <w:lang w:val="es-DO"/>
              </w:rPr>
              <w:t>a.</w:t>
            </w:r>
            <w:r>
              <w:rPr>
                <w:rFonts w:asciiTheme="minorHAnsi" w:eastAsiaTheme="minorEastAsia" w:hAnsiTheme="minorHAnsi" w:cstheme="minorBidi"/>
                <w:noProof/>
                <w:color w:val="auto"/>
                <w:spacing w:val="0"/>
                <w:kern w:val="2"/>
                <w:sz w:val="22"/>
                <w:szCs w:val="22"/>
                <w:lang w:val="es-419" w:eastAsia="es-419"/>
                <w14:ligatures w14:val="standardContextual"/>
              </w:rPr>
              <w:tab/>
            </w:r>
            <w:r w:rsidRPr="006A1586">
              <w:rPr>
                <w:rStyle w:val="Hipervnculo"/>
                <w:noProof/>
                <w:lang w:val="es-DO"/>
              </w:rPr>
              <w:t>Matriz de Logros Relevantes</w:t>
            </w:r>
            <w:r>
              <w:rPr>
                <w:noProof/>
                <w:webHidden/>
              </w:rPr>
              <w:tab/>
            </w:r>
            <w:r>
              <w:rPr>
                <w:noProof/>
                <w:webHidden/>
              </w:rPr>
              <w:fldChar w:fldCharType="begin"/>
            </w:r>
            <w:r>
              <w:rPr>
                <w:noProof/>
                <w:webHidden/>
              </w:rPr>
              <w:instrText xml:space="preserve"> PAGEREF _Toc185316512 \h </w:instrText>
            </w:r>
            <w:r>
              <w:rPr>
                <w:noProof/>
                <w:webHidden/>
              </w:rPr>
            </w:r>
            <w:r>
              <w:rPr>
                <w:noProof/>
                <w:webHidden/>
              </w:rPr>
              <w:fldChar w:fldCharType="separate"/>
            </w:r>
            <w:r w:rsidR="001B0D51">
              <w:rPr>
                <w:noProof/>
                <w:webHidden/>
              </w:rPr>
              <w:t>74</w:t>
            </w:r>
            <w:r>
              <w:rPr>
                <w:noProof/>
                <w:webHidden/>
              </w:rPr>
              <w:fldChar w:fldCharType="end"/>
            </w:r>
          </w:hyperlink>
        </w:p>
        <w:p w14:paraId="4AD20494" w14:textId="0AA06698" w:rsidR="00F50757" w:rsidRDefault="00F50757">
          <w:pPr>
            <w:pStyle w:val="TDC2"/>
            <w:tabs>
              <w:tab w:val="left" w:pos="880"/>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85316513" w:history="1">
            <w:r w:rsidRPr="006A1586">
              <w:rPr>
                <w:rStyle w:val="Hipervnculo"/>
                <w:noProof/>
                <w:lang w:val="es-DO"/>
              </w:rPr>
              <w:t>b.</w:t>
            </w:r>
            <w:r>
              <w:rPr>
                <w:rFonts w:asciiTheme="minorHAnsi" w:eastAsiaTheme="minorEastAsia" w:hAnsiTheme="minorHAnsi" w:cstheme="minorBidi"/>
                <w:noProof/>
                <w:color w:val="auto"/>
                <w:spacing w:val="0"/>
                <w:kern w:val="2"/>
                <w:sz w:val="22"/>
                <w:szCs w:val="22"/>
                <w:lang w:val="es-419" w:eastAsia="es-419"/>
                <w14:ligatures w14:val="standardContextual"/>
              </w:rPr>
              <w:tab/>
            </w:r>
            <w:r w:rsidRPr="006A1586">
              <w:rPr>
                <w:rStyle w:val="Hipervnculo"/>
                <w:noProof/>
                <w:lang w:val="es-DO"/>
              </w:rPr>
              <w:t>Matriz de Gestión Presupuestaria</w:t>
            </w:r>
            <w:r>
              <w:rPr>
                <w:noProof/>
                <w:webHidden/>
              </w:rPr>
              <w:tab/>
            </w:r>
            <w:r>
              <w:rPr>
                <w:noProof/>
                <w:webHidden/>
              </w:rPr>
              <w:fldChar w:fldCharType="begin"/>
            </w:r>
            <w:r>
              <w:rPr>
                <w:noProof/>
                <w:webHidden/>
              </w:rPr>
              <w:instrText xml:space="preserve"> PAGEREF _Toc185316513 \h </w:instrText>
            </w:r>
            <w:r>
              <w:rPr>
                <w:noProof/>
                <w:webHidden/>
              </w:rPr>
            </w:r>
            <w:r>
              <w:rPr>
                <w:noProof/>
                <w:webHidden/>
              </w:rPr>
              <w:fldChar w:fldCharType="separate"/>
            </w:r>
            <w:r w:rsidR="001B0D51">
              <w:rPr>
                <w:noProof/>
                <w:webHidden/>
              </w:rPr>
              <w:t>76</w:t>
            </w:r>
            <w:r>
              <w:rPr>
                <w:noProof/>
                <w:webHidden/>
              </w:rPr>
              <w:fldChar w:fldCharType="end"/>
            </w:r>
          </w:hyperlink>
        </w:p>
        <w:p w14:paraId="76066F8A" w14:textId="1734340C" w:rsidR="00F50757" w:rsidRDefault="00F50757">
          <w:pPr>
            <w:pStyle w:val="TDC2"/>
            <w:tabs>
              <w:tab w:val="left" w:pos="880"/>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85316514" w:history="1">
            <w:r w:rsidRPr="006A1586">
              <w:rPr>
                <w:rStyle w:val="Hipervnculo"/>
                <w:noProof/>
                <w:lang w:val="es-DO"/>
              </w:rPr>
              <w:t>c.</w:t>
            </w:r>
            <w:r>
              <w:rPr>
                <w:rFonts w:asciiTheme="minorHAnsi" w:eastAsiaTheme="minorEastAsia" w:hAnsiTheme="minorHAnsi" w:cstheme="minorBidi"/>
                <w:noProof/>
                <w:color w:val="auto"/>
                <w:spacing w:val="0"/>
                <w:kern w:val="2"/>
                <w:sz w:val="22"/>
                <w:szCs w:val="22"/>
                <w:lang w:val="es-419" w:eastAsia="es-419"/>
                <w14:ligatures w14:val="standardContextual"/>
              </w:rPr>
              <w:tab/>
            </w:r>
            <w:r w:rsidRPr="006A1586">
              <w:rPr>
                <w:rStyle w:val="Hipervnculo"/>
                <w:noProof/>
                <w:lang w:val="es-DO"/>
              </w:rPr>
              <w:t>Matriz de Principales Indicadores del POA.</w:t>
            </w:r>
            <w:r>
              <w:rPr>
                <w:noProof/>
                <w:webHidden/>
              </w:rPr>
              <w:tab/>
            </w:r>
            <w:r>
              <w:rPr>
                <w:noProof/>
                <w:webHidden/>
              </w:rPr>
              <w:fldChar w:fldCharType="begin"/>
            </w:r>
            <w:r>
              <w:rPr>
                <w:noProof/>
                <w:webHidden/>
              </w:rPr>
              <w:instrText xml:space="preserve"> PAGEREF _Toc185316514 \h </w:instrText>
            </w:r>
            <w:r>
              <w:rPr>
                <w:noProof/>
                <w:webHidden/>
              </w:rPr>
            </w:r>
            <w:r>
              <w:rPr>
                <w:noProof/>
                <w:webHidden/>
              </w:rPr>
              <w:fldChar w:fldCharType="separate"/>
            </w:r>
            <w:r w:rsidR="001B0D51">
              <w:rPr>
                <w:noProof/>
                <w:webHidden/>
              </w:rPr>
              <w:t>78</w:t>
            </w:r>
            <w:r>
              <w:rPr>
                <w:noProof/>
                <w:webHidden/>
              </w:rPr>
              <w:fldChar w:fldCharType="end"/>
            </w:r>
          </w:hyperlink>
        </w:p>
        <w:p w14:paraId="6FF1EFCD" w14:textId="26D3C196" w:rsidR="00F50757" w:rsidRDefault="00F50757">
          <w:pPr>
            <w:pStyle w:val="TDC2"/>
            <w:tabs>
              <w:tab w:val="left" w:pos="880"/>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85316515" w:history="1">
            <w:r w:rsidRPr="006A1586">
              <w:rPr>
                <w:rStyle w:val="Hipervnculo"/>
                <w:bCs/>
                <w:noProof/>
                <w:lang w:val="es-DO"/>
              </w:rPr>
              <w:t>d.</w:t>
            </w:r>
            <w:r>
              <w:rPr>
                <w:rFonts w:asciiTheme="minorHAnsi" w:eastAsiaTheme="minorEastAsia" w:hAnsiTheme="minorHAnsi" w:cstheme="minorBidi"/>
                <w:noProof/>
                <w:color w:val="auto"/>
                <w:spacing w:val="0"/>
                <w:kern w:val="2"/>
                <w:sz w:val="22"/>
                <w:szCs w:val="22"/>
                <w:lang w:val="es-419" w:eastAsia="es-419"/>
                <w14:ligatures w14:val="standardContextual"/>
              </w:rPr>
              <w:tab/>
            </w:r>
            <w:r w:rsidRPr="006A1586">
              <w:rPr>
                <w:rStyle w:val="Hipervnculo"/>
                <w:noProof/>
                <w:lang w:val="es-DO"/>
              </w:rPr>
              <w:t>Resumen del Plan de Compras</w:t>
            </w:r>
            <w:r>
              <w:rPr>
                <w:noProof/>
                <w:webHidden/>
              </w:rPr>
              <w:tab/>
            </w:r>
            <w:r>
              <w:rPr>
                <w:noProof/>
                <w:webHidden/>
              </w:rPr>
              <w:fldChar w:fldCharType="begin"/>
            </w:r>
            <w:r>
              <w:rPr>
                <w:noProof/>
                <w:webHidden/>
              </w:rPr>
              <w:instrText xml:space="preserve"> PAGEREF _Toc185316515 \h </w:instrText>
            </w:r>
            <w:r>
              <w:rPr>
                <w:noProof/>
                <w:webHidden/>
              </w:rPr>
            </w:r>
            <w:r>
              <w:rPr>
                <w:noProof/>
                <w:webHidden/>
              </w:rPr>
              <w:fldChar w:fldCharType="separate"/>
            </w:r>
            <w:r w:rsidR="001B0D51">
              <w:rPr>
                <w:noProof/>
                <w:webHidden/>
              </w:rPr>
              <w:t>82</w:t>
            </w:r>
            <w:r>
              <w:rPr>
                <w:noProof/>
                <w:webHidden/>
              </w:rPr>
              <w:fldChar w:fldCharType="end"/>
            </w:r>
          </w:hyperlink>
        </w:p>
        <w:p w14:paraId="2F897041" w14:textId="027D85B7" w:rsidR="00F50757" w:rsidRDefault="00F50757" w:rsidP="00BA6DD9">
          <w:pPr>
            <w:pStyle w:val="TDC2"/>
            <w:tabs>
              <w:tab w:val="right" w:leader="dot" w:pos="9350"/>
            </w:tabs>
            <w:ind w:left="709" w:hanging="425"/>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85316516" w:history="1">
            <w:r w:rsidRPr="006A1586">
              <w:rPr>
                <w:rStyle w:val="Hipervnculo"/>
                <w:noProof/>
                <w:lang w:val="es-DO"/>
              </w:rPr>
              <w:t xml:space="preserve">e. </w:t>
            </w:r>
            <w:r w:rsidR="00BA6DD9">
              <w:rPr>
                <w:rStyle w:val="Hipervnculo"/>
                <w:noProof/>
                <w:lang w:val="es-DO"/>
              </w:rPr>
              <w:t xml:space="preserve">    </w:t>
            </w:r>
            <w:r w:rsidRPr="006A1586">
              <w:rPr>
                <w:rStyle w:val="Hipervnculo"/>
                <w:noProof/>
                <w:lang w:val="es-DO"/>
              </w:rPr>
              <w:t xml:space="preserve">Actividades del </w:t>
            </w:r>
            <w:r w:rsidRPr="006A1586">
              <w:rPr>
                <w:rStyle w:val="Hipervnculo"/>
                <w:noProof/>
              </w:rPr>
              <w:t>Año 2024</w:t>
            </w:r>
            <w:r>
              <w:rPr>
                <w:noProof/>
                <w:webHidden/>
              </w:rPr>
              <w:tab/>
            </w:r>
            <w:r>
              <w:rPr>
                <w:noProof/>
                <w:webHidden/>
              </w:rPr>
              <w:fldChar w:fldCharType="begin"/>
            </w:r>
            <w:r>
              <w:rPr>
                <w:noProof/>
                <w:webHidden/>
              </w:rPr>
              <w:instrText xml:space="preserve"> PAGEREF _Toc185316516 \h </w:instrText>
            </w:r>
            <w:r>
              <w:rPr>
                <w:noProof/>
                <w:webHidden/>
              </w:rPr>
            </w:r>
            <w:r>
              <w:rPr>
                <w:noProof/>
                <w:webHidden/>
              </w:rPr>
              <w:fldChar w:fldCharType="separate"/>
            </w:r>
            <w:r w:rsidR="001B0D51">
              <w:rPr>
                <w:noProof/>
                <w:webHidden/>
              </w:rPr>
              <w:t>84</w:t>
            </w:r>
            <w:r>
              <w:rPr>
                <w:noProof/>
                <w:webHidden/>
              </w:rPr>
              <w:fldChar w:fldCharType="end"/>
            </w:r>
          </w:hyperlink>
        </w:p>
        <w:p w14:paraId="48DD30ED" w14:textId="46A42CED" w:rsidR="00A630BC" w:rsidRPr="0058331C" w:rsidRDefault="00A630BC">
          <w:pPr>
            <w:rPr>
              <w:color w:val="4C4747"/>
            </w:rPr>
          </w:pPr>
          <w:r w:rsidRPr="0058331C">
            <w:rPr>
              <w:b/>
              <w:bCs/>
              <w:noProof/>
              <w:color w:val="4C4747"/>
            </w:rPr>
            <w:fldChar w:fldCharType="end"/>
          </w:r>
        </w:p>
      </w:sdtContent>
    </w:sdt>
    <w:p w14:paraId="4394B0A8" w14:textId="77777777" w:rsidR="001240D0" w:rsidRPr="0058331C" w:rsidRDefault="001240D0" w:rsidP="00B45B38">
      <w:pPr>
        <w:ind w:left="567"/>
        <w:rPr>
          <w:b/>
          <w:bCs/>
          <w:noProof/>
          <w:color w:val="4C4747"/>
          <w:lang w:val="es-DO"/>
        </w:rPr>
      </w:pPr>
    </w:p>
    <w:p w14:paraId="4242FE2D" w14:textId="77777777" w:rsidR="001240D0" w:rsidRPr="0058331C" w:rsidRDefault="001240D0" w:rsidP="00B45B38">
      <w:pPr>
        <w:ind w:left="567"/>
        <w:rPr>
          <w:b/>
          <w:bCs/>
          <w:noProof/>
          <w:color w:val="4C4747"/>
          <w:lang w:val="es-DO"/>
        </w:rPr>
      </w:pPr>
    </w:p>
    <w:p w14:paraId="573DD07B" w14:textId="77777777" w:rsidR="001240D0" w:rsidRPr="0058331C" w:rsidRDefault="001240D0" w:rsidP="00B45B38">
      <w:pPr>
        <w:ind w:left="567"/>
        <w:rPr>
          <w:b/>
          <w:bCs/>
          <w:noProof/>
          <w:color w:val="4C4747"/>
          <w:lang w:val="es-DO"/>
        </w:rPr>
      </w:pPr>
    </w:p>
    <w:p w14:paraId="6CEA36FA" w14:textId="77777777" w:rsidR="001240D0" w:rsidRPr="0058331C" w:rsidRDefault="001240D0" w:rsidP="00B45B38">
      <w:pPr>
        <w:ind w:left="567"/>
        <w:rPr>
          <w:b/>
          <w:bCs/>
          <w:noProof/>
          <w:color w:val="4C4747"/>
          <w:lang w:val="es-DO"/>
        </w:rPr>
      </w:pPr>
    </w:p>
    <w:p w14:paraId="310BE1B9" w14:textId="77777777" w:rsidR="001240D0" w:rsidRPr="0058331C" w:rsidRDefault="001240D0" w:rsidP="00B45B38">
      <w:pPr>
        <w:ind w:left="567"/>
        <w:rPr>
          <w:b/>
          <w:bCs/>
          <w:noProof/>
          <w:color w:val="4C4747"/>
          <w:lang w:val="es-DO"/>
        </w:rPr>
      </w:pPr>
    </w:p>
    <w:p w14:paraId="4D9BE3A9" w14:textId="77777777" w:rsidR="00920A80" w:rsidRPr="0058331C" w:rsidRDefault="00920A80" w:rsidP="00B45B38">
      <w:pPr>
        <w:ind w:left="567"/>
        <w:rPr>
          <w:b/>
          <w:bCs/>
          <w:noProof/>
          <w:color w:val="4C4747"/>
          <w:lang w:val="es-DO"/>
        </w:rPr>
      </w:pPr>
    </w:p>
    <w:p w14:paraId="06171E0A" w14:textId="77777777" w:rsidR="00920A80" w:rsidRPr="0058331C" w:rsidRDefault="00920A80" w:rsidP="00B45B38">
      <w:pPr>
        <w:ind w:left="567"/>
        <w:rPr>
          <w:b/>
          <w:bCs/>
          <w:noProof/>
          <w:color w:val="4C4747"/>
          <w:lang w:val="es-DO"/>
        </w:rPr>
      </w:pPr>
    </w:p>
    <w:p w14:paraId="48D5794A" w14:textId="77777777" w:rsidR="00920A80" w:rsidRPr="0058331C" w:rsidRDefault="00920A80" w:rsidP="00B45B38">
      <w:pPr>
        <w:ind w:left="567"/>
        <w:rPr>
          <w:b/>
          <w:bCs/>
          <w:noProof/>
          <w:color w:val="4C4747"/>
          <w:lang w:val="es-DO"/>
        </w:rPr>
      </w:pPr>
    </w:p>
    <w:p w14:paraId="10240AA0" w14:textId="77777777" w:rsidR="00920A80" w:rsidRPr="0058331C" w:rsidRDefault="00920A80" w:rsidP="00B45B38">
      <w:pPr>
        <w:ind w:left="567"/>
        <w:rPr>
          <w:b/>
          <w:bCs/>
          <w:noProof/>
          <w:color w:val="4C4747"/>
          <w:lang w:val="es-DO"/>
        </w:rPr>
      </w:pPr>
    </w:p>
    <w:p w14:paraId="282B891A" w14:textId="77777777" w:rsidR="00920A80" w:rsidRPr="0058331C" w:rsidRDefault="00920A80" w:rsidP="00B45B38">
      <w:pPr>
        <w:ind w:left="567"/>
        <w:rPr>
          <w:b/>
          <w:bCs/>
          <w:noProof/>
          <w:color w:val="4C4747"/>
          <w:lang w:val="es-DO"/>
        </w:rPr>
      </w:pPr>
    </w:p>
    <w:p w14:paraId="3C867BEC" w14:textId="77777777" w:rsidR="00920A80" w:rsidRPr="0058331C" w:rsidRDefault="00920A80" w:rsidP="00B45B38">
      <w:pPr>
        <w:ind w:left="567"/>
        <w:rPr>
          <w:b/>
          <w:bCs/>
          <w:noProof/>
          <w:color w:val="4C4747"/>
          <w:lang w:val="es-DO"/>
        </w:rPr>
      </w:pPr>
    </w:p>
    <w:p w14:paraId="34FD40AF" w14:textId="7F25FC58" w:rsidR="00920A80" w:rsidRPr="0058331C" w:rsidRDefault="00920A80" w:rsidP="00B45B38">
      <w:pPr>
        <w:ind w:left="567"/>
        <w:rPr>
          <w:i/>
          <w:iCs/>
          <w:noProof/>
          <w:color w:val="4C4747"/>
          <w:sz w:val="20"/>
          <w:szCs w:val="20"/>
          <w:lang w:val="es-DO"/>
        </w:rPr>
      </w:pPr>
    </w:p>
    <w:p w14:paraId="13F38C54" w14:textId="77777777" w:rsidR="00920A80" w:rsidRPr="0058331C" w:rsidRDefault="00920A80" w:rsidP="00B45B38">
      <w:pPr>
        <w:ind w:left="567"/>
        <w:rPr>
          <w:b/>
          <w:bCs/>
          <w:noProof/>
          <w:color w:val="4C4747"/>
          <w:lang w:val="es-DO"/>
        </w:rPr>
      </w:pPr>
    </w:p>
    <w:p w14:paraId="220C50B1" w14:textId="77777777" w:rsidR="001240D0" w:rsidRPr="0058331C" w:rsidRDefault="001240D0" w:rsidP="00B45B38">
      <w:pPr>
        <w:ind w:left="567"/>
        <w:rPr>
          <w:b/>
          <w:bCs/>
          <w:noProof/>
          <w:color w:val="4C4747"/>
          <w:lang w:val="es-DO"/>
        </w:rPr>
      </w:pPr>
    </w:p>
    <w:p w14:paraId="1DBDA006" w14:textId="4D806799" w:rsidR="001240D0" w:rsidRPr="0058331C" w:rsidRDefault="001240D0">
      <w:pPr>
        <w:rPr>
          <w:color w:val="4C4747"/>
          <w:lang w:val="es-DO"/>
        </w:rPr>
        <w:sectPr w:rsidR="001240D0" w:rsidRPr="0058331C" w:rsidSect="009904DB">
          <w:footerReference w:type="first" r:id="rId12"/>
          <w:pgSz w:w="12240" w:h="15840"/>
          <w:pgMar w:top="1440" w:right="1440" w:bottom="1440" w:left="1440" w:header="720" w:footer="720" w:gutter="0"/>
          <w:cols w:space="720"/>
          <w:docGrid w:linePitch="360"/>
        </w:sectPr>
      </w:pPr>
    </w:p>
    <w:p w14:paraId="649D29AD" w14:textId="17BA30F8" w:rsidR="001240D0" w:rsidRPr="0033122D" w:rsidRDefault="001240D0" w:rsidP="001E4BCE">
      <w:pPr>
        <w:pStyle w:val="Ttulo1"/>
        <w:numPr>
          <w:ilvl w:val="0"/>
          <w:numId w:val="24"/>
        </w:numPr>
        <w:jc w:val="left"/>
        <w:rPr>
          <w:rFonts w:cs="Times New Roman"/>
          <w:color w:val="767171"/>
          <w:lang w:val="es-DO"/>
        </w:rPr>
      </w:pPr>
      <w:bookmarkStart w:id="1" w:name="_Toc185316488"/>
      <w:bookmarkStart w:id="2" w:name="_Hlk86403204"/>
      <w:r w:rsidRPr="0033122D">
        <w:rPr>
          <w:rFonts w:cs="Times New Roman"/>
          <w:color w:val="767171"/>
          <w:lang w:val="es-DO"/>
        </w:rPr>
        <w:lastRenderedPageBreak/>
        <w:t>RESUMEN EJECUTIVO</w:t>
      </w:r>
      <w:bookmarkEnd w:id="1"/>
    </w:p>
    <w:p w14:paraId="7C54AF21" w14:textId="26B7214D" w:rsidR="001240D0" w:rsidRPr="0033122D" w:rsidRDefault="00125D46" w:rsidP="003C3CE1">
      <w:pPr>
        <w:spacing w:line="360" w:lineRule="auto"/>
        <w:jc w:val="both"/>
        <w:rPr>
          <w:rFonts w:eastAsia="Calibri"/>
          <w:color w:val="4C4747"/>
          <w:sz w:val="18"/>
          <w:lang w:val="es-DO"/>
        </w:rPr>
      </w:pPr>
      <w:r w:rsidRPr="0033122D">
        <w:rPr>
          <w:rFonts w:eastAsia="Calibri"/>
          <w:noProof/>
          <w:color w:val="4C4747"/>
          <w:sz w:val="18"/>
        </w:rPr>
        <mc:AlternateContent>
          <mc:Choice Requires="wps">
            <w:drawing>
              <wp:anchor distT="0" distB="0" distL="114300" distR="114300" simplePos="0" relativeHeight="251648512" behindDoc="0" locked="0" layoutInCell="1" allowOverlap="1" wp14:anchorId="5383067F" wp14:editId="5014CBF7">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9A840" id="Straight Connector 21" o:spid="_x0000_s1026" style="position:absolute;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0075108" w14:textId="050866EE" w:rsidR="001240D0" w:rsidRPr="0033122D" w:rsidRDefault="00654164" w:rsidP="003C3CE1">
      <w:pPr>
        <w:spacing w:line="360" w:lineRule="auto"/>
        <w:jc w:val="center"/>
        <w:rPr>
          <w:rFonts w:eastAsia="Calibri"/>
          <w:szCs w:val="36"/>
          <w:lang w:val="es-DO"/>
        </w:rPr>
      </w:pPr>
      <w:r w:rsidRPr="0033122D">
        <w:rPr>
          <w:rFonts w:eastAsia="Calibri"/>
          <w:szCs w:val="36"/>
          <w:lang w:val="es-DO"/>
        </w:rPr>
        <w:t xml:space="preserve">Memoria </w:t>
      </w:r>
      <w:r w:rsidR="004A515E" w:rsidRPr="0033122D">
        <w:rPr>
          <w:rFonts w:eastAsia="Calibri"/>
          <w:szCs w:val="36"/>
          <w:lang w:val="es-DO"/>
        </w:rPr>
        <w:t>Institu</w:t>
      </w:r>
      <w:r w:rsidR="009A466A" w:rsidRPr="0033122D">
        <w:rPr>
          <w:rFonts w:eastAsia="Calibri"/>
          <w:szCs w:val="36"/>
          <w:lang w:val="es-DO"/>
        </w:rPr>
        <w:t>c</w:t>
      </w:r>
      <w:r w:rsidR="004A515E" w:rsidRPr="0033122D">
        <w:rPr>
          <w:rFonts w:eastAsia="Calibri"/>
          <w:szCs w:val="36"/>
          <w:lang w:val="es-DO"/>
        </w:rPr>
        <w:t>ional</w:t>
      </w:r>
      <w:r w:rsidR="001240D0" w:rsidRPr="0033122D">
        <w:rPr>
          <w:rFonts w:eastAsia="Calibri"/>
          <w:szCs w:val="36"/>
          <w:lang w:val="es-DO"/>
        </w:rPr>
        <w:t xml:space="preserve"> </w:t>
      </w:r>
      <w:r w:rsidR="007471AC" w:rsidRPr="0033122D">
        <w:rPr>
          <w:rFonts w:eastAsia="Calibri"/>
          <w:szCs w:val="36"/>
          <w:lang w:val="es-DO"/>
        </w:rPr>
        <w:t>2024</w:t>
      </w:r>
    </w:p>
    <w:bookmarkEnd w:id="2"/>
    <w:p w14:paraId="0ECEFE33" w14:textId="77777777" w:rsidR="00745656" w:rsidRPr="0033122D" w:rsidRDefault="00745656" w:rsidP="00E95F00">
      <w:pPr>
        <w:spacing w:line="360" w:lineRule="auto"/>
        <w:jc w:val="both"/>
        <w:rPr>
          <w:rFonts w:eastAsia="Calibri"/>
          <w:noProof/>
          <w:lang w:val="es-DO"/>
        </w:rPr>
      </w:pPr>
      <w:r w:rsidRPr="0033122D">
        <w:rPr>
          <w:rFonts w:eastAsia="Calibri"/>
          <w:noProof/>
          <w:lang w:val="es-DO"/>
        </w:rPr>
        <w:t>Durante el año 2024, el Servicio Geológico Nacional Dominicano ha estado enfocado en el cumplimiento de sus planes y metas establecidos en el Plan Operativo Anual. Las actividades planteadas en el POA están alineadas a la Estrategia Nacional de Desarrollo (END), al Marco de Sendai para la Reducción del Riesgo de Desastres 2015 – 2030 y a los planes Presidenciales.</w:t>
      </w:r>
    </w:p>
    <w:p w14:paraId="6D8EBB60" w14:textId="77777777" w:rsidR="00745656" w:rsidRPr="0033122D" w:rsidRDefault="00745656" w:rsidP="00E95F00">
      <w:pPr>
        <w:spacing w:line="360" w:lineRule="auto"/>
        <w:jc w:val="both"/>
        <w:rPr>
          <w:rFonts w:eastAsia="Calibri"/>
          <w:bCs/>
          <w:lang w:val="es-DO"/>
        </w:rPr>
      </w:pPr>
      <w:r w:rsidRPr="0033122D">
        <w:rPr>
          <w:rFonts w:eastAsia="Calibri"/>
          <w:bCs/>
          <w:lang w:val="es-DO"/>
        </w:rPr>
        <w:t>Hemos enfatizado en uno de los proyectos de investigación con resultados de mayor impacto socioeconómico para el País, el de “Tierras Raras”, el cual es fruto de años anteriores y de la designación de reserva fiscal “Ávila” localizada al norte de la ciudad de Pedernales; el logro de esta administración ha sido de tomar la decisión de pasarlo a la fase de exploración y futura evaluación de prefactibilidad económica. Este proyecto tiene grandes posibilidades de convertirse en el mayor proyecto minero de toda Republica Dominicana; ya que algunos valores químicos; son los más altos registrados a nivel mundial. Al termino de este año se tendrá una evaluación del recurso, el mismo será de gran auge y beneficio para el País.</w:t>
      </w:r>
    </w:p>
    <w:p w14:paraId="201B878E" w14:textId="3516E491" w:rsidR="00A3615E" w:rsidRPr="0033122D" w:rsidRDefault="00A3615E" w:rsidP="00E95F00">
      <w:pPr>
        <w:spacing w:line="360" w:lineRule="auto"/>
        <w:jc w:val="both"/>
        <w:rPr>
          <w:lang w:val="es-DO"/>
        </w:rPr>
      </w:pPr>
      <w:r w:rsidRPr="0033122D">
        <w:rPr>
          <w:lang w:val="es-DO"/>
        </w:rPr>
        <w:t>En la actualidad, el SGN está desarrollando dieciocho (18) proyectos de investigación en las áreas de Geología, Hidrogeología, Sismicidad, Cartografía, entre otros, de los cuales el 42% se ejecuta con fondos del Ministerio de Ciencia y Tecnología “MESCYT”, el 26% se realiza con fondos de cooperación internacional y el 32% de los proyectos son con fondos propios. Se elaboraron cuatro (4) convenios de colaboración con agencias nacionales e internacionales</w:t>
      </w:r>
      <w:r w:rsidR="001B7980" w:rsidRPr="0033122D">
        <w:rPr>
          <w:lang w:val="es-DO"/>
        </w:rPr>
        <w:t xml:space="preserve">, </w:t>
      </w:r>
      <w:r w:rsidR="001B7980" w:rsidRPr="0033122D">
        <w:rPr>
          <w:lang w:val="es-DO"/>
        </w:rPr>
        <w:lastRenderedPageBreak/>
        <w:t>c</w:t>
      </w:r>
      <w:r w:rsidRPr="0033122D">
        <w:rPr>
          <w:lang w:val="es-DO"/>
        </w:rPr>
        <w:t xml:space="preserve">on el objetivo de promover la transferencia del conocimiento </w:t>
      </w:r>
      <w:proofErr w:type="spellStart"/>
      <w:r w:rsidR="001B7980" w:rsidRPr="0033122D">
        <w:rPr>
          <w:lang w:val="es-DO"/>
        </w:rPr>
        <w:t>geo</w:t>
      </w:r>
      <w:r w:rsidRPr="0033122D">
        <w:rPr>
          <w:lang w:val="es-DO"/>
        </w:rPr>
        <w:t>científico</w:t>
      </w:r>
      <w:proofErr w:type="spellEnd"/>
      <w:r w:rsidR="001B7980" w:rsidRPr="0033122D">
        <w:rPr>
          <w:lang w:val="es-DO"/>
        </w:rPr>
        <w:t>.</w:t>
      </w:r>
    </w:p>
    <w:p w14:paraId="5B2C13D9" w14:textId="40E35015" w:rsidR="00A3615E" w:rsidRPr="0033122D" w:rsidRDefault="00A3615E" w:rsidP="00E95F00">
      <w:pPr>
        <w:spacing w:line="360" w:lineRule="auto"/>
        <w:jc w:val="both"/>
        <w:rPr>
          <w:lang w:val="es-DO"/>
        </w:rPr>
      </w:pPr>
      <w:r w:rsidRPr="0033122D">
        <w:rPr>
          <w:lang w:val="es-DO"/>
        </w:rPr>
        <w:t xml:space="preserve">En cuanto al Desarrollo y fortalecimiento de capacidades funcionales, </w:t>
      </w:r>
      <w:r w:rsidR="00E63FDD" w:rsidRPr="0033122D">
        <w:rPr>
          <w:lang w:val="es-DO"/>
        </w:rPr>
        <w:t>cincuenta y cinco (55)</w:t>
      </w:r>
      <w:r w:rsidRPr="0033122D">
        <w:rPr>
          <w:lang w:val="es-DO"/>
        </w:rPr>
        <w:t xml:space="preserve"> capacitaciones (talleres, conferencias, seminarios, charlas y reuniones) tanto de temas científicos como administrativos, recibido por el personal de la institución. </w:t>
      </w:r>
    </w:p>
    <w:p w14:paraId="2106DB14" w14:textId="2C78C5B7" w:rsidR="00A3615E" w:rsidRPr="0033122D" w:rsidRDefault="001D56D7" w:rsidP="00E95F00">
      <w:pPr>
        <w:spacing w:line="360" w:lineRule="auto"/>
        <w:jc w:val="both"/>
        <w:rPr>
          <w:lang w:val="es-DO"/>
        </w:rPr>
      </w:pPr>
      <w:r w:rsidRPr="0033122D">
        <w:rPr>
          <w:lang w:val="es-DO"/>
        </w:rPr>
        <w:t xml:space="preserve">Damos por concluido </w:t>
      </w:r>
      <w:r w:rsidR="00A3615E" w:rsidRPr="0033122D">
        <w:rPr>
          <w:lang w:val="es-DO"/>
        </w:rPr>
        <w:t>el proyecto ¨Microzonificación Sísmica¨ financiados por el BID, las presentaciones se realizarán en el mes de febrero en la Gobernación Provincia Barahona, Gobernación Provincial de Independencia, Universidad Tecnológica del Cibao Oriental (UTECO) y Santo Domingo en el SGN.</w:t>
      </w:r>
    </w:p>
    <w:p w14:paraId="6A3A1009" w14:textId="3E325878" w:rsidR="00745656" w:rsidRPr="0033122D" w:rsidRDefault="004E5333" w:rsidP="00E95F00">
      <w:pPr>
        <w:spacing w:line="360" w:lineRule="auto"/>
        <w:jc w:val="both"/>
        <w:rPr>
          <w:rFonts w:eastAsia="Calibri"/>
          <w:bCs/>
          <w:lang w:val="es-DO"/>
        </w:rPr>
      </w:pPr>
      <w:r w:rsidRPr="0033122D">
        <w:rPr>
          <w:rFonts w:eastAsia="Calibri"/>
          <w:bCs/>
          <w:lang w:val="es-DO"/>
        </w:rPr>
        <w:t xml:space="preserve">Hemos obtenido la firma de </w:t>
      </w:r>
      <w:r w:rsidR="00E422A0" w:rsidRPr="0033122D">
        <w:rPr>
          <w:rFonts w:eastAsia="Calibri"/>
          <w:bCs/>
          <w:lang w:val="es-DO"/>
        </w:rPr>
        <w:t>un importante</w:t>
      </w:r>
      <w:r w:rsidR="00745656" w:rsidRPr="0033122D">
        <w:rPr>
          <w:rFonts w:eastAsia="Calibri"/>
          <w:bCs/>
          <w:lang w:val="es-DO"/>
        </w:rPr>
        <w:t xml:space="preserve"> acuerdo con el Servicio Geológico de los Estados Unidos, en </w:t>
      </w:r>
      <w:proofErr w:type="spellStart"/>
      <w:r w:rsidR="00745656" w:rsidRPr="0033122D">
        <w:rPr>
          <w:rFonts w:eastAsia="Calibri"/>
          <w:bCs/>
          <w:lang w:val="es-DO"/>
        </w:rPr>
        <w:t>Reston</w:t>
      </w:r>
      <w:proofErr w:type="spellEnd"/>
      <w:r w:rsidR="00745656" w:rsidRPr="0033122D">
        <w:rPr>
          <w:rFonts w:eastAsia="Calibri"/>
          <w:bCs/>
          <w:lang w:val="es-DO"/>
        </w:rPr>
        <w:t xml:space="preserve"> Virginia, en la sede nacional de ASGMI donde se focalizaron varios temas de interés </w:t>
      </w:r>
      <w:r w:rsidR="00C40BBD" w:rsidRPr="0033122D">
        <w:rPr>
          <w:rFonts w:eastAsia="Calibri"/>
          <w:bCs/>
          <w:lang w:val="es-DO"/>
        </w:rPr>
        <w:t xml:space="preserve">para </w:t>
      </w:r>
      <w:r w:rsidR="00745656" w:rsidRPr="0033122D">
        <w:rPr>
          <w:rFonts w:eastAsia="Calibri"/>
          <w:bCs/>
          <w:lang w:val="es-DO"/>
        </w:rPr>
        <w:t>ambas instituciones. Nos recibió el Dr. David Applegate director del Servicio Geológico de Estados Unidos. Semestre Enero – junio 2024.</w:t>
      </w:r>
    </w:p>
    <w:p w14:paraId="5137BFF1" w14:textId="442D964E" w:rsidR="00745656" w:rsidRPr="0033122D" w:rsidRDefault="003A342C" w:rsidP="00E95F00">
      <w:pPr>
        <w:spacing w:line="360" w:lineRule="auto"/>
        <w:jc w:val="both"/>
        <w:rPr>
          <w:rFonts w:eastAsia="Calibri"/>
          <w:lang w:val="es-DO"/>
        </w:rPr>
      </w:pPr>
      <w:r w:rsidRPr="0033122D">
        <w:rPr>
          <w:rFonts w:eastAsia="Calibri"/>
          <w:lang w:val="es-DO"/>
        </w:rPr>
        <w:t xml:space="preserve">Cabe resaltar </w:t>
      </w:r>
      <w:r w:rsidR="00121828" w:rsidRPr="0033122D">
        <w:rPr>
          <w:rFonts w:eastAsia="Calibri"/>
          <w:lang w:val="es-DO"/>
        </w:rPr>
        <w:t xml:space="preserve">que </w:t>
      </w:r>
      <w:r w:rsidR="00745656" w:rsidRPr="0033122D">
        <w:rPr>
          <w:rFonts w:eastAsia="Calibri"/>
          <w:lang w:val="es-DO"/>
        </w:rPr>
        <w:t>a XXIX Asamblea Ordinaria de Servicios Geológicos de Iberoamérica (ASGMI) escogió al Servicio Geológico Nacional para dirigir la Presidencia del ASGMI durante dos años, este encuentro se celebró en el servicio geológico de México, ubicado en la ciudad de Pachuca, Hidalgo, México.</w:t>
      </w:r>
    </w:p>
    <w:p w14:paraId="62CB513F" w14:textId="1AD6FA19" w:rsidR="00745656" w:rsidRPr="0033122D" w:rsidRDefault="00965123" w:rsidP="00E95F00">
      <w:pPr>
        <w:spacing w:line="360" w:lineRule="auto"/>
        <w:jc w:val="both"/>
        <w:rPr>
          <w:rFonts w:eastAsia="Calibri"/>
          <w:lang w:val="es-DO"/>
        </w:rPr>
      </w:pPr>
      <w:r w:rsidRPr="0033122D">
        <w:rPr>
          <w:rFonts w:eastAsia="Calibri"/>
          <w:lang w:val="es-DO"/>
        </w:rPr>
        <w:t xml:space="preserve">Realización </w:t>
      </w:r>
      <w:r w:rsidR="00396A1C" w:rsidRPr="0033122D">
        <w:rPr>
          <w:rFonts w:eastAsia="Calibri"/>
          <w:lang w:val="es-DO"/>
        </w:rPr>
        <w:t>del taller</w:t>
      </w:r>
      <w:r w:rsidR="00745656" w:rsidRPr="0033122D">
        <w:rPr>
          <w:rFonts w:eastAsia="Calibri"/>
          <w:lang w:val="es-DO"/>
        </w:rPr>
        <w:t xml:space="preserve"> de geología marina auspiciado por EMODNET, el mismo fue celebrado en la Universidad UTECO, participando 9 países del caribe, tres instructores del IGMET. También participaron varias instituciones nacionales.</w:t>
      </w:r>
    </w:p>
    <w:p w14:paraId="2CF8CFC7" w14:textId="77777777" w:rsidR="00745656" w:rsidRPr="0033122D" w:rsidRDefault="00745656" w:rsidP="00E95F00">
      <w:pPr>
        <w:spacing w:line="360" w:lineRule="auto"/>
        <w:jc w:val="both"/>
        <w:rPr>
          <w:rFonts w:eastAsia="Calibri"/>
          <w:lang w:val="es-DO"/>
        </w:rPr>
      </w:pPr>
      <w:r w:rsidRPr="0033122D">
        <w:rPr>
          <w:rFonts w:eastAsia="Calibri"/>
          <w:lang w:val="es-DO"/>
        </w:rPr>
        <w:t>Se culmino el importante informe del proyecto: “Referencias Gravimétricas Absoluta y Relativa de la República Dominicana 2023 - 2024”.</w:t>
      </w:r>
    </w:p>
    <w:p w14:paraId="6047E2BA" w14:textId="49DA959B" w:rsidR="00745656" w:rsidRPr="0033122D" w:rsidRDefault="00A74A70" w:rsidP="00E95F00">
      <w:pPr>
        <w:spacing w:line="360" w:lineRule="auto"/>
        <w:jc w:val="both"/>
        <w:rPr>
          <w:rFonts w:eastAsia="Calibri"/>
          <w:bCs/>
          <w:lang w:val="es-DO"/>
        </w:rPr>
      </w:pPr>
      <w:r w:rsidRPr="0033122D">
        <w:rPr>
          <w:rFonts w:eastAsia="Calibri"/>
          <w:bCs/>
          <w:lang w:val="es-DO"/>
        </w:rPr>
        <w:lastRenderedPageBreak/>
        <w:t>Capacitación de</w:t>
      </w:r>
      <w:r w:rsidR="00745656" w:rsidRPr="0033122D">
        <w:rPr>
          <w:rFonts w:eastAsia="Calibri"/>
          <w:bCs/>
          <w:lang w:val="es-DO"/>
        </w:rPr>
        <w:t xml:space="preserve"> varios geólogos en Centroamérica con énfasis en las áreas de geología, geoquímica y geofísica, esto para iniciar la evaluación de posibles puntos calientes en el eje de Las Yayas de </w:t>
      </w:r>
      <w:proofErr w:type="spellStart"/>
      <w:r w:rsidR="00745656" w:rsidRPr="0033122D">
        <w:rPr>
          <w:rFonts w:eastAsia="Calibri"/>
          <w:bCs/>
          <w:lang w:val="es-DO"/>
        </w:rPr>
        <w:t>Viajama</w:t>
      </w:r>
      <w:proofErr w:type="spellEnd"/>
      <w:r w:rsidR="00745656" w:rsidRPr="0033122D">
        <w:rPr>
          <w:rFonts w:eastAsia="Calibri"/>
          <w:bCs/>
          <w:lang w:val="es-DO"/>
        </w:rPr>
        <w:t xml:space="preserve"> (Azua) a Constanza; con la posibilidad de usar a alta entalpía.</w:t>
      </w:r>
    </w:p>
    <w:p w14:paraId="40D1E6D1" w14:textId="58C7529E" w:rsidR="00745656" w:rsidRPr="0033122D" w:rsidRDefault="00264F29" w:rsidP="00E95F00">
      <w:pPr>
        <w:spacing w:line="360" w:lineRule="auto"/>
        <w:jc w:val="both"/>
        <w:rPr>
          <w:rFonts w:eastAsia="Calibri"/>
          <w:lang w:val="es-DO"/>
        </w:rPr>
      </w:pPr>
      <w:bookmarkStart w:id="3" w:name="_Hlk171333879"/>
      <w:r w:rsidRPr="0033122D">
        <w:rPr>
          <w:rFonts w:eastAsia="Calibri"/>
          <w:lang w:val="es-DO"/>
        </w:rPr>
        <w:t>Enriquecedora</w:t>
      </w:r>
      <w:r w:rsidR="00396A1C" w:rsidRPr="0033122D">
        <w:rPr>
          <w:rFonts w:eastAsia="Calibri"/>
          <w:lang w:val="es-DO"/>
        </w:rPr>
        <w:t xml:space="preserve"> participación en </w:t>
      </w:r>
      <w:r w:rsidR="00745656" w:rsidRPr="0033122D">
        <w:rPr>
          <w:rFonts w:eastAsia="Calibri"/>
          <w:lang w:val="es-DO"/>
        </w:rPr>
        <w:t>el taller de cierre del proyecto de geotermia en los países miembros del SICA, celebrado en El Salvador. Se realizo una presentación de los trabajos obtenidos durante el desarrollo del mismo, en el Salvador.</w:t>
      </w:r>
    </w:p>
    <w:p w14:paraId="4F90B352" w14:textId="77777777" w:rsidR="00745656" w:rsidRPr="0033122D" w:rsidRDefault="00745656" w:rsidP="00E95F00">
      <w:pPr>
        <w:spacing w:line="360" w:lineRule="auto"/>
        <w:jc w:val="both"/>
        <w:rPr>
          <w:rFonts w:eastAsia="Calibri"/>
          <w:lang w:val="es-DO"/>
        </w:rPr>
      </w:pPr>
      <w:r w:rsidRPr="0033122D">
        <w:rPr>
          <w:rFonts w:eastAsia="Calibri"/>
          <w:lang w:val="es-DO"/>
        </w:rPr>
        <w:t>Se está realizando la actualización de la cartografía con los nuevos datos en el marco del Proyecto, “Cartografía Geológica y Temática a Nivel Nacional, a Escala 1 25.000, Villa Altagracia”.</w:t>
      </w:r>
    </w:p>
    <w:p w14:paraId="7D3C30FE" w14:textId="77777777" w:rsidR="00745656" w:rsidRPr="0033122D" w:rsidRDefault="00745656" w:rsidP="00E95F00">
      <w:pPr>
        <w:spacing w:line="360" w:lineRule="auto"/>
        <w:jc w:val="both"/>
        <w:rPr>
          <w:rFonts w:eastAsia="Calibri"/>
          <w:lang w:val="es-DO"/>
        </w:rPr>
      </w:pPr>
      <w:r w:rsidRPr="0033122D">
        <w:rPr>
          <w:rFonts w:eastAsia="Calibri"/>
          <w:lang w:val="es-DO"/>
        </w:rPr>
        <w:t>Importante visita a la universidad Autónoma de San Luis Potosí, en la cual se tubo reuniones con varias facultades de dicha universidad, entre ellas con el rector de la misma, decano de la facultad de ingeniería, escuela de geología y de agronomía.</w:t>
      </w:r>
    </w:p>
    <w:p w14:paraId="0930892C" w14:textId="77777777" w:rsidR="00745656" w:rsidRPr="0033122D" w:rsidRDefault="00745656" w:rsidP="00E95F00">
      <w:pPr>
        <w:spacing w:line="360" w:lineRule="auto"/>
        <w:jc w:val="both"/>
        <w:rPr>
          <w:rFonts w:eastAsia="Calibri"/>
          <w:lang w:val="es-DO"/>
        </w:rPr>
      </w:pPr>
      <w:r w:rsidRPr="0033122D">
        <w:rPr>
          <w:rFonts w:eastAsia="Calibri"/>
          <w:lang w:val="es-DO"/>
        </w:rPr>
        <w:t xml:space="preserve">Sostuvimos un encuentro con representante del proyecto de geotermia en Centroamérica, el proyecto de yacimientos II, </w:t>
      </w:r>
      <w:proofErr w:type="spellStart"/>
      <w:r w:rsidRPr="0033122D">
        <w:rPr>
          <w:rFonts w:eastAsia="Calibri"/>
          <w:lang w:val="es-DO"/>
        </w:rPr>
        <w:t>Zulamith</w:t>
      </w:r>
      <w:proofErr w:type="spellEnd"/>
      <w:r w:rsidRPr="0033122D">
        <w:rPr>
          <w:rFonts w:eastAsia="Calibri"/>
          <w:lang w:val="es-DO"/>
        </w:rPr>
        <w:t xml:space="preserve"> </w:t>
      </w:r>
      <w:proofErr w:type="spellStart"/>
      <w:r w:rsidRPr="0033122D">
        <w:rPr>
          <w:rFonts w:eastAsia="Calibri"/>
          <w:lang w:val="es-DO"/>
        </w:rPr>
        <w:t>Karls</w:t>
      </w:r>
      <w:proofErr w:type="spellEnd"/>
      <w:r w:rsidRPr="0033122D">
        <w:rPr>
          <w:rFonts w:eastAsia="Calibri"/>
          <w:lang w:val="es-DO"/>
        </w:rPr>
        <w:t>, se visitó el proyecto de Guayabal localizado al norte de la ciudad de Azua, y nos reunimos con las nuevas autoridades electas del municipio, la cual fue muy interesante, ellos solicitaron realizar acuerdo con nuestra institución.</w:t>
      </w:r>
    </w:p>
    <w:p w14:paraId="260B0B11" w14:textId="77777777" w:rsidR="00745656" w:rsidRPr="0033122D" w:rsidRDefault="00745656" w:rsidP="00E95F00">
      <w:pPr>
        <w:spacing w:line="360" w:lineRule="auto"/>
        <w:jc w:val="both"/>
        <w:rPr>
          <w:rFonts w:eastAsia="Calibri"/>
          <w:lang w:val="es-DO"/>
        </w:rPr>
      </w:pPr>
      <w:r w:rsidRPr="0033122D">
        <w:rPr>
          <w:rFonts w:eastAsia="Calibri"/>
          <w:lang w:val="es-DO"/>
        </w:rPr>
        <w:t>El Ministerio de Administración Pública, aprobó los concursos Internos para nombrar dos encargados de las divisiones Dinámica de Estudios Sísmicos y la División de Exploración.</w:t>
      </w:r>
    </w:p>
    <w:p w14:paraId="10B459DB" w14:textId="77777777" w:rsidR="00745656" w:rsidRPr="0033122D" w:rsidRDefault="00745656" w:rsidP="00E95F00">
      <w:pPr>
        <w:spacing w:line="360" w:lineRule="auto"/>
        <w:jc w:val="both"/>
        <w:rPr>
          <w:rFonts w:eastAsia="Calibri"/>
          <w:lang w:val="es-DO"/>
        </w:rPr>
      </w:pPr>
      <w:r w:rsidRPr="0033122D">
        <w:rPr>
          <w:rFonts w:eastAsia="Calibri"/>
          <w:lang w:val="es-DO"/>
        </w:rPr>
        <w:t>Influyente firma del convenio sobre Ciberseguridad del SGN con el centro nacional de Ciberseguridad (CNCS).</w:t>
      </w:r>
    </w:p>
    <w:p w14:paraId="71E7CF64" w14:textId="77777777" w:rsidR="00745656" w:rsidRPr="005B5E97" w:rsidRDefault="00745656" w:rsidP="00E95F00">
      <w:pPr>
        <w:spacing w:line="360" w:lineRule="auto"/>
        <w:jc w:val="both"/>
        <w:rPr>
          <w:rFonts w:eastAsia="Calibri"/>
          <w:color w:val="4C4747"/>
          <w:lang w:val="es-DO"/>
        </w:rPr>
      </w:pPr>
      <w:r w:rsidRPr="005B5E97">
        <w:rPr>
          <w:rFonts w:eastAsia="Calibri"/>
          <w:color w:val="4C4747"/>
          <w:lang w:val="es-DO"/>
        </w:rPr>
        <w:lastRenderedPageBreak/>
        <w:t>Relevante participación en varios talleres virtuales para la actualización de la Guía de Autodiagnóstico CAF para el SISMAP.</w:t>
      </w:r>
    </w:p>
    <w:p w14:paraId="4935B5B0" w14:textId="77777777" w:rsidR="00AB1482" w:rsidRPr="005B5E97" w:rsidRDefault="00AB1482" w:rsidP="00E95F00">
      <w:pPr>
        <w:spacing w:line="360" w:lineRule="auto"/>
        <w:jc w:val="both"/>
        <w:rPr>
          <w:rFonts w:eastAsia="Calibri"/>
          <w:color w:val="4C4747"/>
          <w:lang w:val="es-DO"/>
        </w:rPr>
      </w:pPr>
      <w:r w:rsidRPr="005B5E97">
        <w:rPr>
          <w:rFonts w:eastAsia="Calibri"/>
          <w:color w:val="4C4747"/>
          <w:lang w:val="es-DO"/>
        </w:rPr>
        <w:t xml:space="preserve">El SGN” inicia una nueva era en la Metodología de cartografía, para lo que adquiere equipos modernos, computadora de campo, GPS, Tabletas modernas y software “Global </w:t>
      </w:r>
      <w:proofErr w:type="spellStart"/>
      <w:r w:rsidRPr="005B5E97">
        <w:rPr>
          <w:rFonts w:eastAsia="Calibri"/>
          <w:color w:val="4C4747"/>
          <w:lang w:val="es-DO"/>
        </w:rPr>
        <w:t>Mapper</w:t>
      </w:r>
      <w:proofErr w:type="spellEnd"/>
      <w:r w:rsidRPr="005B5E97">
        <w:rPr>
          <w:rFonts w:eastAsia="Calibri"/>
          <w:color w:val="4C4747"/>
          <w:lang w:val="es-DO"/>
        </w:rPr>
        <w:t>”; esto incluyo entrenamientos.</w:t>
      </w:r>
    </w:p>
    <w:p w14:paraId="2C87EDE4" w14:textId="381683CC" w:rsidR="00AB1482" w:rsidRPr="005B5E97" w:rsidRDefault="00AB1482" w:rsidP="00E95F00">
      <w:pPr>
        <w:spacing w:line="360" w:lineRule="auto"/>
        <w:jc w:val="both"/>
        <w:rPr>
          <w:rFonts w:eastAsia="Calibri"/>
          <w:color w:val="4C4747"/>
          <w:lang w:val="es-DO"/>
        </w:rPr>
      </w:pPr>
      <w:r w:rsidRPr="005B5E97">
        <w:rPr>
          <w:rFonts w:eastAsia="Calibri"/>
          <w:color w:val="4C4747"/>
          <w:lang w:val="es-DO"/>
        </w:rPr>
        <w:t xml:space="preserve">Se </w:t>
      </w:r>
      <w:r w:rsidR="00DC64D9" w:rsidRPr="005B5E97">
        <w:rPr>
          <w:rFonts w:eastAsia="Calibri"/>
          <w:color w:val="4C4747"/>
          <w:lang w:val="es-DO"/>
        </w:rPr>
        <w:t>ha adquirido</w:t>
      </w:r>
      <w:r w:rsidRPr="005B5E97">
        <w:rPr>
          <w:rFonts w:eastAsia="Calibri"/>
          <w:color w:val="4C4747"/>
          <w:lang w:val="es-DO"/>
        </w:rPr>
        <w:t xml:space="preserve"> equipos de </w:t>
      </w:r>
      <w:r w:rsidR="00DC64D9" w:rsidRPr="005B5E97">
        <w:rPr>
          <w:rFonts w:eastAsia="Calibri"/>
          <w:color w:val="4C4747"/>
          <w:lang w:val="es-DO"/>
        </w:rPr>
        <w:t>Geofísica</w:t>
      </w:r>
      <w:r w:rsidRPr="005B5E97">
        <w:rPr>
          <w:rFonts w:eastAsia="Calibri"/>
          <w:color w:val="4C4747"/>
          <w:lang w:val="es-DO"/>
        </w:rPr>
        <w:t xml:space="preserve"> ABEM </w:t>
      </w:r>
      <w:proofErr w:type="spellStart"/>
      <w:r w:rsidRPr="005B5E97">
        <w:rPr>
          <w:rFonts w:eastAsia="Calibri"/>
          <w:color w:val="4C4747"/>
          <w:lang w:val="es-DO"/>
        </w:rPr>
        <w:t>Terrameter</w:t>
      </w:r>
      <w:proofErr w:type="spellEnd"/>
      <w:r w:rsidRPr="005B5E97">
        <w:rPr>
          <w:rFonts w:eastAsia="Calibri"/>
          <w:color w:val="4C4747"/>
          <w:lang w:val="es-DO"/>
        </w:rPr>
        <w:t xml:space="preserve"> LS-2, de la empresa </w:t>
      </w:r>
      <w:proofErr w:type="spellStart"/>
      <w:r w:rsidRPr="005B5E97">
        <w:rPr>
          <w:rFonts w:eastAsia="Calibri"/>
          <w:color w:val="4C4747"/>
          <w:lang w:val="es-DO"/>
        </w:rPr>
        <w:t>Guidelinegeo</w:t>
      </w:r>
      <w:proofErr w:type="spellEnd"/>
      <w:r w:rsidRPr="005B5E97">
        <w:rPr>
          <w:rFonts w:eastAsia="Calibri"/>
          <w:color w:val="4C4747"/>
          <w:lang w:val="es-DO"/>
        </w:rPr>
        <w:t xml:space="preserve">. Este equipo adquirido con fondos del MESCYT, es un avanzado sistema de adquisición de datos para mediciones de auto potencial </w:t>
      </w:r>
      <w:proofErr w:type="spellStart"/>
      <w:r w:rsidRPr="005B5E97">
        <w:rPr>
          <w:rFonts w:eastAsia="Calibri"/>
          <w:color w:val="4C4747"/>
          <w:lang w:val="es-DO"/>
        </w:rPr>
        <w:t>potencial</w:t>
      </w:r>
      <w:proofErr w:type="spellEnd"/>
      <w:r w:rsidRPr="005B5E97">
        <w:rPr>
          <w:rFonts w:eastAsia="Calibri"/>
          <w:color w:val="4C4747"/>
          <w:lang w:val="es-DO"/>
        </w:rPr>
        <w:t xml:space="preserve"> (</w:t>
      </w:r>
      <w:proofErr w:type="spellStart"/>
      <w:r w:rsidRPr="005B5E97">
        <w:rPr>
          <w:rFonts w:eastAsia="Calibri"/>
          <w:color w:val="4C4747"/>
          <w:lang w:val="es-DO"/>
        </w:rPr>
        <w:t>self</w:t>
      </w:r>
      <w:proofErr w:type="spellEnd"/>
      <w:r w:rsidRPr="005B5E97">
        <w:rPr>
          <w:rFonts w:eastAsia="Calibri"/>
          <w:color w:val="4C4747"/>
          <w:lang w:val="es-DO"/>
        </w:rPr>
        <w:t xml:space="preserve"> potencial SP) mide resistividad y polarización inducida en dominio del tiempo (IP).</w:t>
      </w:r>
    </w:p>
    <w:p w14:paraId="75BE0C35" w14:textId="4DC79DC8" w:rsidR="00AB1482" w:rsidRPr="005B5E97" w:rsidRDefault="00AB1482" w:rsidP="00E95F00">
      <w:pPr>
        <w:spacing w:line="360" w:lineRule="auto"/>
        <w:jc w:val="both"/>
        <w:rPr>
          <w:rFonts w:eastAsia="Calibri"/>
          <w:color w:val="4C4747"/>
          <w:lang w:val="es-DO"/>
        </w:rPr>
      </w:pPr>
      <w:r w:rsidRPr="005B5E97">
        <w:rPr>
          <w:rFonts w:eastAsia="Calibri"/>
          <w:color w:val="4C4747"/>
          <w:lang w:val="es-DO"/>
        </w:rPr>
        <w:t xml:space="preserve">Se terminó y presento en varios lugares el proyecto “Amenaza sísmica, Inundaciones y vulnerabilidad física de edificaciones en la zona costera/sur municipio Barahona, de la </w:t>
      </w:r>
      <w:r w:rsidR="00DC64D9" w:rsidRPr="005B5E97">
        <w:rPr>
          <w:rFonts w:eastAsia="Calibri"/>
          <w:color w:val="4C4747"/>
          <w:lang w:val="es-DO"/>
        </w:rPr>
        <w:t>república</w:t>
      </w:r>
      <w:r w:rsidRPr="005B5E97">
        <w:rPr>
          <w:rFonts w:eastAsia="Calibri"/>
          <w:color w:val="4C4747"/>
          <w:lang w:val="es-DO"/>
        </w:rPr>
        <w:t xml:space="preserve"> dominicana, se realizó con la coalición para la infraestructura </w:t>
      </w:r>
      <w:proofErr w:type="spellStart"/>
      <w:r w:rsidRPr="005B5E97">
        <w:rPr>
          <w:rFonts w:eastAsia="Calibri"/>
          <w:color w:val="4C4747"/>
          <w:lang w:val="es-DO"/>
        </w:rPr>
        <w:t>resilente</w:t>
      </w:r>
      <w:proofErr w:type="spellEnd"/>
      <w:r w:rsidRPr="005B5E97">
        <w:rPr>
          <w:rFonts w:eastAsia="Calibri"/>
          <w:color w:val="4C4747"/>
          <w:lang w:val="es-DO"/>
        </w:rPr>
        <w:t xml:space="preserve"> ante desastres CRDI de la India y estados insulares.</w:t>
      </w:r>
    </w:p>
    <w:p w14:paraId="16E738EE" w14:textId="5EF81AD3" w:rsidR="00AB1482" w:rsidRPr="005B5E97" w:rsidRDefault="00DC64D9" w:rsidP="00E95F00">
      <w:pPr>
        <w:spacing w:line="360" w:lineRule="auto"/>
        <w:jc w:val="both"/>
        <w:rPr>
          <w:rFonts w:eastAsia="Calibri"/>
          <w:color w:val="4C4747"/>
          <w:lang w:val="es-DO"/>
        </w:rPr>
      </w:pPr>
      <w:r w:rsidRPr="005B5E97">
        <w:rPr>
          <w:rFonts w:eastAsia="Calibri"/>
          <w:color w:val="4C4747"/>
          <w:lang w:val="es-DO"/>
        </w:rPr>
        <w:t>Solemne</w:t>
      </w:r>
      <w:r w:rsidR="00AB1482" w:rsidRPr="005B5E97">
        <w:rPr>
          <w:rFonts w:eastAsia="Calibri"/>
          <w:color w:val="4C4747"/>
          <w:lang w:val="es-DO"/>
        </w:rPr>
        <w:t xml:space="preserve"> taller “Internacional en manejo de tormenta, viene, llego, paso” coordinado por “USGS” y “SGN” con la participación de cuatro (4) países del caribe y cuatro (4) instituciones nacionales.</w:t>
      </w:r>
    </w:p>
    <w:p w14:paraId="3F7FB6B0" w14:textId="3409513C" w:rsidR="00AB1482" w:rsidRPr="005B5E97" w:rsidRDefault="000F0F41" w:rsidP="00E95F00">
      <w:pPr>
        <w:spacing w:line="360" w:lineRule="auto"/>
        <w:jc w:val="both"/>
        <w:rPr>
          <w:rFonts w:eastAsia="Calibri"/>
          <w:color w:val="4C4747"/>
          <w:lang w:val="es-DO"/>
        </w:rPr>
      </w:pPr>
      <w:r w:rsidRPr="005B5E97">
        <w:rPr>
          <w:rFonts w:eastAsia="Calibri"/>
          <w:color w:val="4C4747"/>
          <w:lang w:val="es-DO"/>
        </w:rPr>
        <w:t xml:space="preserve">Inauguración </w:t>
      </w:r>
      <w:r w:rsidR="00F72922" w:rsidRPr="005B5E97">
        <w:rPr>
          <w:rFonts w:eastAsia="Calibri"/>
          <w:color w:val="4C4747"/>
          <w:lang w:val="es-DO"/>
        </w:rPr>
        <w:t xml:space="preserve">de </w:t>
      </w:r>
      <w:r w:rsidR="00AB1482" w:rsidRPr="005B5E97">
        <w:rPr>
          <w:rFonts w:eastAsia="Calibri"/>
          <w:color w:val="4C4747"/>
          <w:lang w:val="es-DO"/>
        </w:rPr>
        <w:t>la oficina regional del “SGN” en la zona del Cibao oriental, Localizada dentro del recinto de la universidad “UTECO”</w:t>
      </w:r>
    </w:p>
    <w:p w14:paraId="21904891" w14:textId="77777777" w:rsidR="00AB1482" w:rsidRPr="0033122D" w:rsidRDefault="00AB1482" w:rsidP="003C3CE1">
      <w:pPr>
        <w:spacing w:line="360" w:lineRule="auto"/>
        <w:jc w:val="both"/>
        <w:rPr>
          <w:rFonts w:eastAsia="Calibri"/>
          <w:lang w:val="es-DO"/>
        </w:rPr>
      </w:pPr>
    </w:p>
    <w:p w14:paraId="4E63B7E4" w14:textId="77777777" w:rsidR="00AB1482" w:rsidRPr="0033122D" w:rsidRDefault="00AB1482" w:rsidP="003C3CE1">
      <w:pPr>
        <w:spacing w:line="360" w:lineRule="auto"/>
        <w:jc w:val="both"/>
        <w:rPr>
          <w:rFonts w:eastAsia="Calibri"/>
          <w:lang w:val="es-DO"/>
        </w:rPr>
      </w:pPr>
    </w:p>
    <w:bookmarkEnd w:id="3"/>
    <w:p w14:paraId="7F2208FB" w14:textId="476D731C" w:rsidR="00745656" w:rsidRDefault="00745656" w:rsidP="003C3CE1">
      <w:pPr>
        <w:spacing w:line="360" w:lineRule="auto"/>
        <w:jc w:val="both"/>
        <w:rPr>
          <w:rFonts w:eastAsia="Calibri"/>
          <w:lang w:val="es-DO"/>
        </w:rPr>
      </w:pPr>
    </w:p>
    <w:p w14:paraId="4CE5CDC4" w14:textId="77777777" w:rsidR="00A510C2" w:rsidRPr="0033122D" w:rsidRDefault="00A510C2" w:rsidP="003C3CE1">
      <w:pPr>
        <w:spacing w:line="360" w:lineRule="auto"/>
        <w:jc w:val="both"/>
        <w:rPr>
          <w:rFonts w:eastAsia="Calibri"/>
          <w:lang w:val="es-DO"/>
        </w:rPr>
      </w:pPr>
    </w:p>
    <w:p w14:paraId="2E72798E" w14:textId="77777777" w:rsidR="00E03C85" w:rsidRPr="0033122D" w:rsidRDefault="00E03C85" w:rsidP="003C3CE1">
      <w:pPr>
        <w:spacing w:line="360" w:lineRule="auto"/>
        <w:jc w:val="both"/>
        <w:rPr>
          <w:rFonts w:eastAsia="Calibri"/>
          <w:lang w:val="es-DO"/>
        </w:rPr>
      </w:pPr>
    </w:p>
    <w:p w14:paraId="32F36EB4" w14:textId="66558FC8" w:rsidR="00654164" w:rsidRPr="0033122D" w:rsidRDefault="00745656" w:rsidP="003C3CE1">
      <w:pPr>
        <w:spacing w:line="360" w:lineRule="auto"/>
        <w:jc w:val="both"/>
        <w:rPr>
          <w:rFonts w:eastAsia="Calibri"/>
          <w:bCs/>
          <w:lang w:val="es-DO"/>
        </w:rPr>
      </w:pPr>
      <w:r w:rsidRPr="0033122D">
        <w:rPr>
          <w:rFonts w:eastAsia="Calibri"/>
          <w:bCs/>
          <w:lang w:val="es-DO"/>
        </w:rPr>
        <w:t> </w:t>
      </w:r>
    </w:p>
    <w:p w14:paraId="6384D0D4" w14:textId="7E0710E0" w:rsidR="00654164" w:rsidRPr="0033122D" w:rsidRDefault="00CE24F4" w:rsidP="00CE24F4">
      <w:pPr>
        <w:pStyle w:val="Ttulo1"/>
        <w:rPr>
          <w:rFonts w:cs="Times New Roman"/>
          <w:color w:val="767171"/>
          <w:lang w:val="es-DO"/>
        </w:rPr>
      </w:pPr>
      <w:bookmarkStart w:id="4" w:name="_Toc185316489"/>
      <w:r>
        <w:rPr>
          <w:rFonts w:cs="Times New Roman"/>
          <w:color w:val="767171"/>
          <w:lang w:val="es-DO"/>
        </w:rPr>
        <w:lastRenderedPageBreak/>
        <w:t xml:space="preserve">II. </w:t>
      </w:r>
      <w:r w:rsidR="00654164" w:rsidRPr="0033122D">
        <w:rPr>
          <w:rFonts w:cs="Times New Roman"/>
          <w:color w:val="767171"/>
          <w:lang w:val="es-DO"/>
        </w:rPr>
        <w:t>INFORMACIÓN INSTITUCIONAL</w:t>
      </w:r>
      <w:bookmarkEnd w:id="4"/>
    </w:p>
    <w:p w14:paraId="794C2FD3" w14:textId="73C7B9AC" w:rsidR="00654164" w:rsidRPr="0033122D" w:rsidRDefault="00654164" w:rsidP="003C3CE1">
      <w:pPr>
        <w:spacing w:line="360" w:lineRule="auto"/>
        <w:jc w:val="both"/>
        <w:rPr>
          <w:rFonts w:eastAsia="Calibri"/>
          <w:sz w:val="18"/>
          <w:lang w:val="es-DO"/>
        </w:rPr>
      </w:pPr>
      <w:r w:rsidRPr="0033122D">
        <w:rPr>
          <w:rFonts w:eastAsia="Calibri"/>
          <w:noProof/>
          <w:sz w:val="18"/>
        </w:rPr>
        <mc:AlternateContent>
          <mc:Choice Requires="wps">
            <w:drawing>
              <wp:anchor distT="0" distB="0" distL="114300" distR="114300" simplePos="0" relativeHeight="251654656" behindDoc="0" locked="0" layoutInCell="1" allowOverlap="1" wp14:anchorId="2735667A" wp14:editId="3DBD0FE9">
                <wp:simplePos x="0" y="0"/>
                <wp:positionH relativeFrom="margin">
                  <wp:align>center</wp:align>
                </wp:positionH>
                <wp:positionV relativeFrom="paragraph">
                  <wp:posOffset>52705</wp:posOffset>
                </wp:positionV>
                <wp:extent cx="463550" cy="0"/>
                <wp:effectExtent l="0" t="19050" r="317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EC6D07" id="Straight Connector 8" o:spid="_x0000_s1026" style="position:absolute;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15pt" to="36.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" strokecolor="#ee2a24" strokeweight="2.25pt">
                <v:stroke joinstyle="miter"/>
                <w10:wrap anchorx="margin"/>
              </v:line>
            </w:pict>
          </mc:Fallback>
        </mc:AlternateContent>
      </w:r>
    </w:p>
    <w:p w14:paraId="7AD3B78C" w14:textId="6827F92F" w:rsidR="00654164" w:rsidRPr="0033122D" w:rsidRDefault="00654164" w:rsidP="003C3CE1">
      <w:pPr>
        <w:spacing w:line="360" w:lineRule="auto"/>
        <w:jc w:val="center"/>
        <w:rPr>
          <w:rFonts w:eastAsia="Calibri"/>
          <w:szCs w:val="36"/>
          <w:lang w:val="es-DO"/>
        </w:rPr>
      </w:pPr>
      <w:r w:rsidRPr="0033122D">
        <w:rPr>
          <w:rFonts w:eastAsia="Calibri"/>
          <w:szCs w:val="36"/>
          <w:lang w:val="es-DO"/>
        </w:rPr>
        <w:t xml:space="preserve">Memoria </w:t>
      </w:r>
      <w:r w:rsidR="009547F0" w:rsidRPr="0033122D">
        <w:rPr>
          <w:rFonts w:eastAsia="Calibri"/>
          <w:szCs w:val="36"/>
          <w:lang w:val="es-DO"/>
        </w:rPr>
        <w:t>I</w:t>
      </w:r>
      <w:r w:rsidRPr="0033122D">
        <w:rPr>
          <w:rFonts w:eastAsia="Calibri"/>
          <w:szCs w:val="36"/>
          <w:lang w:val="es-DO"/>
        </w:rPr>
        <w:t xml:space="preserve">nstitucional </w:t>
      </w:r>
      <w:r w:rsidR="007471AC" w:rsidRPr="0033122D">
        <w:rPr>
          <w:rFonts w:eastAsia="Calibri"/>
          <w:szCs w:val="36"/>
          <w:lang w:val="es-DO"/>
        </w:rPr>
        <w:t>2024</w:t>
      </w:r>
    </w:p>
    <w:p w14:paraId="0B12CA17" w14:textId="6C03FAE8" w:rsidR="00A60656" w:rsidRPr="000848CC" w:rsidRDefault="0061608A" w:rsidP="00951D6B">
      <w:pPr>
        <w:pStyle w:val="Ttulo2"/>
        <w:rPr>
          <w:lang w:val="es-DO"/>
        </w:rPr>
      </w:pPr>
      <w:bookmarkStart w:id="5" w:name="_Toc185316490"/>
      <w:r w:rsidRPr="000848CC">
        <w:rPr>
          <w:rStyle w:val="Ttulo2Car"/>
          <w:b/>
          <w:lang w:val="es-DO"/>
        </w:rPr>
        <w:t>2.1</w:t>
      </w:r>
      <w:r w:rsidRPr="000848CC">
        <w:rPr>
          <w:lang w:val="es-DO"/>
        </w:rPr>
        <w:t xml:space="preserve"> </w:t>
      </w:r>
      <w:r w:rsidR="00951D6B" w:rsidRPr="000848CC">
        <w:rPr>
          <w:lang w:val="es-DO"/>
        </w:rPr>
        <w:t>Marco Filosófico Institucional.</w:t>
      </w:r>
      <w:bookmarkEnd w:id="5"/>
    </w:p>
    <w:p w14:paraId="1F7E649E" w14:textId="77777777" w:rsidR="00A60656" w:rsidRPr="0033122D" w:rsidRDefault="00A60656" w:rsidP="00951D6B">
      <w:pPr>
        <w:pStyle w:val="Ttulo2"/>
        <w:rPr>
          <w:noProof/>
          <w:lang w:val="es-DO"/>
        </w:rPr>
      </w:pPr>
      <w:bookmarkStart w:id="6" w:name="_Toc185316491"/>
      <w:r w:rsidRPr="0033122D">
        <w:rPr>
          <w:noProof/>
          <w:lang w:val="es-DO"/>
        </w:rPr>
        <w:t>a) Misión</w:t>
      </w:r>
      <w:bookmarkEnd w:id="6"/>
    </w:p>
    <w:p w14:paraId="4EE6CA27" w14:textId="77777777" w:rsidR="00A60656" w:rsidRPr="0033122D" w:rsidRDefault="00A60656" w:rsidP="003C3CE1">
      <w:pPr>
        <w:spacing w:line="360" w:lineRule="auto"/>
        <w:jc w:val="both"/>
        <w:rPr>
          <w:rFonts w:eastAsia="Calibri"/>
          <w:noProof/>
          <w:lang w:val="es-DO"/>
        </w:rPr>
      </w:pPr>
      <w:r w:rsidRPr="0033122D">
        <w:rPr>
          <w:rFonts w:eastAsia="Calibri"/>
          <w:noProof/>
          <w:lang w:val="es-DO"/>
        </w:rPr>
        <w:t>Ser el organismo líder en producir información actualizada sobre las características geológicas básicas del territorio nacional y de los procesos que condicionan su formación, para propiciar el uso responsable de los recursos naturales y del territorio, sobre la base de una infraestructura de información de las Ciencias de la Tierra.</w:t>
      </w:r>
    </w:p>
    <w:p w14:paraId="06E62252" w14:textId="77777777" w:rsidR="00A60656" w:rsidRPr="0033122D" w:rsidRDefault="00A60656" w:rsidP="00951D6B">
      <w:pPr>
        <w:pStyle w:val="Ttulo2"/>
        <w:rPr>
          <w:noProof/>
          <w:lang w:val="es-DO"/>
        </w:rPr>
      </w:pPr>
      <w:bookmarkStart w:id="7" w:name="_Toc185316492"/>
      <w:r w:rsidRPr="0033122D">
        <w:rPr>
          <w:noProof/>
          <w:lang w:val="es-DO"/>
        </w:rPr>
        <w:t>b) Visión</w:t>
      </w:r>
      <w:bookmarkEnd w:id="7"/>
    </w:p>
    <w:p w14:paraId="45BF69B2" w14:textId="77777777" w:rsidR="00A60656" w:rsidRPr="0033122D" w:rsidRDefault="00A60656" w:rsidP="003C3CE1">
      <w:pPr>
        <w:spacing w:line="360" w:lineRule="auto"/>
        <w:jc w:val="both"/>
        <w:rPr>
          <w:rFonts w:eastAsia="Calibri"/>
          <w:noProof/>
          <w:lang w:val="es-DO"/>
        </w:rPr>
      </w:pPr>
      <w:r w:rsidRPr="0033122D">
        <w:rPr>
          <w:rFonts w:eastAsia="Calibri"/>
          <w:noProof/>
          <w:lang w:val="es-DO"/>
        </w:rPr>
        <w:t>Generar el conocimiento geológico nacional, almacenarlo, actualizarlo y difundirlo para el bienestar de la sociedad, además conocer el patrimonio geológico del país, que es un derecho y una obligación del Estado.</w:t>
      </w:r>
    </w:p>
    <w:p w14:paraId="5B46BD8F" w14:textId="77777777" w:rsidR="00A60656" w:rsidRPr="0033122D" w:rsidRDefault="00A60656" w:rsidP="00951D6B">
      <w:pPr>
        <w:pStyle w:val="Ttulo2"/>
        <w:rPr>
          <w:noProof/>
          <w:lang w:val="es-DO"/>
        </w:rPr>
      </w:pPr>
      <w:bookmarkStart w:id="8" w:name="_Toc185316493"/>
      <w:r w:rsidRPr="0033122D">
        <w:rPr>
          <w:noProof/>
          <w:lang w:val="es-DO"/>
        </w:rPr>
        <w:t>c) Valores</w:t>
      </w:r>
      <w:bookmarkEnd w:id="8"/>
    </w:p>
    <w:p w14:paraId="43E3065E" w14:textId="5F5326A5" w:rsidR="00A60656" w:rsidRPr="000174F7" w:rsidRDefault="00A60656" w:rsidP="001E4BCE">
      <w:pPr>
        <w:pStyle w:val="Prrafodelista"/>
        <w:numPr>
          <w:ilvl w:val="0"/>
          <w:numId w:val="27"/>
        </w:numPr>
        <w:spacing w:line="360" w:lineRule="auto"/>
        <w:jc w:val="both"/>
        <w:rPr>
          <w:rFonts w:eastAsia="Calibri"/>
          <w:noProof/>
          <w:lang w:val="es-DO"/>
        </w:rPr>
      </w:pPr>
      <w:r w:rsidRPr="000174F7">
        <w:rPr>
          <w:rFonts w:eastAsia="Calibri"/>
          <w:b/>
          <w:noProof/>
          <w:lang w:val="es-DO"/>
        </w:rPr>
        <w:t xml:space="preserve">Transparencia: </w:t>
      </w:r>
      <w:r w:rsidRPr="000174F7">
        <w:rPr>
          <w:rFonts w:eastAsia="Calibri"/>
          <w:noProof/>
          <w:lang w:val="es-DO"/>
        </w:rPr>
        <w:t>actuamos con diafanidad en el desempeño de nuestras funciones.</w:t>
      </w:r>
    </w:p>
    <w:p w14:paraId="777821CE" w14:textId="61BD38AE" w:rsidR="00A60656" w:rsidRPr="000174F7" w:rsidRDefault="00A60656" w:rsidP="001E4BCE">
      <w:pPr>
        <w:pStyle w:val="Prrafodelista"/>
        <w:numPr>
          <w:ilvl w:val="0"/>
          <w:numId w:val="27"/>
        </w:numPr>
        <w:spacing w:line="360" w:lineRule="auto"/>
        <w:jc w:val="both"/>
        <w:rPr>
          <w:rFonts w:eastAsia="Calibri"/>
          <w:noProof/>
          <w:lang w:val="es-DO"/>
        </w:rPr>
      </w:pPr>
      <w:r w:rsidRPr="000174F7">
        <w:rPr>
          <w:rFonts w:eastAsia="Calibri"/>
          <w:b/>
          <w:noProof/>
          <w:lang w:val="es-DO"/>
        </w:rPr>
        <w:t xml:space="preserve">Excelencia: </w:t>
      </w:r>
      <w:r w:rsidRPr="000174F7">
        <w:rPr>
          <w:rFonts w:eastAsia="Calibri"/>
          <w:noProof/>
          <w:lang w:val="es-DO"/>
        </w:rPr>
        <w:t>tenemos interés, entrega y lealtad respecto a los compromisos asumidos, por los que perseguimos actuar de manera ejemplar, ser eficiente, eficaz y transparente.</w:t>
      </w:r>
    </w:p>
    <w:p w14:paraId="56B5DDFC" w14:textId="6F26BABF" w:rsidR="00A60656" w:rsidRPr="000174F7" w:rsidRDefault="00A60656" w:rsidP="001E4BCE">
      <w:pPr>
        <w:pStyle w:val="Prrafodelista"/>
        <w:numPr>
          <w:ilvl w:val="0"/>
          <w:numId w:val="27"/>
        </w:numPr>
        <w:spacing w:line="360" w:lineRule="auto"/>
        <w:jc w:val="both"/>
        <w:rPr>
          <w:rFonts w:eastAsia="Calibri"/>
          <w:noProof/>
          <w:lang w:val="es-DO"/>
        </w:rPr>
      </w:pPr>
      <w:r w:rsidRPr="000174F7">
        <w:rPr>
          <w:rFonts w:eastAsia="Calibri"/>
          <w:b/>
          <w:noProof/>
          <w:lang w:val="es-DO"/>
        </w:rPr>
        <w:t>Trabajo en Equipo:</w:t>
      </w:r>
      <w:r w:rsidRPr="000174F7">
        <w:rPr>
          <w:rFonts w:eastAsia="Calibri"/>
          <w:noProof/>
          <w:lang w:val="es-DO"/>
        </w:rPr>
        <w:t xml:space="preserve"> Somos un equipo. Valoramos las ideas de otros buscando en conjunto discutir e intercambiar opiniones que nos fortalecen como organización y como personas.</w:t>
      </w:r>
    </w:p>
    <w:p w14:paraId="72D20EA6" w14:textId="77777777" w:rsidR="002336AA" w:rsidRPr="0033122D" w:rsidRDefault="002336AA" w:rsidP="000848CC">
      <w:pPr>
        <w:spacing w:line="360" w:lineRule="auto"/>
        <w:jc w:val="both"/>
        <w:rPr>
          <w:rFonts w:eastAsia="Calibri"/>
          <w:noProof/>
          <w:lang w:val="es-DO"/>
        </w:rPr>
      </w:pPr>
    </w:p>
    <w:p w14:paraId="2DA54206" w14:textId="21AC27D1" w:rsidR="00654164" w:rsidRPr="000848CC" w:rsidRDefault="00A60656" w:rsidP="001E4BCE">
      <w:pPr>
        <w:pStyle w:val="Prrafodelista"/>
        <w:numPr>
          <w:ilvl w:val="0"/>
          <w:numId w:val="26"/>
        </w:numPr>
        <w:spacing w:line="360" w:lineRule="auto"/>
        <w:jc w:val="both"/>
        <w:rPr>
          <w:rFonts w:eastAsia="Calibri"/>
          <w:noProof/>
          <w:lang w:val="es-DO"/>
        </w:rPr>
      </w:pPr>
      <w:r w:rsidRPr="00110E7C">
        <w:rPr>
          <w:rFonts w:eastAsia="Calibri"/>
          <w:b/>
          <w:noProof/>
          <w:lang w:val="es-DO"/>
        </w:rPr>
        <w:lastRenderedPageBreak/>
        <w:t>Innovación:</w:t>
      </w:r>
      <w:r w:rsidRPr="000848CC">
        <w:rPr>
          <w:rFonts w:eastAsia="Calibri"/>
          <w:noProof/>
          <w:lang w:val="es-DO"/>
        </w:rPr>
        <w:t xml:space="preserve"> buscamos la excelencia como estándar y la mejora continua en todo lo que hacemos. Innovamos constantemente buscando nuevas formas de generar valor.</w:t>
      </w:r>
    </w:p>
    <w:p w14:paraId="0F8CBD5F" w14:textId="1B3E3062" w:rsidR="00A60656" w:rsidRPr="000848CC" w:rsidRDefault="00A60656" w:rsidP="001E4BCE">
      <w:pPr>
        <w:pStyle w:val="Prrafodelista"/>
        <w:numPr>
          <w:ilvl w:val="0"/>
          <w:numId w:val="26"/>
        </w:numPr>
        <w:spacing w:line="360" w:lineRule="auto"/>
        <w:jc w:val="both"/>
        <w:rPr>
          <w:rFonts w:eastAsia="Calibri"/>
          <w:noProof/>
          <w:lang w:val="es-DO"/>
        </w:rPr>
      </w:pPr>
      <w:r w:rsidRPr="00110E7C">
        <w:rPr>
          <w:rFonts w:eastAsia="Calibri"/>
          <w:b/>
          <w:noProof/>
          <w:lang w:val="es-DO"/>
        </w:rPr>
        <w:t>Servir a la Sociedad:</w:t>
      </w:r>
      <w:r w:rsidRPr="000848CC">
        <w:rPr>
          <w:rFonts w:eastAsia="Calibri"/>
          <w:noProof/>
          <w:lang w:val="es-DO"/>
        </w:rPr>
        <w:t xml:space="preserve"> Tratamos de satisfacer las necesidades que tiene la sociedad respecto a conocimiento científico del territorio en materia de Geociencias.</w:t>
      </w:r>
    </w:p>
    <w:p w14:paraId="2731A939" w14:textId="1347A274" w:rsidR="00A60656" w:rsidRPr="000848CC" w:rsidRDefault="00A60656" w:rsidP="001E4BCE">
      <w:pPr>
        <w:pStyle w:val="Prrafodelista"/>
        <w:numPr>
          <w:ilvl w:val="0"/>
          <w:numId w:val="26"/>
        </w:numPr>
        <w:spacing w:line="360" w:lineRule="auto"/>
        <w:jc w:val="both"/>
        <w:rPr>
          <w:rFonts w:eastAsia="Calibri"/>
          <w:noProof/>
          <w:lang w:val="es-DO"/>
        </w:rPr>
      </w:pPr>
      <w:r w:rsidRPr="00110E7C">
        <w:rPr>
          <w:rFonts w:eastAsia="Calibri"/>
          <w:b/>
          <w:noProof/>
          <w:lang w:val="es-DO"/>
        </w:rPr>
        <w:t>Colaboración:</w:t>
      </w:r>
      <w:r w:rsidRPr="000848CC">
        <w:rPr>
          <w:rFonts w:eastAsia="Calibri"/>
          <w:noProof/>
          <w:lang w:val="es-DO"/>
        </w:rPr>
        <w:t xml:space="preserve"> Cooperamos con otras instituciones técnicas y educativas.</w:t>
      </w:r>
    </w:p>
    <w:p w14:paraId="3801A98F" w14:textId="69029920" w:rsidR="00A60656" w:rsidRPr="0033122D" w:rsidRDefault="002517EC" w:rsidP="00E04A4F">
      <w:pPr>
        <w:pStyle w:val="Ttulo2"/>
        <w:rPr>
          <w:noProof/>
          <w:lang w:val="es-DO"/>
        </w:rPr>
      </w:pPr>
      <w:bookmarkStart w:id="9" w:name="_Toc185316494"/>
      <w:r>
        <w:rPr>
          <w:noProof/>
          <w:lang w:val="es-DO"/>
        </w:rPr>
        <w:t xml:space="preserve">2.2 </w:t>
      </w:r>
      <w:r w:rsidR="00A60656" w:rsidRPr="0033122D">
        <w:rPr>
          <w:noProof/>
          <w:lang w:val="es-DO"/>
        </w:rPr>
        <w:t>Base legal</w:t>
      </w:r>
      <w:bookmarkEnd w:id="9"/>
    </w:p>
    <w:p w14:paraId="57B44D9F" w14:textId="77777777" w:rsidR="00A60656" w:rsidRPr="0033122D" w:rsidRDefault="00A60656" w:rsidP="003C3CE1">
      <w:pPr>
        <w:spacing w:line="360" w:lineRule="auto"/>
        <w:jc w:val="both"/>
        <w:rPr>
          <w:rFonts w:eastAsia="Calibri"/>
          <w:noProof/>
          <w:lang w:val="es-DO"/>
        </w:rPr>
      </w:pPr>
      <w:r w:rsidRPr="0033122D">
        <w:rPr>
          <w:rFonts w:eastAsia="Calibri"/>
          <w:noProof/>
          <w:lang w:val="es-DO"/>
        </w:rPr>
        <w:t>La existencia de un servicio geológico es un requisito indispensable para el ordenamiento territorial de un país, contribuyendo al desarrollo de un entorno social, económico y ambientalmente sostenible. Las características geológicas y sus riesgos deben ser investigadas e identificadas con el objetivo de determinar y mitigar sus efectos sobre la población y los bienes.</w:t>
      </w:r>
    </w:p>
    <w:p w14:paraId="3B12B8E2" w14:textId="77777777" w:rsidR="00A60656" w:rsidRPr="0033122D" w:rsidRDefault="00A60656" w:rsidP="003C3CE1">
      <w:pPr>
        <w:spacing w:line="360" w:lineRule="auto"/>
        <w:jc w:val="both"/>
        <w:rPr>
          <w:rFonts w:eastAsia="Calibri"/>
          <w:noProof/>
          <w:lang w:val="es-DO"/>
        </w:rPr>
      </w:pPr>
      <w:r w:rsidRPr="0033122D">
        <w:rPr>
          <w:rFonts w:eastAsia="Calibri"/>
          <w:noProof/>
          <w:lang w:val="es-DO"/>
        </w:rPr>
        <w:t>Vista la necesidad de que la República Dominicana cuente con un órgano responsable de producir información confiable sobre las características geológicas básicas del territorio nacional y de los procesos que condicionan su formación, para propiciar el uso responsable de los recursos naturales y brindar una infraestructura geológica confiable, se crea en marzo del 2010 el Servicio Geológico Nacional (SGN) mediante la ley No. 50.</w:t>
      </w:r>
    </w:p>
    <w:p w14:paraId="584B940F" w14:textId="77777777" w:rsidR="00A60656" w:rsidRPr="0033122D" w:rsidRDefault="00A60656" w:rsidP="003C3CE1">
      <w:pPr>
        <w:spacing w:line="360" w:lineRule="auto"/>
        <w:jc w:val="both"/>
        <w:rPr>
          <w:rFonts w:eastAsia="Calibri"/>
          <w:noProof/>
          <w:lang w:val="es-DO"/>
        </w:rPr>
      </w:pPr>
      <w:r w:rsidRPr="0033122D">
        <w:rPr>
          <w:rFonts w:eastAsia="Calibri"/>
          <w:noProof/>
          <w:lang w:val="es-DO"/>
        </w:rPr>
        <w:t>El SGN es una institución autónoma del estado dominicano la cual está adscrita al Ministerio de Energía y Minas. Tiene la consideración de entidad estatal descentralizada, con autonomía funcional administrativa y financiera, patrimonio propio y personalidad jurídica.</w:t>
      </w:r>
    </w:p>
    <w:p w14:paraId="0C348042" w14:textId="3BA09F90" w:rsidR="00A60656" w:rsidRPr="0033122D" w:rsidRDefault="00A60656" w:rsidP="003C3CE1">
      <w:pPr>
        <w:spacing w:line="360" w:lineRule="auto"/>
        <w:jc w:val="both"/>
        <w:rPr>
          <w:rFonts w:eastAsia="Calibri"/>
          <w:noProof/>
          <w:lang w:val="es-DO"/>
        </w:rPr>
      </w:pPr>
      <w:r w:rsidRPr="0033122D">
        <w:rPr>
          <w:rFonts w:eastAsia="Calibri"/>
          <w:noProof/>
          <w:lang w:val="es-DO"/>
        </w:rPr>
        <w:lastRenderedPageBreak/>
        <w:t>El SGN tiene un registro confiable sobre los recursos geológicos, hidrogeológicos y minerales que posee la República Dominicana, a fin de facilitar su explotación, aprovechando al máximo los recursos naturales del país en un entorno más sostenible del medio ambiente.</w:t>
      </w:r>
    </w:p>
    <w:p w14:paraId="78543F80" w14:textId="77777777" w:rsidR="00A60656" w:rsidRPr="0033122D" w:rsidRDefault="00A60656" w:rsidP="003C3CE1">
      <w:pPr>
        <w:spacing w:line="360" w:lineRule="auto"/>
        <w:jc w:val="both"/>
        <w:rPr>
          <w:rFonts w:eastAsia="Calibri"/>
          <w:noProof/>
          <w:lang w:val="es-DO"/>
        </w:rPr>
      </w:pPr>
      <w:r w:rsidRPr="0033122D">
        <w:rPr>
          <w:rFonts w:eastAsia="Calibri"/>
          <w:noProof/>
          <w:lang w:val="es-DO"/>
        </w:rPr>
        <w:t>La Ley 50 – 10, de Creación del SGN, en su artículo 7 se citan, entre otras, las siguientes funciones:</w:t>
      </w:r>
    </w:p>
    <w:p w14:paraId="53151A18" w14:textId="102821E2" w:rsidR="00A60656" w:rsidRPr="000174F7" w:rsidRDefault="00A60656" w:rsidP="000174F7">
      <w:pPr>
        <w:spacing w:line="360" w:lineRule="auto"/>
        <w:jc w:val="both"/>
        <w:rPr>
          <w:rFonts w:eastAsia="Calibri"/>
          <w:noProof/>
          <w:lang w:val="es-DO"/>
        </w:rPr>
      </w:pPr>
      <w:r w:rsidRPr="000174F7">
        <w:rPr>
          <w:rFonts w:eastAsia="Calibri"/>
          <w:noProof/>
          <w:lang w:val="es-DO"/>
        </w:rPr>
        <w:t>Aportar el conocimiento necesario al Estado para que pueda cumplir su responsabilidad de administrar los recursos geológicos del país, velando por la protección y explotación sostenible del patrimonio geológico de la República Dominicana.</w:t>
      </w:r>
    </w:p>
    <w:p w14:paraId="6B96E9A7" w14:textId="7884CF79" w:rsidR="00A60656" w:rsidRPr="000174F7" w:rsidRDefault="00A60656" w:rsidP="000174F7">
      <w:pPr>
        <w:spacing w:line="360" w:lineRule="auto"/>
        <w:jc w:val="both"/>
        <w:rPr>
          <w:rFonts w:eastAsia="Calibri"/>
          <w:noProof/>
          <w:lang w:val="es-DO"/>
        </w:rPr>
      </w:pPr>
      <w:r w:rsidRPr="000174F7">
        <w:rPr>
          <w:rFonts w:eastAsia="Calibri"/>
          <w:noProof/>
          <w:lang w:val="es-DO"/>
        </w:rPr>
        <w:t>Trabajar por el desarrollo económico, social y cultural de la República Dominicana, mediante la investigación, estudio y suministro de la información necesaria en lo referente a:</w:t>
      </w:r>
    </w:p>
    <w:p w14:paraId="178E8AD4" w14:textId="6927A3D6" w:rsidR="00A60656" w:rsidRPr="0033122D" w:rsidRDefault="004A0A90" w:rsidP="003C3CE1">
      <w:pPr>
        <w:spacing w:line="360" w:lineRule="auto"/>
        <w:jc w:val="both"/>
        <w:rPr>
          <w:rFonts w:eastAsia="Calibri"/>
          <w:noProof/>
          <w:lang w:val="es-DO"/>
        </w:rPr>
      </w:pPr>
      <w:r w:rsidRPr="0033122D">
        <w:rPr>
          <w:rFonts w:eastAsia="Calibri"/>
          <w:noProof/>
          <w:lang w:val="es-DO"/>
        </w:rPr>
        <w:t xml:space="preserve">a) </w:t>
      </w:r>
      <w:r w:rsidR="00A60656" w:rsidRPr="0033122D">
        <w:rPr>
          <w:rFonts w:eastAsia="Calibri"/>
          <w:noProof/>
          <w:lang w:val="es-DO"/>
        </w:rPr>
        <w:t>La exploración y explotación sostenible de los recursos naturales del país: mineros, hidrocarburos, minerales, energéticos e hidrogeológicos, tanto los terrestres como los localizados en los fondos marinos, para conocer e informar de los activos del Estado en cada momento y sobre la mejor manera de gestionarlos de forma sostenible.</w:t>
      </w:r>
    </w:p>
    <w:p w14:paraId="5270B4DE" w14:textId="0874561D" w:rsidR="00A60656" w:rsidRPr="0033122D" w:rsidRDefault="004A0A90" w:rsidP="003C3CE1">
      <w:pPr>
        <w:spacing w:line="360" w:lineRule="auto"/>
        <w:jc w:val="both"/>
        <w:rPr>
          <w:rFonts w:eastAsia="Calibri"/>
          <w:noProof/>
          <w:lang w:val="es-DO"/>
        </w:rPr>
      </w:pPr>
      <w:r w:rsidRPr="0033122D">
        <w:rPr>
          <w:rFonts w:eastAsia="Calibri"/>
          <w:noProof/>
          <w:lang w:val="es-DO"/>
        </w:rPr>
        <w:t xml:space="preserve">b) </w:t>
      </w:r>
      <w:r w:rsidR="00A60656" w:rsidRPr="0033122D">
        <w:rPr>
          <w:rFonts w:eastAsia="Calibri"/>
          <w:noProof/>
          <w:lang w:val="es-DO"/>
        </w:rPr>
        <w:t>Las amenazas geológicas a las personas, a las obras civiles, a los bienes y al medioambiente, mediante el diseño de medidas de prevención, protección, control, mitigación, remediación, planificación y ordenación territorial para de esta forma contribuir al bienestar y seguridad de la sociedad.</w:t>
      </w:r>
    </w:p>
    <w:p w14:paraId="48D777EC" w14:textId="262DDC48" w:rsidR="00A60656" w:rsidRPr="0033122D" w:rsidRDefault="004A0A90" w:rsidP="003C3CE1">
      <w:pPr>
        <w:spacing w:line="360" w:lineRule="auto"/>
        <w:jc w:val="both"/>
        <w:rPr>
          <w:rFonts w:eastAsia="Calibri"/>
          <w:noProof/>
          <w:lang w:val="es-DO"/>
        </w:rPr>
      </w:pPr>
      <w:r w:rsidRPr="0033122D">
        <w:rPr>
          <w:rFonts w:eastAsia="Calibri"/>
          <w:noProof/>
          <w:lang w:val="es-DO"/>
        </w:rPr>
        <w:t xml:space="preserve">c) </w:t>
      </w:r>
      <w:r w:rsidR="00A60656" w:rsidRPr="0033122D">
        <w:rPr>
          <w:rFonts w:eastAsia="Calibri"/>
          <w:noProof/>
          <w:lang w:val="es-DO"/>
        </w:rPr>
        <w:t>Sensibilizar a la sociedad dominicana sobre la importancia del conocimiento de su territorio, de su patrimonio geológico y de la geodiversidad.</w:t>
      </w:r>
    </w:p>
    <w:p w14:paraId="0D207952" w14:textId="77777777" w:rsidR="00A60656" w:rsidRPr="0033122D" w:rsidRDefault="00A60656" w:rsidP="003C3CE1">
      <w:pPr>
        <w:spacing w:line="360" w:lineRule="auto"/>
        <w:jc w:val="both"/>
        <w:rPr>
          <w:rFonts w:eastAsia="Calibri"/>
          <w:noProof/>
          <w:lang w:val="es-DO"/>
        </w:rPr>
      </w:pPr>
      <w:r w:rsidRPr="0033122D">
        <w:rPr>
          <w:rFonts w:eastAsia="Calibri"/>
          <w:noProof/>
          <w:lang w:val="es-DO"/>
        </w:rPr>
        <w:lastRenderedPageBreak/>
        <w:t>Otras disposiciones legales que también ejercen como referencia, son las que siguen:</w:t>
      </w:r>
    </w:p>
    <w:p w14:paraId="1C1625C4" w14:textId="5815D454" w:rsidR="00A60656" w:rsidRPr="00D4776F" w:rsidRDefault="00A60656" w:rsidP="001E4BCE">
      <w:pPr>
        <w:pStyle w:val="Prrafodelista"/>
        <w:numPr>
          <w:ilvl w:val="0"/>
          <w:numId w:val="28"/>
        </w:numPr>
        <w:spacing w:line="360" w:lineRule="auto"/>
        <w:jc w:val="both"/>
        <w:rPr>
          <w:rFonts w:eastAsia="Calibri"/>
          <w:noProof/>
          <w:lang w:val="es-DO"/>
        </w:rPr>
      </w:pPr>
      <w:r w:rsidRPr="00D4776F">
        <w:rPr>
          <w:rFonts w:eastAsia="Calibri"/>
          <w:noProof/>
          <w:lang w:val="es-DO"/>
        </w:rPr>
        <w:t>Ley General Núm. 200-04 de Libre Acceso a la Información, de fecha 28 de julio del 2004 y su Reglamento de Aplicación promulgado por el Decreto Núm. 130-05.</w:t>
      </w:r>
    </w:p>
    <w:p w14:paraId="38A406D9" w14:textId="242E9704" w:rsidR="00A60656" w:rsidRPr="00D4776F" w:rsidRDefault="00A60656" w:rsidP="001E4BCE">
      <w:pPr>
        <w:pStyle w:val="Prrafodelista"/>
        <w:numPr>
          <w:ilvl w:val="0"/>
          <w:numId w:val="28"/>
        </w:numPr>
        <w:spacing w:line="360" w:lineRule="auto"/>
        <w:jc w:val="both"/>
        <w:rPr>
          <w:rFonts w:eastAsia="Calibri"/>
          <w:noProof/>
          <w:lang w:val="es-DO"/>
        </w:rPr>
      </w:pPr>
      <w:r w:rsidRPr="00D4776F">
        <w:rPr>
          <w:rFonts w:eastAsia="Calibri"/>
          <w:noProof/>
          <w:lang w:val="es-DO"/>
        </w:rPr>
        <w:t>Ley Orgánica de Presupuesto para el Sector Público Núm. 423-06 del 17 de noviembre del 2006.</w:t>
      </w:r>
    </w:p>
    <w:p w14:paraId="07A78B2D" w14:textId="25895E02" w:rsidR="00A60656" w:rsidRPr="00D4776F" w:rsidRDefault="00A60656" w:rsidP="001E4BCE">
      <w:pPr>
        <w:pStyle w:val="Prrafodelista"/>
        <w:numPr>
          <w:ilvl w:val="0"/>
          <w:numId w:val="28"/>
        </w:numPr>
        <w:spacing w:line="360" w:lineRule="auto"/>
        <w:jc w:val="both"/>
        <w:rPr>
          <w:rFonts w:eastAsia="Calibri"/>
          <w:noProof/>
          <w:lang w:val="es-DO"/>
        </w:rPr>
      </w:pPr>
      <w:r w:rsidRPr="00D4776F">
        <w:rPr>
          <w:rFonts w:eastAsia="Calibri"/>
          <w:noProof/>
          <w:lang w:val="es-DO"/>
        </w:rPr>
        <w:t>Ley 100 - 13. En articulo 9 menciona al SGN como institución adscrita al Ministerio de Energía y Minas, de fecha 30 de julio del 2013.</w:t>
      </w:r>
    </w:p>
    <w:p w14:paraId="4192F6BE" w14:textId="17D0833A" w:rsidR="00A60656" w:rsidRPr="00D4776F" w:rsidRDefault="00A60656" w:rsidP="001E4BCE">
      <w:pPr>
        <w:pStyle w:val="Prrafodelista"/>
        <w:numPr>
          <w:ilvl w:val="0"/>
          <w:numId w:val="28"/>
        </w:numPr>
        <w:spacing w:line="360" w:lineRule="auto"/>
        <w:jc w:val="both"/>
        <w:rPr>
          <w:rFonts w:eastAsia="Calibri"/>
          <w:noProof/>
          <w:lang w:val="es-DO"/>
        </w:rPr>
      </w:pPr>
      <w:r w:rsidRPr="00D4776F">
        <w:rPr>
          <w:rFonts w:eastAsia="Calibri"/>
          <w:noProof/>
          <w:lang w:val="es-DO"/>
        </w:rPr>
        <w:t xml:space="preserve">Decreto 275 - 13. Plan Nacional de Gestión Integral del Riesgo de Desastres en República Dominicana. </w:t>
      </w:r>
    </w:p>
    <w:p w14:paraId="3E10B61C" w14:textId="64A16953" w:rsidR="00A60656" w:rsidRPr="00D4776F" w:rsidRDefault="00A60656" w:rsidP="001E4BCE">
      <w:pPr>
        <w:pStyle w:val="Prrafodelista"/>
        <w:numPr>
          <w:ilvl w:val="0"/>
          <w:numId w:val="28"/>
        </w:numPr>
        <w:spacing w:line="360" w:lineRule="auto"/>
        <w:jc w:val="both"/>
        <w:rPr>
          <w:rFonts w:eastAsia="Calibri"/>
          <w:noProof/>
          <w:lang w:val="es-DO"/>
        </w:rPr>
      </w:pPr>
      <w:r w:rsidRPr="00D4776F">
        <w:rPr>
          <w:rFonts w:eastAsia="Calibri"/>
          <w:noProof/>
          <w:lang w:val="es-DO"/>
        </w:rPr>
        <w:t>Ley 147 - 02. Sobre Gestión de Riesgos. El SGN actualmente es parte del Consejo Nacional y del Comité Técnico de Prevención, Mitigación y Respuesta ante Desastres, de fecha 22 de septiembre del 2002</w:t>
      </w:r>
    </w:p>
    <w:p w14:paraId="222716E8" w14:textId="4100887A" w:rsidR="00A60656" w:rsidRPr="00D4776F" w:rsidRDefault="00A60656" w:rsidP="001E4BCE">
      <w:pPr>
        <w:pStyle w:val="Prrafodelista"/>
        <w:numPr>
          <w:ilvl w:val="0"/>
          <w:numId w:val="28"/>
        </w:numPr>
        <w:spacing w:line="360" w:lineRule="auto"/>
        <w:jc w:val="both"/>
        <w:rPr>
          <w:rFonts w:eastAsia="Calibri"/>
          <w:noProof/>
          <w:lang w:val="es-DO"/>
        </w:rPr>
      </w:pPr>
      <w:r w:rsidRPr="00D4776F">
        <w:rPr>
          <w:rFonts w:eastAsia="Calibri"/>
          <w:noProof/>
          <w:lang w:val="es-DO"/>
        </w:rPr>
        <w:t>Ley No. 64-00 que crea la Secretaría de Estado de Medio Ambiente y Recursos Naturales, de 18 de agosto del 2000</w:t>
      </w:r>
    </w:p>
    <w:p w14:paraId="50A687BD" w14:textId="0987AD8C" w:rsidR="00A60656" w:rsidRPr="00D4776F" w:rsidRDefault="00A60656" w:rsidP="001E4BCE">
      <w:pPr>
        <w:pStyle w:val="Prrafodelista"/>
        <w:numPr>
          <w:ilvl w:val="0"/>
          <w:numId w:val="28"/>
        </w:numPr>
        <w:spacing w:line="360" w:lineRule="auto"/>
        <w:jc w:val="both"/>
        <w:rPr>
          <w:rFonts w:eastAsia="Calibri"/>
          <w:noProof/>
          <w:lang w:val="es-DO"/>
        </w:rPr>
      </w:pPr>
      <w:r w:rsidRPr="00D4776F">
        <w:rPr>
          <w:rFonts w:eastAsia="Calibri"/>
          <w:noProof/>
          <w:lang w:val="es-DO"/>
        </w:rPr>
        <w:t>Ley Sectorial de Áreas protegidas, No. 202-04. De 30 de julio del 2004</w:t>
      </w:r>
    </w:p>
    <w:p w14:paraId="172CE9DF" w14:textId="71B69148" w:rsidR="00A60656" w:rsidRPr="00D4776F" w:rsidRDefault="00A60656" w:rsidP="001E4BCE">
      <w:pPr>
        <w:pStyle w:val="Prrafodelista"/>
        <w:numPr>
          <w:ilvl w:val="0"/>
          <w:numId w:val="28"/>
        </w:numPr>
        <w:spacing w:line="360" w:lineRule="auto"/>
        <w:jc w:val="both"/>
        <w:rPr>
          <w:rFonts w:eastAsia="Calibri"/>
          <w:noProof/>
          <w:lang w:val="es-DO"/>
        </w:rPr>
      </w:pPr>
      <w:r w:rsidRPr="00D4776F">
        <w:rPr>
          <w:rFonts w:eastAsia="Calibri"/>
          <w:noProof/>
          <w:lang w:val="es-DO"/>
        </w:rPr>
        <w:t>Decreto No. 201-11. R-001 Reglamento para el Análisis y Diseño Sísmico de Estructuras, de 26 de marzo del 2011.</w:t>
      </w:r>
    </w:p>
    <w:p w14:paraId="7B33FFBA" w14:textId="3F910508" w:rsidR="00A60656" w:rsidRPr="0033122D" w:rsidRDefault="00A60656" w:rsidP="003C3CE1">
      <w:pPr>
        <w:spacing w:line="360" w:lineRule="auto"/>
        <w:jc w:val="both"/>
        <w:rPr>
          <w:rFonts w:eastAsia="Calibri"/>
          <w:noProof/>
          <w:lang w:val="es-DO"/>
        </w:rPr>
      </w:pPr>
    </w:p>
    <w:p w14:paraId="76E437B4" w14:textId="77777777" w:rsidR="00A60656" w:rsidRPr="0033122D" w:rsidRDefault="00A60656" w:rsidP="003C3CE1">
      <w:pPr>
        <w:spacing w:line="360" w:lineRule="auto"/>
        <w:ind w:firstLine="720"/>
        <w:jc w:val="both"/>
        <w:rPr>
          <w:rFonts w:eastAsia="Calibri"/>
          <w:noProof/>
          <w:lang w:val="es-DO"/>
        </w:rPr>
        <w:sectPr w:rsidR="00A60656" w:rsidRPr="0033122D" w:rsidSect="00C64CEF">
          <w:headerReference w:type="default" r:id="rId13"/>
          <w:footerReference w:type="default" r:id="rId14"/>
          <w:pgSz w:w="12240" w:h="15840"/>
          <w:pgMar w:top="1440" w:right="2160" w:bottom="1440" w:left="2160" w:header="720" w:footer="720" w:gutter="0"/>
          <w:pgNumType w:start="1"/>
          <w:cols w:space="720"/>
          <w:docGrid w:linePitch="360"/>
        </w:sectPr>
      </w:pPr>
    </w:p>
    <w:p w14:paraId="6F0E83CA" w14:textId="3D4AA488" w:rsidR="00DE0153" w:rsidRPr="0033122D" w:rsidRDefault="003949AC" w:rsidP="00E04A4F">
      <w:pPr>
        <w:pStyle w:val="Ttulo2"/>
        <w:rPr>
          <w:noProof/>
          <w:lang w:val="es-DO"/>
        </w:rPr>
      </w:pPr>
      <w:bookmarkStart w:id="10" w:name="_Toc185316495"/>
      <w:r w:rsidRPr="0033122D">
        <w:rPr>
          <w:noProof/>
        </w:rPr>
        <w:lastRenderedPageBreak/>
        <w:drawing>
          <wp:anchor distT="0" distB="0" distL="114300" distR="114300" simplePos="0" relativeHeight="251735040" behindDoc="1" locked="0" layoutInCell="1" allowOverlap="1" wp14:anchorId="37EE7D70" wp14:editId="2B6D59D5">
            <wp:simplePos x="0" y="0"/>
            <wp:positionH relativeFrom="margin">
              <wp:align>center</wp:align>
            </wp:positionH>
            <wp:positionV relativeFrom="paragraph">
              <wp:posOffset>219075</wp:posOffset>
            </wp:positionV>
            <wp:extent cx="9336739" cy="5067300"/>
            <wp:effectExtent l="0" t="0" r="0"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9336739" cy="5067300"/>
                    </a:xfrm>
                    <a:prstGeom prst="rect">
                      <a:avLst/>
                    </a:prstGeom>
                  </pic:spPr>
                </pic:pic>
              </a:graphicData>
            </a:graphic>
            <wp14:sizeRelH relativeFrom="margin">
              <wp14:pctWidth>0</wp14:pctWidth>
            </wp14:sizeRelH>
            <wp14:sizeRelV relativeFrom="margin">
              <wp14:pctHeight>0</wp14:pctHeight>
            </wp14:sizeRelV>
          </wp:anchor>
        </w:drawing>
      </w:r>
      <w:r w:rsidR="002517EC">
        <w:rPr>
          <w:noProof/>
          <w:lang w:val="es-DO"/>
        </w:rPr>
        <w:t xml:space="preserve">2.3 </w:t>
      </w:r>
      <w:r w:rsidRPr="0033122D">
        <w:rPr>
          <w:noProof/>
          <w:lang w:val="es-DO"/>
        </w:rPr>
        <w:t>Estructura organizativa</w:t>
      </w:r>
      <w:bookmarkEnd w:id="10"/>
      <w:r w:rsidRPr="0033122D">
        <w:rPr>
          <w:noProof/>
          <w:lang w:val="es-DO"/>
        </w:rPr>
        <w:t xml:space="preserve"> </w:t>
      </w:r>
    </w:p>
    <w:p w14:paraId="0AF066EE" w14:textId="77777777" w:rsidR="00DE0153" w:rsidRPr="0033122D" w:rsidRDefault="00DE0153" w:rsidP="003C3CE1">
      <w:pPr>
        <w:tabs>
          <w:tab w:val="left" w:pos="9480"/>
        </w:tabs>
        <w:spacing w:line="360" w:lineRule="auto"/>
        <w:ind w:firstLine="720"/>
        <w:jc w:val="both"/>
        <w:rPr>
          <w:rFonts w:eastAsia="Calibri"/>
          <w:b/>
          <w:noProof/>
          <w:lang w:val="es-DO"/>
        </w:rPr>
      </w:pPr>
    </w:p>
    <w:p w14:paraId="58702766" w14:textId="77777777" w:rsidR="00DE0153" w:rsidRPr="0033122D" w:rsidRDefault="00DE0153" w:rsidP="003C3CE1">
      <w:pPr>
        <w:tabs>
          <w:tab w:val="left" w:pos="9480"/>
        </w:tabs>
        <w:spacing w:line="360" w:lineRule="auto"/>
        <w:ind w:firstLine="720"/>
        <w:jc w:val="both"/>
        <w:rPr>
          <w:rFonts w:eastAsia="Calibri"/>
          <w:b/>
          <w:noProof/>
          <w:lang w:val="es-DO"/>
        </w:rPr>
      </w:pPr>
    </w:p>
    <w:p w14:paraId="77727A2E" w14:textId="77777777" w:rsidR="00DE0153" w:rsidRPr="0033122D" w:rsidRDefault="00DE0153" w:rsidP="003C3CE1">
      <w:pPr>
        <w:tabs>
          <w:tab w:val="left" w:pos="9480"/>
        </w:tabs>
        <w:spacing w:line="360" w:lineRule="auto"/>
        <w:ind w:firstLine="720"/>
        <w:jc w:val="both"/>
        <w:rPr>
          <w:rFonts w:eastAsia="Calibri"/>
          <w:b/>
          <w:noProof/>
          <w:lang w:val="es-DO"/>
        </w:rPr>
      </w:pPr>
    </w:p>
    <w:p w14:paraId="35DCBBDC" w14:textId="77777777" w:rsidR="00DE0153" w:rsidRPr="0033122D" w:rsidRDefault="00DE0153" w:rsidP="003C3CE1">
      <w:pPr>
        <w:tabs>
          <w:tab w:val="left" w:pos="9480"/>
        </w:tabs>
        <w:spacing w:line="360" w:lineRule="auto"/>
        <w:ind w:firstLine="720"/>
        <w:jc w:val="both"/>
        <w:rPr>
          <w:rFonts w:eastAsia="Calibri"/>
          <w:b/>
          <w:noProof/>
          <w:lang w:val="es-DO"/>
        </w:rPr>
      </w:pPr>
    </w:p>
    <w:p w14:paraId="0C135773" w14:textId="77777777" w:rsidR="00DE0153" w:rsidRPr="0033122D" w:rsidRDefault="00DE0153" w:rsidP="003C3CE1">
      <w:pPr>
        <w:tabs>
          <w:tab w:val="left" w:pos="9480"/>
        </w:tabs>
        <w:spacing w:line="360" w:lineRule="auto"/>
        <w:ind w:firstLine="720"/>
        <w:jc w:val="both"/>
        <w:rPr>
          <w:rFonts w:eastAsia="Calibri"/>
          <w:b/>
          <w:noProof/>
          <w:lang w:val="es-DO"/>
        </w:rPr>
      </w:pPr>
    </w:p>
    <w:p w14:paraId="1053C2E0" w14:textId="77777777" w:rsidR="00DE0153" w:rsidRPr="0033122D" w:rsidRDefault="00DE0153" w:rsidP="003C3CE1">
      <w:pPr>
        <w:tabs>
          <w:tab w:val="left" w:pos="9480"/>
        </w:tabs>
        <w:spacing w:line="360" w:lineRule="auto"/>
        <w:ind w:firstLine="720"/>
        <w:jc w:val="both"/>
        <w:rPr>
          <w:rFonts w:eastAsia="Calibri"/>
          <w:b/>
          <w:noProof/>
          <w:lang w:val="es-DO"/>
        </w:rPr>
      </w:pPr>
    </w:p>
    <w:p w14:paraId="42811B4B" w14:textId="77777777" w:rsidR="00DE0153" w:rsidRPr="0033122D" w:rsidRDefault="00DE0153" w:rsidP="003C3CE1">
      <w:pPr>
        <w:tabs>
          <w:tab w:val="left" w:pos="9480"/>
        </w:tabs>
        <w:spacing w:line="360" w:lineRule="auto"/>
        <w:ind w:firstLine="720"/>
        <w:jc w:val="both"/>
        <w:rPr>
          <w:rFonts w:eastAsia="Calibri"/>
          <w:b/>
          <w:noProof/>
          <w:lang w:val="es-DO"/>
        </w:rPr>
      </w:pPr>
    </w:p>
    <w:p w14:paraId="343423E8" w14:textId="77777777" w:rsidR="00DE0153" w:rsidRPr="0033122D" w:rsidRDefault="00DE0153" w:rsidP="003C3CE1">
      <w:pPr>
        <w:tabs>
          <w:tab w:val="left" w:pos="9480"/>
        </w:tabs>
        <w:spacing w:line="360" w:lineRule="auto"/>
        <w:ind w:firstLine="720"/>
        <w:jc w:val="both"/>
        <w:rPr>
          <w:rFonts w:eastAsia="Calibri"/>
          <w:b/>
          <w:noProof/>
          <w:lang w:val="es-DO"/>
        </w:rPr>
      </w:pPr>
    </w:p>
    <w:p w14:paraId="21FD75F0" w14:textId="77777777" w:rsidR="00DE0153" w:rsidRPr="0033122D" w:rsidRDefault="00DE0153" w:rsidP="003C3CE1">
      <w:pPr>
        <w:tabs>
          <w:tab w:val="left" w:pos="9480"/>
        </w:tabs>
        <w:spacing w:line="360" w:lineRule="auto"/>
        <w:ind w:firstLine="720"/>
        <w:jc w:val="both"/>
        <w:rPr>
          <w:rFonts w:eastAsia="Calibri"/>
          <w:b/>
          <w:noProof/>
          <w:lang w:val="es-DO"/>
        </w:rPr>
      </w:pPr>
    </w:p>
    <w:p w14:paraId="54AD6E2A" w14:textId="77777777" w:rsidR="00DE0153" w:rsidRPr="0033122D" w:rsidRDefault="00DE0153" w:rsidP="003C3CE1">
      <w:pPr>
        <w:tabs>
          <w:tab w:val="left" w:pos="9480"/>
        </w:tabs>
        <w:spacing w:line="360" w:lineRule="auto"/>
        <w:ind w:firstLine="720"/>
        <w:jc w:val="both"/>
        <w:rPr>
          <w:rFonts w:eastAsia="Calibri"/>
          <w:b/>
          <w:noProof/>
          <w:lang w:val="es-DO"/>
        </w:rPr>
      </w:pPr>
    </w:p>
    <w:p w14:paraId="607CE468" w14:textId="77777777" w:rsidR="00DE0153" w:rsidRPr="0033122D" w:rsidRDefault="00DE0153" w:rsidP="003C3CE1">
      <w:pPr>
        <w:tabs>
          <w:tab w:val="left" w:pos="9480"/>
        </w:tabs>
        <w:spacing w:line="360" w:lineRule="auto"/>
        <w:ind w:firstLine="720"/>
        <w:jc w:val="both"/>
        <w:rPr>
          <w:rFonts w:eastAsia="Calibri"/>
          <w:b/>
          <w:noProof/>
          <w:lang w:val="es-DO"/>
        </w:rPr>
      </w:pPr>
    </w:p>
    <w:p w14:paraId="444103CA" w14:textId="77777777" w:rsidR="00DE0153" w:rsidRPr="0033122D" w:rsidRDefault="00DE0153" w:rsidP="003C3CE1">
      <w:pPr>
        <w:tabs>
          <w:tab w:val="left" w:pos="9480"/>
        </w:tabs>
        <w:spacing w:line="360" w:lineRule="auto"/>
        <w:ind w:firstLine="720"/>
        <w:jc w:val="both"/>
        <w:rPr>
          <w:rFonts w:eastAsia="Calibri"/>
          <w:b/>
          <w:noProof/>
          <w:lang w:val="es-DO"/>
        </w:rPr>
      </w:pPr>
    </w:p>
    <w:p w14:paraId="303B2747" w14:textId="77777777" w:rsidR="00AF7D53" w:rsidRPr="0033122D" w:rsidRDefault="00AF7D53" w:rsidP="003C3CE1">
      <w:pPr>
        <w:tabs>
          <w:tab w:val="left" w:pos="9480"/>
        </w:tabs>
        <w:spacing w:line="360" w:lineRule="auto"/>
        <w:jc w:val="both"/>
        <w:rPr>
          <w:rFonts w:eastAsia="Calibri"/>
          <w:b/>
          <w:noProof/>
          <w:lang w:val="es-DO"/>
        </w:rPr>
        <w:sectPr w:rsidR="00AF7D53" w:rsidRPr="0033122D" w:rsidSect="00A60656">
          <w:pgSz w:w="15840" w:h="12240" w:orient="landscape"/>
          <w:pgMar w:top="2160" w:right="1440" w:bottom="2160" w:left="1440" w:header="720" w:footer="720" w:gutter="0"/>
          <w:cols w:space="720"/>
          <w:docGrid w:linePitch="360"/>
        </w:sectPr>
      </w:pPr>
    </w:p>
    <w:p w14:paraId="6C9D22C4" w14:textId="33AC042C" w:rsidR="00265CD4" w:rsidRPr="000848CC" w:rsidRDefault="007E4FC2" w:rsidP="000848CC">
      <w:pPr>
        <w:spacing w:before="240" w:line="360" w:lineRule="auto"/>
        <w:jc w:val="both"/>
        <w:rPr>
          <w:rFonts w:eastAsia="Calibri"/>
          <w:b/>
          <w:szCs w:val="36"/>
          <w:lang w:val="es-DO"/>
        </w:rPr>
      </w:pPr>
      <w:r w:rsidRPr="000848CC">
        <w:rPr>
          <w:rFonts w:eastAsia="Calibri"/>
          <w:b/>
          <w:szCs w:val="36"/>
          <w:lang w:val="es-DO"/>
        </w:rPr>
        <w:lastRenderedPageBreak/>
        <w:t>Listado de funcionarios del Servicio Geológico Nacional.</w:t>
      </w:r>
    </w:p>
    <w:p w14:paraId="242B1F37" w14:textId="2A463AA3" w:rsidR="005D5693" w:rsidRPr="0033122D" w:rsidRDefault="00265CD4" w:rsidP="002517EC">
      <w:pPr>
        <w:pStyle w:val="Prrafodelista"/>
        <w:numPr>
          <w:ilvl w:val="0"/>
          <w:numId w:val="1"/>
        </w:numPr>
        <w:spacing w:line="360" w:lineRule="auto"/>
        <w:jc w:val="both"/>
        <w:rPr>
          <w:rFonts w:eastAsia="Calibri"/>
          <w:noProof/>
          <w:lang w:val="es-DO"/>
        </w:rPr>
      </w:pPr>
      <w:r w:rsidRPr="0033122D">
        <w:rPr>
          <w:rFonts w:eastAsia="Calibri"/>
          <w:b/>
          <w:noProof/>
          <w:lang w:val="es-DO"/>
        </w:rPr>
        <w:t>Sr. Edwin Rafael García Cocco</w:t>
      </w:r>
      <w:r w:rsidRPr="0033122D">
        <w:rPr>
          <w:rFonts w:eastAsia="Calibri"/>
          <w:noProof/>
          <w:lang w:val="es-DO"/>
        </w:rPr>
        <w:t>, Director Ejecutivo</w:t>
      </w:r>
      <w:r w:rsidR="002517EC">
        <w:rPr>
          <w:rFonts w:eastAsia="Calibri"/>
          <w:noProof/>
          <w:lang w:val="es-DO"/>
        </w:rPr>
        <w:t>.</w:t>
      </w:r>
    </w:p>
    <w:p w14:paraId="4B4E8DBB" w14:textId="6B839DAD" w:rsidR="005D5693" w:rsidRPr="0033122D" w:rsidRDefault="005D5693" w:rsidP="002517EC">
      <w:pPr>
        <w:pStyle w:val="Prrafodelista"/>
        <w:numPr>
          <w:ilvl w:val="0"/>
          <w:numId w:val="1"/>
        </w:numPr>
        <w:spacing w:line="360" w:lineRule="auto"/>
        <w:jc w:val="both"/>
        <w:rPr>
          <w:rFonts w:eastAsia="Calibri"/>
          <w:bCs/>
          <w:noProof/>
          <w:lang w:val="es-DO"/>
        </w:rPr>
      </w:pPr>
      <w:r w:rsidRPr="0033122D">
        <w:rPr>
          <w:rFonts w:eastAsia="Calibri"/>
          <w:b/>
          <w:noProof/>
          <w:lang w:val="es-DO"/>
        </w:rPr>
        <w:t xml:space="preserve">Sr. Hamlet Berges Barjan,  </w:t>
      </w:r>
      <w:r w:rsidRPr="0033122D">
        <w:rPr>
          <w:rFonts w:eastAsia="Calibri"/>
          <w:bCs/>
          <w:noProof/>
          <w:lang w:val="es-DO"/>
        </w:rPr>
        <w:t>Asesor del Poder Ejecutivo</w:t>
      </w:r>
      <w:r w:rsidR="00CE24F4">
        <w:rPr>
          <w:rFonts w:eastAsia="Calibri"/>
          <w:bCs/>
          <w:noProof/>
          <w:lang w:val="es-DO"/>
        </w:rPr>
        <w:t>.</w:t>
      </w:r>
    </w:p>
    <w:p w14:paraId="439939D6" w14:textId="180F0679" w:rsidR="00265CD4" w:rsidRPr="0033122D" w:rsidRDefault="00265CD4" w:rsidP="002517EC">
      <w:pPr>
        <w:pStyle w:val="Prrafodelista"/>
        <w:numPr>
          <w:ilvl w:val="0"/>
          <w:numId w:val="1"/>
        </w:numPr>
        <w:spacing w:line="360" w:lineRule="auto"/>
        <w:jc w:val="both"/>
        <w:rPr>
          <w:rFonts w:eastAsia="Calibri"/>
          <w:noProof/>
          <w:lang w:val="es-DO"/>
        </w:rPr>
      </w:pPr>
      <w:r w:rsidRPr="0033122D">
        <w:rPr>
          <w:rFonts w:eastAsia="Calibri"/>
          <w:b/>
          <w:noProof/>
          <w:lang w:val="es-DO"/>
        </w:rPr>
        <w:t>Sra. Yhlene Estefany Camilo Liriano</w:t>
      </w:r>
      <w:r w:rsidRPr="0033122D">
        <w:rPr>
          <w:rFonts w:eastAsia="Calibri"/>
          <w:noProof/>
          <w:lang w:val="es-DO"/>
        </w:rPr>
        <w:t>, Encargada del Depto. De Planificacion y Desarrollo.</w:t>
      </w:r>
    </w:p>
    <w:p w14:paraId="684CA394" w14:textId="1C17DAF0" w:rsidR="00265CD4" w:rsidRPr="0033122D" w:rsidRDefault="00265CD4" w:rsidP="002517EC">
      <w:pPr>
        <w:pStyle w:val="Prrafodelista"/>
        <w:numPr>
          <w:ilvl w:val="0"/>
          <w:numId w:val="1"/>
        </w:numPr>
        <w:spacing w:line="360" w:lineRule="auto"/>
        <w:jc w:val="both"/>
        <w:rPr>
          <w:rFonts w:eastAsia="Calibri"/>
          <w:noProof/>
          <w:lang w:val="es-DO"/>
        </w:rPr>
      </w:pPr>
      <w:r w:rsidRPr="0033122D">
        <w:rPr>
          <w:rFonts w:eastAsia="Calibri"/>
          <w:b/>
          <w:noProof/>
          <w:lang w:val="es-DO"/>
        </w:rPr>
        <w:t>Sra. Juana Yacqueline Moscoso Diaz</w:t>
      </w:r>
      <w:r w:rsidRPr="0033122D">
        <w:rPr>
          <w:rFonts w:eastAsia="Calibri"/>
          <w:noProof/>
          <w:lang w:val="es-DO"/>
        </w:rPr>
        <w:t>, Encargada del Depto. De Recursos Humanos.</w:t>
      </w:r>
    </w:p>
    <w:p w14:paraId="5F2C4C17" w14:textId="49809E17" w:rsidR="00265CD4" w:rsidRPr="0033122D" w:rsidRDefault="00265CD4" w:rsidP="002517EC">
      <w:pPr>
        <w:pStyle w:val="Prrafodelista"/>
        <w:numPr>
          <w:ilvl w:val="0"/>
          <w:numId w:val="1"/>
        </w:numPr>
        <w:spacing w:line="360" w:lineRule="auto"/>
        <w:jc w:val="both"/>
        <w:rPr>
          <w:rFonts w:eastAsia="Calibri"/>
          <w:noProof/>
          <w:lang w:val="es-DO"/>
        </w:rPr>
      </w:pPr>
      <w:r w:rsidRPr="0033122D">
        <w:rPr>
          <w:rFonts w:eastAsia="Calibri"/>
          <w:b/>
          <w:noProof/>
          <w:lang w:val="es-DO"/>
        </w:rPr>
        <w:t>Sr. Fernando Gonzalez Sánchez</w:t>
      </w:r>
      <w:r w:rsidRPr="0033122D">
        <w:rPr>
          <w:rFonts w:eastAsia="Calibri"/>
          <w:noProof/>
          <w:lang w:val="es-DO"/>
        </w:rPr>
        <w:t>, Encargado Del Depto. Administrativo y Financiero.</w:t>
      </w:r>
    </w:p>
    <w:p w14:paraId="416FFAB4" w14:textId="2C10C09B" w:rsidR="00265CD4" w:rsidRPr="0033122D" w:rsidRDefault="00265CD4" w:rsidP="002517EC">
      <w:pPr>
        <w:pStyle w:val="Prrafodelista"/>
        <w:numPr>
          <w:ilvl w:val="0"/>
          <w:numId w:val="1"/>
        </w:numPr>
        <w:spacing w:line="360" w:lineRule="auto"/>
        <w:jc w:val="both"/>
        <w:rPr>
          <w:rFonts w:eastAsia="Calibri"/>
          <w:noProof/>
          <w:lang w:val="es-DO"/>
        </w:rPr>
      </w:pPr>
      <w:r w:rsidRPr="0033122D">
        <w:rPr>
          <w:rFonts w:eastAsia="Calibri"/>
          <w:b/>
          <w:noProof/>
          <w:lang w:val="es-DO"/>
        </w:rPr>
        <w:t>Sra. Amarilys Jiménez De la Rosa</w:t>
      </w:r>
      <w:r w:rsidRPr="0033122D">
        <w:rPr>
          <w:rFonts w:eastAsia="Calibri"/>
          <w:noProof/>
          <w:lang w:val="es-DO"/>
        </w:rPr>
        <w:t>, Encargada de la Div. de Compras y Contrataciones.</w:t>
      </w:r>
    </w:p>
    <w:p w14:paraId="7FF197E4" w14:textId="62B6D375" w:rsidR="00265CD4" w:rsidRPr="0033122D" w:rsidRDefault="00265CD4" w:rsidP="002517EC">
      <w:pPr>
        <w:pStyle w:val="Prrafodelista"/>
        <w:numPr>
          <w:ilvl w:val="0"/>
          <w:numId w:val="1"/>
        </w:numPr>
        <w:spacing w:line="360" w:lineRule="auto"/>
        <w:jc w:val="both"/>
        <w:rPr>
          <w:rFonts w:eastAsia="Calibri"/>
          <w:noProof/>
          <w:lang w:val="es-DO"/>
        </w:rPr>
      </w:pPr>
      <w:r w:rsidRPr="0033122D">
        <w:rPr>
          <w:rFonts w:eastAsia="Calibri"/>
          <w:b/>
          <w:noProof/>
          <w:lang w:val="es-DO"/>
        </w:rPr>
        <w:t>Sr. Jesús Rodríguez Reyes</w:t>
      </w:r>
      <w:r w:rsidRPr="0033122D">
        <w:rPr>
          <w:rFonts w:eastAsia="Calibri"/>
          <w:noProof/>
          <w:lang w:val="es-DO"/>
        </w:rPr>
        <w:t>, Encargado del Depto. de Recursos Geológico- Mineros.</w:t>
      </w:r>
    </w:p>
    <w:p w14:paraId="725CF11F" w14:textId="06262556" w:rsidR="00265CD4" w:rsidRPr="0033122D" w:rsidRDefault="00265CD4" w:rsidP="002517EC">
      <w:pPr>
        <w:pStyle w:val="Prrafodelista"/>
        <w:numPr>
          <w:ilvl w:val="0"/>
          <w:numId w:val="1"/>
        </w:numPr>
        <w:spacing w:line="360" w:lineRule="auto"/>
        <w:jc w:val="both"/>
        <w:rPr>
          <w:rFonts w:eastAsia="Calibri"/>
          <w:noProof/>
          <w:lang w:val="es-DO"/>
        </w:rPr>
      </w:pPr>
      <w:r w:rsidRPr="0033122D">
        <w:rPr>
          <w:rFonts w:eastAsia="Calibri"/>
          <w:b/>
          <w:noProof/>
          <w:lang w:val="es-DO"/>
        </w:rPr>
        <w:t>Sr. Arnold Evangelista Rodriguez</w:t>
      </w:r>
      <w:r w:rsidRPr="0033122D">
        <w:rPr>
          <w:rFonts w:eastAsia="Calibri"/>
          <w:noProof/>
          <w:lang w:val="es-DO"/>
        </w:rPr>
        <w:t>, Enccargado de la Div. Exploracion.</w:t>
      </w:r>
    </w:p>
    <w:p w14:paraId="729B36A8" w14:textId="30327770" w:rsidR="00265CD4" w:rsidRPr="0033122D" w:rsidRDefault="00265CD4" w:rsidP="002517EC">
      <w:pPr>
        <w:pStyle w:val="Prrafodelista"/>
        <w:numPr>
          <w:ilvl w:val="0"/>
          <w:numId w:val="1"/>
        </w:numPr>
        <w:spacing w:line="360" w:lineRule="auto"/>
        <w:jc w:val="both"/>
        <w:rPr>
          <w:rFonts w:eastAsia="Calibri"/>
          <w:noProof/>
          <w:lang w:val="es-DO"/>
        </w:rPr>
      </w:pPr>
      <w:r w:rsidRPr="0033122D">
        <w:rPr>
          <w:rFonts w:eastAsia="Calibri"/>
          <w:b/>
          <w:noProof/>
          <w:lang w:val="es-DO"/>
        </w:rPr>
        <w:t>Sra. Yesica Hypatia Pérez Alejandro</w:t>
      </w:r>
      <w:r w:rsidRPr="0033122D">
        <w:rPr>
          <w:rFonts w:eastAsia="Calibri"/>
          <w:noProof/>
          <w:lang w:val="es-DO"/>
        </w:rPr>
        <w:t>, Encargada del Depto. Dinámica de Estudios Sísmicos.</w:t>
      </w:r>
    </w:p>
    <w:p w14:paraId="1B1CD9A2" w14:textId="588CB11C" w:rsidR="008B5962" w:rsidRPr="0033122D" w:rsidRDefault="008B5962" w:rsidP="002517EC">
      <w:pPr>
        <w:pStyle w:val="Prrafodelista"/>
        <w:numPr>
          <w:ilvl w:val="0"/>
          <w:numId w:val="1"/>
        </w:numPr>
        <w:spacing w:line="360" w:lineRule="auto"/>
        <w:rPr>
          <w:rFonts w:eastAsia="Calibri"/>
          <w:noProof/>
          <w:lang w:val="es-DO"/>
        </w:rPr>
      </w:pPr>
      <w:r w:rsidRPr="0033122D">
        <w:rPr>
          <w:rFonts w:eastAsia="Calibri"/>
          <w:b/>
          <w:noProof/>
          <w:lang w:val="es-DO"/>
        </w:rPr>
        <w:t>Sr. Nicolás Esteban Azcona Rodríguez</w:t>
      </w:r>
      <w:r w:rsidRPr="0033122D">
        <w:rPr>
          <w:rFonts w:eastAsia="Calibri"/>
          <w:noProof/>
          <w:lang w:val="es-DO"/>
        </w:rPr>
        <w:t>, Encargado de la Div. De Microzonifiación Sismica.</w:t>
      </w:r>
    </w:p>
    <w:p w14:paraId="478CC9BC" w14:textId="43ABEE65" w:rsidR="00265CD4" w:rsidRPr="0033122D" w:rsidRDefault="00265CD4" w:rsidP="002517EC">
      <w:pPr>
        <w:pStyle w:val="Prrafodelista"/>
        <w:numPr>
          <w:ilvl w:val="0"/>
          <w:numId w:val="1"/>
        </w:numPr>
        <w:spacing w:line="360" w:lineRule="auto"/>
        <w:jc w:val="both"/>
        <w:rPr>
          <w:rFonts w:eastAsia="Calibri"/>
          <w:noProof/>
          <w:lang w:val="es-DO"/>
        </w:rPr>
      </w:pPr>
      <w:r w:rsidRPr="0033122D">
        <w:rPr>
          <w:rFonts w:eastAsia="Calibri"/>
          <w:b/>
          <w:noProof/>
          <w:lang w:val="es-DO"/>
        </w:rPr>
        <w:t>Sr. Freddy Duran Duran</w:t>
      </w:r>
      <w:r w:rsidRPr="0033122D">
        <w:rPr>
          <w:rFonts w:eastAsia="Calibri"/>
          <w:noProof/>
          <w:lang w:val="es-DO"/>
        </w:rPr>
        <w:t xml:space="preserve">, Encargado de la Div. de Dinamica de Estudios Simicos. </w:t>
      </w:r>
    </w:p>
    <w:p w14:paraId="7F241120" w14:textId="64E3B31B" w:rsidR="00265CD4" w:rsidRPr="0033122D" w:rsidRDefault="00265CD4" w:rsidP="002517EC">
      <w:pPr>
        <w:pStyle w:val="Prrafodelista"/>
        <w:numPr>
          <w:ilvl w:val="0"/>
          <w:numId w:val="1"/>
        </w:numPr>
        <w:spacing w:line="360" w:lineRule="auto"/>
        <w:jc w:val="both"/>
        <w:rPr>
          <w:rFonts w:eastAsia="Calibri"/>
          <w:noProof/>
          <w:lang w:val="es-DO"/>
        </w:rPr>
      </w:pPr>
      <w:r w:rsidRPr="0033122D">
        <w:rPr>
          <w:rFonts w:eastAsia="Calibri"/>
          <w:b/>
          <w:noProof/>
          <w:lang w:val="es-DO"/>
        </w:rPr>
        <w:t>Sr. Francisco Javier Mendoza Ulloa</w:t>
      </w:r>
      <w:r w:rsidRPr="0033122D">
        <w:rPr>
          <w:rFonts w:eastAsia="Calibri"/>
          <w:noProof/>
          <w:lang w:val="es-DO"/>
        </w:rPr>
        <w:t>, Encargado de la  Div. De Teledeteccion.</w:t>
      </w:r>
    </w:p>
    <w:p w14:paraId="25B2050B" w14:textId="5ABA0AD8" w:rsidR="00265CD4" w:rsidRPr="0033122D" w:rsidRDefault="00265CD4" w:rsidP="002517EC">
      <w:pPr>
        <w:pStyle w:val="Prrafodelista"/>
        <w:numPr>
          <w:ilvl w:val="0"/>
          <w:numId w:val="1"/>
        </w:numPr>
        <w:spacing w:line="360" w:lineRule="auto"/>
        <w:jc w:val="both"/>
        <w:rPr>
          <w:rFonts w:eastAsia="Calibri"/>
          <w:noProof/>
          <w:lang w:val="es-DO"/>
        </w:rPr>
      </w:pPr>
      <w:r w:rsidRPr="0033122D">
        <w:rPr>
          <w:rFonts w:eastAsia="Calibri"/>
          <w:b/>
          <w:noProof/>
          <w:lang w:val="es-DO"/>
        </w:rPr>
        <w:t>Sra. Vera V. Cedeño Pérez</w:t>
      </w:r>
      <w:r w:rsidRPr="0033122D">
        <w:rPr>
          <w:rFonts w:eastAsia="Calibri"/>
          <w:noProof/>
          <w:lang w:val="es-DO"/>
        </w:rPr>
        <w:t>, Encargada del Depto. de Geología y Estudios Determinativos.</w:t>
      </w:r>
    </w:p>
    <w:p w14:paraId="397839C2" w14:textId="45EA7C57" w:rsidR="00265CD4" w:rsidRPr="0033122D" w:rsidRDefault="00265CD4" w:rsidP="002517EC">
      <w:pPr>
        <w:pStyle w:val="Prrafodelista"/>
        <w:numPr>
          <w:ilvl w:val="0"/>
          <w:numId w:val="1"/>
        </w:numPr>
        <w:spacing w:line="360" w:lineRule="auto"/>
        <w:jc w:val="both"/>
        <w:rPr>
          <w:rFonts w:eastAsia="Calibri"/>
          <w:noProof/>
          <w:lang w:val="es-DO"/>
        </w:rPr>
      </w:pPr>
      <w:r w:rsidRPr="0033122D">
        <w:rPr>
          <w:rFonts w:eastAsia="Calibri"/>
          <w:b/>
          <w:noProof/>
          <w:lang w:val="es-DO"/>
        </w:rPr>
        <w:t>Sra. Australia Ramírez García</w:t>
      </w:r>
      <w:r w:rsidRPr="0033122D">
        <w:rPr>
          <w:rFonts w:eastAsia="Calibri"/>
          <w:noProof/>
          <w:lang w:val="es-DO"/>
        </w:rPr>
        <w:t>, Encargada de la Div. De Cambio Climático y Modelos Hidrogeológicos.</w:t>
      </w:r>
    </w:p>
    <w:p w14:paraId="0D668D41" w14:textId="46BB5A8F" w:rsidR="00654164" w:rsidRDefault="00265CD4" w:rsidP="002517EC">
      <w:pPr>
        <w:pStyle w:val="Prrafodelista"/>
        <w:numPr>
          <w:ilvl w:val="0"/>
          <w:numId w:val="1"/>
        </w:numPr>
        <w:spacing w:line="360" w:lineRule="auto"/>
        <w:jc w:val="both"/>
        <w:rPr>
          <w:rFonts w:eastAsia="Calibri"/>
          <w:noProof/>
          <w:lang w:val="es-DO"/>
        </w:rPr>
      </w:pPr>
      <w:r w:rsidRPr="0033122D">
        <w:rPr>
          <w:rFonts w:eastAsia="Calibri"/>
          <w:b/>
          <w:noProof/>
          <w:lang w:val="es-DO"/>
        </w:rPr>
        <w:t>Sr. Luis Manuel Peña Féliz</w:t>
      </w:r>
      <w:r w:rsidRPr="0033122D">
        <w:rPr>
          <w:rFonts w:eastAsia="Calibri"/>
          <w:noProof/>
          <w:lang w:val="es-DO"/>
        </w:rPr>
        <w:t>, Encargado del Depto. de Documentación y Divulgación.</w:t>
      </w:r>
    </w:p>
    <w:p w14:paraId="5D4182D8" w14:textId="1C8C3F11" w:rsidR="00066060" w:rsidRPr="0033122D" w:rsidRDefault="002517EC" w:rsidP="00E04A4F">
      <w:pPr>
        <w:pStyle w:val="Ttulo2"/>
        <w:rPr>
          <w:rFonts w:eastAsia="Calibri"/>
          <w:noProof/>
          <w:lang w:val="es-DO"/>
        </w:rPr>
      </w:pPr>
      <w:bookmarkStart w:id="11" w:name="_Toc185316496"/>
      <w:r>
        <w:rPr>
          <w:lang w:val="es-DO"/>
        </w:rPr>
        <w:lastRenderedPageBreak/>
        <w:t xml:space="preserve">2.4 </w:t>
      </w:r>
      <w:r w:rsidR="00066060" w:rsidRPr="0033122D">
        <w:rPr>
          <w:lang w:val="es-DO"/>
        </w:rPr>
        <w:t>Planificación estratégica institucional</w:t>
      </w:r>
      <w:bookmarkEnd w:id="11"/>
    </w:p>
    <w:p w14:paraId="2B6A63F2" w14:textId="77777777" w:rsidR="00066060" w:rsidRPr="0033122D" w:rsidRDefault="00066060" w:rsidP="003C3CE1">
      <w:pPr>
        <w:spacing w:line="360" w:lineRule="auto"/>
        <w:jc w:val="both"/>
        <w:rPr>
          <w:rFonts w:eastAsia="Calibri"/>
          <w:noProof/>
          <w:lang w:val="es-DO"/>
        </w:rPr>
      </w:pPr>
      <w:r w:rsidRPr="0033122D">
        <w:rPr>
          <w:rFonts w:eastAsia="Calibri"/>
          <w:noProof/>
          <w:lang w:val="es-DO"/>
        </w:rPr>
        <w:t>El Plan Estratégico Institucional (PEI) del Servicio Geológico Nacional (SGN) para el periodo 2021 – 2026, representa la actualización de la edición 2017 – 2022, la cual con la colaboración de los encargados de áreas de altos y medios mandos.</w:t>
      </w:r>
      <w:r w:rsidRPr="0033122D">
        <w:rPr>
          <w:rFonts w:eastAsia="Calibri"/>
          <w:noProof/>
          <w:lang w:val="es-DO"/>
        </w:rPr>
        <w:tab/>
      </w:r>
    </w:p>
    <w:p w14:paraId="2B88F642" w14:textId="77777777" w:rsidR="00066060" w:rsidRPr="0033122D" w:rsidRDefault="00066060" w:rsidP="003C3CE1">
      <w:pPr>
        <w:spacing w:line="360" w:lineRule="auto"/>
        <w:rPr>
          <w:noProof/>
          <w:lang w:val="es-DO"/>
        </w:rPr>
      </w:pPr>
      <w:r w:rsidRPr="0033122D">
        <w:rPr>
          <w:noProof/>
          <w:lang w:val="es-DO"/>
        </w:rPr>
        <w:t>Este PEI precisa el accionar institucional para el logro de los objetivos planteados. Los mismos siempre enfocados a la Estrategia Nacional de Desarrollo (END), Marco de Sendai para la Reducción del Riesgo de Desastres 2015 – 2030 y a los planes presidenciales.</w:t>
      </w:r>
    </w:p>
    <w:p w14:paraId="405C166C" w14:textId="77777777" w:rsidR="00066060" w:rsidRPr="0033122D" w:rsidRDefault="00066060" w:rsidP="003C3CE1">
      <w:pPr>
        <w:spacing w:line="360" w:lineRule="auto"/>
        <w:jc w:val="both"/>
        <w:rPr>
          <w:rFonts w:eastAsia="Calibri"/>
          <w:noProof/>
          <w:lang w:val="es-DO"/>
        </w:rPr>
      </w:pPr>
      <w:r w:rsidRPr="0033122D">
        <w:rPr>
          <w:rFonts w:eastAsia="Calibri"/>
          <w:noProof/>
          <w:lang w:val="es-DO"/>
        </w:rPr>
        <w:t>Para el periodo mencionado, el SGN se planteó 3 grandes objetivos estratégicos, que se detallan a continuación:</w:t>
      </w:r>
    </w:p>
    <w:p w14:paraId="27D4FBE9" w14:textId="77777777" w:rsidR="00066060" w:rsidRPr="0033122D" w:rsidRDefault="00066060" w:rsidP="003C3CE1">
      <w:pPr>
        <w:spacing w:line="360" w:lineRule="auto"/>
        <w:jc w:val="both"/>
        <w:rPr>
          <w:rFonts w:eastAsia="Calibri"/>
          <w:b/>
          <w:noProof/>
          <w:lang w:val="es-DO"/>
        </w:rPr>
      </w:pPr>
      <w:r w:rsidRPr="0033122D">
        <w:rPr>
          <w:rFonts w:eastAsia="Calibri"/>
          <w:b/>
          <w:noProof/>
          <w:lang w:val="es-DO"/>
        </w:rPr>
        <w:t>Objetivo estratégico 1. Fortalecimiento Institucional</w:t>
      </w:r>
    </w:p>
    <w:p w14:paraId="2D7E9A72" w14:textId="6B604CBB" w:rsidR="005B4D38" w:rsidRPr="0033122D" w:rsidRDefault="00066060" w:rsidP="003C3CE1">
      <w:pPr>
        <w:spacing w:line="360" w:lineRule="auto"/>
        <w:jc w:val="both"/>
        <w:rPr>
          <w:rFonts w:eastAsia="Calibri"/>
          <w:noProof/>
          <w:lang w:val="es-DO"/>
        </w:rPr>
      </w:pPr>
      <w:r w:rsidRPr="0033122D">
        <w:rPr>
          <w:rFonts w:eastAsia="Calibri"/>
          <w:noProof/>
          <w:lang w:val="es-DO"/>
        </w:rPr>
        <w:t>Crear, desarrollar y actualizar las capacidades, conocimientos, habilidades y destrezas que requiera el mejoramiento sostenido de la gestión institucional de calidad orientada a resultados, para el desarrollo y el logro efectivo de la misión y visión del SGN.</w:t>
      </w:r>
    </w:p>
    <w:p w14:paraId="59818015" w14:textId="77777777" w:rsidR="00066060" w:rsidRPr="0033122D" w:rsidRDefault="00066060" w:rsidP="003C3CE1">
      <w:pPr>
        <w:spacing w:line="360" w:lineRule="auto"/>
        <w:jc w:val="both"/>
        <w:rPr>
          <w:rFonts w:eastAsia="Calibri"/>
          <w:noProof/>
          <w:lang w:val="es-DO"/>
        </w:rPr>
      </w:pPr>
      <w:r w:rsidRPr="0033122D">
        <w:rPr>
          <w:rFonts w:eastAsia="Calibri"/>
          <w:noProof/>
          <w:lang w:val="es-DO"/>
        </w:rPr>
        <w:t xml:space="preserve">Objetivos específicos: </w:t>
      </w:r>
    </w:p>
    <w:p w14:paraId="581B88C2" w14:textId="77777777" w:rsidR="00066060" w:rsidRPr="0033122D" w:rsidRDefault="00066060" w:rsidP="001E4BCE">
      <w:pPr>
        <w:pStyle w:val="Prrafodelista"/>
        <w:numPr>
          <w:ilvl w:val="0"/>
          <w:numId w:val="14"/>
        </w:numPr>
        <w:spacing w:line="360" w:lineRule="auto"/>
        <w:jc w:val="both"/>
        <w:rPr>
          <w:rFonts w:eastAsia="Calibri"/>
          <w:noProof/>
          <w:lang w:val="es-DO"/>
        </w:rPr>
      </w:pPr>
      <w:r w:rsidRPr="0033122D">
        <w:rPr>
          <w:rFonts w:eastAsia="Calibri"/>
          <w:noProof/>
          <w:lang w:val="es-DO"/>
        </w:rPr>
        <w:t>Desarrollar y fortalecer las capacidades funcionales.</w:t>
      </w:r>
    </w:p>
    <w:p w14:paraId="335A603B" w14:textId="77777777" w:rsidR="00066060" w:rsidRPr="0033122D" w:rsidRDefault="00066060" w:rsidP="001E4BCE">
      <w:pPr>
        <w:pStyle w:val="Prrafodelista"/>
        <w:numPr>
          <w:ilvl w:val="0"/>
          <w:numId w:val="14"/>
        </w:numPr>
        <w:spacing w:line="360" w:lineRule="auto"/>
        <w:jc w:val="both"/>
        <w:rPr>
          <w:rFonts w:eastAsia="Calibri"/>
          <w:noProof/>
          <w:lang w:val="es-DO"/>
        </w:rPr>
      </w:pPr>
      <w:r w:rsidRPr="0033122D">
        <w:rPr>
          <w:rFonts w:eastAsia="Calibri"/>
          <w:noProof/>
          <w:lang w:val="es-DO"/>
        </w:rPr>
        <w:t xml:space="preserve">Adquirir nuevos equipos. </w:t>
      </w:r>
    </w:p>
    <w:p w14:paraId="2D2A8489" w14:textId="77777777" w:rsidR="00066060" w:rsidRPr="0033122D" w:rsidRDefault="00066060" w:rsidP="001E4BCE">
      <w:pPr>
        <w:pStyle w:val="Prrafodelista"/>
        <w:numPr>
          <w:ilvl w:val="0"/>
          <w:numId w:val="14"/>
        </w:numPr>
        <w:spacing w:line="360" w:lineRule="auto"/>
        <w:jc w:val="both"/>
        <w:rPr>
          <w:rFonts w:eastAsia="Calibri"/>
          <w:noProof/>
          <w:lang w:val="es-DO"/>
        </w:rPr>
      </w:pPr>
      <w:r w:rsidRPr="0033122D">
        <w:rPr>
          <w:rFonts w:eastAsia="Calibri"/>
          <w:noProof/>
          <w:lang w:val="es-DO"/>
        </w:rPr>
        <w:t>Organizar y mejorar los servicios brindados en cuanto a calidad de información y tiempo para respuesta.</w:t>
      </w:r>
    </w:p>
    <w:p w14:paraId="532B5216" w14:textId="77777777" w:rsidR="00066060" w:rsidRPr="0033122D" w:rsidRDefault="00066060" w:rsidP="001E4BCE">
      <w:pPr>
        <w:pStyle w:val="Prrafodelista"/>
        <w:numPr>
          <w:ilvl w:val="0"/>
          <w:numId w:val="14"/>
        </w:numPr>
        <w:spacing w:line="360" w:lineRule="auto"/>
        <w:jc w:val="both"/>
        <w:rPr>
          <w:rFonts w:eastAsia="Calibri"/>
          <w:noProof/>
          <w:lang w:val="es-DO"/>
        </w:rPr>
      </w:pPr>
      <w:r w:rsidRPr="0033122D">
        <w:rPr>
          <w:rFonts w:eastAsia="Calibri"/>
          <w:noProof/>
          <w:lang w:val="es-DO"/>
        </w:rPr>
        <w:t>Elaborar convenios de colaboración con otras instituciones</w:t>
      </w:r>
    </w:p>
    <w:p w14:paraId="3FF8F96C" w14:textId="77777777" w:rsidR="00066060" w:rsidRPr="0033122D" w:rsidRDefault="00066060" w:rsidP="003C3CE1">
      <w:pPr>
        <w:spacing w:line="360" w:lineRule="auto"/>
        <w:jc w:val="both"/>
        <w:rPr>
          <w:rFonts w:eastAsia="Calibri"/>
          <w:b/>
          <w:noProof/>
          <w:lang w:val="es-DO"/>
        </w:rPr>
      </w:pPr>
      <w:r w:rsidRPr="0033122D">
        <w:rPr>
          <w:rFonts w:eastAsia="Calibri"/>
          <w:b/>
          <w:noProof/>
          <w:lang w:val="es-DO"/>
        </w:rPr>
        <w:t>Objetivo estratégico 2. Generar el conocimiento geo científico del territorio dominicano para contribuir al desarrollo socioeconómico del país.</w:t>
      </w:r>
    </w:p>
    <w:p w14:paraId="31D9DD39" w14:textId="394BBE1A" w:rsidR="00066060" w:rsidRPr="0033122D" w:rsidRDefault="00066060" w:rsidP="003C3CE1">
      <w:pPr>
        <w:spacing w:line="360" w:lineRule="auto"/>
        <w:jc w:val="both"/>
        <w:rPr>
          <w:rFonts w:eastAsia="Calibri"/>
          <w:noProof/>
          <w:lang w:val="es-DO"/>
        </w:rPr>
      </w:pPr>
      <w:r w:rsidRPr="0033122D">
        <w:rPr>
          <w:rFonts w:eastAsia="Calibri"/>
          <w:noProof/>
          <w:lang w:val="es-DO"/>
        </w:rPr>
        <w:t>Investigar, avanzar y crear conocimiento en áreas de interés geo científico.</w:t>
      </w:r>
    </w:p>
    <w:p w14:paraId="0E0897D2" w14:textId="77777777" w:rsidR="00066060" w:rsidRPr="0033122D" w:rsidRDefault="00066060" w:rsidP="003C3CE1">
      <w:pPr>
        <w:spacing w:line="360" w:lineRule="auto"/>
        <w:jc w:val="both"/>
        <w:rPr>
          <w:rFonts w:eastAsia="Calibri"/>
          <w:b/>
          <w:noProof/>
          <w:lang w:val="es-DO"/>
        </w:rPr>
      </w:pPr>
      <w:r w:rsidRPr="0033122D">
        <w:rPr>
          <w:rFonts w:eastAsia="Calibri"/>
          <w:b/>
          <w:noProof/>
          <w:lang w:val="es-DO"/>
        </w:rPr>
        <w:lastRenderedPageBreak/>
        <w:t>Objetivos específicos:</w:t>
      </w:r>
    </w:p>
    <w:p w14:paraId="7AB50B08" w14:textId="77777777" w:rsidR="00066060" w:rsidRPr="0033122D" w:rsidRDefault="00066060" w:rsidP="003C3CE1">
      <w:pPr>
        <w:spacing w:line="360" w:lineRule="auto"/>
        <w:jc w:val="both"/>
        <w:rPr>
          <w:rFonts w:eastAsia="Calibri"/>
          <w:b/>
          <w:noProof/>
          <w:lang w:val="es-DO"/>
        </w:rPr>
      </w:pPr>
      <w:r w:rsidRPr="0033122D">
        <w:rPr>
          <w:rFonts w:eastAsia="Calibri"/>
          <w:b/>
          <w:noProof/>
          <w:lang w:val="es-DO"/>
        </w:rPr>
        <w:t xml:space="preserve">Avanzar en otras áreas de conocimiento geo científico, tales como: </w:t>
      </w:r>
    </w:p>
    <w:p w14:paraId="0E753782" w14:textId="77777777" w:rsidR="00066060" w:rsidRPr="0033122D" w:rsidRDefault="00066060" w:rsidP="001E4BCE">
      <w:pPr>
        <w:pStyle w:val="Prrafodelista"/>
        <w:numPr>
          <w:ilvl w:val="0"/>
          <w:numId w:val="19"/>
        </w:numPr>
        <w:spacing w:line="360" w:lineRule="auto"/>
        <w:jc w:val="both"/>
        <w:rPr>
          <w:rFonts w:eastAsia="Calibri"/>
          <w:noProof/>
          <w:lang w:val="es-DO"/>
        </w:rPr>
      </w:pPr>
      <w:r w:rsidRPr="0033122D">
        <w:rPr>
          <w:rFonts w:eastAsia="Calibri"/>
          <w:noProof/>
          <w:lang w:val="es-DO"/>
        </w:rPr>
        <w:t>Modelización tectono-sedimentaria de las cuencas mesozoicas y cenozoicas del sur- sureste de la república dominicana: aplicación a identificación y caracterización de los elementos del sistema petrolífero.</w:t>
      </w:r>
    </w:p>
    <w:p w14:paraId="41DF249B" w14:textId="77777777" w:rsidR="00066060" w:rsidRPr="0033122D" w:rsidRDefault="00066060" w:rsidP="001E4BCE">
      <w:pPr>
        <w:pStyle w:val="Prrafodelista"/>
        <w:numPr>
          <w:ilvl w:val="0"/>
          <w:numId w:val="19"/>
        </w:numPr>
        <w:spacing w:line="360" w:lineRule="auto"/>
        <w:jc w:val="both"/>
        <w:rPr>
          <w:rFonts w:eastAsia="Calibri"/>
          <w:noProof/>
          <w:lang w:val="es-DO"/>
        </w:rPr>
      </w:pPr>
      <w:r w:rsidRPr="0033122D">
        <w:rPr>
          <w:rFonts w:eastAsia="Calibri"/>
          <w:noProof/>
          <w:lang w:val="es-DO"/>
        </w:rPr>
        <w:t>Desarrollo de la Red gravimétrica Nacional.</w:t>
      </w:r>
    </w:p>
    <w:p w14:paraId="288C38DC" w14:textId="77777777" w:rsidR="00066060" w:rsidRPr="0033122D" w:rsidRDefault="00066060" w:rsidP="001E4BCE">
      <w:pPr>
        <w:pStyle w:val="Prrafodelista"/>
        <w:numPr>
          <w:ilvl w:val="0"/>
          <w:numId w:val="19"/>
        </w:numPr>
        <w:spacing w:line="360" w:lineRule="auto"/>
        <w:jc w:val="both"/>
        <w:rPr>
          <w:rFonts w:eastAsia="Calibri"/>
          <w:noProof/>
          <w:lang w:val="es-DO"/>
        </w:rPr>
      </w:pPr>
      <w:r w:rsidRPr="0033122D">
        <w:rPr>
          <w:rFonts w:eastAsia="Calibri"/>
          <w:noProof/>
          <w:lang w:val="es-DO"/>
        </w:rPr>
        <w:t>Análisis y Evaluación de la amenaza de Movimientos en Masa en el Sector Santiago de los Caballeros - Puerto Plata (Cordillera Septentrional, República Dominicana.</w:t>
      </w:r>
    </w:p>
    <w:p w14:paraId="266E0EA4" w14:textId="77777777" w:rsidR="00066060" w:rsidRPr="0033122D" w:rsidRDefault="00066060" w:rsidP="001E4BCE">
      <w:pPr>
        <w:pStyle w:val="Prrafodelista"/>
        <w:numPr>
          <w:ilvl w:val="0"/>
          <w:numId w:val="19"/>
        </w:numPr>
        <w:spacing w:line="360" w:lineRule="auto"/>
        <w:jc w:val="both"/>
        <w:rPr>
          <w:rFonts w:eastAsia="Calibri"/>
          <w:noProof/>
          <w:lang w:val="es-DO"/>
        </w:rPr>
      </w:pPr>
      <w:r w:rsidRPr="0033122D">
        <w:rPr>
          <w:rFonts w:eastAsia="Calibri"/>
          <w:noProof/>
          <w:lang w:val="es-DO"/>
        </w:rPr>
        <w:t>Estimación probabilística del peligro, vulnerabilidad urbana y riesgo sísmico en Matancita, Nagua.</w:t>
      </w:r>
    </w:p>
    <w:p w14:paraId="67345E53" w14:textId="77777777" w:rsidR="00066060" w:rsidRPr="0033122D" w:rsidRDefault="00066060" w:rsidP="001E4BCE">
      <w:pPr>
        <w:pStyle w:val="Prrafodelista"/>
        <w:numPr>
          <w:ilvl w:val="0"/>
          <w:numId w:val="19"/>
        </w:numPr>
        <w:spacing w:line="360" w:lineRule="auto"/>
        <w:jc w:val="both"/>
        <w:rPr>
          <w:rFonts w:eastAsia="Calibri"/>
          <w:noProof/>
          <w:lang w:val="es-DO"/>
        </w:rPr>
      </w:pPr>
      <w:r w:rsidRPr="0033122D">
        <w:rPr>
          <w:rFonts w:eastAsia="Calibri"/>
          <w:noProof/>
          <w:lang w:val="es-DO"/>
        </w:rPr>
        <w:t>Valoración de la oferta y análisis ambiental para la gestión de residuos aceitosos en el gran santo domingo.</w:t>
      </w:r>
    </w:p>
    <w:p w14:paraId="5F13918F" w14:textId="77777777" w:rsidR="00066060" w:rsidRPr="0033122D" w:rsidRDefault="00066060" w:rsidP="001E4BCE">
      <w:pPr>
        <w:pStyle w:val="Prrafodelista"/>
        <w:numPr>
          <w:ilvl w:val="0"/>
          <w:numId w:val="19"/>
        </w:numPr>
        <w:spacing w:line="360" w:lineRule="auto"/>
        <w:jc w:val="both"/>
        <w:rPr>
          <w:rFonts w:eastAsia="Calibri"/>
          <w:noProof/>
          <w:lang w:val="es-DO"/>
        </w:rPr>
      </w:pPr>
      <w:r w:rsidRPr="0033122D">
        <w:rPr>
          <w:rFonts w:eastAsia="Calibri"/>
          <w:noProof/>
          <w:lang w:val="es-DO"/>
        </w:rPr>
        <w:t>Desarrollo de un Récord Paleo climático de mil quinientos años (desde 9,000 +/- 80 hasta 6,000 +/- 90 años en el pasado.) de temperatura superficial marina usando corales fósiles localizados en las laderas del Lago Enriquillo en la República Dominicana.</w:t>
      </w:r>
    </w:p>
    <w:p w14:paraId="0CC3FB03" w14:textId="77777777" w:rsidR="00066060" w:rsidRPr="0033122D" w:rsidRDefault="00066060" w:rsidP="001E4BCE">
      <w:pPr>
        <w:pStyle w:val="Prrafodelista"/>
        <w:numPr>
          <w:ilvl w:val="0"/>
          <w:numId w:val="19"/>
        </w:numPr>
        <w:spacing w:line="360" w:lineRule="auto"/>
        <w:jc w:val="both"/>
        <w:rPr>
          <w:rFonts w:eastAsia="Calibri"/>
          <w:noProof/>
          <w:lang w:val="es-DO"/>
        </w:rPr>
      </w:pPr>
      <w:r w:rsidRPr="0033122D">
        <w:rPr>
          <w:rFonts w:eastAsia="Calibri"/>
          <w:noProof/>
          <w:lang w:val="es-DO"/>
        </w:rPr>
        <w:t>Hidrogeología y servicios ambientales de los humedales del Ozama, República Dominicana.</w:t>
      </w:r>
    </w:p>
    <w:p w14:paraId="55815052" w14:textId="77777777" w:rsidR="00066060" w:rsidRPr="0033122D" w:rsidRDefault="00066060" w:rsidP="001E4BCE">
      <w:pPr>
        <w:pStyle w:val="Prrafodelista"/>
        <w:numPr>
          <w:ilvl w:val="0"/>
          <w:numId w:val="19"/>
        </w:numPr>
        <w:spacing w:line="360" w:lineRule="auto"/>
        <w:jc w:val="both"/>
        <w:rPr>
          <w:rFonts w:eastAsia="Calibri"/>
          <w:noProof/>
          <w:lang w:val="es-DO"/>
        </w:rPr>
      </w:pPr>
      <w:r w:rsidRPr="0033122D">
        <w:rPr>
          <w:rFonts w:eastAsia="Calibri"/>
          <w:noProof/>
          <w:lang w:val="es-DO"/>
        </w:rPr>
        <w:t>Efecto de sitio a partir de la modelación de una y dos dimensiones de suelos en el área urbana de Puerto Plata para la determinación de la vulnerabilidad en edificios esenciales.</w:t>
      </w:r>
    </w:p>
    <w:p w14:paraId="5CF33666" w14:textId="2CB50C16" w:rsidR="00066060" w:rsidRDefault="00066060" w:rsidP="001E4BCE">
      <w:pPr>
        <w:pStyle w:val="Prrafodelista"/>
        <w:numPr>
          <w:ilvl w:val="0"/>
          <w:numId w:val="19"/>
        </w:numPr>
        <w:spacing w:line="360" w:lineRule="auto"/>
        <w:jc w:val="both"/>
        <w:rPr>
          <w:rFonts w:eastAsia="Calibri"/>
          <w:noProof/>
          <w:lang w:val="es-DO"/>
        </w:rPr>
      </w:pPr>
      <w:r w:rsidRPr="0033122D">
        <w:rPr>
          <w:rFonts w:eastAsia="Calibri"/>
          <w:noProof/>
          <w:lang w:val="es-DO"/>
        </w:rPr>
        <w:t>Geodinámica, geotectónica, sismo tectónica y tectónica activa en la cordillera Septentrional de la República Dominicana: implicaciones para la evaluación de la peligrosidad y el riesgo sísmico.</w:t>
      </w:r>
    </w:p>
    <w:p w14:paraId="389D679B" w14:textId="77777777" w:rsidR="00AF4503" w:rsidRPr="0033122D" w:rsidRDefault="00AF4503" w:rsidP="00AF4503">
      <w:pPr>
        <w:pStyle w:val="Prrafodelista"/>
        <w:spacing w:line="360" w:lineRule="auto"/>
        <w:jc w:val="both"/>
        <w:rPr>
          <w:rFonts w:eastAsia="Calibri"/>
          <w:noProof/>
          <w:lang w:val="es-DO"/>
        </w:rPr>
      </w:pPr>
    </w:p>
    <w:p w14:paraId="7832413C" w14:textId="77777777" w:rsidR="00066060" w:rsidRPr="0033122D" w:rsidRDefault="00066060" w:rsidP="001E4BCE">
      <w:pPr>
        <w:pStyle w:val="Prrafodelista"/>
        <w:numPr>
          <w:ilvl w:val="0"/>
          <w:numId w:val="19"/>
        </w:numPr>
        <w:spacing w:line="360" w:lineRule="auto"/>
        <w:jc w:val="both"/>
        <w:rPr>
          <w:rFonts w:eastAsia="Calibri"/>
          <w:noProof/>
          <w:lang w:val="es-DO"/>
        </w:rPr>
      </w:pPr>
      <w:r w:rsidRPr="0033122D">
        <w:rPr>
          <w:rFonts w:eastAsia="Calibri"/>
          <w:noProof/>
          <w:lang w:val="es-DO"/>
        </w:rPr>
        <w:lastRenderedPageBreak/>
        <w:t>Mineralogía y geoquímica de los elementos de tierras raras (REE, incluyendo Sc e Y) en los depósitos bauxíticos de la Sierra de Bahoruco (República Dominicana). Sobre esta base, evaluar la potencialidad de las bauxitas de Bahoruco como una fuente no-convencional de REE.</w:t>
      </w:r>
    </w:p>
    <w:p w14:paraId="3AFD9D66" w14:textId="77777777" w:rsidR="00066060" w:rsidRPr="0033122D" w:rsidRDefault="00066060" w:rsidP="001E4BCE">
      <w:pPr>
        <w:pStyle w:val="Prrafodelista"/>
        <w:numPr>
          <w:ilvl w:val="0"/>
          <w:numId w:val="19"/>
        </w:numPr>
        <w:spacing w:line="360" w:lineRule="auto"/>
        <w:jc w:val="both"/>
        <w:rPr>
          <w:rFonts w:eastAsia="Calibri"/>
          <w:noProof/>
          <w:lang w:val="es-DO"/>
        </w:rPr>
      </w:pPr>
      <w:r w:rsidRPr="0033122D">
        <w:rPr>
          <w:rFonts w:eastAsia="Calibri"/>
          <w:noProof/>
          <w:lang w:val="es-DO"/>
        </w:rPr>
        <w:t>Integración de la hidrología isotópica en evaluaciones nacionales integrales de los recursos hídricos.</w:t>
      </w:r>
    </w:p>
    <w:p w14:paraId="2E8C1C9C" w14:textId="77777777" w:rsidR="00066060" w:rsidRPr="0033122D" w:rsidRDefault="00066060" w:rsidP="001E4BCE">
      <w:pPr>
        <w:pStyle w:val="Prrafodelista"/>
        <w:numPr>
          <w:ilvl w:val="0"/>
          <w:numId w:val="19"/>
        </w:numPr>
        <w:spacing w:line="360" w:lineRule="auto"/>
        <w:jc w:val="both"/>
        <w:rPr>
          <w:rFonts w:eastAsia="Calibri"/>
          <w:noProof/>
          <w:lang w:val="es-DO"/>
        </w:rPr>
      </w:pPr>
      <w:r w:rsidRPr="0033122D">
        <w:rPr>
          <w:rFonts w:eastAsia="Calibri"/>
          <w:noProof/>
          <w:lang w:val="es-DO"/>
        </w:rPr>
        <w:t xml:space="preserve">Modelación de Ocurrencias de Fenómenos Tsunamigénicos en la Bahía de Ocoa: Características, Propagación de Onda y Altura de Inundación para un Período de Retorno de 25, 50 y 100 Años. </w:t>
      </w:r>
    </w:p>
    <w:p w14:paraId="50325C3F" w14:textId="77777777" w:rsidR="00066060" w:rsidRPr="0033122D" w:rsidRDefault="00066060" w:rsidP="001E4BCE">
      <w:pPr>
        <w:pStyle w:val="Prrafodelista"/>
        <w:numPr>
          <w:ilvl w:val="0"/>
          <w:numId w:val="19"/>
        </w:numPr>
        <w:spacing w:line="360" w:lineRule="auto"/>
        <w:jc w:val="both"/>
        <w:rPr>
          <w:rFonts w:eastAsia="Calibri"/>
          <w:noProof/>
          <w:lang w:val="es-DO"/>
        </w:rPr>
      </w:pPr>
      <w:r w:rsidRPr="0033122D">
        <w:rPr>
          <w:rFonts w:eastAsia="Calibri"/>
          <w:noProof/>
          <w:lang w:val="es-DO"/>
        </w:rPr>
        <w:t>Estudio de Microzonificación Sísmica en el Casco Urbano de Barahona y Jimaní.</w:t>
      </w:r>
    </w:p>
    <w:p w14:paraId="3709B2FB" w14:textId="77777777" w:rsidR="00066060" w:rsidRPr="0033122D" w:rsidRDefault="00066060" w:rsidP="001E4BCE">
      <w:pPr>
        <w:pStyle w:val="Prrafodelista"/>
        <w:numPr>
          <w:ilvl w:val="0"/>
          <w:numId w:val="19"/>
        </w:numPr>
        <w:spacing w:line="360" w:lineRule="auto"/>
        <w:jc w:val="both"/>
        <w:rPr>
          <w:rFonts w:eastAsia="Calibri"/>
          <w:noProof/>
          <w:lang w:val="es-DO"/>
        </w:rPr>
      </w:pPr>
      <w:r w:rsidRPr="0033122D">
        <w:rPr>
          <w:rFonts w:eastAsia="Calibri"/>
          <w:noProof/>
          <w:lang w:val="es-DO"/>
        </w:rPr>
        <w:t>Valoración de la Oferta y Análisis ambiental para la gestión de residuos aceitosos en el Gran Santo Domingo por Tecnologías de Información.</w:t>
      </w:r>
    </w:p>
    <w:p w14:paraId="0A2415B6" w14:textId="77777777" w:rsidR="00066060" w:rsidRPr="0033122D" w:rsidRDefault="00066060" w:rsidP="001E4BCE">
      <w:pPr>
        <w:pStyle w:val="Prrafodelista"/>
        <w:numPr>
          <w:ilvl w:val="0"/>
          <w:numId w:val="19"/>
        </w:numPr>
        <w:spacing w:line="360" w:lineRule="auto"/>
        <w:jc w:val="both"/>
        <w:rPr>
          <w:rFonts w:eastAsia="Calibri"/>
          <w:noProof/>
          <w:lang w:val="es-DO"/>
        </w:rPr>
      </w:pPr>
      <w:r w:rsidRPr="0033122D">
        <w:rPr>
          <w:rFonts w:eastAsia="Calibri"/>
          <w:noProof/>
          <w:lang w:val="es-DO"/>
        </w:rPr>
        <w:t>Análisis Multiactores – Multicriterios para la implementación de Infraestructura de Datos Espaciales en la República Dominicana: Determinación de factores críticos para la gestión del riesgo a desastres.</w:t>
      </w:r>
    </w:p>
    <w:p w14:paraId="2561A862" w14:textId="77777777" w:rsidR="00066060" w:rsidRPr="0033122D" w:rsidRDefault="00066060" w:rsidP="001E4BCE">
      <w:pPr>
        <w:pStyle w:val="Prrafodelista"/>
        <w:numPr>
          <w:ilvl w:val="0"/>
          <w:numId w:val="19"/>
        </w:numPr>
        <w:spacing w:line="360" w:lineRule="auto"/>
        <w:jc w:val="both"/>
        <w:rPr>
          <w:rFonts w:eastAsia="Calibri"/>
          <w:noProof/>
          <w:lang w:val="es-DO"/>
        </w:rPr>
      </w:pPr>
      <w:r w:rsidRPr="0033122D">
        <w:rPr>
          <w:rFonts w:eastAsia="Calibri"/>
          <w:noProof/>
          <w:lang w:val="es-DO"/>
        </w:rPr>
        <w:t>Plan Nacional de Cartografía y Exploración Geoquímica, de los Elementos de Tierras Raras, en la Provincia Pedernales.</w:t>
      </w:r>
    </w:p>
    <w:p w14:paraId="2E857319" w14:textId="77777777" w:rsidR="00066060" w:rsidRPr="0033122D" w:rsidRDefault="00066060" w:rsidP="001E4BCE">
      <w:pPr>
        <w:pStyle w:val="Prrafodelista"/>
        <w:numPr>
          <w:ilvl w:val="0"/>
          <w:numId w:val="19"/>
        </w:numPr>
        <w:spacing w:line="360" w:lineRule="auto"/>
        <w:jc w:val="both"/>
        <w:rPr>
          <w:rFonts w:eastAsia="Calibri"/>
          <w:noProof/>
          <w:lang w:val="es-DO"/>
        </w:rPr>
      </w:pPr>
      <w:r w:rsidRPr="0033122D">
        <w:rPr>
          <w:rFonts w:eastAsia="Calibri"/>
          <w:noProof/>
          <w:lang w:val="es-DO"/>
        </w:rPr>
        <w:t>Utilización de isotopos ambientales y técnicas geofísicas para evaluar los efectos de la contaminación causadas por las actividades antrópicas en la calidad de las aguas subterráneas en la planicie de Azua.</w:t>
      </w:r>
    </w:p>
    <w:p w14:paraId="509D4219" w14:textId="77777777" w:rsidR="00066060" w:rsidRPr="0033122D" w:rsidRDefault="00066060" w:rsidP="001E4BCE">
      <w:pPr>
        <w:pStyle w:val="Prrafodelista"/>
        <w:numPr>
          <w:ilvl w:val="0"/>
          <w:numId w:val="19"/>
        </w:numPr>
        <w:spacing w:line="360" w:lineRule="auto"/>
        <w:jc w:val="both"/>
        <w:rPr>
          <w:rFonts w:eastAsia="Calibri"/>
          <w:noProof/>
          <w:lang w:val="es-DO"/>
        </w:rPr>
      </w:pPr>
      <w:r w:rsidRPr="0033122D">
        <w:rPr>
          <w:rFonts w:eastAsia="Calibri"/>
          <w:noProof/>
          <w:lang w:val="es-DO"/>
        </w:rPr>
        <w:t xml:space="preserve">Extracción de Áridos y su Uso en la República Dominicana. </w:t>
      </w:r>
    </w:p>
    <w:p w14:paraId="3BFDA5E1" w14:textId="77777777" w:rsidR="00066060" w:rsidRPr="0033122D" w:rsidRDefault="00066060" w:rsidP="001E4BCE">
      <w:pPr>
        <w:pStyle w:val="Prrafodelista"/>
        <w:numPr>
          <w:ilvl w:val="0"/>
          <w:numId w:val="19"/>
        </w:numPr>
        <w:spacing w:line="360" w:lineRule="auto"/>
        <w:jc w:val="both"/>
        <w:rPr>
          <w:rFonts w:eastAsia="Calibri"/>
          <w:noProof/>
          <w:lang w:val="es-DO"/>
        </w:rPr>
      </w:pPr>
      <w:r w:rsidRPr="0033122D">
        <w:rPr>
          <w:rFonts w:eastAsia="Calibri"/>
          <w:noProof/>
          <w:lang w:val="es-DO"/>
        </w:rPr>
        <w:t>Diagnóstico Geológico de los Residuos Sólidos (Vertederos) en la República Dominicana</w:t>
      </w:r>
    </w:p>
    <w:p w14:paraId="5B0FCA82" w14:textId="77777777" w:rsidR="00066060" w:rsidRPr="00B363C2" w:rsidRDefault="00066060" w:rsidP="001E4BCE">
      <w:pPr>
        <w:pStyle w:val="Prrafodelista"/>
        <w:numPr>
          <w:ilvl w:val="0"/>
          <w:numId w:val="19"/>
        </w:numPr>
        <w:spacing w:line="360" w:lineRule="auto"/>
        <w:jc w:val="both"/>
        <w:rPr>
          <w:rFonts w:eastAsia="Calibri"/>
          <w:noProof/>
          <w:lang w:val="es-DO"/>
        </w:rPr>
      </w:pPr>
      <w:r w:rsidRPr="00B363C2">
        <w:rPr>
          <w:rFonts w:eastAsia="Calibri"/>
          <w:noProof/>
          <w:lang w:val="es-DO"/>
        </w:rPr>
        <w:t>Generar el conocimiento en cartografía geocientífica:</w:t>
      </w:r>
    </w:p>
    <w:p w14:paraId="07D8BD83" w14:textId="77777777" w:rsidR="00066060" w:rsidRPr="0033122D" w:rsidRDefault="00066060" w:rsidP="001E4BCE">
      <w:pPr>
        <w:pStyle w:val="Prrafodelista"/>
        <w:numPr>
          <w:ilvl w:val="0"/>
          <w:numId w:val="19"/>
        </w:numPr>
        <w:spacing w:line="360" w:lineRule="auto"/>
        <w:jc w:val="both"/>
        <w:rPr>
          <w:rFonts w:eastAsia="Calibri"/>
          <w:noProof/>
          <w:lang w:val="es-DO"/>
        </w:rPr>
      </w:pPr>
      <w:r w:rsidRPr="0033122D">
        <w:rPr>
          <w:rFonts w:eastAsia="Calibri"/>
          <w:noProof/>
          <w:lang w:val="es-DO"/>
        </w:rPr>
        <w:lastRenderedPageBreak/>
        <w:t>Elaboración de mapa de susceptibilidad a movimientos de masa a nivel nacional.</w:t>
      </w:r>
    </w:p>
    <w:p w14:paraId="20EB0DBA" w14:textId="77777777" w:rsidR="00066060" w:rsidRPr="0033122D" w:rsidRDefault="00066060" w:rsidP="001E4BCE">
      <w:pPr>
        <w:pStyle w:val="Prrafodelista"/>
        <w:numPr>
          <w:ilvl w:val="0"/>
          <w:numId w:val="19"/>
        </w:numPr>
        <w:spacing w:line="360" w:lineRule="auto"/>
        <w:jc w:val="both"/>
        <w:rPr>
          <w:rFonts w:eastAsia="Calibri"/>
          <w:noProof/>
          <w:lang w:val="es-DO"/>
        </w:rPr>
      </w:pPr>
      <w:r w:rsidRPr="0033122D">
        <w:rPr>
          <w:rFonts w:eastAsia="Calibri"/>
          <w:noProof/>
          <w:lang w:val="es-DO"/>
        </w:rPr>
        <w:t>Elaboración de los mapas geológicos y temáticos del Distrito Nacional y demás municipios que componen el Gran Santo Domingo, a escala 1: 25 000.</w:t>
      </w:r>
    </w:p>
    <w:p w14:paraId="747A68D1" w14:textId="77777777" w:rsidR="00066060" w:rsidRPr="0033122D" w:rsidRDefault="00066060" w:rsidP="001E4BCE">
      <w:pPr>
        <w:pStyle w:val="Prrafodelista"/>
        <w:numPr>
          <w:ilvl w:val="0"/>
          <w:numId w:val="19"/>
        </w:numPr>
        <w:spacing w:line="360" w:lineRule="auto"/>
        <w:jc w:val="both"/>
        <w:rPr>
          <w:rFonts w:eastAsia="Calibri"/>
          <w:noProof/>
          <w:lang w:val="es-DO"/>
        </w:rPr>
      </w:pPr>
      <w:r w:rsidRPr="0033122D">
        <w:rPr>
          <w:rFonts w:eastAsia="Calibri"/>
          <w:noProof/>
          <w:lang w:val="es-DO"/>
        </w:rPr>
        <w:t>Elaboración de cartografía Geológica e hidrogeológica de los Humedales del Ozama, a escala 1: 50 000.</w:t>
      </w:r>
    </w:p>
    <w:p w14:paraId="1714085F" w14:textId="77777777" w:rsidR="00066060" w:rsidRPr="0033122D" w:rsidRDefault="00066060" w:rsidP="001E4BCE">
      <w:pPr>
        <w:pStyle w:val="Prrafodelista"/>
        <w:numPr>
          <w:ilvl w:val="0"/>
          <w:numId w:val="19"/>
        </w:numPr>
        <w:spacing w:line="360" w:lineRule="auto"/>
        <w:jc w:val="both"/>
        <w:rPr>
          <w:rFonts w:eastAsia="Calibri"/>
          <w:noProof/>
          <w:lang w:val="es-DO"/>
        </w:rPr>
      </w:pPr>
      <w:r w:rsidRPr="0033122D">
        <w:rPr>
          <w:rFonts w:eastAsia="Calibri"/>
          <w:noProof/>
          <w:lang w:val="es-DO"/>
        </w:rPr>
        <w:t>Actualización de la cartografía hidrogeológica a nivel nacional a escala 1: 200 000.</w:t>
      </w:r>
    </w:p>
    <w:p w14:paraId="7691F475" w14:textId="77777777" w:rsidR="00066060" w:rsidRPr="0033122D" w:rsidRDefault="00066060" w:rsidP="001E4BCE">
      <w:pPr>
        <w:pStyle w:val="Prrafodelista"/>
        <w:numPr>
          <w:ilvl w:val="0"/>
          <w:numId w:val="19"/>
        </w:numPr>
        <w:spacing w:line="360" w:lineRule="auto"/>
        <w:jc w:val="both"/>
        <w:rPr>
          <w:rFonts w:eastAsia="Calibri"/>
          <w:noProof/>
          <w:lang w:val="es-DO"/>
        </w:rPr>
      </w:pPr>
      <w:r w:rsidRPr="0033122D">
        <w:rPr>
          <w:rFonts w:eastAsia="Calibri"/>
          <w:noProof/>
          <w:lang w:val="es-DO"/>
        </w:rPr>
        <w:t>Elaboración de cartografía de vulnerabilidad y riesgo sísmico.</w:t>
      </w:r>
    </w:p>
    <w:p w14:paraId="585C2570" w14:textId="77777777" w:rsidR="00066060" w:rsidRPr="0033122D" w:rsidRDefault="00066060" w:rsidP="001E4BCE">
      <w:pPr>
        <w:pStyle w:val="Prrafodelista"/>
        <w:numPr>
          <w:ilvl w:val="0"/>
          <w:numId w:val="19"/>
        </w:numPr>
        <w:spacing w:line="360" w:lineRule="auto"/>
        <w:jc w:val="both"/>
        <w:rPr>
          <w:rFonts w:eastAsia="Calibri"/>
          <w:noProof/>
          <w:lang w:val="es-DO"/>
        </w:rPr>
      </w:pPr>
      <w:r w:rsidRPr="0033122D">
        <w:rPr>
          <w:rFonts w:eastAsia="Calibri"/>
          <w:noProof/>
          <w:lang w:val="es-DO"/>
        </w:rPr>
        <w:t>Elaboración de Cartografía Geológica y Temática del Cuadrante de San Cristóbal (6171), en la cual se incluyen las hojas geológicas de Los Alcarrizos (6171-I), San Cristóbal (6171-II), La Montería (6171-III) y Sabana Larga/La Ciénaga (6171-IV)), a escala 1: 50,000.00 y 1: 100,000), mediante la utilización del Programa ArcGis.</w:t>
      </w:r>
    </w:p>
    <w:p w14:paraId="62151A1E" w14:textId="77777777" w:rsidR="00066060" w:rsidRPr="0033122D" w:rsidRDefault="00066060" w:rsidP="001E4BCE">
      <w:pPr>
        <w:pStyle w:val="Prrafodelista"/>
        <w:numPr>
          <w:ilvl w:val="0"/>
          <w:numId w:val="19"/>
        </w:numPr>
        <w:spacing w:line="360" w:lineRule="auto"/>
        <w:jc w:val="both"/>
        <w:rPr>
          <w:rFonts w:eastAsia="Calibri"/>
          <w:noProof/>
          <w:lang w:val="es-DO"/>
        </w:rPr>
      </w:pPr>
      <w:r w:rsidRPr="0033122D">
        <w:rPr>
          <w:rFonts w:eastAsia="Calibri"/>
          <w:noProof/>
          <w:lang w:val="es-DO"/>
        </w:rPr>
        <w:t>Realización del Mapa Temático de los Recursos Minerales de los Cuadrantes de: San Juan (5972), Comendador (5872) y San Cristóbal (6171), a escala 1: 100,000.</w:t>
      </w:r>
    </w:p>
    <w:p w14:paraId="5E97E855" w14:textId="77777777" w:rsidR="00066060" w:rsidRPr="0033122D" w:rsidRDefault="00066060" w:rsidP="003C3CE1">
      <w:pPr>
        <w:spacing w:line="360" w:lineRule="auto"/>
        <w:jc w:val="both"/>
        <w:rPr>
          <w:rFonts w:eastAsia="Calibri"/>
          <w:noProof/>
          <w:lang w:val="es-DO"/>
        </w:rPr>
      </w:pPr>
      <w:r w:rsidRPr="0033122D">
        <w:rPr>
          <w:rFonts w:eastAsia="Calibri"/>
          <w:noProof/>
          <w:lang w:val="es-DO"/>
        </w:rPr>
        <w:t>Identificar, evaluar y vigilar las amenazas de origen geológico y el riesgo físico asociado, con fines de aplicación en el ordenamiento territorial y la gestión del riesgo:</w:t>
      </w:r>
    </w:p>
    <w:p w14:paraId="04B8F341" w14:textId="77777777" w:rsidR="00066060" w:rsidRPr="0033122D" w:rsidRDefault="00066060" w:rsidP="001E4BCE">
      <w:pPr>
        <w:pStyle w:val="Prrafodelista"/>
        <w:numPr>
          <w:ilvl w:val="0"/>
          <w:numId w:val="15"/>
        </w:numPr>
        <w:spacing w:line="360" w:lineRule="auto"/>
        <w:jc w:val="both"/>
        <w:rPr>
          <w:rFonts w:eastAsia="Calibri"/>
          <w:noProof/>
          <w:lang w:val="es-DO"/>
        </w:rPr>
      </w:pPr>
      <w:r w:rsidRPr="0033122D">
        <w:rPr>
          <w:rFonts w:eastAsia="Calibri"/>
          <w:noProof/>
          <w:lang w:val="es-DO"/>
        </w:rPr>
        <w:t>Ampliar la red de captura de datos sísmicos y acelero gráficos.</w:t>
      </w:r>
    </w:p>
    <w:p w14:paraId="4658A715" w14:textId="4B6ECD2F" w:rsidR="00066060" w:rsidRDefault="00066060" w:rsidP="001E4BCE">
      <w:pPr>
        <w:pStyle w:val="Prrafodelista"/>
        <w:numPr>
          <w:ilvl w:val="0"/>
          <w:numId w:val="15"/>
        </w:numPr>
        <w:spacing w:line="360" w:lineRule="auto"/>
        <w:jc w:val="both"/>
        <w:rPr>
          <w:rFonts w:eastAsia="Calibri"/>
          <w:noProof/>
          <w:lang w:val="es-DO"/>
        </w:rPr>
      </w:pPr>
      <w:r w:rsidRPr="0033122D">
        <w:rPr>
          <w:rFonts w:eastAsia="Calibri"/>
          <w:noProof/>
          <w:lang w:val="es-DO"/>
        </w:rPr>
        <w:t>Ampliar el inventario nacional de movimientos de masa.</w:t>
      </w:r>
    </w:p>
    <w:p w14:paraId="74C26DA5" w14:textId="77777777" w:rsidR="00FE5E10" w:rsidRPr="0033122D" w:rsidRDefault="00FE5E10" w:rsidP="00FE5E10">
      <w:pPr>
        <w:pStyle w:val="Prrafodelista"/>
        <w:spacing w:line="360" w:lineRule="auto"/>
        <w:jc w:val="both"/>
        <w:rPr>
          <w:rFonts w:eastAsia="Calibri"/>
          <w:noProof/>
          <w:lang w:val="es-DO"/>
        </w:rPr>
      </w:pPr>
    </w:p>
    <w:p w14:paraId="520E9962" w14:textId="77777777" w:rsidR="00066060" w:rsidRPr="0033122D" w:rsidRDefault="00066060" w:rsidP="001E4BCE">
      <w:pPr>
        <w:pStyle w:val="Prrafodelista"/>
        <w:numPr>
          <w:ilvl w:val="0"/>
          <w:numId w:val="15"/>
        </w:numPr>
        <w:spacing w:line="360" w:lineRule="auto"/>
        <w:jc w:val="both"/>
        <w:rPr>
          <w:rFonts w:eastAsia="Calibri"/>
          <w:noProof/>
          <w:lang w:val="es-DO"/>
        </w:rPr>
      </w:pPr>
      <w:r w:rsidRPr="0033122D">
        <w:rPr>
          <w:rFonts w:eastAsia="Calibri"/>
          <w:noProof/>
          <w:lang w:val="es-DO"/>
        </w:rPr>
        <w:t xml:space="preserve">Desarrollar metodologías y generar mapas de amenazas geológicas y escenarios de riesgo físico a diferentes escalas, garantizando la confiabilidad, oportunidad y utilidad de la información. </w:t>
      </w:r>
    </w:p>
    <w:p w14:paraId="151F2CC1" w14:textId="77777777" w:rsidR="00066060" w:rsidRPr="0033122D" w:rsidRDefault="00066060" w:rsidP="001E4BCE">
      <w:pPr>
        <w:pStyle w:val="Prrafodelista"/>
        <w:numPr>
          <w:ilvl w:val="0"/>
          <w:numId w:val="15"/>
        </w:numPr>
        <w:spacing w:line="360" w:lineRule="auto"/>
        <w:jc w:val="both"/>
        <w:rPr>
          <w:rFonts w:eastAsia="Calibri"/>
          <w:noProof/>
          <w:lang w:val="es-DO"/>
        </w:rPr>
      </w:pPr>
      <w:r w:rsidRPr="0033122D">
        <w:rPr>
          <w:rFonts w:eastAsia="Calibri"/>
          <w:noProof/>
          <w:lang w:val="es-DO"/>
        </w:rPr>
        <w:lastRenderedPageBreak/>
        <w:t>Determinar un índice de vulnerabilidad para edificaciones en el casco urbano Barahona y Jimaní.</w:t>
      </w:r>
    </w:p>
    <w:p w14:paraId="6804AE05" w14:textId="77777777" w:rsidR="00066060" w:rsidRPr="0033122D" w:rsidRDefault="00066060" w:rsidP="001E4BCE">
      <w:pPr>
        <w:pStyle w:val="Prrafodelista"/>
        <w:numPr>
          <w:ilvl w:val="0"/>
          <w:numId w:val="15"/>
        </w:numPr>
        <w:spacing w:line="360" w:lineRule="auto"/>
        <w:jc w:val="both"/>
        <w:rPr>
          <w:rFonts w:eastAsia="Calibri"/>
          <w:noProof/>
          <w:lang w:val="es-DO"/>
        </w:rPr>
      </w:pPr>
      <w:r w:rsidRPr="0033122D">
        <w:rPr>
          <w:rFonts w:eastAsia="Calibri"/>
          <w:noProof/>
          <w:lang w:val="es-DO"/>
        </w:rPr>
        <w:t>Instalar sensores de nivel para aguas superficiales y subterráneas a fin de conocer la dinámica de variación de niveles.</w:t>
      </w:r>
    </w:p>
    <w:p w14:paraId="1694E1B7" w14:textId="77777777" w:rsidR="00066060" w:rsidRPr="0033122D" w:rsidRDefault="00066060" w:rsidP="001E4BCE">
      <w:pPr>
        <w:pStyle w:val="Prrafodelista"/>
        <w:numPr>
          <w:ilvl w:val="0"/>
          <w:numId w:val="15"/>
        </w:numPr>
        <w:spacing w:line="360" w:lineRule="auto"/>
        <w:jc w:val="both"/>
        <w:rPr>
          <w:rFonts w:eastAsia="Calibri"/>
          <w:noProof/>
          <w:lang w:val="es-DO"/>
        </w:rPr>
      </w:pPr>
      <w:r w:rsidRPr="0033122D">
        <w:rPr>
          <w:rFonts w:eastAsia="Calibri"/>
          <w:noProof/>
          <w:lang w:val="es-DO"/>
        </w:rPr>
        <w:t>Realizar prospección geofísica en algunas zonas con el propósito de conocer el espesor de la capa de suelos y su constitución.</w:t>
      </w:r>
    </w:p>
    <w:p w14:paraId="68A3F289" w14:textId="77777777" w:rsidR="00066060" w:rsidRPr="0033122D" w:rsidRDefault="00066060" w:rsidP="001E4BCE">
      <w:pPr>
        <w:pStyle w:val="Prrafodelista"/>
        <w:numPr>
          <w:ilvl w:val="0"/>
          <w:numId w:val="15"/>
        </w:numPr>
        <w:spacing w:line="360" w:lineRule="auto"/>
        <w:jc w:val="both"/>
        <w:rPr>
          <w:rFonts w:eastAsia="Calibri"/>
          <w:noProof/>
          <w:lang w:val="es-DO"/>
        </w:rPr>
      </w:pPr>
      <w:r w:rsidRPr="0033122D">
        <w:rPr>
          <w:rFonts w:eastAsia="Calibri"/>
          <w:noProof/>
          <w:lang w:val="es-DO"/>
        </w:rPr>
        <w:t>Instalar estaciones pluviométricas y colectores de agua.</w:t>
      </w:r>
    </w:p>
    <w:p w14:paraId="749C4F6D" w14:textId="77777777" w:rsidR="00066060" w:rsidRPr="0033122D" w:rsidRDefault="00066060" w:rsidP="003C3CE1">
      <w:pPr>
        <w:spacing w:line="360" w:lineRule="auto"/>
        <w:jc w:val="both"/>
        <w:rPr>
          <w:rFonts w:eastAsia="Calibri"/>
          <w:b/>
          <w:noProof/>
          <w:lang w:val="es-DO"/>
        </w:rPr>
      </w:pPr>
      <w:r w:rsidRPr="0033122D">
        <w:rPr>
          <w:rFonts w:eastAsia="Calibri"/>
          <w:b/>
          <w:noProof/>
          <w:lang w:val="es-DO"/>
        </w:rPr>
        <w:t>Objetivo estratégico 3. Promover la transferencia del conocimiento científico y un plan de divulgación nacional.</w:t>
      </w:r>
    </w:p>
    <w:p w14:paraId="2BA00AC0" w14:textId="77777777" w:rsidR="00066060" w:rsidRPr="0033122D" w:rsidRDefault="00066060" w:rsidP="003C3CE1">
      <w:pPr>
        <w:spacing w:line="360" w:lineRule="auto"/>
        <w:jc w:val="both"/>
        <w:rPr>
          <w:rFonts w:eastAsia="Calibri"/>
          <w:noProof/>
          <w:lang w:val="es-DO"/>
        </w:rPr>
      </w:pPr>
      <w:r w:rsidRPr="0033122D">
        <w:rPr>
          <w:rFonts w:eastAsia="Calibri"/>
          <w:noProof/>
          <w:lang w:val="es-DO"/>
        </w:rPr>
        <w:t>Transferir el conocimiento geocientífico en un lenguaje que la sociedad en general lo comprenda, con la adaptación de mapas e informes adecuados.</w:t>
      </w:r>
    </w:p>
    <w:p w14:paraId="35C92EDC" w14:textId="77777777" w:rsidR="00066060" w:rsidRPr="0033122D" w:rsidRDefault="00066060" w:rsidP="003C3CE1">
      <w:pPr>
        <w:spacing w:line="360" w:lineRule="auto"/>
        <w:jc w:val="both"/>
        <w:rPr>
          <w:rFonts w:eastAsia="Calibri"/>
          <w:b/>
          <w:noProof/>
          <w:lang w:val="es-DO"/>
        </w:rPr>
      </w:pPr>
      <w:r w:rsidRPr="0033122D">
        <w:rPr>
          <w:rFonts w:eastAsia="Calibri"/>
          <w:b/>
          <w:noProof/>
          <w:lang w:val="es-DO"/>
        </w:rPr>
        <w:t>Objetivos específicos:</w:t>
      </w:r>
    </w:p>
    <w:p w14:paraId="02176FDD" w14:textId="77777777" w:rsidR="00066060" w:rsidRPr="0033122D" w:rsidRDefault="00066060" w:rsidP="001E4BCE">
      <w:pPr>
        <w:pStyle w:val="Prrafodelista"/>
        <w:numPr>
          <w:ilvl w:val="0"/>
          <w:numId w:val="16"/>
        </w:numPr>
        <w:spacing w:line="360" w:lineRule="auto"/>
        <w:jc w:val="both"/>
        <w:rPr>
          <w:rFonts w:eastAsia="Calibri"/>
          <w:noProof/>
          <w:lang w:val="es-DO"/>
        </w:rPr>
      </w:pPr>
      <w:r w:rsidRPr="0033122D">
        <w:rPr>
          <w:rFonts w:eastAsia="Calibri"/>
          <w:noProof/>
          <w:lang w:val="es-DO"/>
        </w:rPr>
        <w:t xml:space="preserve">Generar boletines semestrales. </w:t>
      </w:r>
    </w:p>
    <w:p w14:paraId="582B1EC4" w14:textId="77777777" w:rsidR="00066060" w:rsidRPr="0033122D" w:rsidRDefault="00066060" w:rsidP="001E4BCE">
      <w:pPr>
        <w:pStyle w:val="Prrafodelista"/>
        <w:numPr>
          <w:ilvl w:val="0"/>
          <w:numId w:val="16"/>
        </w:numPr>
        <w:spacing w:line="360" w:lineRule="auto"/>
        <w:jc w:val="both"/>
        <w:rPr>
          <w:rFonts w:eastAsia="Calibri"/>
          <w:noProof/>
          <w:lang w:val="es-DO"/>
        </w:rPr>
      </w:pPr>
      <w:r w:rsidRPr="0033122D">
        <w:rPr>
          <w:rFonts w:eastAsia="Calibri"/>
          <w:noProof/>
          <w:lang w:val="es-DO"/>
        </w:rPr>
        <w:t>Iniciar estudio de un Geoparque en el área de El Aceitillar, provincia Pedernales.</w:t>
      </w:r>
    </w:p>
    <w:p w14:paraId="094828DD" w14:textId="77777777" w:rsidR="00066060" w:rsidRPr="0033122D" w:rsidRDefault="00066060" w:rsidP="001E4BCE">
      <w:pPr>
        <w:pStyle w:val="Prrafodelista"/>
        <w:numPr>
          <w:ilvl w:val="0"/>
          <w:numId w:val="16"/>
        </w:numPr>
        <w:spacing w:line="360" w:lineRule="auto"/>
        <w:jc w:val="both"/>
        <w:rPr>
          <w:rFonts w:eastAsia="Calibri"/>
          <w:noProof/>
          <w:lang w:val="es-DO"/>
        </w:rPr>
      </w:pPr>
      <w:r w:rsidRPr="0033122D">
        <w:rPr>
          <w:rFonts w:eastAsia="Calibri"/>
          <w:noProof/>
          <w:lang w:val="es-DO"/>
        </w:rPr>
        <w:t>Implementar programas de apoyo para el conocimiento del riesgo ante desastres a las instituciones de la Comisión Nacional de Emergencia (CNE) y el Centro de Operaciones de Emergencia (COE).</w:t>
      </w:r>
    </w:p>
    <w:p w14:paraId="305460BB" w14:textId="77777777" w:rsidR="00066060" w:rsidRPr="0033122D" w:rsidRDefault="00066060" w:rsidP="001E4BCE">
      <w:pPr>
        <w:pStyle w:val="Prrafodelista"/>
        <w:numPr>
          <w:ilvl w:val="0"/>
          <w:numId w:val="16"/>
        </w:numPr>
        <w:spacing w:line="360" w:lineRule="auto"/>
        <w:jc w:val="both"/>
        <w:rPr>
          <w:rFonts w:eastAsia="Calibri"/>
          <w:noProof/>
          <w:lang w:val="es-DO"/>
        </w:rPr>
      </w:pPr>
      <w:r w:rsidRPr="0033122D">
        <w:rPr>
          <w:rFonts w:eastAsia="Calibri"/>
          <w:noProof/>
          <w:lang w:val="es-DO"/>
        </w:rPr>
        <w:t>Desarrollar estrategias de comunicación integral, para generar conocimiento sobre el patrimonio geológico nacional y las investigaciones que realiza el Servicio Geológico Nacional en el país, para el aprovechamiento del pueblo dominicano. Ofrecer al público en general las publicaciones de los estudios geocientíficos hechos por la institución y sus avances, a través del portal web sgn.gob.do. y nuestras redes sociales.</w:t>
      </w:r>
    </w:p>
    <w:p w14:paraId="300FB37C" w14:textId="77777777" w:rsidR="00066060" w:rsidRPr="0033122D" w:rsidRDefault="00066060" w:rsidP="001E4BCE">
      <w:pPr>
        <w:pStyle w:val="Prrafodelista"/>
        <w:numPr>
          <w:ilvl w:val="0"/>
          <w:numId w:val="16"/>
        </w:numPr>
        <w:spacing w:line="360" w:lineRule="auto"/>
        <w:jc w:val="both"/>
        <w:rPr>
          <w:rFonts w:eastAsia="Calibri"/>
          <w:noProof/>
          <w:lang w:val="es-DO"/>
        </w:rPr>
      </w:pPr>
      <w:r w:rsidRPr="0033122D">
        <w:rPr>
          <w:rFonts w:eastAsia="Calibri"/>
          <w:noProof/>
          <w:lang w:val="es-DO"/>
        </w:rPr>
        <w:lastRenderedPageBreak/>
        <w:t>Generar una estrategia de educación de las diferentes amenazas geológicas y vulnerabilidades existentes en el país, para minimizar pérdidas humanas y materiales, mediante herramientas audiovisuales y Brochures.</w:t>
      </w:r>
    </w:p>
    <w:p w14:paraId="0BC48259" w14:textId="3597312E" w:rsidR="00066060" w:rsidRPr="0033122D" w:rsidRDefault="00066060" w:rsidP="001E4BCE">
      <w:pPr>
        <w:pStyle w:val="Prrafodelista"/>
        <w:numPr>
          <w:ilvl w:val="0"/>
          <w:numId w:val="16"/>
        </w:numPr>
        <w:spacing w:line="360" w:lineRule="auto"/>
        <w:jc w:val="both"/>
        <w:rPr>
          <w:noProof/>
          <w:lang w:val="es-DO"/>
        </w:rPr>
      </w:pPr>
      <w:r w:rsidRPr="0033122D">
        <w:rPr>
          <w:rFonts w:eastAsia="Calibri"/>
          <w:noProof/>
          <w:lang w:val="es-DO"/>
        </w:rPr>
        <w:t>Diseñar planes estratégicos de comunicación para la difusión de los estudios de amenazas, vulnerabilidad y riesgo que se realizan en la institución, en la radio, televisión, internet y  prensa escrita.</w:t>
      </w:r>
    </w:p>
    <w:p w14:paraId="5B8C0A17" w14:textId="77777777" w:rsidR="006206E0" w:rsidRDefault="006206E0" w:rsidP="006206E0">
      <w:pPr>
        <w:pStyle w:val="Ttulo1"/>
        <w:jc w:val="left"/>
        <w:rPr>
          <w:rFonts w:eastAsiaTheme="minorHAnsi" w:cs="Times New Roman"/>
          <w:b w:val="0"/>
          <w:noProof/>
          <w:color w:val="767171"/>
          <w:sz w:val="24"/>
          <w:szCs w:val="24"/>
          <w:lang w:val="es-DO"/>
        </w:rPr>
      </w:pPr>
    </w:p>
    <w:p w14:paraId="5E396B73" w14:textId="7B70D473" w:rsidR="00654164" w:rsidRPr="0033122D" w:rsidRDefault="006206E0" w:rsidP="006206E0">
      <w:pPr>
        <w:pStyle w:val="Ttulo1"/>
        <w:rPr>
          <w:rFonts w:cs="Times New Roman"/>
          <w:color w:val="767171"/>
          <w:lang w:val="es-DO"/>
        </w:rPr>
      </w:pPr>
      <w:bookmarkStart w:id="12" w:name="_Toc185316497"/>
      <w:r>
        <w:rPr>
          <w:rFonts w:eastAsiaTheme="minorHAnsi" w:cs="Times New Roman"/>
          <w:noProof/>
          <w:color w:val="767171"/>
          <w:sz w:val="24"/>
          <w:szCs w:val="24"/>
          <w:lang w:val="es-DO"/>
        </w:rPr>
        <w:t xml:space="preserve">III. </w:t>
      </w:r>
      <w:r w:rsidR="00654164" w:rsidRPr="0033122D">
        <w:rPr>
          <w:rFonts w:cs="Times New Roman"/>
          <w:color w:val="767171"/>
          <w:lang w:val="es-DO"/>
        </w:rPr>
        <w:t>RESULTADOS MISIONALES</w:t>
      </w:r>
      <w:bookmarkEnd w:id="12"/>
    </w:p>
    <w:p w14:paraId="5BDBF66A" w14:textId="77777777" w:rsidR="00654164" w:rsidRPr="0033122D" w:rsidRDefault="00654164" w:rsidP="003C3CE1">
      <w:pPr>
        <w:spacing w:line="360" w:lineRule="auto"/>
        <w:jc w:val="both"/>
        <w:rPr>
          <w:rFonts w:eastAsia="Calibri"/>
          <w:sz w:val="18"/>
          <w:lang w:val="es-DO"/>
        </w:rPr>
      </w:pPr>
      <w:r w:rsidRPr="0033122D">
        <w:rPr>
          <w:rFonts w:eastAsia="Calibri"/>
          <w:noProof/>
          <w:sz w:val="18"/>
        </w:rPr>
        <mc:AlternateContent>
          <mc:Choice Requires="wps">
            <w:drawing>
              <wp:anchor distT="0" distB="0" distL="114300" distR="114300" simplePos="0" relativeHeight="251658752" behindDoc="0" locked="0" layoutInCell="1" allowOverlap="1" wp14:anchorId="4DF5F78D" wp14:editId="48B4EA79">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B22EC3" id="Straight Connector 14"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91168DB" w14:textId="6BF05905" w:rsidR="004F3B9A" w:rsidRPr="0033122D" w:rsidRDefault="00654164" w:rsidP="003C3CE1">
      <w:pPr>
        <w:spacing w:line="360" w:lineRule="auto"/>
        <w:jc w:val="center"/>
        <w:rPr>
          <w:rFonts w:eastAsia="Calibri"/>
          <w:szCs w:val="36"/>
          <w:lang w:val="es-DO"/>
        </w:rPr>
      </w:pPr>
      <w:r w:rsidRPr="0033122D">
        <w:rPr>
          <w:rFonts w:eastAsia="Calibri"/>
          <w:szCs w:val="36"/>
          <w:lang w:val="es-DO"/>
        </w:rPr>
        <w:t xml:space="preserve">Memoria </w:t>
      </w:r>
      <w:r w:rsidR="009547F0" w:rsidRPr="0033122D">
        <w:rPr>
          <w:rFonts w:eastAsia="Calibri"/>
          <w:szCs w:val="36"/>
          <w:lang w:val="es-DO"/>
        </w:rPr>
        <w:t>I</w:t>
      </w:r>
      <w:r w:rsidRPr="0033122D">
        <w:rPr>
          <w:rFonts w:eastAsia="Calibri"/>
          <w:szCs w:val="36"/>
          <w:lang w:val="es-DO"/>
        </w:rPr>
        <w:t xml:space="preserve">nstitucional </w:t>
      </w:r>
      <w:r w:rsidR="007471AC" w:rsidRPr="0033122D">
        <w:rPr>
          <w:rFonts w:eastAsia="Calibri"/>
          <w:szCs w:val="36"/>
          <w:lang w:val="es-DO"/>
        </w:rPr>
        <w:t>2024</w:t>
      </w:r>
    </w:p>
    <w:p w14:paraId="022650D9" w14:textId="77777777" w:rsidR="00470326" w:rsidRPr="0033122D" w:rsidRDefault="00470326" w:rsidP="003C3CE1">
      <w:pPr>
        <w:spacing w:line="360" w:lineRule="auto"/>
        <w:jc w:val="both"/>
        <w:rPr>
          <w:rFonts w:eastAsia="Calibri"/>
          <w:noProof/>
          <w:lang w:val="es-DO"/>
        </w:rPr>
      </w:pPr>
      <w:r w:rsidRPr="0033122D">
        <w:rPr>
          <w:rFonts w:eastAsia="Calibri"/>
          <w:noProof/>
          <w:lang w:val="es-DO"/>
        </w:rPr>
        <w:t xml:space="preserve">Información cuantitativa, cualitativa e indicadores de los procesos Misionales En cuanto al Objetivo 1 sobre Fortalecimiento Institucional: </w:t>
      </w:r>
    </w:p>
    <w:p w14:paraId="12F84C48" w14:textId="20555068" w:rsidR="00470326" w:rsidRPr="0033122D" w:rsidRDefault="00470326" w:rsidP="003C3CE1">
      <w:pPr>
        <w:spacing w:line="360" w:lineRule="auto"/>
        <w:jc w:val="both"/>
        <w:rPr>
          <w:rFonts w:eastAsia="Calibri"/>
          <w:noProof/>
          <w:lang w:val="es-DO"/>
        </w:rPr>
      </w:pPr>
      <w:r w:rsidRPr="0033122D">
        <w:rPr>
          <w:rFonts w:eastAsia="Calibri"/>
          <w:noProof/>
          <w:u w:val="single"/>
          <w:lang w:val="es-DO"/>
        </w:rPr>
        <w:t>Desarrollo y fortalecimiento de capacidades funcionales:</w:t>
      </w:r>
      <w:r w:rsidRPr="0033122D">
        <w:rPr>
          <w:rFonts w:eastAsia="Calibri"/>
          <w:noProof/>
          <w:lang w:val="es-DO"/>
        </w:rPr>
        <w:t xml:space="preserve"> </w:t>
      </w:r>
      <w:bookmarkStart w:id="13" w:name="_Hlk184894550"/>
      <w:r w:rsidR="00C813EB" w:rsidRPr="0033122D">
        <w:rPr>
          <w:rFonts w:eastAsia="Calibri"/>
          <w:noProof/>
          <w:lang w:val="es-DO"/>
        </w:rPr>
        <w:t xml:space="preserve">Cincuenta y cinco </w:t>
      </w:r>
      <w:r w:rsidRPr="0033122D">
        <w:rPr>
          <w:rFonts w:eastAsia="Calibri"/>
          <w:noProof/>
          <w:lang w:val="es-DO"/>
        </w:rPr>
        <w:t>(</w:t>
      </w:r>
      <w:r w:rsidR="00C813EB" w:rsidRPr="0033122D">
        <w:rPr>
          <w:rFonts w:eastAsia="Calibri"/>
          <w:noProof/>
          <w:lang w:val="es-DO"/>
        </w:rPr>
        <w:t>55</w:t>
      </w:r>
      <w:r w:rsidRPr="0033122D">
        <w:rPr>
          <w:rFonts w:eastAsia="Calibri"/>
          <w:noProof/>
          <w:lang w:val="es-DO"/>
        </w:rPr>
        <w:t>)</w:t>
      </w:r>
      <w:bookmarkEnd w:id="13"/>
      <w:r w:rsidRPr="0033122D">
        <w:rPr>
          <w:rFonts w:eastAsia="Calibri"/>
          <w:noProof/>
          <w:lang w:val="es-DO"/>
        </w:rPr>
        <w:t xml:space="preserve"> capacitaciones (talleres, diálogos, conferencias, seminarios, charlas y reuniones) tanto de temas científicos como administrativos, realizadas por el personal de la institución.</w:t>
      </w:r>
    </w:p>
    <w:p w14:paraId="5A932985" w14:textId="6503ACC1" w:rsidR="00470326" w:rsidRPr="00CF20AD" w:rsidRDefault="00470326" w:rsidP="001E4BCE">
      <w:pPr>
        <w:pStyle w:val="Prrafodelista"/>
        <w:numPr>
          <w:ilvl w:val="0"/>
          <w:numId w:val="25"/>
        </w:numPr>
        <w:spacing w:line="360" w:lineRule="auto"/>
        <w:jc w:val="both"/>
        <w:rPr>
          <w:rFonts w:eastAsia="Calibri"/>
          <w:noProof/>
          <w:lang w:val="es-DO"/>
        </w:rPr>
      </w:pPr>
      <w:r w:rsidRPr="00CF20AD">
        <w:rPr>
          <w:rFonts w:eastAsia="Calibri"/>
          <w:noProof/>
          <w:lang w:val="es-DO"/>
        </w:rPr>
        <w:t>Diplomado Internacional: “Fortalecimiento del Área Geomática del Servicio Geológico Nacional de la República Dominicana (SGNRD)”, en colaboración con la Universidad Tecnológica del Cibao Orientan (UTECO), el Ministerio de Economía, Planificación y Desarrollo, la Agencia Mexicana de Cooperación Internacional para el Desarrollo y la Universidad Autónoma de San Luis Potosí de México.</w:t>
      </w:r>
    </w:p>
    <w:p w14:paraId="14F34E84" w14:textId="77777777" w:rsidR="00775EC4" w:rsidRPr="00CF20AD" w:rsidRDefault="00470326" w:rsidP="001E4BCE">
      <w:pPr>
        <w:pStyle w:val="Prrafodelista"/>
        <w:numPr>
          <w:ilvl w:val="0"/>
          <w:numId w:val="25"/>
        </w:numPr>
        <w:spacing w:line="360" w:lineRule="auto"/>
        <w:jc w:val="both"/>
        <w:rPr>
          <w:rFonts w:eastAsia="Calibri"/>
          <w:noProof/>
          <w:lang w:val="es-DO"/>
        </w:rPr>
      </w:pPr>
      <w:r w:rsidRPr="00CF20AD">
        <w:rPr>
          <w:rFonts w:eastAsia="Calibri"/>
          <w:noProof/>
          <w:lang w:val="es-DO"/>
        </w:rPr>
        <w:t xml:space="preserve">Presentación Titulada: “Los Retos de los Servicios Geológicos en la Investigación de los Recursos Minerales para la </w:t>
      </w:r>
    </w:p>
    <w:p w14:paraId="5AACA91C" w14:textId="5D11F510" w:rsidR="00470326" w:rsidRPr="00E04A4F" w:rsidRDefault="00470326" w:rsidP="00775EC4">
      <w:pPr>
        <w:pStyle w:val="Prrafodelista"/>
        <w:spacing w:line="360" w:lineRule="auto"/>
        <w:jc w:val="both"/>
        <w:rPr>
          <w:rFonts w:eastAsia="Calibri"/>
          <w:noProof/>
          <w:lang w:val="es-DO"/>
        </w:rPr>
      </w:pPr>
      <w:r w:rsidRPr="00E04A4F">
        <w:rPr>
          <w:rFonts w:eastAsia="Calibri"/>
          <w:noProof/>
          <w:lang w:val="es-DO"/>
        </w:rPr>
        <w:lastRenderedPageBreak/>
        <w:t xml:space="preserve">Aplicación y Desarrollo de Nuevas Tecnologías, la cual fue impartida por el Profesor Stanilaw Z. Mikulski, Ph.D, D.Sc.,  Director del Instituto Geológico Polaco-Instituto Nacional de Investigación y · Director adjunto del Servicio Geológico Polaco. </w:t>
      </w:r>
    </w:p>
    <w:p w14:paraId="7CE84EA2" w14:textId="1323252F" w:rsidR="00470326" w:rsidRPr="00E04A4F" w:rsidRDefault="00470326" w:rsidP="001E4BCE">
      <w:pPr>
        <w:pStyle w:val="Prrafodelista"/>
        <w:numPr>
          <w:ilvl w:val="0"/>
          <w:numId w:val="12"/>
        </w:numPr>
        <w:spacing w:line="360" w:lineRule="auto"/>
        <w:jc w:val="both"/>
        <w:rPr>
          <w:rFonts w:eastAsia="Calibri"/>
          <w:noProof/>
          <w:lang w:val="es-DO"/>
        </w:rPr>
      </w:pPr>
      <w:r w:rsidRPr="00E04A4F">
        <w:rPr>
          <w:rFonts w:eastAsia="Calibri"/>
          <w:noProof/>
          <w:lang w:val="es-DO"/>
        </w:rPr>
        <w:t>Ponencias/Presentaciones, que fueron realizadas por parte de los Servicios Geología y Minería, dentro del marco de la Celebración, de la XXIX Asamblea General Ordinaria de Asociación de los Servicios de Geología y Minería Iberoamericanos (ASGMI), con el lema “El Rol de los Servicios Geológicos en la Transición Energética y Ecológica”. El evento, estuvo organizado por el Servicio Geológico Mexicano (SGM); en colaboración con la Secretaría de ASGMI, el cual fue celebrado de forma presencial en Pachuca del Soto en Hidalgo, México.</w:t>
      </w:r>
    </w:p>
    <w:p w14:paraId="771DAA8A" w14:textId="1A1BDB9E" w:rsidR="00470326" w:rsidRDefault="00470326" w:rsidP="001E4BCE">
      <w:pPr>
        <w:pStyle w:val="Prrafodelista"/>
        <w:numPr>
          <w:ilvl w:val="0"/>
          <w:numId w:val="12"/>
        </w:numPr>
        <w:spacing w:line="360" w:lineRule="auto"/>
        <w:jc w:val="both"/>
        <w:rPr>
          <w:rFonts w:eastAsia="Calibri"/>
          <w:noProof/>
          <w:lang w:val="es-DO"/>
        </w:rPr>
      </w:pPr>
      <w:r w:rsidRPr="00E04A4F">
        <w:rPr>
          <w:rFonts w:eastAsia="Calibri"/>
          <w:noProof/>
          <w:lang w:val="es-DO"/>
        </w:rPr>
        <w:t>Webinario relacionado con: "Explotación para la Generación de Energía Eléctrica y los Usos Directos de la Geotermia”, en modalidad virtual, a través de la Plataforma Zoom. El cual contó con la valiosa participación del distinguido experto en Geotermia, el Señor Roberto Renderos, representante de LAGEO (la cual es una empresa de dedicada a la Producción de Energía Eléctrica, utilizando de manera racional y sostenible los recursos geotérmicos de El Salvador), como tema central.</w:t>
      </w:r>
    </w:p>
    <w:p w14:paraId="48245C8E" w14:textId="3DBA09C5" w:rsidR="00470326" w:rsidRPr="00E04A4F" w:rsidRDefault="00470326" w:rsidP="001E4BCE">
      <w:pPr>
        <w:pStyle w:val="Prrafodelista"/>
        <w:numPr>
          <w:ilvl w:val="0"/>
          <w:numId w:val="10"/>
        </w:numPr>
        <w:spacing w:line="360" w:lineRule="auto"/>
        <w:jc w:val="both"/>
        <w:rPr>
          <w:rFonts w:eastAsia="Calibri"/>
          <w:noProof/>
          <w:lang w:val="es-DO"/>
        </w:rPr>
      </w:pPr>
      <w:r w:rsidRPr="00E04A4F">
        <w:rPr>
          <w:rFonts w:eastAsia="Calibri"/>
          <w:noProof/>
          <w:lang w:val="es-DO"/>
        </w:rPr>
        <w:t xml:space="preserve">Taller impartido de forma virtual, sobre “Soluciones de Ingeniería en Minas” el cual fue impartido por un grupo de expertos internacionales. Los temas presentados fueron los siguientes: </w:t>
      </w:r>
    </w:p>
    <w:p w14:paraId="35FF8722" w14:textId="7CD50B26" w:rsidR="00470326" w:rsidRPr="00E04A4F" w:rsidRDefault="00470326" w:rsidP="001E4BCE">
      <w:pPr>
        <w:pStyle w:val="Prrafodelista"/>
        <w:numPr>
          <w:ilvl w:val="0"/>
          <w:numId w:val="11"/>
        </w:numPr>
        <w:spacing w:line="360" w:lineRule="auto"/>
        <w:jc w:val="both"/>
        <w:rPr>
          <w:rFonts w:eastAsia="Calibri"/>
          <w:noProof/>
          <w:lang w:val="es-DO"/>
        </w:rPr>
      </w:pPr>
      <w:r w:rsidRPr="00E04A4F">
        <w:rPr>
          <w:rFonts w:eastAsia="Calibri"/>
          <w:noProof/>
          <w:lang w:val="es-DO"/>
        </w:rPr>
        <w:t>Soluciones geotécnicas en presas de cola y cierre de minas – MACCAFERRI, Perú,</w:t>
      </w:r>
    </w:p>
    <w:p w14:paraId="26EFEB22" w14:textId="0CB5970D" w:rsidR="00470326" w:rsidRPr="00E04A4F" w:rsidRDefault="00470326" w:rsidP="001E4BCE">
      <w:pPr>
        <w:pStyle w:val="Prrafodelista"/>
        <w:numPr>
          <w:ilvl w:val="0"/>
          <w:numId w:val="11"/>
        </w:numPr>
        <w:spacing w:line="360" w:lineRule="auto"/>
        <w:jc w:val="both"/>
        <w:rPr>
          <w:rFonts w:eastAsia="Calibri"/>
          <w:noProof/>
          <w:lang w:val="es-DO"/>
        </w:rPr>
      </w:pPr>
      <w:r w:rsidRPr="00E04A4F">
        <w:rPr>
          <w:rFonts w:eastAsia="Calibri"/>
          <w:noProof/>
          <w:lang w:val="es-DO"/>
        </w:rPr>
        <w:lastRenderedPageBreak/>
        <w:t>Estabilización de suelos con productos enzimáticos y uso de sensores en minería - ATEGLOB /ENCARDIO RITE, España;</w:t>
      </w:r>
    </w:p>
    <w:p w14:paraId="5D1C51A4" w14:textId="67957027" w:rsidR="00470326" w:rsidRPr="00E04A4F" w:rsidRDefault="00470326" w:rsidP="001E4BCE">
      <w:pPr>
        <w:pStyle w:val="Prrafodelista"/>
        <w:numPr>
          <w:ilvl w:val="0"/>
          <w:numId w:val="11"/>
        </w:numPr>
        <w:spacing w:line="360" w:lineRule="auto"/>
        <w:jc w:val="both"/>
        <w:rPr>
          <w:rFonts w:eastAsia="Calibri"/>
          <w:noProof/>
          <w:lang w:val="es-DO"/>
        </w:rPr>
      </w:pPr>
      <w:r w:rsidRPr="00E04A4F">
        <w:rPr>
          <w:rFonts w:eastAsia="Calibri"/>
          <w:noProof/>
          <w:lang w:val="es-DO"/>
        </w:rPr>
        <w:t>Plataforma de Medio Ambiente Seguridad y Salud MASSO, en Minería – KEFA, Chile.</w:t>
      </w:r>
    </w:p>
    <w:p w14:paraId="2274D5B3" w14:textId="64AB6DA2" w:rsidR="00470326" w:rsidRPr="00E04A4F"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t>Charla de forma virtual relacionada con la encuesta de Clima Laboral y Cultura Organizacional. Estos tipos de encuestas buscan obtener datos valiosos acerca del bienestar de los colaboradores.</w:t>
      </w:r>
    </w:p>
    <w:p w14:paraId="7736F4B0" w14:textId="208346AF" w:rsidR="00470326" w:rsidRPr="00E04A4F"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t>Taller Virtual Internacional: “Redes Geodésicas para Desarrollo de la Región”, organizado por el Viceministerio de Hidrocarburos-Ministerio de Energía y Minas y el Instituto Geográfico Agustín Codazzi.</w:t>
      </w:r>
    </w:p>
    <w:p w14:paraId="1255FAC7" w14:textId="24B6FCE5" w:rsidR="00470326" w:rsidRPr="00E04A4F"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t>Charla denominada “Capacitación de Evaluación del Desempeño Laboral en el Gobierno Central”, la cual fue impartida de forma virtual a través de la Plataforma Zoom, por la Dirección de Evaluación del Desempeño Laboral.</w:t>
      </w:r>
    </w:p>
    <w:p w14:paraId="2BE711C8" w14:textId="52CE5D63" w:rsidR="00470326" w:rsidRPr="00E04A4F"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t>Modelamiento Geoquímico 1D de las Cuencas Sedimentarias de la República Dominicana. Expositor: Geólogo Mario García</w:t>
      </w:r>
      <w:r w:rsidR="00CE74BB" w:rsidRPr="00E04A4F">
        <w:rPr>
          <w:rFonts w:eastAsia="Calibri"/>
          <w:noProof/>
          <w:lang w:val="es-DO"/>
        </w:rPr>
        <w:t xml:space="preserve"> </w:t>
      </w:r>
      <w:r w:rsidRPr="00E04A4F">
        <w:rPr>
          <w:rFonts w:eastAsia="Calibri"/>
          <w:noProof/>
          <w:lang w:val="es-DO"/>
        </w:rPr>
        <w:t>González, PhD, Profesor Asociado a la Escuela de Geología de la Universidad Industrial de Santander (UIS).</w:t>
      </w:r>
    </w:p>
    <w:p w14:paraId="5AA1FAA0" w14:textId="42A02694" w:rsidR="00470326"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t>Estrategias Claves para la Promoción de la Exploración y Explotación de petróleo y gas en la República Dominicana (un paso a la vez). Expositor: Ingeniero John Escobar, PhD.</w:t>
      </w:r>
    </w:p>
    <w:p w14:paraId="1318A538" w14:textId="7A40A74C" w:rsidR="00470326" w:rsidRPr="00E04A4F"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t>Acto relacionado con la Celebración del Día Nacional de la Ética Ciudadana, el cual se solemniza cada 29 de abril en la República Dominicana, establecido conforme el Decreto No. 252-05, con el objetivo de incentivar la búsqueda permanente del bien común y el rescate de las buenas conductas del ser humano y promover la ética y la responsabilidad, como una forma de vida de cada empleado del SGNRD.</w:t>
      </w:r>
    </w:p>
    <w:p w14:paraId="338707B2" w14:textId="768677C9" w:rsidR="00470326" w:rsidRPr="00E04A4F"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lastRenderedPageBreak/>
        <w:t xml:space="preserve">Reunión Ordinaria de la Comisión Nacional de Emergencias. </w:t>
      </w:r>
    </w:p>
    <w:p w14:paraId="5E3F13E6" w14:textId="10556BA9" w:rsidR="00470326" w:rsidRPr="00E04A4F"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t>Taller para la revisión y validación del plan final para la reducción de desastres.</w:t>
      </w:r>
    </w:p>
    <w:p w14:paraId="34EB4F66" w14:textId="2168A424" w:rsidR="00470326" w:rsidRPr="00E04A4F"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t>Plan Nacional de Gestión de Desastres, el cual se ejecutó en parte de la Zona Colonial.</w:t>
      </w:r>
    </w:p>
    <w:p w14:paraId="4251C4A9" w14:textId="68AC92EC" w:rsidR="00470326" w:rsidRPr="00E04A4F"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t>Taller de Revisión Política Nacional sobre SAT</w:t>
      </w:r>
    </w:p>
    <w:p w14:paraId="55F2619B" w14:textId="667FB66A" w:rsidR="00470326" w:rsidRPr="00E04A4F"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t>Reuniones con la Defensa Civil y reuniones mensuales con el comité técnico.</w:t>
      </w:r>
    </w:p>
    <w:p w14:paraId="4E976BD2" w14:textId="60C37B9E" w:rsidR="00470326" w:rsidRPr="00E04A4F"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t>Reunión sobre el Índice de Gobernabilidad y de Políticas Públicas, en un periodo de 3 días.</w:t>
      </w:r>
    </w:p>
    <w:p w14:paraId="22104270" w14:textId="59251622" w:rsidR="00470326" w:rsidRPr="00E04A4F"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t>Reunión virtual usando la Plataforma WEBEX, en la cual se realizó una entrevista/cuestionario, relacionada con la Evaluación de Cierre del Proyecto denominado: “Identificación de los Recursos de Energía Geotérmica para el Desarrollo Local en Centroamérica, Yacimientos II”, haciendo énfasis en el estatus actual del Proyecto Piloto: “Clasificación Geoquímica y Estudios Geofísicos para el Potencial de Uso de los Recursos Geotérmicos en el Municipio Guayabal, perteneciente a la Provincia Azua”.</w:t>
      </w:r>
    </w:p>
    <w:p w14:paraId="64D192C9" w14:textId="36E5690B" w:rsidR="00470326" w:rsidRPr="00E04A4F"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t>Reunión virtual</w:t>
      </w:r>
      <w:r w:rsidR="00552B82" w:rsidRPr="00E04A4F">
        <w:rPr>
          <w:rFonts w:eastAsia="Calibri"/>
          <w:noProof/>
          <w:lang w:val="es-DO"/>
        </w:rPr>
        <w:t xml:space="preserve">, </w:t>
      </w:r>
      <w:r w:rsidRPr="00E04A4F">
        <w:rPr>
          <w:rFonts w:eastAsia="Calibri"/>
          <w:noProof/>
          <w:lang w:val="es-DO"/>
        </w:rPr>
        <w:t>relacionada con el Taller Proyecto EMODnet-Geology Mar Caribe, el cual fue celebrado en la Universidad Tecnológica del Cibao Oriental (UTECO), ubicada en el Municipio Cotuí, Provincia Sánchez Ramírez, República Dominicana, en fechas del 28 al 31 de mayo de 2024. Presentaciones disertadas:</w:t>
      </w:r>
    </w:p>
    <w:p w14:paraId="56F90987" w14:textId="53E64F20" w:rsidR="00470326" w:rsidRPr="00E04A4F"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t xml:space="preserve">Reunión del proyecto EMODnet-Geology en el Mar Caribe. Dra. Teresa Medialdea Cela, Coordinadora del Grupo Caribe de EMODnet-Geology. Instituto Geológico y Minero de España (IGME-CSIC). Mapa de eventos geológicos (terremotos, tectónica, volcanes, emisiones de fluidos), en el Mar Caribe. </w:t>
      </w:r>
    </w:p>
    <w:p w14:paraId="2AEF5816" w14:textId="61AD55E8" w:rsidR="00470326" w:rsidRPr="00E04A4F"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lastRenderedPageBreak/>
        <w:t xml:space="preserve">Metodologías de Estudio de los Fondos Marinos. Aplicaciones. Dr. Luis Somoza, Instituto Geológico y Minero de España (IGME – CSIC). </w:t>
      </w:r>
    </w:p>
    <w:p w14:paraId="3B1307E1" w14:textId="01BDB01F" w:rsidR="00470326" w:rsidRPr="00E04A4F"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t xml:space="preserve">Charla sobre los Recursos </w:t>
      </w:r>
      <w:r w:rsidR="00DD5FDA">
        <w:rPr>
          <w:rFonts w:eastAsia="Calibri"/>
          <w:noProof/>
          <w:lang w:val="es-DO"/>
        </w:rPr>
        <w:t xml:space="preserve"> </w:t>
      </w:r>
      <w:r w:rsidRPr="00E04A4F">
        <w:rPr>
          <w:rFonts w:eastAsia="Calibri"/>
          <w:noProof/>
          <w:lang w:val="es-DO"/>
        </w:rPr>
        <w:t xml:space="preserve">Minerales Marinos. Exploración e Investigación. Dr. Javier González Sanz. Instituto Geológico y Minero de España (IGME-CSIC). Mapa de los recursos minerales y energéticos. </w:t>
      </w:r>
    </w:p>
    <w:p w14:paraId="64220BF1" w14:textId="053E92AD" w:rsidR="00470326" w:rsidRPr="00E04A4F"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t xml:space="preserve">Presentación de EMODnet-Geology, sobre Mapa de Sedimentos del Fondo Marino. </w:t>
      </w:r>
    </w:p>
    <w:p w14:paraId="09310827" w14:textId="531A9427" w:rsidR="00470326" w:rsidRPr="00E04A4F"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t xml:space="preserve">Trabajo del Mapa Geomorfológico. Principales rasgos y tipos geomorfológicos. Dra. Teresa Medialdea. Instituto Geológico y Minero de España (IGME-CSIC).  Mapa geomorfológico. Paisajes sumergidos y Mapa geomorfológico del Mar Caribe. </w:t>
      </w:r>
    </w:p>
    <w:p w14:paraId="39126D5A" w14:textId="5E4BEA89" w:rsidR="00470326" w:rsidRPr="00E04A4F"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t>Clausura de Taller sobre Aplicaciones de los Sistemas de Información Geográficos a la Geología Marina Ana Lobato. Técnica especialista en SIG. Instituto Geológico y Minero de España (IGME-CSIC).</w:t>
      </w:r>
    </w:p>
    <w:p w14:paraId="12F9DD7B" w14:textId="40172231" w:rsidR="00470326"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t xml:space="preserve">Reunión virtual relacionada con la elaboración del Mapa Geológico de América Central y del Caribe a escala 1:50.000, dentro del Grupo de Expertos de Geología Regional y Cartografía Geológica, de la Asociación de Servicios de Geología y Minería Iberoamericanos (ASGMI). </w:t>
      </w:r>
    </w:p>
    <w:p w14:paraId="16B26B9D" w14:textId="3D3A652B" w:rsidR="00470326" w:rsidRPr="00E04A4F"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t>Segundo Taller sobre Geología del Petróleo y Gas, celebrado en el Salón de Conferencias de la Universidad Nacional Pedro Henríquez Ureña (UNPHU), realizado este en el Recinto del Distrito Nacional, en el Gran Santo Domingo. En este Taller estuvieron disertando Expositores/Conferencistas Nacionales e Internacionales, basado en las siguientes Temáticas:</w:t>
      </w:r>
    </w:p>
    <w:p w14:paraId="55D714CA" w14:textId="42CD465D" w:rsidR="00470326" w:rsidRPr="00E04A4F"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t xml:space="preserve">Charla sobre los avances en el Proyecto de Investigación sobre la Reconstrucción de la Historia Termal de las Cuencas </w:t>
      </w:r>
      <w:r w:rsidRPr="00E04A4F">
        <w:rPr>
          <w:rFonts w:eastAsia="Calibri"/>
          <w:noProof/>
          <w:lang w:val="es-DO"/>
        </w:rPr>
        <w:lastRenderedPageBreak/>
        <w:t>Sedimentarias de la República Dominicana. Expositor: Ingeniero Gregorio Antonio Rosario Michel, PhD.</w:t>
      </w:r>
    </w:p>
    <w:p w14:paraId="37457069" w14:textId="1F54D533" w:rsidR="00470326" w:rsidRPr="00E04A4F"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t>Charla relacionada con la Seguridad Dentro de la Red Institucional.</w:t>
      </w:r>
    </w:p>
    <w:p w14:paraId="7DF63C9D" w14:textId="5D7379EF" w:rsidR="00470326" w:rsidRPr="00E04A4F"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t>Taller LIDAR Proyecto de residencia y Respuesta a Emergencias de la RD.</w:t>
      </w:r>
    </w:p>
    <w:p w14:paraId="6A805662" w14:textId="143A0233" w:rsidR="00470326" w:rsidRPr="00E04A4F"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t>Entrenamiento del Uso y Manejo del GPS Diferencial (receptor GNSSCHCNAi73+)</w:t>
      </w:r>
    </w:p>
    <w:p w14:paraId="4EAECD16" w14:textId="0C2EB675" w:rsidR="00654164" w:rsidRPr="00E04A4F"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t>Taller la nueva Guía del Subindicador 8.1, Capacitación, El Plan de Capacitación, Criterios para la Validez de Evidencias y Programación de Acciones Formativas con el INAP.</w:t>
      </w:r>
    </w:p>
    <w:p w14:paraId="33A29DE1" w14:textId="5A9382AD" w:rsidR="00470326" w:rsidRPr="00E04A4F"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t>Taller “Lo que Debe saber sobre el Sistema Dominicano de Pensiones (SIPEN)</w:t>
      </w:r>
    </w:p>
    <w:p w14:paraId="008F95DC" w14:textId="3683906B" w:rsidR="00470326" w:rsidRPr="00E04A4F"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t xml:space="preserve">Identificación de Yacimientos de Energía Geotérmica en Centroamérica para el Desarrollo Local/ Comunitario (Yacimientos II), implementado por el Instituto Federal de Geociencias y Recursos Naturales BGR de Alemania en el Marco de la Cooperación Alemana. </w:t>
      </w:r>
    </w:p>
    <w:p w14:paraId="1F74D996" w14:textId="75FA3F15" w:rsidR="00470326" w:rsidRPr="00E04A4F"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t>Potencial Espontaneo (SP) para la Exploración Geotérmica en el marco del proyecto yacimiento II</w:t>
      </w:r>
    </w:p>
    <w:p w14:paraId="60CC1FF7" w14:textId="05FB73F1" w:rsidR="00470326" w:rsidRPr="00E04A4F"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t>Capacitación sobre Evaluación de Desempeño Laboral Basada en Resultados y Competencias.</w:t>
      </w:r>
    </w:p>
    <w:p w14:paraId="11F32F39" w14:textId="6BFE2485" w:rsidR="00470326" w:rsidRPr="00E04A4F"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t>Capacitación sobre Diagnostico Integrado y prospectiva Territorial.</w:t>
      </w:r>
    </w:p>
    <w:p w14:paraId="27ED2527" w14:textId="564C9EDF" w:rsidR="000B67B1" w:rsidRPr="00E04A4F"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t>Diplomado en Hidrogeología.</w:t>
      </w:r>
    </w:p>
    <w:p w14:paraId="4A7A3711" w14:textId="62E3C3A4" w:rsidR="00470326" w:rsidRPr="00E04A4F"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t xml:space="preserve">Charla sobre el día 8 de marzo, conmemoramos el día Internacional de la mujer, donde realizamos un brindis a nombre de todas las mujeres y en especial a las Geólogas de nuestra institución. </w:t>
      </w:r>
    </w:p>
    <w:p w14:paraId="4D9F630A" w14:textId="0F36276B" w:rsidR="00470326" w:rsidRPr="00E04A4F" w:rsidRDefault="00470326" w:rsidP="001E4BCE">
      <w:pPr>
        <w:pStyle w:val="Prrafodelista"/>
        <w:numPr>
          <w:ilvl w:val="0"/>
          <w:numId w:val="9"/>
        </w:numPr>
        <w:spacing w:line="360" w:lineRule="auto"/>
        <w:jc w:val="both"/>
        <w:rPr>
          <w:rFonts w:eastAsia="Calibri"/>
          <w:noProof/>
          <w:lang w:val="es-DO"/>
        </w:rPr>
      </w:pPr>
      <w:r w:rsidRPr="00E04A4F">
        <w:rPr>
          <w:rFonts w:eastAsia="Calibri"/>
          <w:noProof/>
          <w:lang w:val="es-DO"/>
        </w:rPr>
        <w:lastRenderedPageBreak/>
        <w:t>Programa de pasantía cual tiene como propósito de dar oportunidades a estudiantes de educación superior de media y técnicos para la realización de horas reglamentarias en sus áreas, le dimos la oportunidad a un estudiante del Colegio Evangélico Central de realizar su pasantía en al área de informática de nuestra institución, ayudando de este modo a que alcanzara las horas reglamentarias necesarias para la obtención de su título de bachiller.</w:t>
      </w:r>
    </w:p>
    <w:p w14:paraId="3C240C50" w14:textId="5D1B5264" w:rsidR="00552B82" w:rsidRPr="00E04A4F" w:rsidRDefault="00552B82" w:rsidP="001E4BCE">
      <w:pPr>
        <w:pStyle w:val="Prrafodelista"/>
        <w:numPr>
          <w:ilvl w:val="0"/>
          <w:numId w:val="9"/>
        </w:numPr>
        <w:spacing w:line="360" w:lineRule="auto"/>
        <w:jc w:val="both"/>
        <w:rPr>
          <w:rFonts w:eastAsia="Calibri"/>
          <w:noProof/>
          <w:lang w:val="es-DO"/>
        </w:rPr>
      </w:pPr>
      <w:r w:rsidRPr="00E04A4F">
        <w:rPr>
          <w:rFonts w:eastAsia="Calibri"/>
          <w:noProof/>
          <w:lang w:val="es-DO"/>
        </w:rPr>
        <w:t xml:space="preserve">Taller Uso de Herramientas Geofísica, Geoquímica e Isotópicas en Modelos Hidrogeológicos, impartido por las catedráticas Mónica Blarasin y Adriana Cabrera, de la Universidad Nacional de Rio Cuarto, Argentina, en el salón de conferencias del Servicio Geológico Nacional. </w:t>
      </w:r>
    </w:p>
    <w:p w14:paraId="0A3E6A1D" w14:textId="2B591F2B" w:rsidR="00E2532A" w:rsidRPr="00E04A4F" w:rsidRDefault="00E2532A" w:rsidP="001E4BCE">
      <w:pPr>
        <w:pStyle w:val="Prrafodelista"/>
        <w:numPr>
          <w:ilvl w:val="0"/>
          <w:numId w:val="9"/>
        </w:numPr>
        <w:spacing w:line="360" w:lineRule="auto"/>
        <w:jc w:val="both"/>
        <w:rPr>
          <w:rFonts w:eastAsia="Calibri"/>
          <w:noProof/>
          <w:lang w:val="es-DO"/>
        </w:rPr>
      </w:pPr>
      <w:r w:rsidRPr="00E04A4F">
        <w:rPr>
          <w:rFonts w:eastAsia="Calibri"/>
          <w:noProof/>
          <w:lang w:val="es-DO"/>
        </w:rPr>
        <w:t xml:space="preserve">Conferencia Magistral “Herramientas Geofísicas, Geoquímica e Isotópicas, impartida por las </w:t>
      </w:r>
      <w:r w:rsidR="00C813EB" w:rsidRPr="00E04A4F">
        <w:rPr>
          <w:rFonts w:eastAsia="Calibri"/>
          <w:noProof/>
          <w:lang w:val="es-DO"/>
        </w:rPr>
        <w:t>catedráticas Mónica</w:t>
      </w:r>
      <w:r w:rsidRPr="00E04A4F">
        <w:rPr>
          <w:rFonts w:eastAsia="Calibri"/>
          <w:noProof/>
          <w:lang w:val="es-DO"/>
        </w:rPr>
        <w:t xml:space="preserve"> Blarasin y Adriana Cabrera, de la Universidad Nacional de Rio Cuarto, Argentina, en la Universidad Tecnológica del Cibao Oriental (UTECO), Cotuí. </w:t>
      </w:r>
    </w:p>
    <w:p w14:paraId="5FEB5870" w14:textId="16E2C0D0" w:rsidR="00E2532A" w:rsidRPr="00E04A4F" w:rsidRDefault="00E2532A" w:rsidP="001E4BCE">
      <w:pPr>
        <w:pStyle w:val="Prrafodelista"/>
        <w:numPr>
          <w:ilvl w:val="0"/>
          <w:numId w:val="9"/>
        </w:numPr>
        <w:spacing w:line="360" w:lineRule="auto"/>
        <w:jc w:val="both"/>
        <w:rPr>
          <w:rFonts w:eastAsia="Calibri"/>
          <w:noProof/>
          <w:lang w:val="es-DO"/>
        </w:rPr>
      </w:pPr>
      <w:r w:rsidRPr="00E04A4F">
        <w:rPr>
          <w:rFonts w:eastAsia="Calibri"/>
          <w:noProof/>
          <w:lang w:val="es-DO"/>
        </w:rPr>
        <w:t>taller para el entrenamiento en el uso del equipo Resistivímetro Terrameter ABEM LS2, impartido por el Ing. Geólogo Diego González de la Empresa Guidelinegeo, en el Salón de Conferencias del SGN y el Parque Mirador Sur, Santo Domingo.</w:t>
      </w:r>
    </w:p>
    <w:p w14:paraId="6BD43B79" w14:textId="77777777" w:rsidR="00E2532A" w:rsidRPr="00E04A4F" w:rsidRDefault="00E2532A" w:rsidP="001E4BCE">
      <w:pPr>
        <w:pStyle w:val="Prrafodelista"/>
        <w:numPr>
          <w:ilvl w:val="0"/>
          <w:numId w:val="9"/>
        </w:numPr>
        <w:spacing w:line="360" w:lineRule="auto"/>
        <w:jc w:val="both"/>
        <w:rPr>
          <w:rFonts w:eastAsia="Calibri"/>
          <w:noProof/>
          <w:lang w:val="es-DO"/>
        </w:rPr>
      </w:pPr>
      <w:r w:rsidRPr="00E04A4F">
        <w:rPr>
          <w:rFonts w:eastAsia="Calibri"/>
          <w:noProof/>
          <w:lang w:val="es-DO"/>
        </w:rPr>
        <w:t>taller para el entrenamiento en el uso del software Global Mapper en equipos informáticos, impartido por el Ing. Geólogo Marco Pérez, en la Universidad Tecnológica del Cibao Oriental (UTECO), Cotuí.</w:t>
      </w:r>
    </w:p>
    <w:p w14:paraId="62F06798" w14:textId="310AD436" w:rsidR="00693B7B" w:rsidRPr="00E04A4F" w:rsidRDefault="00693B7B" w:rsidP="001E4BCE">
      <w:pPr>
        <w:pStyle w:val="Prrafodelista"/>
        <w:numPr>
          <w:ilvl w:val="0"/>
          <w:numId w:val="9"/>
        </w:numPr>
        <w:shd w:val="clear" w:color="auto" w:fill="FFFFFF"/>
        <w:spacing w:after="0" w:line="360" w:lineRule="auto"/>
        <w:jc w:val="both"/>
        <w:rPr>
          <w:rFonts w:eastAsia="Calibri"/>
          <w:noProof/>
          <w:lang w:val="es-DO"/>
        </w:rPr>
      </w:pPr>
      <w:r w:rsidRPr="00E04A4F">
        <w:rPr>
          <w:rFonts w:eastAsia="Calibri"/>
          <w:noProof/>
          <w:lang w:val="es-DO"/>
        </w:rPr>
        <w:t xml:space="preserve">Charla sobre principios Básicos de Género en la cual el Servicio Geológico Nacional, reafirma su compromiso con la promoción de la igualdad y la equidad entre sus colaboradores, </w:t>
      </w:r>
      <w:r w:rsidRPr="00E04A4F">
        <w:rPr>
          <w:rFonts w:eastAsia="Calibri"/>
          <w:noProof/>
          <w:lang w:val="es-DO"/>
        </w:rPr>
        <w:lastRenderedPageBreak/>
        <w:t>en colaboración con el Ministerio de la Mujer</w:t>
      </w:r>
    </w:p>
    <w:p w14:paraId="7E892E73" w14:textId="7FB78C2E" w:rsidR="00693B7B" w:rsidRPr="00E04A4F" w:rsidRDefault="00693B7B" w:rsidP="001E4BCE">
      <w:pPr>
        <w:pStyle w:val="Prrafodelista"/>
        <w:numPr>
          <w:ilvl w:val="0"/>
          <w:numId w:val="9"/>
        </w:numPr>
        <w:spacing w:line="360" w:lineRule="auto"/>
        <w:jc w:val="both"/>
        <w:rPr>
          <w:rFonts w:eastAsia="Calibri"/>
          <w:noProof/>
          <w:lang w:val="es-DO"/>
        </w:rPr>
      </w:pPr>
      <w:r w:rsidRPr="00E04A4F">
        <w:rPr>
          <w:rFonts w:eastAsia="Calibri"/>
          <w:noProof/>
          <w:lang w:val="es-DO"/>
        </w:rPr>
        <w:t>El Servicio Geológico Nacional (SGN) y el Servicio Geológico de los Estados Unidos (USGS), celebraron el Taller internacional “Manejo de tormentas: Viene, llegó, pasó”, con la participación de las diferentes instituciones responsables del manejo de las emergencias de la Republica Dominicana</w:t>
      </w:r>
    </w:p>
    <w:p w14:paraId="5D0967C6" w14:textId="0207F332" w:rsidR="00E2532A" w:rsidRPr="00E04A4F" w:rsidRDefault="00E2532A" w:rsidP="001E4BCE">
      <w:pPr>
        <w:pStyle w:val="Prrafodelista"/>
        <w:numPr>
          <w:ilvl w:val="0"/>
          <w:numId w:val="9"/>
        </w:numPr>
        <w:spacing w:line="360" w:lineRule="auto"/>
        <w:jc w:val="both"/>
        <w:rPr>
          <w:rFonts w:eastAsia="Calibri"/>
          <w:noProof/>
          <w:lang w:val="es-DO"/>
        </w:rPr>
      </w:pPr>
      <w:r w:rsidRPr="00E04A4F">
        <w:rPr>
          <w:rFonts w:eastAsia="Calibri"/>
          <w:noProof/>
          <w:lang w:val="es-DO"/>
        </w:rPr>
        <w:t>Conferencias realizadas del área de geociencias, durante la Semana Geológica en UTECO, bajo el tema “Minería verde: Innovando para un futuro sostenible”.</w:t>
      </w:r>
    </w:p>
    <w:p w14:paraId="714A029A" w14:textId="61E76EF3" w:rsidR="00E2532A" w:rsidRPr="00E04A4F" w:rsidRDefault="00E2532A" w:rsidP="001E4BCE">
      <w:pPr>
        <w:pStyle w:val="Prrafodelista"/>
        <w:numPr>
          <w:ilvl w:val="0"/>
          <w:numId w:val="9"/>
        </w:numPr>
        <w:spacing w:line="360" w:lineRule="auto"/>
        <w:jc w:val="both"/>
        <w:rPr>
          <w:rFonts w:eastAsia="Calibri"/>
          <w:noProof/>
          <w:lang w:val="es-DO"/>
        </w:rPr>
      </w:pPr>
      <w:r w:rsidRPr="00E04A4F">
        <w:rPr>
          <w:rFonts w:eastAsia="Calibri"/>
          <w:noProof/>
          <w:lang w:val="es-DO"/>
        </w:rPr>
        <w:t>Práctica de Tomografía Eléctrica, utilizando el equipo Resistivímetro Terrameter ABEM LS, durante la Semana Geológica UTECO 2024, en la Universidad Tecnológica del Cibao Oriental (UTECO)</w:t>
      </w:r>
    </w:p>
    <w:p w14:paraId="1A6D31E4" w14:textId="6006B846" w:rsidR="00E2532A" w:rsidRPr="00E04A4F" w:rsidRDefault="00E2532A" w:rsidP="001E4BCE">
      <w:pPr>
        <w:pStyle w:val="Prrafodelista"/>
        <w:numPr>
          <w:ilvl w:val="0"/>
          <w:numId w:val="9"/>
        </w:numPr>
        <w:spacing w:line="360" w:lineRule="auto"/>
        <w:jc w:val="both"/>
        <w:rPr>
          <w:rFonts w:eastAsia="Calibri"/>
          <w:noProof/>
          <w:lang w:val="es-DO"/>
        </w:rPr>
      </w:pPr>
      <w:r w:rsidRPr="00E04A4F">
        <w:rPr>
          <w:rFonts w:eastAsia="Calibri"/>
          <w:noProof/>
          <w:lang w:val="es-DO"/>
        </w:rPr>
        <w:t>Taller introductorio en la metodología de clima, tierra, energía y agua (CLEWs), organizado por el Ministerio de Economía, Planificación y Desarrollo, Santo Domingo.</w:t>
      </w:r>
    </w:p>
    <w:p w14:paraId="4C030FE5" w14:textId="12DC80E6" w:rsidR="00693B7B" w:rsidRDefault="00693B7B" w:rsidP="001E4BCE">
      <w:pPr>
        <w:pStyle w:val="Prrafodelista"/>
        <w:numPr>
          <w:ilvl w:val="0"/>
          <w:numId w:val="9"/>
        </w:numPr>
        <w:spacing w:line="360" w:lineRule="auto"/>
        <w:jc w:val="both"/>
        <w:rPr>
          <w:rFonts w:eastAsia="Calibri"/>
          <w:noProof/>
          <w:lang w:val="es-DO"/>
        </w:rPr>
      </w:pPr>
      <w:r w:rsidRPr="00E04A4F">
        <w:rPr>
          <w:rFonts w:eastAsia="Calibri"/>
          <w:noProof/>
          <w:lang w:val="es-DO"/>
        </w:rPr>
        <w:t>La Coalición para la Infraestructura Resiliente ante Desastres (CDRI), y el Servicio Geológico Nacional presentaron los resultados de la investigación sobre “Amenaza sísmica, inundaciones y vulnerabilidad física de edificaciones en la zona costera/sur municipio (Barahona) de la República Dominicana.</w:t>
      </w:r>
    </w:p>
    <w:p w14:paraId="73450D34" w14:textId="7745C084" w:rsidR="00693B7B" w:rsidRPr="00E04A4F" w:rsidRDefault="00693B7B" w:rsidP="001E4BCE">
      <w:pPr>
        <w:pStyle w:val="Prrafodelista"/>
        <w:numPr>
          <w:ilvl w:val="0"/>
          <w:numId w:val="9"/>
        </w:numPr>
        <w:spacing w:line="360" w:lineRule="auto"/>
        <w:jc w:val="both"/>
        <w:rPr>
          <w:rFonts w:eastAsia="Calibri"/>
          <w:noProof/>
          <w:lang w:val="es-DO"/>
        </w:rPr>
      </w:pPr>
      <w:r w:rsidRPr="00E04A4F">
        <w:rPr>
          <w:rFonts w:eastAsia="Calibri"/>
          <w:noProof/>
          <w:lang w:val="es-DO"/>
        </w:rPr>
        <w:t>Avances en la implementación de un sistema de alerta temprana para inundaciones en la cuenca del río Jayaco, Monseñor Nouel, República Dominicana.</w:t>
      </w:r>
    </w:p>
    <w:p w14:paraId="7D1AEC1C" w14:textId="67CB4183" w:rsidR="00E2532A" w:rsidRDefault="00E2532A" w:rsidP="001E4BCE">
      <w:pPr>
        <w:pStyle w:val="Prrafodelista"/>
        <w:numPr>
          <w:ilvl w:val="0"/>
          <w:numId w:val="9"/>
        </w:numPr>
        <w:spacing w:line="360" w:lineRule="auto"/>
        <w:jc w:val="both"/>
        <w:rPr>
          <w:rFonts w:eastAsia="Calibri"/>
          <w:noProof/>
          <w:lang w:val="es-DO"/>
        </w:rPr>
      </w:pPr>
      <w:r w:rsidRPr="00E04A4F">
        <w:rPr>
          <w:rFonts w:eastAsia="Calibri"/>
          <w:noProof/>
          <w:lang w:val="es-DO"/>
        </w:rPr>
        <w:t xml:space="preserve">Seminario Gestión del Recurso Hídrico en el Yaque del Sur en un contexto de Cambio Climático, llevado a cabo en el marco del proyecto Mejora de la gestión de las aguas subterráneas en la República Dominicana en un contexto de Cambio Climático. En el contexto internacional este proyecto es apoyado por el </w:t>
      </w:r>
      <w:r w:rsidRPr="00E04A4F">
        <w:rPr>
          <w:rFonts w:eastAsia="Calibri"/>
          <w:noProof/>
          <w:lang w:val="es-DO"/>
        </w:rPr>
        <w:lastRenderedPageBreak/>
        <w:t>Servicio Geológico Francés y la Agencia Francesa de Desarrollo (AFD).</w:t>
      </w:r>
    </w:p>
    <w:p w14:paraId="7E904FF3" w14:textId="265728B2" w:rsidR="00E2532A" w:rsidRPr="00E04A4F" w:rsidRDefault="00E2532A" w:rsidP="001E4BCE">
      <w:pPr>
        <w:pStyle w:val="Prrafodelista"/>
        <w:numPr>
          <w:ilvl w:val="0"/>
          <w:numId w:val="9"/>
        </w:numPr>
        <w:spacing w:line="360" w:lineRule="auto"/>
        <w:jc w:val="both"/>
        <w:rPr>
          <w:rFonts w:eastAsia="Calibri"/>
          <w:noProof/>
          <w:lang w:val="es-DO"/>
        </w:rPr>
      </w:pPr>
      <w:bookmarkStart w:id="14" w:name="_Hlk184821912"/>
      <w:r w:rsidRPr="00E04A4F">
        <w:rPr>
          <w:rFonts w:eastAsia="Calibri"/>
          <w:noProof/>
          <w:lang w:val="es-DO"/>
        </w:rPr>
        <w:t>Diplomado de Hidrogeología, impartido por técnicos del Servicio Geológico Francés (BRGM, siglas en Francés)</w:t>
      </w:r>
      <w:bookmarkEnd w:id="14"/>
      <w:r w:rsidRPr="00E04A4F">
        <w:rPr>
          <w:rFonts w:eastAsia="Calibri"/>
          <w:noProof/>
          <w:lang w:val="es-DO"/>
        </w:rPr>
        <w:t>.</w:t>
      </w:r>
    </w:p>
    <w:p w14:paraId="56643907" w14:textId="7EBCE0F9" w:rsidR="00E2532A" w:rsidRPr="00E04A4F" w:rsidRDefault="00E2532A" w:rsidP="001E4BCE">
      <w:pPr>
        <w:pStyle w:val="Prrafodelista"/>
        <w:numPr>
          <w:ilvl w:val="0"/>
          <w:numId w:val="9"/>
        </w:numPr>
        <w:spacing w:line="360" w:lineRule="auto"/>
        <w:jc w:val="both"/>
        <w:rPr>
          <w:rFonts w:eastAsia="Calibri"/>
          <w:noProof/>
          <w:lang w:val="es-DO"/>
        </w:rPr>
      </w:pPr>
      <w:r w:rsidRPr="00E04A4F">
        <w:rPr>
          <w:rFonts w:eastAsia="Calibri"/>
          <w:noProof/>
          <w:lang w:val="es-DO"/>
        </w:rPr>
        <w:t>Conferencia Sensores Remotos en la Cartografía, impartida por Técnicos del Servicio Geológico de Estados Unidos (USGS, siglas en ingles), en la Universidad Tecnológica del Cibao Oriental (UTECO)</w:t>
      </w:r>
    </w:p>
    <w:p w14:paraId="35BEDABE" w14:textId="7FB5EA91" w:rsidR="00552B82" w:rsidRPr="00E04A4F" w:rsidRDefault="00E2532A" w:rsidP="001E4BCE">
      <w:pPr>
        <w:pStyle w:val="Prrafodelista"/>
        <w:numPr>
          <w:ilvl w:val="0"/>
          <w:numId w:val="9"/>
        </w:numPr>
        <w:spacing w:line="360" w:lineRule="auto"/>
        <w:jc w:val="both"/>
        <w:rPr>
          <w:rFonts w:eastAsia="Calibri"/>
          <w:noProof/>
          <w:lang w:val="es-DO"/>
        </w:rPr>
      </w:pPr>
      <w:r w:rsidRPr="00E04A4F">
        <w:rPr>
          <w:rFonts w:eastAsia="Calibri"/>
          <w:noProof/>
          <w:lang w:val="es-DO"/>
        </w:rPr>
        <w:t>Actividades del instituto y focus sobre los flujos de derrubios”, impartida por el Dr. Lorenzo Marchi del Consejo Nacional de Investigaciones de Italia (CNR), en la Universidad Tecnológica del Cibao Oriental (UTECO), Cotuí</w:t>
      </w:r>
      <w:r w:rsidR="00C813EB" w:rsidRPr="00E04A4F">
        <w:rPr>
          <w:rFonts w:eastAsia="Calibri"/>
          <w:noProof/>
          <w:lang w:val="es-DO"/>
        </w:rPr>
        <w:t>.</w:t>
      </w:r>
    </w:p>
    <w:p w14:paraId="3A3827F8" w14:textId="77777777" w:rsidR="00654AAE" w:rsidRPr="0033122D" w:rsidRDefault="00470326" w:rsidP="003C3CE1">
      <w:pPr>
        <w:spacing w:line="360" w:lineRule="auto"/>
        <w:jc w:val="both"/>
        <w:rPr>
          <w:rFonts w:eastAsia="Calibri"/>
          <w:noProof/>
          <w:lang w:val="es-DO"/>
        </w:rPr>
      </w:pPr>
      <w:r w:rsidRPr="0033122D">
        <w:rPr>
          <w:rFonts w:eastAsia="Calibri"/>
          <w:noProof/>
          <w:u w:val="single"/>
          <w:lang w:val="es-DO"/>
        </w:rPr>
        <w:t>Organizar y mejorar los servicios brindados en cuanto a calidad de información y tiempo para respuesta:</w:t>
      </w:r>
      <w:r w:rsidRPr="0033122D">
        <w:rPr>
          <w:rFonts w:eastAsia="Calibri"/>
          <w:noProof/>
          <w:lang w:val="es-DO"/>
        </w:rPr>
        <w:t xml:space="preserve"> Veint</w:t>
      </w:r>
      <w:r w:rsidR="0094106F" w:rsidRPr="0033122D">
        <w:rPr>
          <w:rFonts w:eastAsia="Calibri"/>
          <w:noProof/>
          <w:lang w:val="es-DO"/>
        </w:rPr>
        <w:t xml:space="preserve">inueve </w:t>
      </w:r>
      <w:r w:rsidRPr="0033122D">
        <w:rPr>
          <w:rFonts w:eastAsia="Calibri"/>
          <w:noProof/>
          <w:lang w:val="es-DO"/>
        </w:rPr>
        <w:t>(2</w:t>
      </w:r>
      <w:r w:rsidR="0094106F" w:rsidRPr="0033122D">
        <w:rPr>
          <w:rFonts w:eastAsia="Calibri"/>
          <w:noProof/>
          <w:lang w:val="es-DO"/>
        </w:rPr>
        <w:t>9</w:t>
      </w:r>
      <w:r w:rsidRPr="0033122D">
        <w:rPr>
          <w:rFonts w:eastAsia="Calibri"/>
          <w:noProof/>
          <w:lang w:val="es-DO"/>
        </w:rPr>
        <w:t>) solicitudes atendidas y respondidas en el tiempo reglamentario. Dichas solicitudes se recibieron por las distintas vías establecidas, las cuales son el correo institucional, el Portal Único de Solicitud de Acceso a la Información Pública (SAIP) y formato físico (carta</w:t>
      </w:r>
      <w:r w:rsidR="00654AAE" w:rsidRPr="0033122D">
        <w:rPr>
          <w:rFonts w:eastAsia="Calibri"/>
          <w:noProof/>
          <w:lang w:val="es-DO"/>
        </w:rPr>
        <w:t>´’</w:t>
      </w:r>
    </w:p>
    <w:p w14:paraId="0A00D811" w14:textId="1372E7ED" w:rsidR="00470326" w:rsidRPr="0033122D" w:rsidRDefault="00470326" w:rsidP="003C3CE1">
      <w:pPr>
        <w:spacing w:line="360" w:lineRule="auto"/>
        <w:jc w:val="both"/>
        <w:rPr>
          <w:rFonts w:eastAsia="Calibri"/>
          <w:noProof/>
          <w:lang w:val="es-DO"/>
        </w:rPr>
      </w:pPr>
      <w:r w:rsidRPr="0033122D">
        <w:rPr>
          <w:rFonts w:eastAsia="Calibri"/>
          <w:noProof/>
          <w:lang w:val="es-DO"/>
        </w:rPr>
        <w:t xml:space="preserve"> formal). </w:t>
      </w:r>
    </w:p>
    <w:p w14:paraId="736A17BC" w14:textId="77777777" w:rsidR="00645E63" w:rsidRDefault="00470326" w:rsidP="003C3CE1">
      <w:pPr>
        <w:spacing w:line="360" w:lineRule="auto"/>
        <w:jc w:val="both"/>
        <w:rPr>
          <w:rFonts w:eastAsia="Calibri"/>
          <w:noProof/>
          <w:lang w:val="es-DO"/>
        </w:rPr>
      </w:pPr>
      <w:r w:rsidRPr="0033122D">
        <w:rPr>
          <w:rFonts w:eastAsia="Calibri"/>
          <w:noProof/>
          <w:lang w:val="es-DO"/>
        </w:rPr>
        <w:t xml:space="preserve">Los servicios brindados por el SGN a la ciudadanía en general, son preparados por técnicos experimentados y antes de la entrega, son </w:t>
      </w:r>
    </w:p>
    <w:p w14:paraId="5D6DB627" w14:textId="534E06DC" w:rsidR="00470326" w:rsidRPr="0033122D" w:rsidRDefault="00470326" w:rsidP="003C3CE1">
      <w:pPr>
        <w:spacing w:line="360" w:lineRule="auto"/>
        <w:jc w:val="both"/>
        <w:rPr>
          <w:rFonts w:eastAsia="Calibri"/>
          <w:noProof/>
          <w:lang w:val="es-DO"/>
        </w:rPr>
      </w:pPr>
      <w:r w:rsidRPr="0033122D">
        <w:rPr>
          <w:rFonts w:eastAsia="Calibri"/>
          <w:noProof/>
          <w:lang w:val="es-DO"/>
        </w:rPr>
        <w:t xml:space="preserve">revisados por un equipo capacitado, para garantizar que llegue la información adecuada y de calidad. Se tiene siempre contacto con el solicitante para una atención más personalizada, en busca de mejorar o asesorar su petición. </w:t>
      </w:r>
    </w:p>
    <w:p w14:paraId="54F1D5ED" w14:textId="77777777" w:rsidR="00470326" w:rsidRPr="0033122D" w:rsidRDefault="00470326" w:rsidP="003C3CE1">
      <w:pPr>
        <w:spacing w:line="360" w:lineRule="auto"/>
        <w:jc w:val="both"/>
        <w:rPr>
          <w:lang w:val="es-DO"/>
        </w:rPr>
      </w:pPr>
      <w:r w:rsidRPr="0033122D">
        <w:rPr>
          <w:rFonts w:eastAsia="Calibri"/>
          <w:noProof/>
          <w:lang w:val="es-DO"/>
        </w:rPr>
        <w:t xml:space="preserve">Para mitigar el tiempo de respuesta de los solicitantes, se organizan todas las solicitudes en orden de llegada en un archivo Excel, especificando fecha de entrada y de salida, y se van entregando a las áreas correspondientes, dando siempre seguimiento desde el </w:t>
      </w:r>
      <w:r w:rsidRPr="0033122D">
        <w:rPr>
          <w:rFonts w:eastAsia="Calibri"/>
          <w:noProof/>
          <w:lang w:val="es-DO"/>
        </w:rPr>
        <w:lastRenderedPageBreak/>
        <w:t>despacho del director a cada una de éstas. La estadística generada en el seguimiento de las solicitudes, han permitido calcular un estimado del tiempo tomado en responderlas, lo que ha creado, en cada responsable un mayor interés en contestar en el menor tiempo</w:t>
      </w:r>
      <w:r w:rsidRPr="0033122D">
        <w:rPr>
          <w:lang w:val="es-DO"/>
        </w:rPr>
        <w:t xml:space="preserve"> posible.</w:t>
      </w:r>
    </w:p>
    <w:p w14:paraId="5CA8C42E" w14:textId="77777777" w:rsidR="00470326" w:rsidRPr="0033122D" w:rsidRDefault="00470326" w:rsidP="003C3CE1">
      <w:pPr>
        <w:spacing w:line="360" w:lineRule="auto"/>
        <w:jc w:val="both"/>
        <w:rPr>
          <w:lang w:val="es-DO"/>
        </w:rPr>
      </w:pPr>
      <w:r w:rsidRPr="0033122D">
        <w:rPr>
          <w:lang w:val="es-DO"/>
        </w:rPr>
        <w:t xml:space="preserve">Elaborar convenios de colaboración con otras instituciones y universidades tanto nacionales como internacionales:       </w:t>
      </w:r>
    </w:p>
    <w:p w14:paraId="7A95229D" w14:textId="009096C9" w:rsidR="00C9650E" w:rsidRPr="0033122D" w:rsidRDefault="00C425F6" w:rsidP="003C3CE1">
      <w:pPr>
        <w:spacing w:line="360" w:lineRule="auto"/>
        <w:jc w:val="both"/>
        <w:rPr>
          <w:lang w:val="es-DO"/>
        </w:rPr>
      </w:pPr>
      <w:r w:rsidRPr="0033122D">
        <w:rPr>
          <w:lang w:val="es-DO"/>
        </w:rPr>
        <w:t>Cuatros</w:t>
      </w:r>
      <w:r w:rsidR="00470326" w:rsidRPr="0033122D">
        <w:rPr>
          <w:lang w:val="es-DO"/>
        </w:rPr>
        <w:t xml:space="preserve"> (</w:t>
      </w:r>
      <w:r w:rsidRPr="0033122D">
        <w:rPr>
          <w:lang w:val="es-DO"/>
        </w:rPr>
        <w:t>4</w:t>
      </w:r>
      <w:r w:rsidR="00470326" w:rsidRPr="0033122D">
        <w:rPr>
          <w:lang w:val="es-DO"/>
        </w:rPr>
        <w:t xml:space="preserve">) convenios de colaboración firmados, con las siguientes entidades:  </w:t>
      </w:r>
    </w:p>
    <w:p w14:paraId="60DB3590" w14:textId="598CBF22" w:rsidR="00C9650E" w:rsidRPr="0033122D" w:rsidRDefault="00C9650E" w:rsidP="001E4BCE">
      <w:pPr>
        <w:pStyle w:val="Prrafodelista"/>
        <w:numPr>
          <w:ilvl w:val="0"/>
          <w:numId w:val="8"/>
        </w:numPr>
        <w:spacing w:line="360" w:lineRule="auto"/>
        <w:jc w:val="both"/>
        <w:rPr>
          <w:lang w:val="es-DO"/>
        </w:rPr>
      </w:pPr>
      <w:r w:rsidRPr="0033122D">
        <w:rPr>
          <w:lang w:val="es-DO"/>
        </w:rPr>
        <w:t>Convenio Cooperación De Asistencia Técnica Entre El Ministerio De Ambiente y Energía De Costa Rica y la Asociación De Servicios de Geología y Minería Iberoamericanos.</w:t>
      </w:r>
    </w:p>
    <w:p w14:paraId="67EA096D" w14:textId="078D5E1C" w:rsidR="00C9650E" w:rsidRPr="0033122D" w:rsidRDefault="00470326" w:rsidP="001E4BCE">
      <w:pPr>
        <w:pStyle w:val="Prrafodelista"/>
        <w:numPr>
          <w:ilvl w:val="0"/>
          <w:numId w:val="8"/>
        </w:numPr>
        <w:spacing w:line="360" w:lineRule="auto"/>
        <w:jc w:val="both"/>
        <w:rPr>
          <w:lang w:val="es-DO"/>
        </w:rPr>
      </w:pPr>
      <w:r w:rsidRPr="0033122D">
        <w:rPr>
          <w:lang w:val="es-DO"/>
        </w:rPr>
        <w:t>Acuerdo de Cooperación Interinstitucional entre el Centro Nacional de Ciberseguridad (CNCS) y Servicio Geológico Nacional (SGN)</w:t>
      </w:r>
      <w:r w:rsidR="00C9650E" w:rsidRPr="0033122D">
        <w:rPr>
          <w:lang w:val="es-DO"/>
        </w:rPr>
        <w:t>.</w:t>
      </w:r>
    </w:p>
    <w:p w14:paraId="69348A6A" w14:textId="59A97910" w:rsidR="00470326" w:rsidRPr="0033122D" w:rsidRDefault="00470326" w:rsidP="001E4BCE">
      <w:pPr>
        <w:pStyle w:val="Prrafodelista"/>
        <w:numPr>
          <w:ilvl w:val="0"/>
          <w:numId w:val="8"/>
        </w:numPr>
        <w:spacing w:line="360" w:lineRule="auto"/>
        <w:jc w:val="both"/>
        <w:rPr>
          <w:lang w:val="es-DO"/>
        </w:rPr>
      </w:pPr>
      <w:r w:rsidRPr="0033122D">
        <w:rPr>
          <w:lang w:val="es-DO"/>
        </w:rPr>
        <w:t>Convenio de Cooperación entre la Universidad Tecnológica del Cibao Oriental (UTECO) y el Servicio Geológico Nacional (SGN) para la implementación de un centro Experimental de Geociencias (C</w:t>
      </w:r>
      <w:r w:rsidR="00CE74BB" w:rsidRPr="0033122D">
        <w:rPr>
          <w:lang w:val="es-DO"/>
        </w:rPr>
        <w:t>EG) y apoyo Institucional.</w:t>
      </w:r>
    </w:p>
    <w:p w14:paraId="1FAF00AB" w14:textId="55FD4EE3" w:rsidR="00470326" w:rsidRPr="0033122D" w:rsidRDefault="00470326" w:rsidP="001E4BCE">
      <w:pPr>
        <w:pStyle w:val="Prrafodelista"/>
        <w:numPr>
          <w:ilvl w:val="0"/>
          <w:numId w:val="8"/>
        </w:numPr>
        <w:spacing w:line="360" w:lineRule="auto"/>
        <w:jc w:val="both"/>
        <w:rPr>
          <w:lang w:val="es-DO"/>
        </w:rPr>
      </w:pPr>
      <w:r w:rsidRPr="0033122D">
        <w:rPr>
          <w:lang w:val="es-DO"/>
        </w:rPr>
        <w:t>Acuerdo de trabajo para la Realización de Planos Arquitectónicos, Dimensiones y de Elevaciones Frontales de las Edificaciones Gubernamentales Consorcio Tecnológico y Ambiental – CTECAM y Global Min.</w:t>
      </w:r>
    </w:p>
    <w:p w14:paraId="3BA947AD" w14:textId="77777777" w:rsidR="00470326" w:rsidRPr="0033122D" w:rsidRDefault="00470326" w:rsidP="003C3CE1">
      <w:pPr>
        <w:spacing w:line="360" w:lineRule="auto"/>
        <w:jc w:val="both"/>
        <w:rPr>
          <w:lang w:val="es-DO"/>
        </w:rPr>
      </w:pPr>
      <w:r w:rsidRPr="0033122D">
        <w:rPr>
          <w:lang w:val="es-DO"/>
        </w:rPr>
        <w:t>Dos (2) acuerdos que en la actualidad se encuentran en proceso de firma, con las siguientes agencias:</w:t>
      </w:r>
    </w:p>
    <w:p w14:paraId="682F9834" w14:textId="502AF647" w:rsidR="00470326" w:rsidRPr="0033122D" w:rsidRDefault="00470326" w:rsidP="001E4BCE">
      <w:pPr>
        <w:pStyle w:val="Prrafodelista"/>
        <w:numPr>
          <w:ilvl w:val="0"/>
          <w:numId w:val="7"/>
        </w:numPr>
        <w:spacing w:before="240" w:line="360" w:lineRule="auto"/>
        <w:jc w:val="both"/>
        <w:rPr>
          <w:lang w:val="es-DO"/>
        </w:rPr>
      </w:pPr>
      <w:r w:rsidRPr="0033122D">
        <w:rPr>
          <w:lang w:val="es-DO"/>
        </w:rPr>
        <w:t>Convenio entre la</w:t>
      </w:r>
      <w:r w:rsidR="00DC19F4">
        <w:rPr>
          <w:lang w:val="es-DO"/>
        </w:rPr>
        <w:t xml:space="preserve"> U</w:t>
      </w:r>
      <w:r w:rsidRPr="0033122D">
        <w:rPr>
          <w:lang w:val="es-DO"/>
        </w:rPr>
        <w:t xml:space="preserve">niversidad de </w:t>
      </w:r>
      <w:r w:rsidR="00DC19F4">
        <w:rPr>
          <w:lang w:val="es-DO"/>
        </w:rPr>
        <w:t>R</w:t>
      </w:r>
      <w:r w:rsidRPr="0033122D">
        <w:rPr>
          <w:lang w:val="es-DO"/>
        </w:rPr>
        <w:t xml:space="preserve">io </w:t>
      </w:r>
      <w:r w:rsidR="00DC19F4">
        <w:rPr>
          <w:lang w:val="es-DO"/>
        </w:rPr>
        <w:t>C</w:t>
      </w:r>
      <w:r w:rsidRPr="0033122D">
        <w:rPr>
          <w:lang w:val="es-DO"/>
        </w:rPr>
        <w:t xml:space="preserve">uarto, </w:t>
      </w:r>
      <w:r w:rsidR="00DC19F4">
        <w:rPr>
          <w:lang w:val="es-DO"/>
        </w:rPr>
        <w:t>A</w:t>
      </w:r>
      <w:r w:rsidRPr="0033122D">
        <w:rPr>
          <w:lang w:val="es-DO"/>
        </w:rPr>
        <w:t xml:space="preserve">rgentina UNRC, y el Servicio Geológico Nacional, para realizar </w:t>
      </w:r>
      <w:r w:rsidRPr="0033122D">
        <w:rPr>
          <w:lang w:val="es-DO"/>
        </w:rPr>
        <w:lastRenderedPageBreak/>
        <w:t>investigaciones y preparar ingenieros en temas específicos de la Geociencia.</w:t>
      </w:r>
    </w:p>
    <w:p w14:paraId="2AC04E4A" w14:textId="77777777" w:rsidR="00CE74BB" w:rsidRPr="0033122D" w:rsidRDefault="00CE74BB" w:rsidP="003C3CE1">
      <w:pPr>
        <w:pStyle w:val="Prrafodelista"/>
        <w:spacing w:before="240" w:line="360" w:lineRule="auto"/>
        <w:jc w:val="both"/>
        <w:rPr>
          <w:lang w:val="es-DO"/>
        </w:rPr>
      </w:pPr>
    </w:p>
    <w:p w14:paraId="5DFADC8C" w14:textId="12807C37" w:rsidR="00470326" w:rsidRPr="0033122D" w:rsidRDefault="00470326" w:rsidP="001E4BCE">
      <w:pPr>
        <w:pStyle w:val="Prrafodelista"/>
        <w:numPr>
          <w:ilvl w:val="0"/>
          <w:numId w:val="7"/>
        </w:numPr>
        <w:spacing w:before="240" w:line="360" w:lineRule="auto"/>
        <w:jc w:val="both"/>
        <w:rPr>
          <w:lang w:val="es-DO"/>
        </w:rPr>
      </w:pPr>
      <w:r w:rsidRPr="0033122D">
        <w:rPr>
          <w:lang w:val="es-DO"/>
        </w:rPr>
        <w:t>Marco de cooperación institucional ente el SGN y el centro nacional de investigaciones sismológicas del ministerio de ciencias y tecnología y medio ambiente CENAIS, de cuba, para el monitoreo sismológico y de variables geodinámica de la región.</w:t>
      </w:r>
    </w:p>
    <w:p w14:paraId="7BEBD5AD" w14:textId="77777777" w:rsidR="00470326" w:rsidRPr="0033122D" w:rsidRDefault="00470326" w:rsidP="003C3CE1">
      <w:pPr>
        <w:spacing w:line="360" w:lineRule="auto"/>
        <w:jc w:val="both"/>
        <w:rPr>
          <w:lang w:val="es-DO"/>
        </w:rPr>
      </w:pPr>
      <w:r w:rsidRPr="0033122D">
        <w:rPr>
          <w:lang w:val="es-DO"/>
        </w:rPr>
        <w:t xml:space="preserve">Para el Objetivo 2: Generar el conocimiento </w:t>
      </w:r>
      <w:proofErr w:type="spellStart"/>
      <w:r w:rsidRPr="0033122D">
        <w:rPr>
          <w:lang w:val="es-DO"/>
        </w:rPr>
        <w:t>geocientífico</w:t>
      </w:r>
      <w:proofErr w:type="spellEnd"/>
      <w:r w:rsidRPr="0033122D">
        <w:rPr>
          <w:lang w:val="es-DO"/>
        </w:rPr>
        <w:t xml:space="preserve"> del territorio dominicano para contribuir al desarrollo socioeconómico del país.</w:t>
      </w:r>
    </w:p>
    <w:p w14:paraId="2171407D" w14:textId="7D219AFE" w:rsidR="00470326" w:rsidRPr="0033122D" w:rsidRDefault="00470326" w:rsidP="003C3CE1">
      <w:pPr>
        <w:spacing w:line="360" w:lineRule="auto"/>
        <w:jc w:val="both"/>
        <w:rPr>
          <w:lang w:val="es-DO"/>
        </w:rPr>
      </w:pPr>
      <w:r w:rsidRPr="0033122D">
        <w:rPr>
          <w:lang w:val="es-DO"/>
        </w:rPr>
        <w:t>Actualmente, el SGN está desarrollando dieciocho (18) proyectos de investigación en las áreas de Geología, Hidrogeología, Sismicidad, Cartografía, entre</w:t>
      </w:r>
      <w:r w:rsidR="00054333" w:rsidRPr="0033122D">
        <w:rPr>
          <w:lang w:val="es-DO"/>
        </w:rPr>
        <w:t xml:space="preserve"> </w:t>
      </w:r>
      <w:r w:rsidRPr="0033122D">
        <w:rPr>
          <w:lang w:val="es-DO"/>
        </w:rPr>
        <w:t xml:space="preserve">otros, de los cuales el </w:t>
      </w:r>
      <w:r w:rsidR="00813BCF" w:rsidRPr="0033122D">
        <w:rPr>
          <w:lang w:val="es-DO"/>
        </w:rPr>
        <w:t>42</w:t>
      </w:r>
      <w:r w:rsidRPr="0033122D">
        <w:rPr>
          <w:lang w:val="es-DO"/>
        </w:rPr>
        <w:t xml:space="preserve"> % se ejecuta con fondos nacionales, el </w:t>
      </w:r>
      <w:r w:rsidR="00813BCF" w:rsidRPr="0033122D">
        <w:rPr>
          <w:lang w:val="es-DO"/>
        </w:rPr>
        <w:t>26</w:t>
      </w:r>
      <w:r w:rsidRPr="0033122D">
        <w:rPr>
          <w:lang w:val="es-DO"/>
        </w:rPr>
        <w:t xml:space="preserve"> % se realiza con fondos de cooperación internacional y el </w:t>
      </w:r>
      <w:r w:rsidR="00813BCF" w:rsidRPr="0033122D">
        <w:rPr>
          <w:lang w:val="es-DO"/>
        </w:rPr>
        <w:t>32</w:t>
      </w:r>
      <w:r w:rsidRPr="0033122D">
        <w:rPr>
          <w:lang w:val="es-DO"/>
        </w:rPr>
        <w:t xml:space="preserve"> % de los proyectos son con fondos propios. Para todos los proyectos de investigación, el SGN debe contar con una contrapartida presupuestaria.</w:t>
      </w:r>
    </w:p>
    <w:p w14:paraId="7B55F780" w14:textId="659762C3" w:rsidR="00470326" w:rsidRDefault="00470326" w:rsidP="003C3CE1">
      <w:pPr>
        <w:spacing w:line="360" w:lineRule="auto"/>
        <w:jc w:val="both"/>
        <w:rPr>
          <w:lang w:val="es-DO"/>
        </w:rPr>
      </w:pPr>
      <w:r w:rsidRPr="0033122D">
        <w:rPr>
          <w:lang w:val="es-DO"/>
        </w:rPr>
        <w:t>Una relación de los proyectos que está desarrollando el SGN, se presenta en la siguiente tabla.</w:t>
      </w:r>
    </w:p>
    <w:p w14:paraId="7BB4B0B9" w14:textId="77777777" w:rsidR="00645E63" w:rsidRPr="0033122D" w:rsidRDefault="00645E63" w:rsidP="003C3CE1">
      <w:pPr>
        <w:spacing w:line="360" w:lineRule="auto"/>
        <w:jc w:val="both"/>
        <w:rPr>
          <w:lang w:val="es-DO"/>
        </w:rPr>
      </w:pPr>
    </w:p>
    <w:p w14:paraId="610868D6" w14:textId="19EB2674" w:rsidR="00470326" w:rsidRPr="0033122D" w:rsidRDefault="00470326" w:rsidP="003C3CE1">
      <w:pPr>
        <w:spacing w:line="360" w:lineRule="auto"/>
        <w:rPr>
          <w:lang w:val="es-DO"/>
        </w:rPr>
      </w:pPr>
      <w:r w:rsidRPr="0033122D">
        <w:rPr>
          <w:lang w:val="es-DO"/>
        </w:rPr>
        <w:t>Tabla 1. Relación de Proyectos de investigación del SGN</w:t>
      </w:r>
    </w:p>
    <w:tbl>
      <w:tblPr>
        <w:tblStyle w:val="Tablaconcuadrcula4-nfasis3"/>
        <w:tblW w:w="8075" w:type="dxa"/>
        <w:tblLook w:val="04A0" w:firstRow="1" w:lastRow="0" w:firstColumn="1" w:lastColumn="0" w:noHBand="0" w:noVBand="1"/>
      </w:tblPr>
      <w:tblGrid>
        <w:gridCol w:w="816"/>
        <w:gridCol w:w="7259"/>
      </w:tblGrid>
      <w:tr w:rsidR="00C26DE4" w:rsidRPr="0033122D" w14:paraId="4FC80B59" w14:textId="77777777" w:rsidTr="00D84E79">
        <w:trPr>
          <w:cnfStyle w:val="100000000000" w:firstRow="1" w:lastRow="0" w:firstColumn="0" w:lastColumn="0" w:oddVBand="0" w:evenVBand="0" w:oddHBand="0" w:evenHBand="0" w:firstRowFirstColumn="0" w:firstRowLastColumn="0" w:lastRowFirstColumn="0" w:lastRowLastColumn="0"/>
          <w:trHeight w:val="161"/>
          <w:tblHeader/>
        </w:trPr>
        <w:tc>
          <w:tcPr>
            <w:cnfStyle w:val="001000000000" w:firstRow="0" w:lastRow="0" w:firstColumn="1" w:lastColumn="0" w:oddVBand="0" w:evenVBand="0" w:oddHBand="0" w:evenHBand="0" w:firstRowFirstColumn="0" w:firstRowLastColumn="0" w:lastRowFirstColumn="0" w:lastRowLastColumn="0"/>
            <w:tcW w:w="816" w:type="dxa"/>
            <w:shd w:val="clear" w:color="auto" w:fill="D9D9D9"/>
            <w:noWrap/>
          </w:tcPr>
          <w:p w14:paraId="7886449A" w14:textId="77777777" w:rsidR="00470326" w:rsidRPr="0033122D" w:rsidRDefault="00470326" w:rsidP="003C3CE1">
            <w:pPr>
              <w:spacing w:line="360" w:lineRule="auto"/>
              <w:jc w:val="both"/>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No. orden</w:t>
            </w:r>
          </w:p>
        </w:tc>
        <w:tc>
          <w:tcPr>
            <w:tcW w:w="7259" w:type="dxa"/>
            <w:shd w:val="clear" w:color="auto" w:fill="D9D9D9"/>
          </w:tcPr>
          <w:p w14:paraId="5202C839" w14:textId="77777777" w:rsidR="00470326" w:rsidRPr="0033122D" w:rsidRDefault="00470326" w:rsidP="003C3CE1">
            <w:pPr>
              <w:spacing w:line="360" w:lineRule="auto"/>
              <w:ind w:right="3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Nombre de Proyectos</w:t>
            </w:r>
          </w:p>
        </w:tc>
      </w:tr>
      <w:tr w:rsidR="00C26DE4" w:rsidRPr="00A510C2" w14:paraId="6181D717" w14:textId="77777777" w:rsidTr="00D84E79">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816" w:type="dxa"/>
            <w:noWrap/>
            <w:hideMark/>
          </w:tcPr>
          <w:p w14:paraId="48682A9A" w14:textId="77777777" w:rsidR="00470326" w:rsidRPr="0033122D" w:rsidRDefault="00470326" w:rsidP="003C3CE1">
            <w:pPr>
              <w:spacing w:line="360" w:lineRule="auto"/>
              <w:jc w:val="both"/>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1</w:t>
            </w:r>
          </w:p>
        </w:tc>
        <w:tc>
          <w:tcPr>
            <w:tcW w:w="7259" w:type="dxa"/>
            <w:hideMark/>
          </w:tcPr>
          <w:p w14:paraId="5F37248B" w14:textId="77777777" w:rsidR="00470326" w:rsidRPr="0033122D" w:rsidRDefault="00470326" w:rsidP="003C3CE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Los Depósitos de Bauxitas de la Reserva Fiscal Minera “Ávila”, Sierra de Bahoruco (Provincia Pedernales): ¿Un Nuevo Recurso de Elementos de Tierras Raras en la República Dominicana?</w:t>
            </w:r>
          </w:p>
        </w:tc>
      </w:tr>
      <w:tr w:rsidR="00C26DE4" w:rsidRPr="00A510C2" w14:paraId="63FDFF72" w14:textId="77777777" w:rsidTr="00D84E79">
        <w:trPr>
          <w:trHeight w:val="165"/>
        </w:trPr>
        <w:tc>
          <w:tcPr>
            <w:cnfStyle w:val="001000000000" w:firstRow="0" w:lastRow="0" w:firstColumn="1" w:lastColumn="0" w:oddVBand="0" w:evenVBand="0" w:oddHBand="0" w:evenHBand="0" w:firstRowFirstColumn="0" w:firstRowLastColumn="0" w:lastRowFirstColumn="0" w:lastRowLastColumn="0"/>
            <w:tcW w:w="816" w:type="dxa"/>
            <w:noWrap/>
            <w:hideMark/>
          </w:tcPr>
          <w:p w14:paraId="4D256B17" w14:textId="77777777" w:rsidR="00470326" w:rsidRPr="0033122D" w:rsidRDefault="00470326" w:rsidP="003C3CE1">
            <w:pPr>
              <w:spacing w:line="360" w:lineRule="auto"/>
              <w:jc w:val="both"/>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lastRenderedPageBreak/>
              <w:t>2</w:t>
            </w:r>
          </w:p>
        </w:tc>
        <w:tc>
          <w:tcPr>
            <w:tcW w:w="7259" w:type="dxa"/>
            <w:hideMark/>
          </w:tcPr>
          <w:p w14:paraId="2F8A341D" w14:textId="77777777" w:rsidR="00470326" w:rsidRPr="0033122D" w:rsidRDefault="00470326" w:rsidP="003C3CE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 xml:space="preserve">Modelación de Ocurrencias de Fenómenos </w:t>
            </w:r>
            <w:proofErr w:type="spellStart"/>
            <w:r w:rsidRPr="0033122D">
              <w:rPr>
                <w:rFonts w:ascii="Times New Roman" w:hAnsi="Times New Roman" w:cs="Times New Roman"/>
                <w:color w:val="767171"/>
                <w:sz w:val="24"/>
                <w:szCs w:val="24"/>
                <w:lang w:val="es-DO"/>
              </w:rPr>
              <w:t>Tsunamigénicos</w:t>
            </w:r>
            <w:proofErr w:type="spellEnd"/>
            <w:r w:rsidRPr="0033122D">
              <w:rPr>
                <w:rFonts w:ascii="Times New Roman" w:hAnsi="Times New Roman" w:cs="Times New Roman"/>
                <w:color w:val="767171"/>
                <w:sz w:val="24"/>
                <w:szCs w:val="24"/>
                <w:lang w:val="es-DO"/>
              </w:rPr>
              <w:t xml:space="preserve"> en la Bahía de </w:t>
            </w:r>
            <w:proofErr w:type="spellStart"/>
            <w:r w:rsidRPr="0033122D">
              <w:rPr>
                <w:rFonts w:ascii="Times New Roman" w:hAnsi="Times New Roman" w:cs="Times New Roman"/>
                <w:color w:val="767171"/>
                <w:sz w:val="24"/>
                <w:szCs w:val="24"/>
                <w:lang w:val="es-DO"/>
              </w:rPr>
              <w:t>Ocoa</w:t>
            </w:r>
            <w:proofErr w:type="spellEnd"/>
            <w:r w:rsidRPr="0033122D">
              <w:rPr>
                <w:rFonts w:ascii="Times New Roman" w:hAnsi="Times New Roman" w:cs="Times New Roman"/>
                <w:color w:val="767171"/>
                <w:sz w:val="24"/>
                <w:szCs w:val="24"/>
                <w:lang w:val="es-DO"/>
              </w:rPr>
              <w:t xml:space="preserve">: Características, Propagación de Onda y Altura de Inundación para un Período de Retorno de 25, 50 y 100 Años. </w:t>
            </w:r>
          </w:p>
        </w:tc>
      </w:tr>
      <w:tr w:rsidR="00C26DE4" w:rsidRPr="00A510C2" w14:paraId="4B86CD6E" w14:textId="77777777" w:rsidTr="00D84E79">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816" w:type="dxa"/>
            <w:noWrap/>
            <w:hideMark/>
          </w:tcPr>
          <w:p w14:paraId="223D9A1F" w14:textId="77777777" w:rsidR="00470326" w:rsidRPr="0033122D" w:rsidRDefault="00470326" w:rsidP="003C3CE1">
            <w:pPr>
              <w:spacing w:line="360" w:lineRule="auto"/>
              <w:jc w:val="both"/>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3</w:t>
            </w:r>
          </w:p>
        </w:tc>
        <w:tc>
          <w:tcPr>
            <w:tcW w:w="7259" w:type="dxa"/>
            <w:hideMark/>
          </w:tcPr>
          <w:p w14:paraId="304E6BB5" w14:textId="77777777" w:rsidR="00470326" w:rsidRPr="0033122D" w:rsidRDefault="00470326" w:rsidP="003C3CE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 xml:space="preserve">Modelización </w:t>
            </w:r>
            <w:proofErr w:type="spellStart"/>
            <w:r w:rsidRPr="0033122D">
              <w:rPr>
                <w:rFonts w:ascii="Times New Roman" w:hAnsi="Times New Roman" w:cs="Times New Roman"/>
                <w:color w:val="767171"/>
                <w:sz w:val="24"/>
                <w:szCs w:val="24"/>
                <w:lang w:val="es-DO"/>
              </w:rPr>
              <w:t>Tectono</w:t>
            </w:r>
            <w:proofErr w:type="spellEnd"/>
            <w:r w:rsidRPr="0033122D">
              <w:rPr>
                <w:rFonts w:ascii="Times New Roman" w:hAnsi="Times New Roman" w:cs="Times New Roman"/>
                <w:color w:val="767171"/>
                <w:sz w:val="24"/>
                <w:szCs w:val="24"/>
                <w:lang w:val="es-DO"/>
              </w:rPr>
              <w:t>-sedimentaria de las Cuencas Mesozoicas y Cenozoicas del Sur-sureste de la República Dominicana: Aplicación a Identificación y Caracterización de los Elementos el Sistema Petrolífero.</w:t>
            </w:r>
          </w:p>
        </w:tc>
      </w:tr>
      <w:tr w:rsidR="00C26DE4" w:rsidRPr="00A510C2" w14:paraId="62E3885B" w14:textId="77777777" w:rsidTr="00D84E79">
        <w:trPr>
          <w:trHeight w:val="161"/>
        </w:trPr>
        <w:tc>
          <w:tcPr>
            <w:cnfStyle w:val="001000000000" w:firstRow="0" w:lastRow="0" w:firstColumn="1" w:lastColumn="0" w:oddVBand="0" w:evenVBand="0" w:oddHBand="0" w:evenHBand="0" w:firstRowFirstColumn="0" w:firstRowLastColumn="0" w:lastRowFirstColumn="0" w:lastRowLastColumn="0"/>
            <w:tcW w:w="816" w:type="dxa"/>
            <w:noWrap/>
            <w:hideMark/>
          </w:tcPr>
          <w:p w14:paraId="0D83C42A" w14:textId="77777777" w:rsidR="00470326" w:rsidRPr="0033122D" w:rsidRDefault="00470326" w:rsidP="003C3CE1">
            <w:pPr>
              <w:spacing w:line="360" w:lineRule="auto"/>
              <w:jc w:val="both"/>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4</w:t>
            </w:r>
          </w:p>
        </w:tc>
        <w:tc>
          <w:tcPr>
            <w:tcW w:w="7259" w:type="dxa"/>
            <w:hideMark/>
          </w:tcPr>
          <w:p w14:paraId="13093283" w14:textId="77777777" w:rsidR="00470326" w:rsidRPr="0033122D" w:rsidRDefault="00470326" w:rsidP="003C3CE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Estimación Probabilística del Peligro, Vulnerabilidad Urbana y Riesgo Sísmicos en Matancita, Nagua.</w:t>
            </w:r>
          </w:p>
        </w:tc>
      </w:tr>
      <w:tr w:rsidR="00C26DE4" w:rsidRPr="00A510C2" w14:paraId="1FDDD814" w14:textId="77777777" w:rsidTr="00D84E79">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816" w:type="dxa"/>
            <w:noWrap/>
            <w:hideMark/>
          </w:tcPr>
          <w:p w14:paraId="4DF2F0D0" w14:textId="77777777" w:rsidR="00470326" w:rsidRPr="0033122D" w:rsidRDefault="00470326" w:rsidP="003C3CE1">
            <w:pPr>
              <w:spacing w:line="360" w:lineRule="auto"/>
              <w:jc w:val="both"/>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5</w:t>
            </w:r>
          </w:p>
        </w:tc>
        <w:tc>
          <w:tcPr>
            <w:tcW w:w="7259" w:type="dxa"/>
            <w:hideMark/>
          </w:tcPr>
          <w:p w14:paraId="7C0D28A9" w14:textId="77777777" w:rsidR="00470326" w:rsidRPr="0033122D" w:rsidRDefault="00470326" w:rsidP="003C3CE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La amenaza de los Movimientos en Masa en la República Dominicana: Factores Desencadenantes e Implicaciones en la Vulnerabilidad y Gestión del Riesgo.</w:t>
            </w:r>
          </w:p>
        </w:tc>
      </w:tr>
      <w:tr w:rsidR="00C26DE4" w:rsidRPr="00A510C2" w14:paraId="592A540F" w14:textId="77777777" w:rsidTr="00D84E79">
        <w:trPr>
          <w:trHeight w:val="215"/>
        </w:trPr>
        <w:tc>
          <w:tcPr>
            <w:cnfStyle w:val="001000000000" w:firstRow="0" w:lastRow="0" w:firstColumn="1" w:lastColumn="0" w:oddVBand="0" w:evenVBand="0" w:oddHBand="0" w:evenHBand="0" w:firstRowFirstColumn="0" w:firstRowLastColumn="0" w:lastRowFirstColumn="0" w:lastRowLastColumn="0"/>
            <w:tcW w:w="816" w:type="dxa"/>
            <w:noWrap/>
            <w:hideMark/>
          </w:tcPr>
          <w:p w14:paraId="1CB73456" w14:textId="77777777" w:rsidR="00470326" w:rsidRPr="0033122D" w:rsidRDefault="00470326" w:rsidP="003C3CE1">
            <w:pPr>
              <w:spacing w:line="360" w:lineRule="auto"/>
              <w:jc w:val="both"/>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6</w:t>
            </w:r>
          </w:p>
        </w:tc>
        <w:tc>
          <w:tcPr>
            <w:tcW w:w="7259" w:type="dxa"/>
            <w:hideMark/>
          </w:tcPr>
          <w:p w14:paraId="3B5F7C24" w14:textId="77777777" w:rsidR="00470326" w:rsidRPr="0033122D" w:rsidRDefault="00470326" w:rsidP="003C3CE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Valoración de la Oferta y Análisis Ambiental para la Gestión de Residuos Aceitosos en el Gran Santo Domingo por Tecnologías de Información.</w:t>
            </w:r>
          </w:p>
        </w:tc>
      </w:tr>
      <w:tr w:rsidR="00C26DE4" w:rsidRPr="00A510C2" w14:paraId="749782ED" w14:textId="77777777" w:rsidTr="00D84E79">
        <w:trPr>
          <w:cnfStyle w:val="000000100000" w:firstRow="0" w:lastRow="0" w:firstColumn="0" w:lastColumn="0" w:oddVBand="0" w:evenVBand="0" w:oddHBand="1"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816" w:type="dxa"/>
            <w:noWrap/>
            <w:hideMark/>
          </w:tcPr>
          <w:p w14:paraId="47E79B44" w14:textId="77777777" w:rsidR="00470326" w:rsidRPr="0033122D" w:rsidRDefault="00470326" w:rsidP="003C3CE1">
            <w:pPr>
              <w:spacing w:line="360" w:lineRule="auto"/>
              <w:jc w:val="both"/>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7</w:t>
            </w:r>
          </w:p>
        </w:tc>
        <w:tc>
          <w:tcPr>
            <w:tcW w:w="7259" w:type="dxa"/>
            <w:hideMark/>
          </w:tcPr>
          <w:p w14:paraId="1B3C550D" w14:textId="77777777" w:rsidR="00470326" w:rsidRPr="0033122D" w:rsidRDefault="00470326" w:rsidP="003C3CE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 xml:space="preserve">Análisis </w:t>
            </w:r>
            <w:proofErr w:type="spellStart"/>
            <w:r w:rsidRPr="0033122D">
              <w:rPr>
                <w:rFonts w:ascii="Times New Roman" w:hAnsi="Times New Roman" w:cs="Times New Roman"/>
                <w:color w:val="767171"/>
                <w:sz w:val="24"/>
                <w:szCs w:val="24"/>
                <w:lang w:val="es-DO"/>
              </w:rPr>
              <w:t>Multiactores</w:t>
            </w:r>
            <w:proofErr w:type="spellEnd"/>
            <w:r w:rsidRPr="0033122D">
              <w:rPr>
                <w:rFonts w:ascii="Times New Roman" w:hAnsi="Times New Roman" w:cs="Times New Roman"/>
                <w:color w:val="767171"/>
                <w:sz w:val="24"/>
                <w:szCs w:val="24"/>
                <w:lang w:val="es-DO"/>
              </w:rPr>
              <w:t>–</w:t>
            </w:r>
            <w:proofErr w:type="spellStart"/>
            <w:r w:rsidRPr="0033122D">
              <w:rPr>
                <w:rFonts w:ascii="Times New Roman" w:hAnsi="Times New Roman" w:cs="Times New Roman"/>
                <w:color w:val="767171"/>
                <w:sz w:val="24"/>
                <w:szCs w:val="24"/>
                <w:lang w:val="es-DO"/>
              </w:rPr>
              <w:t>Multicriterios</w:t>
            </w:r>
            <w:proofErr w:type="spellEnd"/>
            <w:r w:rsidRPr="0033122D">
              <w:rPr>
                <w:rFonts w:ascii="Times New Roman" w:hAnsi="Times New Roman" w:cs="Times New Roman"/>
                <w:color w:val="767171"/>
                <w:sz w:val="24"/>
                <w:szCs w:val="24"/>
                <w:lang w:val="es-DO"/>
              </w:rPr>
              <w:t xml:space="preserve"> para la Implementación de Infraestructura de Datos Espaciales en la República Dominicana: Determinación de Factores Críticos para la Gestión del Riesgo a Desastres.</w:t>
            </w:r>
          </w:p>
        </w:tc>
      </w:tr>
      <w:tr w:rsidR="00C26DE4" w:rsidRPr="00A510C2" w14:paraId="15D0BBFD" w14:textId="77777777" w:rsidTr="00D84E79">
        <w:trPr>
          <w:trHeight w:val="107"/>
        </w:trPr>
        <w:tc>
          <w:tcPr>
            <w:cnfStyle w:val="001000000000" w:firstRow="0" w:lastRow="0" w:firstColumn="1" w:lastColumn="0" w:oddVBand="0" w:evenVBand="0" w:oddHBand="0" w:evenHBand="0" w:firstRowFirstColumn="0" w:firstRowLastColumn="0" w:lastRowFirstColumn="0" w:lastRowLastColumn="0"/>
            <w:tcW w:w="816" w:type="dxa"/>
            <w:noWrap/>
            <w:hideMark/>
          </w:tcPr>
          <w:p w14:paraId="7386A891" w14:textId="77777777" w:rsidR="00470326" w:rsidRPr="0033122D" w:rsidRDefault="00470326" w:rsidP="003C3CE1">
            <w:pPr>
              <w:spacing w:line="360" w:lineRule="auto"/>
              <w:jc w:val="both"/>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8</w:t>
            </w:r>
          </w:p>
        </w:tc>
        <w:tc>
          <w:tcPr>
            <w:tcW w:w="7259" w:type="dxa"/>
            <w:hideMark/>
          </w:tcPr>
          <w:p w14:paraId="0FFDC73A" w14:textId="77777777" w:rsidR="00470326" w:rsidRPr="0033122D" w:rsidRDefault="00470326" w:rsidP="003C3CE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 xml:space="preserve">Microzonificación Sísmica y Escenarios de Daños en los Cascos Urbanos de los Municipios Barahona y </w:t>
            </w:r>
            <w:proofErr w:type="spellStart"/>
            <w:r w:rsidRPr="0033122D">
              <w:rPr>
                <w:rFonts w:ascii="Times New Roman" w:hAnsi="Times New Roman" w:cs="Times New Roman"/>
                <w:color w:val="767171"/>
                <w:sz w:val="24"/>
                <w:szCs w:val="24"/>
                <w:lang w:val="es-DO"/>
              </w:rPr>
              <w:t>Jimaní</w:t>
            </w:r>
            <w:proofErr w:type="spellEnd"/>
            <w:r w:rsidRPr="0033122D">
              <w:rPr>
                <w:rFonts w:ascii="Times New Roman" w:hAnsi="Times New Roman" w:cs="Times New Roman"/>
                <w:color w:val="767171"/>
                <w:sz w:val="24"/>
                <w:szCs w:val="24"/>
                <w:lang w:val="es-DO"/>
              </w:rPr>
              <w:t>, Provincias Barahona e Independencia.</w:t>
            </w:r>
          </w:p>
        </w:tc>
      </w:tr>
      <w:tr w:rsidR="00C26DE4" w:rsidRPr="00A510C2" w14:paraId="30460AFF" w14:textId="77777777" w:rsidTr="00D84E79">
        <w:trPr>
          <w:cnfStyle w:val="000000100000" w:firstRow="0" w:lastRow="0" w:firstColumn="0" w:lastColumn="0" w:oddVBand="0" w:evenVBand="0" w:oddHBand="1"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816" w:type="dxa"/>
            <w:noWrap/>
            <w:hideMark/>
          </w:tcPr>
          <w:p w14:paraId="03C88A11" w14:textId="77777777" w:rsidR="00470326" w:rsidRPr="0033122D" w:rsidRDefault="00470326" w:rsidP="003C3CE1">
            <w:pPr>
              <w:spacing w:line="360" w:lineRule="auto"/>
              <w:jc w:val="both"/>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9</w:t>
            </w:r>
          </w:p>
        </w:tc>
        <w:tc>
          <w:tcPr>
            <w:tcW w:w="7259" w:type="dxa"/>
            <w:hideMark/>
          </w:tcPr>
          <w:p w14:paraId="3F6567A5" w14:textId="77777777" w:rsidR="00470326" w:rsidRPr="0033122D" w:rsidRDefault="00470326" w:rsidP="003C3CE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 xml:space="preserve">Recursos Minerales en la Litosfera de Arcos Volcánicos </w:t>
            </w:r>
            <w:proofErr w:type="spellStart"/>
            <w:r w:rsidRPr="0033122D">
              <w:rPr>
                <w:rFonts w:ascii="Times New Roman" w:hAnsi="Times New Roman" w:cs="Times New Roman"/>
                <w:color w:val="767171"/>
                <w:sz w:val="24"/>
                <w:szCs w:val="24"/>
                <w:lang w:val="es-DO"/>
              </w:rPr>
              <w:t>Intraoceánicos</w:t>
            </w:r>
            <w:proofErr w:type="spellEnd"/>
            <w:r w:rsidRPr="0033122D">
              <w:rPr>
                <w:rFonts w:ascii="Times New Roman" w:hAnsi="Times New Roman" w:cs="Times New Roman"/>
                <w:color w:val="767171"/>
                <w:sz w:val="24"/>
                <w:szCs w:val="24"/>
                <w:lang w:val="es-DO"/>
              </w:rPr>
              <w:t>: una Perspectiva a partir de Sistemas Minerales.</w:t>
            </w:r>
          </w:p>
        </w:tc>
      </w:tr>
      <w:tr w:rsidR="00C26DE4" w:rsidRPr="00A510C2" w14:paraId="6F06868E" w14:textId="77777777" w:rsidTr="00D84E79">
        <w:trPr>
          <w:trHeight w:val="107"/>
        </w:trPr>
        <w:tc>
          <w:tcPr>
            <w:cnfStyle w:val="001000000000" w:firstRow="0" w:lastRow="0" w:firstColumn="1" w:lastColumn="0" w:oddVBand="0" w:evenVBand="0" w:oddHBand="0" w:evenHBand="0" w:firstRowFirstColumn="0" w:firstRowLastColumn="0" w:lastRowFirstColumn="0" w:lastRowLastColumn="0"/>
            <w:tcW w:w="816" w:type="dxa"/>
            <w:noWrap/>
            <w:hideMark/>
          </w:tcPr>
          <w:p w14:paraId="0A209B40" w14:textId="77777777" w:rsidR="00470326" w:rsidRPr="0033122D" w:rsidRDefault="00470326" w:rsidP="003C3CE1">
            <w:pPr>
              <w:spacing w:line="360" w:lineRule="auto"/>
              <w:jc w:val="both"/>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10</w:t>
            </w:r>
          </w:p>
        </w:tc>
        <w:tc>
          <w:tcPr>
            <w:tcW w:w="7259" w:type="dxa"/>
            <w:hideMark/>
          </w:tcPr>
          <w:p w14:paraId="1FF0AC16" w14:textId="77777777" w:rsidR="00470326" w:rsidRPr="0033122D" w:rsidRDefault="00470326" w:rsidP="003C3CE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Clasificación Geoquímica y Estudios Geofísicos para el Potencial de Uso de los Recursos Geotérmicos en el municipio de Guayabal, Provincia Azua.</w:t>
            </w:r>
          </w:p>
        </w:tc>
      </w:tr>
      <w:tr w:rsidR="00C26DE4" w:rsidRPr="00A510C2" w14:paraId="5DCF82B1" w14:textId="77777777" w:rsidTr="00D84E79">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816" w:type="dxa"/>
            <w:noWrap/>
            <w:hideMark/>
          </w:tcPr>
          <w:p w14:paraId="6864E920" w14:textId="77777777" w:rsidR="00470326" w:rsidRPr="0033122D" w:rsidRDefault="00470326" w:rsidP="003C3CE1">
            <w:pPr>
              <w:spacing w:line="360" w:lineRule="auto"/>
              <w:jc w:val="both"/>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11</w:t>
            </w:r>
          </w:p>
        </w:tc>
        <w:tc>
          <w:tcPr>
            <w:tcW w:w="7259" w:type="dxa"/>
            <w:hideMark/>
          </w:tcPr>
          <w:p w14:paraId="02504E11" w14:textId="77777777" w:rsidR="00470326" w:rsidRPr="0033122D" w:rsidRDefault="00470326" w:rsidP="003C3CE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Plan Nacional de Cartografía y Exploración Geoquímica, de los Elementos de Tierras Raras, dentro del Perímetro de la Reserva Fiscal Minera “Ávila”, en la Provincia Pedernales.</w:t>
            </w:r>
          </w:p>
        </w:tc>
      </w:tr>
      <w:tr w:rsidR="00C26DE4" w:rsidRPr="00A510C2" w14:paraId="45D1D4EF" w14:textId="77777777" w:rsidTr="00D84E79">
        <w:trPr>
          <w:trHeight w:val="612"/>
        </w:trPr>
        <w:tc>
          <w:tcPr>
            <w:cnfStyle w:val="001000000000" w:firstRow="0" w:lastRow="0" w:firstColumn="1" w:lastColumn="0" w:oddVBand="0" w:evenVBand="0" w:oddHBand="0" w:evenHBand="0" w:firstRowFirstColumn="0" w:firstRowLastColumn="0" w:lastRowFirstColumn="0" w:lastRowLastColumn="0"/>
            <w:tcW w:w="816" w:type="dxa"/>
            <w:noWrap/>
            <w:hideMark/>
          </w:tcPr>
          <w:p w14:paraId="7CD5BA0F" w14:textId="77777777" w:rsidR="00470326" w:rsidRPr="0033122D" w:rsidRDefault="00470326" w:rsidP="003C3CE1">
            <w:pPr>
              <w:spacing w:line="360" w:lineRule="auto"/>
              <w:jc w:val="both"/>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lastRenderedPageBreak/>
              <w:t>12</w:t>
            </w:r>
          </w:p>
        </w:tc>
        <w:tc>
          <w:tcPr>
            <w:tcW w:w="7259" w:type="dxa"/>
            <w:hideMark/>
          </w:tcPr>
          <w:p w14:paraId="2E4FC8A9" w14:textId="77777777" w:rsidR="00470326" w:rsidRPr="0033122D" w:rsidRDefault="00470326" w:rsidP="003C3CE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Proyecto de Colección de Muestras de Minerales de la República Dominicana.</w:t>
            </w:r>
          </w:p>
        </w:tc>
      </w:tr>
      <w:tr w:rsidR="00C26DE4" w:rsidRPr="00A510C2" w14:paraId="252004F7" w14:textId="77777777" w:rsidTr="00D84E79">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816" w:type="dxa"/>
            <w:noWrap/>
            <w:hideMark/>
          </w:tcPr>
          <w:p w14:paraId="1DE2B0FD" w14:textId="77777777" w:rsidR="00470326" w:rsidRPr="0033122D" w:rsidRDefault="00470326" w:rsidP="003C3CE1">
            <w:pPr>
              <w:spacing w:line="360" w:lineRule="auto"/>
              <w:jc w:val="both"/>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13</w:t>
            </w:r>
          </w:p>
        </w:tc>
        <w:tc>
          <w:tcPr>
            <w:tcW w:w="7259" w:type="dxa"/>
            <w:hideMark/>
          </w:tcPr>
          <w:p w14:paraId="1CAC9D6C" w14:textId="77777777" w:rsidR="00470326" w:rsidRPr="0033122D" w:rsidRDefault="00470326" w:rsidP="003C3CE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Extracción de Áridos y su Uso en la República Dominicana</w:t>
            </w:r>
          </w:p>
        </w:tc>
      </w:tr>
      <w:tr w:rsidR="00C26DE4" w:rsidRPr="00A510C2" w14:paraId="266A9A7D" w14:textId="77777777" w:rsidTr="00D84E79">
        <w:trPr>
          <w:trHeight w:val="53"/>
        </w:trPr>
        <w:tc>
          <w:tcPr>
            <w:cnfStyle w:val="001000000000" w:firstRow="0" w:lastRow="0" w:firstColumn="1" w:lastColumn="0" w:oddVBand="0" w:evenVBand="0" w:oddHBand="0" w:evenHBand="0" w:firstRowFirstColumn="0" w:firstRowLastColumn="0" w:lastRowFirstColumn="0" w:lastRowLastColumn="0"/>
            <w:tcW w:w="816" w:type="dxa"/>
            <w:noWrap/>
            <w:hideMark/>
          </w:tcPr>
          <w:p w14:paraId="586B2B34" w14:textId="77777777" w:rsidR="00470326" w:rsidRPr="0033122D" w:rsidRDefault="00470326" w:rsidP="003C3CE1">
            <w:pPr>
              <w:spacing w:line="360" w:lineRule="auto"/>
              <w:jc w:val="both"/>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14</w:t>
            </w:r>
          </w:p>
        </w:tc>
        <w:tc>
          <w:tcPr>
            <w:tcW w:w="7259" w:type="dxa"/>
            <w:hideMark/>
          </w:tcPr>
          <w:p w14:paraId="226561EE" w14:textId="77777777" w:rsidR="00470326" w:rsidRPr="0033122D" w:rsidRDefault="00470326" w:rsidP="003C3CE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Actualización del Léxico Estratigráfico de la República Dominicana</w:t>
            </w:r>
          </w:p>
        </w:tc>
      </w:tr>
      <w:tr w:rsidR="00C26DE4" w:rsidRPr="00A510C2" w14:paraId="3F53E112" w14:textId="77777777" w:rsidTr="00D84E79">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816" w:type="dxa"/>
            <w:noWrap/>
          </w:tcPr>
          <w:p w14:paraId="62B57BA2" w14:textId="77777777" w:rsidR="00470326" w:rsidRPr="0033122D" w:rsidRDefault="00470326" w:rsidP="003C3CE1">
            <w:pPr>
              <w:spacing w:line="360" w:lineRule="auto"/>
              <w:jc w:val="both"/>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15</w:t>
            </w:r>
          </w:p>
        </w:tc>
        <w:tc>
          <w:tcPr>
            <w:tcW w:w="7259" w:type="dxa"/>
          </w:tcPr>
          <w:p w14:paraId="6754E7F7" w14:textId="77777777" w:rsidR="00470326" w:rsidRPr="0033122D" w:rsidRDefault="00470326" w:rsidP="003C3CE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Elaboración de la Cartografía Geológica y Temática de la República Dominicana, a escala 1:25.000. Proyecto Piloto “Realización de la Cartografía Geológica y Temática de la Hoja Villa Altagracia (6172-ll, C), a escala 1:25.000.</w:t>
            </w:r>
          </w:p>
        </w:tc>
      </w:tr>
      <w:tr w:rsidR="00C26DE4" w:rsidRPr="00A510C2" w14:paraId="6652A8C1" w14:textId="77777777" w:rsidTr="00D84E79">
        <w:trPr>
          <w:trHeight w:val="53"/>
        </w:trPr>
        <w:tc>
          <w:tcPr>
            <w:cnfStyle w:val="001000000000" w:firstRow="0" w:lastRow="0" w:firstColumn="1" w:lastColumn="0" w:oddVBand="0" w:evenVBand="0" w:oddHBand="0" w:evenHBand="0" w:firstRowFirstColumn="0" w:firstRowLastColumn="0" w:lastRowFirstColumn="0" w:lastRowLastColumn="0"/>
            <w:tcW w:w="816" w:type="dxa"/>
            <w:noWrap/>
          </w:tcPr>
          <w:p w14:paraId="0FEE506D" w14:textId="77777777" w:rsidR="00470326" w:rsidRPr="0033122D" w:rsidRDefault="00470326" w:rsidP="003C3CE1">
            <w:pPr>
              <w:spacing w:line="360" w:lineRule="auto"/>
              <w:jc w:val="both"/>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16</w:t>
            </w:r>
          </w:p>
        </w:tc>
        <w:tc>
          <w:tcPr>
            <w:tcW w:w="7259" w:type="dxa"/>
          </w:tcPr>
          <w:p w14:paraId="449013C1" w14:textId="77777777" w:rsidR="00470326" w:rsidRPr="0033122D" w:rsidRDefault="00470326" w:rsidP="003C3CE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Diagnóstico y Levantamiento de Datos Geológicos en los Vertederos (Residuos Sólidos) de la República Dominicana.</w:t>
            </w:r>
          </w:p>
        </w:tc>
      </w:tr>
      <w:tr w:rsidR="00C26DE4" w:rsidRPr="00A510C2" w14:paraId="3153B103" w14:textId="77777777" w:rsidTr="00D84E79">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816" w:type="dxa"/>
            <w:noWrap/>
          </w:tcPr>
          <w:p w14:paraId="0C20E58F" w14:textId="77777777" w:rsidR="00470326" w:rsidRPr="0033122D" w:rsidRDefault="00470326" w:rsidP="003C3CE1">
            <w:pPr>
              <w:spacing w:line="360" w:lineRule="auto"/>
              <w:jc w:val="both"/>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17</w:t>
            </w:r>
          </w:p>
        </w:tc>
        <w:tc>
          <w:tcPr>
            <w:tcW w:w="7259" w:type="dxa"/>
          </w:tcPr>
          <w:p w14:paraId="65135293" w14:textId="77777777" w:rsidR="00470326" w:rsidRPr="0033122D" w:rsidRDefault="00470326" w:rsidP="003C3CE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Instalación de la Red Sísmica del Servicio Geológico Nacional de la República Dominicana.</w:t>
            </w:r>
          </w:p>
        </w:tc>
      </w:tr>
      <w:tr w:rsidR="00C26DE4" w:rsidRPr="00A510C2" w14:paraId="34A62393" w14:textId="77777777" w:rsidTr="00D84E79">
        <w:trPr>
          <w:trHeight w:val="53"/>
        </w:trPr>
        <w:tc>
          <w:tcPr>
            <w:cnfStyle w:val="001000000000" w:firstRow="0" w:lastRow="0" w:firstColumn="1" w:lastColumn="0" w:oddVBand="0" w:evenVBand="0" w:oddHBand="0" w:evenHBand="0" w:firstRowFirstColumn="0" w:firstRowLastColumn="0" w:lastRowFirstColumn="0" w:lastRowLastColumn="0"/>
            <w:tcW w:w="816" w:type="dxa"/>
            <w:noWrap/>
          </w:tcPr>
          <w:p w14:paraId="72BA913C" w14:textId="77777777" w:rsidR="00470326" w:rsidRPr="0033122D" w:rsidRDefault="00470326" w:rsidP="003C3CE1">
            <w:pPr>
              <w:spacing w:line="360" w:lineRule="auto"/>
              <w:jc w:val="both"/>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18</w:t>
            </w:r>
          </w:p>
        </w:tc>
        <w:tc>
          <w:tcPr>
            <w:tcW w:w="7259" w:type="dxa"/>
          </w:tcPr>
          <w:p w14:paraId="7A62A022" w14:textId="77777777" w:rsidR="00470326" w:rsidRPr="0033122D" w:rsidRDefault="00470326" w:rsidP="003C3CE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4"/>
                <w:szCs w:val="24"/>
                <w:lang w:val="es-DO"/>
              </w:rPr>
            </w:pPr>
            <w:r w:rsidRPr="0033122D">
              <w:rPr>
                <w:rFonts w:ascii="Times New Roman" w:hAnsi="Times New Roman" w:cs="Times New Roman"/>
                <w:color w:val="767171"/>
                <w:sz w:val="24"/>
                <w:szCs w:val="24"/>
                <w:lang w:val="es-DO"/>
              </w:rPr>
              <w:t>Realización de Aforos, Monitoreo, Seguimiento y Control Cuenca del Rio Ozama</w:t>
            </w:r>
          </w:p>
        </w:tc>
      </w:tr>
    </w:tbl>
    <w:p w14:paraId="3237F2D7" w14:textId="77777777" w:rsidR="00686E57" w:rsidRDefault="00686E57" w:rsidP="003C3CE1">
      <w:pPr>
        <w:spacing w:line="360" w:lineRule="auto"/>
        <w:rPr>
          <w:lang w:val="es-DO"/>
        </w:rPr>
      </w:pPr>
    </w:p>
    <w:p w14:paraId="1F08CD11" w14:textId="51548325" w:rsidR="00654164" w:rsidRPr="0033122D" w:rsidRDefault="00470326" w:rsidP="003C3CE1">
      <w:pPr>
        <w:spacing w:line="360" w:lineRule="auto"/>
        <w:rPr>
          <w:lang w:val="es-DO"/>
        </w:rPr>
      </w:pPr>
      <w:r w:rsidRPr="0033122D">
        <w:rPr>
          <w:lang w:val="es-DO"/>
        </w:rPr>
        <w:t>Más abajo, se muestra un gráfico con la distribución de Proyectos en ejecución por fuentes de financiamiento:</w:t>
      </w:r>
    </w:p>
    <w:p w14:paraId="6710A954" w14:textId="7781E758" w:rsidR="00470326" w:rsidRPr="0033122D" w:rsidRDefault="00CE74BB" w:rsidP="003C3CE1">
      <w:pPr>
        <w:spacing w:line="360" w:lineRule="auto"/>
        <w:rPr>
          <w:lang w:val="es-DO"/>
        </w:rPr>
      </w:pPr>
      <w:r w:rsidRPr="0033122D">
        <w:rPr>
          <w:noProof/>
        </w:rPr>
        <w:lastRenderedPageBreak/>
        <w:drawing>
          <wp:inline distT="0" distB="0" distL="0" distR="0" wp14:anchorId="6093D5AE" wp14:editId="7F033840">
            <wp:extent cx="5076825" cy="3409950"/>
            <wp:effectExtent l="0" t="0" r="9525" b="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D950A63" w14:textId="2C737A7A" w:rsidR="00CE74BB" w:rsidRPr="00E2504B" w:rsidRDefault="00CE74BB" w:rsidP="003C3CE1">
      <w:pPr>
        <w:spacing w:line="360" w:lineRule="auto"/>
        <w:jc w:val="center"/>
        <w:rPr>
          <w:i/>
          <w:sz w:val="18"/>
          <w:lang w:val="es-DO"/>
        </w:rPr>
      </w:pPr>
      <w:r w:rsidRPr="00E2504B">
        <w:rPr>
          <w:i/>
          <w:sz w:val="18"/>
          <w:lang w:val="es-DO"/>
        </w:rPr>
        <w:t>gráfico 1. Distribución de Proyectos del SGN por fuentes de financiamiento/2024</w:t>
      </w:r>
      <w:r w:rsidR="00E2504B">
        <w:rPr>
          <w:i/>
          <w:sz w:val="18"/>
          <w:lang w:val="es-DO"/>
        </w:rPr>
        <w:t>.</w:t>
      </w:r>
    </w:p>
    <w:p w14:paraId="67C862DF" w14:textId="313D2E2C" w:rsidR="00CE74BB" w:rsidRPr="0033122D" w:rsidRDefault="00CE74BB" w:rsidP="003C3CE1">
      <w:pPr>
        <w:spacing w:line="360" w:lineRule="auto"/>
        <w:jc w:val="both"/>
        <w:rPr>
          <w:lang w:val="es-DO"/>
        </w:rPr>
      </w:pPr>
      <w:r w:rsidRPr="0033122D">
        <w:rPr>
          <w:lang w:val="es-DO"/>
        </w:rPr>
        <w:t xml:space="preserve">En cuanto al avance de los diferentes proyectos durante el periodo ene - </w:t>
      </w:r>
      <w:r w:rsidR="0074154C" w:rsidRPr="0033122D">
        <w:rPr>
          <w:lang w:val="es-DO"/>
        </w:rPr>
        <w:t>d</w:t>
      </w:r>
      <w:r w:rsidR="00054333" w:rsidRPr="0033122D">
        <w:rPr>
          <w:lang w:val="es-DO"/>
        </w:rPr>
        <w:t>ic</w:t>
      </w:r>
      <w:r w:rsidRPr="0033122D">
        <w:rPr>
          <w:lang w:val="es-DO"/>
        </w:rPr>
        <w:t xml:space="preserve"> 2024, uno (1) se encuentran entre 0 y </w:t>
      </w:r>
      <w:r w:rsidR="0074154C" w:rsidRPr="0033122D">
        <w:rPr>
          <w:lang w:val="es-DO"/>
        </w:rPr>
        <w:t>30</w:t>
      </w:r>
      <w:r w:rsidRPr="0033122D">
        <w:rPr>
          <w:lang w:val="es-DO"/>
        </w:rPr>
        <w:t>% de avance</w:t>
      </w:r>
      <w:r w:rsidR="00E2504B">
        <w:rPr>
          <w:lang w:val="es-DO"/>
        </w:rPr>
        <w:t>. Tres (3) están entre 31 y 50%</w:t>
      </w:r>
      <w:r w:rsidRPr="0033122D">
        <w:rPr>
          <w:lang w:val="es-DO"/>
        </w:rPr>
        <w:t xml:space="preserve"> Por encima del </w:t>
      </w:r>
      <w:r w:rsidR="0074154C" w:rsidRPr="0033122D">
        <w:rPr>
          <w:lang w:val="es-DO"/>
        </w:rPr>
        <w:t>60</w:t>
      </w:r>
      <w:r w:rsidRPr="0033122D">
        <w:rPr>
          <w:lang w:val="es-DO"/>
        </w:rPr>
        <w:t xml:space="preserve">% de avance se observan </w:t>
      </w:r>
      <w:r w:rsidR="0074154C" w:rsidRPr="0033122D">
        <w:rPr>
          <w:lang w:val="es-DO"/>
        </w:rPr>
        <w:t xml:space="preserve">catorce </w:t>
      </w:r>
      <w:r w:rsidRPr="0033122D">
        <w:rPr>
          <w:lang w:val="es-DO"/>
        </w:rPr>
        <w:t>(14) proyectos.</w:t>
      </w:r>
    </w:p>
    <w:p w14:paraId="0D85F0C3" w14:textId="77777777" w:rsidR="00CE74BB" w:rsidRPr="0033122D" w:rsidRDefault="00CE74BB" w:rsidP="003C3CE1">
      <w:pPr>
        <w:spacing w:line="360" w:lineRule="auto"/>
        <w:jc w:val="both"/>
        <w:rPr>
          <w:lang w:val="es-DO"/>
        </w:rPr>
      </w:pPr>
      <w:r w:rsidRPr="0033122D">
        <w:rPr>
          <w:lang w:val="es-DO"/>
        </w:rPr>
        <w:t>Para el Objetivo 3: Promover la transferencia del conocimiento científico y un plan de divulgación nacional</w:t>
      </w:r>
    </w:p>
    <w:p w14:paraId="667223F5" w14:textId="144358DA" w:rsidR="00CE74BB" w:rsidRPr="005330A4" w:rsidRDefault="00CE74BB" w:rsidP="001E4BCE">
      <w:pPr>
        <w:pStyle w:val="Prrafodelista"/>
        <w:numPr>
          <w:ilvl w:val="0"/>
          <w:numId w:val="20"/>
        </w:numPr>
        <w:spacing w:line="360" w:lineRule="auto"/>
        <w:jc w:val="both"/>
        <w:rPr>
          <w:lang w:val="es-DO"/>
        </w:rPr>
      </w:pPr>
      <w:bookmarkStart w:id="15" w:name="_Hlk184893487"/>
      <w:r w:rsidRPr="005330A4">
        <w:rPr>
          <w:lang w:val="es-DO"/>
        </w:rPr>
        <w:t xml:space="preserve">Se realizaron </w:t>
      </w:r>
      <w:r w:rsidR="009F2294" w:rsidRPr="005330A4">
        <w:rPr>
          <w:lang w:val="es-DO"/>
        </w:rPr>
        <w:t>Ocho</w:t>
      </w:r>
      <w:r w:rsidRPr="005330A4">
        <w:rPr>
          <w:lang w:val="es-DO"/>
        </w:rPr>
        <w:t xml:space="preserve"> (</w:t>
      </w:r>
      <w:r w:rsidR="009F2294" w:rsidRPr="005330A4">
        <w:rPr>
          <w:lang w:val="es-DO"/>
        </w:rPr>
        <w:t>8</w:t>
      </w:r>
      <w:r w:rsidRPr="005330A4">
        <w:rPr>
          <w:lang w:val="es-DO"/>
        </w:rPr>
        <w:t xml:space="preserve">) cápsulas educativas e informativas: </w:t>
      </w:r>
    </w:p>
    <w:p w14:paraId="43DA53E8" w14:textId="152B070E" w:rsidR="00CE74BB" w:rsidRPr="005330A4" w:rsidRDefault="00CE74BB" w:rsidP="001E4BCE">
      <w:pPr>
        <w:pStyle w:val="Prrafodelista"/>
        <w:numPr>
          <w:ilvl w:val="0"/>
          <w:numId w:val="20"/>
        </w:numPr>
        <w:spacing w:line="360" w:lineRule="auto"/>
        <w:jc w:val="both"/>
        <w:rPr>
          <w:lang w:val="es-DO"/>
        </w:rPr>
      </w:pPr>
      <w:r w:rsidRPr="005330A4">
        <w:rPr>
          <w:lang w:val="es-DO"/>
        </w:rPr>
        <w:t>Práctica de campo del Servicio Geológico Nacional</w:t>
      </w:r>
    </w:p>
    <w:p w14:paraId="29D1C652" w14:textId="63914B91" w:rsidR="00CE74BB" w:rsidRPr="005330A4" w:rsidRDefault="00CE74BB" w:rsidP="001E4BCE">
      <w:pPr>
        <w:pStyle w:val="Prrafodelista"/>
        <w:numPr>
          <w:ilvl w:val="0"/>
          <w:numId w:val="20"/>
        </w:numPr>
        <w:spacing w:line="360" w:lineRule="auto"/>
        <w:jc w:val="both"/>
        <w:rPr>
          <w:lang w:val="es-DO"/>
        </w:rPr>
      </w:pPr>
      <w:r w:rsidRPr="005330A4">
        <w:rPr>
          <w:lang w:val="es-DO"/>
        </w:rPr>
        <w:t xml:space="preserve">Seguridad dentro de la Red Institucional  </w:t>
      </w:r>
    </w:p>
    <w:p w14:paraId="6FB205DD" w14:textId="7DBB9E52" w:rsidR="00CE74BB" w:rsidRPr="005330A4" w:rsidRDefault="00CE74BB" w:rsidP="001E4BCE">
      <w:pPr>
        <w:pStyle w:val="Prrafodelista"/>
        <w:numPr>
          <w:ilvl w:val="0"/>
          <w:numId w:val="20"/>
        </w:numPr>
        <w:spacing w:line="360" w:lineRule="auto"/>
        <w:jc w:val="both"/>
        <w:rPr>
          <w:lang w:val="es-DO"/>
        </w:rPr>
      </w:pPr>
      <w:r w:rsidRPr="005330A4">
        <w:rPr>
          <w:lang w:val="es-DO"/>
        </w:rPr>
        <w:t xml:space="preserve">Visita al Departamento de Documentación de </w:t>
      </w:r>
      <w:proofErr w:type="spellStart"/>
      <w:r w:rsidRPr="005330A4">
        <w:rPr>
          <w:lang w:val="es-DO"/>
        </w:rPr>
        <w:t>Uteco</w:t>
      </w:r>
      <w:proofErr w:type="spellEnd"/>
      <w:r w:rsidRPr="005330A4">
        <w:rPr>
          <w:lang w:val="es-DO"/>
        </w:rPr>
        <w:t xml:space="preserve"> del SGN</w:t>
      </w:r>
    </w:p>
    <w:p w14:paraId="1B97D378" w14:textId="51F683C4" w:rsidR="00CE74BB" w:rsidRPr="005330A4" w:rsidRDefault="00CE74BB" w:rsidP="001E4BCE">
      <w:pPr>
        <w:pStyle w:val="Prrafodelista"/>
        <w:numPr>
          <w:ilvl w:val="0"/>
          <w:numId w:val="20"/>
        </w:numPr>
        <w:spacing w:line="360" w:lineRule="auto"/>
        <w:jc w:val="both"/>
        <w:rPr>
          <w:lang w:val="es-DO"/>
        </w:rPr>
      </w:pPr>
      <w:r w:rsidRPr="005330A4">
        <w:rPr>
          <w:lang w:val="es-DO"/>
        </w:rPr>
        <w:t xml:space="preserve">Día Mundial de los Humedales </w:t>
      </w:r>
    </w:p>
    <w:p w14:paraId="2A985087" w14:textId="139C1E2E" w:rsidR="00CE74BB" w:rsidRPr="005330A4" w:rsidRDefault="00CE74BB" w:rsidP="001E4BCE">
      <w:pPr>
        <w:pStyle w:val="Prrafodelista"/>
        <w:numPr>
          <w:ilvl w:val="0"/>
          <w:numId w:val="20"/>
        </w:numPr>
        <w:spacing w:line="360" w:lineRule="auto"/>
        <w:jc w:val="both"/>
        <w:rPr>
          <w:lang w:val="es-DO"/>
        </w:rPr>
      </w:pPr>
      <w:r w:rsidRPr="005330A4">
        <w:rPr>
          <w:lang w:val="es-DO"/>
        </w:rPr>
        <w:t>El Centro de Documentación y la Biblioteca Digital</w:t>
      </w:r>
    </w:p>
    <w:p w14:paraId="30560BC8" w14:textId="4D2ABA83" w:rsidR="00CE74BB" w:rsidRPr="005330A4" w:rsidRDefault="00CE74BB" w:rsidP="001E4BCE">
      <w:pPr>
        <w:pStyle w:val="Prrafodelista"/>
        <w:numPr>
          <w:ilvl w:val="0"/>
          <w:numId w:val="20"/>
        </w:numPr>
        <w:spacing w:line="360" w:lineRule="auto"/>
        <w:jc w:val="both"/>
        <w:rPr>
          <w:lang w:val="es-DO"/>
        </w:rPr>
      </w:pPr>
      <w:r w:rsidRPr="005330A4">
        <w:rPr>
          <w:lang w:val="es-DO"/>
        </w:rPr>
        <w:t xml:space="preserve">Actividades del Servicio Geológico Nacional  </w:t>
      </w:r>
    </w:p>
    <w:p w14:paraId="729A7FA3" w14:textId="1B13BC2E" w:rsidR="009F2294" w:rsidRPr="005330A4" w:rsidRDefault="009F2294" w:rsidP="001E4BCE">
      <w:pPr>
        <w:pStyle w:val="Prrafodelista"/>
        <w:numPr>
          <w:ilvl w:val="0"/>
          <w:numId w:val="20"/>
        </w:numPr>
        <w:spacing w:line="360" w:lineRule="auto"/>
        <w:jc w:val="both"/>
        <w:rPr>
          <w:lang w:val="es-DO"/>
        </w:rPr>
      </w:pPr>
      <w:r w:rsidRPr="005330A4">
        <w:rPr>
          <w:lang w:val="es-DO"/>
        </w:rPr>
        <w:t>Simulacro Nacional de Terremoto 2024</w:t>
      </w:r>
    </w:p>
    <w:p w14:paraId="140C0C11" w14:textId="3CF4E758" w:rsidR="009F2294" w:rsidRPr="005330A4" w:rsidRDefault="009F2294" w:rsidP="001E4BCE">
      <w:pPr>
        <w:pStyle w:val="Prrafodelista"/>
        <w:numPr>
          <w:ilvl w:val="0"/>
          <w:numId w:val="20"/>
        </w:numPr>
        <w:spacing w:line="360" w:lineRule="auto"/>
        <w:jc w:val="both"/>
        <w:rPr>
          <w:lang w:val="es-DO"/>
        </w:rPr>
      </w:pPr>
      <w:r w:rsidRPr="005330A4">
        <w:rPr>
          <w:lang w:val="es-DO"/>
        </w:rPr>
        <w:t xml:space="preserve">Charla violencia intrafamiliar </w:t>
      </w:r>
    </w:p>
    <w:bookmarkEnd w:id="15"/>
    <w:p w14:paraId="032BCAF3" w14:textId="25E4E13A" w:rsidR="00CE74BB" w:rsidRPr="0033122D" w:rsidRDefault="00CE74BB" w:rsidP="003C3CE1">
      <w:pPr>
        <w:spacing w:line="360" w:lineRule="auto"/>
        <w:jc w:val="both"/>
        <w:rPr>
          <w:lang w:val="es-DO"/>
        </w:rPr>
      </w:pPr>
      <w:r w:rsidRPr="0033122D">
        <w:rPr>
          <w:lang w:val="es-DO"/>
        </w:rPr>
        <w:lastRenderedPageBreak/>
        <w:t xml:space="preserve">Durante el periodo enero – </w:t>
      </w:r>
      <w:r w:rsidR="00054333" w:rsidRPr="0033122D">
        <w:rPr>
          <w:lang w:val="es-DO"/>
        </w:rPr>
        <w:t>diciembre</w:t>
      </w:r>
      <w:r w:rsidRPr="0033122D">
        <w:rPr>
          <w:lang w:val="es-DO"/>
        </w:rPr>
        <w:t xml:space="preserve"> 2024, </w:t>
      </w:r>
      <w:r w:rsidR="00E96173" w:rsidRPr="0033122D">
        <w:rPr>
          <w:lang w:val="es-DO"/>
        </w:rPr>
        <w:t xml:space="preserve">dieciséis mil </w:t>
      </w:r>
      <w:r w:rsidRPr="0033122D">
        <w:rPr>
          <w:lang w:val="es-DO"/>
        </w:rPr>
        <w:t>(</w:t>
      </w:r>
      <w:r w:rsidR="00E96173" w:rsidRPr="0033122D">
        <w:rPr>
          <w:rFonts w:eastAsia="Times New Roman"/>
          <w:lang w:val="es-DO"/>
        </w:rPr>
        <w:t>16,000</w:t>
      </w:r>
      <w:r w:rsidRPr="0033122D">
        <w:rPr>
          <w:lang w:val="es-DO"/>
        </w:rPr>
        <w:t xml:space="preserve">) personas consultaron la página web, de las cuales fueron usuarios de diferentes partes del mundo, correspondiendo el 90% Republica </w:t>
      </w:r>
      <w:r w:rsidR="00CC1FE0">
        <w:rPr>
          <w:lang w:val="es-DO"/>
        </w:rPr>
        <w:t>D</w:t>
      </w:r>
      <w:r w:rsidR="00CC1FE0" w:rsidRPr="0033122D">
        <w:rPr>
          <w:lang w:val="es-DO"/>
        </w:rPr>
        <w:t>ominicana</w:t>
      </w:r>
      <w:r w:rsidRPr="0033122D">
        <w:rPr>
          <w:lang w:val="es-DO"/>
        </w:rPr>
        <w:t>, al continente americano. Luego continúa México como, a seguidas de Colombia, luego España y por último Oceanía.</w:t>
      </w:r>
    </w:p>
    <w:p w14:paraId="4215903D" w14:textId="77777777" w:rsidR="00CE74BB" w:rsidRPr="0033122D" w:rsidRDefault="00CE74BB" w:rsidP="003C3CE1">
      <w:pPr>
        <w:spacing w:line="360" w:lineRule="auto"/>
        <w:jc w:val="both"/>
        <w:rPr>
          <w:lang w:val="es-DO"/>
        </w:rPr>
      </w:pPr>
      <w:r w:rsidRPr="0033122D">
        <w:rPr>
          <w:lang w:val="es-DO"/>
        </w:rPr>
        <w:t>Se logró el objetivo principal de cubrir y difundir todas las actividades realizadas por el Servicio Geológico Nacional.</w:t>
      </w:r>
    </w:p>
    <w:p w14:paraId="504B4456" w14:textId="164A3A60" w:rsidR="00CE74BB" w:rsidRDefault="00CE74BB" w:rsidP="003C3CE1">
      <w:pPr>
        <w:spacing w:line="360" w:lineRule="auto"/>
        <w:jc w:val="both"/>
        <w:rPr>
          <w:lang w:val="es-DO"/>
        </w:rPr>
      </w:pPr>
      <w:r w:rsidRPr="0033122D">
        <w:rPr>
          <w:lang w:val="es-DO"/>
        </w:rPr>
        <w:t>Se realizaron veintisiete (27) Presentaciones en talleres y/o congresos de temas Geo científicos a cargo del SGN:</w:t>
      </w:r>
    </w:p>
    <w:p w14:paraId="1D81E747" w14:textId="7A13E3A0" w:rsidR="00CE74BB" w:rsidRPr="0033122D" w:rsidRDefault="00CE74BB" w:rsidP="001E4BCE">
      <w:pPr>
        <w:pStyle w:val="Prrafodelista"/>
        <w:numPr>
          <w:ilvl w:val="0"/>
          <w:numId w:val="6"/>
        </w:numPr>
        <w:spacing w:line="360" w:lineRule="auto"/>
        <w:jc w:val="both"/>
        <w:rPr>
          <w:lang w:val="es-DO"/>
        </w:rPr>
      </w:pPr>
      <w:r w:rsidRPr="0033122D">
        <w:rPr>
          <w:lang w:val="es-DO"/>
        </w:rPr>
        <w:t>La Excursión de Campo por la Macro Región del Suroeste del país.</w:t>
      </w:r>
    </w:p>
    <w:p w14:paraId="1B9253F4" w14:textId="22081AAC" w:rsidR="00CE74BB" w:rsidRPr="0033122D" w:rsidRDefault="00CE74BB" w:rsidP="001E4BCE">
      <w:pPr>
        <w:pStyle w:val="Prrafodelista"/>
        <w:numPr>
          <w:ilvl w:val="0"/>
          <w:numId w:val="6"/>
        </w:numPr>
        <w:spacing w:line="360" w:lineRule="auto"/>
        <w:jc w:val="both"/>
        <w:rPr>
          <w:lang w:val="es-DO"/>
        </w:rPr>
      </w:pPr>
      <w:r w:rsidRPr="0033122D">
        <w:rPr>
          <w:lang w:val="es-DO"/>
        </w:rPr>
        <w:t>Continuación de los Módulos 3 y 4 del Diplomado</w:t>
      </w:r>
    </w:p>
    <w:p w14:paraId="57AB8437" w14:textId="74316445" w:rsidR="00CE74BB" w:rsidRPr="0033122D" w:rsidRDefault="00CE74BB" w:rsidP="001E4BCE">
      <w:pPr>
        <w:pStyle w:val="Prrafodelista"/>
        <w:numPr>
          <w:ilvl w:val="0"/>
          <w:numId w:val="6"/>
        </w:numPr>
        <w:spacing w:line="360" w:lineRule="auto"/>
        <w:jc w:val="both"/>
        <w:rPr>
          <w:lang w:val="es-DO"/>
        </w:rPr>
      </w:pPr>
      <w:r w:rsidRPr="0033122D">
        <w:rPr>
          <w:lang w:val="es-DO"/>
        </w:rPr>
        <w:t>Vista Aérea de la Universidad Tecnológica del Cibao Oriental (UTECO)</w:t>
      </w:r>
    </w:p>
    <w:p w14:paraId="69FC243E" w14:textId="651F4CE1" w:rsidR="00CE74BB" w:rsidRPr="0033122D" w:rsidRDefault="00CE74BB" w:rsidP="001E4BCE">
      <w:pPr>
        <w:pStyle w:val="Prrafodelista"/>
        <w:numPr>
          <w:ilvl w:val="0"/>
          <w:numId w:val="6"/>
        </w:numPr>
        <w:spacing w:line="360" w:lineRule="auto"/>
        <w:jc w:val="both"/>
        <w:rPr>
          <w:lang w:val="es-DO"/>
        </w:rPr>
      </w:pPr>
      <w:r w:rsidRPr="0033122D">
        <w:rPr>
          <w:lang w:val="es-DO"/>
        </w:rPr>
        <w:t xml:space="preserve">Visita de estudiantes del Instituto de Formación Docente Salomé Ureña </w:t>
      </w:r>
    </w:p>
    <w:p w14:paraId="09075ECE" w14:textId="5B02D9E4" w:rsidR="00CE74BB" w:rsidRPr="0033122D" w:rsidRDefault="00CE74BB" w:rsidP="001E4BCE">
      <w:pPr>
        <w:pStyle w:val="Prrafodelista"/>
        <w:numPr>
          <w:ilvl w:val="0"/>
          <w:numId w:val="6"/>
        </w:numPr>
        <w:spacing w:line="360" w:lineRule="auto"/>
        <w:jc w:val="both"/>
        <w:rPr>
          <w:lang w:val="es-DO"/>
        </w:rPr>
      </w:pPr>
      <w:r w:rsidRPr="0033122D">
        <w:rPr>
          <w:lang w:val="es-DO"/>
        </w:rPr>
        <w:t xml:space="preserve">El director ejecutivo del SGN Recibe al Prof. </w:t>
      </w:r>
      <w:proofErr w:type="spellStart"/>
      <w:r w:rsidRPr="0033122D">
        <w:rPr>
          <w:lang w:val="es-DO"/>
        </w:rPr>
        <w:t>Stanisław</w:t>
      </w:r>
      <w:proofErr w:type="spellEnd"/>
      <w:r w:rsidRPr="0033122D">
        <w:rPr>
          <w:lang w:val="es-DO"/>
        </w:rPr>
        <w:t xml:space="preserve"> Z. </w:t>
      </w:r>
      <w:proofErr w:type="spellStart"/>
      <w:r w:rsidRPr="0033122D">
        <w:rPr>
          <w:lang w:val="es-DO"/>
        </w:rPr>
        <w:t>Mikulski</w:t>
      </w:r>
      <w:proofErr w:type="spellEnd"/>
    </w:p>
    <w:p w14:paraId="7ACCB71C" w14:textId="6051E3E3" w:rsidR="00CE74BB" w:rsidRPr="0033122D" w:rsidRDefault="00CE74BB" w:rsidP="001E4BCE">
      <w:pPr>
        <w:pStyle w:val="Prrafodelista"/>
        <w:numPr>
          <w:ilvl w:val="0"/>
          <w:numId w:val="6"/>
        </w:numPr>
        <w:spacing w:line="360" w:lineRule="auto"/>
        <w:jc w:val="both"/>
        <w:rPr>
          <w:lang w:val="es-DO"/>
        </w:rPr>
      </w:pPr>
      <w:r w:rsidRPr="0033122D">
        <w:rPr>
          <w:lang w:val="es-DO"/>
        </w:rPr>
        <w:t>Diplomado Internacional en Geomática Aplicada a la Geociencia</w:t>
      </w:r>
    </w:p>
    <w:p w14:paraId="1A99A8CE" w14:textId="0160A86A" w:rsidR="00CE74BB" w:rsidRPr="0033122D" w:rsidRDefault="00CE74BB" w:rsidP="001E4BCE">
      <w:pPr>
        <w:pStyle w:val="Prrafodelista"/>
        <w:numPr>
          <w:ilvl w:val="0"/>
          <w:numId w:val="6"/>
        </w:numPr>
        <w:spacing w:line="360" w:lineRule="auto"/>
        <w:jc w:val="both"/>
        <w:rPr>
          <w:lang w:val="es-DO"/>
        </w:rPr>
      </w:pPr>
      <w:r w:rsidRPr="0033122D">
        <w:rPr>
          <w:lang w:val="es-DO"/>
        </w:rPr>
        <w:t>Bienvenida del director al diplomado Geomática Aplicada a la Geociencia</w:t>
      </w:r>
    </w:p>
    <w:p w14:paraId="13EDB597" w14:textId="2450E9EB" w:rsidR="00CE74BB" w:rsidRPr="0033122D" w:rsidRDefault="00CE74BB" w:rsidP="001E4BCE">
      <w:pPr>
        <w:pStyle w:val="Prrafodelista"/>
        <w:numPr>
          <w:ilvl w:val="0"/>
          <w:numId w:val="6"/>
        </w:numPr>
        <w:spacing w:line="360" w:lineRule="auto"/>
        <w:jc w:val="both"/>
        <w:rPr>
          <w:lang w:val="es-DO"/>
        </w:rPr>
      </w:pPr>
      <w:r w:rsidRPr="0033122D">
        <w:rPr>
          <w:lang w:val="es-DO"/>
        </w:rPr>
        <w:t xml:space="preserve">Taller proyecto </w:t>
      </w:r>
      <w:proofErr w:type="spellStart"/>
      <w:r w:rsidRPr="0033122D">
        <w:rPr>
          <w:lang w:val="es-DO"/>
        </w:rPr>
        <w:t>EMODnet</w:t>
      </w:r>
      <w:proofErr w:type="spellEnd"/>
      <w:r w:rsidRPr="0033122D">
        <w:rPr>
          <w:lang w:val="es-DO"/>
        </w:rPr>
        <w:t xml:space="preserve"> - </w:t>
      </w:r>
      <w:proofErr w:type="spellStart"/>
      <w:r w:rsidRPr="0033122D">
        <w:rPr>
          <w:lang w:val="es-DO"/>
        </w:rPr>
        <w:t>Geology</w:t>
      </w:r>
      <w:proofErr w:type="spellEnd"/>
      <w:r w:rsidRPr="0033122D">
        <w:rPr>
          <w:lang w:val="es-DO"/>
        </w:rPr>
        <w:t xml:space="preserve"> Mar Caribe</w:t>
      </w:r>
    </w:p>
    <w:p w14:paraId="215C11A9" w14:textId="1EC311B6" w:rsidR="00CE74BB" w:rsidRPr="0033122D" w:rsidRDefault="00CE74BB" w:rsidP="001E4BCE">
      <w:pPr>
        <w:pStyle w:val="Prrafodelista"/>
        <w:numPr>
          <w:ilvl w:val="0"/>
          <w:numId w:val="6"/>
        </w:numPr>
        <w:spacing w:line="360" w:lineRule="auto"/>
        <w:jc w:val="both"/>
        <w:rPr>
          <w:lang w:val="es-DO"/>
        </w:rPr>
      </w:pPr>
      <w:r w:rsidRPr="0033122D">
        <w:rPr>
          <w:lang w:val="es-DO"/>
        </w:rPr>
        <w:t>Visita del Dr. de Ciberseguridad (CNCS) General P.N. Juan Gabriel</w:t>
      </w:r>
    </w:p>
    <w:p w14:paraId="641E55E3" w14:textId="30EFFBB3" w:rsidR="00CE74BB" w:rsidRPr="0033122D" w:rsidRDefault="00CE74BB" w:rsidP="001E4BCE">
      <w:pPr>
        <w:pStyle w:val="Prrafodelista"/>
        <w:numPr>
          <w:ilvl w:val="0"/>
          <w:numId w:val="6"/>
        </w:numPr>
        <w:spacing w:line="360" w:lineRule="auto"/>
        <w:jc w:val="both"/>
        <w:rPr>
          <w:lang w:val="es-DO"/>
        </w:rPr>
      </w:pPr>
      <w:r w:rsidRPr="0033122D">
        <w:rPr>
          <w:lang w:val="es-DO"/>
        </w:rPr>
        <w:t xml:space="preserve">Visita del Dr. </w:t>
      </w:r>
      <w:proofErr w:type="spellStart"/>
      <w:r w:rsidRPr="0033122D">
        <w:rPr>
          <w:lang w:val="es-DO"/>
        </w:rPr>
        <w:t>Priyank</w:t>
      </w:r>
      <w:proofErr w:type="spellEnd"/>
      <w:r w:rsidRPr="0033122D">
        <w:rPr>
          <w:lang w:val="es-DO"/>
        </w:rPr>
        <w:t xml:space="preserve"> </w:t>
      </w:r>
      <w:proofErr w:type="spellStart"/>
      <w:r w:rsidRPr="0033122D">
        <w:rPr>
          <w:lang w:val="es-DO"/>
        </w:rPr>
        <w:t>Jaiswal</w:t>
      </w:r>
      <w:proofErr w:type="spellEnd"/>
      <w:r w:rsidRPr="0033122D">
        <w:rPr>
          <w:lang w:val="es-DO"/>
        </w:rPr>
        <w:t xml:space="preserve"> al SGN</w:t>
      </w:r>
    </w:p>
    <w:p w14:paraId="7AD1C8F7" w14:textId="562E423D" w:rsidR="00CE74BB" w:rsidRPr="0033122D" w:rsidRDefault="00CE74BB" w:rsidP="001E4BCE">
      <w:pPr>
        <w:pStyle w:val="Prrafodelista"/>
        <w:numPr>
          <w:ilvl w:val="0"/>
          <w:numId w:val="6"/>
        </w:numPr>
        <w:spacing w:line="360" w:lineRule="auto"/>
        <w:jc w:val="both"/>
        <w:rPr>
          <w:lang w:val="es-DO"/>
        </w:rPr>
      </w:pPr>
      <w:r w:rsidRPr="0033122D">
        <w:rPr>
          <w:lang w:val="es-DO"/>
        </w:rPr>
        <w:t>El Servicio Geológica Nacional, conmemora el día de la Tierra</w:t>
      </w:r>
    </w:p>
    <w:p w14:paraId="5D17B453" w14:textId="4B16331A" w:rsidR="00CE74BB" w:rsidRPr="0033122D" w:rsidRDefault="00CE74BB" w:rsidP="001E4BCE">
      <w:pPr>
        <w:pStyle w:val="Prrafodelista"/>
        <w:numPr>
          <w:ilvl w:val="0"/>
          <w:numId w:val="6"/>
        </w:numPr>
        <w:spacing w:line="360" w:lineRule="auto"/>
        <w:jc w:val="both"/>
        <w:rPr>
          <w:lang w:val="es-DO"/>
        </w:rPr>
      </w:pPr>
      <w:r w:rsidRPr="0033122D">
        <w:rPr>
          <w:lang w:val="es-DO"/>
        </w:rPr>
        <w:t>XXIX Asamblea Ordinaria (ASGMI)</w:t>
      </w:r>
    </w:p>
    <w:p w14:paraId="716DB315" w14:textId="05E1CFD2" w:rsidR="00CE74BB" w:rsidRPr="0033122D" w:rsidRDefault="00CE74BB" w:rsidP="001E4BCE">
      <w:pPr>
        <w:pStyle w:val="Prrafodelista"/>
        <w:numPr>
          <w:ilvl w:val="0"/>
          <w:numId w:val="6"/>
        </w:numPr>
        <w:spacing w:line="360" w:lineRule="auto"/>
        <w:jc w:val="both"/>
        <w:rPr>
          <w:lang w:val="es-DO"/>
        </w:rPr>
      </w:pPr>
      <w:r w:rsidRPr="0033122D">
        <w:rPr>
          <w:lang w:val="es-DO"/>
        </w:rPr>
        <w:t>Excursión de Formación Académica</w:t>
      </w:r>
    </w:p>
    <w:p w14:paraId="187C3227" w14:textId="4D4C8A7E" w:rsidR="00CE74BB" w:rsidRPr="0033122D" w:rsidRDefault="00CE74BB" w:rsidP="001E4BCE">
      <w:pPr>
        <w:pStyle w:val="Prrafodelista"/>
        <w:numPr>
          <w:ilvl w:val="0"/>
          <w:numId w:val="6"/>
        </w:numPr>
        <w:spacing w:line="360" w:lineRule="auto"/>
        <w:jc w:val="both"/>
        <w:rPr>
          <w:lang w:val="es-DO"/>
        </w:rPr>
      </w:pPr>
      <w:r w:rsidRPr="0033122D">
        <w:rPr>
          <w:lang w:val="es-DO"/>
        </w:rPr>
        <w:lastRenderedPageBreak/>
        <w:t>Día Mundial del Agua</w:t>
      </w:r>
    </w:p>
    <w:p w14:paraId="6F9CD004" w14:textId="2D3F1CDA" w:rsidR="00CE74BB" w:rsidRPr="0033122D" w:rsidRDefault="00CE74BB" w:rsidP="001E4BCE">
      <w:pPr>
        <w:pStyle w:val="Prrafodelista"/>
        <w:numPr>
          <w:ilvl w:val="0"/>
          <w:numId w:val="6"/>
        </w:numPr>
        <w:spacing w:line="360" w:lineRule="auto"/>
        <w:jc w:val="both"/>
        <w:rPr>
          <w:lang w:val="es-DO"/>
        </w:rPr>
      </w:pPr>
      <w:r w:rsidRPr="0033122D">
        <w:rPr>
          <w:lang w:val="es-DO"/>
        </w:rPr>
        <w:t>Visita al Servicio Geológico de los Estados Unidos</w:t>
      </w:r>
    </w:p>
    <w:p w14:paraId="6DE51F17" w14:textId="0638BB48" w:rsidR="00CE74BB" w:rsidRPr="0033122D" w:rsidRDefault="00CE74BB" w:rsidP="001E4BCE">
      <w:pPr>
        <w:pStyle w:val="Prrafodelista"/>
        <w:numPr>
          <w:ilvl w:val="0"/>
          <w:numId w:val="6"/>
        </w:numPr>
        <w:spacing w:line="360" w:lineRule="auto"/>
        <w:jc w:val="both"/>
        <w:rPr>
          <w:lang w:val="es-DO"/>
        </w:rPr>
      </w:pPr>
      <w:r w:rsidRPr="0033122D">
        <w:rPr>
          <w:lang w:val="es-DO"/>
        </w:rPr>
        <w:t>Día Internacional de la Mujer</w:t>
      </w:r>
    </w:p>
    <w:p w14:paraId="09E69617" w14:textId="065F9254" w:rsidR="00CE74BB" w:rsidRPr="0033122D" w:rsidRDefault="00CE74BB" w:rsidP="001E4BCE">
      <w:pPr>
        <w:pStyle w:val="Prrafodelista"/>
        <w:numPr>
          <w:ilvl w:val="0"/>
          <w:numId w:val="6"/>
        </w:numPr>
        <w:spacing w:line="360" w:lineRule="auto"/>
        <w:jc w:val="both"/>
        <w:rPr>
          <w:lang w:val="es-DO"/>
        </w:rPr>
      </w:pPr>
      <w:r w:rsidRPr="0033122D">
        <w:rPr>
          <w:lang w:val="es-DO"/>
        </w:rPr>
        <w:t>Taller de Geología de Terremotos y Reducción del Riesgo Sísmico</w:t>
      </w:r>
    </w:p>
    <w:p w14:paraId="6E18B703" w14:textId="6CCE21D4" w:rsidR="00CE74BB" w:rsidRPr="0033122D" w:rsidRDefault="00CE74BB" w:rsidP="001E4BCE">
      <w:pPr>
        <w:pStyle w:val="Prrafodelista"/>
        <w:numPr>
          <w:ilvl w:val="0"/>
          <w:numId w:val="6"/>
        </w:numPr>
        <w:spacing w:line="360" w:lineRule="auto"/>
        <w:jc w:val="both"/>
        <w:rPr>
          <w:lang w:val="es-DO"/>
        </w:rPr>
      </w:pPr>
      <w:r w:rsidRPr="0033122D">
        <w:rPr>
          <w:lang w:val="es-DO"/>
        </w:rPr>
        <w:t>Día Mundial de la Eficiencia Energética</w:t>
      </w:r>
    </w:p>
    <w:p w14:paraId="4531D2F1" w14:textId="3C615D68" w:rsidR="00CE74BB" w:rsidRPr="0033122D" w:rsidRDefault="00CE74BB" w:rsidP="001E4BCE">
      <w:pPr>
        <w:pStyle w:val="Prrafodelista"/>
        <w:numPr>
          <w:ilvl w:val="0"/>
          <w:numId w:val="6"/>
        </w:numPr>
        <w:spacing w:line="360" w:lineRule="auto"/>
        <w:jc w:val="both"/>
        <w:rPr>
          <w:lang w:val="es-DO"/>
        </w:rPr>
      </w:pPr>
      <w:r w:rsidRPr="0033122D">
        <w:rPr>
          <w:lang w:val="es-DO"/>
        </w:rPr>
        <w:t>Natalicio Ramón Matías Mella</w:t>
      </w:r>
    </w:p>
    <w:p w14:paraId="23765446" w14:textId="05DF6CDA" w:rsidR="00CE74BB" w:rsidRPr="0033122D" w:rsidRDefault="00CE74BB" w:rsidP="001E4BCE">
      <w:pPr>
        <w:pStyle w:val="Prrafodelista"/>
        <w:numPr>
          <w:ilvl w:val="0"/>
          <w:numId w:val="6"/>
        </w:numPr>
        <w:spacing w:line="360" w:lineRule="auto"/>
        <w:jc w:val="both"/>
        <w:rPr>
          <w:lang w:val="es-DO"/>
        </w:rPr>
      </w:pPr>
      <w:r w:rsidRPr="0033122D">
        <w:rPr>
          <w:lang w:val="es-DO"/>
        </w:rPr>
        <w:t>Presentación sobre la seguridad dentro de la red institucional</w:t>
      </w:r>
    </w:p>
    <w:p w14:paraId="0D8BCA6A" w14:textId="389C4E0B" w:rsidR="00CE74BB" w:rsidRPr="0033122D" w:rsidRDefault="00CE74BB" w:rsidP="001E4BCE">
      <w:pPr>
        <w:pStyle w:val="Prrafodelista"/>
        <w:numPr>
          <w:ilvl w:val="0"/>
          <w:numId w:val="6"/>
        </w:numPr>
        <w:spacing w:line="360" w:lineRule="auto"/>
        <w:jc w:val="both"/>
        <w:rPr>
          <w:lang w:val="es-DO"/>
        </w:rPr>
      </w:pPr>
      <w:r w:rsidRPr="0033122D">
        <w:rPr>
          <w:lang w:val="es-DO"/>
        </w:rPr>
        <w:t xml:space="preserve">Agencia de Cooperación Internacional del Japón JICA RD </w:t>
      </w:r>
    </w:p>
    <w:p w14:paraId="46E0F4D6" w14:textId="603C2C9B" w:rsidR="00CE74BB" w:rsidRPr="0033122D" w:rsidRDefault="00CE74BB" w:rsidP="001E4BCE">
      <w:pPr>
        <w:pStyle w:val="Prrafodelista"/>
        <w:numPr>
          <w:ilvl w:val="0"/>
          <w:numId w:val="6"/>
        </w:numPr>
        <w:spacing w:line="360" w:lineRule="auto"/>
        <w:jc w:val="both"/>
        <w:rPr>
          <w:lang w:val="es-DO"/>
        </w:rPr>
      </w:pPr>
      <w:r w:rsidRPr="0033122D">
        <w:rPr>
          <w:lang w:val="es-DO"/>
        </w:rPr>
        <w:t>El Servicio Geológico Nacional celebró el día mundial de los humedales</w:t>
      </w:r>
    </w:p>
    <w:p w14:paraId="3F1D95A7" w14:textId="68FFDB1B" w:rsidR="00CE74BB" w:rsidRPr="0033122D" w:rsidRDefault="00CE74BB" w:rsidP="001E4BCE">
      <w:pPr>
        <w:pStyle w:val="Prrafodelista"/>
        <w:numPr>
          <w:ilvl w:val="0"/>
          <w:numId w:val="6"/>
        </w:numPr>
        <w:spacing w:line="360" w:lineRule="auto"/>
        <w:jc w:val="both"/>
        <w:rPr>
          <w:lang w:val="es-DO"/>
        </w:rPr>
      </w:pPr>
      <w:r w:rsidRPr="0033122D">
        <w:rPr>
          <w:lang w:val="es-DO"/>
        </w:rPr>
        <w:t>Natalicio del prócer y padre de la patria Juan Pablo Duarte</w:t>
      </w:r>
    </w:p>
    <w:p w14:paraId="6D02EE53" w14:textId="23A4CCFE" w:rsidR="00CE74BB" w:rsidRPr="0033122D" w:rsidRDefault="00CE74BB" w:rsidP="001E4BCE">
      <w:pPr>
        <w:pStyle w:val="Prrafodelista"/>
        <w:numPr>
          <w:ilvl w:val="0"/>
          <w:numId w:val="6"/>
        </w:numPr>
        <w:spacing w:line="360" w:lineRule="auto"/>
        <w:jc w:val="both"/>
        <w:rPr>
          <w:lang w:val="es-DO"/>
        </w:rPr>
      </w:pPr>
      <w:r w:rsidRPr="0033122D">
        <w:rPr>
          <w:lang w:val="es-DO"/>
        </w:rPr>
        <w:t>Día del Servidor Público</w:t>
      </w:r>
    </w:p>
    <w:p w14:paraId="247DCB02" w14:textId="4072CD9B" w:rsidR="00CE74BB" w:rsidRPr="0033122D" w:rsidRDefault="00CE74BB" w:rsidP="001E4BCE">
      <w:pPr>
        <w:pStyle w:val="Prrafodelista"/>
        <w:numPr>
          <w:ilvl w:val="0"/>
          <w:numId w:val="6"/>
        </w:numPr>
        <w:spacing w:line="360" w:lineRule="auto"/>
        <w:jc w:val="both"/>
        <w:rPr>
          <w:lang w:val="es-DO"/>
        </w:rPr>
      </w:pPr>
      <w:r w:rsidRPr="0033122D">
        <w:rPr>
          <w:lang w:val="es-DO"/>
        </w:rPr>
        <w:t>Capacitación geológica en investigaciones de peligros en zonas de falla</w:t>
      </w:r>
    </w:p>
    <w:p w14:paraId="08E1D217" w14:textId="21147529" w:rsidR="00CE74BB" w:rsidRPr="0033122D" w:rsidRDefault="00CE74BB" w:rsidP="001E4BCE">
      <w:pPr>
        <w:pStyle w:val="Prrafodelista"/>
        <w:numPr>
          <w:ilvl w:val="0"/>
          <w:numId w:val="6"/>
        </w:numPr>
        <w:spacing w:line="360" w:lineRule="auto"/>
        <w:jc w:val="both"/>
        <w:rPr>
          <w:lang w:val="es-DO"/>
        </w:rPr>
      </w:pPr>
      <w:r w:rsidRPr="0033122D">
        <w:rPr>
          <w:lang w:val="es-DO"/>
        </w:rPr>
        <w:t>Proyecto de Resiliencia y Respuesta a Emergencias de RD</w:t>
      </w:r>
    </w:p>
    <w:p w14:paraId="7AC3BCAF" w14:textId="08FAB70D" w:rsidR="00CE74BB" w:rsidRPr="0033122D" w:rsidRDefault="00CE74BB" w:rsidP="001E4BCE">
      <w:pPr>
        <w:pStyle w:val="Prrafodelista"/>
        <w:numPr>
          <w:ilvl w:val="0"/>
          <w:numId w:val="6"/>
        </w:numPr>
        <w:spacing w:line="360" w:lineRule="auto"/>
        <w:jc w:val="both"/>
        <w:rPr>
          <w:lang w:val="es-DO"/>
        </w:rPr>
      </w:pPr>
      <w:r w:rsidRPr="0033122D">
        <w:rPr>
          <w:lang w:val="es-DO"/>
        </w:rPr>
        <w:t>El SGN, se une con júbilo y fervor a Nuestra Señora de la Altagracia</w:t>
      </w:r>
    </w:p>
    <w:p w14:paraId="2FB6BDBE" w14:textId="77777777" w:rsidR="00CE74BB" w:rsidRPr="0033122D" w:rsidRDefault="00CE74BB" w:rsidP="003C3CE1">
      <w:pPr>
        <w:spacing w:line="360" w:lineRule="auto"/>
        <w:rPr>
          <w:lang w:val="es-DO"/>
        </w:rPr>
      </w:pPr>
    </w:p>
    <w:p w14:paraId="480AB252" w14:textId="151292BB" w:rsidR="00654164" w:rsidRPr="0033122D" w:rsidRDefault="0042440D" w:rsidP="0042440D">
      <w:pPr>
        <w:pStyle w:val="Ttulo1"/>
        <w:rPr>
          <w:rFonts w:cs="Times New Roman"/>
          <w:color w:val="767171"/>
          <w:lang w:val="es-DO"/>
        </w:rPr>
      </w:pPr>
      <w:bookmarkStart w:id="16" w:name="_Toc185316498"/>
      <w:r>
        <w:rPr>
          <w:rFonts w:cs="Times New Roman"/>
          <w:color w:val="767171"/>
          <w:lang w:val="es-DO"/>
        </w:rPr>
        <w:t xml:space="preserve">IV. </w:t>
      </w:r>
      <w:r w:rsidR="00654164" w:rsidRPr="0033122D">
        <w:rPr>
          <w:rFonts w:cs="Times New Roman"/>
          <w:color w:val="767171"/>
          <w:lang w:val="es-DO"/>
        </w:rPr>
        <w:t>RESULTADOS DE LAS ÁREAS TRANSVERSALES Y DE APOYO</w:t>
      </w:r>
      <w:bookmarkEnd w:id="16"/>
    </w:p>
    <w:p w14:paraId="5D67DA4A" w14:textId="77777777" w:rsidR="00654164" w:rsidRPr="0033122D" w:rsidRDefault="00654164" w:rsidP="003C3CE1">
      <w:pPr>
        <w:spacing w:line="360" w:lineRule="auto"/>
        <w:jc w:val="both"/>
        <w:rPr>
          <w:rFonts w:eastAsia="Calibri"/>
          <w:sz w:val="18"/>
          <w:lang w:val="es-DO"/>
        </w:rPr>
      </w:pPr>
      <w:r w:rsidRPr="0033122D">
        <w:rPr>
          <w:rFonts w:eastAsia="Calibri"/>
          <w:noProof/>
          <w:sz w:val="18"/>
        </w:rPr>
        <mc:AlternateContent>
          <mc:Choice Requires="wps">
            <w:drawing>
              <wp:anchor distT="0" distB="0" distL="114300" distR="114300" simplePos="0" relativeHeight="251711488" behindDoc="0" locked="0" layoutInCell="1" allowOverlap="1" wp14:anchorId="76EDFA29" wp14:editId="56343BB2">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4CE34B" id="Straight Connector 15" o:spid="_x0000_s1026" style="position:absolute;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2BBFC4CF" w14:textId="4D8068C6" w:rsidR="00654164" w:rsidRPr="0033122D" w:rsidRDefault="00654164" w:rsidP="00C26DE4">
      <w:pPr>
        <w:spacing w:line="360" w:lineRule="auto"/>
        <w:jc w:val="center"/>
        <w:rPr>
          <w:rFonts w:eastAsia="Calibri"/>
          <w:szCs w:val="36"/>
          <w:lang w:val="es-DO"/>
        </w:rPr>
      </w:pPr>
      <w:r w:rsidRPr="0033122D">
        <w:rPr>
          <w:rFonts w:eastAsia="Calibri"/>
          <w:szCs w:val="36"/>
          <w:lang w:val="es-DO"/>
        </w:rPr>
        <w:t xml:space="preserve">Memoria </w:t>
      </w:r>
      <w:proofErr w:type="spellStart"/>
      <w:r w:rsidR="00A57F35" w:rsidRPr="0033122D">
        <w:rPr>
          <w:rFonts w:eastAsia="Calibri"/>
          <w:szCs w:val="36"/>
          <w:lang w:val="es-DO"/>
        </w:rPr>
        <w:t>Institutional</w:t>
      </w:r>
      <w:proofErr w:type="spellEnd"/>
      <w:r w:rsidRPr="0033122D">
        <w:rPr>
          <w:rFonts w:eastAsia="Calibri"/>
          <w:szCs w:val="36"/>
          <w:lang w:val="es-DO"/>
        </w:rPr>
        <w:t xml:space="preserve"> </w:t>
      </w:r>
      <w:r w:rsidR="007471AC" w:rsidRPr="0033122D">
        <w:rPr>
          <w:rFonts w:eastAsia="Calibri"/>
          <w:szCs w:val="36"/>
          <w:lang w:val="es-DO"/>
        </w:rPr>
        <w:t>2024</w:t>
      </w:r>
    </w:p>
    <w:p w14:paraId="7B02C9EC" w14:textId="52405470" w:rsidR="00126289" w:rsidRPr="005330A4" w:rsidRDefault="00126289" w:rsidP="005330A4">
      <w:pPr>
        <w:pStyle w:val="Ttulo2"/>
      </w:pPr>
      <w:bookmarkStart w:id="17" w:name="_Toc172210140"/>
      <w:bookmarkStart w:id="18" w:name="_Toc185316499"/>
      <w:r w:rsidRPr="005330A4">
        <w:t xml:space="preserve">4.1 </w:t>
      </w:r>
      <w:proofErr w:type="spellStart"/>
      <w:r w:rsidRPr="005330A4">
        <w:t>Desempeño</w:t>
      </w:r>
      <w:proofErr w:type="spellEnd"/>
      <w:r w:rsidRPr="005330A4">
        <w:t xml:space="preserve"> </w:t>
      </w:r>
      <w:proofErr w:type="spellStart"/>
      <w:r w:rsidRPr="005330A4">
        <w:t>Área</w:t>
      </w:r>
      <w:proofErr w:type="spellEnd"/>
      <w:r w:rsidRPr="005330A4">
        <w:t xml:space="preserve"> </w:t>
      </w:r>
      <w:proofErr w:type="spellStart"/>
      <w:r w:rsidRPr="005330A4">
        <w:t>Administrativa</w:t>
      </w:r>
      <w:proofErr w:type="spellEnd"/>
      <w:r w:rsidRPr="005330A4">
        <w:t xml:space="preserve"> y Financiera</w:t>
      </w:r>
      <w:bookmarkEnd w:id="17"/>
      <w:bookmarkEnd w:id="18"/>
    </w:p>
    <w:p w14:paraId="350960EA" w14:textId="51A6896D" w:rsidR="00126289" w:rsidRDefault="00126289" w:rsidP="00744870">
      <w:pPr>
        <w:spacing w:line="360" w:lineRule="auto"/>
        <w:jc w:val="both"/>
        <w:rPr>
          <w:lang w:val="es-DO"/>
        </w:rPr>
      </w:pPr>
      <w:r w:rsidRPr="0033122D">
        <w:rPr>
          <w:lang w:val="es-DO"/>
        </w:rPr>
        <w:t xml:space="preserve">En el Presupuesto correspondiente al año 2024 asignado al Servicio Geológico Nacional es de sesenta y nueve millones, quinientos mil pesos (RD$69,500,000.00), este presupuesto corresponde al organismo financiador 100 fondo general, durante el año se </w:t>
      </w:r>
      <w:r w:rsidRPr="0033122D">
        <w:rPr>
          <w:lang w:val="es-DO"/>
        </w:rPr>
        <w:lastRenderedPageBreak/>
        <w:t>realizaron modificaciones presupuestaria</w:t>
      </w:r>
      <w:r w:rsidR="0041140C">
        <w:rPr>
          <w:lang w:val="es-DO"/>
        </w:rPr>
        <w:t>s</w:t>
      </w:r>
      <w:r w:rsidRPr="0033122D">
        <w:rPr>
          <w:lang w:val="es-DO"/>
        </w:rPr>
        <w:t xml:space="preserve"> por un monto de diecinueve millones trescientos treinta mil, ciento veintidós pesos con 04/100 (19,330,122.04) para un presupuesto vigente de ochenta y ocho millones ochocientos treinta mil, ciento veintidós pesos con 04/100 (88,830,122.04). Al 30 de noviembre del 2024 esta institución presenta una ejecución de cincuenta y cuatro millones, novecientos cincuenta mil, ciento treinta y ocho pesos con 13/100 (54,950,138.13) para un porcentaje de un 62% del total de presupuesto.</w:t>
      </w:r>
    </w:p>
    <w:p w14:paraId="7CF3049E" w14:textId="77777777" w:rsidR="0041140C" w:rsidRPr="0033122D" w:rsidRDefault="0041140C" w:rsidP="00744870">
      <w:pPr>
        <w:spacing w:line="360" w:lineRule="auto"/>
        <w:jc w:val="both"/>
        <w:rPr>
          <w:lang w:val="es-DO"/>
        </w:rPr>
      </w:pPr>
    </w:p>
    <w:tbl>
      <w:tblPr>
        <w:tblStyle w:val="TableGrid"/>
        <w:tblpPr w:leftFromText="141" w:rightFromText="141" w:vertAnchor="text" w:horzAnchor="margin" w:tblpY="-134"/>
        <w:tblW w:w="8212" w:type="dxa"/>
        <w:tblInd w:w="0" w:type="dxa"/>
        <w:tblLayout w:type="fixed"/>
        <w:tblCellMar>
          <w:top w:w="14" w:type="dxa"/>
          <w:right w:w="8" w:type="dxa"/>
        </w:tblCellMar>
        <w:tblLook w:val="04A0" w:firstRow="1" w:lastRow="0" w:firstColumn="1" w:lastColumn="0" w:noHBand="0" w:noVBand="1"/>
      </w:tblPr>
      <w:tblGrid>
        <w:gridCol w:w="1124"/>
        <w:gridCol w:w="1418"/>
        <w:gridCol w:w="1417"/>
        <w:gridCol w:w="1134"/>
        <w:gridCol w:w="1134"/>
        <w:gridCol w:w="709"/>
        <w:gridCol w:w="1276"/>
      </w:tblGrid>
      <w:tr w:rsidR="00126289" w:rsidRPr="0033122D" w14:paraId="327C4C1C" w14:textId="77777777" w:rsidTr="00A510C2">
        <w:trPr>
          <w:trHeight w:val="987"/>
          <w:tblHeader/>
        </w:trPr>
        <w:tc>
          <w:tcPr>
            <w:tcW w:w="1124"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43D7C65A" w14:textId="77777777" w:rsidR="00126289" w:rsidRPr="0041140C" w:rsidRDefault="00126289" w:rsidP="003C3CE1">
            <w:pPr>
              <w:spacing w:after="35" w:line="360" w:lineRule="auto"/>
              <w:ind w:left="6"/>
              <w:jc w:val="center"/>
              <w:rPr>
                <w:rFonts w:ascii="Times New Roman" w:hAnsi="Times New Roman" w:cs="Times New Roman"/>
                <w:color w:val="FFFFFF" w:themeColor="background1"/>
                <w:sz w:val="24"/>
                <w:szCs w:val="24"/>
                <w:lang w:val="es-DO"/>
              </w:rPr>
            </w:pPr>
            <w:r w:rsidRPr="0041140C">
              <w:rPr>
                <w:rFonts w:ascii="Times New Roman" w:eastAsia="Times New Roman" w:hAnsi="Times New Roman" w:cs="Times New Roman"/>
                <w:b/>
                <w:color w:val="FFFFFF" w:themeColor="background1"/>
                <w:sz w:val="24"/>
                <w:szCs w:val="24"/>
                <w:lang w:val="es-DO"/>
              </w:rPr>
              <w:t>Código Programa /</w:t>
            </w:r>
          </w:p>
          <w:p w14:paraId="47E14043" w14:textId="77777777" w:rsidR="00126289" w:rsidRPr="0041140C" w:rsidRDefault="00126289" w:rsidP="003C3CE1">
            <w:pPr>
              <w:spacing w:line="360" w:lineRule="auto"/>
              <w:ind w:left="132"/>
              <w:jc w:val="center"/>
              <w:rPr>
                <w:rFonts w:ascii="Times New Roman" w:hAnsi="Times New Roman" w:cs="Times New Roman"/>
                <w:color w:val="FFFFFF" w:themeColor="background1"/>
                <w:sz w:val="24"/>
                <w:szCs w:val="24"/>
                <w:lang w:val="es-DO"/>
              </w:rPr>
            </w:pPr>
            <w:r w:rsidRPr="0041140C">
              <w:rPr>
                <w:rFonts w:ascii="Times New Roman" w:eastAsia="Times New Roman" w:hAnsi="Times New Roman" w:cs="Times New Roman"/>
                <w:b/>
                <w:color w:val="FFFFFF" w:themeColor="background1"/>
                <w:sz w:val="24"/>
                <w:szCs w:val="24"/>
                <w:lang w:val="es-DO"/>
              </w:rPr>
              <w:t>Subprograma</w:t>
            </w:r>
          </w:p>
        </w:tc>
        <w:tc>
          <w:tcPr>
            <w:tcW w:w="1418"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276B34D1" w14:textId="77777777" w:rsidR="00126289" w:rsidRPr="0041140C" w:rsidRDefault="00126289" w:rsidP="003C3CE1">
            <w:pPr>
              <w:spacing w:line="360" w:lineRule="auto"/>
              <w:ind w:left="8"/>
              <w:jc w:val="center"/>
              <w:rPr>
                <w:rFonts w:ascii="Times New Roman" w:hAnsi="Times New Roman" w:cs="Times New Roman"/>
                <w:color w:val="FFFFFF" w:themeColor="background1"/>
                <w:sz w:val="24"/>
                <w:szCs w:val="24"/>
                <w:lang w:val="es-DO"/>
              </w:rPr>
            </w:pPr>
            <w:r w:rsidRPr="0041140C">
              <w:rPr>
                <w:rFonts w:ascii="Times New Roman" w:eastAsia="Times New Roman" w:hAnsi="Times New Roman" w:cs="Times New Roman"/>
                <w:b/>
                <w:color w:val="FFFFFF" w:themeColor="background1"/>
                <w:sz w:val="24"/>
                <w:szCs w:val="24"/>
                <w:lang w:val="es-DO"/>
              </w:rPr>
              <w:t>Nombre del Programa</w:t>
            </w:r>
          </w:p>
        </w:tc>
        <w:tc>
          <w:tcPr>
            <w:tcW w:w="1417"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56D5EDAC" w14:textId="77777777" w:rsidR="00126289" w:rsidRPr="0041140C" w:rsidRDefault="00126289" w:rsidP="003C3CE1">
            <w:pPr>
              <w:spacing w:line="360" w:lineRule="auto"/>
              <w:jc w:val="center"/>
              <w:rPr>
                <w:rFonts w:ascii="Times New Roman" w:hAnsi="Times New Roman" w:cs="Times New Roman"/>
                <w:color w:val="FFFFFF" w:themeColor="background1"/>
                <w:sz w:val="24"/>
                <w:szCs w:val="24"/>
                <w:lang w:val="es-DO"/>
              </w:rPr>
            </w:pPr>
            <w:r w:rsidRPr="0041140C">
              <w:rPr>
                <w:rFonts w:ascii="Times New Roman" w:eastAsia="Times New Roman" w:hAnsi="Times New Roman" w:cs="Times New Roman"/>
                <w:b/>
                <w:color w:val="FFFFFF" w:themeColor="background1"/>
                <w:sz w:val="24"/>
                <w:szCs w:val="24"/>
                <w:lang w:val="es-DO"/>
              </w:rPr>
              <w:t>Asignación presupuestaria 2024 (RD$)</w:t>
            </w:r>
          </w:p>
        </w:tc>
        <w:tc>
          <w:tcPr>
            <w:tcW w:w="1134"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680BBEB7" w14:textId="77777777" w:rsidR="00126289" w:rsidRPr="0041140C" w:rsidRDefault="00126289" w:rsidP="003C3CE1">
            <w:pPr>
              <w:spacing w:line="360" w:lineRule="auto"/>
              <w:ind w:left="65" w:right="10"/>
              <w:jc w:val="center"/>
              <w:rPr>
                <w:rFonts w:ascii="Times New Roman" w:hAnsi="Times New Roman" w:cs="Times New Roman"/>
                <w:color w:val="FFFFFF" w:themeColor="background1"/>
                <w:sz w:val="24"/>
                <w:szCs w:val="24"/>
                <w:lang w:val="es-DO"/>
              </w:rPr>
            </w:pPr>
            <w:r w:rsidRPr="0041140C">
              <w:rPr>
                <w:rFonts w:ascii="Times New Roman" w:eastAsia="Times New Roman" w:hAnsi="Times New Roman" w:cs="Times New Roman"/>
                <w:b/>
                <w:color w:val="FFFFFF" w:themeColor="background1"/>
                <w:sz w:val="24"/>
                <w:szCs w:val="24"/>
                <w:lang w:val="es-DO"/>
              </w:rPr>
              <w:t>Ejecución  a junio 2024 (RD$)</w:t>
            </w:r>
          </w:p>
        </w:tc>
        <w:tc>
          <w:tcPr>
            <w:tcW w:w="1134"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25A06D84" w14:textId="77777777" w:rsidR="00126289" w:rsidRPr="0041140C" w:rsidRDefault="00126289" w:rsidP="003C3CE1">
            <w:pPr>
              <w:spacing w:line="360" w:lineRule="auto"/>
              <w:ind w:left="11"/>
              <w:jc w:val="center"/>
              <w:rPr>
                <w:rFonts w:ascii="Times New Roman" w:hAnsi="Times New Roman" w:cs="Times New Roman"/>
                <w:color w:val="FFFFFF" w:themeColor="background1"/>
                <w:sz w:val="24"/>
                <w:szCs w:val="24"/>
                <w:lang w:val="es-DO"/>
              </w:rPr>
            </w:pPr>
            <w:r w:rsidRPr="0041140C">
              <w:rPr>
                <w:rFonts w:ascii="Times New Roman" w:eastAsia="Times New Roman" w:hAnsi="Times New Roman" w:cs="Times New Roman"/>
                <w:b/>
                <w:color w:val="FFFFFF" w:themeColor="background1"/>
                <w:sz w:val="24"/>
                <w:szCs w:val="24"/>
                <w:lang w:val="es-DO"/>
              </w:rPr>
              <w:t>Cantidad de</w:t>
            </w:r>
          </w:p>
          <w:p w14:paraId="16961E2C" w14:textId="77777777" w:rsidR="00126289" w:rsidRPr="0041140C" w:rsidRDefault="00126289" w:rsidP="003C3CE1">
            <w:pPr>
              <w:spacing w:line="360" w:lineRule="auto"/>
              <w:jc w:val="center"/>
              <w:rPr>
                <w:rFonts w:ascii="Times New Roman" w:hAnsi="Times New Roman" w:cs="Times New Roman"/>
                <w:color w:val="FFFFFF" w:themeColor="background1"/>
                <w:sz w:val="24"/>
                <w:szCs w:val="24"/>
                <w:lang w:val="es-DO"/>
              </w:rPr>
            </w:pPr>
            <w:r w:rsidRPr="0041140C">
              <w:rPr>
                <w:rFonts w:ascii="Times New Roman" w:eastAsia="Times New Roman" w:hAnsi="Times New Roman" w:cs="Times New Roman"/>
                <w:b/>
                <w:color w:val="FFFFFF" w:themeColor="background1"/>
                <w:sz w:val="24"/>
                <w:szCs w:val="24"/>
                <w:lang w:val="es-DO"/>
              </w:rPr>
              <w:t>Productos Generados por Programa</w:t>
            </w:r>
          </w:p>
        </w:tc>
        <w:tc>
          <w:tcPr>
            <w:tcW w:w="709"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181040D3" w14:textId="77777777" w:rsidR="00126289" w:rsidRPr="0041140C" w:rsidRDefault="00126289" w:rsidP="003C3CE1">
            <w:pPr>
              <w:spacing w:line="360" w:lineRule="auto"/>
              <w:jc w:val="center"/>
              <w:rPr>
                <w:rFonts w:ascii="Times New Roman" w:hAnsi="Times New Roman" w:cs="Times New Roman"/>
                <w:color w:val="FFFFFF" w:themeColor="background1"/>
                <w:sz w:val="24"/>
                <w:szCs w:val="24"/>
                <w:lang w:val="es-DO"/>
              </w:rPr>
            </w:pPr>
            <w:r w:rsidRPr="0041140C">
              <w:rPr>
                <w:rFonts w:ascii="Times New Roman" w:eastAsia="Times New Roman" w:hAnsi="Times New Roman" w:cs="Times New Roman"/>
                <w:b/>
                <w:color w:val="FFFFFF" w:themeColor="background1"/>
                <w:sz w:val="24"/>
                <w:szCs w:val="24"/>
                <w:lang w:val="es-DO"/>
              </w:rPr>
              <w:t>Índice de Ejecución %</w:t>
            </w:r>
          </w:p>
        </w:tc>
        <w:tc>
          <w:tcPr>
            <w:tcW w:w="1276"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42939307" w14:textId="77777777" w:rsidR="00126289" w:rsidRPr="0041140C" w:rsidRDefault="00126289" w:rsidP="003C3CE1">
            <w:pPr>
              <w:spacing w:line="360" w:lineRule="auto"/>
              <w:jc w:val="center"/>
              <w:rPr>
                <w:rFonts w:ascii="Times New Roman" w:hAnsi="Times New Roman" w:cs="Times New Roman"/>
                <w:color w:val="FFFFFF" w:themeColor="background1"/>
                <w:sz w:val="24"/>
                <w:szCs w:val="24"/>
                <w:lang w:val="es-DO"/>
              </w:rPr>
            </w:pPr>
            <w:r w:rsidRPr="0041140C">
              <w:rPr>
                <w:rFonts w:ascii="Times New Roman" w:eastAsia="Times New Roman" w:hAnsi="Times New Roman" w:cs="Times New Roman"/>
                <w:b/>
                <w:color w:val="FFFFFF" w:themeColor="background1"/>
                <w:sz w:val="24"/>
                <w:szCs w:val="24"/>
                <w:lang w:val="es-DO"/>
              </w:rPr>
              <w:t>Participación ejecución por programa</w:t>
            </w:r>
          </w:p>
        </w:tc>
      </w:tr>
      <w:tr w:rsidR="00C3558D" w:rsidRPr="0033122D" w14:paraId="24AF4663" w14:textId="77777777" w:rsidTr="00A510C2">
        <w:trPr>
          <w:trHeight w:val="1127"/>
        </w:trPr>
        <w:tc>
          <w:tcPr>
            <w:tcW w:w="1124" w:type="dxa"/>
            <w:tcBorders>
              <w:top w:val="single" w:sz="8" w:space="0" w:color="000000"/>
              <w:left w:val="single" w:sz="8" w:space="0" w:color="000000"/>
              <w:bottom w:val="single" w:sz="8" w:space="0" w:color="000000"/>
              <w:right w:val="single" w:sz="8" w:space="0" w:color="000000"/>
            </w:tcBorders>
            <w:vAlign w:val="center"/>
          </w:tcPr>
          <w:p w14:paraId="65809C78" w14:textId="77777777" w:rsidR="00126289" w:rsidRPr="0041140C" w:rsidRDefault="00126289" w:rsidP="003C3CE1">
            <w:pPr>
              <w:spacing w:line="360" w:lineRule="auto"/>
              <w:ind w:left="7"/>
              <w:jc w:val="center"/>
              <w:rPr>
                <w:rFonts w:ascii="Times New Roman" w:hAnsi="Times New Roman" w:cs="Times New Roman"/>
                <w:color w:val="767171"/>
                <w:sz w:val="24"/>
                <w:szCs w:val="24"/>
                <w:lang w:val="es-DO"/>
              </w:rPr>
            </w:pPr>
            <w:r w:rsidRPr="0041140C">
              <w:rPr>
                <w:rFonts w:ascii="Times New Roman" w:eastAsia="Times New Roman" w:hAnsi="Times New Roman" w:cs="Times New Roman"/>
                <w:b/>
                <w:color w:val="767171"/>
                <w:sz w:val="24"/>
                <w:szCs w:val="24"/>
                <w:lang w:val="es-DO"/>
              </w:rPr>
              <w:t>11</w:t>
            </w:r>
          </w:p>
        </w:tc>
        <w:tc>
          <w:tcPr>
            <w:tcW w:w="1418" w:type="dxa"/>
            <w:tcBorders>
              <w:top w:val="single" w:sz="8" w:space="0" w:color="000000"/>
              <w:left w:val="single" w:sz="8" w:space="0" w:color="000000"/>
              <w:bottom w:val="single" w:sz="8" w:space="0" w:color="000000"/>
              <w:right w:val="single" w:sz="8" w:space="0" w:color="000000"/>
            </w:tcBorders>
            <w:vAlign w:val="center"/>
          </w:tcPr>
          <w:p w14:paraId="11FFA0AE" w14:textId="77777777" w:rsidR="00126289" w:rsidRPr="0041140C" w:rsidRDefault="00126289" w:rsidP="003C3CE1">
            <w:pPr>
              <w:spacing w:line="360" w:lineRule="auto"/>
              <w:ind w:left="9"/>
              <w:jc w:val="center"/>
              <w:rPr>
                <w:rFonts w:ascii="Times New Roman" w:hAnsi="Times New Roman" w:cs="Times New Roman"/>
                <w:color w:val="767171"/>
                <w:sz w:val="24"/>
                <w:szCs w:val="24"/>
                <w:lang w:val="es-DO"/>
              </w:rPr>
            </w:pPr>
            <w:r w:rsidRPr="0041140C">
              <w:rPr>
                <w:rFonts w:ascii="Times New Roman" w:eastAsia="Times New Roman" w:hAnsi="Times New Roman" w:cs="Times New Roman"/>
                <w:color w:val="767171"/>
                <w:sz w:val="24"/>
                <w:szCs w:val="24"/>
                <w:lang w:val="es-DO"/>
              </w:rPr>
              <w:t>Investigación y Estudios Geo científicos</w:t>
            </w:r>
          </w:p>
        </w:tc>
        <w:tc>
          <w:tcPr>
            <w:tcW w:w="1417" w:type="dxa"/>
            <w:tcBorders>
              <w:top w:val="single" w:sz="8" w:space="0" w:color="000000"/>
              <w:left w:val="single" w:sz="8" w:space="0" w:color="000000"/>
              <w:bottom w:val="single" w:sz="8" w:space="0" w:color="000000"/>
              <w:right w:val="single" w:sz="8" w:space="0" w:color="000000"/>
            </w:tcBorders>
            <w:vAlign w:val="center"/>
          </w:tcPr>
          <w:p w14:paraId="16C3FB12" w14:textId="77777777" w:rsidR="00126289" w:rsidRPr="0041140C" w:rsidRDefault="00126289" w:rsidP="003C3CE1">
            <w:pPr>
              <w:spacing w:line="360" w:lineRule="auto"/>
              <w:ind w:right="60"/>
              <w:rPr>
                <w:rFonts w:ascii="Times New Roman" w:hAnsi="Times New Roman" w:cs="Times New Roman"/>
                <w:color w:val="767171"/>
                <w:sz w:val="24"/>
                <w:szCs w:val="24"/>
                <w:lang w:val="es-DO"/>
              </w:rPr>
            </w:pPr>
            <w:r w:rsidRPr="0041140C">
              <w:rPr>
                <w:rFonts w:ascii="Times New Roman" w:hAnsi="Times New Roman" w:cs="Times New Roman"/>
                <w:color w:val="767171"/>
                <w:sz w:val="24"/>
                <w:szCs w:val="24"/>
                <w:lang w:val="es-DO"/>
              </w:rPr>
              <w:t>88,830,122.04</w:t>
            </w:r>
          </w:p>
        </w:tc>
        <w:tc>
          <w:tcPr>
            <w:tcW w:w="1134" w:type="dxa"/>
            <w:tcBorders>
              <w:top w:val="single" w:sz="8" w:space="0" w:color="000000"/>
              <w:left w:val="single" w:sz="8" w:space="0" w:color="000000"/>
              <w:bottom w:val="single" w:sz="8" w:space="0" w:color="000000"/>
              <w:right w:val="single" w:sz="8" w:space="0" w:color="000000"/>
            </w:tcBorders>
            <w:vAlign w:val="center"/>
          </w:tcPr>
          <w:p w14:paraId="77839C6E" w14:textId="77777777" w:rsidR="00126289" w:rsidRPr="0041140C" w:rsidRDefault="00126289" w:rsidP="003C3CE1">
            <w:pPr>
              <w:tabs>
                <w:tab w:val="right" w:pos="1755"/>
              </w:tabs>
              <w:spacing w:line="360" w:lineRule="auto"/>
              <w:ind w:left="-7"/>
              <w:jc w:val="center"/>
              <w:rPr>
                <w:rFonts w:ascii="Times New Roman" w:hAnsi="Times New Roman" w:cs="Times New Roman"/>
                <w:color w:val="767171"/>
                <w:sz w:val="24"/>
                <w:szCs w:val="24"/>
                <w:lang w:val="es-DO"/>
              </w:rPr>
            </w:pPr>
            <w:r w:rsidRPr="0041140C">
              <w:rPr>
                <w:rFonts w:ascii="Times New Roman" w:eastAsia="Times New Roman" w:hAnsi="Times New Roman" w:cs="Times New Roman"/>
                <w:color w:val="767171"/>
                <w:sz w:val="24"/>
                <w:szCs w:val="24"/>
                <w:lang w:val="es-DO"/>
              </w:rPr>
              <w:t>54,950,138.13</w:t>
            </w:r>
          </w:p>
        </w:tc>
        <w:tc>
          <w:tcPr>
            <w:tcW w:w="1134" w:type="dxa"/>
            <w:tcBorders>
              <w:top w:val="single" w:sz="8" w:space="0" w:color="000000"/>
              <w:left w:val="single" w:sz="8" w:space="0" w:color="000000"/>
              <w:bottom w:val="single" w:sz="8" w:space="0" w:color="000000"/>
              <w:right w:val="single" w:sz="8" w:space="0" w:color="000000"/>
            </w:tcBorders>
            <w:vAlign w:val="center"/>
          </w:tcPr>
          <w:p w14:paraId="0F151F53" w14:textId="77777777" w:rsidR="00126289" w:rsidRPr="0041140C" w:rsidRDefault="00126289" w:rsidP="003C3CE1">
            <w:pPr>
              <w:spacing w:line="360" w:lineRule="auto"/>
              <w:ind w:left="13"/>
              <w:jc w:val="center"/>
              <w:rPr>
                <w:rFonts w:ascii="Times New Roman" w:hAnsi="Times New Roman" w:cs="Times New Roman"/>
                <w:color w:val="767171"/>
                <w:sz w:val="24"/>
                <w:szCs w:val="24"/>
                <w:lang w:val="es-DO"/>
              </w:rPr>
            </w:pPr>
            <w:r w:rsidRPr="0041140C">
              <w:rPr>
                <w:rFonts w:ascii="Times New Roman" w:hAnsi="Times New Roman" w:cs="Times New Roman"/>
                <w:color w:val="767171"/>
                <w:sz w:val="24"/>
                <w:szCs w:val="24"/>
                <w:lang w:val="es-DO"/>
              </w:rPr>
              <w:t>1</w:t>
            </w:r>
          </w:p>
        </w:tc>
        <w:tc>
          <w:tcPr>
            <w:tcW w:w="709" w:type="dxa"/>
            <w:tcBorders>
              <w:top w:val="single" w:sz="8" w:space="0" w:color="000000"/>
              <w:left w:val="single" w:sz="8" w:space="0" w:color="000000"/>
              <w:bottom w:val="single" w:sz="8" w:space="0" w:color="000000"/>
              <w:right w:val="single" w:sz="8" w:space="0" w:color="000000"/>
            </w:tcBorders>
            <w:vAlign w:val="center"/>
          </w:tcPr>
          <w:p w14:paraId="385F7444" w14:textId="77777777" w:rsidR="00126289" w:rsidRPr="0041140C" w:rsidRDefault="00126289" w:rsidP="003C3CE1">
            <w:pPr>
              <w:spacing w:line="360" w:lineRule="auto"/>
              <w:jc w:val="center"/>
              <w:rPr>
                <w:rFonts w:ascii="Times New Roman" w:hAnsi="Times New Roman" w:cs="Times New Roman"/>
                <w:color w:val="767171"/>
                <w:sz w:val="24"/>
                <w:szCs w:val="24"/>
                <w:lang w:val="es-DO"/>
              </w:rPr>
            </w:pPr>
            <w:r w:rsidRPr="0041140C">
              <w:rPr>
                <w:rFonts w:ascii="Times New Roman" w:hAnsi="Times New Roman" w:cs="Times New Roman"/>
                <w:color w:val="767171"/>
                <w:sz w:val="24"/>
                <w:szCs w:val="24"/>
                <w:lang w:val="es-DO"/>
              </w:rPr>
              <w:t>62%</w:t>
            </w:r>
          </w:p>
        </w:tc>
        <w:tc>
          <w:tcPr>
            <w:tcW w:w="1276" w:type="dxa"/>
            <w:tcBorders>
              <w:top w:val="single" w:sz="8" w:space="0" w:color="000000"/>
              <w:left w:val="single" w:sz="8" w:space="0" w:color="000000"/>
              <w:bottom w:val="single" w:sz="8" w:space="0" w:color="000000"/>
              <w:right w:val="single" w:sz="8" w:space="0" w:color="000000"/>
            </w:tcBorders>
            <w:vAlign w:val="center"/>
          </w:tcPr>
          <w:p w14:paraId="40FC28A0" w14:textId="77777777" w:rsidR="00126289" w:rsidRPr="0041140C" w:rsidRDefault="00126289" w:rsidP="003C3CE1">
            <w:pPr>
              <w:spacing w:line="360" w:lineRule="auto"/>
              <w:ind w:left="12"/>
              <w:jc w:val="center"/>
              <w:rPr>
                <w:rFonts w:ascii="Times New Roman" w:hAnsi="Times New Roman" w:cs="Times New Roman"/>
                <w:color w:val="767171"/>
                <w:sz w:val="24"/>
                <w:szCs w:val="24"/>
                <w:lang w:val="es-DO"/>
              </w:rPr>
            </w:pPr>
            <w:r w:rsidRPr="0041140C">
              <w:rPr>
                <w:rFonts w:ascii="Times New Roman" w:hAnsi="Times New Roman" w:cs="Times New Roman"/>
                <w:color w:val="767171"/>
                <w:sz w:val="24"/>
                <w:szCs w:val="24"/>
                <w:lang w:val="es-DO"/>
              </w:rPr>
              <w:t>100%</w:t>
            </w:r>
          </w:p>
        </w:tc>
      </w:tr>
      <w:tr w:rsidR="00126289" w:rsidRPr="0033122D" w14:paraId="34E3C374" w14:textId="77777777" w:rsidTr="00A510C2">
        <w:trPr>
          <w:trHeight w:val="327"/>
        </w:trPr>
        <w:tc>
          <w:tcPr>
            <w:tcW w:w="1124" w:type="dxa"/>
            <w:tcBorders>
              <w:top w:val="single" w:sz="8" w:space="0" w:color="000000"/>
              <w:left w:val="single" w:sz="8" w:space="0" w:color="000000"/>
              <w:bottom w:val="single" w:sz="8" w:space="0" w:color="000000"/>
              <w:right w:val="single" w:sz="8" w:space="0" w:color="000000"/>
            </w:tcBorders>
            <w:shd w:val="clear" w:color="auto" w:fill="011C50"/>
          </w:tcPr>
          <w:p w14:paraId="732C09A5" w14:textId="77777777" w:rsidR="00126289" w:rsidRPr="0041140C" w:rsidRDefault="00126289" w:rsidP="003C3CE1">
            <w:pPr>
              <w:spacing w:line="360" w:lineRule="auto"/>
              <w:ind w:left="130"/>
              <w:jc w:val="center"/>
              <w:rPr>
                <w:rFonts w:ascii="Times New Roman" w:eastAsia="Times New Roman" w:hAnsi="Times New Roman" w:cs="Times New Roman"/>
                <w:b/>
                <w:color w:val="FFFFFF" w:themeColor="background1"/>
                <w:sz w:val="24"/>
                <w:szCs w:val="24"/>
                <w:lang w:val="es-DO"/>
              </w:rPr>
            </w:pPr>
          </w:p>
          <w:p w14:paraId="7B7AFC4B" w14:textId="77777777" w:rsidR="00126289" w:rsidRPr="0041140C" w:rsidRDefault="00126289" w:rsidP="003C3CE1">
            <w:pPr>
              <w:spacing w:line="360" w:lineRule="auto"/>
              <w:ind w:left="130"/>
              <w:jc w:val="center"/>
              <w:rPr>
                <w:rFonts w:ascii="Times New Roman" w:hAnsi="Times New Roman" w:cs="Times New Roman"/>
                <w:color w:val="FFFFFF" w:themeColor="background1"/>
                <w:sz w:val="24"/>
                <w:szCs w:val="24"/>
                <w:lang w:val="es-DO"/>
              </w:rPr>
            </w:pPr>
            <w:r w:rsidRPr="0041140C">
              <w:rPr>
                <w:rFonts w:ascii="Times New Roman" w:eastAsia="Times New Roman" w:hAnsi="Times New Roman" w:cs="Times New Roman"/>
                <w:b/>
                <w:color w:val="FFFFFF" w:themeColor="background1"/>
                <w:sz w:val="24"/>
                <w:szCs w:val="24"/>
                <w:lang w:val="es-DO"/>
              </w:rPr>
              <w:t>Total General</w:t>
            </w:r>
          </w:p>
        </w:tc>
        <w:tc>
          <w:tcPr>
            <w:tcW w:w="1418" w:type="dxa"/>
            <w:tcBorders>
              <w:top w:val="single" w:sz="8" w:space="0" w:color="000000"/>
              <w:left w:val="single" w:sz="8" w:space="0" w:color="000000"/>
              <w:bottom w:val="single" w:sz="8" w:space="0" w:color="000000"/>
              <w:right w:val="single" w:sz="8" w:space="0" w:color="000000"/>
            </w:tcBorders>
            <w:shd w:val="clear" w:color="auto" w:fill="011C50"/>
          </w:tcPr>
          <w:p w14:paraId="382DC51A" w14:textId="77777777" w:rsidR="00126289" w:rsidRPr="0041140C" w:rsidRDefault="00126289" w:rsidP="003C3CE1">
            <w:pPr>
              <w:spacing w:line="360" w:lineRule="auto"/>
              <w:ind w:left="73"/>
              <w:jc w:val="center"/>
              <w:rPr>
                <w:rFonts w:ascii="Times New Roman" w:hAnsi="Times New Roman" w:cs="Times New Roman"/>
                <w:color w:val="FFFFFF" w:themeColor="background1"/>
                <w:sz w:val="24"/>
                <w:szCs w:val="24"/>
                <w:lang w:val="es-DO"/>
              </w:rPr>
            </w:pPr>
          </w:p>
        </w:tc>
        <w:tc>
          <w:tcPr>
            <w:tcW w:w="1417" w:type="dxa"/>
            <w:tcBorders>
              <w:top w:val="single" w:sz="8" w:space="0" w:color="000000"/>
              <w:left w:val="single" w:sz="8" w:space="0" w:color="000000"/>
              <w:bottom w:val="single" w:sz="8" w:space="0" w:color="000000"/>
              <w:right w:val="single" w:sz="8" w:space="0" w:color="000000"/>
            </w:tcBorders>
            <w:shd w:val="clear" w:color="auto" w:fill="011C50"/>
          </w:tcPr>
          <w:p w14:paraId="4EEF5A06" w14:textId="77777777" w:rsidR="00126289" w:rsidRPr="0041140C" w:rsidRDefault="00126289" w:rsidP="003C3CE1">
            <w:pPr>
              <w:spacing w:line="360" w:lineRule="auto"/>
              <w:ind w:left="14"/>
              <w:jc w:val="center"/>
              <w:rPr>
                <w:rFonts w:ascii="Times New Roman" w:hAnsi="Times New Roman" w:cs="Times New Roman"/>
                <w:color w:val="FFFFFF" w:themeColor="background1"/>
                <w:sz w:val="24"/>
                <w:szCs w:val="24"/>
                <w:lang w:val="es-DO"/>
              </w:rPr>
            </w:pPr>
            <w:r w:rsidRPr="0041140C">
              <w:rPr>
                <w:rFonts w:ascii="Times New Roman" w:eastAsia="Times New Roman" w:hAnsi="Times New Roman" w:cs="Times New Roman"/>
                <w:color w:val="FFFFFF" w:themeColor="background1"/>
                <w:sz w:val="24"/>
                <w:szCs w:val="24"/>
                <w:lang w:val="es-DO"/>
              </w:rPr>
              <w:t>88,830,122.04</w:t>
            </w:r>
          </w:p>
        </w:tc>
        <w:tc>
          <w:tcPr>
            <w:tcW w:w="1134" w:type="dxa"/>
            <w:tcBorders>
              <w:top w:val="single" w:sz="8" w:space="0" w:color="000000"/>
              <w:left w:val="single" w:sz="8" w:space="0" w:color="000000"/>
              <w:bottom w:val="single" w:sz="8" w:space="0" w:color="000000"/>
              <w:right w:val="single" w:sz="8" w:space="0" w:color="000000"/>
            </w:tcBorders>
            <w:shd w:val="clear" w:color="auto" w:fill="011C50"/>
          </w:tcPr>
          <w:p w14:paraId="4F5D8161" w14:textId="77777777" w:rsidR="00126289" w:rsidRPr="0041140C" w:rsidRDefault="00126289" w:rsidP="003C3CE1">
            <w:pPr>
              <w:spacing w:line="360" w:lineRule="auto"/>
              <w:jc w:val="center"/>
              <w:rPr>
                <w:rFonts w:ascii="Times New Roman" w:hAnsi="Times New Roman" w:cs="Times New Roman"/>
                <w:color w:val="FFFFFF" w:themeColor="background1"/>
                <w:sz w:val="24"/>
                <w:szCs w:val="24"/>
                <w:lang w:val="es-DO"/>
              </w:rPr>
            </w:pPr>
          </w:p>
          <w:p w14:paraId="513940FA" w14:textId="77777777" w:rsidR="00126289" w:rsidRPr="0041140C" w:rsidRDefault="00126289" w:rsidP="003C3CE1">
            <w:pPr>
              <w:spacing w:line="360" w:lineRule="auto"/>
              <w:jc w:val="center"/>
              <w:rPr>
                <w:rFonts w:ascii="Times New Roman" w:hAnsi="Times New Roman" w:cs="Times New Roman"/>
                <w:color w:val="FFFFFF" w:themeColor="background1"/>
                <w:sz w:val="24"/>
                <w:szCs w:val="24"/>
                <w:lang w:val="es-DO"/>
              </w:rPr>
            </w:pPr>
            <w:r w:rsidRPr="0041140C">
              <w:rPr>
                <w:rFonts w:ascii="Times New Roman" w:hAnsi="Times New Roman" w:cs="Times New Roman"/>
                <w:color w:val="FFFFFF" w:themeColor="background1"/>
                <w:sz w:val="24"/>
                <w:szCs w:val="24"/>
                <w:lang w:val="es-DO"/>
              </w:rPr>
              <w:t>54,950,138.13</w:t>
            </w:r>
          </w:p>
        </w:tc>
        <w:tc>
          <w:tcPr>
            <w:tcW w:w="1134" w:type="dxa"/>
            <w:tcBorders>
              <w:top w:val="single" w:sz="8" w:space="0" w:color="000000"/>
              <w:left w:val="single" w:sz="8" w:space="0" w:color="000000"/>
              <w:bottom w:val="single" w:sz="8" w:space="0" w:color="000000"/>
              <w:right w:val="single" w:sz="8" w:space="0" w:color="000000"/>
            </w:tcBorders>
            <w:shd w:val="clear" w:color="auto" w:fill="011C50"/>
          </w:tcPr>
          <w:p w14:paraId="1C7E8F63" w14:textId="77777777" w:rsidR="00126289" w:rsidRPr="0041140C" w:rsidRDefault="00126289" w:rsidP="003C3CE1">
            <w:pPr>
              <w:spacing w:line="360" w:lineRule="auto"/>
              <w:ind w:left="13"/>
              <w:jc w:val="center"/>
              <w:rPr>
                <w:rFonts w:ascii="Times New Roman" w:hAnsi="Times New Roman" w:cs="Times New Roman"/>
                <w:color w:val="FFFFFF" w:themeColor="background1"/>
                <w:sz w:val="24"/>
                <w:szCs w:val="24"/>
                <w:lang w:val="es-DO"/>
              </w:rPr>
            </w:pPr>
          </w:p>
        </w:tc>
        <w:tc>
          <w:tcPr>
            <w:tcW w:w="709" w:type="dxa"/>
            <w:tcBorders>
              <w:top w:val="single" w:sz="8" w:space="0" w:color="000000"/>
              <w:left w:val="single" w:sz="8" w:space="0" w:color="000000"/>
              <w:bottom w:val="single" w:sz="8" w:space="0" w:color="000000"/>
              <w:right w:val="single" w:sz="8" w:space="0" w:color="000000"/>
            </w:tcBorders>
            <w:shd w:val="clear" w:color="auto" w:fill="011C50"/>
          </w:tcPr>
          <w:p w14:paraId="3E4F9744" w14:textId="77777777" w:rsidR="00126289" w:rsidRPr="0041140C" w:rsidRDefault="00126289" w:rsidP="003C3CE1">
            <w:pPr>
              <w:spacing w:line="360" w:lineRule="auto"/>
              <w:ind w:left="72"/>
              <w:jc w:val="center"/>
              <w:rPr>
                <w:rFonts w:ascii="Times New Roman" w:hAnsi="Times New Roman" w:cs="Times New Roman"/>
                <w:sz w:val="24"/>
                <w:szCs w:val="24"/>
                <w:lang w:val="es-DO"/>
              </w:rPr>
            </w:pPr>
          </w:p>
        </w:tc>
        <w:tc>
          <w:tcPr>
            <w:tcW w:w="1276" w:type="dxa"/>
            <w:tcBorders>
              <w:top w:val="single" w:sz="8" w:space="0" w:color="000000"/>
              <w:left w:val="single" w:sz="8" w:space="0" w:color="000000"/>
              <w:bottom w:val="single" w:sz="8" w:space="0" w:color="000000"/>
              <w:right w:val="single" w:sz="8" w:space="0" w:color="000000"/>
            </w:tcBorders>
            <w:shd w:val="clear" w:color="auto" w:fill="011C50"/>
          </w:tcPr>
          <w:p w14:paraId="0E6ADE6D" w14:textId="77777777" w:rsidR="00126289" w:rsidRPr="0041140C" w:rsidRDefault="00126289" w:rsidP="003C3CE1">
            <w:pPr>
              <w:spacing w:line="360" w:lineRule="auto"/>
              <w:ind w:left="69"/>
              <w:jc w:val="center"/>
              <w:rPr>
                <w:rFonts w:ascii="Times New Roman" w:hAnsi="Times New Roman" w:cs="Times New Roman"/>
                <w:sz w:val="24"/>
                <w:szCs w:val="24"/>
                <w:lang w:val="es-DO"/>
              </w:rPr>
            </w:pPr>
          </w:p>
        </w:tc>
      </w:tr>
    </w:tbl>
    <w:p w14:paraId="1DD78C0E" w14:textId="4A036B99" w:rsidR="00126289" w:rsidRPr="0041140C" w:rsidRDefault="00126289" w:rsidP="003C3CE1">
      <w:pPr>
        <w:spacing w:line="360" w:lineRule="auto"/>
        <w:jc w:val="both"/>
        <w:rPr>
          <w:i/>
          <w:sz w:val="18"/>
          <w:lang w:val="es-DO"/>
        </w:rPr>
      </w:pPr>
      <w:bookmarkStart w:id="19" w:name="_Hlk185003643"/>
      <w:r w:rsidRPr="0041140C">
        <w:rPr>
          <w:i/>
          <w:sz w:val="20"/>
          <w:lang w:val="es-DO"/>
        </w:rPr>
        <w:t xml:space="preserve">Fuente: </w:t>
      </w:r>
      <w:r w:rsidR="00686E57">
        <w:rPr>
          <w:i/>
          <w:sz w:val="20"/>
          <w:lang w:val="es-DO"/>
        </w:rPr>
        <w:t>D</w:t>
      </w:r>
      <w:r w:rsidRPr="0041140C">
        <w:rPr>
          <w:i/>
          <w:sz w:val="20"/>
          <w:lang w:val="es-DO"/>
        </w:rPr>
        <w:t xml:space="preserve">epartamento </w:t>
      </w:r>
      <w:r w:rsidR="00686E57">
        <w:rPr>
          <w:i/>
          <w:sz w:val="20"/>
          <w:lang w:val="es-DO"/>
        </w:rPr>
        <w:t>A</w:t>
      </w:r>
      <w:r w:rsidRPr="0041140C">
        <w:rPr>
          <w:i/>
          <w:sz w:val="20"/>
          <w:lang w:val="es-DO"/>
        </w:rPr>
        <w:t xml:space="preserve">dministrativo </w:t>
      </w:r>
      <w:r w:rsidR="00686E57">
        <w:rPr>
          <w:i/>
          <w:sz w:val="20"/>
          <w:lang w:val="es-DO"/>
        </w:rPr>
        <w:t>F</w:t>
      </w:r>
      <w:r w:rsidRPr="0041140C">
        <w:rPr>
          <w:i/>
          <w:sz w:val="20"/>
          <w:lang w:val="es-DO"/>
        </w:rPr>
        <w:t>inanciero</w:t>
      </w:r>
      <w:r w:rsidR="0041140C" w:rsidRPr="0041140C">
        <w:rPr>
          <w:i/>
          <w:sz w:val="18"/>
          <w:lang w:val="es-DO"/>
        </w:rPr>
        <w:t>.</w:t>
      </w:r>
    </w:p>
    <w:bookmarkEnd w:id="19"/>
    <w:p w14:paraId="65D7F1CE" w14:textId="77777777" w:rsidR="00126289" w:rsidRPr="0033122D" w:rsidRDefault="00126289" w:rsidP="003C3CE1">
      <w:pPr>
        <w:spacing w:line="360" w:lineRule="auto"/>
        <w:jc w:val="both"/>
        <w:rPr>
          <w:lang w:val="es-DO"/>
        </w:rPr>
      </w:pPr>
      <w:r w:rsidRPr="0033122D">
        <w:rPr>
          <w:lang w:val="es-DO"/>
        </w:rPr>
        <w:t xml:space="preserve">Con relación a las metas física y financiera de la institución tenemos un presupuesto inicial de veinticuatro millones ochenta y cinco mil, seiscientos cuarenta y dos pesos  (24,085,642.00) y se realizaron algunas modificaciones por un valor de dos millones, ochocientos veintidós mil, cuatrocientos cincuenta pesos (2,822,450.00) para un presupuesto vigente de veintiséis millones, novecientos ocho mil, noventa y dos pesos (26,908,092.00) para cubrir con las metas física </w:t>
      </w:r>
      <w:r w:rsidRPr="0033122D">
        <w:rPr>
          <w:lang w:val="es-DO"/>
        </w:rPr>
        <w:lastRenderedPageBreak/>
        <w:t xml:space="preserve">de siete (7) estudios </w:t>
      </w:r>
      <w:proofErr w:type="spellStart"/>
      <w:r w:rsidRPr="0033122D">
        <w:rPr>
          <w:lang w:val="es-DO"/>
        </w:rPr>
        <w:t>geocientífico</w:t>
      </w:r>
      <w:proofErr w:type="spellEnd"/>
      <w:r w:rsidRPr="0033122D">
        <w:rPr>
          <w:lang w:val="es-DO"/>
        </w:rPr>
        <w:t>. La ejecución de las metas financiera del producto al 30 de noviembre del 2024 es de veintidós millones, doscientos cuarenta y tres mil, setecientos cuarenta y cinco pesos con 26/100 (22,243,745.26) para un porcentaje de un 92.36%.</w:t>
      </w:r>
    </w:p>
    <w:tbl>
      <w:tblPr>
        <w:tblStyle w:val="TableGrid"/>
        <w:tblW w:w="7938" w:type="dxa"/>
        <w:tblInd w:w="-5" w:type="dxa"/>
        <w:tblCellMar>
          <w:top w:w="52" w:type="dxa"/>
          <w:left w:w="113" w:type="dxa"/>
          <w:right w:w="61" w:type="dxa"/>
        </w:tblCellMar>
        <w:tblLook w:val="04A0" w:firstRow="1" w:lastRow="0" w:firstColumn="1" w:lastColumn="0" w:noHBand="0" w:noVBand="1"/>
      </w:tblPr>
      <w:tblGrid>
        <w:gridCol w:w="1744"/>
        <w:gridCol w:w="2244"/>
        <w:gridCol w:w="1756"/>
        <w:gridCol w:w="2194"/>
      </w:tblGrid>
      <w:tr w:rsidR="00126289" w:rsidRPr="0033122D" w14:paraId="4D45ECA1" w14:textId="77777777" w:rsidTr="00A510C2">
        <w:trPr>
          <w:trHeight w:val="574"/>
        </w:trPr>
        <w:tc>
          <w:tcPr>
            <w:tcW w:w="1744" w:type="dxa"/>
            <w:tcBorders>
              <w:top w:val="single" w:sz="4" w:space="0" w:color="000000"/>
              <w:left w:val="single" w:sz="4" w:space="0" w:color="000000"/>
              <w:bottom w:val="single" w:sz="4" w:space="0" w:color="000000"/>
              <w:right w:val="single" w:sz="4" w:space="0" w:color="000000"/>
            </w:tcBorders>
            <w:shd w:val="clear" w:color="auto" w:fill="011C50"/>
            <w:vAlign w:val="center"/>
          </w:tcPr>
          <w:p w14:paraId="28646B11" w14:textId="77777777" w:rsidR="00126289" w:rsidRPr="0097199B" w:rsidRDefault="00126289" w:rsidP="003C3CE1">
            <w:pPr>
              <w:spacing w:line="360" w:lineRule="auto"/>
              <w:ind w:right="54"/>
              <w:jc w:val="center"/>
              <w:rPr>
                <w:rFonts w:ascii="Times New Roman" w:hAnsi="Times New Roman" w:cs="Times New Roman"/>
                <w:bCs/>
                <w:color w:val="FFFFFF" w:themeColor="background1"/>
                <w:sz w:val="24"/>
                <w:szCs w:val="24"/>
                <w:lang w:val="es-DO"/>
              </w:rPr>
            </w:pPr>
            <w:bookmarkStart w:id="20" w:name="_Hlk152846166"/>
            <w:r w:rsidRPr="0097199B">
              <w:rPr>
                <w:rFonts w:ascii="Times New Roman" w:eastAsia="Times New Roman" w:hAnsi="Times New Roman" w:cs="Times New Roman"/>
                <w:bCs/>
                <w:color w:val="FFFFFF" w:themeColor="background1"/>
                <w:sz w:val="24"/>
                <w:szCs w:val="24"/>
                <w:lang w:val="es-DO"/>
              </w:rPr>
              <w:t>Producto</w:t>
            </w:r>
          </w:p>
        </w:tc>
        <w:tc>
          <w:tcPr>
            <w:tcW w:w="2244" w:type="dxa"/>
            <w:tcBorders>
              <w:top w:val="single" w:sz="4" w:space="0" w:color="000000"/>
              <w:left w:val="single" w:sz="4" w:space="0" w:color="000000"/>
              <w:bottom w:val="single" w:sz="4" w:space="0" w:color="000000"/>
              <w:right w:val="single" w:sz="4" w:space="0" w:color="000000"/>
            </w:tcBorders>
            <w:shd w:val="clear" w:color="auto" w:fill="011C50"/>
          </w:tcPr>
          <w:p w14:paraId="2F6C2EFD" w14:textId="77777777" w:rsidR="00126289" w:rsidRPr="0097199B" w:rsidRDefault="00126289" w:rsidP="003C3CE1">
            <w:pPr>
              <w:spacing w:line="360" w:lineRule="auto"/>
              <w:ind w:right="57"/>
              <w:jc w:val="center"/>
              <w:rPr>
                <w:rFonts w:ascii="Times New Roman" w:hAnsi="Times New Roman" w:cs="Times New Roman"/>
                <w:bCs/>
                <w:color w:val="FFFFFF" w:themeColor="background1"/>
                <w:sz w:val="24"/>
                <w:szCs w:val="24"/>
                <w:lang w:val="es-DO"/>
              </w:rPr>
            </w:pPr>
            <w:r w:rsidRPr="0097199B">
              <w:rPr>
                <w:rFonts w:ascii="Times New Roman" w:eastAsia="Times New Roman" w:hAnsi="Times New Roman" w:cs="Times New Roman"/>
                <w:bCs/>
                <w:color w:val="FFFFFF" w:themeColor="background1"/>
                <w:sz w:val="24"/>
                <w:szCs w:val="24"/>
                <w:lang w:val="es-DO"/>
              </w:rPr>
              <w:t>Asignación presupuestaria</w:t>
            </w:r>
          </w:p>
          <w:p w14:paraId="64536225" w14:textId="77777777" w:rsidR="00126289" w:rsidRPr="0097199B" w:rsidRDefault="00126289" w:rsidP="003C3CE1">
            <w:pPr>
              <w:spacing w:line="360" w:lineRule="auto"/>
              <w:ind w:right="57"/>
              <w:jc w:val="center"/>
              <w:rPr>
                <w:rFonts w:ascii="Times New Roman" w:hAnsi="Times New Roman" w:cs="Times New Roman"/>
                <w:bCs/>
                <w:color w:val="FFFFFF" w:themeColor="background1"/>
                <w:sz w:val="24"/>
                <w:szCs w:val="24"/>
                <w:lang w:val="es-DO"/>
              </w:rPr>
            </w:pPr>
            <w:r w:rsidRPr="0097199B">
              <w:rPr>
                <w:rFonts w:ascii="Times New Roman" w:eastAsia="Times New Roman" w:hAnsi="Times New Roman" w:cs="Times New Roman"/>
                <w:bCs/>
                <w:color w:val="FFFFFF" w:themeColor="background1"/>
                <w:sz w:val="24"/>
                <w:szCs w:val="24"/>
                <w:lang w:val="es-DO"/>
              </w:rPr>
              <w:t>(RD$)</w:t>
            </w:r>
          </w:p>
        </w:tc>
        <w:tc>
          <w:tcPr>
            <w:tcW w:w="1756" w:type="dxa"/>
            <w:tcBorders>
              <w:top w:val="single" w:sz="4" w:space="0" w:color="000000"/>
              <w:left w:val="single" w:sz="4" w:space="0" w:color="000000"/>
              <w:bottom w:val="single" w:sz="4" w:space="0" w:color="000000"/>
              <w:right w:val="single" w:sz="4" w:space="0" w:color="000000"/>
            </w:tcBorders>
            <w:shd w:val="clear" w:color="auto" w:fill="011C50"/>
            <w:vAlign w:val="center"/>
          </w:tcPr>
          <w:p w14:paraId="6DE91528" w14:textId="77777777" w:rsidR="00126289" w:rsidRPr="0097199B" w:rsidRDefault="00126289" w:rsidP="003C3CE1">
            <w:pPr>
              <w:spacing w:line="360" w:lineRule="auto"/>
              <w:ind w:right="52"/>
              <w:jc w:val="center"/>
              <w:rPr>
                <w:rFonts w:ascii="Times New Roman" w:hAnsi="Times New Roman" w:cs="Times New Roman"/>
                <w:bCs/>
                <w:color w:val="FFFFFF" w:themeColor="background1"/>
                <w:sz w:val="24"/>
                <w:szCs w:val="24"/>
                <w:lang w:val="es-DO"/>
              </w:rPr>
            </w:pPr>
            <w:r w:rsidRPr="0097199B">
              <w:rPr>
                <w:rFonts w:ascii="Times New Roman" w:eastAsia="Times New Roman" w:hAnsi="Times New Roman" w:cs="Times New Roman"/>
                <w:bCs/>
                <w:color w:val="FFFFFF" w:themeColor="background1"/>
                <w:sz w:val="24"/>
                <w:szCs w:val="24"/>
                <w:lang w:val="es-DO"/>
              </w:rPr>
              <w:t>Ejecución a junio 2024 (RD$)</w:t>
            </w:r>
          </w:p>
        </w:tc>
        <w:tc>
          <w:tcPr>
            <w:tcW w:w="2194" w:type="dxa"/>
            <w:tcBorders>
              <w:top w:val="single" w:sz="4" w:space="0" w:color="000000"/>
              <w:left w:val="single" w:sz="4" w:space="0" w:color="000000"/>
              <w:bottom w:val="single" w:sz="4" w:space="0" w:color="000000"/>
              <w:right w:val="single" w:sz="4" w:space="0" w:color="000000"/>
            </w:tcBorders>
            <w:shd w:val="clear" w:color="auto" w:fill="011C50"/>
            <w:vAlign w:val="center"/>
          </w:tcPr>
          <w:p w14:paraId="21DD9911" w14:textId="77777777" w:rsidR="00126289" w:rsidRPr="0097199B" w:rsidRDefault="00126289" w:rsidP="003C3CE1">
            <w:pPr>
              <w:spacing w:line="360" w:lineRule="auto"/>
              <w:ind w:left="94"/>
              <w:jc w:val="center"/>
              <w:rPr>
                <w:rFonts w:ascii="Times New Roman" w:hAnsi="Times New Roman" w:cs="Times New Roman"/>
                <w:bCs/>
                <w:color w:val="FFFFFF" w:themeColor="background1"/>
                <w:sz w:val="24"/>
                <w:szCs w:val="24"/>
                <w:lang w:val="es-DO"/>
              </w:rPr>
            </w:pPr>
            <w:r w:rsidRPr="0097199B">
              <w:rPr>
                <w:rFonts w:ascii="Times New Roman" w:eastAsia="Times New Roman" w:hAnsi="Times New Roman" w:cs="Times New Roman"/>
                <w:bCs/>
                <w:color w:val="FFFFFF" w:themeColor="background1"/>
                <w:sz w:val="24"/>
                <w:szCs w:val="24"/>
                <w:lang w:val="es-DO"/>
              </w:rPr>
              <w:t>% Desempeño Financiero</w:t>
            </w:r>
          </w:p>
        </w:tc>
      </w:tr>
      <w:tr w:rsidR="00126289" w:rsidRPr="0033122D" w14:paraId="1F8219AC" w14:textId="77777777" w:rsidTr="00A510C2">
        <w:trPr>
          <w:trHeight w:val="2827"/>
        </w:trPr>
        <w:tc>
          <w:tcPr>
            <w:tcW w:w="1744" w:type="dxa"/>
            <w:tcBorders>
              <w:top w:val="single" w:sz="4" w:space="0" w:color="000000"/>
              <w:left w:val="single" w:sz="4" w:space="0" w:color="000000"/>
              <w:bottom w:val="single" w:sz="4" w:space="0" w:color="000000"/>
              <w:right w:val="single" w:sz="4" w:space="0" w:color="000000"/>
            </w:tcBorders>
            <w:vAlign w:val="center"/>
          </w:tcPr>
          <w:p w14:paraId="0E93B2F5" w14:textId="566C9875" w:rsidR="00126289" w:rsidRPr="0097199B" w:rsidRDefault="00126289" w:rsidP="003C3CE1">
            <w:pPr>
              <w:spacing w:line="360" w:lineRule="auto"/>
              <w:jc w:val="center"/>
              <w:rPr>
                <w:rFonts w:ascii="Times New Roman" w:hAnsi="Times New Roman" w:cs="Times New Roman"/>
                <w:color w:val="767171"/>
                <w:sz w:val="24"/>
                <w:szCs w:val="24"/>
                <w:lang w:val="es-DO"/>
              </w:rPr>
            </w:pPr>
            <w:r w:rsidRPr="0097199B">
              <w:rPr>
                <w:rFonts w:ascii="Times New Roman" w:eastAsia="Times New Roman" w:hAnsi="Times New Roman" w:cs="Times New Roman"/>
                <w:color w:val="767171"/>
                <w:sz w:val="24"/>
                <w:szCs w:val="24"/>
                <w:lang w:val="es-DO"/>
              </w:rPr>
              <w:t xml:space="preserve">Producto 02: ciudadanos reciben estudios </w:t>
            </w:r>
            <w:proofErr w:type="spellStart"/>
            <w:r w:rsidRPr="0097199B">
              <w:rPr>
                <w:rFonts w:ascii="Times New Roman" w:eastAsia="Times New Roman" w:hAnsi="Times New Roman" w:cs="Times New Roman"/>
                <w:color w:val="767171"/>
                <w:sz w:val="24"/>
                <w:szCs w:val="24"/>
                <w:lang w:val="es-DO"/>
              </w:rPr>
              <w:t>geocientificos</w:t>
            </w:r>
            <w:proofErr w:type="spellEnd"/>
            <w:r w:rsidRPr="0097199B">
              <w:rPr>
                <w:rFonts w:ascii="Times New Roman" w:eastAsia="Times New Roman" w:hAnsi="Times New Roman" w:cs="Times New Roman"/>
                <w:color w:val="767171"/>
                <w:sz w:val="24"/>
                <w:szCs w:val="24"/>
                <w:lang w:val="es-DO"/>
              </w:rPr>
              <w:t xml:space="preserve"> en condiciones favorables</w:t>
            </w:r>
          </w:p>
        </w:tc>
        <w:tc>
          <w:tcPr>
            <w:tcW w:w="2244" w:type="dxa"/>
            <w:tcBorders>
              <w:top w:val="single" w:sz="4" w:space="0" w:color="000000"/>
              <w:left w:val="single" w:sz="4" w:space="0" w:color="000000"/>
              <w:bottom w:val="single" w:sz="4" w:space="0" w:color="000000"/>
              <w:right w:val="single" w:sz="4" w:space="0" w:color="000000"/>
            </w:tcBorders>
            <w:vAlign w:val="center"/>
          </w:tcPr>
          <w:p w14:paraId="53452C02" w14:textId="77777777" w:rsidR="00126289" w:rsidRPr="0097199B" w:rsidRDefault="00126289" w:rsidP="003C3CE1">
            <w:pPr>
              <w:spacing w:line="360" w:lineRule="auto"/>
              <w:ind w:right="54"/>
              <w:jc w:val="center"/>
              <w:rPr>
                <w:rFonts w:ascii="Times New Roman" w:hAnsi="Times New Roman" w:cs="Times New Roman"/>
                <w:color w:val="767171"/>
                <w:sz w:val="24"/>
                <w:szCs w:val="24"/>
                <w:lang w:val="es-DO"/>
              </w:rPr>
            </w:pPr>
            <w:r w:rsidRPr="0097199B">
              <w:rPr>
                <w:rFonts w:ascii="Times New Roman" w:eastAsia="Times New Roman" w:hAnsi="Times New Roman" w:cs="Times New Roman"/>
                <w:color w:val="767171"/>
                <w:sz w:val="24"/>
                <w:szCs w:val="24"/>
                <w:lang w:val="es-DO"/>
              </w:rPr>
              <w:t>26,908,092.00</w:t>
            </w:r>
          </w:p>
        </w:tc>
        <w:tc>
          <w:tcPr>
            <w:tcW w:w="1756" w:type="dxa"/>
            <w:tcBorders>
              <w:top w:val="single" w:sz="4" w:space="0" w:color="000000"/>
              <w:left w:val="single" w:sz="4" w:space="0" w:color="000000"/>
              <w:bottom w:val="single" w:sz="4" w:space="0" w:color="000000"/>
              <w:right w:val="single" w:sz="4" w:space="0" w:color="000000"/>
            </w:tcBorders>
            <w:vAlign w:val="center"/>
          </w:tcPr>
          <w:p w14:paraId="1FB61BC0" w14:textId="77777777" w:rsidR="00126289" w:rsidRPr="0097199B" w:rsidRDefault="00126289" w:rsidP="003C3CE1">
            <w:pPr>
              <w:spacing w:line="360" w:lineRule="auto"/>
              <w:ind w:right="54"/>
              <w:jc w:val="center"/>
              <w:rPr>
                <w:rFonts w:ascii="Times New Roman" w:hAnsi="Times New Roman" w:cs="Times New Roman"/>
                <w:color w:val="767171"/>
                <w:sz w:val="24"/>
                <w:szCs w:val="24"/>
                <w:lang w:val="es-DO"/>
              </w:rPr>
            </w:pPr>
            <w:r w:rsidRPr="0097199B">
              <w:rPr>
                <w:rFonts w:ascii="Times New Roman" w:eastAsia="Times New Roman" w:hAnsi="Times New Roman" w:cs="Times New Roman"/>
                <w:color w:val="767171"/>
                <w:sz w:val="24"/>
                <w:szCs w:val="24"/>
                <w:lang w:val="es-DO"/>
              </w:rPr>
              <w:t>22,243,745.26</w:t>
            </w:r>
          </w:p>
        </w:tc>
        <w:tc>
          <w:tcPr>
            <w:tcW w:w="2194" w:type="dxa"/>
            <w:tcBorders>
              <w:top w:val="single" w:sz="4" w:space="0" w:color="000000"/>
              <w:left w:val="single" w:sz="4" w:space="0" w:color="000000"/>
              <w:bottom w:val="single" w:sz="4" w:space="0" w:color="000000"/>
              <w:right w:val="single" w:sz="4" w:space="0" w:color="000000"/>
            </w:tcBorders>
            <w:vAlign w:val="center"/>
          </w:tcPr>
          <w:p w14:paraId="2853521E" w14:textId="77777777" w:rsidR="00126289" w:rsidRPr="0097199B" w:rsidRDefault="00126289" w:rsidP="003C3CE1">
            <w:pPr>
              <w:spacing w:line="360" w:lineRule="auto"/>
              <w:ind w:right="46"/>
              <w:jc w:val="center"/>
              <w:rPr>
                <w:rFonts w:ascii="Times New Roman" w:hAnsi="Times New Roman" w:cs="Times New Roman"/>
                <w:color w:val="767171"/>
                <w:sz w:val="24"/>
                <w:szCs w:val="24"/>
                <w:lang w:val="es-DO"/>
              </w:rPr>
            </w:pPr>
            <w:r w:rsidRPr="0097199B">
              <w:rPr>
                <w:rFonts w:ascii="Times New Roman" w:hAnsi="Times New Roman" w:cs="Times New Roman"/>
                <w:color w:val="767171"/>
                <w:sz w:val="24"/>
                <w:szCs w:val="24"/>
                <w:lang w:val="es-DO"/>
              </w:rPr>
              <w:t>92.36%</w:t>
            </w:r>
          </w:p>
        </w:tc>
      </w:tr>
    </w:tbl>
    <w:bookmarkEnd w:id="20"/>
    <w:p w14:paraId="05DE0D0D" w14:textId="77777777" w:rsidR="00686E57" w:rsidRPr="0041140C" w:rsidRDefault="00686E57" w:rsidP="00686E57">
      <w:pPr>
        <w:spacing w:line="360" w:lineRule="auto"/>
        <w:jc w:val="both"/>
        <w:rPr>
          <w:i/>
          <w:sz w:val="18"/>
          <w:lang w:val="es-DO"/>
        </w:rPr>
      </w:pPr>
      <w:r w:rsidRPr="0041140C">
        <w:rPr>
          <w:i/>
          <w:sz w:val="20"/>
          <w:lang w:val="es-DO"/>
        </w:rPr>
        <w:t xml:space="preserve">Fuente: </w:t>
      </w:r>
      <w:r>
        <w:rPr>
          <w:i/>
          <w:sz w:val="20"/>
          <w:lang w:val="es-DO"/>
        </w:rPr>
        <w:t>D</w:t>
      </w:r>
      <w:r w:rsidRPr="0041140C">
        <w:rPr>
          <w:i/>
          <w:sz w:val="20"/>
          <w:lang w:val="es-DO"/>
        </w:rPr>
        <w:t xml:space="preserve">epartamento </w:t>
      </w:r>
      <w:r>
        <w:rPr>
          <w:i/>
          <w:sz w:val="20"/>
          <w:lang w:val="es-DO"/>
        </w:rPr>
        <w:t>A</w:t>
      </w:r>
      <w:r w:rsidRPr="0041140C">
        <w:rPr>
          <w:i/>
          <w:sz w:val="20"/>
          <w:lang w:val="es-DO"/>
        </w:rPr>
        <w:t xml:space="preserve">dministrativo </w:t>
      </w:r>
      <w:r>
        <w:rPr>
          <w:i/>
          <w:sz w:val="20"/>
          <w:lang w:val="es-DO"/>
        </w:rPr>
        <w:t>F</w:t>
      </w:r>
      <w:r w:rsidRPr="0041140C">
        <w:rPr>
          <w:i/>
          <w:sz w:val="20"/>
          <w:lang w:val="es-DO"/>
        </w:rPr>
        <w:t>inanciero</w:t>
      </w:r>
      <w:r w:rsidRPr="0041140C">
        <w:rPr>
          <w:i/>
          <w:sz w:val="18"/>
          <w:lang w:val="es-DO"/>
        </w:rPr>
        <w:t>.</w:t>
      </w:r>
    </w:p>
    <w:p w14:paraId="010B1743" w14:textId="77777777" w:rsidR="00686E57" w:rsidRDefault="00686E57" w:rsidP="003C3CE1">
      <w:pPr>
        <w:autoSpaceDE w:val="0"/>
        <w:autoSpaceDN w:val="0"/>
        <w:adjustRightInd w:val="0"/>
        <w:spacing w:after="0" w:line="360" w:lineRule="auto"/>
        <w:jc w:val="both"/>
        <w:rPr>
          <w:rFonts w:eastAsia="Times New Roman"/>
          <w:color w:val="808080" w:themeColor="background1" w:themeShade="80"/>
          <w:spacing w:val="0"/>
          <w:lang w:val="es-DO"/>
        </w:rPr>
      </w:pPr>
    </w:p>
    <w:p w14:paraId="0D90A8C3" w14:textId="6262BD75" w:rsidR="00126289" w:rsidRPr="0033122D" w:rsidRDefault="00126289" w:rsidP="003C3CE1">
      <w:pPr>
        <w:autoSpaceDE w:val="0"/>
        <w:autoSpaceDN w:val="0"/>
        <w:adjustRightInd w:val="0"/>
        <w:spacing w:after="0" w:line="360" w:lineRule="auto"/>
        <w:jc w:val="both"/>
        <w:rPr>
          <w:lang w:val="es-DO"/>
        </w:rPr>
      </w:pPr>
      <w:r w:rsidRPr="0033122D">
        <w:rPr>
          <w:rFonts w:eastAsia="Times New Roman"/>
          <w:color w:val="808080" w:themeColor="background1" w:themeShade="80"/>
          <w:spacing w:val="0"/>
          <w:lang w:val="es-DO"/>
        </w:rPr>
        <w:t xml:space="preserve"> </w:t>
      </w:r>
      <w:r w:rsidRPr="0033122D">
        <w:rPr>
          <w:lang w:val="es-DO"/>
        </w:rPr>
        <w:t>Para el Indicador de Gestión Presupuestaria que evalúa la eficiencia y eficacia con la cual se ejecutan las metas física y financiera tenemos una evaluación de un 100% para el tercer trimestre con un complimiento de un 81% tal y como se muestra a continuación.</w:t>
      </w:r>
    </w:p>
    <w:p w14:paraId="25E9780D" w14:textId="77777777" w:rsidR="00C3558D" w:rsidRPr="0033122D" w:rsidRDefault="00C3558D" w:rsidP="003C3CE1">
      <w:pPr>
        <w:autoSpaceDE w:val="0"/>
        <w:autoSpaceDN w:val="0"/>
        <w:adjustRightInd w:val="0"/>
        <w:spacing w:after="0" w:line="360" w:lineRule="auto"/>
        <w:jc w:val="both"/>
        <w:rPr>
          <w:lang w:val="es-DO"/>
        </w:rPr>
      </w:pPr>
    </w:p>
    <w:tbl>
      <w:tblPr>
        <w:tblStyle w:val="Tablaconcuadrcula2"/>
        <w:tblW w:w="7933" w:type="dxa"/>
        <w:tblInd w:w="0" w:type="dxa"/>
        <w:tblLook w:val="04A0" w:firstRow="1" w:lastRow="0" w:firstColumn="1" w:lastColumn="0" w:noHBand="0" w:noVBand="1"/>
      </w:tblPr>
      <w:tblGrid>
        <w:gridCol w:w="4128"/>
        <w:gridCol w:w="1664"/>
        <w:gridCol w:w="1124"/>
        <w:gridCol w:w="1017"/>
      </w:tblGrid>
      <w:tr w:rsidR="00126289" w:rsidRPr="0033122D" w14:paraId="00B923EA" w14:textId="77777777" w:rsidTr="00686E57">
        <w:trPr>
          <w:trHeight w:val="713"/>
          <w:tblHeader/>
        </w:trPr>
        <w:tc>
          <w:tcPr>
            <w:tcW w:w="4128" w:type="dxa"/>
            <w:shd w:val="clear" w:color="auto" w:fill="011C50"/>
          </w:tcPr>
          <w:p w14:paraId="01A6EA5B" w14:textId="77777777" w:rsidR="00126289" w:rsidRPr="0097199B" w:rsidRDefault="00126289" w:rsidP="003C3CE1">
            <w:pPr>
              <w:spacing w:line="360" w:lineRule="auto"/>
              <w:ind w:left="41"/>
              <w:jc w:val="center"/>
              <w:rPr>
                <w:rFonts w:ascii="Times New Roman" w:hAnsi="Times New Roman"/>
                <w:color w:val="FFFFFF" w:themeColor="background1"/>
                <w:sz w:val="24"/>
                <w:szCs w:val="24"/>
                <w:lang w:val="es-DO"/>
              </w:rPr>
            </w:pPr>
            <w:r w:rsidRPr="0097199B">
              <w:rPr>
                <w:rFonts w:ascii="Times New Roman" w:eastAsia="Times New Roman" w:hAnsi="Times New Roman"/>
                <w:color w:val="FFFFFF" w:themeColor="background1"/>
                <w:sz w:val="24"/>
                <w:szCs w:val="24"/>
                <w:lang w:val="es-DO"/>
              </w:rPr>
              <w:t>Subindicadores</w:t>
            </w:r>
          </w:p>
        </w:tc>
        <w:tc>
          <w:tcPr>
            <w:tcW w:w="1664" w:type="dxa"/>
            <w:shd w:val="clear" w:color="auto" w:fill="011C50"/>
          </w:tcPr>
          <w:p w14:paraId="7B794A4B" w14:textId="77777777" w:rsidR="00126289" w:rsidRPr="0097199B" w:rsidRDefault="00126289" w:rsidP="003C3CE1">
            <w:pPr>
              <w:spacing w:line="360" w:lineRule="auto"/>
              <w:ind w:left="41"/>
              <w:jc w:val="center"/>
              <w:rPr>
                <w:rFonts w:ascii="Times New Roman" w:hAnsi="Times New Roman"/>
                <w:color w:val="FFFFFF" w:themeColor="background1"/>
                <w:sz w:val="24"/>
                <w:szCs w:val="24"/>
                <w:lang w:val="es-DO"/>
              </w:rPr>
            </w:pPr>
            <w:r w:rsidRPr="0097199B">
              <w:rPr>
                <w:rFonts w:ascii="Times New Roman" w:hAnsi="Times New Roman"/>
                <w:color w:val="FFFFFF" w:themeColor="background1"/>
                <w:sz w:val="24"/>
                <w:szCs w:val="24"/>
                <w:lang w:val="es-DO"/>
              </w:rPr>
              <w:t>ponderación</w:t>
            </w:r>
          </w:p>
        </w:tc>
        <w:tc>
          <w:tcPr>
            <w:tcW w:w="1124" w:type="dxa"/>
            <w:shd w:val="clear" w:color="auto" w:fill="011C50"/>
          </w:tcPr>
          <w:p w14:paraId="77242A03" w14:textId="77777777" w:rsidR="00126289" w:rsidRPr="0097199B" w:rsidRDefault="00126289" w:rsidP="003C3CE1">
            <w:pPr>
              <w:spacing w:line="360" w:lineRule="auto"/>
              <w:ind w:left="41"/>
              <w:jc w:val="center"/>
              <w:rPr>
                <w:rFonts w:ascii="Times New Roman" w:hAnsi="Times New Roman"/>
                <w:color w:val="FFFFFF" w:themeColor="background1"/>
                <w:sz w:val="24"/>
                <w:szCs w:val="24"/>
                <w:lang w:val="es-DO"/>
              </w:rPr>
            </w:pPr>
            <w:r w:rsidRPr="0097199B">
              <w:rPr>
                <w:rFonts w:ascii="Times New Roman" w:hAnsi="Times New Roman"/>
                <w:color w:val="FFFFFF" w:themeColor="background1"/>
                <w:sz w:val="24"/>
                <w:szCs w:val="24"/>
                <w:lang w:val="es-DO"/>
              </w:rPr>
              <w:t>alcance</w:t>
            </w:r>
          </w:p>
        </w:tc>
        <w:tc>
          <w:tcPr>
            <w:tcW w:w="1017" w:type="dxa"/>
            <w:shd w:val="clear" w:color="auto" w:fill="011C50"/>
          </w:tcPr>
          <w:p w14:paraId="416CA9C1" w14:textId="77777777" w:rsidR="00126289" w:rsidRPr="0097199B" w:rsidRDefault="00126289" w:rsidP="003C3CE1">
            <w:pPr>
              <w:spacing w:line="360" w:lineRule="auto"/>
              <w:ind w:left="41"/>
              <w:jc w:val="center"/>
              <w:rPr>
                <w:rFonts w:ascii="Times New Roman" w:hAnsi="Times New Roman"/>
                <w:color w:val="FFFFFF" w:themeColor="background1"/>
                <w:sz w:val="24"/>
                <w:szCs w:val="24"/>
                <w:lang w:val="es-DO"/>
              </w:rPr>
            </w:pPr>
            <w:r w:rsidRPr="0097199B">
              <w:rPr>
                <w:rFonts w:ascii="Times New Roman" w:hAnsi="Times New Roman"/>
                <w:color w:val="FFFFFF" w:themeColor="background1"/>
                <w:sz w:val="24"/>
                <w:szCs w:val="24"/>
                <w:lang w:val="es-DO"/>
              </w:rPr>
              <w:t>brecha</w:t>
            </w:r>
          </w:p>
        </w:tc>
      </w:tr>
      <w:tr w:rsidR="00126289" w:rsidRPr="0033122D" w14:paraId="7CB780D4" w14:textId="77777777" w:rsidTr="00686E57">
        <w:trPr>
          <w:trHeight w:val="293"/>
        </w:trPr>
        <w:tc>
          <w:tcPr>
            <w:tcW w:w="4128" w:type="dxa"/>
            <w:shd w:val="clear" w:color="auto" w:fill="011C50"/>
          </w:tcPr>
          <w:p w14:paraId="59A37078" w14:textId="77777777" w:rsidR="00126289" w:rsidRPr="0097199B" w:rsidRDefault="00126289" w:rsidP="003C3CE1">
            <w:pPr>
              <w:spacing w:line="360" w:lineRule="auto"/>
              <w:ind w:left="41"/>
              <w:jc w:val="center"/>
              <w:rPr>
                <w:rFonts w:ascii="Times New Roman" w:eastAsia="Times New Roman" w:hAnsi="Times New Roman"/>
                <w:color w:val="FFFFFF" w:themeColor="background1"/>
                <w:sz w:val="24"/>
                <w:szCs w:val="24"/>
                <w:lang w:val="es-DO"/>
              </w:rPr>
            </w:pPr>
            <w:r w:rsidRPr="0097199B">
              <w:rPr>
                <w:rFonts w:ascii="Times New Roman" w:eastAsia="Times New Roman" w:hAnsi="Times New Roman"/>
                <w:color w:val="FFFFFF" w:themeColor="background1"/>
                <w:sz w:val="24"/>
                <w:szCs w:val="24"/>
                <w:lang w:val="es-DO"/>
              </w:rPr>
              <w:t>IGPS01 - Nivel de cumplimiento</w:t>
            </w:r>
          </w:p>
        </w:tc>
        <w:tc>
          <w:tcPr>
            <w:tcW w:w="1664" w:type="dxa"/>
            <w:shd w:val="clear" w:color="auto" w:fill="011C50"/>
          </w:tcPr>
          <w:p w14:paraId="6E1E88BA" w14:textId="77777777" w:rsidR="00126289" w:rsidRPr="0097199B" w:rsidRDefault="00126289" w:rsidP="003C3CE1">
            <w:pPr>
              <w:spacing w:line="360" w:lineRule="auto"/>
              <w:ind w:left="41"/>
              <w:jc w:val="center"/>
              <w:rPr>
                <w:rFonts w:ascii="Times New Roman" w:eastAsia="Times New Roman" w:hAnsi="Times New Roman"/>
                <w:color w:val="FFFFFF" w:themeColor="background1"/>
                <w:sz w:val="24"/>
                <w:szCs w:val="24"/>
                <w:lang w:val="es-DO"/>
              </w:rPr>
            </w:pPr>
            <w:r w:rsidRPr="0097199B">
              <w:rPr>
                <w:rFonts w:ascii="Times New Roman" w:eastAsia="Times New Roman" w:hAnsi="Times New Roman"/>
                <w:color w:val="FFFFFF" w:themeColor="background1"/>
                <w:sz w:val="24"/>
                <w:szCs w:val="24"/>
                <w:lang w:val="es-DO"/>
              </w:rPr>
              <w:t>60%</w:t>
            </w:r>
          </w:p>
        </w:tc>
        <w:tc>
          <w:tcPr>
            <w:tcW w:w="1124" w:type="dxa"/>
            <w:shd w:val="clear" w:color="auto" w:fill="011C50"/>
          </w:tcPr>
          <w:p w14:paraId="24704AC6" w14:textId="77777777" w:rsidR="00126289" w:rsidRPr="0097199B" w:rsidRDefault="00126289" w:rsidP="003C3CE1">
            <w:pPr>
              <w:spacing w:line="360" w:lineRule="auto"/>
              <w:ind w:left="41"/>
              <w:jc w:val="center"/>
              <w:rPr>
                <w:rFonts w:ascii="Times New Roman" w:eastAsia="Times New Roman" w:hAnsi="Times New Roman"/>
                <w:color w:val="FFFFFF" w:themeColor="background1"/>
                <w:sz w:val="24"/>
                <w:szCs w:val="24"/>
                <w:lang w:val="es-DO"/>
              </w:rPr>
            </w:pPr>
            <w:r w:rsidRPr="0097199B">
              <w:rPr>
                <w:rFonts w:ascii="Times New Roman" w:eastAsia="Times New Roman" w:hAnsi="Times New Roman"/>
                <w:color w:val="FFFFFF" w:themeColor="background1"/>
                <w:sz w:val="24"/>
                <w:szCs w:val="24"/>
                <w:lang w:val="es-DO"/>
              </w:rPr>
              <w:t>55%</w:t>
            </w:r>
          </w:p>
        </w:tc>
        <w:tc>
          <w:tcPr>
            <w:tcW w:w="1017" w:type="dxa"/>
            <w:shd w:val="clear" w:color="auto" w:fill="011C50"/>
          </w:tcPr>
          <w:p w14:paraId="02F14382" w14:textId="77777777" w:rsidR="00126289" w:rsidRPr="0097199B" w:rsidRDefault="00126289" w:rsidP="003C3CE1">
            <w:pPr>
              <w:spacing w:line="360" w:lineRule="auto"/>
              <w:ind w:left="41"/>
              <w:jc w:val="center"/>
              <w:rPr>
                <w:rFonts w:ascii="Times New Roman" w:eastAsia="Times New Roman" w:hAnsi="Times New Roman"/>
                <w:color w:val="FFFFFF" w:themeColor="background1"/>
                <w:sz w:val="24"/>
                <w:szCs w:val="24"/>
                <w:lang w:val="es-DO"/>
              </w:rPr>
            </w:pPr>
            <w:r w:rsidRPr="0097199B">
              <w:rPr>
                <w:rFonts w:ascii="Times New Roman" w:eastAsia="Times New Roman" w:hAnsi="Times New Roman"/>
                <w:color w:val="FFFFFF" w:themeColor="background1"/>
                <w:sz w:val="24"/>
                <w:szCs w:val="24"/>
                <w:lang w:val="es-DO"/>
              </w:rPr>
              <w:t>5%</w:t>
            </w:r>
          </w:p>
        </w:tc>
      </w:tr>
      <w:tr w:rsidR="00126289" w:rsidRPr="0033122D" w14:paraId="578DB515" w14:textId="77777777" w:rsidTr="00686E57">
        <w:trPr>
          <w:trHeight w:val="952"/>
        </w:trPr>
        <w:tc>
          <w:tcPr>
            <w:tcW w:w="4128" w:type="dxa"/>
          </w:tcPr>
          <w:p w14:paraId="26D64479" w14:textId="77777777" w:rsidR="00126289" w:rsidRPr="0097199B" w:rsidRDefault="00126289" w:rsidP="003C3CE1">
            <w:pPr>
              <w:spacing w:after="28" w:line="360" w:lineRule="auto"/>
              <w:ind w:left="41"/>
              <w:jc w:val="center"/>
              <w:rPr>
                <w:rFonts w:ascii="Times New Roman" w:hAnsi="Times New Roman"/>
                <w:sz w:val="24"/>
                <w:szCs w:val="24"/>
                <w:lang w:val="es-DO"/>
              </w:rPr>
            </w:pPr>
            <w:r w:rsidRPr="0097199B">
              <w:rPr>
                <w:rFonts w:ascii="Times New Roman" w:eastAsia="Times New Roman" w:hAnsi="Times New Roman"/>
                <w:sz w:val="24"/>
                <w:szCs w:val="24"/>
                <w:lang w:val="es-DO"/>
              </w:rPr>
              <w:t>S01-01 Cumplimiento físico</w:t>
            </w:r>
          </w:p>
          <w:p w14:paraId="050D9F51" w14:textId="77777777" w:rsidR="00126289" w:rsidRPr="0097199B" w:rsidRDefault="00126289" w:rsidP="003C3CE1">
            <w:pPr>
              <w:spacing w:after="28" w:line="360" w:lineRule="auto"/>
              <w:ind w:left="41"/>
              <w:jc w:val="center"/>
              <w:rPr>
                <w:rFonts w:ascii="Times New Roman" w:hAnsi="Times New Roman"/>
                <w:sz w:val="24"/>
                <w:szCs w:val="24"/>
                <w:lang w:val="es-DO"/>
              </w:rPr>
            </w:pPr>
            <w:r w:rsidRPr="0097199B">
              <w:rPr>
                <w:rFonts w:ascii="Times New Roman" w:eastAsia="Times New Roman" w:hAnsi="Times New Roman"/>
                <w:sz w:val="24"/>
                <w:szCs w:val="24"/>
                <w:lang w:val="es-DO"/>
              </w:rPr>
              <w:t>S01-02 Evidencia del cumplimiento</w:t>
            </w:r>
          </w:p>
          <w:p w14:paraId="76A5933B" w14:textId="77777777" w:rsidR="00126289" w:rsidRPr="0097199B" w:rsidRDefault="00126289" w:rsidP="003C3CE1">
            <w:pPr>
              <w:spacing w:line="360" w:lineRule="auto"/>
              <w:ind w:left="41"/>
              <w:jc w:val="center"/>
              <w:rPr>
                <w:rFonts w:ascii="Times New Roman" w:eastAsia="Times New Roman" w:hAnsi="Times New Roman"/>
                <w:sz w:val="24"/>
                <w:szCs w:val="24"/>
                <w:lang w:val="es-DO"/>
              </w:rPr>
            </w:pPr>
            <w:r w:rsidRPr="0097199B">
              <w:rPr>
                <w:rFonts w:ascii="Times New Roman" w:eastAsia="Times New Roman" w:hAnsi="Times New Roman"/>
                <w:sz w:val="24"/>
                <w:szCs w:val="24"/>
                <w:lang w:val="es-DO"/>
              </w:rPr>
              <w:t>S01-03 Cumplimiento financiero</w:t>
            </w:r>
          </w:p>
          <w:p w14:paraId="490E3019" w14:textId="77777777" w:rsidR="00126289" w:rsidRPr="0097199B" w:rsidRDefault="00126289" w:rsidP="003C3CE1">
            <w:pPr>
              <w:spacing w:line="360" w:lineRule="auto"/>
              <w:ind w:left="41"/>
              <w:jc w:val="center"/>
              <w:rPr>
                <w:rFonts w:ascii="Times New Roman" w:hAnsi="Times New Roman"/>
                <w:sz w:val="24"/>
                <w:szCs w:val="24"/>
                <w:lang w:val="es-DO"/>
              </w:rPr>
            </w:pPr>
            <w:r w:rsidRPr="0097199B">
              <w:rPr>
                <w:rFonts w:ascii="Times New Roman" w:eastAsia="Times New Roman" w:hAnsi="Times New Roman"/>
                <w:sz w:val="24"/>
                <w:szCs w:val="24"/>
                <w:lang w:val="es-DO"/>
              </w:rPr>
              <w:t>Cumplimiento ampliado</w:t>
            </w:r>
          </w:p>
        </w:tc>
        <w:tc>
          <w:tcPr>
            <w:tcW w:w="1664" w:type="dxa"/>
          </w:tcPr>
          <w:p w14:paraId="40581E0D" w14:textId="77777777" w:rsidR="00126289" w:rsidRPr="0097199B" w:rsidRDefault="00126289" w:rsidP="003C3CE1">
            <w:pPr>
              <w:spacing w:after="13" w:line="360" w:lineRule="auto"/>
              <w:ind w:left="41"/>
              <w:jc w:val="center"/>
              <w:rPr>
                <w:rFonts w:ascii="Times New Roman" w:hAnsi="Times New Roman"/>
                <w:sz w:val="24"/>
                <w:szCs w:val="24"/>
                <w:lang w:val="es-DO"/>
              </w:rPr>
            </w:pPr>
            <w:r w:rsidRPr="0097199B">
              <w:rPr>
                <w:rFonts w:ascii="Times New Roman" w:eastAsia="Times New Roman" w:hAnsi="Times New Roman"/>
                <w:sz w:val="24"/>
                <w:szCs w:val="24"/>
                <w:lang w:val="es-DO"/>
              </w:rPr>
              <w:t>20%</w:t>
            </w:r>
          </w:p>
          <w:p w14:paraId="0F85B2F1" w14:textId="77777777" w:rsidR="00126289" w:rsidRPr="0097199B" w:rsidRDefault="00126289" w:rsidP="003C3CE1">
            <w:pPr>
              <w:spacing w:after="13" w:line="360" w:lineRule="auto"/>
              <w:ind w:left="41"/>
              <w:jc w:val="center"/>
              <w:rPr>
                <w:rFonts w:ascii="Times New Roman" w:hAnsi="Times New Roman"/>
                <w:sz w:val="24"/>
                <w:szCs w:val="24"/>
                <w:lang w:val="es-DO"/>
              </w:rPr>
            </w:pPr>
            <w:r w:rsidRPr="0097199B">
              <w:rPr>
                <w:rFonts w:ascii="Times New Roman" w:eastAsia="Times New Roman" w:hAnsi="Times New Roman"/>
                <w:sz w:val="24"/>
                <w:szCs w:val="24"/>
                <w:lang w:val="es-DO"/>
              </w:rPr>
              <w:t>10%</w:t>
            </w:r>
          </w:p>
          <w:p w14:paraId="172E6F57" w14:textId="77777777" w:rsidR="00126289" w:rsidRPr="0097199B" w:rsidRDefault="00126289" w:rsidP="003C3CE1">
            <w:pPr>
              <w:spacing w:line="360" w:lineRule="auto"/>
              <w:ind w:left="41"/>
              <w:jc w:val="center"/>
              <w:rPr>
                <w:rFonts w:ascii="Times New Roman" w:eastAsia="Times New Roman" w:hAnsi="Times New Roman"/>
                <w:sz w:val="24"/>
                <w:szCs w:val="24"/>
                <w:lang w:val="es-DO"/>
              </w:rPr>
            </w:pPr>
            <w:r w:rsidRPr="0097199B">
              <w:rPr>
                <w:rFonts w:ascii="Times New Roman" w:eastAsia="Times New Roman" w:hAnsi="Times New Roman"/>
                <w:sz w:val="24"/>
                <w:szCs w:val="24"/>
                <w:lang w:val="es-DO"/>
              </w:rPr>
              <w:t>20%</w:t>
            </w:r>
          </w:p>
          <w:p w14:paraId="6B722163" w14:textId="77777777" w:rsidR="00126289" w:rsidRPr="0097199B" w:rsidRDefault="00126289" w:rsidP="003C3CE1">
            <w:pPr>
              <w:spacing w:line="360" w:lineRule="auto"/>
              <w:ind w:left="41"/>
              <w:jc w:val="center"/>
              <w:rPr>
                <w:rFonts w:ascii="Times New Roman" w:hAnsi="Times New Roman"/>
                <w:sz w:val="24"/>
                <w:szCs w:val="24"/>
                <w:lang w:val="es-DO"/>
              </w:rPr>
            </w:pPr>
            <w:r w:rsidRPr="0097199B">
              <w:rPr>
                <w:rFonts w:ascii="Times New Roman" w:eastAsia="Times New Roman" w:hAnsi="Times New Roman"/>
                <w:sz w:val="24"/>
                <w:szCs w:val="24"/>
                <w:lang w:val="es-DO"/>
              </w:rPr>
              <w:t>10%</w:t>
            </w:r>
          </w:p>
        </w:tc>
        <w:tc>
          <w:tcPr>
            <w:tcW w:w="1124" w:type="dxa"/>
          </w:tcPr>
          <w:p w14:paraId="1477C96E" w14:textId="77777777" w:rsidR="00126289" w:rsidRPr="0097199B" w:rsidRDefault="00126289" w:rsidP="003C3CE1">
            <w:pPr>
              <w:spacing w:line="360" w:lineRule="auto"/>
              <w:ind w:left="41" w:right="124"/>
              <w:jc w:val="center"/>
              <w:rPr>
                <w:rFonts w:ascii="Times New Roman" w:hAnsi="Times New Roman"/>
                <w:sz w:val="24"/>
                <w:szCs w:val="24"/>
                <w:lang w:val="es-DO"/>
              </w:rPr>
            </w:pPr>
            <w:r w:rsidRPr="0097199B">
              <w:rPr>
                <w:rFonts w:ascii="Times New Roman" w:eastAsia="Times New Roman" w:hAnsi="Times New Roman"/>
                <w:sz w:val="24"/>
                <w:szCs w:val="24"/>
                <w:lang w:val="es-DO"/>
              </w:rPr>
              <w:t>20.0% 9.0%</w:t>
            </w:r>
          </w:p>
          <w:p w14:paraId="52773B2E" w14:textId="77777777" w:rsidR="00126289" w:rsidRPr="0097199B" w:rsidRDefault="00126289" w:rsidP="003C3CE1">
            <w:pPr>
              <w:spacing w:line="360" w:lineRule="auto"/>
              <w:ind w:left="41"/>
              <w:jc w:val="center"/>
              <w:rPr>
                <w:rFonts w:ascii="Times New Roman" w:eastAsia="Times New Roman" w:hAnsi="Times New Roman"/>
                <w:sz w:val="24"/>
                <w:szCs w:val="24"/>
                <w:lang w:val="es-DO"/>
              </w:rPr>
            </w:pPr>
            <w:r w:rsidRPr="0097199B">
              <w:rPr>
                <w:rFonts w:ascii="Times New Roman" w:eastAsia="Times New Roman" w:hAnsi="Times New Roman"/>
                <w:sz w:val="24"/>
                <w:szCs w:val="24"/>
                <w:lang w:val="es-DO"/>
              </w:rPr>
              <w:t>16%</w:t>
            </w:r>
          </w:p>
          <w:p w14:paraId="432632B8" w14:textId="77777777" w:rsidR="00126289" w:rsidRPr="0097199B" w:rsidRDefault="00126289" w:rsidP="003C3CE1">
            <w:pPr>
              <w:spacing w:line="360" w:lineRule="auto"/>
              <w:ind w:left="41"/>
              <w:jc w:val="center"/>
              <w:rPr>
                <w:rFonts w:ascii="Times New Roman" w:hAnsi="Times New Roman"/>
                <w:sz w:val="24"/>
                <w:szCs w:val="24"/>
                <w:lang w:val="es-DO"/>
              </w:rPr>
            </w:pPr>
            <w:r w:rsidRPr="0097199B">
              <w:rPr>
                <w:rFonts w:ascii="Times New Roman" w:eastAsia="Times New Roman" w:hAnsi="Times New Roman"/>
                <w:sz w:val="24"/>
                <w:szCs w:val="24"/>
                <w:lang w:val="es-DO"/>
              </w:rPr>
              <w:t>10%</w:t>
            </w:r>
          </w:p>
        </w:tc>
        <w:tc>
          <w:tcPr>
            <w:tcW w:w="1017" w:type="dxa"/>
          </w:tcPr>
          <w:p w14:paraId="2B74A2F9" w14:textId="77777777" w:rsidR="00126289" w:rsidRPr="0097199B" w:rsidRDefault="00126289" w:rsidP="003C3CE1">
            <w:pPr>
              <w:spacing w:after="13" w:line="360" w:lineRule="auto"/>
              <w:ind w:left="41"/>
              <w:jc w:val="center"/>
              <w:rPr>
                <w:rFonts w:ascii="Times New Roman" w:hAnsi="Times New Roman"/>
                <w:sz w:val="24"/>
                <w:szCs w:val="24"/>
                <w:lang w:val="es-DO"/>
              </w:rPr>
            </w:pPr>
            <w:r w:rsidRPr="0097199B">
              <w:rPr>
                <w:rFonts w:ascii="Times New Roman" w:eastAsia="Times New Roman" w:hAnsi="Times New Roman"/>
                <w:sz w:val="24"/>
                <w:szCs w:val="24"/>
                <w:lang w:val="es-DO"/>
              </w:rPr>
              <w:t>0%</w:t>
            </w:r>
          </w:p>
          <w:p w14:paraId="349CF40A" w14:textId="77777777" w:rsidR="00126289" w:rsidRPr="0097199B" w:rsidRDefault="00126289" w:rsidP="003C3CE1">
            <w:pPr>
              <w:spacing w:after="13" w:line="360" w:lineRule="auto"/>
              <w:ind w:left="41"/>
              <w:jc w:val="center"/>
              <w:rPr>
                <w:rFonts w:ascii="Times New Roman" w:hAnsi="Times New Roman"/>
                <w:sz w:val="24"/>
                <w:szCs w:val="24"/>
                <w:lang w:val="es-DO"/>
              </w:rPr>
            </w:pPr>
            <w:r w:rsidRPr="0097199B">
              <w:rPr>
                <w:rFonts w:ascii="Times New Roman" w:eastAsia="Times New Roman" w:hAnsi="Times New Roman"/>
                <w:sz w:val="24"/>
                <w:szCs w:val="24"/>
                <w:lang w:val="es-DO"/>
              </w:rPr>
              <w:t>1%</w:t>
            </w:r>
          </w:p>
          <w:p w14:paraId="044AE559" w14:textId="77777777" w:rsidR="00126289" w:rsidRPr="0097199B" w:rsidRDefault="00126289" w:rsidP="003C3CE1">
            <w:pPr>
              <w:spacing w:line="360" w:lineRule="auto"/>
              <w:ind w:left="41"/>
              <w:jc w:val="center"/>
              <w:rPr>
                <w:rFonts w:ascii="Times New Roman" w:eastAsia="Times New Roman" w:hAnsi="Times New Roman"/>
                <w:sz w:val="24"/>
                <w:szCs w:val="24"/>
                <w:lang w:val="es-DO"/>
              </w:rPr>
            </w:pPr>
            <w:r w:rsidRPr="0097199B">
              <w:rPr>
                <w:rFonts w:ascii="Times New Roman" w:eastAsia="Times New Roman" w:hAnsi="Times New Roman"/>
                <w:sz w:val="24"/>
                <w:szCs w:val="24"/>
                <w:lang w:val="es-DO"/>
              </w:rPr>
              <w:t>4%</w:t>
            </w:r>
          </w:p>
          <w:p w14:paraId="484D4646" w14:textId="77777777" w:rsidR="00126289" w:rsidRPr="0097199B" w:rsidRDefault="00126289" w:rsidP="003C3CE1">
            <w:pPr>
              <w:spacing w:line="360" w:lineRule="auto"/>
              <w:ind w:left="41"/>
              <w:jc w:val="center"/>
              <w:rPr>
                <w:rFonts w:ascii="Times New Roman" w:hAnsi="Times New Roman"/>
                <w:sz w:val="24"/>
                <w:szCs w:val="24"/>
                <w:lang w:val="es-DO"/>
              </w:rPr>
            </w:pPr>
            <w:r w:rsidRPr="0097199B">
              <w:rPr>
                <w:rFonts w:ascii="Times New Roman" w:eastAsia="Times New Roman" w:hAnsi="Times New Roman"/>
                <w:sz w:val="24"/>
                <w:szCs w:val="24"/>
                <w:lang w:val="es-DO"/>
              </w:rPr>
              <w:t>0%</w:t>
            </w:r>
          </w:p>
        </w:tc>
      </w:tr>
      <w:tr w:rsidR="0097199B" w:rsidRPr="00EF7F74" w14:paraId="6F0DD7E5" w14:textId="77777777" w:rsidTr="00686E57">
        <w:trPr>
          <w:trHeight w:val="553"/>
        </w:trPr>
        <w:tc>
          <w:tcPr>
            <w:tcW w:w="4128" w:type="dxa"/>
          </w:tcPr>
          <w:p w14:paraId="518A7659" w14:textId="77777777" w:rsidR="0097199B" w:rsidRPr="00EF7F74" w:rsidRDefault="0097199B" w:rsidP="003C3CE1">
            <w:pPr>
              <w:spacing w:after="28" w:line="360" w:lineRule="auto"/>
              <w:ind w:left="41"/>
              <w:jc w:val="center"/>
              <w:rPr>
                <w:rFonts w:ascii="Times New Roman" w:eastAsia="Times New Roman" w:hAnsi="Times New Roman"/>
                <w:lang w:val="es-DO"/>
              </w:rPr>
            </w:pPr>
          </w:p>
        </w:tc>
        <w:tc>
          <w:tcPr>
            <w:tcW w:w="1664" w:type="dxa"/>
          </w:tcPr>
          <w:p w14:paraId="47EB045B" w14:textId="77777777" w:rsidR="0097199B" w:rsidRPr="00EF7F74" w:rsidRDefault="0097199B" w:rsidP="003C3CE1">
            <w:pPr>
              <w:spacing w:after="13" w:line="360" w:lineRule="auto"/>
              <w:ind w:left="41"/>
              <w:jc w:val="center"/>
              <w:rPr>
                <w:rFonts w:ascii="Times New Roman" w:eastAsia="Times New Roman" w:hAnsi="Times New Roman"/>
                <w:lang w:val="es-DO"/>
              </w:rPr>
            </w:pPr>
          </w:p>
        </w:tc>
        <w:tc>
          <w:tcPr>
            <w:tcW w:w="1124" w:type="dxa"/>
          </w:tcPr>
          <w:p w14:paraId="1E12F09A" w14:textId="77777777" w:rsidR="0097199B" w:rsidRPr="00EF7F74" w:rsidRDefault="0097199B" w:rsidP="003C3CE1">
            <w:pPr>
              <w:spacing w:line="360" w:lineRule="auto"/>
              <w:ind w:left="41" w:right="124"/>
              <w:jc w:val="center"/>
              <w:rPr>
                <w:rFonts w:ascii="Times New Roman" w:eastAsia="Times New Roman" w:hAnsi="Times New Roman"/>
                <w:lang w:val="es-DO"/>
              </w:rPr>
            </w:pPr>
          </w:p>
        </w:tc>
        <w:tc>
          <w:tcPr>
            <w:tcW w:w="1017" w:type="dxa"/>
          </w:tcPr>
          <w:p w14:paraId="57A4F9BE" w14:textId="77777777" w:rsidR="0097199B" w:rsidRPr="00EF7F74" w:rsidRDefault="0097199B" w:rsidP="003C3CE1">
            <w:pPr>
              <w:spacing w:after="13" w:line="360" w:lineRule="auto"/>
              <w:ind w:left="41"/>
              <w:jc w:val="center"/>
              <w:rPr>
                <w:rFonts w:ascii="Times New Roman" w:eastAsia="Times New Roman" w:hAnsi="Times New Roman"/>
                <w:lang w:val="es-DO"/>
              </w:rPr>
            </w:pPr>
          </w:p>
        </w:tc>
      </w:tr>
      <w:tr w:rsidR="00126289" w:rsidRPr="00EF7F74" w14:paraId="7A5E37FB" w14:textId="77777777" w:rsidTr="00686E57">
        <w:trPr>
          <w:trHeight w:val="294"/>
        </w:trPr>
        <w:tc>
          <w:tcPr>
            <w:tcW w:w="4128" w:type="dxa"/>
            <w:shd w:val="clear" w:color="auto" w:fill="011C50"/>
          </w:tcPr>
          <w:p w14:paraId="7268D5AB" w14:textId="77777777" w:rsidR="00126289" w:rsidRPr="00EF7F74" w:rsidRDefault="00126289" w:rsidP="003C3CE1">
            <w:pPr>
              <w:spacing w:line="360" w:lineRule="auto"/>
              <w:ind w:left="41"/>
              <w:jc w:val="center"/>
              <w:rPr>
                <w:rFonts w:ascii="Times New Roman" w:hAnsi="Times New Roman"/>
                <w:color w:val="FFFFFF" w:themeColor="background1"/>
                <w:sz w:val="24"/>
                <w:szCs w:val="24"/>
                <w:lang w:val="es-DO"/>
              </w:rPr>
            </w:pPr>
            <w:r w:rsidRPr="00EF7F74">
              <w:rPr>
                <w:rFonts w:ascii="Times New Roman" w:eastAsia="Times New Roman" w:hAnsi="Times New Roman"/>
                <w:color w:val="FFFFFF" w:themeColor="background1"/>
                <w:sz w:val="24"/>
                <w:szCs w:val="24"/>
                <w:lang w:val="es-DO"/>
              </w:rPr>
              <w:t>IGPS02 – Autoevaluación</w:t>
            </w:r>
          </w:p>
        </w:tc>
        <w:tc>
          <w:tcPr>
            <w:tcW w:w="1664" w:type="dxa"/>
            <w:shd w:val="clear" w:color="auto" w:fill="011C50"/>
          </w:tcPr>
          <w:p w14:paraId="3ADA08AB" w14:textId="77777777" w:rsidR="00126289" w:rsidRPr="00EF7F74" w:rsidRDefault="00126289" w:rsidP="003C3CE1">
            <w:pPr>
              <w:spacing w:line="360" w:lineRule="auto"/>
              <w:ind w:left="41"/>
              <w:jc w:val="center"/>
              <w:rPr>
                <w:rFonts w:ascii="Times New Roman" w:hAnsi="Times New Roman"/>
                <w:color w:val="FFFFFF" w:themeColor="background1"/>
                <w:sz w:val="24"/>
                <w:szCs w:val="24"/>
                <w:lang w:val="es-DO"/>
              </w:rPr>
            </w:pPr>
            <w:r w:rsidRPr="00EF7F74">
              <w:rPr>
                <w:rFonts w:ascii="Times New Roman" w:eastAsia="Times New Roman" w:hAnsi="Times New Roman"/>
                <w:color w:val="FFFFFF" w:themeColor="background1"/>
                <w:sz w:val="24"/>
                <w:szCs w:val="24"/>
                <w:lang w:val="es-DO"/>
              </w:rPr>
              <w:t>30%</w:t>
            </w:r>
          </w:p>
        </w:tc>
        <w:tc>
          <w:tcPr>
            <w:tcW w:w="1124" w:type="dxa"/>
            <w:shd w:val="clear" w:color="auto" w:fill="011C50"/>
          </w:tcPr>
          <w:p w14:paraId="598B5239" w14:textId="77777777" w:rsidR="00126289" w:rsidRPr="00EF7F74" w:rsidRDefault="00126289" w:rsidP="003C3CE1">
            <w:pPr>
              <w:spacing w:line="360" w:lineRule="auto"/>
              <w:ind w:left="41"/>
              <w:jc w:val="center"/>
              <w:rPr>
                <w:rFonts w:ascii="Times New Roman" w:hAnsi="Times New Roman"/>
                <w:color w:val="FFFFFF" w:themeColor="background1"/>
                <w:sz w:val="24"/>
                <w:szCs w:val="24"/>
                <w:lang w:val="es-DO"/>
              </w:rPr>
            </w:pPr>
            <w:r w:rsidRPr="00EF7F74">
              <w:rPr>
                <w:rFonts w:ascii="Times New Roman" w:eastAsia="Times New Roman" w:hAnsi="Times New Roman"/>
                <w:color w:val="FFFFFF" w:themeColor="background1"/>
                <w:sz w:val="24"/>
                <w:szCs w:val="24"/>
                <w:lang w:val="es-DO"/>
              </w:rPr>
              <w:t>21%</w:t>
            </w:r>
          </w:p>
        </w:tc>
        <w:tc>
          <w:tcPr>
            <w:tcW w:w="1017" w:type="dxa"/>
            <w:shd w:val="clear" w:color="auto" w:fill="011C50"/>
          </w:tcPr>
          <w:p w14:paraId="50DE4732" w14:textId="77777777" w:rsidR="00126289" w:rsidRPr="00EF7F74" w:rsidRDefault="00126289" w:rsidP="003C3CE1">
            <w:pPr>
              <w:spacing w:line="360" w:lineRule="auto"/>
              <w:ind w:left="41"/>
              <w:jc w:val="center"/>
              <w:rPr>
                <w:rFonts w:ascii="Times New Roman" w:hAnsi="Times New Roman"/>
                <w:color w:val="FFFFFF" w:themeColor="background1"/>
                <w:sz w:val="24"/>
                <w:szCs w:val="24"/>
                <w:lang w:val="es-DO"/>
              </w:rPr>
            </w:pPr>
            <w:r w:rsidRPr="00EF7F74">
              <w:rPr>
                <w:rFonts w:ascii="Times New Roman" w:eastAsia="Times New Roman" w:hAnsi="Times New Roman"/>
                <w:color w:val="FFFFFF" w:themeColor="background1"/>
                <w:sz w:val="24"/>
                <w:szCs w:val="24"/>
                <w:lang w:val="es-DO"/>
              </w:rPr>
              <w:t>9%</w:t>
            </w:r>
          </w:p>
        </w:tc>
      </w:tr>
      <w:tr w:rsidR="00126289" w:rsidRPr="00EF7F74" w14:paraId="0A56E725" w14:textId="77777777" w:rsidTr="00686E57">
        <w:trPr>
          <w:trHeight w:val="550"/>
        </w:trPr>
        <w:tc>
          <w:tcPr>
            <w:tcW w:w="4128" w:type="dxa"/>
          </w:tcPr>
          <w:p w14:paraId="0B968AD4" w14:textId="77777777" w:rsidR="00126289" w:rsidRPr="00EF7F74" w:rsidRDefault="00126289" w:rsidP="003C3CE1">
            <w:pPr>
              <w:spacing w:line="360" w:lineRule="auto"/>
              <w:ind w:left="41"/>
              <w:jc w:val="center"/>
              <w:rPr>
                <w:rFonts w:ascii="Times New Roman" w:hAnsi="Times New Roman"/>
                <w:sz w:val="24"/>
                <w:szCs w:val="24"/>
                <w:lang w:val="es-DO"/>
              </w:rPr>
            </w:pPr>
            <w:r w:rsidRPr="00EF7F74">
              <w:rPr>
                <w:rFonts w:ascii="Times New Roman" w:eastAsia="Times New Roman" w:hAnsi="Times New Roman"/>
                <w:sz w:val="24"/>
                <w:szCs w:val="24"/>
                <w:lang w:val="es-DO"/>
              </w:rPr>
              <w:t>S02-01 Causas de desvío físico financiero</w:t>
            </w:r>
          </w:p>
        </w:tc>
        <w:tc>
          <w:tcPr>
            <w:tcW w:w="1664" w:type="dxa"/>
          </w:tcPr>
          <w:p w14:paraId="29589732" w14:textId="77777777" w:rsidR="00126289" w:rsidRPr="00EF7F74" w:rsidRDefault="00126289" w:rsidP="003C3CE1">
            <w:pPr>
              <w:spacing w:line="360" w:lineRule="auto"/>
              <w:ind w:left="41"/>
              <w:jc w:val="center"/>
              <w:rPr>
                <w:rFonts w:ascii="Times New Roman" w:hAnsi="Times New Roman"/>
                <w:sz w:val="24"/>
                <w:szCs w:val="24"/>
                <w:lang w:val="es-DO"/>
              </w:rPr>
            </w:pPr>
            <w:r w:rsidRPr="00EF7F74">
              <w:rPr>
                <w:rFonts w:ascii="Times New Roman" w:eastAsia="Times New Roman" w:hAnsi="Times New Roman"/>
                <w:sz w:val="24"/>
                <w:szCs w:val="24"/>
                <w:lang w:val="es-DO"/>
              </w:rPr>
              <w:t>30%</w:t>
            </w:r>
          </w:p>
        </w:tc>
        <w:tc>
          <w:tcPr>
            <w:tcW w:w="1124" w:type="dxa"/>
          </w:tcPr>
          <w:p w14:paraId="46AD2B23" w14:textId="77777777" w:rsidR="00126289" w:rsidRPr="00EF7F74" w:rsidRDefault="00126289" w:rsidP="003C3CE1">
            <w:pPr>
              <w:spacing w:line="360" w:lineRule="auto"/>
              <w:ind w:left="41"/>
              <w:jc w:val="center"/>
              <w:rPr>
                <w:rFonts w:ascii="Times New Roman" w:hAnsi="Times New Roman"/>
                <w:sz w:val="24"/>
                <w:szCs w:val="24"/>
                <w:lang w:val="es-DO"/>
              </w:rPr>
            </w:pPr>
            <w:r w:rsidRPr="00EF7F74">
              <w:rPr>
                <w:rFonts w:ascii="Times New Roman" w:eastAsia="Times New Roman" w:hAnsi="Times New Roman"/>
                <w:sz w:val="24"/>
                <w:szCs w:val="24"/>
                <w:lang w:val="es-DO"/>
              </w:rPr>
              <w:t>21.0%</w:t>
            </w:r>
          </w:p>
        </w:tc>
        <w:tc>
          <w:tcPr>
            <w:tcW w:w="1017" w:type="dxa"/>
          </w:tcPr>
          <w:p w14:paraId="7C5CAC9C" w14:textId="77777777" w:rsidR="00126289" w:rsidRPr="00EF7F74" w:rsidRDefault="00126289" w:rsidP="003C3CE1">
            <w:pPr>
              <w:spacing w:line="360" w:lineRule="auto"/>
              <w:ind w:left="41"/>
              <w:jc w:val="center"/>
              <w:rPr>
                <w:rFonts w:ascii="Times New Roman" w:hAnsi="Times New Roman"/>
                <w:sz w:val="24"/>
                <w:szCs w:val="24"/>
                <w:lang w:val="es-DO"/>
              </w:rPr>
            </w:pPr>
            <w:r w:rsidRPr="00EF7F74">
              <w:rPr>
                <w:rFonts w:ascii="Times New Roman" w:eastAsia="Times New Roman" w:hAnsi="Times New Roman"/>
                <w:sz w:val="24"/>
                <w:szCs w:val="24"/>
                <w:lang w:val="es-DO"/>
              </w:rPr>
              <w:t>9%</w:t>
            </w:r>
          </w:p>
        </w:tc>
      </w:tr>
      <w:tr w:rsidR="00126289" w:rsidRPr="00EF7F74" w14:paraId="78F4BE8F" w14:textId="77777777" w:rsidTr="00686E57">
        <w:trPr>
          <w:trHeight w:val="531"/>
        </w:trPr>
        <w:tc>
          <w:tcPr>
            <w:tcW w:w="4128" w:type="dxa"/>
            <w:shd w:val="clear" w:color="auto" w:fill="011C50"/>
          </w:tcPr>
          <w:p w14:paraId="42EE1D54" w14:textId="77777777" w:rsidR="00126289" w:rsidRPr="00EF7F74" w:rsidRDefault="00126289" w:rsidP="003C3CE1">
            <w:pPr>
              <w:spacing w:line="360" w:lineRule="auto"/>
              <w:ind w:left="41"/>
              <w:jc w:val="center"/>
              <w:rPr>
                <w:rFonts w:ascii="Times New Roman" w:hAnsi="Times New Roman"/>
                <w:color w:val="FFFFFF" w:themeColor="background1"/>
                <w:sz w:val="24"/>
                <w:szCs w:val="24"/>
                <w:lang w:val="es-DO"/>
              </w:rPr>
            </w:pPr>
            <w:r w:rsidRPr="00EF7F74">
              <w:rPr>
                <w:rFonts w:ascii="Times New Roman" w:eastAsia="Times New Roman" w:hAnsi="Times New Roman"/>
                <w:color w:val="FFFFFF" w:themeColor="background1"/>
                <w:sz w:val="24"/>
                <w:szCs w:val="24"/>
                <w:lang w:val="es-DO"/>
              </w:rPr>
              <w:t>IGPS03 - Modificaciones presupuestarias</w:t>
            </w:r>
          </w:p>
        </w:tc>
        <w:tc>
          <w:tcPr>
            <w:tcW w:w="1664" w:type="dxa"/>
            <w:shd w:val="clear" w:color="auto" w:fill="011C50"/>
          </w:tcPr>
          <w:p w14:paraId="43E803C5" w14:textId="77777777" w:rsidR="00126289" w:rsidRPr="00EF7F74" w:rsidRDefault="00126289" w:rsidP="003C3CE1">
            <w:pPr>
              <w:spacing w:line="360" w:lineRule="auto"/>
              <w:ind w:left="41"/>
              <w:jc w:val="center"/>
              <w:rPr>
                <w:rFonts w:ascii="Times New Roman" w:hAnsi="Times New Roman"/>
                <w:color w:val="FFFFFF" w:themeColor="background1"/>
                <w:sz w:val="24"/>
                <w:szCs w:val="24"/>
                <w:lang w:val="es-DO"/>
              </w:rPr>
            </w:pPr>
            <w:r w:rsidRPr="00EF7F74">
              <w:rPr>
                <w:rFonts w:ascii="Times New Roman" w:eastAsia="Times New Roman" w:hAnsi="Times New Roman"/>
                <w:color w:val="FFFFFF" w:themeColor="background1"/>
                <w:sz w:val="24"/>
                <w:szCs w:val="24"/>
                <w:lang w:val="es-DO"/>
              </w:rPr>
              <w:t>10%</w:t>
            </w:r>
          </w:p>
        </w:tc>
        <w:tc>
          <w:tcPr>
            <w:tcW w:w="1124" w:type="dxa"/>
            <w:shd w:val="clear" w:color="auto" w:fill="011C50"/>
          </w:tcPr>
          <w:p w14:paraId="36E577C1" w14:textId="77777777" w:rsidR="00126289" w:rsidRPr="00EF7F74" w:rsidRDefault="00126289" w:rsidP="003C3CE1">
            <w:pPr>
              <w:spacing w:line="360" w:lineRule="auto"/>
              <w:ind w:left="41"/>
              <w:jc w:val="center"/>
              <w:rPr>
                <w:rFonts w:ascii="Times New Roman" w:hAnsi="Times New Roman"/>
                <w:color w:val="FFFFFF" w:themeColor="background1"/>
                <w:sz w:val="24"/>
                <w:szCs w:val="24"/>
                <w:lang w:val="es-DO"/>
              </w:rPr>
            </w:pPr>
            <w:r w:rsidRPr="00EF7F74">
              <w:rPr>
                <w:rFonts w:ascii="Times New Roman" w:eastAsia="Times New Roman" w:hAnsi="Times New Roman"/>
                <w:color w:val="FFFFFF" w:themeColor="background1"/>
                <w:sz w:val="24"/>
                <w:szCs w:val="24"/>
                <w:lang w:val="es-DO"/>
              </w:rPr>
              <w:t>5%</w:t>
            </w:r>
          </w:p>
        </w:tc>
        <w:tc>
          <w:tcPr>
            <w:tcW w:w="1017" w:type="dxa"/>
            <w:shd w:val="clear" w:color="auto" w:fill="011C50"/>
          </w:tcPr>
          <w:p w14:paraId="1C300321" w14:textId="77777777" w:rsidR="00126289" w:rsidRPr="00EF7F74" w:rsidRDefault="00126289" w:rsidP="003C3CE1">
            <w:pPr>
              <w:spacing w:line="360" w:lineRule="auto"/>
              <w:ind w:left="41"/>
              <w:jc w:val="center"/>
              <w:rPr>
                <w:rFonts w:ascii="Times New Roman" w:hAnsi="Times New Roman"/>
                <w:color w:val="FFFFFF" w:themeColor="background1"/>
                <w:sz w:val="24"/>
                <w:szCs w:val="24"/>
                <w:lang w:val="es-DO"/>
              </w:rPr>
            </w:pPr>
            <w:r w:rsidRPr="00EF7F74">
              <w:rPr>
                <w:rFonts w:ascii="Times New Roman" w:eastAsia="Times New Roman" w:hAnsi="Times New Roman"/>
                <w:color w:val="FFFFFF" w:themeColor="background1"/>
                <w:sz w:val="24"/>
                <w:szCs w:val="24"/>
                <w:lang w:val="es-DO"/>
              </w:rPr>
              <w:t>5%</w:t>
            </w:r>
          </w:p>
        </w:tc>
      </w:tr>
      <w:tr w:rsidR="00126289" w:rsidRPr="00EF7F74" w14:paraId="540584B3" w14:textId="77777777" w:rsidTr="00686E57">
        <w:trPr>
          <w:trHeight w:val="499"/>
        </w:trPr>
        <w:tc>
          <w:tcPr>
            <w:tcW w:w="4128" w:type="dxa"/>
          </w:tcPr>
          <w:p w14:paraId="603F6F48" w14:textId="77777777" w:rsidR="00126289" w:rsidRPr="00EF7F74" w:rsidRDefault="00126289" w:rsidP="003C3CE1">
            <w:pPr>
              <w:spacing w:line="360" w:lineRule="auto"/>
              <w:ind w:left="41"/>
              <w:jc w:val="center"/>
              <w:rPr>
                <w:rFonts w:ascii="Times New Roman" w:hAnsi="Times New Roman"/>
                <w:sz w:val="18"/>
                <w:szCs w:val="18"/>
                <w:lang w:val="es-DO"/>
              </w:rPr>
            </w:pPr>
            <w:r w:rsidRPr="00EF7F74">
              <w:rPr>
                <w:rFonts w:ascii="Times New Roman" w:eastAsia="Times New Roman" w:hAnsi="Times New Roman"/>
                <w:sz w:val="18"/>
                <w:szCs w:val="18"/>
                <w:lang w:val="es-DO"/>
              </w:rPr>
              <w:t>S03-01 Modificaciones presupuestarias aprobadas</w:t>
            </w:r>
          </w:p>
        </w:tc>
        <w:tc>
          <w:tcPr>
            <w:tcW w:w="1664" w:type="dxa"/>
          </w:tcPr>
          <w:p w14:paraId="7C9CF664" w14:textId="77777777" w:rsidR="00126289" w:rsidRPr="00EF7F74" w:rsidRDefault="00126289" w:rsidP="003C3CE1">
            <w:pPr>
              <w:spacing w:line="360" w:lineRule="auto"/>
              <w:ind w:left="41"/>
              <w:jc w:val="center"/>
              <w:rPr>
                <w:rFonts w:ascii="Times New Roman" w:hAnsi="Times New Roman"/>
                <w:sz w:val="18"/>
                <w:szCs w:val="18"/>
                <w:lang w:val="es-DO"/>
              </w:rPr>
            </w:pPr>
            <w:r w:rsidRPr="00EF7F74">
              <w:rPr>
                <w:rFonts w:ascii="Times New Roman" w:eastAsia="Times New Roman" w:hAnsi="Times New Roman"/>
                <w:sz w:val="18"/>
                <w:szCs w:val="18"/>
                <w:lang w:val="es-DO"/>
              </w:rPr>
              <w:t>10%</w:t>
            </w:r>
          </w:p>
        </w:tc>
        <w:tc>
          <w:tcPr>
            <w:tcW w:w="1124" w:type="dxa"/>
          </w:tcPr>
          <w:p w14:paraId="2CA56758" w14:textId="77777777" w:rsidR="00126289" w:rsidRPr="00EF7F74" w:rsidRDefault="00126289" w:rsidP="003C3CE1">
            <w:pPr>
              <w:spacing w:line="360" w:lineRule="auto"/>
              <w:ind w:left="41"/>
              <w:jc w:val="center"/>
              <w:rPr>
                <w:rFonts w:ascii="Times New Roman" w:hAnsi="Times New Roman"/>
                <w:sz w:val="18"/>
                <w:szCs w:val="18"/>
                <w:lang w:val="es-DO"/>
              </w:rPr>
            </w:pPr>
            <w:r w:rsidRPr="00EF7F74">
              <w:rPr>
                <w:rFonts w:ascii="Times New Roman" w:eastAsia="Times New Roman" w:hAnsi="Times New Roman"/>
                <w:sz w:val="18"/>
                <w:szCs w:val="18"/>
                <w:lang w:val="es-DO"/>
              </w:rPr>
              <w:t>5.0%</w:t>
            </w:r>
          </w:p>
        </w:tc>
        <w:tc>
          <w:tcPr>
            <w:tcW w:w="1017" w:type="dxa"/>
          </w:tcPr>
          <w:p w14:paraId="607A6F1D" w14:textId="77777777" w:rsidR="00126289" w:rsidRPr="00EF7F74" w:rsidRDefault="00126289" w:rsidP="003C3CE1">
            <w:pPr>
              <w:spacing w:line="360" w:lineRule="auto"/>
              <w:ind w:left="41"/>
              <w:jc w:val="center"/>
              <w:rPr>
                <w:rFonts w:ascii="Times New Roman" w:hAnsi="Times New Roman"/>
                <w:sz w:val="18"/>
                <w:szCs w:val="18"/>
                <w:lang w:val="es-DO"/>
              </w:rPr>
            </w:pPr>
            <w:r w:rsidRPr="00EF7F74">
              <w:rPr>
                <w:rFonts w:ascii="Times New Roman" w:eastAsia="Times New Roman" w:hAnsi="Times New Roman"/>
                <w:sz w:val="18"/>
                <w:szCs w:val="18"/>
                <w:lang w:val="es-DO"/>
              </w:rPr>
              <w:t>5%</w:t>
            </w:r>
          </w:p>
        </w:tc>
      </w:tr>
      <w:tr w:rsidR="00126289" w:rsidRPr="00EF7F74" w14:paraId="301294B9" w14:textId="77777777" w:rsidTr="00686E57">
        <w:trPr>
          <w:trHeight w:val="294"/>
        </w:trPr>
        <w:tc>
          <w:tcPr>
            <w:tcW w:w="4128" w:type="dxa"/>
            <w:shd w:val="clear" w:color="auto" w:fill="011C50"/>
          </w:tcPr>
          <w:p w14:paraId="72C0A6B5" w14:textId="77777777" w:rsidR="00126289" w:rsidRPr="00EF7F74" w:rsidRDefault="00126289" w:rsidP="003C3CE1">
            <w:pPr>
              <w:spacing w:line="360" w:lineRule="auto"/>
              <w:ind w:left="41"/>
              <w:jc w:val="center"/>
              <w:rPr>
                <w:rFonts w:ascii="Times New Roman" w:hAnsi="Times New Roman"/>
                <w:color w:val="FFFFFF" w:themeColor="background1"/>
                <w:sz w:val="18"/>
                <w:szCs w:val="18"/>
                <w:lang w:val="es-DO"/>
              </w:rPr>
            </w:pPr>
            <w:r w:rsidRPr="00EF7F74">
              <w:rPr>
                <w:rFonts w:ascii="Times New Roman" w:eastAsia="Times New Roman" w:hAnsi="Times New Roman"/>
                <w:color w:val="FFFFFF" w:themeColor="background1"/>
                <w:sz w:val="18"/>
                <w:szCs w:val="18"/>
                <w:lang w:val="es-DO"/>
              </w:rPr>
              <w:t>IGPS04 - Reprogramaciones financieras</w:t>
            </w:r>
          </w:p>
        </w:tc>
        <w:tc>
          <w:tcPr>
            <w:tcW w:w="1664" w:type="dxa"/>
            <w:shd w:val="clear" w:color="auto" w:fill="011C50"/>
          </w:tcPr>
          <w:p w14:paraId="63C86C3B" w14:textId="77777777" w:rsidR="00126289" w:rsidRPr="00EF7F74" w:rsidRDefault="00126289" w:rsidP="003C3CE1">
            <w:pPr>
              <w:spacing w:line="360" w:lineRule="auto"/>
              <w:ind w:left="41"/>
              <w:jc w:val="center"/>
              <w:rPr>
                <w:rFonts w:ascii="Times New Roman" w:hAnsi="Times New Roman"/>
                <w:color w:val="FFFFFF" w:themeColor="background1"/>
                <w:sz w:val="18"/>
                <w:szCs w:val="18"/>
                <w:lang w:val="es-DO"/>
              </w:rPr>
            </w:pPr>
            <w:r w:rsidRPr="00EF7F74">
              <w:rPr>
                <w:rFonts w:ascii="Times New Roman" w:eastAsia="Times New Roman" w:hAnsi="Times New Roman"/>
                <w:color w:val="FFFFFF" w:themeColor="background1"/>
                <w:sz w:val="18"/>
                <w:szCs w:val="18"/>
                <w:lang w:val="es-DO"/>
              </w:rPr>
              <w:t>10%</w:t>
            </w:r>
          </w:p>
        </w:tc>
        <w:tc>
          <w:tcPr>
            <w:tcW w:w="1124" w:type="dxa"/>
            <w:shd w:val="clear" w:color="auto" w:fill="011C50"/>
          </w:tcPr>
          <w:p w14:paraId="1AED04A7" w14:textId="77777777" w:rsidR="00126289" w:rsidRPr="00EF7F74" w:rsidRDefault="00126289" w:rsidP="003C3CE1">
            <w:pPr>
              <w:spacing w:line="360" w:lineRule="auto"/>
              <w:ind w:left="41"/>
              <w:jc w:val="center"/>
              <w:rPr>
                <w:rFonts w:ascii="Times New Roman" w:hAnsi="Times New Roman"/>
                <w:color w:val="FFFFFF" w:themeColor="background1"/>
                <w:sz w:val="18"/>
                <w:szCs w:val="18"/>
                <w:lang w:val="es-DO"/>
              </w:rPr>
            </w:pPr>
            <w:r w:rsidRPr="00EF7F74">
              <w:rPr>
                <w:rFonts w:ascii="Times New Roman" w:eastAsia="Times New Roman" w:hAnsi="Times New Roman"/>
                <w:color w:val="FFFFFF" w:themeColor="background1"/>
                <w:sz w:val="18"/>
                <w:szCs w:val="18"/>
                <w:lang w:val="es-DO"/>
              </w:rPr>
              <w:t>5%</w:t>
            </w:r>
          </w:p>
        </w:tc>
        <w:tc>
          <w:tcPr>
            <w:tcW w:w="1017" w:type="dxa"/>
            <w:shd w:val="clear" w:color="auto" w:fill="011C50"/>
          </w:tcPr>
          <w:p w14:paraId="11D83FC1" w14:textId="77777777" w:rsidR="00126289" w:rsidRPr="00EF7F74" w:rsidRDefault="00126289" w:rsidP="003C3CE1">
            <w:pPr>
              <w:spacing w:line="360" w:lineRule="auto"/>
              <w:ind w:left="41"/>
              <w:jc w:val="center"/>
              <w:rPr>
                <w:rFonts w:ascii="Times New Roman" w:hAnsi="Times New Roman"/>
                <w:color w:val="FFFFFF" w:themeColor="background1"/>
                <w:sz w:val="18"/>
                <w:szCs w:val="18"/>
                <w:lang w:val="es-DO"/>
              </w:rPr>
            </w:pPr>
            <w:r w:rsidRPr="00EF7F74">
              <w:rPr>
                <w:rFonts w:ascii="Times New Roman" w:eastAsia="Times New Roman" w:hAnsi="Times New Roman"/>
                <w:color w:val="FFFFFF" w:themeColor="background1"/>
                <w:sz w:val="18"/>
                <w:szCs w:val="18"/>
                <w:lang w:val="es-DO"/>
              </w:rPr>
              <w:t>5%</w:t>
            </w:r>
          </w:p>
        </w:tc>
      </w:tr>
      <w:tr w:rsidR="00126289" w:rsidRPr="00EF7F74" w14:paraId="6DCD1E5E" w14:textId="77777777" w:rsidTr="00686E57">
        <w:trPr>
          <w:trHeight w:val="569"/>
        </w:trPr>
        <w:tc>
          <w:tcPr>
            <w:tcW w:w="4128" w:type="dxa"/>
          </w:tcPr>
          <w:p w14:paraId="53E04D3B" w14:textId="77777777" w:rsidR="00126289" w:rsidRPr="00EF7F74" w:rsidRDefault="00126289" w:rsidP="003C3CE1">
            <w:pPr>
              <w:spacing w:line="360" w:lineRule="auto"/>
              <w:ind w:left="41"/>
              <w:jc w:val="center"/>
              <w:rPr>
                <w:rFonts w:ascii="Times New Roman" w:hAnsi="Times New Roman"/>
                <w:sz w:val="18"/>
                <w:szCs w:val="18"/>
                <w:lang w:val="es-DO"/>
              </w:rPr>
            </w:pPr>
            <w:r w:rsidRPr="00EF7F74">
              <w:rPr>
                <w:rFonts w:ascii="Times New Roman" w:eastAsia="Times New Roman" w:hAnsi="Times New Roman"/>
                <w:sz w:val="18"/>
                <w:szCs w:val="18"/>
                <w:lang w:val="es-DO"/>
              </w:rPr>
              <w:t>Reprogramaciones de cuotas realizadas dentro</w:t>
            </w:r>
          </w:p>
          <w:p w14:paraId="5EFFA9F9" w14:textId="77777777" w:rsidR="00126289" w:rsidRPr="00EF7F74" w:rsidRDefault="00126289" w:rsidP="003C3CE1">
            <w:pPr>
              <w:spacing w:line="360" w:lineRule="auto"/>
              <w:ind w:left="41" w:right="1985"/>
              <w:jc w:val="center"/>
              <w:rPr>
                <w:rFonts w:ascii="Times New Roman" w:hAnsi="Times New Roman"/>
                <w:sz w:val="18"/>
                <w:szCs w:val="18"/>
                <w:lang w:val="es-DO"/>
              </w:rPr>
            </w:pPr>
            <w:r w:rsidRPr="00EF7F74">
              <w:rPr>
                <w:rFonts w:ascii="Times New Roman" w:eastAsia="Times New Roman" w:hAnsi="Times New Roman"/>
                <w:sz w:val="18"/>
                <w:szCs w:val="18"/>
                <w:lang w:val="es-DO"/>
              </w:rPr>
              <w:t>S04-01 del plazo establecido por ley</w:t>
            </w:r>
          </w:p>
        </w:tc>
        <w:tc>
          <w:tcPr>
            <w:tcW w:w="1664" w:type="dxa"/>
          </w:tcPr>
          <w:p w14:paraId="1128919F" w14:textId="77777777" w:rsidR="00126289" w:rsidRPr="00EF7F74" w:rsidRDefault="00126289" w:rsidP="003C3CE1">
            <w:pPr>
              <w:spacing w:line="360" w:lineRule="auto"/>
              <w:ind w:left="41"/>
              <w:jc w:val="center"/>
              <w:rPr>
                <w:rFonts w:ascii="Times New Roman" w:hAnsi="Times New Roman"/>
                <w:sz w:val="18"/>
                <w:szCs w:val="18"/>
                <w:lang w:val="es-DO"/>
              </w:rPr>
            </w:pPr>
            <w:r w:rsidRPr="00EF7F74">
              <w:rPr>
                <w:rFonts w:ascii="Times New Roman" w:eastAsia="Times New Roman" w:hAnsi="Times New Roman"/>
                <w:sz w:val="18"/>
                <w:szCs w:val="18"/>
                <w:lang w:val="es-DO"/>
              </w:rPr>
              <w:t>10%</w:t>
            </w:r>
          </w:p>
        </w:tc>
        <w:tc>
          <w:tcPr>
            <w:tcW w:w="1124" w:type="dxa"/>
          </w:tcPr>
          <w:p w14:paraId="5C674445" w14:textId="77777777" w:rsidR="00126289" w:rsidRPr="00EF7F74" w:rsidRDefault="00126289" w:rsidP="003C3CE1">
            <w:pPr>
              <w:spacing w:line="360" w:lineRule="auto"/>
              <w:ind w:left="41"/>
              <w:jc w:val="center"/>
              <w:rPr>
                <w:rFonts w:ascii="Times New Roman" w:hAnsi="Times New Roman"/>
                <w:sz w:val="18"/>
                <w:szCs w:val="18"/>
                <w:lang w:val="es-DO"/>
              </w:rPr>
            </w:pPr>
            <w:r w:rsidRPr="00EF7F74">
              <w:rPr>
                <w:rFonts w:ascii="Times New Roman" w:eastAsia="Times New Roman" w:hAnsi="Times New Roman"/>
                <w:sz w:val="18"/>
                <w:szCs w:val="18"/>
                <w:lang w:val="es-DO"/>
              </w:rPr>
              <w:t>5.0%</w:t>
            </w:r>
          </w:p>
        </w:tc>
        <w:tc>
          <w:tcPr>
            <w:tcW w:w="1017" w:type="dxa"/>
          </w:tcPr>
          <w:p w14:paraId="00B2FE29" w14:textId="77777777" w:rsidR="00126289" w:rsidRPr="00EF7F74" w:rsidRDefault="00126289" w:rsidP="003C3CE1">
            <w:pPr>
              <w:spacing w:line="360" w:lineRule="auto"/>
              <w:ind w:left="41"/>
              <w:jc w:val="center"/>
              <w:rPr>
                <w:rFonts w:ascii="Times New Roman" w:hAnsi="Times New Roman"/>
                <w:sz w:val="18"/>
                <w:szCs w:val="18"/>
                <w:lang w:val="es-DO"/>
              </w:rPr>
            </w:pPr>
            <w:r w:rsidRPr="00EF7F74">
              <w:rPr>
                <w:rFonts w:ascii="Times New Roman" w:eastAsia="Times New Roman" w:hAnsi="Times New Roman"/>
                <w:sz w:val="18"/>
                <w:szCs w:val="18"/>
                <w:lang w:val="es-DO"/>
              </w:rPr>
              <w:t>5%</w:t>
            </w:r>
          </w:p>
        </w:tc>
      </w:tr>
      <w:tr w:rsidR="00126289" w:rsidRPr="00EF7F74" w14:paraId="54525FF1" w14:textId="77777777" w:rsidTr="00686E57">
        <w:trPr>
          <w:trHeight w:val="293"/>
        </w:trPr>
        <w:tc>
          <w:tcPr>
            <w:tcW w:w="4128" w:type="dxa"/>
            <w:shd w:val="clear" w:color="auto" w:fill="011C50"/>
          </w:tcPr>
          <w:p w14:paraId="7112F42F" w14:textId="77777777" w:rsidR="00126289" w:rsidRPr="00EF7F74" w:rsidRDefault="00126289" w:rsidP="003C3CE1">
            <w:pPr>
              <w:spacing w:line="360" w:lineRule="auto"/>
              <w:ind w:left="41" w:right="318"/>
              <w:jc w:val="center"/>
              <w:rPr>
                <w:rFonts w:ascii="Times New Roman" w:hAnsi="Times New Roman"/>
                <w:color w:val="FFFFFF" w:themeColor="background1"/>
                <w:sz w:val="18"/>
                <w:szCs w:val="18"/>
                <w:lang w:val="es-DO"/>
              </w:rPr>
            </w:pPr>
            <w:r w:rsidRPr="00EF7F74">
              <w:rPr>
                <w:rFonts w:ascii="Times New Roman" w:eastAsia="Times New Roman" w:hAnsi="Times New Roman"/>
                <w:color w:val="FFFFFF" w:themeColor="background1"/>
                <w:sz w:val="18"/>
                <w:szCs w:val="18"/>
                <w:lang w:val="es-DO"/>
              </w:rPr>
              <w:t>Resultado IGP</w:t>
            </w:r>
          </w:p>
        </w:tc>
        <w:tc>
          <w:tcPr>
            <w:tcW w:w="1664" w:type="dxa"/>
            <w:shd w:val="clear" w:color="auto" w:fill="011C50"/>
          </w:tcPr>
          <w:p w14:paraId="7F2E9400" w14:textId="77777777" w:rsidR="00126289" w:rsidRPr="00EF7F74" w:rsidRDefault="00126289" w:rsidP="003C3CE1">
            <w:pPr>
              <w:tabs>
                <w:tab w:val="right" w:pos="1080"/>
              </w:tabs>
              <w:spacing w:line="360" w:lineRule="auto"/>
              <w:ind w:left="41"/>
              <w:jc w:val="center"/>
              <w:rPr>
                <w:rFonts w:ascii="Times New Roman" w:hAnsi="Times New Roman"/>
                <w:color w:val="FFFFFF" w:themeColor="background1"/>
                <w:sz w:val="18"/>
                <w:szCs w:val="18"/>
                <w:lang w:val="es-DO"/>
              </w:rPr>
            </w:pPr>
            <w:r w:rsidRPr="00EF7F74">
              <w:rPr>
                <w:rFonts w:ascii="Times New Roman" w:eastAsia="Times New Roman" w:hAnsi="Times New Roman"/>
                <w:color w:val="FFFFFF" w:themeColor="background1"/>
                <w:sz w:val="18"/>
                <w:szCs w:val="18"/>
                <w:lang w:val="es-DO"/>
              </w:rPr>
              <w:t>100%</w:t>
            </w:r>
          </w:p>
        </w:tc>
        <w:tc>
          <w:tcPr>
            <w:tcW w:w="1124" w:type="dxa"/>
            <w:shd w:val="clear" w:color="auto" w:fill="011C50"/>
          </w:tcPr>
          <w:p w14:paraId="38F0B79D" w14:textId="77777777" w:rsidR="00126289" w:rsidRPr="00EF7F74" w:rsidRDefault="00126289" w:rsidP="003C3CE1">
            <w:pPr>
              <w:spacing w:line="360" w:lineRule="auto"/>
              <w:ind w:left="41"/>
              <w:jc w:val="center"/>
              <w:rPr>
                <w:rFonts w:ascii="Times New Roman" w:hAnsi="Times New Roman"/>
                <w:color w:val="FFFFFF" w:themeColor="background1"/>
                <w:sz w:val="18"/>
                <w:szCs w:val="18"/>
                <w:lang w:val="es-DO"/>
              </w:rPr>
            </w:pPr>
            <w:r w:rsidRPr="00EF7F74">
              <w:rPr>
                <w:rFonts w:ascii="Times New Roman" w:eastAsia="Times New Roman" w:hAnsi="Times New Roman"/>
                <w:color w:val="FFFFFF" w:themeColor="background1"/>
                <w:sz w:val="18"/>
                <w:szCs w:val="18"/>
                <w:lang w:val="es-DO"/>
              </w:rPr>
              <w:t>81%</w:t>
            </w:r>
          </w:p>
        </w:tc>
        <w:tc>
          <w:tcPr>
            <w:tcW w:w="1017" w:type="dxa"/>
            <w:shd w:val="clear" w:color="auto" w:fill="011C50"/>
          </w:tcPr>
          <w:p w14:paraId="05C0E65E" w14:textId="77777777" w:rsidR="00126289" w:rsidRPr="00EF7F74" w:rsidRDefault="00126289" w:rsidP="003C3CE1">
            <w:pPr>
              <w:spacing w:line="360" w:lineRule="auto"/>
              <w:ind w:left="41"/>
              <w:jc w:val="center"/>
              <w:rPr>
                <w:rFonts w:ascii="Times New Roman" w:hAnsi="Times New Roman"/>
                <w:color w:val="FFFFFF" w:themeColor="background1"/>
                <w:sz w:val="18"/>
                <w:szCs w:val="18"/>
                <w:lang w:val="es-DO"/>
              </w:rPr>
            </w:pPr>
            <w:r w:rsidRPr="00EF7F74">
              <w:rPr>
                <w:rFonts w:ascii="Times New Roman" w:eastAsia="Times New Roman" w:hAnsi="Times New Roman"/>
                <w:color w:val="FFFFFF" w:themeColor="background1"/>
                <w:sz w:val="18"/>
                <w:szCs w:val="18"/>
                <w:lang w:val="es-DO"/>
              </w:rPr>
              <w:t>19%</w:t>
            </w:r>
          </w:p>
        </w:tc>
      </w:tr>
    </w:tbl>
    <w:p w14:paraId="21882315" w14:textId="77777777" w:rsidR="00686E57" w:rsidRPr="0041140C" w:rsidRDefault="00686E57" w:rsidP="00686E57">
      <w:pPr>
        <w:spacing w:line="360" w:lineRule="auto"/>
        <w:jc w:val="both"/>
        <w:rPr>
          <w:i/>
          <w:sz w:val="18"/>
          <w:lang w:val="es-DO"/>
        </w:rPr>
      </w:pPr>
      <w:r w:rsidRPr="0041140C">
        <w:rPr>
          <w:i/>
          <w:sz w:val="20"/>
          <w:lang w:val="es-DO"/>
        </w:rPr>
        <w:t xml:space="preserve">Fuente: </w:t>
      </w:r>
      <w:r>
        <w:rPr>
          <w:i/>
          <w:sz w:val="20"/>
          <w:lang w:val="es-DO"/>
        </w:rPr>
        <w:t>D</w:t>
      </w:r>
      <w:r w:rsidRPr="0041140C">
        <w:rPr>
          <w:i/>
          <w:sz w:val="20"/>
          <w:lang w:val="es-DO"/>
        </w:rPr>
        <w:t xml:space="preserve">epartamento </w:t>
      </w:r>
      <w:r>
        <w:rPr>
          <w:i/>
          <w:sz w:val="20"/>
          <w:lang w:val="es-DO"/>
        </w:rPr>
        <w:t>A</w:t>
      </w:r>
      <w:r w:rsidRPr="0041140C">
        <w:rPr>
          <w:i/>
          <w:sz w:val="20"/>
          <w:lang w:val="es-DO"/>
        </w:rPr>
        <w:t xml:space="preserve">dministrativo </w:t>
      </w:r>
      <w:r>
        <w:rPr>
          <w:i/>
          <w:sz w:val="20"/>
          <w:lang w:val="es-DO"/>
        </w:rPr>
        <w:t>F</w:t>
      </w:r>
      <w:r w:rsidRPr="0041140C">
        <w:rPr>
          <w:i/>
          <w:sz w:val="20"/>
          <w:lang w:val="es-DO"/>
        </w:rPr>
        <w:t>inanciero</w:t>
      </w:r>
      <w:r w:rsidRPr="0041140C">
        <w:rPr>
          <w:i/>
          <w:sz w:val="18"/>
          <w:lang w:val="es-DO"/>
        </w:rPr>
        <w:t>.</w:t>
      </w:r>
    </w:p>
    <w:p w14:paraId="3C8C9A48" w14:textId="77777777" w:rsidR="00126289" w:rsidRPr="0033122D" w:rsidRDefault="00126289" w:rsidP="00F173E7">
      <w:pPr>
        <w:spacing w:line="360" w:lineRule="auto"/>
        <w:jc w:val="both"/>
        <w:rPr>
          <w:b/>
          <w:bCs/>
          <w:lang w:val="es-DO"/>
        </w:rPr>
      </w:pPr>
      <w:r w:rsidRPr="0033122D">
        <w:rPr>
          <w:b/>
          <w:bCs/>
          <w:lang w:val="es-DO"/>
        </w:rPr>
        <w:t>Vehículos oficiales del Servicio Geológico Nacional</w:t>
      </w:r>
    </w:p>
    <w:p w14:paraId="790796E4" w14:textId="77777777" w:rsidR="00126289" w:rsidRPr="0033122D" w:rsidRDefault="00126289" w:rsidP="0097199B">
      <w:pPr>
        <w:spacing w:line="360" w:lineRule="auto"/>
        <w:jc w:val="both"/>
        <w:rPr>
          <w:lang w:val="es-DO"/>
        </w:rPr>
      </w:pPr>
      <w:r w:rsidRPr="0033122D">
        <w:rPr>
          <w:lang w:val="es-DO"/>
        </w:rPr>
        <w:t>El campo vehicular del Servicio Geológico Nacional actualmente es de unos siete (9) vehículos todos en buen estado:</w:t>
      </w:r>
    </w:p>
    <w:p w14:paraId="3334A7C2" w14:textId="77777777" w:rsidR="00126289" w:rsidRPr="0033122D" w:rsidRDefault="00126289" w:rsidP="001E4BCE">
      <w:pPr>
        <w:numPr>
          <w:ilvl w:val="0"/>
          <w:numId w:val="17"/>
        </w:numPr>
        <w:spacing w:line="360" w:lineRule="auto"/>
        <w:ind w:left="567"/>
        <w:contextualSpacing/>
        <w:jc w:val="both"/>
        <w:rPr>
          <w:lang w:val="es-DO"/>
        </w:rPr>
      </w:pPr>
      <w:r w:rsidRPr="0033122D">
        <w:rPr>
          <w:lang w:val="es-DO"/>
        </w:rPr>
        <w:t xml:space="preserve">Camioneta marca Isuzu, modelo KB, sencilla, combustible Gas </w:t>
      </w:r>
      <w:proofErr w:type="spellStart"/>
      <w:r w:rsidRPr="0033122D">
        <w:rPr>
          <w:lang w:val="es-DO"/>
        </w:rPr>
        <w:t>Oil</w:t>
      </w:r>
      <w:proofErr w:type="spellEnd"/>
      <w:r w:rsidRPr="0033122D">
        <w:rPr>
          <w:lang w:val="es-DO"/>
        </w:rPr>
        <w:t>, año 2001, Placa No. EL 03554, Ficha F-01.</w:t>
      </w:r>
    </w:p>
    <w:p w14:paraId="06148BEE" w14:textId="77777777" w:rsidR="00126289" w:rsidRPr="0033122D" w:rsidRDefault="00126289" w:rsidP="001E4BCE">
      <w:pPr>
        <w:numPr>
          <w:ilvl w:val="0"/>
          <w:numId w:val="17"/>
        </w:numPr>
        <w:spacing w:line="360" w:lineRule="auto"/>
        <w:ind w:left="567"/>
        <w:contextualSpacing/>
        <w:jc w:val="both"/>
        <w:rPr>
          <w:lang w:val="es-DO"/>
        </w:rPr>
      </w:pPr>
      <w:r w:rsidRPr="0033122D">
        <w:rPr>
          <w:lang w:val="es-DO"/>
        </w:rPr>
        <w:t>Camioneta marca Mazda, todo terreno 4x4, modelo BT-50, año 2014. combustible gas oíl, Placa No. EL 06065, Ficha F-02.</w:t>
      </w:r>
    </w:p>
    <w:p w14:paraId="5D48E3C1" w14:textId="77777777" w:rsidR="00126289" w:rsidRPr="0033122D" w:rsidRDefault="00126289" w:rsidP="001E4BCE">
      <w:pPr>
        <w:numPr>
          <w:ilvl w:val="0"/>
          <w:numId w:val="17"/>
        </w:numPr>
        <w:spacing w:line="360" w:lineRule="auto"/>
        <w:ind w:left="567"/>
        <w:contextualSpacing/>
        <w:jc w:val="both"/>
        <w:rPr>
          <w:lang w:val="es-DO"/>
        </w:rPr>
      </w:pPr>
      <w:r w:rsidRPr="0033122D">
        <w:rPr>
          <w:lang w:val="es-DO"/>
        </w:rPr>
        <w:t xml:space="preserve">Camioneta marca Mazda, todo terreno 4x4, modelo BT-50, año 2016, combustible gas </w:t>
      </w:r>
      <w:proofErr w:type="spellStart"/>
      <w:r w:rsidRPr="0033122D">
        <w:rPr>
          <w:lang w:val="es-DO"/>
        </w:rPr>
        <w:t>oil</w:t>
      </w:r>
      <w:proofErr w:type="spellEnd"/>
      <w:r w:rsidRPr="0033122D">
        <w:rPr>
          <w:lang w:val="es-DO"/>
        </w:rPr>
        <w:t>, Placa No. EL 06557, Ficha F-03.</w:t>
      </w:r>
    </w:p>
    <w:p w14:paraId="50564917" w14:textId="77777777" w:rsidR="00126289" w:rsidRPr="0033122D" w:rsidRDefault="00126289" w:rsidP="001E4BCE">
      <w:pPr>
        <w:numPr>
          <w:ilvl w:val="0"/>
          <w:numId w:val="17"/>
        </w:numPr>
        <w:spacing w:line="360" w:lineRule="auto"/>
        <w:ind w:left="567"/>
        <w:contextualSpacing/>
        <w:jc w:val="both"/>
        <w:rPr>
          <w:lang w:val="es-DO"/>
        </w:rPr>
      </w:pPr>
      <w:r w:rsidRPr="0033122D">
        <w:rPr>
          <w:lang w:val="es-DO"/>
        </w:rPr>
        <w:t>Furgoneta marca Suzuki, modelo APV, sencilla, año 2018, combustible gasolina, Placa No. EL 08155, Ficha F-04.</w:t>
      </w:r>
    </w:p>
    <w:p w14:paraId="193ED95D" w14:textId="77777777" w:rsidR="00126289" w:rsidRPr="0033122D" w:rsidRDefault="00126289" w:rsidP="001E4BCE">
      <w:pPr>
        <w:numPr>
          <w:ilvl w:val="0"/>
          <w:numId w:val="17"/>
        </w:numPr>
        <w:spacing w:line="360" w:lineRule="auto"/>
        <w:ind w:left="567"/>
        <w:contextualSpacing/>
        <w:jc w:val="both"/>
        <w:rPr>
          <w:lang w:val="es-DO"/>
        </w:rPr>
      </w:pPr>
      <w:r w:rsidRPr="0033122D">
        <w:rPr>
          <w:lang w:val="es-DO"/>
        </w:rPr>
        <w:t xml:space="preserve">Jeep marca Nissan, todo terreno 4x4, modelo </w:t>
      </w:r>
      <w:proofErr w:type="spellStart"/>
      <w:r w:rsidRPr="0033122D">
        <w:rPr>
          <w:lang w:val="es-DO"/>
        </w:rPr>
        <w:t>Patrol</w:t>
      </w:r>
      <w:proofErr w:type="spellEnd"/>
      <w:r w:rsidRPr="0033122D">
        <w:rPr>
          <w:lang w:val="es-DO"/>
        </w:rPr>
        <w:t xml:space="preserve">, año 2019, combustible gas </w:t>
      </w:r>
      <w:proofErr w:type="spellStart"/>
      <w:r w:rsidRPr="0033122D">
        <w:rPr>
          <w:lang w:val="es-DO"/>
        </w:rPr>
        <w:t>oil</w:t>
      </w:r>
      <w:proofErr w:type="spellEnd"/>
      <w:r w:rsidRPr="0033122D">
        <w:rPr>
          <w:lang w:val="es-DO"/>
        </w:rPr>
        <w:t>, Placa No. EG 02760, Ficha F-05.</w:t>
      </w:r>
    </w:p>
    <w:p w14:paraId="1B258EBE" w14:textId="77777777" w:rsidR="00126289" w:rsidRPr="0033122D" w:rsidRDefault="00126289" w:rsidP="001E4BCE">
      <w:pPr>
        <w:numPr>
          <w:ilvl w:val="0"/>
          <w:numId w:val="17"/>
        </w:numPr>
        <w:spacing w:line="360" w:lineRule="auto"/>
        <w:ind w:left="567"/>
        <w:contextualSpacing/>
        <w:jc w:val="both"/>
        <w:rPr>
          <w:lang w:val="es-DO"/>
        </w:rPr>
      </w:pPr>
      <w:r w:rsidRPr="0033122D">
        <w:rPr>
          <w:lang w:val="es-DO"/>
        </w:rPr>
        <w:lastRenderedPageBreak/>
        <w:t xml:space="preserve">Jeep marca Nissan, todo terreno 4x4, modelo </w:t>
      </w:r>
      <w:proofErr w:type="spellStart"/>
      <w:r w:rsidRPr="0033122D">
        <w:rPr>
          <w:lang w:val="es-DO"/>
        </w:rPr>
        <w:t>Patrol</w:t>
      </w:r>
      <w:proofErr w:type="spellEnd"/>
      <w:r w:rsidRPr="0033122D">
        <w:rPr>
          <w:lang w:val="es-DO"/>
        </w:rPr>
        <w:t xml:space="preserve">, año 2019, combustible gas </w:t>
      </w:r>
      <w:proofErr w:type="spellStart"/>
      <w:r w:rsidRPr="0033122D">
        <w:rPr>
          <w:lang w:val="es-DO"/>
        </w:rPr>
        <w:t>oil</w:t>
      </w:r>
      <w:proofErr w:type="spellEnd"/>
      <w:r w:rsidRPr="0033122D">
        <w:rPr>
          <w:lang w:val="es-DO"/>
        </w:rPr>
        <w:t>, Placa No. EG 02761, Ficha F-06.</w:t>
      </w:r>
    </w:p>
    <w:p w14:paraId="0AE1CD38" w14:textId="77777777" w:rsidR="00126289" w:rsidRPr="0033122D" w:rsidRDefault="00126289" w:rsidP="001E4BCE">
      <w:pPr>
        <w:numPr>
          <w:ilvl w:val="0"/>
          <w:numId w:val="17"/>
        </w:numPr>
        <w:spacing w:line="360" w:lineRule="auto"/>
        <w:ind w:left="567"/>
        <w:contextualSpacing/>
        <w:jc w:val="both"/>
        <w:rPr>
          <w:lang w:val="es-DO"/>
        </w:rPr>
      </w:pPr>
      <w:r w:rsidRPr="0033122D">
        <w:rPr>
          <w:lang w:val="es-DO"/>
        </w:rPr>
        <w:t xml:space="preserve">Van marca Nissan, sencilla, modelo Urban, año 2019, combustible gas </w:t>
      </w:r>
      <w:proofErr w:type="spellStart"/>
      <w:r w:rsidRPr="0033122D">
        <w:rPr>
          <w:lang w:val="es-DO"/>
        </w:rPr>
        <w:t>oil</w:t>
      </w:r>
      <w:proofErr w:type="spellEnd"/>
      <w:r w:rsidRPr="0033122D">
        <w:rPr>
          <w:lang w:val="es-DO"/>
        </w:rPr>
        <w:t>, Placa No.  EI 01121, Ficha F-07.</w:t>
      </w:r>
    </w:p>
    <w:p w14:paraId="138A87AE" w14:textId="3B7FD26A" w:rsidR="00126289" w:rsidRPr="0033122D" w:rsidRDefault="00126289" w:rsidP="001E4BCE">
      <w:pPr>
        <w:numPr>
          <w:ilvl w:val="0"/>
          <w:numId w:val="17"/>
        </w:numPr>
        <w:spacing w:line="360" w:lineRule="auto"/>
        <w:ind w:left="567"/>
        <w:contextualSpacing/>
        <w:jc w:val="both"/>
        <w:rPr>
          <w:lang w:val="es-DO"/>
        </w:rPr>
      </w:pPr>
      <w:r w:rsidRPr="0033122D">
        <w:rPr>
          <w:lang w:val="es-DO"/>
        </w:rPr>
        <w:t xml:space="preserve">Camioneta Chevrolet colorado 2024, placa </w:t>
      </w:r>
      <w:r w:rsidR="00AA44E9" w:rsidRPr="0033122D">
        <w:rPr>
          <w:lang w:val="es-DO"/>
        </w:rPr>
        <w:t>No. L</w:t>
      </w:r>
      <w:r w:rsidRPr="0033122D">
        <w:rPr>
          <w:lang w:val="es-DO"/>
        </w:rPr>
        <w:t xml:space="preserve">481493 </w:t>
      </w:r>
    </w:p>
    <w:p w14:paraId="4483E9BD" w14:textId="77777777" w:rsidR="00126289" w:rsidRPr="0033122D" w:rsidRDefault="00126289" w:rsidP="001E4BCE">
      <w:pPr>
        <w:numPr>
          <w:ilvl w:val="0"/>
          <w:numId w:val="17"/>
        </w:numPr>
        <w:spacing w:line="360" w:lineRule="auto"/>
        <w:ind w:left="567"/>
        <w:contextualSpacing/>
        <w:jc w:val="both"/>
        <w:rPr>
          <w:lang w:val="es-DO"/>
        </w:rPr>
      </w:pPr>
      <w:r w:rsidRPr="0033122D">
        <w:rPr>
          <w:lang w:val="es-DO"/>
        </w:rPr>
        <w:t>Camioneta Chevrolet colorado 2024, placa No. L481494</w:t>
      </w:r>
    </w:p>
    <w:p w14:paraId="13AAD519" w14:textId="77777777" w:rsidR="00126289" w:rsidRPr="0033122D" w:rsidRDefault="00126289" w:rsidP="00F173E7">
      <w:pPr>
        <w:spacing w:line="360" w:lineRule="auto"/>
        <w:contextualSpacing/>
        <w:jc w:val="both"/>
        <w:rPr>
          <w:lang w:val="es-DO"/>
        </w:rPr>
      </w:pPr>
    </w:p>
    <w:p w14:paraId="1BBDE6F7" w14:textId="77777777" w:rsidR="00126289" w:rsidRPr="0033122D" w:rsidRDefault="00126289" w:rsidP="00F173E7">
      <w:pPr>
        <w:spacing w:line="360" w:lineRule="auto"/>
        <w:contextualSpacing/>
        <w:jc w:val="both"/>
        <w:rPr>
          <w:lang w:val="es-DO"/>
        </w:rPr>
      </w:pPr>
      <w:r w:rsidRPr="0033122D">
        <w:rPr>
          <w:lang w:val="es-DO"/>
        </w:rPr>
        <w:t xml:space="preserve">Para la póliza de seguro correspondiente a los vehículos mencionados anteriormente, tenemos un gasto de seguro que asciende al monto de trescientos sesenta y nueve mil, ochocientos sesenta y un pesos con 87/100. (369,861.87). </w:t>
      </w:r>
    </w:p>
    <w:p w14:paraId="5F526520" w14:textId="77777777" w:rsidR="00126289" w:rsidRPr="0033122D" w:rsidRDefault="00126289" w:rsidP="00F173E7">
      <w:pPr>
        <w:spacing w:line="360" w:lineRule="auto"/>
        <w:contextualSpacing/>
        <w:jc w:val="both"/>
        <w:rPr>
          <w:lang w:val="es-DO"/>
        </w:rPr>
      </w:pPr>
      <w:r w:rsidRPr="0033122D">
        <w:rPr>
          <w:lang w:val="es-DO"/>
        </w:rPr>
        <w:t>Las cuentas por pagar a proveedores al 30 de noviembre del 2024 son de novecientos diecisiete mil, doscientos noventa y siete pesos con 59/100 (917,297.59), cabe destacar que estas cuentas por pagar se encuentran en proceso de pago mediante libramientos en el SIGEF, tal y como lo establece la política de Pago para la Cancelación de Deudas y Compromiso Legal en su art. 6 ¨maduración de pago de facturas a proveedores¨.</w:t>
      </w:r>
    </w:p>
    <w:p w14:paraId="76FE5CD4" w14:textId="77777777" w:rsidR="00126289" w:rsidRPr="0033122D" w:rsidRDefault="00126289" w:rsidP="00F173E7">
      <w:pPr>
        <w:spacing w:line="360" w:lineRule="auto"/>
        <w:contextualSpacing/>
        <w:jc w:val="both"/>
        <w:rPr>
          <w:lang w:val="es-DO"/>
        </w:rPr>
      </w:pPr>
    </w:p>
    <w:p w14:paraId="173C39EA" w14:textId="77777777" w:rsidR="00126289" w:rsidRPr="0033122D" w:rsidRDefault="00126289" w:rsidP="00F173E7">
      <w:pPr>
        <w:spacing w:line="360" w:lineRule="auto"/>
        <w:jc w:val="both"/>
        <w:rPr>
          <w:b/>
          <w:bCs/>
          <w:lang w:val="es-DO"/>
        </w:rPr>
      </w:pPr>
      <w:r w:rsidRPr="0033122D">
        <w:rPr>
          <w:b/>
          <w:bCs/>
          <w:lang w:val="es-DO"/>
        </w:rPr>
        <w:t>Compras realizadas durante el año 2024</w:t>
      </w:r>
    </w:p>
    <w:p w14:paraId="7E396205" w14:textId="4C99FE2A" w:rsidR="00B601BD" w:rsidRPr="0033122D" w:rsidRDefault="00126289" w:rsidP="00F173E7">
      <w:pPr>
        <w:spacing w:line="360" w:lineRule="auto"/>
        <w:jc w:val="both"/>
        <w:rPr>
          <w:lang w:val="es-DO"/>
        </w:rPr>
      </w:pPr>
      <w:r w:rsidRPr="0033122D">
        <w:rPr>
          <w:lang w:val="es-DO"/>
        </w:rPr>
        <w:t xml:space="preserve">El monto ejecutado para las adquisiciones al 30 de junio 2024 fue de tres millones novecientos noventa y un mil, quinientos ochenta pesos 72/100 (RD$3,991,580.72), correspondiendo este a un 5.7% del presupuesto total asignado. Inicialmente se proyectó una compra de catorce millones, novecientos sesenta y un mil, novecientos dieciocho pesos con 80/100(RD$ 14,961,918.80). </w:t>
      </w:r>
    </w:p>
    <w:p w14:paraId="26CBBA9D" w14:textId="17C99827" w:rsidR="00B601BD" w:rsidRPr="0033122D" w:rsidRDefault="00B601BD" w:rsidP="0097199B">
      <w:pPr>
        <w:pStyle w:val="Ttulo2"/>
        <w:rPr>
          <w:noProof/>
          <w:lang w:val="es-DO"/>
        </w:rPr>
      </w:pPr>
      <w:bookmarkStart w:id="21" w:name="_Toc185316500"/>
      <w:r w:rsidRPr="0033122D">
        <w:rPr>
          <w:noProof/>
          <w:lang w:val="es-DO"/>
        </w:rPr>
        <w:t>4.2 Desempeño de los recursos humanos</w:t>
      </w:r>
      <w:bookmarkEnd w:id="21"/>
    </w:p>
    <w:p w14:paraId="1EF3404F" w14:textId="5F8D4FF7" w:rsidR="00B601BD" w:rsidRPr="0033122D" w:rsidRDefault="00B601BD" w:rsidP="00F173E7">
      <w:pPr>
        <w:spacing w:line="360" w:lineRule="auto"/>
        <w:jc w:val="both"/>
        <w:rPr>
          <w:rFonts w:eastAsia="Calibri"/>
          <w:noProof/>
          <w:lang w:val="es-DO"/>
        </w:rPr>
      </w:pPr>
      <w:r w:rsidRPr="0033122D">
        <w:rPr>
          <w:rFonts w:eastAsia="Calibri"/>
          <w:noProof/>
          <w:lang w:val="es-DO"/>
        </w:rPr>
        <w:t xml:space="preserve">En el Departamento de Recursos Humanos abordamos de manera general el comportamiento de los subsistemas de recursos humanos: </w:t>
      </w:r>
      <w:r w:rsidRPr="0033122D">
        <w:rPr>
          <w:rFonts w:eastAsia="Calibri"/>
          <w:noProof/>
          <w:lang w:val="es-DO"/>
        </w:rPr>
        <w:lastRenderedPageBreak/>
        <w:t>Reclutamiento y Selección, Evaluación del Desempeño, Capacitación y Desarrollo, Organización del Trabajo y Compensación, Relaciones Laborales, Registro y Control, Sistema de Seguridad y Salud en el Trabajo, y Cumplimiento del Departamento de Recursos Humanos con el Sistema de Gestión de la Calidad Interna</w:t>
      </w:r>
      <w:r w:rsidR="0097199B">
        <w:rPr>
          <w:rFonts w:eastAsia="Calibri"/>
          <w:noProof/>
          <w:lang w:val="es-DO"/>
        </w:rPr>
        <w:t>.</w:t>
      </w:r>
    </w:p>
    <w:p w14:paraId="74F6D8EF" w14:textId="77777777" w:rsidR="00B601BD" w:rsidRPr="0033122D" w:rsidRDefault="00B601BD" w:rsidP="00F173E7">
      <w:pPr>
        <w:spacing w:line="360" w:lineRule="auto"/>
        <w:jc w:val="both"/>
        <w:rPr>
          <w:rFonts w:eastAsia="Calibri"/>
          <w:b/>
          <w:noProof/>
          <w:lang w:val="es-DO"/>
        </w:rPr>
      </w:pPr>
      <w:r w:rsidRPr="0033122D">
        <w:rPr>
          <w:rFonts w:eastAsia="Calibri"/>
          <w:b/>
          <w:noProof/>
          <w:lang w:val="es-DO"/>
        </w:rPr>
        <w:t>La Planificación de Recursos Humanos</w:t>
      </w:r>
    </w:p>
    <w:p w14:paraId="3CED388B" w14:textId="77777777" w:rsidR="00B601BD" w:rsidRPr="0033122D" w:rsidRDefault="00B601BD" w:rsidP="00F173E7">
      <w:pPr>
        <w:spacing w:line="360" w:lineRule="auto"/>
        <w:jc w:val="both"/>
        <w:rPr>
          <w:rFonts w:eastAsia="Calibri"/>
          <w:noProof/>
          <w:lang w:val="es-DO"/>
        </w:rPr>
      </w:pPr>
      <w:r w:rsidRPr="0033122D">
        <w:rPr>
          <w:rFonts w:eastAsia="Calibri"/>
          <w:noProof/>
          <w:lang w:val="es-DO"/>
        </w:rPr>
        <w:t xml:space="preserve">La planificación de Recursos Humanos se refiere a la planificación de la organización en relación a las necesidades cuantitativas y cualitativas de sus recursos humanos a corto a mediano plazo.        </w:t>
      </w:r>
    </w:p>
    <w:p w14:paraId="2670D27E" w14:textId="77777777" w:rsidR="0097199B" w:rsidRDefault="00B601BD" w:rsidP="00F173E7">
      <w:pPr>
        <w:spacing w:line="360" w:lineRule="auto"/>
        <w:jc w:val="both"/>
        <w:rPr>
          <w:rFonts w:eastAsia="Calibri"/>
          <w:noProof/>
          <w:lang w:val="es-DO"/>
        </w:rPr>
      </w:pPr>
      <w:r w:rsidRPr="0033122D">
        <w:rPr>
          <w:rFonts w:eastAsia="Calibri"/>
          <w:noProof/>
          <w:lang w:val="es-DO"/>
        </w:rPr>
        <w:t xml:space="preserve">En el periodo julio–noviembre del 2024 el departamento de Recursos Humanos ha continuado con el fortalecimiento institucional de las actividades dirigidas a todos los colaboradores como son: </w:t>
      </w:r>
    </w:p>
    <w:p w14:paraId="070C8F49" w14:textId="77777777" w:rsidR="0097199B" w:rsidRDefault="00B601BD" w:rsidP="0097199B">
      <w:pPr>
        <w:spacing w:line="360" w:lineRule="auto"/>
        <w:jc w:val="both"/>
        <w:rPr>
          <w:rFonts w:eastAsia="Calibri"/>
          <w:noProof/>
          <w:lang w:val="es-DO"/>
        </w:rPr>
      </w:pPr>
      <w:r w:rsidRPr="0033122D">
        <w:rPr>
          <w:rFonts w:eastAsia="Calibri"/>
          <w:noProof/>
          <w:lang w:val="es-DO"/>
        </w:rPr>
        <w:t xml:space="preserve">a) ejecución del plan de capacitación </w:t>
      </w:r>
    </w:p>
    <w:p w14:paraId="4B9E9335" w14:textId="77777777" w:rsidR="0097199B" w:rsidRDefault="00B601BD" w:rsidP="0097199B">
      <w:pPr>
        <w:spacing w:line="360" w:lineRule="auto"/>
        <w:jc w:val="both"/>
        <w:rPr>
          <w:rFonts w:eastAsia="Calibri"/>
          <w:noProof/>
          <w:lang w:val="es-DO"/>
        </w:rPr>
      </w:pPr>
      <w:r w:rsidRPr="0033122D">
        <w:rPr>
          <w:rFonts w:eastAsia="Calibri"/>
          <w:noProof/>
          <w:lang w:val="es-DO"/>
        </w:rPr>
        <w:t xml:space="preserve">b) planificación de los recursos humanos para el 2025 </w:t>
      </w:r>
    </w:p>
    <w:p w14:paraId="739EFFBD" w14:textId="6E764E16" w:rsidR="00B601BD" w:rsidRPr="0033122D" w:rsidRDefault="00B601BD" w:rsidP="0097199B">
      <w:pPr>
        <w:spacing w:line="360" w:lineRule="auto"/>
        <w:jc w:val="both"/>
        <w:rPr>
          <w:rFonts w:eastAsia="Calibri"/>
          <w:noProof/>
          <w:lang w:val="es-DO"/>
        </w:rPr>
      </w:pPr>
      <w:r w:rsidRPr="0033122D">
        <w:rPr>
          <w:rFonts w:eastAsia="Calibri"/>
          <w:noProof/>
          <w:lang w:val="es-DO"/>
        </w:rPr>
        <w:t>c) seguimiento a las ejecuciones del POA en coordinación con el Departamento de Planificación y Desarrollo.</w:t>
      </w:r>
    </w:p>
    <w:p w14:paraId="05539E2C" w14:textId="77777777" w:rsidR="00B601BD" w:rsidRPr="0033122D" w:rsidRDefault="00B601BD" w:rsidP="00F173E7">
      <w:pPr>
        <w:spacing w:line="360" w:lineRule="auto"/>
        <w:jc w:val="both"/>
        <w:rPr>
          <w:rFonts w:eastAsia="Calibri"/>
          <w:noProof/>
          <w:lang w:val="es-DO"/>
        </w:rPr>
      </w:pPr>
      <w:r w:rsidRPr="0033122D">
        <w:rPr>
          <w:rFonts w:eastAsia="Calibri"/>
          <w:b/>
          <w:noProof/>
          <w:lang w:val="es-DO"/>
        </w:rPr>
        <w:t>Análisis de los resultados del SISMAP</w:t>
      </w:r>
      <w:r w:rsidRPr="0033122D">
        <w:rPr>
          <w:rFonts w:eastAsia="Calibri"/>
          <w:noProof/>
          <w:lang w:val="es-DO"/>
        </w:rPr>
        <w:t xml:space="preserve">. </w:t>
      </w:r>
    </w:p>
    <w:p w14:paraId="73E7B92D" w14:textId="77777777" w:rsidR="00B601BD" w:rsidRPr="0033122D" w:rsidRDefault="00B601BD" w:rsidP="00F173E7">
      <w:pPr>
        <w:spacing w:line="360" w:lineRule="auto"/>
        <w:jc w:val="both"/>
        <w:rPr>
          <w:rFonts w:eastAsia="Calibri"/>
          <w:noProof/>
          <w:lang w:val="es-DO"/>
        </w:rPr>
      </w:pPr>
      <w:r w:rsidRPr="0033122D">
        <w:rPr>
          <w:rFonts w:eastAsia="Calibri"/>
          <w:noProof/>
          <w:lang w:val="es-DO"/>
        </w:rPr>
        <w:t xml:space="preserve">El servicio Geológico cuenta con un porcentaje en el SISMAP al último trimestre un </w:t>
      </w:r>
      <w:r w:rsidRPr="0033122D">
        <w:rPr>
          <w:rFonts w:eastAsia="Calibri"/>
          <w:b/>
          <w:noProof/>
          <w:lang w:val="es-DO"/>
        </w:rPr>
        <w:t>81.84</w:t>
      </w:r>
      <w:r w:rsidRPr="0033122D">
        <w:rPr>
          <w:rFonts w:eastAsia="Calibri"/>
          <w:noProof/>
          <w:lang w:val="es-DO"/>
        </w:rPr>
        <w:t xml:space="preserve"> correspondiente al monitoreo de la Administración Publica (SISMAP) para el 2024.Con este resultado hemos logrado las metas propuesta al cierre del trimestre.</w:t>
      </w:r>
    </w:p>
    <w:p w14:paraId="0B9FBAEF" w14:textId="77777777" w:rsidR="00B601BD" w:rsidRPr="0033122D" w:rsidRDefault="00B601BD" w:rsidP="00F173E7">
      <w:pPr>
        <w:spacing w:line="360" w:lineRule="auto"/>
        <w:jc w:val="both"/>
        <w:rPr>
          <w:rFonts w:eastAsia="Calibri"/>
          <w:b/>
          <w:noProof/>
          <w:lang w:val="es-DO"/>
        </w:rPr>
      </w:pPr>
      <w:r w:rsidRPr="0033122D">
        <w:rPr>
          <w:rFonts w:eastAsia="Calibri"/>
          <w:b/>
          <w:noProof/>
          <w:lang w:val="es-DO"/>
        </w:rPr>
        <w:t xml:space="preserve">A continuación, se presenta el porcentaje alcanzado para cada uno de los indicadores de dicho sistema: </w:t>
      </w:r>
    </w:p>
    <w:p w14:paraId="09D322D1" w14:textId="5AFB4914" w:rsidR="00B601BD" w:rsidRPr="0033122D" w:rsidRDefault="00B601BD" w:rsidP="00F173E7">
      <w:pPr>
        <w:spacing w:line="360" w:lineRule="auto"/>
        <w:jc w:val="both"/>
        <w:rPr>
          <w:rFonts w:eastAsia="Calibri"/>
          <w:noProof/>
          <w:lang w:val="es-DO"/>
        </w:rPr>
      </w:pPr>
      <w:r w:rsidRPr="0033122D">
        <w:rPr>
          <w:rFonts w:eastAsia="Calibri"/>
          <w:noProof/>
          <w:lang w:val="es-DO"/>
        </w:rPr>
        <w:t xml:space="preserve">En el indicador Gestión de la Calidad y Servicios es donde se miden los avances en la implementación de herramientas de calidad para mejora continua de la gestión y los servicios dentro de los cuales contamos con un </w:t>
      </w:r>
      <w:r w:rsidRPr="0033122D">
        <w:rPr>
          <w:rFonts w:eastAsia="Calibri"/>
          <w:b/>
          <w:noProof/>
          <w:lang w:val="es-DO"/>
        </w:rPr>
        <w:t>100%</w:t>
      </w:r>
      <w:r w:rsidRPr="0033122D">
        <w:rPr>
          <w:rFonts w:eastAsia="Calibri"/>
          <w:noProof/>
          <w:lang w:val="es-DO"/>
        </w:rPr>
        <w:t xml:space="preserve"> de avance el desarrollo del </w:t>
      </w:r>
      <w:r w:rsidRPr="0033122D">
        <w:rPr>
          <w:rFonts w:eastAsia="Calibri"/>
          <w:b/>
          <w:noProof/>
          <w:lang w:val="es-DO"/>
        </w:rPr>
        <w:t>CAF</w:t>
      </w:r>
      <w:r w:rsidR="0097199B">
        <w:rPr>
          <w:rFonts w:eastAsia="Calibri"/>
          <w:b/>
          <w:noProof/>
          <w:lang w:val="es-DO"/>
        </w:rPr>
        <w:t>.</w:t>
      </w:r>
    </w:p>
    <w:p w14:paraId="03EB640D" w14:textId="77777777" w:rsidR="00B601BD" w:rsidRPr="0033122D" w:rsidRDefault="00B601BD" w:rsidP="00F173E7">
      <w:pPr>
        <w:spacing w:line="360" w:lineRule="auto"/>
        <w:jc w:val="both"/>
        <w:rPr>
          <w:rFonts w:eastAsia="Calibri"/>
          <w:noProof/>
          <w:lang w:val="es-DO"/>
        </w:rPr>
      </w:pPr>
      <w:r w:rsidRPr="0033122D">
        <w:rPr>
          <w:rFonts w:eastAsia="Calibri"/>
          <w:noProof/>
          <w:lang w:val="es-DO"/>
        </w:rPr>
        <w:lastRenderedPageBreak/>
        <w:t xml:space="preserve">En el indicador de </w:t>
      </w:r>
      <w:r w:rsidRPr="0033122D">
        <w:rPr>
          <w:rFonts w:eastAsia="Calibri"/>
          <w:b/>
          <w:noProof/>
          <w:lang w:val="es-DO"/>
        </w:rPr>
        <w:t>Planificación de los Recursos Humanos</w:t>
      </w:r>
      <w:r w:rsidRPr="0033122D">
        <w:rPr>
          <w:rFonts w:eastAsia="Calibri"/>
          <w:noProof/>
          <w:lang w:val="es-DO"/>
        </w:rPr>
        <w:t xml:space="preserve">, es donde las metas abarcan la creación de cargos y contratación de personal, el plan de capacitación y la situación actual de los recursos, validada y aprobada en el cual obtuvimos una puntuación de un </w:t>
      </w:r>
      <w:r w:rsidRPr="0033122D">
        <w:rPr>
          <w:rFonts w:eastAsia="Calibri"/>
          <w:b/>
          <w:noProof/>
          <w:lang w:val="es-DO"/>
        </w:rPr>
        <w:t>100%</w:t>
      </w:r>
    </w:p>
    <w:p w14:paraId="7869FC12" w14:textId="77777777" w:rsidR="00B601BD" w:rsidRPr="0033122D" w:rsidRDefault="00B601BD" w:rsidP="00F173E7">
      <w:pPr>
        <w:spacing w:line="360" w:lineRule="auto"/>
        <w:jc w:val="both"/>
        <w:rPr>
          <w:rFonts w:eastAsia="Calibri"/>
          <w:noProof/>
          <w:lang w:val="es-DO"/>
        </w:rPr>
      </w:pPr>
      <w:r w:rsidRPr="0033122D">
        <w:rPr>
          <w:rFonts w:eastAsia="Calibri"/>
          <w:noProof/>
          <w:lang w:val="es-DO"/>
        </w:rPr>
        <w:t xml:space="preserve">En el indicador </w:t>
      </w:r>
      <w:r w:rsidRPr="0033122D">
        <w:rPr>
          <w:rFonts w:eastAsia="Calibri"/>
          <w:b/>
          <w:noProof/>
          <w:lang w:val="es-DO"/>
        </w:rPr>
        <w:t>Organización en el trabajo</w:t>
      </w:r>
      <w:r w:rsidRPr="0033122D">
        <w:rPr>
          <w:rFonts w:eastAsia="Calibri"/>
          <w:noProof/>
          <w:lang w:val="es-DO"/>
        </w:rPr>
        <w:t xml:space="preserve">, para poder lograr una buena organización en el trabajo, identificamos las necesidades y los objetivos para alcanzar la meta, definiendo las funciones y responsabilidades de cada función, este cuenta con tres Sudindicadores, donde La estructura organizativa, el Manual de organización y funciones al igual que el manual de cargos tienen un nivel de cumplimiento de un </w:t>
      </w:r>
      <w:r w:rsidRPr="0033122D">
        <w:rPr>
          <w:rFonts w:eastAsia="Calibri"/>
          <w:b/>
          <w:noProof/>
          <w:lang w:val="es-DO"/>
        </w:rPr>
        <w:t>100%</w:t>
      </w:r>
    </w:p>
    <w:p w14:paraId="14F824F8" w14:textId="68F482D7" w:rsidR="00B601BD" w:rsidRPr="0033122D" w:rsidRDefault="00B601BD" w:rsidP="00F173E7">
      <w:pPr>
        <w:spacing w:line="360" w:lineRule="auto"/>
        <w:jc w:val="both"/>
        <w:rPr>
          <w:rFonts w:eastAsia="Calibri"/>
          <w:noProof/>
          <w:lang w:val="es-DO"/>
        </w:rPr>
      </w:pPr>
      <w:r w:rsidRPr="0033122D">
        <w:rPr>
          <w:rFonts w:eastAsia="Calibri"/>
          <w:b/>
          <w:noProof/>
          <w:lang w:val="es-DO"/>
        </w:rPr>
        <w:t xml:space="preserve">Gestión de Empleo </w:t>
      </w:r>
      <w:r w:rsidRPr="0033122D">
        <w:rPr>
          <w:rFonts w:eastAsia="Calibri"/>
          <w:noProof/>
          <w:lang w:val="es-DO"/>
        </w:rPr>
        <w:t xml:space="preserve">este indicador se refiere a los concursos de oposición para cubrir vacantes en la institución, en el primer trimestre realizaron 2 Concursos  Internos  dentro de ellos tenemos: Encargado de División y Exploración  y el encargado de la División  los Estudios sísmicos, por los resultados obtenidos  fueron vinculados dos colaboradores  el cual se encuentran el  periodo Probatorio y en el   tercer trimestre realizamos un Concurso Externo de Encargado de la Sección de Minerales Metálicos y No Metálicos, dándole cumplimiento al Reglamento 251—15 de Reclutamiento y Selección de Personal de  la ley 41-08 de Función Publica este indicador tiene un </w:t>
      </w:r>
      <w:r w:rsidRPr="0033122D">
        <w:rPr>
          <w:rFonts w:eastAsia="Calibri"/>
          <w:b/>
          <w:noProof/>
          <w:lang w:val="es-DO"/>
        </w:rPr>
        <w:t>75%</w:t>
      </w:r>
      <w:r w:rsidR="0097199B">
        <w:rPr>
          <w:rFonts w:eastAsia="Calibri"/>
          <w:b/>
          <w:noProof/>
          <w:lang w:val="es-DO"/>
        </w:rPr>
        <w:t>.</w:t>
      </w:r>
      <w:r w:rsidRPr="0033122D">
        <w:rPr>
          <w:rFonts w:eastAsia="Calibri"/>
          <w:noProof/>
          <w:lang w:val="es-DO"/>
        </w:rPr>
        <w:t xml:space="preserve">  </w:t>
      </w:r>
    </w:p>
    <w:p w14:paraId="0EAEFD43" w14:textId="197932FE" w:rsidR="00B601BD" w:rsidRPr="0033122D" w:rsidRDefault="00B601BD" w:rsidP="00F173E7">
      <w:pPr>
        <w:spacing w:line="360" w:lineRule="auto"/>
        <w:jc w:val="both"/>
        <w:rPr>
          <w:rFonts w:eastAsia="Calibri"/>
          <w:noProof/>
          <w:lang w:val="es-DO"/>
        </w:rPr>
      </w:pPr>
      <w:r w:rsidRPr="0033122D">
        <w:rPr>
          <w:rFonts w:eastAsia="Calibri"/>
          <w:noProof/>
          <w:lang w:val="es-DO"/>
        </w:rPr>
        <w:t xml:space="preserve">Sistema de Administración de servidores Públicos </w:t>
      </w:r>
      <w:r w:rsidRPr="0033122D">
        <w:rPr>
          <w:rFonts w:eastAsia="Calibri"/>
          <w:b/>
          <w:noProof/>
          <w:lang w:val="es-DO"/>
        </w:rPr>
        <w:t>(SASP)</w:t>
      </w:r>
      <w:r w:rsidRPr="0033122D">
        <w:rPr>
          <w:rFonts w:eastAsia="Calibri"/>
          <w:noProof/>
          <w:lang w:val="es-DO"/>
        </w:rPr>
        <w:t xml:space="preserve"> el departamento de Recursos Humanos ha dado seguimiento a la </w:t>
      </w:r>
      <w:r w:rsidRPr="0033122D">
        <w:rPr>
          <w:rFonts w:eastAsia="Calibri"/>
          <w:b/>
          <w:noProof/>
          <w:lang w:val="es-DO"/>
        </w:rPr>
        <w:t>ejecución de procesamiento de novedades contamos con una valoración de un 100%</w:t>
      </w:r>
      <w:r w:rsidR="0097199B">
        <w:rPr>
          <w:rFonts w:eastAsia="Calibri"/>
          <w:b/>
          <w:noProof/>
          <w:lang w:val="es-DO"/>
        </w:rPr>
        <w:t>.</w:t>
      </w:r>
    </w:p>
    <w:p w14:paraId="4E5F8973" w14:textId="17FE3569" w:rsidR="00B601BD" w:rsidRPr="0033122D" w:rsidRDefault="00B601BD" w:rsidP="00F173E7">
      <w:pPr>
        <w:spacing w:line="360" w:lineRule="auto"/>
        <w:jc w:val="both"/>
        <w:rPr>
          <w:rFonts w:eastAsia="Calibri"/>
          <w:noProof/>
          <w:lang w:val="es-DO"/>
        </w:rPr>
      </w:pPr>
      <w:r w:rsidRPr="0033122D">
        <w:rPr>
          <w:rFonts w:eastAsia="Calibri"/>
          <w:noProof/>
          <w:lang w:val="es-DO"/>
        </w:rPr>
        <w:t xml:space="preserve">El indicador de Gestión de compensación y Beneficio en la escala salarial contamos con una valoración de nivel de cumplimiento de </w:t>
      </w:r>
      <w:r w:rsidRPr="0033122D">
        <w:rPr>
          <w:rFonts w:eastAsia="Calibri"/>
          <w:b/>
          <w:noProof/>
          <w:lang w:val="es-DO"/>
        </w:rPr>
        <w:t>80%</w:t>
      </w:r>
      <w:r w:rsidR="0097199B">
        <w:rPr>
          <w:rFonts w:eastAsia="Calibri"/>
          <w:b/>
          <w:noProof/>
          <w:lang w:val="es-DO"/>
        </w:rPr>
        <w:t>.</w:t>
      </w:r>
      <w:r w:rsidRPr="0033122D">
        <w:rPr>
          <w:rFonts w:eastAsia="Calibri"/>
          <w:noProof/>
          <w:lang w:val="es-DO"/>
        </w:rPr>
        <w:t xml:space="preserve"> </w:t>
      </w:r>
    </w:p>
    <w:p w14:paraId="39073D23" w14:textId="3597BF86" w:rsidR="00606FBA" w:rsidRPr="0033122D" w:rsidRDefault="00B601BD" w:rsidP="00F173E7">
      <w:pPr>
        <w:spacing w:line="360" w:lineRule="auto"/>
        <w:jc w:val="both"/>
        <w:rPr>
          <w:rFonts w:eastAsia="Calibri"/>
          <w:noProof/>
          <w:lang w:val="es-DO"/>
        </w:rPr>
      </w:pPr>
      <w:r w:rsidRPr="0033122D">
        <w:rPr>
          <w:rFonts w:eastAsia="Calibri"/>
          <w:noProof/>
          <w:lang w:val="es-DO"/>
        </w:rPr>
        <w:lastRenderedPageBreak/>
        <w:t xml:space="preserve"> El indicador de </w:t>
      </w:r>
      <w:r w:rsidRPr="0033122D">
        <w:rPr>
          <w:rFonts w:eastAsia="Calibri"/>
          <w:b/>
          <w:noProof/>
          <w:lang w:val="es-DO"/>
        </w:rPr>
        <w:t>Acuerdos de desempeño por rendimiento el cual obtuvimos 88% y la Evaluación de desempeño por resultados y competencias (81%)</w:t>
      </w:r>
      <w:r w:rsidRPr="0033122D">
        <w:rPr>
          <w:rFonts w:eastAsia="Calibri"/>
          <w:noProof/>
          <w:lang w:val="es-DO"/>
        </w:rPr>
        <w:t xml:space="preserve"> </w:t>
      </w:r>
    </w:p>
    <w:p w14:paraId="359C8275" w14:textId="77777777" w:rsidR="00B601BD" w:rsidRPr="0033122D" w:rsidRDefault="00B601BD" w:rsidP="00F173E7">
      <w:pPr>
        <w:spacing w:line="360" w:lineRule="auto"/>
        <w:jc w:val="both"/>
        <w:rPr>
          <w:rFonts w:eastAsia="Calibri"/>
          <w:b/>
          <w:noProof/>
          <w:lang w:val="es-DO"/>
        </w:rPr>
      </w:pPr>
      <w:r w:rsidRPr="0033122D">
        <w:rPr>
          <w:rFonts w:eastAsia="Calibri"/>
          <w:b/>
          <w:noProof/>
          <w:lang w:val="es-DO"/>
        </w:rPr>
        <w:t xml:space="preserve">El Indicador Gestión de desarrollo </w:t>
      </w:r>
    </w:p>
    <w:p w14:paraId="50459693" w14:textId="77777777" w:rsidR="00B601BD" w:rsidRPr="0033122D" w:rsidRDefault="00B601BD" w:rsidP="00F173E7">
      <w:pPr>
        <w:spacing w:line="360" w:lineRule="auto"/>
        <w:jc w:val="both"/>
        <w:rPr>
          <w:rFonts w:eastAsia="Calibri"/>
          <w:noProof/>
          <w:lang w:val="es-DO"/>
        </w:rPr>
      </w:pPr>
      <w:r w:rsidRPr="0033122D">
        <w:rPr>
          <w:rFonts w:eastAsia="Calibri"/>
          <w:noProof/>
          <w:lang w:val="es-DO"/>
        </w:rPr>
        <w:t>Durante el año 2024 se impartieron varias capacitaciones las cuales han permitido fortalecer la capacidad tanto individual como colectiva, de aportar conocimientos y habilidades para el logro de los objetivos institucionales. Este indicador tiene un 74%</w:t>
      </w:r>
    </w:p>
    <w:p w14:paraId="18AE579A" w14:textId="77777777" w:rsidR="00B601BD" w:rsidRPr="0033122D" w:rsidRDefault="00B601BD" w:rsidP="00F173E7">
      <w:pPr>
        <w:spacing w:line="360" w:lineRule="auto"/>
        <w:jc w:val="both"/>
        <w:rPr>
          <w:rFonts w:eastAsia="Calibri"/>
          <w:noProof/>
          <w:lang w:val="es-DO"/>
        </w:rPr>
      </w:pPr>
      <w:r w:rsidRPr="0033122D">
        <w:rPr>
          <w:rFonts w:eastAsia="Calibri"/>
          <w:b/>
          <w:noProof/>
          <w:lang w:val="es-DO"/>
        </w:rPr>
        <w:t>Institucionalización del Régimen Ético Disciplinario</w:t>
      </w:r>
      <w:r w:rsidRPr="0033122D">
        <w:rPr>
          <w:rFonts w:eastAsia="Calibri"/>
          <w:noProof/>
          <w:lang w:val="es-DO"/>
        </w:rPr>
        <w:t xml:space="preserve"> de los servidores públicos   tiene un nivel de cumplimiento de un </w:t>
      </w:r>
      <w:r w:rsidRPr="0033122D">
        <w:rPr>
          <w:rFonts w:eastAsia="Calibri"/>
          <w:b/>
          <w:noProof/>
          <w:lang w:val="es-DO"/>
        </w:rPr>
        <w:t>100%</w:t>
      </w:r>
      <w:r w:rsidRPr="0033122D">
        <w:rPr>
          <w:rFonts w:eastAsia="Calibri"/>
          <w:noProof/>
          <w:lang w:val="es-DO"/>
        </w:rPr>
        <w:t xml:space="preserve"> </w:t>
      </w:r>
    </w:p>
    <w:p w14:paraId="73636C62" w14:textId="77777777" w:rsidR="00B601BD" w:rsidRPr="0033122D" w:rsidRDefault="00B601BD" w:rsidP="00F173E7">
      <w:pPr>
        <w:spacing w:line="360" w:lineRule="auto"/>
        <w:jc w:val="both"/>
        <w:rPr>
          <w:rFonts w:eastAsia="Calibri"/>
          <w:noProof/>
          <w:lang w:val="es-DO"/>
        </w:rPr>
      </w:pPr>
      <w:r w:rsidRPr="0033122D">
        <w:rPr>
          <w:rFonts w:eastAsia="Calibri"/>
          <w:noProof/>
          <w:lang w:val="es-DO"/>
        </w:rPr>
        <w:t xml:space="preserve">Encuesta de Clima y Cultura Organizacional laboral aplicamos la encuesta a través del Sistema de encuesta de Clima para la Administración Publica SECAP, con los resultados del estudio del clima, elaboramos el plan de acción de mejora y estamos en proceso de cumplimiento, este indicador tiene un </w:t>
      </w:r>
      <w:r w:rsidRPr="0033122D">
        <w:rPr>
          <w:rFonts w:eastAsia="Calibri"/>
          <w:b/>
          <w:noProof/>
          <w:lang w:val="es-DO"/>
        </w:rPr>
        <w:t>100%</w:t>
      </w:r>
      <w:r w:rsidRPr="0033122D">
        <w:rPr>
          <w:rFonts w:eastAsia="Calibri"/>
          <w:noProof/>
          <w:lang w:val="es-DO"/>
        </w:rPr>
        <w:t xml:space="preserve"> del mismo</w:t>
      </w:r>
    </w:p>
    <w:p w14:paraId="4841E9B5" w14:textId="77777777" w:rsidR="00B601BD" w:rsidRPr="0033122D" w:rsidRDefault="00B601BD" w:rsidP="00F173E7">
      <w:pPr>
        <w:spacing w:line="360" w:lineRule="auto"/>
        <w:jc w:val="both"/>
        <w:rPr>
          <w:rFonts w:eastAsia="Calibri"/>
          <w:b/>
          <w:noProof/>
          <w:lang w:val="es-DO"/>
        </w:rPr>
      </w:pPr>
      <w:r w:rsidRPr="0033122D">
        <w:rPr>
          <w:rFonts w:eastAsia="Calibri"/>
          <w:b/>
          <w:noProof/>
          <w:lang w:val="es-DO"/>
        </w:rPr>
        <w:t>En las Evaluaciones de Desempeño</w:t>
      </w:r>
    </w:p>
    <w:p w14:paraId="23AF9335" w14:textId="77777777" w:rsidR="00B601BD" w:rsidRPr="0033122D" w:rsidRDefault="00B601BD" w:rsidP="00F173E7">
      <w:pPr>
        <w:spacing w:line="360" w:lineRule="auto"/>
        <w:jc w:val="both"/>
        <w:rPr>
          <w:rFonts w:eastAsia="Calibri"/>
          <w:noProof/>
          <w:lang w:val="es-DO"/>
        </w:rPr>
      </w:pPr>
      <w:r w:rsidRPr="0033122D">
        <w:rPr>
          <w:rFonts w:eastAsia="Calibri"/>
          <w:noProof/>
          <w:lang w:val="es-DO"/>
        </w:rPr>
        <w:t xml:space="preserve">Las evaluaciones de desempeño nos permite potencializar el desempeño de los colaboradores con relación a los objetivos, las expectativas y los estándares establecidos., Por lo que nuestra institución  en el transcurso del año mide el desempeño de los colaboradores tomando como base el Plan Operativo Anual (POA), este proceso de Evaluación es monitoreado constantemente, es por lo que trimestralmente se solicita a cada supervisor  complete la minuta de la reunión de monitoreo de acuerdos de desempeño.   </w:t>
      </w:r>
    </w:p>
    <w:p w14:paraId="5B0410B4" w14:textId="77777777" w:rsidR="00B601BD" w:rsidRPr="0033122D" w:rsidRDefault="00B601BD" w:rsidP="00F173E7">
      <w:pPr>
        <w:spacing w:line="360" w:lineRule="auto"/>
        <w:jc w:val="both"/>
        <w:rPr>
          <w:rFonts w:eastAsia="Calibri"/>
          <w:b/>
          <w:noProof/>
          <w:lang w:val="es-DO"/>
        </w:rPr>
      </w:pPr>
      <w:r w:rsidRPr="0033122D">
        <w:rPr>
          <w:rFonts w:eastAsia="Calibri"/>
          <w:b/>
          <w:noProof/>
          <w:lang w:val="es-DO"/>
        </w:rPr>
        <w:t xml:space="preserve">Promedio de desempeño de los colaboradores por grupo Ocupacional  </w:t>
      </w:r>
    </w:p>
    <w:p w14:paraId="6CD2E90B" w14:textId="06D1B8F8" w:rsidR="00E50A27" w:rsidRPr="0033122D" w:rsidRDefault="00B601BD" w:rsidP="00F173E7">
      <w:pPr>
        <w:spacing w:line="360" w:lineRule="auto"/>
        <w:jc w:val="both"/>
        <w:rPr>
          <w:rFonts w:eastAsia="Calibri"/>
          <w:noProof/>
          <w:lang w:val="es-DO"/>
        </w:rPr>
      </w:pPr>
      <w:r w:rsidRPr="0033122D">
        <w:rPr>
          <w:rFonts w:eastAsia="Calibri"/>
          <w:noProof/>
          <w:lang w:val="es-DO"/>
        </w:rPr>
        <w:t xml:space="preserve">En cuadro anexo promedios de calificación obtenidas de acuerdo al Grupo ocupacional de las cuales el </w:t>
      </w:r>
      <w:r w:rsidRPr="0033122D">
        <w:rPr>
          <w:rFonts w:eastAsia="Calibri"/>
          <w:b/>
          <w:noProof/>
          <w:lang w:val="es-DO"/>
        </w:rPr>
        <w:t>16%</w:t>
      </w:r>
      <w:r w:rsidRPr="0033122D">
        <w:rPr>
          <w:rFonts w:eastAsia="Calibri"/>
          <w:noProof/>
          <w:lang w:val="es-DO"/>
        </w:rPr>
        <w:t xml:space="preserve"> equivalente a un </w:t>
      </w:r>
      <w:r w:rsidRPr="0033122D">
        <w:rPr>
          <w:rFonts w:eastAsia="Calibri"/>
          <w:b/>
          <w:noProof/>
          <w:lang w:val="es-DO"/>
        </w:rPr>
        <w:t>37%</w:t>
      </w:r>
      <w:r w:rsidRPr="0033122D">
        <w:rPr>
          <w:rFonts w:eastAsia="Calibri"/>
          <w:noProof/>
          <w:lang w:val="es-DO"/>
        </w:rPr>
        <w:t xml:space="preserve"> </w:t>
      </w:r>
      <w:r w:rsidRPr="0033122D">
        <w:rPr>
          <w:rFonts w:eastAsia="Calibri"/>
          <w:noProof/>
          <w:lang w:val="es-DO"/>
        </w:rPr>
        <w:lastRenderedPageBreak/>
        <w:t xml:space="preserve">corresponden al sexo femenino y </w:t>
      </w:r>
      <w:r w:rsidRPr="0033122D">
        <w:rPr>
          <w:rFonts w:eastAsia="Calibri"/>
          <w:b/>
          <w:noProof/>
          <w:lang w:val="es-DO"/>
        </w:rPr>
        <w:t>27%</w:t>
      </w:r>
      <w:r w:rsidRPr="0033122D">
        <w:rPr>
          <w:rFonts w:eastAsia="Calibri"/>
          <w:noProof/>
          <w:lang w:val="es-DO"/>
        </w:rPr>
        <w:t xml:space="preserve"> al sexo masculino, equivalente a un </w:t>
      </w:r>
      <w:r w:rsidRPr="0033122D">
        <w:rPr>
          <w:rFonts w:eastAsia="Calibri"/>
          <w:b/>
          <w:noProof/>
          <w:lang w:val="es-DO"/>
        </w:rPr>
        <w:t>63%</w:t>
      </w:r>
      <w:r w:rsidR="0097199B">
        <w:rPr>
          <w:rFonts w:eastAsia="Calibri"/>
          <w:b/>
          <w:noProof/>
          <w:lang w:val="es-DO"/>
        </w:rPr>
        <w:t>.</w:t>
      </w:r>
    </w:p>
    <w:p w14:paraId="0287284E" w14:textId="77777777" w:rsidR="00606FBA" w:rsidRPr="0033122D" w:rsidRDefault="00B601BD" w:rsidP="00F173E7">
      <w:pPr>
        <w:spacing w:line="360" w:lineRule="auto"/>
        <w:jc w:val="both"/>
        <w:rPr>
          <w:rFonts w:eastAsia="Calibri"/>
          <w:noProof/>
          <w:lang w:val="es-DO"/>
        </w:rPr>
      </w:pPr>
      <w:r w:rsidRPr="0033122D">
        <w:rPr>
          <w:rFonts w:eastAsia="Calibri"/>
          <w:noProof/>
          <w:lang w:val="es-DO"/>
        </w:rPr>
        <w:t xml:space="preserve"> </w:t>
      </w:r>
    </w:p>
    <w:tbl>
      <w:tblPr>
        <w:tblStyle w:val="Tablaconcuadrcula2"/>
        <w:tblW w:w="8221" w:type="dxa"/>
        <w:jc w:val="center"/>
        <w:tblInd w:w="0" w:type="dxa"/>
        <w:tblLayout w:type="fixed"/>
        <w:tblLook w:val="04A0" w:firstRow="1" w:lastRow="0" w:firstColumn="1" w:lastColumn="0" w:noHBand="0" w:noVBand="1"/>
      </w:tblPr>
      <w:tblGrid>
        <w:gridCol w:w="824"/>
        <w:gridCol w:w="1889"/>
        <w:gridCol w:w="1596"/>
        <w:gridCol w:w="1077"/>
        <w:gridCol w:w="1529"/>
        <w:gridCol w:w="1306"/>
      </w:tblGrid>
      <w:tr w:rsidR="00F173E7" w:rsidRPr="0033122D" w14:paraId="527FCC63" w14:textId="77777777" w:rsidTr="0096275A">
        <w:trPr>
          <w:trHeight w:val="641"/>
          <w:tblHeader/>
          <w:jc w:val="center"/>
        </w:trPr>
        <w:tc>
          <w:tcPr>
            <w:tcW w:w="824" w:type="dxa"/>
            <w:shd w:val="clear" w:color="auto" w:fill="011C50"/>
          </w:tcPr>
          <w:p w14:paraId="186C6CF8" w14:textId="77777777" w:rsidR="00606FBA" w:rsidRPr="0033122D" w:rsidRDefault="00606FBA" w:rsidP="00F173E7">
            <w:pPr>
              <w:spacing w:after="160" w:line="360" w:lineRule="auto"/>
              <w:jc w:val="both"/>
              <w:rPr>
                <w:rFonts w:ascii="Times New Roman" w:eastAsia="Calibri" w:hAnsi="Times New Roman"/>
                <w:noProof/>
                <w:color w:val="FFFFFF" w:themeColor="background1"/>
                <w:sz w:val="24"/>
                <w:szCs w:val="24"/>
                <w:lang w:val="es-DO"/>
              </w:rPr>
            </w:pPr>
            <w:r w:rsidRPr="0033122D">
              <w:rPr>
                <w:rFonts w:ascii="Times New Roman" w:eastAsia="Calibri" w:hAnsi="Times New Roman"/>
                <w:noProof/>
                <w:color w:val="FFFFFF" w:themeColor="background1"/>
                <w:sz w:val="24"/>
                <w:szCs w:val="24"/>
                <w:lang w:val="es-DO"/>
              </w:rPr>
              <w:t>G.O.</w:t>
            </w:r>
          </w:p>
          <w:p w14:paraId="1621E525" w14:textId="1A1450CC" w:rsidR="00606FBA" w:rsidRPr="0033122D" w:rsidRDefault="00606FBA" w:rsidP="00F173E7">
            <w:pPr>
              <w:spacing w:after="160" w:line="360" w:lineRule="auto"/>
              <w:jc w:val="both"/>
              <w:rPr>
                <w:rFonts w:ascii="Times New Roman" w:eastAsia="Calibri" w:hAnsi="Times New Roman"/>
                <w:noProof/>
                <w:color w:val="FFFFFF" w:themeColor="background1"/>
                <w:sz w:val="24"/>
                <w:szCs w:val="24"/>
                <w:lang w:val="es-DO"/>
              </w:rPr>
            </w:pPr>
          </w:p>
        </w:tc>
        <w:tc>
          <w:tcPr>
            <w:tcW w:w="1889" w:type="dxa"/>
            <w:shd w:val="clear" w:color="auto" w:fill="011C50"/>
          </w:tcPr>
          <w:p w14:paraId="2D6087C0" w14:textId="77777777" w:rsidR="00606FBA" w:rsidRPr="0033122D" w:rsidRDefault="00606FBA" w:rsidP="00F173E7">
            <w:pPr>
              <w:spacing w:after="160" w:line="360" w:lineRule="auto"/>
              <w:jc w:val="both"/>
              <w:rPr>
                <w:rFonts w:ascii="Times New Roman" w:eastAsia="Calibri" w:hAnsi="Times New Roman"/>
                <w:noProof/>
                <w:color w:val="FFFFFF" w:themeColor="background1"/>
                <w:sz w:val="24"/>
                <w:szCs w:val="24"/>
                <w:lang w:val="es-DO"/>
              </w:rPr>
            </w:pPr>
            <w:r w:rsidRPr="0033122D">
              <w:rPr>
                <w:rFonts w:ascii="Times New Roman" w:eastAsia="Calibri" w:hAnsi="Times New Roman"/>
                <w:noProof/>
                <w:color w:val="FFFFFF" w:themeColor="background1"/>
                <w:sz w:val="24"/>
                <w:szCs w:val="24"/>
                <w:lang w:val="es-DO"/>
              </w:rPr>
              <w:t>Insatisfactorio</w:t>
            </w:r>
          </w:p>
          <w:p w14:paraId="6B4489EB" w14:textId="77777777" w:rsidR="00606FBA" w:rsidRPr="0033122D" w:rsidRDefault="00606FBA" w:rsidP="00F173E7">
            <w:pPr>
              <w:spacing w:after="160" w:line="360" w:lineRule="auto"/>
              <w:jc w:val="both"/>
              <w:rPr>
                <w:rFonts w:ascii="Times New Roman" w:eastAsia="Calibri" w:hAnsi="Times New Roman"/>
                <w:noProof/>
                <w:color w:val="FFFFFF" w:themeColor="background1"/>
                <w:sz w:val="24"/>
                <w:szCs w:val="24"/>
                <w:lang w:val="es-DO"/>
              </w:rPr>
            </w:pPr>
            <w:r w:rsidRPr="0033122D">
              <w:rPr>
                <w:rFonts w:ascii="Times New Roman" w:eastAsia="Calibri" w:hAnsi="Times New Roman"/>
                <w:noProof/>
                <w:color w:val="FFFFFF" w:themeColor="background1"/>
                <w:sz w:val="24"/>
                <w:szCs w:val="24"/>
                <w:lang w:val="es-DO"/>
              </w:rPr>
              <w:t>0-64%</w:t>
            </w:r>
          </w:p>
        </w:tc>
        <w:tc>
          <w:tcPr>
            <w:tcW w:w="1596" w:type="dxa"/>
            <w:shd w:val="clear" w:color="auto" w:fill="011C50"/>
          </w:tcPr>
          <w:p w14:paraId="3F6BECEA" w14:textId="77777777" w:rsidR="00606FBA" w:rsidRPr="0033122D" w:rsidRDefault="00606FBA" w:rsidP="00F173E7">
            <w:pPr>
              <w:spacing w:after="160" w:line="360" w:lineRule="auto"/>
              <w:jc w:val="both"/>
              <w:rPr>
                <w:rFonts w:ascii="Times New Roman" w:eastAsia="Calibri" w:hAnsi="Times New Roman"/>
                <w:noProof/>
                <w:color w:val="FFFFFF" w:themeColor="background1"/>
                <w:sz w:val="24"/>
                <w:szCs w:val="24"/>
                <w:lang w:val="es-DO"/>
              </w:rPr>
            </w:pPr>
            <w:r w:rsidRPr="0033122D">
              <w:rPr>
                <w:rFonts w:ascii="Times New Roman" w:eastAsia="Calibri" w:hAnsi="Times New Roman"/>
                <w:noProof/>
                <w:color w:val="FFFFFF" w:themeColor="background1"/>
                <w:sz w:val="24"/>
                <w:szCs w:val="24"/>
                <w:lang w:val="es-DO"/>
              </w:rPr>
              <w:t>Bajo rendimiento 65%-74%</w:t>
            </w:r>
          </w:p>
        </w:tc>
        <w:tc>
          <w:tcPr>
            <w:tcW w:w="1077" w:type="dxa"/>
            <w:shd w:val="clear" w:color="auto" w:fill="011C50"/>
          </w:tcPr>
          <w:p w14:paraId="2A6CA041" w14:textId="77777777" w:rsidR="00606FBA" w:rsidRPr="0033122D" w:rsidRDefault="00606FBA" w:rsidP="00F173E7">
            <w:pPr>
              <w:spacing w:after="160" w:line="360" w:lineRule="auto"/>
              <w:jc w:val="both"/>
              <w:rPr>
                <w:rFonts w:ascii="Times New Roman" w:eastAsia="Calibri" w:hAnsi="Times New Roman"/>
                <w:noProof/>
                <w:color w:val="FFFFFF" w:themeColor="background1"/>
                <w:sz w:val="24"/>
                <w:szCs w:val="24"/>
                <w:lang w:val="es-DO"/>
              </w:rPr>
            </w:pPr>
            <w:r w:rsidRPr="0033122D">
              <w:rPr>
                <w:rFonts w:ascii="Times New Roman" w:eastAsia="Calibri" w:hAnsi="Times New Roman"/>
                <w:noProof/>
                <w:color w:val="FFFFFF" w:themeColor="background1"/>
                <w:sz w:val="24"/>
                <w:szCs w:val="24"/>
                <w:lang w:val="es-DO"/>
              </w:rPr>
              <w:t>Promedio</w:t>
            </w:r>
          </w:p>
          <w:p w14:paraId="244CAFE3" w14:textId="77777777" w:rsidR="00606FBA" w:rsidRPr="0033122D" w:rsidRDefault="00606FBA" w:rsidP="00F173E7">
            <w:pPr>
              <w:spacing w:after="160" w:line="360" w:lineRule="auto"/>
              <w:jc w:val="both"/>
              <w:rPr>
                <w:rFonts w:ascii="Times New Roman" w:eastAsia="Calibri" w:hAnsi="Times New Roman"/>
                <w:noProof/>
                <w:color w:val="FFFFFF" w:themeColor="background1"/>
                <w:sz w:val="24"/>
                <w:szCs w:val="24"/>
                <w:lang w:val="es-DO"/>
              </w:rPr>
            </w:pPr>
            <w:r w:rsidRPr="0033122D">
              <w:rPr>
                <w:rFonts w:ascii="Times New Roman" w:eastAsia="Calibri" w:hAnsi="Times New Roman"/>
                <w:noProof/>
                <w:color w:val="FFFFFF" w:themeColor="background1"/>
                <w:sz w:val="24"/>
                <w:szCs w:val="24"/>
                <w:lang w:val="es-DO"/>
              </w:rPr>
              <w:t>75%-84%</w:t>
            </w:r>
          </w:p>
        </w:tc>
        <w:tc>
          <w:tcPr>
            <w:tcW w:w="1529" w:type="dxa"/>
            <w:shd w:val="clear" w:color="auto" w:fill="011C50"/>
          </w:tcPr>
          <w:p w14:paraId="2D045BE0" w14:textId="77777777" w:rsidR="00606FBA" w:rsidRPr="0033122D" w:rsidRDefault="00606FBA" w:rsidP="00F173E7">
            <w:pPr>
              <w:spacing w:after="160" w:line="360" w:lineRule="auto"/>
              <w:jc w:val="both"/>
              <w:rPr>
                <w:rFonts w:ascii="Times New Roman" w:eastAsia="Calibri" w:hAnsi="Times New Roman"/>
                <w:noProof/>
                <w:color w:val="FFFFFF" w:themeColor="background1"/>
                <w:sz w:val="24"/>
                <w:szCs w:val="24"/>
                <w:lang w:val="es-DO"/>
              </w:rPr>
            </w:pPr>
            <w:r w:rsidRPr="0033122D">
              <w:rPr>
                <w:rFonts w:ascii="Times New Roman" w:eastAsia="Calibri" w:hAnsi="Times New Roman"/>
                <w:noProof/>
                <w:color w:val="FFFFFF" w:themeColor="background1"/>
                <w:sz w:val="24"/>
                <w:szCs w:val="24"/>
                <w:lang w:val="es-DO"/>
              </w:rPr>
              <w:t>Superior al promedio 85%-94%</w:t>
            </w:r>
          </w:p>
        </w:tc>
        <w:tc>
          <w:tcPr>
            <w:tcW w:w="1306" w:type="dxa"/>
            <w:shd w:val="clear" w:color="auto" w:fill="011C50"/>
          </w:tcPr>
          <w:p w14:paraId="1B4573FF" w14:textId="77777777" w:rsidR="00606FBA" w:rsidRPr="0033122D" w:rsidRDefault="00606FBA" w:rsidP="00F173E7">
            <w:pPr>
              <w:spacing w:after="160" w:line="360" w:lineRule="auto"/>
              <w:jc w:val="both"/>
              <w:rPr>
                <w:rFonts w:ascii="Times New Roman" w:eastAsia="Calibri" w:hAnsi="Times New Roman"/>
                <w:noProof/>
                <w:color w:val="FFFFFF" w:themeColor="background1"/>
                <w:sz w:val="24"/>
                <w:szCs w:val="24"/>
                <w:lang w:val="es-DO"/>
              </w:rPr>
            </w:pPr>
            <w:r w:rsidRPr="0033122D">
              <w:rPr>
                <w:rFonts w:ascii="Times New Roman" w:eastAsia="Calibri" w:hAnsi="Times New Roman"/>
                <w:noProof/>
                <w:color w:val="FFFFFF" w:themeColor="background1"/>
                <w:sz w:val="24"/>
                <w:szCs w:val="24"/>
                <w:lang w:val="es-DO"/>
              </w:rPr>
              <w:t>Sobresaliente 95%-100%</w:t>
            </w:r>
          </w:p>
        </w:tc>
      </w:tr>
      <w:tr w:rsidR="00F173E7" w:rsidRPr="0033122D" w14:paraId="73DB87CB" w14:textId="77777777" w:rsidTr="002F4559">
        <w:trPr>
          <w:jc w:val="center"/>
        </w:trPr>
        <w:tc>
          <w:tcPr>
            <w:tcW w:w="824" w:type="dxa"/>
          </w:tcPr>
          <w:p w14:paraId="0BD0C823"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r w:rsidRPr="0033122D">
              <w:rPr>
                <w:rFonts w:ascii="Times New Roman" w:eastAsia="Calibri" w:hAnsi="Times New Roman"/>
                <w:noProof/>
                <w:sz w:val="24"/>
                <w:szCs w:val="24"/>
                <w:lang w:val="es-DO"/>
              </w:rPr>
              <w:t>I</w:t>
            </w:r>
          </w:p>
        </w:tc>
        <w:tc>
          <w:tcPr>
            <w:tcW w:w="1889" w:type="dxa"/>
          </w:tcPr>
          <w:p w14:paraId="639A95D8"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r w:rsidRPr="0033122D">
              <w:rPr>
                <w:rFonts w:ascii="Times New Roman" w:eastAsia="Calibri" w:hAnsi="Times New Roman"/>
                <w:noProof/>
                <w:sz w:val="24"/>
                <w:szCs w:val="24"/>
                <w:lang w:val="es-DO"/>
              </w:rPr>
              <w:t>-</w:t>
            </w:r>
          </w:p>
        </w:tc>
        <w:tc>
          <w:tcPr>
            <w:tcW w:w="1596" w:type="dxa"/>
          </w:tcPr>
          <w:p w14:paraId="3C7362F9"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r w:rsidRPr="0033122D">
              <w:rPr>
                <w:rFonts w:ascii="Times New Roman" w:eastAsia="Calibri" w:hAnsi="Times New Roman"/>
                <w:noProof/>
                <w:sz w:val="24"/>
                <w:szCs w:val="24"/>
                <w:lang w:val="es-DO"/>
              </w:rPr>
              <w:t>-</w:t>
            </w:r>
          </w:p>
        </w:tc>
        <w:tc>
          <w:tcPr>
            <w:tcW w:w="1077" w:type="dxa"/>
          </w:tcPr>
          <w:p w14:paraId="31A8CCB0"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r w:rsidRPr="0033122D">
              <w:rPr>
                <w:rFonts w:ascii="Times New Roman" w:eastAsia="Calibri" w:hAnsi="Times New Roman"/>
                <w:noProof/>
                <w:sz w:val="24"/>
                <w:szCs w:val="24"/>
                <w:lang w:val="es-DO"/>
              </w:rPr>
              <w:t>-</w:t>
            </w:r>
          </w:p>
        </w:tc>
        <w:tc>
          <w:tcPr>
            <w:tcW w:w="1529" w:type="dxa"/>
          </w:tcPr>
          <w:p w14:paraId="33C15ACC"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r w:rsidRPr="0033122D">
              <w:rPr>
                <w:rFonts w:ascii="Times New Roman" w:eastAsia="Calibri" w:hAnsi="Times New Roman"/>
                <w:noProof/>
                <w:sz w:val="24"/>
                <w:szCs w:val="24"/>
                <w:lang w:val="es-DO"/>
              </w:rPr>
              <w:t>-</w:t>
            </w:r>
          </w:p>
        </w:tc>
        <w:tc>
          <w:tcPr>
            <w:tcW w:w="1306" w:type="dxa"/>
          </w:tcPr>
          <w:p w14:paraId="1BC51C4D"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r w:rsidRPr="0033122D">
              <w:rPr>
                <w:rFonts w:ascii="Times New Roman" w:eastAsia="Calibri" w:hAnsi="Times New Roman"/>
                <w:noProof/>
                <w:sz w:val="24"/>
                <w:szCs w:val="24"/>
                <w:lang w:val="es-DO"/>
              </w:rPr>
              <w:t>11</w:t>
            </w:r>
          </w:p>
        </w:tc>
      </w:tr>
      <w:tr w:rsidR="00F173E7" w:rsidRPr="0033122D" w14:paraId="3D2D259A" w14:textId="77777777" w:rsidTr="002F4559">
        <w:trPr>
          <w:jc w:val="center"/>
        </w:trPr>
        <w:tc>
          <w:tcPr>
            <w:tcW w:w="824" w:type="dxa"/>
          </w:tcPr>
          <w:p w14:paraId="47F55E12"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r w:rsidRPr="0033122D">
              <w:rPr>
                <w:rFonts w:ascii="Times New Roman" w:eastAsia="Calibri" w:hAnsi="Times New Roman"/>
                <w:noProof/>
                <w:sz w:val="24"/>
                <w:szCs w:val="24"/>
                <w:lang w:val="es-DO"/>
              </w:rPr>
              <w:t>II</w:t>
            </w:r>
          </w:p>
        </w:tc>
        <w:tc>
          <w:tcPr>
            <w:tcW w:w="1889" w:type="dxa"/>
          </w:tcPr>
          <w:p w14:paraId="2B26C4F6"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r w:rsidRPr="0033122D">
              <w:rPr>
                <w:rFonts w:ascii="Times New Roman" w:eastAsia="Calibri" w:hAnsi="Times New Roman"/>
                <w:noProof/>
                <w:sz w:val="24"/>
                <w:szCs w:val="24"/>
                <w:lang w:val="es-DO"/>
              </w:rPr>
              <w:t>-</w:t>
            </w:r>
          </w:p>
        </w:tc>
        <w:tc>
          <w:tcPr>
            <w:tcW w:w="1596" w:type="dxa"/>
          </w:tcPr>
          <w:p w14:paraId="095EE4D7"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r w:rsidRPr="0033122D">
              <w:rPr>
                <w:rFonts w:ascii="Times New Roman" w:eastAsia="Calibri" w:hAnsi="Times New Roman"/>
                <w:noProof/>
                <w:sz w:val="24"/>
                <w:szCs w:val="24"/>
                <w:lang w:val="es-DO"/>
              </w:rPr>
              <w:t>-</w:t>
            </w:r>
          </w:p>
        </w:tc>
        <w:tc>
          <w:tcPr>
            <w:tcW w:w="1077" w:type="dxa"/>
          </w:tcPr>
          <w:p w14:paraId="187DCCEC"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r w:rsidRPr="0033122D">
              <w:rPr>
                <w:rFonts w:ascii="Times New Roman" w:eastAsia="Calibri" w:hAnsi="Times New Roman"/>
                <w:noProof/>
                <w:sz w:val="24"/>
                <w:szCs w:val="24"/>
                <w:lang w:val="es-DO"/>
              </w:rPr>
              <w:t>-</w:t>
            </w:r>
          </w:p>
        </w:tc>
        <w:tc>
          <w:tcPr>
            <w:tcW w:w="1529" w:type="dxa"/>
          </w:tcPr>
          <w:p w14:paraId="2D2B31C8"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r w:rsidRPr="0033122D">
              <w:rPr>
                <w:rFonts w:ascii="Times New Roman" w:eastAsia="Calibri" w:hAnsi="Times New Roman"/>
                <w:noProof/>
                <w:sz w:val="24"/>
                <w:szCs w:val="24"/>
                <w:lang w:val="es-DO"/>
              </w:rPr>
              <w:t>1</w:t>
            </w:r>
          </w:p>
        </w:tc>
        <w:tc>
          <w:tcPr>
            <w:tcW w:w="1306" w:type="dxa"/>
          </w:tcPr>
          <w:p w14:paraId="6D219A66"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r w:rsidRPr="0033122D">
              <w:rPr>
                <w:rFonts w:ascii="Times New Roman" w:eastAsia="Calibri" w:hAnsi="Times New Roman"/>
                <w:noProof/>
                <w:sz w:val="24"/>
                <w:szCs w:val="24"/>
                <w:lang w:val="es-DO"/>
              </w:rPr>
              <w:t>4</w:t>
            </w:r>
          </w:p>
        </w:tc>
      </w:tr>
      <w:tr w:rsidR="00F173E7" w:rsidRPr="0033122D" w14:paraId="4066B15A" w14:textId="77777777" w:rsidTr="002F4559">
        <w:trPr>
          <w:jc w:val="center"/>
        </w:trPr>
        <w:tc>
          <w:tcPr>
            <w:tcW w:w="824" w:type="dxa"/>
          </w:tcPr>
          <w:p w14:paraId="08086A2D"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r w:rsidRPr="0033122D">
              <w:rPr>
                <w:rFonts w:ascii="Times New Roman" w:eastAsia="Calibri" w:hAnsi="Times New Roman"/>
                <w:noProof/>
                <w:sz w:val="24"/>
                <w:szCs w:val="24"/>
                <w:lang w:val="es-DO"/>
              </w:rPr>
              <w:t>III</w:t>
            </w:r>
          </w:p>
        </w:tc>
        <w:tc>
          <w:tcPr>
            <w:tcW w:w="1889" w:type="dxa"/>
          </w:tcPr>
          <w:p w14:paraId="45DE0309"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r w:rsidRPr="0033122D">
              <w:rPr>
                <w:rFonts w:ascii="Times New Roman" w:eastAsia="Calibri" w:hAnsi="Times New Roman"/>
                <w:noProof/>
                <w:sz w:val="24"/>
                <w:szCs w:val="24"/>
                <w:lang w:val="es-DO"/>
              </w:rPr>
              <w:t>-</w:t>
            </w:r>
          </w:p>
        </w:tc>
        <w:tc>
          <w:tcPr>
            <w:tcW w:w="1596" w:type="dxa"/>
          </w:tcPr>
          <w:p w14:paraId="71273D11"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r w:rsidRPr="0033122D">
              <w:rPr>
                <w:rFonts w:ascii="Times New Roman" w:eastAsia="Calibri" w:hAnsi="Times New Roman"/>
                <w:noProof/>
                <w:sz w:val="24"/>
                <w:szCs w:val="24"/>
                <w:lang w:val="es-DO"/>
              </w:rPr>
              <w:t>-</w:t>
            </w:r>
          </w:p>
        </w:tc>
        <w:tc>
          <w:tcPr>
            <w:tcW w:w="1077" w:type="dxa"/>
          </w:tcPr>
          <w:p w14:paraId="095EBC5A"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r w:rsidRPr="0033122D">
              <w:rPr>
                <w:rFonts w:ascii="Times New Roman" w:eastAsia="Calibri" w:hAnsi="Times New Roman"/>
                <w:noProof/>
                <w:sz w:val="24"/>
                <w:szCs w:val="24"/>
                <w:lang w:val="es-DO"/>
              </w:rPr>
              <w:t>-</w:t>
            </w:r>
          </w:p>
        </w:tc>
        <w:tc>
          <w:tcPr>
            <w:tcW w:w="1529" w:type="dxa"/>
          </w:tcPr>
          <w:p w14:paraId="126C6FE3"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r w:rsidRPr="0033122D">
              <w:rPr>
                <w:rFonts w:ascii="Times New Roman" w:eastAsia="Calibri" w:hAnsi="Times New Roman"/>
                <w:noProof/>
                <w:sz w:val="24"/>
                <w:szCs w:val="24"/>
                <w:lang w:val="es-DO"/>
              </w:rPr>
              <w:t>1</w:t>
            </w:r>
          </w:p>
        </w:tc>
        <w:tc>
          <w:tcPr>
            <w:tcW w:w="1306" w:type="dxa"/>
          </w:tcPr>
          <w:p w14:paraId="650D0ADD"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r w:rsidRPr="0033122D">
              <w:rPr>
                <w:rFonts w:ascii="Times New Roman" w:eastAsia="Calibri" w:hAnsi="Times New Roman"/>
                <w:noProof/>
                <w:sz w:val="24"/>
                <w:szCs w:val="24"/>
                <w:lang w:val="es-DO"/>
              </w:rPr>
              <w:t>8</w:t>
            </w:r>
          </w:p>
        </w:tc>
      </w:tr>
      <w:tr w:rsidR="00F173E7" w:rsidRPr="0033122D" w14:paraId="60E61831" w14:textId="77777777" w:rsidTr="002F4559">
        <w:trPr>
          <w:jc w:val="center"/>
        </w:trPr>
        <w:tc>
          <w:tcPr>
            <w:tcW w:w="824" w:type="dxa"/>
          </w:tcPr>
          <w:p w14:paraId="3EAEA735"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r w:rsidRPr="0033122D">
              <w:rPr>
                <w:rFonts w:ascii="Times New Roman" w:eastAsia="Calibri" w:hAnsi="Times New Roman"/>
                <w:noProof/>
                <w:sz w:val="24"/>
                <w:szCs w:val="24"/>
                <w:lang w:val="es-DO"/>
              </w:rPr>
              <w:t>IV</w:t>
            </w:r>
          </w:p>
        </w:tc>
        <w:tc>
          <w:tcPr>
            <w:tcW w:w="1889" w:type="dxa"/>
          </w:tcPr>
          <w:p w14:paraId="4D516A1B"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r w:rsidRPr="0033122D">
              <w:rPr>
                <w:rFonts w:ascii="Times New Roman" w:eastAsia="Calibri" w:hAnsi="Times New Roman"/>
                <w:noProof/>
                <w:sz w:val="24"/>
                <w:szCs w:val="24"/>
                <w:lang w:val="es-DO"/>
              </w:rPr>
              <w:t>-</w:t>
            </w:r>
          </w:p>
        </w:tc>
        <w:tc>
          <w:tcPr>
            <w:tcW w:w="1596" w:type="dxa"/>
          </w:tcPr>
          <w:p w14:paraId="47605D15"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r w:rsidRPr="0033122D">
              <w:rPr>
                <w:rFonts w:ascii="Times New Roman" w:eastAsia="Calibri" w:hAnsi="Times New Roman"/>
                <w:noProof/>
                <w:sz w:val="24"/>
                <w:szCs w:val="24"/>
                <w:lang w:val="es-DO"/>
              </w:rPr>
              <w:t>-</w:t>
            </w:r>
          </w:p>
        </w:tc>
        <w:tc>
          <w:tcPr>
            <w:tcW w:w="1077" w:type="dxa"/>
          </w:tcPr>
          <w:p w14:paraId="56DFCF36"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r w:rsidRPr="0033122D">
              <w:rPr>
                <w:rFonts w:ascii="Times New Roman" w:eastAsia="Calibri" w:hAnsi="Times New Roman"/>
                <w:noProof/>
                <w:sz w:val="24"/>
                <w:szCs w:val="24"/>
                <w:lang w:val="es-DO"/>
              </w:rPr>
              <w:t>-</w:t>
            </w:r>
          </w:p>
        </w:tc>
        <w:tc>
          <w:tcPr>
            <w:tcW w:w="1529" w:type="dxa"/>
          </w:tcPr>
          <w:p w14:paraId="631D29A0"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r w:rsidRPr="0033122D">
              <w:rPr>
                <w:rFonts w:ascii="Times New Roman" w:eastAsia="Calibri" w:hAnsi="Times New Roman"/>
                <w:noProof/>
                <w:sz w:val="24"/>
                <w:szCs w:val="24"/>
                <w:lang w:val="es-DO"/>
              </w:rPr>
              <w:t>1</w:t>
            </w:r>
          </w:p>
        </w:tc>
        <w:tc>
          <w:tcPr>
            <w:tcW w:w="1306" w:type="dxa"/>
          </w:tcPr>
          <w:p w14:paraId="70D2C540"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r w:rsidRPr="0033122D">
              <w:rPr>
                <w:rFonts w:ascii="Times New Roman" w:eastAsia="Calibri" w:hAnsi="Times New Roman"/>
                <w:noProof/>
                <w:sz w:val="24"/>
                <w:szCs w:val="24"/>
                <w:lang w:val="es-DO"/>
              </w:rPr>
              <w:t>5</w:t>
            </w:r>
          </w:p>
        </w:tc>
      </w:tr>
      <w:tr w:rsidR="00F173E7" w:rsidRPr="0033122D" w14:paraId="046EE5A9" w14:textId="77777777" w:rsidTr="002F4559">
        <w:trPr>
          <w:jc w:val="center"/>
        </w:trPr>
        <w:tc>
          <w:tcPr>
            <w:tcW w:w="824" w:type="dxa"/>
          </w:tcPr>
          <w:p w14:paraId="763AF806"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r w:rsidRPr="0033122D">
              <w:rPr>
                <w:rFonts w:ascii="Times New Roman" w:eastAsia="Calibri" w:hAnsi="Times New Roman"/>
                <w:noProof/>
                <w:sz w:val="24"/>
                <w:szCs w:val="24"/>
                <w:lang w:val="es-DO"/>
              </w:rPr>
              <w:t>V</w:t>
            </w:r>
          </w:p>
        </w:tc>
        <w:tc>
          <w:tcPr>
            <w:tcW w:w="1889" w:type="dxa"/>
          </w:tcPr>
          <w:p w14:paraId="4F49F16B"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r w:rsidRPr="0033122D">
              <w:rPr>
                <w:rFonts w:ascii="Times New Roman" w:eastAsia="Calibri" w:hAnsi="Times New Roman"/>
                <w:noProof/>
                <w:sz w:val="24"/>
                <w:szCs w:val="24"/>
                <w:lang w:val="es-DO"/>
              </w:rPr>
              <w:t>-</w:t>
            </w:r>
          </w:p>
        </w:tc>
        <w:tc>
          <w:tcPr>
            <w:tcW w:w="1596" w:type="dxa"/>
          </w:tcPr>
          <w:p w14:paraId="62BF7DCB"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r w:rsidRPr="0033122D">
              <w:rPr>
                <w:rFonts w:ascii="Times New Roman" w:eastAsia="Calibri" w:hAnsi="Times New Roman"/>
                <w:noProof/>
                <w:sz w:val="24"/>
                <w:szCs w:val="24"/>
                <w:lang w:val="es-DO"/>
              </w:rPr>
              <w:t>-</w:t>
            </w:r>
          </w:p>
        </w:tc>
        <w:tc>
          <w:tcPr>
            <w:tcW w:w="1077" w:type="dxa"/>
          </w:tcPr>
          <w:p w14:paraId="6749D279"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r w:rsidRPr="0033122D">
              <w:rPr>
                <w:rFonts w:ascii="Times New Roman" w:eastAsia="Calibri" w:hAnsi="Times New Roman"/>
                <w:noProof/>
                <w:sz w:val="24"/>
                <w:szCs w:val="24"/>
                <w:lang w:val="es-DO"/>
              </w:rPr>
              <w:t>-</w:t>
            </w:r>
          </w:p>
        </w:tc>
        <w:tc>
          <w:tcPr>
            <w:tcW w:w="1529" w:type="dxa"/>
          </w:tcPr>
          <w:p w14:paraId="161C6438"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r w:rsidRPr="0033122D">
              <w:rPr>
                <w:rFonts w:ascii="Times New Roman" w:eastAsia="Calibri" w:hAnsi="Times New Roman"/>
                <w:noProof/>
                <w:sz w:val="24"/>
                <w:szCs w:val="24"/>
                <w:lang w:val="es-DO"/>
              </w:rPr>
              <w:t>2</w:t>
            </w:r>
          </w:p>
        </w:tc>
        <w:tc>
          <w:tcPr>
            <w:tcW w:w="1306" w:type="dxa"/>
          </w:tcPr>
          <w:p w14:paraId="5A3D8046"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r w:rsidRPr="0033122D">
              <w:rPr>
                <w:rFonts w:ascii="Times New Roman" w:eastAsia="Calibri" w:hAnsi="Times New Roman"/>
                <w:noProof/>
                <w:sz w:val="24"/>
                <w:szCs w:val="24"/>
                <w:lang w:val="es-DO"/>
              </w:rPr>
              <w:t>10</w:t>
            </w:r>
          </w:p>
        </w:tc>
      </w:tr>
      <w:tr w:rsidR="00F173E7" w:rsidRPr="0033122D" w14:paraId="66B7D24D" w14:textId="77777777" w:rsidTr="002F4559">
        <w:trPr>
          <w:jc w:val="center"/>
        </w:trPr>
        <w:tc>
          <w:tcPr>
            <w:tcW w:w="824" w:type="dxa"/>
            <w:shd w:val="clear" w:color="auto" w:fill="auto"/>
          </w:tcPr>
          <w:p w14:paraId="2D6D2AE9" w14:textId="6BCB1E88" w:rsidR="00606FBA" w:rsidRPr="0033122D" w:rsidRDefault="00DE5243" w:rsidP="00F173E7">
            <w:pPr>
              <w:spacing w:after="160" w:line="360" w:lineRule="auto"/>
              <w:jc w:val="both"/>
              <w:rPr>
                <w:rFonts w:ascii="Times New Roman" w:eastAsia="Calibri" w:hAnsi="Times New Roman"/>
                <w:noProof/>
                <w:sz w:val="24"/>
                <w:szCs w:val="24"/>
                <w:lang w:val="es-DO"/>
              </w:rPr>
            </w:pPr>
            <w:r w:rsidRPr="0033122D">
              <w:rPr>
                <w:rFonts w:ascii="Times New Roman" w:eastAsia="Calibri" w:hAnsi="Times New Roman"/>
                <w:noProof/>
                <w:sz w:val="24"/>
                <w:szCs w:val="24"/>
                <w:lang w:val="es-DO"/>
              </w:rPr>
              <w:t>Total</w:t>
            </w:r>
          </w:p>
        </w:tc>
        <w:tc>
          <w:tcPr>
            <w:tcW w:w="1889" w:type="dxa"/>
            <w:shd w:val="clear" w:color="auto" w:fill="auto"/>
          </w:tcPr>
          <w:p w14:paraId="5013EE0E"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p>
        </w:tc>
        <w:tc>
          <w:tcPr>
            <w:tcW w:w="1596" w:type="dxa"/>
            <w:shd w:val="clear" w:color="auto" w:fill="auto"/>
          </w:tcPr>
          <w:p w14:paraId="27A07EE1"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p>
        </w:tc>
        <w:tc>
          <w:tcPr>
            <w:tcW w:w="1077" w:type="dxa"/>
            <w:shd w:val="clear" w:color="auto" w:fill="auto"/>
          </w:tcPr>
          <w:p w14:paraId="533057E0"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p>
        </w:tc>
        <w:tc>
          <w:tcPr>
            <w:tcW w:w="1529" w:type="dxa"/>
            <w:shd w:val="clear" w:color="auto" w:fill="auto"/>
          </w:tcPr>
          <w:p w14:paraId="00A819ED"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r w:rsidRPr="0033122D">
              <w:rPr>
                <w:rFonts w:ascii="Times New Roman" w:eastAsia="Calibri" w:hAnsi="Times New Roman"/>
                <w:noProof/>
                <w:sz w:val="24"/>
                <w:szCs w:val="24"/>
                <w:lang w:val="es-DO"/>
              </w:rPr>
              <w:t>5</w:t>
            </w:r>
          </w:p>
        </w:tc>
        <w:tc>
          <w:tcPr>
            <w:tcW w:w="1306" w:type="dxa"/>
            <w:shd w:val="clear" w:color="auto" w:fill="auto"/>
          </w:tcPr>
          <w:p w14:paraId="4BF73BA4" w14:textId="77777777" w:rsidR="00606FBA" w:rsidRPr="0033122D" w:rsidRDefault="00606FBA" w:rsidP="00F173E7">
            <w:pPr>
              <w:spacing w:after="160" w:line="360" w:lineRule="auto"/>
              <w:jc w:val="both"/>
              <w:rPr>
                <w:rFonts w:ascii="Times New Roman" w:eastAsia="Calibri" w:hAnsi="Times New Roman"/>
                <w:noProof/>
                <w:sz w:val="24"/>
                <w:szCs w:val="24"/>
                <w:lang w:val="es-DO"/>
              </w:rPr>
            </w:pPr>
            <w:r w:rsidRPr="0033122D">
              <w:rPr>
                <w:rFonts w:ascii="Times New Roman" w:eastAsia="Calibri" w:hAnsi="Times New Roman"/>
                <w:noProof/>
                <w:sz w:val="24"/>
                <w:szCs w:val="24"/>
                <w:lang w:val="es-DO"/>
              </w:rPr>
              <w:t>38</w:t>
            </w:r>
          </w:p>
        </w:tc>
      </w:tr>
    </w:tbl>
    <w:p w14:paraId="036B4840" w14:textId="6BCA67F8" w:rsidR="00B601BD" w:rsidRPr="00B74630" w:rsidRDefault="00B74630" w:rsidP="00F173E7">
      <w:pPr>
        <w:spacing w:line="360" w:lineRule="auto"/>
        <w:jc w:val="both"/>
        <w:rPr>
          <w:rFonts w:eastAsia="Calibri"/>
          <w:i/>
          <w:iCs/>
          <w:noProof/>
          <w:sz w:val="20"/>
          <w:szCs w:val="20"/>
          <w:lang w:val="es-DO"/>
        </w:rPr>
      </w:pPr>
      <w:r w:rsidRPr="00B74630">
        <w:rPr>
          <w:rFonts w:eastAsia="Calibri"/>
          <w:i/>
          <w:iCs/>
          <w:noProof/>
          <w:sz w:val="20"/>
          <w:szCs w:val="20"/>
          <w:lang w:val="es-DO"/>
        </w:rPr>
        <w:t>Fuente: Departamento de recursos Humanos.</w:t>
      </w:r>
    </w:p>
    <w:p w14:paraId="1B7CB6B0" w14:textId="6B63C184" w:rsidR="00606FBA" w:rsidRPr="0033122D" w:rsidRDefault="00606FBA" w:rsidP="00F173E7">
      <w:pPr>
        <w:spacing w:line="360" w:lineRule="auto"/>
        <w:jc w:val="both"/>
        <w:rPr>
          <w:rFonts w:eastAsia="Calibri"/>
          <w:noProof/>
          <w:lang w:val="es-DO"/>
        </w:rPr>
      </w:pPr>
      <w:r w:rsidRPr="0033122D">
        <w:rPr>
          <w:noProof/>
        </w:rPr>
        <w:drawing>
          <wp:inline distT="0" distB="0" distL="0" distR="0" wp14:anchorId="02059AFA" wp14:editId="2D1AD838">
            <wp:extent cx="5029200" cy="2755888"/>
            <wp:effectExtent l="0" t="0" r="0" b="6985"/>
            <wp:docPr id="394878071" name="Gráfico 1">
              <a:extLst xmlns:a="http://schemas.openxmlformats.org/drawingml/2006/main">
                <a:ext uri="{FF2B5EF4-FFF2-40B4-BE49-F238E27FC236}">
                  <a16:creationId xmlns:a16="http://schemas.microsoft.com/office/drawing/2014/main" id="{B21DD923-CA97-4788-004D-3F3F699BC2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E8CA520" w14:textId="77777777" w:rsidR="00B601BD" w:rsidRPr="0033122D" w:rsidRDefault="00B601BD" w:rsidP="00F173E7">
      <w:pPr>
        <w:spacing w:line="360" w:lineRule="auto"/>
        <w:jc w:val="both"/>
        <w:rPr>
          <w:rFonts w:eastAsia="Calibri"/>
          <w:noProof/>
          <w:lang w:val="es-DO"/>
        </w:rPr>
      </w:pPr>
      <w:r w:rsidRPr="0033122D">
        <w:rPr>
          <w:rFonts w:eastAsia="Calibri"/>
          <w:noProof/>
          <w:lang w:val="es-DO"/>
        </w:rPr>
        <w:lastRenderedPageBreak/>
        <w:t>Datos generales del personal evaluado: cantidad hombres y mujeres, cantidad de evaluados por grupos ocupacionales.</w:t>
      </w:r>
    </w:p>
    <w:tbl>
      <w:tblPr>
        <w:tblStyle w:val="Tablaconcuadrcula"/>
        <w:tblW w:w="0" w:type="auto"/>
        <w:tblLook w:val="04A0" w:firstRow="1" w:lastRow="0" w:firstColumn="1" w:lastColumn="0" w:noHBand="0" w:noVBand="1"/>
      </w:tblPr>
      <w:tblGrid>
        <w:gridCol w:w="2665"/>
        <w:gridCol w:w="2609"/>
        <w:gridCol w:w="2636"/>
      </w:tblGrid>
      <w:tr w:rsidR="00606FBA" w:rsidRPr="0033122D" w14:paraId="01E946FD" w14:textId="77777777" w:rsidTr="00646CB3">
        <w:tc>
          <w:tcPr>
            <w:tcW w:w="2665" w:type="dxa"/>
            <w:shd w:val="clear" w:color="auto" w:fill="011C50"/>
          </w:tcPr>
          <w:p w14:paraId="4DB28E4D" w14:textId="77777777" w:rsidR="00606FBA" w:rsidRPr="0033122D" w:rsidRDefault="00606FBA" w:rsidP="003C3CE1">
            <w:pPr>
              <w:spacing w:line="360" w:lineRule="auto"/>
              <w:jc w:val="center"/>
              <w:rPr>
                <w:rFonts w:eastAsia="Calibri"/>
                <w:noProof/>
                <w:color w:val="FFFFFF" w:themeColor="background1"/>
                <w:lang w:val="es-DO"/>
              </w:rPr>
            </w:pPr>
            <w:r w:rsidRPr="0033122D">
              <w:rPr>
                <w:rFonts w:eastAsia="Calibri"/>
                <w:noProof/>
                <w:color w:val="FFFFFF" w:themeColor="background1"/>
                <w:lang w:val="es-DO"/>
              </w:rPr>
              <w:t>Genero</w:t>
            </w:r>
          </w:p>
        </w:tc>
        <w:tc>
          <w:tcPr>
            <w:tcW w:w="2609" w:type="dxa"/>
            <w:shd w:val="clear" w:color="auto" w:fill="011C50"/>
          </w:tcPr>
          <w:p w14:paraId="5609FF6E" w14:textId="77777777" w:rsidR="00606FBA" w:rsidRPr="0033122D" w:rsidRDefault="00606FBA" w:rsidP="003C3CE1">
            <w:pPr>
              <w:spacing w:line="360" w:lineRule="auto"/>
              <w:jc w:val="center"/>
              <w:rPr>
                <w:rFonts w:eastAsia="Calibri"/>
                <w:noProof/>
                <w:color w:val="FFFFFF" w:themeColor="background1"/>
                <w:lang w:val="es-DO"/>
              </w:rPr>
            </w:pPr>
            <w:r w:rsidRPr="0033122D">
              <w:rPr>
                <w:rFonts w:eastAsia="Calibri"/>
                <w:noProof/>
                <w:color w:val="FFFFFF" w:themeColor="background1"/>
                <w:lang w:val="es-DO"/>
              </w:rPr>
              <w:t>Cantidad</w:t>
            </w:r>
          </w:p>
        </w:tc>
        <w:tc>
          <w:tcPr>
            <w:tcW w:w="2636" w:type="dxa"/>
            <w:shd w:val="clear" w:color="auto" w:fill="011C50"/>
          </w:tcPr>
          <w:p w14:paraId="58990889" w14:textId="77777777" w:rsidR="00606FBA" w:rsidRPr="0033122D" w:rsidRDefault="00606FBA" w:rsidP="003C3CE1">
            <w:pPr>
              <w:spacing w:line="360" w:lineRule="auto"/>
              <w:jc w:val="center"/>
              <w:rPr>
                <w:rFonts w:eastAsia="Calibri"/>
                <w:noProof/>
                <w:color w:val="FFFFFF" w:themeColor="background1"/>
                <w:lang w:val="es-DO"/>
              </w:rPr>
            </w:pPr>
            <w:r w:rsidRPr="0033122D">
              <w:rPr>
                <w:rFonts w:eastAsia="Calibri"/>
                <w:noProof/>
                <w:color w:val="FFFFFF" w:themeColor="background1"/>
                <w:lang w:val="es-DO"/>
              </w:rPr>
              <w:t>Porcentaje</w:t>
            </w:r>
          </w:p>
        </w:tc>
      </w:tr>
      <w:tr w:rsidR="00606FBA" w:rsidRPr="0033122D" w14:paraId="495F1162" w14:textId="77777777" w:rsidTr="00646CB3">
        <w:tc>
          <w:tcPr>
            <w:tcW w:w="2665" w:type="dxa"/>
          </w:tcPr>
          <w:p w14:paraId="6D551BDE" w14:textId="77777777" w:rsidR="00606FBA" w:rsidRPr="0033122D" w:rsidRDefault="00606FBA" w:rsidP="003C3CE1">
            <w:pPr>
              <w:spacing w:line="360" w:lineRule="auto"/>
              <w:rPr>
                <w:rFonts w:eastAsia="Calibri"/>
                <w:noProof/>
                <w:lang w:val="es-DO"/>
              </w:rPr>
            </w:pPr>
            <w:r w:rsidRPr="0033122D">
              <w:rPr>
                <w:rFonts w:eastAsia="Calibri"/>
                <w:noProof/>
                <w:lang w:val="es-DO"/>
              </w:rPr>
              <w:t>Mujeres</w:t>
            </w:r>
          </w:p>
        </w:tc>
        <w:tc>
          <w:tcPr>
            <w:tcW w:w="2609" w:type="dxa"/>
          </w:tcPr>
          <w:p w14:paraId="751B0A2F" w14:textId="77777777" w:rsidR="00606FBA" w:rsidRPr="0033122D" w:rsidRDefault="00606FBA" w:rsidP="003C3CE1">
            <w:pPr>
              <w:spacing w:line="360" w:lineRule="auto"/>
              <w:jc w:val="center"/>
              <w:rPr>
                <w:rFonts w:eastAsia="Calibri"/>
                <w:noProof/>
                <w:lang w:val="es-DO"/>
              </w:rPr>
            </w:pPr>
            <w:r w:rsidRPr="0033122D">
              <w:rPr>
                <w:rFonts w:eastAsia="Calibri"/>
                <w:noProof/>
                <w:lang w:val="es-DO"/>
              </w:rPr>
              <w:t>16</w:t>
            </w:r>
          </w:p>
        </w:tc>
        <w:tc>
          <w:tcPr>
            <w:tcW w:w="2636" w:type="dxa"/>
          </w:tcPr>
          <w:p w14:paraId="2962ABA1" w14:textId="77777777" w:rsidR="00606FBA" w:rsidRPr="0033122D" w:rsidRDefault="00606FBA" w:rsidP="003C3CE1">
            <w:pPr>
              <w:spacing w:line="360" w:lineRule="auto"/>
              <w:jc w:val="center"/>
              <w:rPr>
                <w:rFonts w:eastAsia="Calibri"/>
                <w:noProof/>
                <w:lang w:val="es-DO"/>
              </w:rPr>
            </w:pPr>
            <w:r w:rsidRPr="0033122D">
              <w:rPr>
                <w:rFonts w:eastAsia="Calibri"/>
                <w:noProof/>
                <w:lang w:val="es-DO"/>
              </w:rPr>
              <w:t>37 %</w:t>
            </w:r>
          </w:p>
        </w:tc>
      </w:tr>
      <w:tr w:rsidR="00606FBA" w:rsidRPr="0033122D" w14:paraId="400F9B2A" w14:textId="77777777" w:rsidTr="00646CB3">
        <w:tc>
          <w:tcPr>
            <w:tcW w:w="2665" w:type="dxa"/>
          </w:tcPr>
          <w:p w14:paraId="5F2ACAE5" w14:textId="77777777" w:rsidR="00606FBA" w:rsidRPr="0033122D" w:rsidRDefault="00606FBA" w:rsidP="003C3CE1">
            <w:pPr>
              <w:spacing w:line="360" w:lineRule="auto"/>
              <w:rPr>
                <w:rFonts w:eastAsia="Calibri"/>
                <w:noProof/>
                <w:lang w:val="es-DO"/>
              </w:rPr>
            </w:pPr>
            <w:r w:rsidRPr="0033122D">
              <w:rPr>
                <w:rFonts w:eastAsia="Calibri"/>
                <w:noProof/>
                <w:lang w:val="es-DO"/>
              </w:rPr>
              <w:t xml:space="preserve">Hombres </w:t>
            </w:r>
          </w:p>
        </w:tc>
        <w:tc>
          <w:tcPr>
            <w:tcW w:w="2609" w:type="dxa"/>
          </w:tcPr>
          <w:p w14:paraId="07B69B6C" w14:textId="77777777" w:rsidR="00606FBA" w:rsidRPr="0033122D" w:rsidRDefault="00606FBA" w:rsidP="003C3CE1">
            <w:pPr>
              <w:spacing w:line="360" w:lineRule="auto"/>
              <w:jc w:val="center"/>
              <w:rPr>
                <w:rFonts w:eastAsia="Calibri"/>
                <w:noProof/>
                <w:lang w:val="es-DO"/>
              </w:rPr>
            </w:pPr>
            <w:r w:rsidRPr="0033122D">
              <w:rPr>
                <w:rFonts w:eastAsia="Calibri"/>
                <w:noProof/>
                <w:lang w:val="es-DO"/>
              </w:rPr>
              <w:t>27</w:t>
            </w:r>
          </w:p>
        </w:tc>
        <w:tc>
          <w:tcPr>
            <w:tcW w:w="2636" w:type="dxa"/>
          </w:tcPr>
          <w:p w14:paraId="037524C0" w14:textId="77777777" w:rsidR="00606FBA" w:rsidRPr="0033122D" w:rsidRDefault="00606FBA" w:rsidP="003C3CE1">
            <w:pPr>
              <w:spacing w:line="360" w:lineRule="auto"/>
              <w:jc w:val="center"/>
              <w:rPr>
                <w:rFonts w:eastAsia="Calibri"/>
                <w:noProof/>
                <w:lang w:val="es-DO"/>
              </w:rPr>
            </w:pPr>
            <w:r w:rsidRPr="0033122D">
              <w:rPr>
                <w:rFonts w:eastAsia="Calibri"/>
                <w:noProof/>
                <w:lang w:val="es-DO"/>
              </w:rPr>
              <w:t>63 %</w:t>
            </w:r>
          </w:p>
        </w:tc>
      </w:tr>
      <w:tr w:rsidR="00606FBA" w:rsidRPr="0033122D" w14:paraId="33F56BAF" w14:textId="77777777" w:rsidTr="00646CB3">
        <w:tc>
          <w:tcPr>
            <w:tcW w:w="2665" w:type="dxa"/>
          </w:tcPr>
          <w:p w14:paraId="31C063B0" w14:textId="77777777" w:rsidR="00606FBA" w:rsidRPr="0033122D" w:rsidRDefault="00606FBA" w:rsidP="003C3CE1">
            <w:pPr>
              <w:spacing w:line="360" w:lineRule="auto"/>
              <w:rPr>
                <w:rFonts w:eastAsia="Calibri"/>
                <w:noProof/>
                <w:lang w:val="es-DO"/>
              </w:rPr>
            </w:pPr>
            <w:r w:rsidRPr="0033122D">
              <w:rPr>
                <w:rFonts w:eastAsia="Calibri"/>
                <w:noProof/>
                <w:lang w:val="es-DO"/>
              </w:rPr>
              <w:t>Total</w:t>
            </w:r>
          </w:p>
        </w:tc>
        <w:tc>
          <w:tcPr>
            <w:tcW w:w="2609" w:type="dxa"/>
          </w:tcPr>
          <w:p w14:paraId="3CBD3114" w14:textId="77777777" w:rsidR="00606FBA" w:rsidRPr="0033122D" w:rsidRDefault="00606FBA" w:rsidP="003C3CE1">
            <w:pPr>
              <w:spacing w:line="360" w:lineRule="auto"/>
              <w:jc w:val="center"/>
              <w:rPr>
                <w:rFonts w:eastAsia="Calibri"/>
                <w:noProof/>
                <w:lang w:val="es-DO"/>
              </w:rPr>
            </w:pPr>
            <w:r w:rsidRPr="0033122D">
              <w:rPr>
                <w:rFonts w:eastAsia="Calibri"/>
                <w:noProof/>
                <w:lang w:val="es-DO"/>
              </w:rPr>
              <w:t>43</w:t>
            </w:r>
          </w:p>
        </w:tc>
        <w:tc>
          <w:tcPr>
            <w:tcW w:w="2636" w:type="dxa"/>
          </w:tcPr>
          <w:p w14:paraId="41109373" w14:textId="77777777" w:rsidR="00606FBA" w:rsidRPr="0033122D" w:rsidRDefault="00606FBA" w:rsidP="003C3CE1">
            <w:pPr>
              <w:spacing w:line="360" w:lineRule="auto"/>
              <w:jc w:val="center"/>
              <w:rPr>
                <w:rFonts w:eastAsia="Calibri"/>
                <w:noProof/>
                <w:lang w:val="es-DO"/>
              </w:rPr>
            </w:pPr>
            <w:r w:rsidRPr="0033122D">
              <w:rPr>
                <w:rFonts w:eastAsia="Calibri"/>
                <w:noProof/>
                <w:lang w:val="es-DO"/>
              </w:rPr>
              <w:t>100%</w:t>
            </w:r>
          </w:p>
        </w:tc>
      </w:tr>
      <w:tr w:rsidR="00606FBA" w:rsidRPr="0033122D" w14:paraId="29A47C4C" w14:textId="77777777" w:rsidTr="00646CB3">
        <w:tc>
          <w:tcPr>
            <w:tcW w:w="2665" w:type="dxa"/>
            <w:shd w:val="clear" w:color="auto" w:fill="011C50"/>
          </w:tcPr>
          <w:p w14:paraId="6930E84C" w14:textId="77777777" w:rsidR="00606FBA" w:rsidRPr="0033122D" w:rsidRDefault="00606FBA" w:rsidP="003C3CE1">
            <w:pPr>
              <w:spacing w:line="360" w:lineRule="auto"/>
              <w:jc w:val="center"/>
              <w:rPr>
                <w:rFonts w:eastAsia="Calibri"/>
                <w:noProof/>
                <w:color w:val="FFFFFF" w:themeColor="background1"/>
                <w:lang w:val="es-DO"/>
              </w:rPr>
            </w:pPr>
            <w:r w:rsidRPr="0033122D">
              <w:rPr>
                <w:rFonts w:eastAsia="Calibri"/>
                <w:noProof/>
                <w:color w:val="FFFFFF" w:themeColor="background1"/>
                <w:lang w:val="es-DO"/>
              </w:rPr>
              <w:t>Grupo Ocupacional</w:t>
            </w:r>
          </w:p>
        </w:tc>
        <w:tc>
          <w:tcPr>
            <w:tcW w:w="2609" w:type="dxa"/>
            <w:shd w:val="clear" w:color="auto" w:fill="011C50"/>
          </w:tcPr>
          <w:p w14:paraId="144C8FA4" w14:textId="77777777" w:rsidR="00606FBA" w:rsidRPr="0033122D" w:rsidRDefault="00606FBA" w:rsidP="003C3CE1">
            <w:pPr>
              <w:spacing w:line="360" w:lineRule="auto"/>
              <w:jc w:val="center"/>
              <w:rPr>
                <w:rFonts w:eastAsia="Calibri"/>
                <w:noProof/>
                <w:color w:val="FFFFFF" w:themeColor="background1"/>
                <w:lang w:val="es-DO"/>
              </w:rPr>
            </w:pPr>
            <w:r w:rsidRPr="0033122D">
              <w:rPr>
                <w:rFonts w:eastAsia="Calibri"/>
                <w:noProof/>
                <w:color w:val="FFFFFF" w:themeColor="background1"/>
                <w:lang w:val="es-DO"/>
              </w:rPr>
              <w:t>Cantidad</w:t>
            </w:r>
          </w:p>
        </w:tc>
        <w:tc>
          <w:tcPr>
            <w:tcW w:w="2636" w:type="dxa"/>
            <w:shd w:val="clear" w:color="auto" w:fill="011C50"/>
          </w:tcPr>
          <w:p w14:paraId="582F4CDC" w14:textId="77777777" w:rsidR="00606FBA" w:rsidRPr="0033122D" w:rsidRDefault="00606FBA" w:rsidP="003C3CE1">
            <w:pPr>
              <w:spacing w:line="360" w:lineRule="auto"/>
              <w:jc w:val="center"/>
              <w:rPr>
                <w:rFonts w:eastAsia="Calibri"/>
                <w:noProof/>
                <w:color w:val="FFFFFF" w:themeColor="background1"/>
                <w:lang w:val="es-DO"/>
              </w:rPr>
            </w:pPr>
            <w:r w:rsidRPr="0033122D">
              <w:rPr>
                <w:rFonts w:eastAsia="Calibri"/>
                <w:noProof/>
                <w:color w:val="FFFFFF" w:themeColor="background1"/>
                <w:lang w:val="es-DO"/>
              </w:rPr>
              <w:t>Porcentaje</w:t>
            </w:r>
          </w:p>
        </w:tc>
      </w:tr>
      <w:tr w:rsidR="00606FBA" w:rsidRPr="0033122D" w14:paraId="2F7E957C" w14:textId="77777777" w:rsidTr="00646CB3">
        <w:tc>
          <w:tcPr>
            <w:tcW w:w="2665" w:type="dxa"/>
          </w:tcPr>
          <w:p w14:paraId="26414A6D" w14:textId="77777777" w:rsidR="00606FBA" w:rsidRPr="0033122D" w:rsidRDefault="00606FBA" w:rsidP="003C3CE1">
            <w:pPr>
              <w:spacing w:line="360" w:lineRule="auto"/>
              <w:rPr>
                <w:rFonts w:eastAsia="Calibri"/>
                <w:noProof/>
                <w:lang w:val="es-DO"/>
              </w:rPr>
            </w:pPr>
            <w:r w:rsidRPr="0033122D">
              <w:rPr>
                <w:rFonts w:eastAsia="Calibri"/>
                <w:noProof/>
                <w:lang w:val="es-DO"/>
              </w:rPr>
              <w:t>Grupo I</w:t>
            </w:r>
          </w:p>
        </w:tc>
        <w:tc>
          <w:tcPr>
            <w:tcW w:w="2609" w:type="dxa"/>
          </w:tcPr>
          <w:p w14:paraId="31D0F0C5" w14:textId="77777777" w:rsidR="00606FBA" w:rsidRPr="0033122D" w:rsidRDefault="00606FBA" w:rsidP="003C3CE1">
            <w:pPr>
              <w:spacing w:line="360" w:lineRule="auto"/>
              <w:jc w:val="center"/>
              <w:rPr>
                <w:rFonts w:eastAsia="Calibri"/>
                <w:noProof/>
                <w:lang w:val="es-DO"/>
              </w:rPr>
            </w:pPr>
            <w:r w:rsidRPr="0033122D">
              <w:rPr>
                <w:rFonts w:eastAsia="Calibri"/>
                <w:noProof/>
                <w:lang w:val="es-DO"/>
              </w:rPr>
              <w:t>11</w:t>
            </w:r>
          </w:p>
        </w:tc>
        <w:tc>
          <w:tcPr>
            <w:tcW w:w="2636" w:type="dxa"/>
          </w:tcPr>
          <w:p w14:paraId="37B17FBF" w14:textId="77777777" w:rsidR="00606FBA" w:rsidRPr="0033122D" w:rsidRDefault="00606FBA" w:rsidP="003C3CE1">
            <w:pPr>
              <w:spacing w:line="360" w:lineRule="auto"/>
              <w:jc w:val="center"/>
              <w:rPr>
                <w:rFonts w:eastAsia="Calibri"/>
                <w:noProof/>
                <w:lang w:val="es-DO"/>
              </w:rPr>
            </w:pPr>
            <w:r w:rsidRPr="0033122D">
              <w:rPr>
                <w:rFonts w:eastAsia="Calibri"/>
                <w:noProof/>
                <w:lang w:val="es-DO"/>
              </w:rPr>
              <w:t>25 %</w:t>
            </w:r>
          </w:p>
        </w:tc>
      </w:tr>
      <w:tr w:rsidR="00606FBA" w:rsidRPr="0033122D" w14:paraId="174178D8" w14:textId="77777777" w:rsidTr="00646CB3">
        <w:tc>
          <w:tcPr>
            <w:tcW w:w="2665" w:type="dxa"/>
          </w:tcPr>
          <w:p w14:paraId="26397A62" w14:textId="77777777" w:rsidR="00606FBA" w:rsidRPr="0033122D" w:rsidRDefault="00606FBA" w:rsidP="003C3CE1">
            <w:pPr>
              <w:spacing w:line="360" w:lineRule="auto"/>
              <w:rPr>
                <w:rFonts w:eastAsia="Calibri"/>
                <w:noProof/>
                <w:lang w:val="es-DO"/>
              </w:rPr>
            </w:pPr>
            <w:r w:rsidRPr="0033122D">
              <w:rPr>
                <w:rFonts w:eastAsia="Calibri"/>
                <w:noProof/>
                <w:lang w:val="es-DO"/>
              </w:rPr>
              <w:t>Grupo II</w:t>
            </w:r>
          </w:p>
        </w:tc>
        <w:tc>
          <w:tcPr>
            <w:tcW w:w="2609" w:type="dxa"/>
          </w:tcPr>
          <w:p w14:paraId="0618CE42" w14:textId="77777777" w:rsidR="00606FBA" w:rsidRPr="0033122D" w:rsidRDefault="00606FBA" w:rsidP="003C3CE1">
            <w:pPr>
              <w:spacing w:line="360" w:lineRule="auto"/>
              <w:jc w:val="center"/>
              <w:rPr>
                <w:rFonts w:eastAsia="Calibri"/>
                <w:noProof/>
                <w:lang w:val="es-DO"/>
              </w:rPr>
            </w:pPr>
            <w:r w:rsidRPr="0033122D">
              <w:rPr>
                <w:rFonts w:eastAsia="Calibri"/>
                <w:noProof/>
                <w:lang w:val="es-DO"/>
              </w:rPr>
              <w:t>5</w:t>
            </w:r>
          </w:p>
        </w:tc>
        <w:tc>
          <w:tcPr>
            <w:tcW w:w="2636" w:type="dxa"/>
          </w:tcPr>
          <w:p w14:paraId="00AD667D" w14:textId="77777777" w:rsidR="00606FBA" w:rsidRPr="0033122D" w:rsidRDefault="00606FBA" w:rsidP="003C3CE1">
            <w:pPr>
              <w:spacing w:line="360" w:lineRule="auto"/>
              <w:jc w:val="center"/>
              <w:rPr>
                <w:rFonts w:eastAsia="Calibri"/>
                <w:noProof/>
                <w:lang w:val="es-DO"/>
              </w:rPr>
            </w:pPr>
            <w:r w:rsidRPr="0033122D">
              <w:rPr>
                <w:rFonts w:eastAsia="Calibri"/>
                <w:noProof/>
                <w:lang w:val="es-DO"/>
              </w:rPr>
              <w:t>12%</w:t>
            </w:r>
          </w:p>
        </w:tc>
      </w:tr>
      <w:tr w:rsidR="00606FBA" w:rsidRPr="0033122D" w14:paraId="05371941" w14:textId="77777777" w:rsidTr="00646CB3">
        <w:tc>
          <w:tcPr>
            <w:tcW w:w="2665" w:type="dxa"/>
          </w:tcPr>
          <w:p w14:paraId="45C5A91F" w14:textId="77777777" w:rsidR="00606FBA" w:rsidRPr="0033122D" w:rsidRDefault="00606FBA" w:rsidP="003C3CE1">
            <w:pPr>
              <w:spacing w:line="360" w:lineRule="auto"/>
              <w:rPr>
                <w:rFonts w:eastAsia="Calibri"/>
                <w:noProof/>
                <w:lang w:val="es-DO"/>
              </w:rPr>
            </w:pPr>
            <w:r w:rsidRPr="0033122D">
              <w:rPr>
                <w:rFonts w:eastAsia="Calibri"/>
                <w:noProof/>
                <w:lang w:val="es-DO"/>
              </w:rPr>
              <w:t>Grupo III</w:t>
            </w:r>
          </w:p>
        </w:tc>
        <w:tc>
          <w:tcPr>
            <w:tcW w:w="2609" w:type="dxa"/>
          </w:tcPr>
          <w:p w14:paraId="4AF5E782" w14:textId="77777777" w:rsidR="00606FBA" w:rsidRPr="0033122D" w:rsidRDefault="00606FBA" w:rsidP="003C3CE1">
            <w:pPr>
              <w:spacing w:line="360" w:lineRule="auto"/>
              <w:jc w:val="center"/>
              <w:rPr>
                <w:rFonts w:eastAsia="Calibri"/>
                <w:noProof/>
                <w:lang w:val="es-DO"/>
              </w:rPr>
            </w:pPr>
            <w:r w:rsidRPr="0033122D">
              <w:rPr>
                <w:rFonts w:eastAsia="Calibri"/>
                <w:noProof/>
                <w:lang w:val="es-DO"/>
              </w:rPr>
              <w:t>9</w:t>
            </w:r>
          </w:p>
        </w:tc>
        <w:tc>
          <w:tcPr>
            <w:tcW w:w="2636" w:type="dxa"/>
          </w:tcPr>
          <w:p w14:paraId="56BF5545" w14:textId="77777777" w:rsidR="00606FBA" w:rsidRPr="0033122D" w:rsidRDefault="00606FBA" w:rsidP="003C3CE1">
            <w:pPr>
              <w:spacing w:line="360" w:lineRule="auto"/>
              <w:jc w:val="center"/>
              <w:rPr>
                <w:rFonts w:eastAsia="Calibri"/>
                <w:noProof/>
                <w:lang w:val="es-DO"/>
              </w:rPr>
            </w:pPr>
            <w:r w:rsidRPr="0033122D">
              <w:rPr>
                <w:rFonts w:eastAsia="Calibri"/>
                <w:noProof/>
                <w:lang w:val="es-DO"/>
              </w:rPr>
              <w:t>21 %</w:t>
            </w:r>
          </w:p>
        </w:tc>
      </w:tr>
      <w:tr w:rsidR="00606FBA" w:rsidRPr="0033122D" w14:paraId="0510B745" w14:textId="77777777" w:rsidTr="00646CB3">
        <w:tc>
          <w:tcPr>
            <w:tcW w:w="2665" w:type="dxa"/>
          </w:tcPr>
          <w:p w14:paraId="2DD07648" w14:textId="77777777" w:rsidR="00606FBA" w:rsidRPr="0033122D" w:rsidRDefault="00606FBA" w:rsidP="003C3CE1">
            <w:pPr>
              <w:spacing w:line="360" w:lineRule="auto"/>
              <w:rPr>
                <w:rFonts w:eastAsia="Calibri"/>
                <w:noProof/>
                <w:lang w:val="es-DO"/>
              </w:rPr>
            </w:pPr>
            <w:r w:rsidRPr="0033122D">
              <w:rPr>
                <w:rFonts w:eastAsia="Calibri"/>
                <w:noProof/>
                <w:lang w:val="es-DO"/>
              </w:rPr>
              <w:t>Grupo IV</w:t>
            </w:r>
          </w:p>
        </w:tc>
        <w:tc>
          <w:tcPr>
            <w:tcW w:w="2609" w:type="dxa"/>
          </w:tcPr>
          <w:p w14:paraId="31566D51" w14:textId="77777777" w:rsidR="00606FBA" w:rsidRPr="0033122D" w:rsidRDefault="00606FBA" w:rsidP="003C3CE1">
            <w:pPr>
              <w:spacing w:line="360" w:lineRule="auto"/>
              <w:jc w:val="center"/>
              <w:rPr>
                <w:rFonts w:eastAsia="Calibri"/>
                <w:noProof/>
                <w:lang w:val="es-DO"/>
              </w:rPr>
            </w:pPr>
            <w:r w:rsidRPr="0033122D">
              <w:rPr>
                <w:rFonts w:eastAsia="Calibri"/>
                <w:noProof/>
                <w:lang w:val="es-DO"/>
              </w:rPr>
              <w:t>6</w:t>
            </w:r>
          </w:p>
        </w:tc>
        <w:tc>
          <w:tcPr>
            <w:tcW w:w="2636" w:type="dxa"/>
          </w:tcPr>
          <w:p w14:paraId="5BAC8900" w14:textId="77777777" w:rsidR="00606FBA" w:rsidRPr="0033122D" w:rsidRDefault="00606FBA" w:rsidP="003C3CE1">
            <w:pPr>
              <w:spacing w:line="360" w:lineRule="auto"/>
              <w:jc w:val="center"/>
              <w:rPr>
                <w:rFonts w:eastAsia="Calibri"/>
                <w:noProof/>
                <w:lang w:val="es-DO"/>
              </w:rPr>
            </w:pPr>
            <w:r w:rsidRPr="0033122D">
              <w:rPr>
                <w:rFonts w:eastAsia="Calibri"/>
                <w:noProof/>
                <w:lang w:val="es-DO"/>
              </w:rPr>
              <w:t>14 %</w:t>
            </w:r>
          </w:p>
        </w:tc>
      </w:tr>
      <w:tr w:rsidR="00606FBA" w:rsidRPr="0033122D" w14:paraId="52039F63" w14:textId="77777777" w:rsidTr="00646CB3">
        <w:tc>
          <w:tcPr>
            <w:tcW w:w="2665" w:type="dxa"/>
          </w:tcPr>
          <w:p w14:paraId="6D53859D" w14:textId="77777777" w:rsidR="00606FBA" w:rsidRPr="0033122D" w:rsidRDefault="00606FBA" w:rsidP="003C3CE1">
            <w:pPr>
              <w:spacing w:line="360" w:lineRule="auto"/>
              <w:rPr>
                <w:rFonts w:eastAsia="Calibri"/>
                <w:noProof/>
                <w:lang w:val="es-DO"/>
              </w:rPr>
            </w:pPr>
            <w:r w:rsidRPr="0033122D">
              <w:rPr>
                <w:rFonts w:eastAsia="Calibri"/>
                <w:noProof/>
                <w:lang w:val="es-DO"/>
              </w:rPr>
              <w:t>Grupo V</w:t>
            </w:r>
          </w:p>
        </w:tc>
        <w:tc>
          <w:tcPr>
            <w:tcW w:w="2609" w:type="dxa"/>
          </w:tcPr>
          <w:p w14:paraId="3839D70A" w14:textId="77777777" w:rsidR="00606FBA" w:rsidRPr="0033122D" w:rsidRDefault="00606FBA" w:rsidP="003C3CE1">
            <w:pPr>
              <w:spacing w:line="360" w:lineRule="auto"/>
              <w:jc w:val="center"/>
              <w:rPr>
                <w:rFonts w:eastAsia="Calibri"/>
                <w:noProof/>
                <w:lang w:val="es-DO"/>
              </w:rPr>
            </w:pPr>
            <w:r w:rsidRPr="0033122D">
              <w:rPr>
                <w:rFonts w:eastAsia="Calibri"/>
                <w:noProof/>
                <w:lang w:val="es-DO"/>
              </w:rPr>
              <w:t>12</w:t>
            </w:r>
          </w:p>
        </w:tc>
        <w:tc>
          <w:tcPr>
            <w:tcW w:w="2636" w:type="dxa"/>
          </w:tcPr>
          <w:p w14:paraId="1DFB6FFB" w14:textId="77777777" w:rsidR="00606FBA" w:rsidRPr="0033122D" w:rsidRDefault="00606FBA" w:rsidP="003C3CE1">
            <w:pPr>
              <w:spacing w:line="360" w:lineRule="auto"/>
              <w:jc w:val="center"/>
              <w:rPr>
                <w:rFonts w:eastAsia="Calibri"/>
                <w:noProof/>
                <w:lang w:val="es-DO"/>
              </w:rPr>
            </w:pPr>
            <w:r w:rsidRPr="0033122D">
              <w:rPr>
                <w:rFonts w:eastAsia="Calibri"/>
                <w:noProof/>
                <w:lang w:val="es-DO"/>
              </w:rPr>
              <w:t>28 %</w:t>
            </w:r>
          </w:p>
        </w:tc>
      </w:tr>
      <w:tr w:rsidR="00606FBA" w:rsidRPr="0033122D" w14:paraId="33F5F6A4" w14:textId="77777777" w:rsidTr="00646CB3">
        <w:tc>
          <w:tcPr>
            <w:tcW w:w="2665" w:type="dxa"/>
          </w:tcPr>
          <w:p w14:paraId="7006836F" w14:textId="77777777" w:rsidR="00606FBA" w:rsidRPr="0033122D" w:rsidRDefault="00606FBA" w:rsidP="003C3CE1">
            <w:pPr>
              <w:spacing w:line="360" w:lineRule="auto"/>
              <w:rPr>
                <w:rFonts w:eastAsia="Calibri"/>
                <w:noProof/>
                <w:lang w:val="es-DO"/>
              </w:rPr>
            </w:pPr>
            <w:r w:rsidRPr="0033122D">
              <w:rPr>
                <w:rFonts w:eastAsia="Calibri"/>
                <w:noProof/>
                <w:lang w:val="es-DO"/>
              </w:rPr>
              <w:t xml:space="preserve"> L.N.</w:t>
            </w:r>
          </w:p>
        </w:tc>
        <w:tc>
          <w:tcPr>
            <w:tcW w:w="2609" w:type="dxa"/>
          </w:tcPr>
          <w:p w14:paraId="44ED3DCC" w14:textId="77777777" w:rsidR="00606FBA" w:rsidRPr="0033122D" w:rsidRDefault="00606FBA" w:rsidP="003C3CE1">
            <w:pPr>
              <w:spacing w:line="360" w:lineRule="auto"/>
              <w:jc w:val="center"/>
              <w:rPr>
                <w:rFonts w:eastAsia="Calibri"/>
                <w:noProof/>
                <w:lang w:val="es-DO"/>
              </w:rPr>
            </w:pPr>
          </w:p>
        </w:tc>
        <w:tc>
          <w:tcPr>
            <w:tcW w:w="2636" w:type="dxa"/>
          </w:tcPr>
          <w:p w14:paraId="5C689A58" w14:textId="77777777" w:rsidR="00606FBA" w:rsidRPr="0033122D" w:rsidRDefault="00606FBA" w:rsidP="003C3CE1">
            <w:pPr>
              <w:spacing w:line="360" w:lineRule="auto"/>
              <w:jc w:val="center"/>
              <w:rPr>
                <w:rFonts w:eastAsia="Calibri"/>
                <w:noProof/>
                <w:lang w:val="es-DO"/>
              </w:rPr>
            </w:pPr>
          </w:p>
        </w:tc>
      </w:tr>
      <w:tr w:rsidR="00606FBA" w:rsidRPr="0033122D" w14:paraId="047D1F50" w14:textId="77777777" w:rsidTr="00646CB3">
        <w:tc>
          <w:tcPr>
            <w:tcW w:w="2665" w:type="dxa"/>
            <w:shd w:val="clear" w:color="auto" w:fill="auto"/>
          </w:tcPr>
          <w:p w14:paraId="7E03AECB" w14:textId="77777777" w:rsidR="00606FBA" w:rsidRPr="0033122D" w:rsidRDefault="00606FBA" w:rsidP="003C3CE1">
            <w:pPr>
              <w:spacing w:line="360" w:lineRule="auto"/>
              <w:rPr>
                <w:rFonts w:eastAsia="Calibri"/>
                <w:noProof/>
                <w:lang w:val="es-DO"/>
              </w:rPr>
            </w:pPr>
            <w:r w:rsidRPr="0033122D">
              <w:rPr>
                <w:rFonts w:eastAsia="Calibri"/>
                <w:noProof/>
                <w:lang w:val="es-DO"/>
              </w:rPr>
              <w:t>TOTAL</w:t>
            </w:r>
          </w:p>
        </w:tc>
        <w:tc>
          <w:tcPr>
            <w:tcW w:w="2609" w:type="dxa"/>
            <w:shd w:val="clear" w:color="auto" w:fill="auto"/>
          </w:tcPr>
          <w:p w14:paraId="6E558AF1" w14:textId="77777777" w:rsidR="00606FBA" w:rsidRPr="0033122D" w:rsidRDefault="00606FBA" w:rsidP="003C3CE1">
            <w:pPr>
              <w:spacing w:line="360" w:lineRule="auto"/>
              <w:jc w:val="center"/>
              <w:rPr>
                <w:rFonts w:eastAsia="Calibri"/>
                <w:noProof/>
                <w:lang w:val="es-DO"/>
              </w:rPr>
            </w:pPr>
            <w:r w:rsidRPr="0033122D">
              <w:rPr>
                <w:rFonts w:eastAsia="Calibri"/>
                <w:noProof/>
                <w:lang w:val="es-DO"/>
              </w:rPr>
              <w:t>43</w:t>
            </w:r>
          </w:p>
        </w:tc>
        <w:tc>
          <w:tcPr>
            <w:tcW w:w="2636" w:type="dxa"/>
            <w:shd w:val="clear" w:color="auto" w:fill="auto"/>
          </w:tcPr>
          <w:p w14:paraId="62C040A7" w14:textId="77777777" w:rsidR="00606FBA" w:rsidRPr="0033122D" w:rsidRDefault="00606FBA" w:rsidP="003C3CE1">
            <w:pPr>
              <w:spacing w:line="360" w:lineRule="auto"/>
              <w:jc w:val="center"/>
              <w:rPr>
                <w:rFonts w:eastAsia="Calibri"/>
                <w:noProof/>
                <w:lang w:val="es-DO"/>
              </w:rPr>
            </w:pPr>
            <w:r w:rsidRPr="0033122D">
              <w:rPr>
                <w:rFonts w:eastAsia="Calibri"/>
                <w:noProof/>
                <w:lang w:val="es-DO"/>
              </w:rPr>
              <w:t>100%</w:t>
            </w:r>
          </w:p>
        </w:tc>
      </w:tr>
    </w:tbl>
    <w:p w14:paraId="76F5F63E" w14:textId="77777777" w:rsidR="00646CB3" w:rsidRPr="00B74630" w:rsidRDefault="00646CB3" w:rsidP="00646CB3">
      <w:pPr>
        <w:spacing w:line="360" w:lineRule="auto"/>
        <w:jc w:val="both"/>
        <w:rPr>
          <w:rFonts w:eastAsia="Calibri"/>
          <w:i/>
          <w:iCs/>
          <w:noProof/>
          <w:sz w:val="20"/>
          <w:szCs w:val="20"/>
          <w:lang w:val="es-DO"/>
        </w:rPr>
      </w:pPr>
      <w:r w:rsidRPr="00B74630">
        <w:rPr>
          <w:rFonts w:eastAsia="Calibri"/>
          <w:i/>
          <w:iCs/>
          <w:noProof/>
          <w:sz w:val="20"/>
          <w:szCs w:val="20"/>
          <w:lang w:val="es-DO"/>
        </w:rPr>
        <w:t>Fuente: Departamento de recursos Humanos.</w:t>
      </w:r>
    </w:p>
    <w:p w14:paraId="7E1B9790" w14:textId="77777777" w:rsidR="00B601BD" w:rsidRPr="0033122D" w:rsidRDefault="00B601BD" w:rsidP="003C3CE1">
      <w:pPr>
        <w:spacing w:line="360" w:lineRule="auto"/>
        <w:jc w:val="both"/>
        <w:rPr>
          <w:rFonts w:eastAsia="Calibri"/>
          <w:noProof/>
          <w:lang w:val="es-DO"/>
        </w:rPr>
      </w:pPr>
      <w:r w:rsidRPr="0033122D">
        <w:rPr>
          <w:rFonts w:eastAsia="Calibri"/>
          <w:noProof/>
          <w:lang w:val="es-DO"/>
        </w:rPr>
        <w:t>Datos sobre el personal evaluado: cantidad de hombres y mujeres por grupo ocupacional. –</w:t>
      </w:r>
    </w:p>
    <w:tbl>
      <w:tblPr>
        <w:tblStyle w:val="Tablaconcuadrcula"/>
        <w:tblW w:w="0" w:type="auto"/>
        <w:tblLook w:val="04A0" w:firstRow="1" w:lastRow="0" w:firstColumn="1" w:lastColumn="0" w:noHBand="0" w:noVBand="1"/>
      </w:tblPr>
      <w:tblGrid>
        <w:gridCol w:w="2677"/>
        <w:gridCol w:w="2610"/>
        <w:gridCol w:w="2623"/>
      </w:tblGrid>
      <w:tr w:rsidR="009F12C9" w:rsidRPr="0033122D" w14:paraId="3AFC9D94" w14:textId="77777777" w:rsidTr="002C15C5">
        <w:trPr>
          <w:tblHeader/>
        </w:trPr>
        <w:tc>
          <w:tcPr>
            <w:tcW w:w="2677" w:type="dxa"/>
            <w:shd w:val="clear" w:color="auto" w:fill="011C50"/>
          </w:tcPr>
          <w:p w14:paraId="511A648F" w14:textId="77777777" w:rsidR="009F12C9" w:rsidRPr="0097199B" w:rsidRDefault="009F12C9" w:rsidP="003C3CE1">
            <w:pPr>
              <w:spacing w:line="360" w:lineRule="auto"/>
              <w:jc w:val="center"/>
              <w:rPr>
                <w:color w:val="FFFFFF" w:themeColor="background1"/>
                <w:szCs w:val="28"/>
                <w:lang w:val="es-DO"/>
              </w:rPr>
            </w:pPr>
            <w:r w:rsidRPr="0097199B">
              <w:rPr>
                <w:color w:val="FFFFFF" w:themeColor="background1"/>
                <w:szCs w:val="28"/>
                <w:lang w:val="es-DO"/>
              </w:rPr>
              <w:t>Grupo Ocupacional</w:t>
            </w:r>
          </w:p>
        </w:tc>
        <w:tc>
          <w:tcPr>
            <w:tcW w:w="2610" w:type="dxa"/>
            <w:shd w:val="clear" w:color="auto" w:fill="011C50"/>
          </w:tcPr>
          <w:p w14:paraId="7C90AFA4" w14:textId="77777777" w:rsidR="009F12C9" w:rsidRPr="0097199B" w:rsidRDefault="009F12C9" w:rsidP="003C3CE1">
            <w:pPr>
              <w:spacing w:line="360" w:lineRule="auto"/>
              <w:jc w:val="center"/>
              <w:rPr>
                <w:color w:val="FFFFFF" w:themeColor="background1"/>
                <w:szCs w:val="28"/>
                <w:lang w:val="es-DO"/>
              </w:rPr>
            </w:pPr>
            <w:r w:rsidRPr="0097199B">
              <w:rPr>
                <w:color w:val="FFFFFF" w:themeColor="background1"/>
                <w:szCs w:val="28"/>
                <w:lang w:val="es-DO"/>
              </w:rPr>
              <w:t>Mujeres</w:t>
            </w:r>
          </w:p>
        </w:tc>
        <w:tc>
          <w:tcPr>
            <w:tcW w:w="2623" w:type="dxa"/>
            <w:shd w:val="clear" w:color="auto" w:fill="011C50"/>
          </w:tcPr>
          <w:p w14:paraId="55AF23C8" w14:textId="77777777" w:rsidR="009F12C9" w:rsidRPr="0097199B" w:rsidRDefault="009F12C9" w:rsidP="003C3CE1">
            <w:pPr>
              <w:spacing w:line="360" w:lineRule="auto"/>
              <w:jc w:val="center"/>
              <w:rPr>
                <w:color w:val="FFFFFF" w:themeColor="background1"/>
                <w:szCs w:val="28"/>
                <w:lang w:val="es-DO"/>
              </w:rPr>
            </w:pPr>
            <w:r w:rsidRPr="0097199B">
              <w:rPr>
                <w:color w:val="FFFFFF" w:themeColor="background1"/>
                <w:szCs w:val="28"/>
                <w:lang w:val="es-DO"/>
              </w:rPr>
              <w:t>Hombres</w:t>
            </w:r>
          </w:p>
        </w:tc>
      </w:tr>
      <w:tr w:rsidR="009F12C9" w:rsidRPr="0033122D" w14:paraId="2B941F46" w14:textId="77777777" w:rsidTr="002C15C5">
        <w:tc>
          <w:tcPr>
            <w:tcW w:w="2677" w:type="dxa"/>
          </w:tcPr>
          <w:p w14:paraId="0835FC27" w14:textId="77777777" w:rsidR="009F12C9" w:rsidRPr="0033122D" w:rsidRDefault="009F12C9" w:rsidP="003C3CE1">
            <w:pPr>
              <w:spacing w:line="360" w:lineRule="auto"/>
              <w:jc w:val="center"/>
              <w:rPr>
                <w:sz w:val="28"/>
                <w:szCs w:val="28"/>
                <w:lang w:val="es-DO"/>
              </w:rPr>
            </w:pPr>
            <w:r w:rsidRPr="0033122D">
              <w:rPr>
                <w:sz w:val="28"/>
                <w:szCs w:val="28"/>
                <w:lang w:val="es-DO"/>
              </w:rPr>
              <w:t>I</w:t>
            </w:r>
          </w:p>
        </w:tc>
        <w:tc>
          <w:tcPr>
            <w:tcW w:w="2610" w:type="dxa"/>
          </w:tcPr>
          <w:p w14:paraId="1A171F4A" w14:textId="77777777" w:rsidR="009F12C9" w:rsidRPr="0033122D" w:rsidRDefault="009F12C9" w:rsidP="003C3CE1">
            <w:pPr>
              <w:spacing w:line="360" w:lineRule="auto"/>
              <w:jc w:val="center"/>
              <w:rPr>
                <w:sz w:val="28"/>
                <w:szCs w:val="28"/>
                <w:lang w:val="es-DO"/>
              </w:rPr>
            </w:pPr>
            <w:r w:rsidRPr="0033122D">
              <w:rPr>
                <w:sz w:val="28"/>
                <w:szCs w:val="28"/>
                <w:lang w:val="es-DO"/>
              </w:rPr>
              <w:t>4</w:t>
            </w:r>
          </w:p>
        </w:tc>
        <w:tc>
          <w:tcPr>
            <w:tcW w:w="2623" w:type="dxa"/>
          </w:tcPr>
          <w:p w14:paraId="0418196D" w14:textId="77777777" w:rsidR="009F12C9" w:rsidRPr="0033122D" w:rsidRDefault="009F12C9" w:rsidP="003C3CE1">
            <w:pPr>
              <w:spacing w:line="360" w:lineRule="auto"/>
              <w:jc w:val="center"/>
              <w:rPr>
                <w:sz w:val="28"/>
                <w:szCs w:val="28"/>
                <w:lang w:val="es-DO"/>
              </w:rPr>
            </w:pPr>
            <w:r w:rsidRPr="0033122D">
              <w:rPr>
                <w:sz w:val="28"/>
                <w:szCs w:val="28"/>
                <w:lang w:val="es-DO"/>
              </w:rPr>
              <w:t>7</w:t>
            </w:r>
          </w:p>
        </w:tc>
      </w:tr>
      <w:tr w:rsidR="009F12C9" w:rsidRPr="0033122D" w14:paraId="4A4AD6FC" w14:textId="77777777" w:rsidTr="002C15C5">
        <w:tc>
          <w:tcPr>
            <w:tcW w:w="2677" w:type="dxa"/>
          </w:tcPr>
          <w:p w14:paraId="6C808E81" w14:textId="77777777" w:rsidR="009F12C9" w:rsidRPr="0033122D" w:rsidRDefault="009F12C9" w:rsidP="003C3CE1">
            <w:pPr>
              <w:spacing w:line="360" w:lineRule="auto"/>
              <w:jc w:val="center"/>
              <w:rPr>
                <w:sz w:val="28"/>
                <w:szCs w:val="28"/>
                <w:lang w:val="es-DO"/>
              </w:rPr>
            </w:pPr>
            <w:r w:rsidRPr="0033122D">
              <w:rPr>
                <w:sz w:val="28"/>
                <w:szCs w:val="28"/>
                <w:lang w:val="es-DO"/>
              </w:rPr>
              <w:t>II</w:t>
            </w:r>
          </w:p>
        </w:tc>
        <w:tc>
          <w:tcPr>
            <w:tcW w:w="2610" w:type="dxa"/>
          </w:tcPr>
          <w:p w14:paraId="1AE7CF0C" w14:textId="77777777" w:rsidR="009F12C9" w:rsidRPr="0033122D" w:rsidRDefault="009F12C9" w:rsidP="003C3CE1">
            <w:pPr>
              <w:spacing w:line="360" w:lineRule="auto"/>
              <w:jc w:val="center"/>
              <w:rPr>
                <w:sz w:val="28"/>
                <w:szCs w:val="28"/>
                <w:lang w:val="es-DO"/>
              </w:rPr>
            </w:pPr>
            <w:r w:rsidRPr="0033122D">
              <w:rPr>
                <w:sz w:val="28"/>
                <w:szCs w:val="28"/>
                <w:lang w:val="es-DO"/>
              </w:rPr>
              <w:t>2</w:t>
            </w:r>
          </w:p>
        </w:tc>
        <w:tc>
          <w:tcPr>
            <w:tcW w:w="2623" w:type="dxa"/>
          </w:tcPr>
          <w:p w14:paraId="49FEAD4A" w14:textId="77777777" w:rsidR="009F12C9" w:rsidRPr="0033122D" w:rsidRDefault="009F12C9" w:rsidP="003C3CE1">
            <w:pPr>
              <w:spacing w:line="360" w:lineRule="auto"/>
              <w:jc w:val="center"/>
              <w:rPr>
                <w:sz w:val="28"/>
                <w:szCs w:val="28"/>
                <w:lang w:val="es-DO"/>
              </w:rPr>
            </w:pPr>
            <w:r w:rsidRPr="0033122D">
              <w:rPr>
                <w:sz w:val="28"/>
                <w:szCs w:val="28"/>
                <w:lang w:val="es-DO"/>
              </w:rPr>
              <w:t>3</w:t>
            </w:r>
          </w:p>
        </w:tc>
      </w:tr>
      <w:tr w:rsidR="009F12C9" w:rsidRPr="0033122D" w14:paraId="5F61560B" w14:textId="77777777" w:rsidTr="002C15C5">
        <w:tc>
          <w:tcPr>
            <w:tcW w:w="2677" w:type="dxa"/>
          </w:tcPr>
          <w:p w14:paraId="342658FD" w14:textId="77777777" w:rsidR="009F12C9" w:rsidRPr="0033122D" w:rsidRDefault="009F12C9" w:rsidP="003C3CE1">
            <w:pPr>
              <w:spacing w:line="360" w:lineRule="auto"/>
              <w:jc w:val="center"/>
              <w:rPr>
                <w:sz w:val="28"/>
                <w:szCs w:val="28"/>
                <w:lang w:val="es-DO"/>
              </w:rPr>
            </w:pPr>
            <w:r w:rsidRPr="0033122D">
              <w:rPr>
                <w:sz w:val="28"/>
                <w:szCs w:val="28"/>
                <w:lang w:val="es-DO"/>
              </w:rPr>
              <w:t>III</w:t>
            </w:r>
          </w:p>
        </w:tc>
        <w:tc>
          <w:tcPr>
            <w:tcW w:w="2610" w:type="dxa"/>
          </w:tcPr>
          <w:p w14:paraId="3E30BAC7" w14:textId="77777777" w:rsidR="009F12C9" w:rsidRPr="0033122D" w:rsidRDefault="009F12C9" w:rsidP="003C3CE1">
            <w:pPr>
              <w:spacing w:line="360" w:lineRule="auto"/>
              <w:jc w:val="center"/>
              <w:rPr>
                <w:sz w:val="28"/>
                <w:szCs w:val="28"/>
                <w:lang w:val="es-DO"/>
              </w:rPr>
            </w:pPr>
            <w:r w:rsidRPr="0033122D">
              <w:rPr>
                <w:sz w:val="28"/>
                <w:szCs w:val="28"/>
                <w:lang w:val="es-DO"/>
              </w:rPr>
              <w:t>2</w:t>
            </w:r>
          </w:p>
        </w:tc>
        <w:tc>
          <w:tcPr>
            <w:tcW w:w="2623" w:type="dxa"/>
          </w:tcPr>
          <w:p w14:paraId="6E7A281A" w14:textId="77777777" w:rsidR="009F12C9" w:rsidRPr="0033122D" w:rsidRDefault="009F12C9" w:rsidP="003C3CE1">
            <w:pPr>
              <w:spacing w:line="360" w:lineRule="auto"/>
              <w:jc w:val="center"/>
              <w:rPr>
                <w:sz w:val="28"/>
                <w:szCs w:val="28"/>
                <w:lang w:val="es-DO"/>
              </w:rPr>
            </w:pPr>
            <w:r w:rsidRPr="0033122D">
              <w:rPr>
                <w:sz w:val="28"/>
                <w:szCs w:val="28"/>
                <w:lang w:val="es-DO"/>
              </w:rPr>
              <w:t>7</w:t>
            </w:r>
          </w:p>
        </w:tc>
      </w:tr>
      <w:tr w:rsidR="009F12C9" w:rsidRPr="0033122D" w14:paraId="21D39BFD" w14:textId="77777777" w:rsidTr="002C15C5">
        <w:tc>
          <w:tcPr>
            <w:tcW w:w="2677" w:type="dxa"/>
          </w:tcPr>
          <w:p w14:paraId="342ED3B7" w14:textId="77777777" w:rsidR="009F12C9" w:rsidRPr="0033122D" w:rsidRDefault="009F12C9" w:rsidP="003C3CE1">
            <w:pPr>
              <w:spacing w:line="360" w:lineRule="auto"/>
              <w:jc w:val="center"/>
              <w:rPr>
                <w:sz w:val="28"/>
                <w:szCs w:val="28"/>
                <w:lang w:val="es-DO"/>
              </w:rPr>
            </w:pPr>
            <w:r w:rsidRPr="0033122D">
              <w:rPr>
                <w:sz w:val="28"/>
                <w:szCs w:val="28"/>
                <w:lang w:val="es-DO"/>
              </w:rPr>
              <w:t>IV</w:t>
            </w:r>
          </w:p>
        </w:tc>
        <w:tc>
          <w:tcPr>
            <w:tcW w:w="2610" w:type="dxa"/>
          </w:tcPr>
          <w:p w14:paraId="037CE6A8" w14:textId="77777777" w:rsidR="009F12C9" w:rsidRPr="0033122D" w:rsidRDefault="009F12C9" w:rsidP="003C3CE1">
            <w:pPr>
              <w:spacing w:line="360" w:lineRule="auto"/>
              <w:jc w:val="center"/>
              <w:rPr>
                <w:sz w:val="28"/>
                <w:szCs w:val="28"/>
                <w:lang w:val="es-DO"/>
              </w:rPr>
            </w:pPr>
            <w:r w:rsidRPr="0033122D">
              <w:rPr>
                <w:sz w:val="28"/>
                <w:szCs w:val="28"/>
                <w:lang w:val="es-DO"/>
              </w:rPr>
              <w:t>2</w:t>
            </w:r>
          </w:p>
        </w:tc>
        <w:tc>
          <w:tcPr>
            <w:tcW w:w="2623" w:type="dxa"/>
          </w:tcPr>
          <w:p w14:paraId="69A95FF8" w14:textId="77777777" w:rsidR="009F12C9" w:rsidRPr="0033122D" w:rsidRDefault="009F12C9" w:rsidP="003C3CE1">
            <w:pPr>
              <w:spacing w:line="360" w:lineRule="auto"/>
              <w:jc w:val="center"/>
              <w:rPr>
                <w:sz w:val="28"/>
                <w:szCs w:val="28"/>
                <w:lang w:val="es-DO"/>
              </w:rPr>
            </w:pPr>
            <w:r w:rsidRPr="0033122D">
              <w:rPr>
                <w:sz w:val="28"/>
                <w:szCs w:val="28"/>
                <w:lang w:val="es-DO"/>
              </w:rPr>
              <w:t>4</w:t>
            </w:r>
          </w:p>
        </w:tc>
      </w:tr>
      <w:tr w:rsidR="009F12C9" w:rsidRPr="0033122D" w14:paraId="5D3C0795" w14:textId="77777777" w:rsidTr="002C15C5">
        <w:tc>
          <w:tcPr>
            <w:tcW w:w="2677" w:type="dxa"/>
          </w:tcPr>
          <w:p w14:paraId="4E140C28" w14:textId="77777777" w:rsidR="009F12C9" w:rsidRPr="0033122D" w:rsidRDefault="009F12C9" w:rsidP="003C3CE1">
            <w:pPr>
              <w:spacing w:line="360" w:lineRule="auto"/>
              <w:jc w:val="center"/>
              <w:rPr>
                <w:sz w:val="28"/>
                <w:szCs w:val="28"/>
                <w:lang w:val="es-DO"/>
              </w:rPr>
            </w:pPr>
            <w:r w:rsidRPr="0033122D">
              <w:rPr>
                <w:sz w:val="28"/>
                <w:szCs w:val="28"/>
                <w:lang w:val="es-DO"/>
              </w:rPr>
              <w:t>V</w:t>
            </w:r>
          </w:p>
        </w:tc>
        <w:tc>
          <w:tcPr>
            <w:tcW w:w="2610" w:type="dxa"/>
          </w:tcPr>
          <w:p w14:paraId="72232CCD" w14:textId="77777777" w:rsidR="009F12C9" w:rsidRPr="0033122D" w:rsidRDefault="009F12C9" w:rsidP="003C3CE1">
            <w:pPr>
              <w:spacing w:line="360" w:lineRule="auto"/>
              <w:jc w:val="center"/>
              <w:rPr>
                <w:sz w:val="28"/>
                <w:szCs w:val="28"/>
                <w:lang w:val="es-DO"/>
              </w:rPr>
            </w:pPr>
            <w:r w:rsidRPr="0033122D">
              <w:rPr>
                <w:sz w:val="28"/>
                <w:szCs w:val="28"/>
                <w:lang w:val="es-DO"/>
              </w:rPr>
              <w:t>6</w:t>
            </w:r>
          </w:p>
        </w:tc>
        <w:tc>
          <w:tcPr>
            <w:tcW w:w="2623" w:type="dxa"/>
          </w:tcPr>
          <w:p w14:paraId="4A7A9F3F" w14:textId="77777777" w:rsidR="009F12C9" w:rsidRPr="0033122D" w:rsidRDefault="009F12C9" w:rsidP="003C3CE1">
            <w:pPr>
              <w:spacing w:line="360" w:lineRule="auto"/>
              <w:jc w:val="center"/>
              <w:rPr>
                <w:sz w:val="28"/>
                <w:szCs w:val="28"/>
                <w:lang w:val="es-DO"/>
              </w:rPr>
            </w:pPr>
            <w:r w:rsidRPr="0033122D">
              <w:rPr>
                <w:sz w:val="28"/>
                <w:szCs w:val="28"/>
                <w:lang w:val="es-DO"/>
              </w:rPr>
              <w:t>6</w:t>
            </w:r>
          </w:p>
        </w:tc>
      </w:tr>
      <w:tr w:rsidR="009F12C9" w:rsidRPr="0033122D" w14:paraId="4C9C5D71" w14:textId="77777777" w:rsidTr="002C15C5">
        <w:tc>
          <w:tcPr>
            <w:tcW w:w="2677" w:type="dxa"/>
          </w:tcPr>
          <w:p w14:paraId="62FBB4D8" w14:textId="77777777" w:rsidR="009F12C9" w:rsidRPr="0033122D" w:rsidRDefault="009F12C9" w:rsidP="003C3CE1">
            <w:pPr>
              <w:spacing w:line="360" w:lineRule="auto"/>
              <w:jc w:val="center"/>
              <w:rPr>
                <w:sz w:val="28"/>
                <w:szCs w:val="28"/>
                <w:lang w:val="es-DO"/>
              </w:rPr>
            </w:pPr>
            <w:r w:rsidRPr="0033122D">
              <w:rPr>
                <w:sz w:val="28"/>
                <w:szCs w:val="28"/>
                <w:lang w:val="es-DO"/>
              </w:rPr>
              <w:t>LN</w:t>
            </w:r>
          </w:p>
        </w:tc>
        <w:tc>
          <w:tcPr>
            <w:tcW w:w="2610" w:type="dxa"/>
          </w:tcPr>
          <w:p w14:paraId="6D55BAE0" w14:textId="77777777" w:rsidR="009F12C9" w:rsidRPr="0033122D" w:rsidRDefault="009F12C9" w:rsidP="003C3CE1">
            <w:pPr>
              <w:spacing w:line="360" w:lineRule="auto"/>
              <w:jc w:val="center"/>
              <w:rPr>
                <w:sz w:val="28"/>
                <w:szCs w:val="28"/>
                <w:lang w:val="es-DO"/>
              </w:rPr>
            </w:pPr>
          </w:p>
        </w:tc>
        <w:tc>
          <w:tcPr>
            <w:tcW w:w="2623" w:type="dxa"/>
          </w:tcPr>
          <w:p w14:paraId="0CEF1F9C" w14:textId="77777777" w:rsidR="009F12C9" w:rsidRPr="0033122D" w:rsidRDefault="009F12C9" w:rsidP="003C3CE1">
            <w:pPr>
              <w:spacing w:line="360" w:lineRule="auto"/>
              <w:jc w:val="center"/>
              <w:rPr>
                <w:sz w:val="28"/>
                <w:szCs w:val="28"/>
                <w:lang w:val="es-DO"/>
              </w:rPr>
            </w:pPr>
          </w:p>
        </w:tc>
      </w:tr>
      <w:tr w:rsidR="009F12C9" w:rsidRPr="0033122D" w14:paraId="478E69B7" w14:textId="77777777" w:rsidTr="002C15C5">
        <w:tc>
          <w:tcPr>
            <w:tcW w:w="2677" w:type="dxa"/>
            <w:shd w:val="clear" w:color="auto" w:fill="auto"/>
          </w:tcPr>
          <w:p w14:paraId="25B9939D" w14:textId="77777777" w:rsidR="009F12C9" w:rsidRPr="0033122D" w:rsidRDefault="009F12C9" w:rsidP="003C3CE1">
            <w:pPr>
              <w:spacing w:line="360" w:lineRule="auto"/>
              <w:jc w:val="center"/>
              <w:rPr>
                <w:b/>
                <w:bCs/>
                <w:sz w:val="28"/>
                <w:szCs w:val="28"/>
                <w:lang w:val="es-DO"/>
              </w:rPr>
            </w:pPr>
            <w:r w:rsidRPr="0033122D">
              <w:rPr>
                <w:b/>
                <w:bCs/>
                <w:sz w:val="28"/>
                <w:szCs w:val="28"/>
                <w:lang w:val="es-DO"/>
              </w:rPr>
              <w:t xml:space="preserve">TOTAL </w:t>
            </w:r>
          </w:p>
        </w:tc>
        <w:tc>
          <w:tcPr>
            <w:tcW w:w="2610" w:type="dxa"/>
            <w:shd w:val="clear" w:color="auto" w:fill="auto"/>
          </w:tcPr>
          <w:p w14:paraId="5B60C686" w14:textId="77777777" w:rsidR="009F12C9" w:rsidRPr="0033122D" w:rsidRDefault="009F12C9" w:rsidP="003C3CE1">
            <w:pPr>
              <w:spacing w:line="360" w:lineRule="auto"/>
              <w:jc w:val="center"/>
              <w:rPr>
                <w:b/>
                <w:bCs/>
                <w:sz w:val="28"/>
                <w:szCs w:val="28"/>
                <w:lang w:val="es-DO"/>
              </w:rPr>
            </w:pPr>
            <w:r w:rsidRPr="0033122D">
              <w:rPr>
                <w:b/>
                <w:bCs/>
                <w:sz w:val="28"/>
                <w:szCs w:val="28"/>
                <w:lang w:val="es-DO"/>
              </w:rPr>
              <w:t>16</w:t>
            </w:r>
          </w:p>
        </w:tc>
        <w:tc>
          <w:tcPr>
            <w:tcW w:w="2623" w:type="dxa"/>
            <w:shd w:val="clear" w:color="auto" w:fill="auto"/>
          </w:tcPr>
          <w:p w14:paraId="2AACF060" w14:textId="77777777" w:rsidR="009F12C9" w:rsidRPr="0033122D" w:rsidRDefault="009F12C9" w:rsidP="003C3CE1">
            <w:pPr>
              <w:spacing w:line="360" w:lineRule="auto"/>
              <w:jc w:val="center"/>
              <w:rPr>
                <w:b/>
                <w:bCs/>
                <w:sz w:val="28"/>
                <w:szCs w:val="28"/>
                <w:lang w:val="es-DO"/>
              </w:rPr>
            </w:pPr>
            <w:r w:rsidRPr="0033122D">
              <w:rPr>
                <w:b/>
                <w:bCs/>
                <w:sz w:val="28"/>
                <w:szCs w:val="28"/>
                <w:lang w:val="es-DO"/>
              </w:rPr>
              <w:t>27</w:t>
            </w:r>
          </w:p>
        </w:tc>
      </w:tr>
    </w:tbl>
    <w:p w14:paraId="39D210DF" w14:textId="77777777" w:rsidR="002C15C5" w:rsidRPr="00B74630" w:rsidRDefault="002C15C5" w:rsidP="002C15C5">
      <w:pPr>
        <w:spacing w:line="360" w:lineRule="auto"/>
        <w:jc w:val="both"/>
        <w:rPr>
          <w:rFonts w:eastAsia="Calibri"/>
          <w:i/>
          <w:iCs/>
          <w:noProof/>
          <w:sz w:val="20"/>
          <w:szCs w:val="20"/>
          <w:lang w:val="es-DO"/>
        </w:rPr>
      </w:pPr>
      <w:r w:rsidRPr="00B74630">
        <w:rPr>
          <w:rFonts w:eastAsia="Calibri"/>
          <w:i/>
          <w:iCs/>
          <w:noProof/>
          <w:sz w:val="20"/>
          <w:szCs w:val="20"/>
          <w:lang w:val="es-DO"/>
        </w:rPr>
        <w:t>Fuente: Departamento de recursos Humanos.</w:t>
      </w:r>
    </w:p>
    <w:p w14:paraId="5777839E" w14:textId="2E8B00C4" w:rsidR="009F12C9" w:rsidRDefault="009F12C9" w:rsidP="003C3CE1">
      <w:pPr>
        <w:spacing w:line="360" w:lineRule="auto"/>
        <w:jc w:val="both"/>
        <w:rPr>
          <w:rFonts w:eastAsia="Calibri"/>
          <w:noProof/>
          <w:color w:val="4C4747"/>
          <w:lang w:val="es-DO"/>
        </w:rPr>
      </w:pPr>
    </w:p>
    <w:p w14:paraId="25A939A5" w14:textId="77777777" w:rsidR="0097199B" w:rsidRPr="0033122D" w:rsidRDefault="0097199B" w:rsidP="003C3CE1">
      <w:pPr>
        <w:spacing w:line="360" w:lineRule="auto"/>
        <w:jc w:val="both"/>
        <w:rPr>
          <w:rFonts w:eastAsia="Calibri"/>
          <w:noProof/>
          <w:color w:val="4C4747"/>
          <w:lang w:val="es-DO"/>
        </w:rPr>
      </w:pPr>
    </w:p>
    <w:p w14:paraId="5F3217D3" w14:textId="7008AC1A" w:rsidR="00B601BD" w:rsidRPr="0033122D" w:rsidRDefault="00B601BD" w:rsidP="003C3CE1">
      <w:pPr>
        <w:spacing w:line="360" w:lineRule="auto"/>
        <w:jc w:val="both"/>
        <w:rPr>
          <w:rFonts w:eastAsia="Calibri"/>
          <w:noProof/>
          <w:lang w:val="es-DO"/>
        </w:rPr>
      </w:pPr>
      <w:r w:rsidRPr="0033122D">
        <w:rPr>
          <w:rFonts w:eastAsia="Calibri"/>
          <w:noProof/>
          <w:lang w:val="es-DO"/>
        </w:rPr>
        <w:lastRenderedPageBreak/>
        <w:t xml:space="preserve">En mes de octubre del año 2024 ingresaron dos nuevos colaboradores, cubriendo de esa manera las plazas vacantes en cada caso, supliendo las necesidades existentes en el Servicio Geológico Nacional. Inmediatamente se procedió al proceso de inducción donde se les informa sobre los derechos y deberes del colaborador incluyendo la misión visión y valores de la institución </w:t>
      </w:r>
    </w:p>
    <w:p w14:paraId="1FC8D0DF" w14:textId="77777777" w:rsidR="00B601BD" w:rsidRPr="0033122D" w:rsidRDefault="00B601BD" w:rsidP="003C3CE1">
      <w:pPr>
        <w:spacing w:line="360" w:lineRule="auto"/>
        <w:jc w:val="both"/>
        <w:rPr>
          <w:rFonts w:eastAsia="Calibri"/>
          <w:noProof/>
          <w:lang w:val="es-DO"/>
        </w:rPr>
      </w:pPr>
      <w:r w:rsidRPr="0033122D">
        <w:rPr>
          <w:rFonts w:eastAsia="Calibri"/>
          <w:noProof/>
          <w:lang w:val="es-DO"/>
        </w:rPr>
        <w:t>En el mes de octubre realizamos un diagnóstico para identificar las necesidades de Capacitación con el fin de diseñar el Plan Anual de Capacitación, orientada a las necesidades específicas detectadas por el diagnóstico y dar a conocer a la dirección el plan de Capacitación para el 2025.</w:t>
      </w:r>
    </w:p>
    <w:p w14:paraId="7601BEF8" w14:textId="77777777" w:rsidR="00B601BD" w:rsidRPr="0033122D" w:rsidRDefault="00B601BD" w:rsidP="003C3CE1">
      <w:pPr>
        <w:spacing w:line="360" w:lineRule="auto"/>
        <w:jc w:val="both"/>
        <w:rPr>
          <w:rFonts w:eastAsia="Calibri"/>
          <w:noProof/>
          <w:lang w:val="es-DO"/>
        </w:rPr>
      </w:pPr>
      <w:r w:rsidRPr="0033122D">
        <w:rPr>
          <w:rFonts w:eastAsia="Calibri"/>
          <w:noProof/>
          <w:lang w:val="es-DO"/>
        </w:rPr>
        <w:t>Recibimos la circular No.015900 del Ministerio de Administra Publica MAP, para la  participación en el Simulacro de Evacuación Nacional del Centro de Operaciones de Emergencia (COE),atendiendo a los requerimientos se realizó una campaña de comunicación interna, con el objetivo de orientar a los colaboradores que hacer antes y después del impacto de un terremoto, se les informo a todo el personal que habilitan el Edificio J y F de La avenida Winston Churchill, esta se realizó el 23 de octubre a las 10:00am</w:t>
      </w:r>
    </w:p>
    <w:p w14:paraId="1FBED61E" w14:textId="363F147A" w:rsidR="00B601BD" w:rsidRPr="0033122D" w:rsidRDefault="00B601BD" w:rsidP="003C3CE1">
      <w:pPr>
        <w:spacing w:line="360" w:lineRule="auto"/>
        <w:jc w:val="both"/>
        <w:rPr>
          <w:rFonts w:eastAsia="Calibri"/>
          <w:noProof/>
          <w:lang w:val="es-DO"/>
        </w:rPr>
      </w:pPr>
      <w:r w:rsidRPr="0033122D">
        <w:rPr>
          <w:rFonts w:eastAsia="Calibri"/>
          <w:noProof/>
          <w:lang w:val="es-DO"/>
        </w:rPr>
        <w:t xml:space="preserve">Dando continuidad al programa de pasantía cual tiene como propósito de dar oportunidades a estudiantes de Educación Superior de Media y Técnicos para la realización de horas reglamentarias en sus áreas. Actualmente tenemos 3 pasantes Universitarios correspondiente a la Universidad </w:t>
      </w:r>
      <w:r w:rsidRPr="0033122D">
        <w:rPr>
          <w:rFonts w:eastAsia="Calibri"/>
          <w:b/>
          <w:noProof/>
          <w:lang w:val="es-DO"/>
        </w:rPr>
        <w:t>UTECO</w:t>
      </w:r>
      <w:r w:rsidRPr="0033122D">
        <w:rPr>
          <w:rFonts w:eastAsia="Calibri"/>
          <w:noProof/>
          <w:lang w:val="es-DO"/>
        </w:rPr>
        <w:t xml:space="preserve"> del área de Geología, la Universidad de la UAPA para el área de Agrimensura y por la </w:t>
      </w:r>
      <w:r w:rsidRPr="0033122D">
        <w:rPr>
          <w:rFonts w:eastAsia="Calibri"/>
          <w:b/>
          <w:noProof/>
          <w:lang w:val="es-DO"/>
        </w:rPr>
        <w:t>UNIVERSIDAD DE ALICANTE, ESPAÑA</w:t>
      </w:r>
      <w:r w:rsidRPr="0033122D">
        <w:rPr>
          <w:rFonts w:eastAsia="Calibri"/>
          <w:noProof/>
          <w:lang w:val="es-DO"/>
        </w:rPr>
        <w:t xml:space="preserve"> realizando su pasantía de doctorado trabajando el tema movimiento en masa (deslizamiento) en la provincia de Barahona, R.D. ayudando de este modo a que alcanzar </w:t>
      </w:r>
      <w:r w:rsidRPr="0033122D">
        <w:rPr>
          <w:rFonts w:eastAsia="Calibri"/>
          <w:noProof/>
          <w:lang w:val="es-DO"/>
        </w:rPr>
        <w:lastRenderedPageBreak/>
        <w:t>las horas reglamentarias necesarias para la obtención de su título Universitario.</w:t>
      </w:r>
    </w:p>
    <w:p w14:paraId="25CD531E" w14:textId="77777777" w:rsidR="00B601BD" w:rsidRPr="0033122D" w:rsidRDefault="00B601BD" w:rsidP="003C3CE1">
      <w:pPr>
        <w:spacing w:line="360" w:lineRule="auto"/>
        <w:jc w:val="both"/>
        <w:rPr>
          <w:rFonts w:eastAsia="Calibri"/>
          <w:b/>
          <w:noProof/>
          <w:lang w:val="es-DO"/>
        </w:rPr>
      </w:pPr>
      <w:r w:rsidRPr="0033122D">
        <w:rPr>
          <w:rFonts w:eastAsia="Calibri"/>
          <w:b/>
          <w:noProof/>
          <w:lang w:val="es-DO"/>
        </w:rPr>
        <w:t>Capacitaciones del Personal</w:t>
      </w:r>
    </w:p>
    <w:p w14:paraId="50FA7B64" w14:textId="77777777" w:rsidR="00B601BD" w:rsidRPr="0033122D" w:rsidRDefault="00B601BD" w:rsidP="003C3CE1">
      <w:pPr>
        <w:spacing w:line="360" w:lineRule="auto"/>
        <w:jc w:val="both"/>
        <w:rPr>
          <w:rFonts w:eastAsia="Calibri"/>
          <w:noProof/>
          <w:lang w:val="es-DO"/>
        </w:rPr>
      </w:pPr>
      <w:r w:rsidRPr="0033122D">
        <w:rPr>
          <w:rFonts w:eastAsia="Calibri"/>
          <w:noProof/>
          <w:lang w:val="es-DO"/>
        </w:rPr>
        <w:t>Hemos recibimos diversas capacitaciones dirigidas a intereses específicos de las áreas especializadas de nuestro personal, dentro de las cuales destacamos las siguientes:</w:t>
      </w:r>
    </w:p>
    <w:p w14:paraId="16521F8A" w14:textId="77777777" w:rsidR="00B601BD" w:rsidRPr="0033122D" w:rsidRDefault="00B601BD" w:rsidP="001E4BCE">
      <w:pPr>
        <w:pStyle w:val="Prrafodelista"/>
        <w:numPr>
          <w:ilvl w:val="0"/>
          <w:numId w:val="2"/>
        </w:numPr>
        <w:spacing w:line="360" w:lineRule="auto"/>
        <w:jc w:val="both"/>
        <w:rPr>
          <w:rFonts w:eastAsia="Calibri"/>
          <w:noProof/>
          <w:lang w:val="es-DO"/>
        </w:rPr>
      </w:pPr>
      <w:r w:rsidRPr="0033122D">
        <w:rPr>
          <w:rFonts w:eastAsia="Calibri"/>
          <w:noProof/>
          <w:lang w:val="es-DO"/>
        </w:rPr>
        <w:t>Taller para la aplicación de Encuestas de Satisfacción de Usuarios</w:t>
      </w:r>
    </w:p>
    <w:p w14:paraId="5DE0639C" w14:textId="4A902116" w:rsidR="00B601BD" w:rsidRPr="0033122D" w:rsidRDefault="00B601BD" w:rsidP="001E4BCE">
      <w:pPr>
        <w:pStyle w:val="Prrafodelista"/>
        <w:numPr>
          <w:ilvl w:val="0"/>
          <w:numId w:val="2"/>
        </w:numPr>
        <w:spacing w:line="360" w:lineRule="auto"/>
        <w:jc w:val="both"/>
        <w:rPr>
          <w:rFonts w:eastAsia="Calibri"/>
          <w:noProof/>
          <w:lang w:val="es-DO"/>
        </w:rPr>
      </w:pPr>
      <w:r w:rsidRPr="0033122D">
        <w:rPr>
          <w:rFonts w:eastAsia="Calibri"/>
          <w:noProof/>
          <w:lang w:val="es-DO"/>
        </w:rPr>
        <w:t>Charla de Fortalecimiento Institucionalidad para el cierre y post cierre de minas.</w:t>
      </w:r>
    </w:p>
    <w:p w14:paraId="045A3689" w14:textId="355D6726" w:rsidR="00B601BD" w:rsidRPr="0033122D" w:rsidRDefault="00B601BD" w:rsidP="001E4BCE">
      <w:pPr>
        <w:pStyle w:val="Prrafodelista"/>
        <w:numPr>
          <w:ilvl w:val="0"/>
          <w:numId w:val="2"/>
        </w:numPr>
        <w:spacing w:line="360" w:lineRule="auto"/>
        <w:jc w:val="both"/>
        <w:rPr>
          <w:rFonts w:eastAsia="Calibri"/>
          <w:noProof/>
          <w:lang w:val="es-DO"/>
        </w:rPr>
      </w:pPr>
      <w:r w:rsidRPr="0033122D">
        <w:rPr>
          <w:rFonts w:eastAsia="Calibri"/>
          <w:noProof/>
          <w:lang w:val="es-DO"/>
        </w:rPr>
        <w:t xml:space="preserve">Seguridad Dentro de la Red Institucional </w:t>
      </w:r>
    </w:p>
    <w:p w14:paraId="13EAD79A" w14:textId="39E0CCAD" w:rsidR="00B601BD" w:rsidRPr="0033122D" w:rsidRDefault="00BB4CF8" w:rsidP="001E4BCE">
      <w:pPr>
        <w:pStyle w:val="Prrafodelista"/>
        <w:numPr>
          <w:ilvl w:val="0"/>
          <w:numId w:val="2"/>
        </w:numPr>
        <w:spacing w:line="360" w:lineRule="auto"/>
        <w:jc w:val="both"/>
        <w:rPr>
          <w:rFonts w:eastAsia="Calibri"/>
          <w:noProof/>
          <w:lang w:val="es-DO"/>
        </w:rPr>
      </w:pPr>
      <w:r w:rsidRPr="0033122D">
        <w:rPr>
          <w:rFonts w:eastAsia="Calibri"/>
          <w:noProof/>
          <w:lang w:val="es-DO"/>
        </w:rPr>
        <w:t xml:space="preserve">Taller </w:t>
      </w:r>
      <w:r w:rsidR="00B601BD" w:rsidRPr="0033122D">
        <w:rPr>
          <w:rFonts w:eastAsia="Calibri"/>
          <w:noProof/>
          <w:lang w:val="es-DO"/>
        </w:rPr>
        <w:t>LIDAR Proyecto de residencia y Respuesta a Emergencias de la RD.</w:t>
      </w:r>
    </w:p>
    <w:p w14:paraId="335DDA68" w14:textId="10C5402E" w:rsidR="00B601BD" w:rsidRPr="0033122D" w:rsidRDefault="00B601BD" w:rsidP="001E4BCE">
      <w:pPr>
        <w:pStyle w:val="Prrafodelista"/>
        <w:numPr>
          <w:ilvl w:val="0"/>
          <w:numId w:val="2"/>
        </w:numPr>
        <w:spacing w:line="360" w:lineRule="auto"/>
        <w:jc w:val="both"/>
        <w:rPr>
          <w:rFonts w:eastAsia="Calibri"/>
          <w:noProof/>
          <w:lang w:val="es-DO"/>
        </w:rPr>
      </w:pPr>
      <w:r w:rsidRPr="0033122D">
        <w:rPr>
          <w:rFonts w:eastAsia="Calibri"/>
          <w:noProof/>
          <w:lang w:val="es-DO"/>
        </w:rPr>
        <w:t>Entrenamiento del Uso y Manejo del GPS Diferencial (receptor GNSSCHCNAi73+)</w:t>
      </w:r>
    </w:p>
    <w:p w14:paraId="329088BF" w14:textId="58D0A18C" w:rsidR="00B601BD" w:rsidRPr="0033122D" w:rsidRDefault="00B601BD" w:rsidP="001E4BCE">
      <w:pPr>
        <w:pStyle w:val="Prrafodelista"/>
        <w:numPr>
          <w:ilvl w:val="0"/>
          <w:numId w:val="2"/>
        </w:numPr>
        <w:spacing w:line="360" w:lineRule="auto"/>
        <w:jc w:val="both"/>
        <w:rPr>
          <w:rFonts w:eastAsia="Calibri"/>
          <w:noProof/>
          <w:lang w:val="es-DO"/>
        </w:rPr>
      </w:pPr>
      <w:r w:rsidRPr="0033122D">
        <w:rPr>
          <w:rFonts w:eastAsia="Calibri"/>
          <w:noProof/>
          <w:lang w:val="es-DO"/>
        </w:rPr>
        <w:t>Taller la nueva Guía del Subindicador 8.1, Capacitación, El Plan de Capacitación, Criterios para la Validez de Evidencias y Programación de Acciones Formativas con el INAP.</w:t>
      </w:r>
    </w:p>
    <w:p w14:paraId="6DDACD5E" w14:textId="6810B36E" w:rsidR="00B601BD" w:rsidRPr="0033122D" w:rsidRDefault="00B601BD" w:rsidP="001E4BCE">
      <w:pPr>
        <w:pStyle w:val="Prrafodelista"/>
        <w:numPr>
          <w:ilvl w:val="0"/>
          <w:numId w:val="2"/>
        </w:numPr>
        <w:spacing w:line="360" w:lineRule="auto"/>
        <w:jc w:val="both"/>
        <w:rPr>
          <w:rFonts w:eastAsia="Calibri"/>
          <w:noProof/>
          <w:lang w:val="es-DO"/>
        </w:rPr>
      </w:pPr>
      <w:r w:rsidRPr="0033122D">
        <w:rPr>
          <w:rFonts w:eastAsia="Calibri"/>
          <w:noProof/>
          <w:lang w:val="es-DO"/>
        </w:rPr>
        <w:t xml:space="preserve">Taller “Lo que Debe saber sobre el Sistema Dominicano de Pensiones (SIPEN)  </w:t>
      </w:r>
    </w:p>
    <w:p w14:paraId="7E058203" w14:textId="78B2D484" w:rsidR="00B601BD" w:rsidRPr="0033122D" w:rsidRDefault="00B601BD" w:rsidP="001E4BCE">
      <w:pPr>
        <w:pStyle w:val="Prrafodelista"/>
        <w:numPr>
          <w:ilvl w:val="0"/>
          <w:numId w:val="2"/>
        </w:numPr>
        <w:spacing w:line="360" w:lineRule="auto"/>
        <w:jc w:val="both"/>
        <w:rPr>
          <w:rFonts w:eastAsia="Calibri"/>
          <w:noProof/>
          <w:lang w:val="es-DO"/>
        </w:rPr>
      </w:pPr>
      <w:r w:rsidRPr="0033122D">
        <w:rPr>
          <w:rFonts w:eastAsia="Calibri"/>
          <w:noProof/>
          <w:lang w:val="es-DO"/>
        </w:rPr>
        <w:t xml:space="preserve">Identificación de Yacimientos de Energía Geotérmica en Centroamérica para el Desarrollo Local/ Comunitario (Yacimientos II), implementado por el Instituto Federal de Geociencias y Recursos Naturales BGR de Alemania en el Marco de la Cooperación Alemana. </w:t>
      </w:r>
    </w:p>
    <w:p w14:paraId="34599877" w14:textId="08F70D8C" w:rsidR="00B601BD" w:rsidRPr="0033122D" w:rsidRDefault="00B601BD" w:rsidP="001E4BCE">
      <w:pPr>
        <w:pStyle w:val="Prrafodelista"/>
        <w:numPr>
          <w:ilvl w:val="0"/>
          <w:numId w:val="2"/>
        </w:numPr>
        <w:spacing w:line="360" w:lineRule="auto"/>
        <w:jc w:val="both"/>
        <w:rPr>
          <w:rFonts w:eastAsia="Calibri"/>
          <w:noProof/>
          <w:lang w:val="es-DO"/>
        </w:rPr>
      </w:pPr>
      <w:r w:rsidRPr="0033122D">
        <w:rPr>
          <w:rFonts w:eastAsia="Calibri"/>
          <w:noProof/>
          <w:lang w:val="es-DO"/>
        </w:rPr>
        <w:t>Potencial Espontaneo (SP) para la Exploración Geotérmica en el marco del proyecto yacimiento II</w:t>
      </w:r>
    </w:p>
    <w:p w14:paraId="6C3ACBF1" w14:textId="7E507BCB" w:rsidR="00B601BD" w:rsidRPr="0033122D" w:rsidRDefault="00B601BD" w:rsidP="001E4BCE">
      <w:pPr>
        <w:pStyle w:val="Prrafodelista"/>
        <w:numPr>
          <w:ilvl w:val="0"/>
          <w:numId w:val="2"/>
        </w:numPr>
        <w:spacing w:line="360" w:lineRule="auto"/>
        <w:jc w:val="both"/>
        <w:rPr>
          <w:rFonts w:eastAsia="Calibri"/>
          <w:noProof/>
          <w:lang w:val="es-DO"/>
        </w:rPr>
      </w:pPr>
      <w:r w:rsidRPr="0033122D">
        <w:rPr>
          <w:rFonts w:eastAsia="Calibri"/>
          <w:noProof/>
          <w:lang w:val="es-DO"/>
        </w:rPr>
        <w:t>Capacitación sobre Evaluación de Desempeño Laboral Basada en Resultados y Competencias.</w:t>
      </w:r>
    </w:p>
    <w:p w14:paraId="26AEDE07" w14:textId="4EED50C6" w:rsidR="00B601BD" w:rsidRPr="0033122D" w:rsidRDefault="00B601BD" w:rsidP="001E4BCE">
      <w:pPr>
        <w:pStyle w:val="Prrafodelista"/>
        <w:numPr>
          <w:ilvl w:val="0"/>
          <w:numId w:val="2"/>
        </w:numPr>
        <w:spacing w:line="360" w:lineRule="auto"/>
        <w:jc w:val="both"/>
        <w:rPr>
          <w:rFonts w:eastAsia="Calibri"/>
          <w:noProof/>
          <w:lang w:val="es-DO"/>
        </w:rPr>
      </w:pPr>
      <w:r w:rsidRPr="0033122D">
        <w:rPr>
          <w:rFonts w:eastAsia="Calibri"/>
          <w:noProof/>
          <w:lang w:val="es-DO"/>
        </w:rPr>
        <w:lastRenderedPageBreak/>
        <w:t>Segundo Taller Sobre Geología del Petróleo y Gas</w:t>
      </w:r>
    </w:p>
    <w:p w14:paraId="1D888797" w14:textId="2A40DD7A" w:rsidR="00B601BD" w:rsidRPr="0033122D" w:rsidRDefault="00B601BD" w:rsidP="001E4BCE">
      <w:pPr>
        <w:pStyle w:val="Prrafodelista"/>
        <w:numPr>
          <w:ilvl w:val="0"/>
          <w:numId w:val="2"/>
        </w:numPr>
        <w:spacing w:line="360" w:lineRule="auto"/>
        <w:jc w:val="both"/>
        <w:rPr>
          <w:rFonts w:eastAsia="Calibri"/>
          <w:noProof/>
          <w:lang w:val="es-DO"/>
        </w:rPr>
      </w:pPr>
      <w:r w:rsidRPr="0033122D">
        <w:rPr>
          <w:rFonts w:eastAsia="Calibri"/>
          <w:noProof/>
          <w:lang w:val="es-DO"/>
        </w:rPr>
        <w:t>Diagnostico Integrado y prospectiva Territorial</w:t>
      </w:r>
    </w:p>
    <w:p w14:paraId="19C6658E" w14:textId="407D04BC" w:rsidR="00B601BD" w:rsidRPr="0033122D" w:rsidRDefault="00B601BD" w:rsidP="001E4BCE">
      <w:pPr>
        <w:pStyle w:val="Prrafodelista"/>
        <w:numPr>
          <w:ilvl w:val="0"/>
          <w:numId w:val="2"/>
        </w:numPr>
        <w:spacing w:line="360" w:lineRule="auto"/>
        <w:jc w:val="both"/>
        <w:rPr>
          <w:rFonts w:eastAsia="Calibri"/>
          <w:noProof/>
          <w:lang w:val="es-DO"/>
        </w:rPr>
      </w:pPr>
      <w:r w:rsidRPr="0033122D">
        <w:rPr>
          <w:rFonts w:eastAsia="Calibri"/>
          <w:noProof/>
          <w:lang w:val="es-DO"/>
        </w:rPr>
        <w:t>Diplomado en Hidrogeología.</w:t>
      </w:r>
    </w:p>
    <w:p w14:paraId="6B32A6D0" w14:textId="0631E917" w:rsidR="00B601BD" w:rsidRPr="0033122D" w:rsidRDefault="00B601BD" w:rsidP="001E4BCE">
      <w:pPr>
        <w:pStyle w:val="Prrafodelista"/>
        <w:numPr>
          <w:ilvl w:val="0"/>
          <w:numId w:val="2"/>
        </w:numPr>
        <w:spacing w:line="360" w:lineRule="auto"/>
        <w:jc w:val="both"/>
        <w:rPr>
          <w:rFonts w:eastAsia="Calibri"/>
          <w:noProof/>
          <w:lang w:val="es-DO"/>
        </w:rPr>
      </w:pPr>
      <w:r w:rsidRPr="0033122D">
        <w:rPr>
          <w:rFonts w:eastAsia="Calibri"/>
          <w:noProof/>
          <w:lang w:val="es-DO"/>
        </w:rPr>
        <w:t xml:space="preserve">Seminario de Gestión de Recursos Híbridos en el Yaque </w:t>
      </w:r>
    </w:p>
    <w:p w14:paraId="77092D2C" w14:textId="41918CAF" w:rsidR="00B601BD" w:rsidRPr="0033122D" w:rsidRDefault="00B601BD" w:rsidP="008777EF">
      <w:pPr>
        <w:pStyle w:val="Ttulo2"/>
        <w:rPr>
          <w:noProof/>
          <w:lang w:val="es-DO"/>
        </w:rPr>
      </w:pPr>
      <w:bookmarkStart w:id="22" w:name="_Toc185316501"/>
      <w:r w:rsidRPr="008777EF">
        <w:rPr>
          <w:noProof/>
          <w:lang w:val="es-DO"/>
        </w:rPr>
        <w:t>4.3 Desempeño de los procesos jurídicos</w:t>
      </w:r>
      <w:bookmarkEnd w:id="22"/>
      <w:r w:rsidR="001E16AB" w:rsidRPr="0033122D">
        <w:rPr>
          <w:noProof/>
          <w:lang w:val="es-DO"/>
        </w:rPr>
        <w:t xml:space="preserve"> </w:t>
      </w:r>
    </w:p>
    <w:p w14:paraId="19A64C3D" w14:textId="70F660E5" w:rsidR="009E4BDB" w:rsidRPr="009E4BDB" w:rsidRDefault="009E4BDB" w:rsidP="009E4BDB">
      <w:pPr>
        <w:spacing w:line="360" w:lineRule="auto"/>
        <w:jc w:val="both"/>
        <w:rPr>
          <w:rFonts w:eastAsia="Calibri"/>
          <w:noProof/>
          <w:lang w:val="es-DO"/>
        </w:rPr>
      </w:pPr>
      <w:r w:rsidRPr="009E4BDB">
        <w:rPr>
          <w:rFonts w:eastAsia="Calibri"/>
          <w:noProof/>
          <w:lang w:val="es-DO"/>
        </w:rPr>
        <w:t>Que la existencia de un servicio geológico nacional es una necesidad indispensable para la clasificación territorial de la República Dominicana, contribuyendo al desarrollo de un entorno social, económico y ambientalmente sostenible. con el objetivo de determinar y mitigar sus efectos sobre la población y los bienes. durante e</w:t>
      </w:r>
      <w:r w:rsidR="0089788D">
        <w:rPr>
          <w:rFonts w:eastAsia="Calibri"/>
          <w:noProof/>
          <w:lang w:val="es-DO"/>
        </w:rPr>
        <w:t>l periodo enero hasta diciembre</w:t>
      </w:r>
      <w:r w:rsidRPr="009E4BDB">
        <w:rPr>
          <w:rFonts w:eastAsia="Calibri"/>
          <w:noProof/>
          <w:lang w:val="es-DO"/>
        </w:rPr>
        <w:t xml:space="preserve"> </w:t>
      </w:r>
      <w:r w:rsidR="0089788D">
        <w:rPr>
          <w:rFonts w:eastAsia="Calibri"/>
          <w:noProof/>
          <w:lang w:val="es-DO"/>
        </w:rPr>
        <w:t>del año 2024, esta administración jurídica</w:t>
      </w:r>
      <w:r w:rsidRPr="009E4BDB">
        <w:rPr>
          <w:rFonts w:eastAsia="Calibri"/>
          <w:noProof/>
          <w:lang w:val="es-DO"/>
        </w:rPr>
        <w:t>, procedió a realizar los siguientes:</w:t>
      </w:r>
    </w:p>
    <w:p w14:paraId="1BC76F71" w14:textId="77777777" w:rsidR="009E4BDB" w:rsidRPr="009E4BDB" w:rsidRDefault="009E4BDB" w:rsidP="009E4BDB">
      <w:pPr>
        <w:spacing w:line="360" w:lineRule="auto"/>
        <w:jc w:val="both"/>
        <w:rPr>
          <w:rFonts w:eastAsia="Calibri"/>
          <w:noProof/>
          <w:lang w:val="es-DO"/>
        </w:rPr>
      </w:pPr>
      <w:r w:rsidRPr="009E4BDB">
        <w:rPr>
          <w:rFonts w:eastAsia="Calibri"/>
          <w:noProof/>
          <w:lang w:val="es-DO"/>
        </w:rPr>
        <w:t>Se publicó el Pliego de Condiciones Específicas, que Regirá la Compra de Ticket Prepagados de Combustible, Bajo la Modalidad de Comparación de Precios, Destinados al Servicio Geológico Nacional (SGN), Referencia: (SGN–DAF-CM-2024-0001.</w:t>
      </w:r>
    </w:p>
    <w:p w14:paraId="4D0B0D21" w14:textId="77777777" w:rsidR="009E4BDB" w:rsidRPr="009E4BDB" w:rsidRDefault="009E4BDB" w:rsidP="009E4BDB">
      <w:pPr>
        <w:spacing w:line="360" w:lineRule="auto"/>
        <w:jc w:val="both"/>
        <w:rPr>
          <w:rFonts w:eastAsia="Calibri"/>
          <w:noProof/>
          <w:lang w:val="es-DO"/>
        </w:rPr>
      </w:pPr>
      <w:r w:rsidRPr="009E4BDB">
        <w:rPr>
          <w:rFonts w:eastAsia="Calibri"/>
          <w:noProof/>
          <w:lang w:val="es-DO"/>
        </w:rPr>
        <w:t>Se elaboró el Contrato NO-SGN-0001-2024, de Suministro de Combustibles que regirá la Compra de Tickets, entre de una parte el Servicio Geológico Nacional (SGN), RNC. 430098329 y la Empresa: Distribuidores Internacionales de Petróleo S.A, (DIPSA) provista del Registro Nacional de Contribuyente RNC (1-01-83193-6).</w:t>
      </w:r>
    </w:p>
    <w:p w14:paraId="4D663268" w14:textId="77777777" w:rsidR="009E4BDB" w:rsidRDefault="009E4BDB" w:rsidP="009E4BDB">
      <w:pPr>
        <w:spacing w:line="360" w:lineRule="auto"/>
        <w:jc w:val="both"/>
        <w:rPr>
          <w:rFonts w:eastAsia="Calibri"/>
          <w:noProof/>
          <w:lang w:val="es-DO"/>
        </w:rPr>
      </w:pPr>
      <w:r w:rsidRPr="009E4BDB">
        <w:rPr>
          <w:rFonts w:eastAsia="Calibri"/>
          <w:noProof/>
          <w:lang w:val="es-DO"/>
        </w:rPr>
        <w:t>Se elaboró un Acuerdo de Cooperación Interinstitucional Entre el Centro Nacional de Ciberseguridad (CNCS) y Servicio Geológico Nacional (SGN), el Centro Nacional de Ciberseguridad (CNCS), Objetivo Estratégico, quien se compromete al fortalecimiento de la capacidad institucional. Fortalecer las capacidades de las entidades y organismos especializados de apoyo, para mejorar la prevención, detección, respuesta y recuperación en materia de Ciberseguridad.</w:t>
      </w:r>
    </w:p>
    <w:p w14:paraId="3C0384FA" w14:textId="30761DC2" w:rsidR="009E4BDB" w:rsidRPr="009E4BDB" w:rsidRDefault="009E4BDB" w:rsidP="009E4BDB">
      <w:pPr>
        <w:spacing w:line="360" w:lineRule="auto"/>
        <w:jc w:val="both"/>
        <w:rPr>
          <w:rFonts w:eastAsia="Calibri"/>
          <w:noProof/>
          <w:lang w:val="es-DO"/>
        </w:rPr>
      </w:pPr>
      <w:r w:rsidRPr="009E4BDB">
        <w:rPr>
          <w:rFonts w:eastAsia="Calibri"/>
          <w:noProof/>
          <w:lang w:val="es-DO"/>
        </w:rPr>
        <w:lastRenderedPageBreak/>
        <w:t>Asimismo, contribuir al fortalecimiento de las instituciones del Estado, especialmente a los empleados del Servicio Geológico Nacional (SGN).</w:t>
      </w:r>
    </w:p>
    <w:p w14:paraId="6E114A6D" w14:textId="77777777" w:rsidR="009E4BDB" w:rsidRPr="009E4BDB" w:rsidRDefault="009E4BDB" w:rsidP="009E4BDB">
      <w:pPr>
        <w:spacing w:line="360" w:lineRule="auto"/>
        <w:jc w:val="both"/>
        <w:rPr>
          <w:rFonts w:eastAsia="Calibri"/>
          <w:noProof/>
          <w:lang w:val="es-DO"/>
        </w:rPr>
      </w:pPr>
      <w:r w:rsidRPr="009E4BDB">
        <w:rPr>
          <w:rFonts w:eastAsia="Calibri"/>
          <w:noProof/>
          <w:lang w:val="es-DO"/>
        </w:rPr>
        <w:t>Se elaboró convenio de Cooperación entre la Universidad Tecnológica del Cibao Oriental (UTECO) Y el Servicio Geológico Nacional (SGN), Para La Implementación de un Centro Experimental de Geociencias (CEG) Y Apoyo Interinstitucional, y la Universidad Tecnológica del Cibao Oriental (UTECO), acuerdan declarar de alto interés la formación de un "Centro Experimental de Geociencia" (CEG), de forma conjunta, el cual estará ubicado dentro de las instalaciones que alojan la Universidad.</w:t>
      </w:r>
    </w:p>
    <w:p w14:paraId="28612F1C" w14:textId="77777777" w:rsidR="009E4BDB" w:rsidRPr="009E4BDB" w:rsidRDefault="009E4BDB" w:rsidP="009E4BDB">
      <w:pPr>
        <w:spacing w:line="360" w:lineRule="auto"/>
        <w:jc w:val="both"/>
        <w:rPr>
          <w:rFonts w:eastAsia="Calibri"/>
          <w:noProof/>
          <w:lang w:val="es-DO"/>
        </w:rPr>
      </w:pPr>
      <w:r w:rsidRPr="009E4BDB">
        <w:rPr>
          <w:rFonts w:eastAsia="Calibri"/>
          <w:noProof/>
          <w:lang w:val="es-DO"/>
        </w:rPr>
        <w:t>Se elaboró un Acuerdo Interinstitucional entre el Instituto Nacional de Administración Pública (INAP) y Servicio Geológico Nacional (SGN), para asignación de fondos como aportes para la capacitación, formación y entrenamiento de los servidores públicos, el Instituto Nacional De Administración Pública (INAP), las partes acuerdan aunar esfuerzos para el desarrollo y fortalecimiento de las competencias de los servidores públicos en virtud de las funciones que realizan, a través de la ejecución de los planes de capacitación determinados por la detección de necesidades de capacitación a los empleados del Servicio Geológico Nacional (SGN).</w:t>
      </w:r>
    </w:p>
    <w:p w14:paraId="33591439" w14:textId="77777777" w:rsidR="009E4BDB" w:rsidRPr="009E4BDB" w:rsidRDefault="009E4BDB" w:rsidP="009E4BDB">
      <w:pPr>
        <w:spacing w:line="360" w:lineRule="auto"/>
        <w:jc w:val="both"/>
        <w:rPr>
          <w:rFonts w:eastAsia="Calibri"/>
          <w:noProof/>
          <w:lang w:val="es-DO"/>
        </w:rPr>
      </w:pPr>
      <w:r w:rsidRPr="009E4BDB">
        <w:rPr>
          <w:rFonts w:eastAsia="Calibri"/>
          <w:noProof/>
          <w:lang w:val="es-DO"/>
        </w:rPr>
        <w:t>Se elaboró el Contrato NO-SGN-0007-2024, del Acuerdo de Confidencialidad que Regirá Estudio del Proyecto Reserva Fiscal Ávila en la Provincia Pedernales”.</w:t>
      </w:r>
    </w:p>
    <w:p w14:paraId="7B699A62" w14:textId="77777777" w:rsidR="009E4BDB" w:rsidRPr="009E4BDB" w:rsidRDefault="009E4BDB" w:rsidP="009E4BDB">
      <w:pPr>
        <w:spacing w:line="360" w:lineRule="auto"/>
        <w:jc w:val="both"/>
        <w:rPr>
          <w:rFonts w:eastAsia="Calibri"/>
          <w:noProof/>
          <w:lang w:val="es-DO"/>
        </w:rPr>
      </w:pPr>
      <w:r w:rsidRPr="009E4BDB">
        <w:rPr>
          <w:rFonts w:eastAsia="Calibri"/>
          <w:noProof/>
          <w:lang w:val="es-DO"/>
        </w:rPr>
        <w:t>Se elaboró el Contrato NO-SGN-0008-2024, del Acuerdo de Confidencialidad que regirá Estudio Del Proyecto Reserva Fiscal Ávila en La provincia Pedernales, para el SGN.</w:t>
      </w:r>
    </w:p>
    <w:p w14:paraId="1D548CFA" w14:textId="77777777" w:rsidR="009E4BDB" w:rsidRPr="009E4BDB" w:rsidRDefault="009E4BDB" w:rsidP="009E4BDB">
      <w:pPr>
        <w:spacing w:line="360" w:lineRule="auto"/>
        <w:jc w:val="both"/>
        <w:rPr>
          <w:rFonts w:eastAsia="Calibri"/>
          <w:noProof/>
          <w:lang w:val="es-DO"/>
        </w:rPr>
      </w:pPr>
      <w:r w:rsidRPr="009E4BDB">
        <w:rPr>
          <w:rFonts w:eastAsia="Calibri"/>
          <w:noProof/>
          <w:lang w:val="es-DO"/>
        </w:rPr>
        <w:lastRenderedPageBreak/>
        <w:t>Se elaboró el Contrato NO-SGN-0006-2024, del Acuerdo de Confidencialidad que regirá Estudio Del Proyecto Reserva Fiscal Ávila En La Provincia Pedernales”, para el SGN.</w:t>
      </w:r>
    </w:p>
    <w:p w14:paraId="4FB11189" w14:textId="77777777" w:rsidR="009E4BDB" w:rsidRPr="009E4BDB" w:rsidRDefault="009E4BDB" w:rsidP="009E4BDB">
      <w:pPr>
        <w:spacing w:line="360" w:lineRule="auto"/>
        <w:jc w:val="both"/>
        <w:rPr>
          <w:rFonts w:eastAsia="Calibri"/>
          <w:noProof/>
          <w:lang w:val="es-DO"/>
        </w:rPr>
      </w:pPr>
      <w:r w:rsidRPr="009E4BDB">
        <w:rPr>
          <w:rFonts w:eastAsia="Calibri"/>
          <w:noProof/>
          <w:lang w:val="es-DO"/>
        </w:rPr>
        <w:t>Se elaboró un Acuerdo Interinstitucional entre la Oficina Gubernamental de Tecnología de la Información y la Comunicación (Ogtic) y Servicio Geológico Nacional (SGN), Para el Servicio de Portafirmas Gubernamental FIRMAGOB, el presente Acuerdo Específico tiene como finalidad establecer los compromisos y responsabilidades de cada una de Las Partes, para el Servicio de Portafirmas Gubernamental FIRMAGOB, suministrado por la Oficina Gubernamental de Tecnología de la Información y la Comunicación (OGTIC) en la República Dominicana, que facilita la gestión de los documentos pendientes por firmar, con la cual se establece un flujo de trabajo de firmas, permitiendo visualizar, validar, firmar y custodiar todo tipo de documentos en formato digital.</w:t>
      </w:r>
    </w:p>
    <w:p w14:paraId="56FA8FE2" w14:textId="77777777" w:rsidR="009E4BDB" w:rsidRPr="009E4BDB" w:rsidRDefault="009E4BDB" w:rsidP="009E4BDB">
      <w:pPr>
        <w:spacing w:line="360" w:lineRule="auto"/>
        <w:jc w:val="both"/>
        <w:rPr>
          <w:rFonts w:eastAsia="Calibri"/>
          <w:noProof/>
          <w:lang w:val="es-DO"/>
        </w:rPr>
      </w:pPr>
      <w:r w:rsidRPr="009E4BDB">
        <w:rPr>
          <w:rFonts w:eastAsia="Calibri"/>
          <w:noProof/>
          <w:lang w:val="es-DO"/>
        </w:rPr>
        <w:t>Se elaboró una Adenda al contrato de alquiler suscrito entre la Razón Social COMERCIALES GABO, SRL, provista de RNC No 101176131 y el Servicio Geológico Nacional (SGN), provista del RNC No 430098329, de Seis (6) parqueos.</w:t>
      </w:r>
    </w:p>
    <w:p w14:paraId="656EA625" w14:textId="77777777" w:rsidR="009E4BDB" w:rsidRPr="009E4BDB" w:rsidRDefault="009E4BDB" w:rsidP="009E4BDB">
      <w:pPr>
        <w:spacing w:line="360" w:lineRule="auto"/>
        <w:jc w:val="both"/>
        <w:rPr>
          <w:rFonts w:eastAsia="Calibri"/>
          <w:noProof/>
          <w:lang w:val="es-DO"/>
        </w:rPr>
      </w:pPr>
      <w:r w:rsidRPr="009E4BDB">
        <w:rPr>
          <w:rFonts w:eastAsia="Calibri"/>
          <w:noProof/>
          <w:lang w:val="es-DO"/>
        </w:rPr>
        <w:t>Se elaboró una Adenda al Contrato de Alquiler Suscrito Entre la Razón Social Inmobiliaria FRAMA, S.R.L. provista del RNC No. 1-01-09025-1 y el Servicio Geológico Nacional (SGN), provista del RNC No 430098329.</w:t>
      </w:r>
    </w:p>
    <w:p w14:paraId="60E8B97F" w14:textId="5BEE177C" w:rsidR="009E4BDB" w:rsidRDefault="009E4BDB" w:rsidP="009E4BDB">
      <w:pPr>
        <w:spacing w:line="360" w:lineRule="auto"/>
        <w:jc w:val="both"/>
        <w:rPr>
          <w:rFonts w:eastAsia="Calibri"/>
          <w:noProof/>
          <w:lang w:val="es-DO"/>
        </w:rPr>
      </w:pPr>
      <w:r w:rsidRPr="009E4BDB">
        <w:rPr>
          <w:rFonts w:eastAsia="Calibri"/>
          <w:noProof/>
          <w:lang w:val="es-DO"/>
        </w:rPr>
        <w:t>El Servicio Geológico Nacional (SGN), elaboró la ficha técnica Alquiler de un Apartamento Amueblado para ser utilizado por el Personal Técnico Profesional del Servicio Geológico Nacional (SGN).</w:t>
      </w:r>
    </w:p>
    <w:p w14:paraId="5807C9F6" w14:textId="77777777" w:rsidR="009E4BDB" w:rsidRPr="009E4BDB" w:rsidRDefault="009E4BDB" w:rsidP="009E4BDB">
      <w:pPr>
        <w:spacing w:line="360" w:lineRule="auto"/>
        <w:jc w:val="both"/>
        <w:rPr>
          <w:rFonts w:eastAsia="Calibri"/>
          <w:noProof/>
          <w:lang w:val="es-DO"/>
        </w:rPr>
      </w:pPr>
    </w:p>
    <w:p w14:paraId="5B213818" w14:textId="77777777" w:rsidR="009E4BDB" w:rsidRPr="009E4BDB" w:rsidRDefault="009E4BDB" w:rsidP="009E4BDB">
      <w:pPr>
        <w:spacing w:line="360" w:lineRule="auto"/>
        <w:jc w:val="both"/>
        <w:rPr>
          <w:rFonts w:eastAsia="Calibri"/>
          <w:noProof/>
          <w:lang w:val="es-DO"/>
        </w:rPr>
      </w:pPr>
      <w:r w:rsidRPr="009E4BDB">
        <w:rPr>
          <w:rFonts w:eastAsia="Calibri"/>
          <w:noProof/>
          <w:lang w:val="es-DO"/>
        </w:rPr>
        <w:lastRenderedPageBreak/>
        <w:t>Se elaboró un Contrato, N0-SGN-0004-2024, entre el Servicio Geológico Nacional (SGN) y La Sociedad comercial:  MARIA YOBON HOSTAL, S.R.L., con RNC No. 13094589-6, Registro Mercantil No. 401-CSR, para el Alquiler de un Apartamento Amueblado para ser utilizado por el Personal Técnico Profesional del Servicio Geológico Nacional (SGN), para Hospedar a los Geólogos Nacionales e Internacionales que participaran en la Capacitación en el Centro Experimental de Geociencias (CEG).</w:t>
      </w:r>
    </w:p>
    <w:p w14:paraId="2471CD55" w14:textId="77777777" w:rsidR="009E4BDB" w:rsidRPr="009E4BDB" w:rsidRDefault="009E4BDB" w:rsidP="009E4BDB">
      <w:pPr>
        <w:spacing w:line="360" w:lineRule="auto"/>
        <w:jc w:val="both"/>
        <w:rPr>
          <w:rFonts w:eastAsia="Calibri"/>
          <w:noProof/>
          <w:lang w:val="es-DO"/>
        </w:rPr>
      </w:pPr>
      <w:r w:rsidRPr="009E4BDB">
        <w:rPr>
          <w:rFonts w:eastAsia="Calibri"/>
          <w:noProof/>
          <w:lang w:val="es-DO"/>
        </w:rPr>
        <w:t>Se elaboró y se publicó el Pliego de Condiciones Específicas, que regirá: La Compra de Un (1) Minibús de pasajeros para el uso del Servicio Geológico Nacional: Referencia: SGN-CCC-CP-2024-0002.</w:t>
      </w:r>
    </w:p>
    <w:p w14:paraId="3CDEFCD6" w14:textId="77777777" w:rsidR="009E4BDB" w:rsidRPr="009E4BDB" w:rsidRDefault="009E4BDB" w:rsidP="009E4BDB">
      <w:pPr>
        <w:spacing w:line="360" w:lineRule="auto"/>
        <w:jc w:val="both"/>
        <w:rPr>
          <w:rFonts w:eastAsia="Calibri"/>
          <w:noProof/>
          <w:lang w:val="es-DO"/>
        </w:rPr>
      </w:pPr>
      <w:r w:rsidRPr="009E4BDB">
        <w:rPr>
          <w:rFonts w:eastAsia="Calibri"/>
          <w:noProof/>
          <w:lang w:val="es-DO"/>
        </w:rPr>
        <w:t>Se elaboró un Contrato N0-SGN-0001-2024, entre el Servicio Geológico Nacional (SGN) y la Sociedad comercial: SANTO DOMINGO MOTORS COMPANY, S.A., entidad organizada de conformidad con las leyes de la República Dominicana, provista del registro nacional de contribuyente (RNC) número 101-00806-7 y Registro Mercantil No. 288SD, para Compra de Un (1) Minibús de pasajeros para el uso del Servicio Geológico Nacional, Referencia: SGN-CCC-CP-2024-0002.</w:t>
      </w:r>
    </w:p>
    <w:p w14:paraId="4825E9AB" w14:textId="5196781B" w:rsidR="00E50A27" w:rsidRPr="0033122D" w:rsidRDefault="009E4BDB" w:rsidP="009E4BDB">
      <w:pPr>
        <w:spacing w:line="360" w:lineRule="auto"/>
        <w:jc w:val="both"/>
        <w:rPr>
          <w:rFonts w:eastAsia="Calibri"/>
          <w:noProof/>
          <w:lang w:val="es-DO"/>
        </w:rPr>
      </w:pPr>
      <w:r w:rsidRPr="009E4BDB">
        <w:rPr>
          <w:rFonts w:eastAsia="Calibri"/>
          <w:noProof/>
          <w:lang w:val="es-DO"/>
        </w:rPr>
        <w:t>El Servicio Geológico Nacional (SGN), elaboró la Ficha Técnica y los (TDR), que Constituye el objeto de la presente convocatoria recibir propuestas de personas físicas y/o jurídicas, para la Contratación de Servicio de Capacitación “Curso taller de Elaboración de manual de Normas y Procedimientos”, dirigido al personal del Servicio Geológico Nacional, a los fines de incrementar los conocimientos y capacidades de dicho personal.</w:t>
      </w:r>
    </w:p>
    <w:p w14:paraId="2610074A" w14:textId="7FB0D988" w:rsidR="00B601BD" w:rsidRPr="009E4BDB" w:rsidRDefault="00B601BD" w:rsidP="009E4BDB">
      <w:pPr>
        <w:pStyle w:val="Ttulo2"/>
      </w:pPr>
      <w:bookmarkStart w:id="23" w:name="_Toc185316502"/>
      <w:r w:rsidRPr="009E4BDB">
        <w:lastRenderedPageBreak/>
        <w:t xml:space="preserve">4.4 </w:t>
      </w:r>
      <w:proofErr w:type="spellStart"/>
      <w:r w:rsidRPr="009E4BDB">
        <w:t>Desempeño</w:t>
      </w:r>
      <w:proofErr w:type="spellEnd"/>
      <w:r w:rsidRPr="009E4BDB">
        <w:t xml:space="preserve"> de la </w:t>
      </w:r>
      <w:proofErr w:type="spellStart"/>
      <w:r w:rsidRPr="009E4BDB">
        <w:t>tecnología</w:t>
      </w:r>
      <w:bookmarkEnd w:id="23"/>
      <w:proofErr w:type="spellEnd"/>
      <w:r w:rsidRPr="009E4BDB">
        <w:t xml:space="preserve"> </w:t>
      </w:r>
    </w:p>
    <w:p w14:paraId="47154A32" w14:textId="3DFD9BDC" w:rsidR="008626C7" w:rsidRPr="0033122D" w:rsidRDefault="00D64C3D" w:rsidP="003C3CE1">
      <w:pPr>
        <w:spacing w:line="360" w:lineRule="auto"/>
        <w:jc w:val="both"/>
        <w:rPr>
          <w:rFonts w:eastAsia="Calibri"/>
          <w:noProof/>
          <w:lang w:val="es-DO"/>
        </w:rPr>
      </w:pPr>
      <w:r w:rsidRPr="0033122D">
        <w:rPr>
          <w:rFonts w:eastAsia="Calibri"/>
          <w:noProof/>
          <w:lang w:val="es-DO"/>
        </w:rPr>
        <w:t>A continuación, se presentan los principales logros alcanzados por el Departamento de Sistemas durante el período en curso, los cuales reflejan nuestro compromiso con la mejora continua, la seguridad de la información y la eficiencia operativa de la institución.</w:t>
      </w:r>
    </w:p>
    <w:p w14:paraId="45512781" w14:textId="4DFF2AB8" w:rsidR="00D64C3D" w:rsidRPr="0033122D" w:rsidRDefault="00D64C3D" w:rsidP="001E4BCE">
      <w:pPr>
        <w:pStyle w:val="Prrafodelista"/>
        <w:numPr>
          <w:ilvl w:val="0"/>
          <w:numId w:val="3"/>
        </w:numPr>
        <w:spacing w:line="360" w:lineRule="auto"/>
        <w:jc w:val="both"/>
        <w:rPr>
          <w:rFonts w:eastAsia="Calibri"/>
          <w:noProof/>
          <w:lang w:val="es-DO"/>
        </w:rPr>
      </w:pPr>
      <w:r w:rsidRPr="0033122D">
        <w:rPr>
          <w:rFonts w:eastAsia="Calibri"/>
          <w:b/>
          <w:noProof/>
          <w:lang w:val="es-DO"/>
        </w:rPr>
        <w:t>Obtención de la firma.gob y capacitación correspondiente:</w:t>
      </w:r>
      <w:r w:rsidRPr="0033122D">
        <w:rPr>
          <w:rFonts w:eastAsia="Calibri"/>
          <w:noProof/>
          <w:lang w:val="es-DO"/>
        </w:rPr>
        <w:t xml:space="preserve"> Durante este período, se logró con éxito la obtención de la firma.gob lo que representa un avance significativo en la formalización de los procesos administrativos digitales dentro de la institución. En paralelo, se realizó la capacitación en el uso de esta firma para los administradores asignados alcanzando un 100% de cumplimiento en su formación. Esto asegura una correcta implementación y uso de la firma digital en los procesos administrativos.</w:t>
      </w:r>
    </w:p>
    <w:p w14:paraId="5116B786" w14:textId="3AE2D11D" w:rsidR="00D64C3D" w:rsidRPr="0033122D" w:rsidRDefault="00D64C3D" w:rsidP="001E4BCE">
      <w:pPr>
        <w:pStyle w:val="Prrafodelista"/>
        <w:numPr>
          <w:ilvl w:val="0"/>
          <w:numId w:val="3"/>
        </w:numPr>
        <w:spacing w:line="360" w:lineRule="auto"/>
        <w:jc w:val="both"/>
        <w:rPr>
          <w:rFonts w:eastAsia="Calibri"/>
          <w:noProof/>
          <w:lang w:val="es-DO"/>
        </w:rPr>
      </w:pPr>
      <w:r w:rsidRPr="0033122D">
        <w:rPr>
          <w:rFonts w:eastAsia="Calibri"/>
          <w:b/>
          <w:noProof/>
          <w:lang w:val="es-DO"/>
        </w:rPr>
        <w:t>Mejoras en el área de Soporte IT:</w:t>
      </w:r>
      <w:r w:rsidRPr="0033122D">
        <w:rPr>
          <w:rFonts w:eastAsia="Calibri"/>
          <w:noProof/>
          <w:lang w:val="es-DO"/>
        </w:rPr>
        <w:t xml:space="preserve"> En el área de soporte técnico, se llevaron a cabo importantes actualizaciones de piezas en las computadoras de la institución. Estas actualizaciones fueron clave para mejorar el desempeño general de los equipos, optimizando tanto su velocidad como la eficiencia en el manejo de software y tareas cotidianas. Esta acción permite garantizar un entorno de trabajo más ágil y libre de inconvenientes técnicos.</w:t>
      </w:r>
    </w:p>
    <w:p w14:paraId="2A7D1EDA" w14:textId="248297A5" w:rsidR="00D64C3D" w:rsidRPr="0033122D" w:rsidRDefault="00D64C3D" w:rsidP="001E4BCE">
      <w:pPr>
        <w:pStyle w:val="Prrafodelista"/>
        <w:numPr>
          <w:ilvl w:val="0"/>
          <w:numId w:val="3"/>
        </w:numPr>
        <w:spacing w:line="360" w:lineRule="auto"/>
        <w:jc w:val="both"/>
        <w:rPr>
          <w:rFonts w:eastAsia="Calibri"/>
          <w:noProof/>
          <w:lang w:val="es-DO"/>
        </w:rPr>
      </w:pPr>
      <w:r w:rsidRPr="0033122D">
        <w:rPr>
          <w:rFonts w:eastAsia="Calibri"/>
          <w:b/>
          <w:noProof/>
          <w:lang w:val="es-DO"/>
        </w:rPr>
        <w:t>Cumplimiento en Respaldo y Backups:</w:t>
      </w:r>
      <w:r w:rsidRPr="0033122D">
        <w:rPr>
          <w:rFonts w:eastAsia="Calibri"/>
          <w:noProof/>
          <w:lang w:val="es-DO"/>
        </w:rPr>
        <w:t xml:space="preserve"> En el área de respaldo y Backups, el Departamento de Sistemas ha logrado cumplir con el 100% de las tareas programadas. Esto implica que toda la información crítica y sensible de la institución está adecuadamente respaldada, lo que minimiza los riesgos ante posibles fallas del sistema o eventos inesperados. Este logro asegura la continuidad operativa y la integridad de los datos institucionales.</w:t>
      </w:r>
    </w:p>
    <w:p w14:paraId="24FE5C82" w14:textId="296E4F5C" w:rsidR="00155152" w:rsidRDefault="00B6640F" w:rsidP="001E4BCE">
      <w:pPr>
        <w:pStyle w:val="Prrafodelista"/>
        <w:numPr>
          <w:ilvl w:val="0"/>
          <w:numId w:val="3"/>
        </w:numPr>
        <w:spacing w:line="360" w:lineRule="auto"/>
        <w:jc w:val="both"/>
        <w:rPr>
          <w:rFonts w:eastAsia="Calibri"/>
          <w:noProof/>
          <w:lang w:val="es-DO"/>
        </w:rPr>
      </w:pPr>
      <w:r w:rsidRPr="0033122D">
        <w:rPr>
          <w:rFonts w:eastAsia="Calibri"/>
          <w:b/>
          <w:noProof/>
          <w:lang w:val="es-DO"/>
        </w:rPr>
        <w:lastRenderedPageBreak/>
        <w:t>Ciberseguridad y Monitoreo:</w:t>
      </w:r>
      <w:r w:rsidRPr="0033122D">
        <w:rPr>
          <w:rFonts w:eastAsia="Calibri"/>
          <w:noProof/>
          <w:lang w:val="es-DO"/>
        </w:rPr>
        <w:t xml:space="preserve"> En el apartado de ciberseguridad, hemos fortalecido la protección de nuestra infraestructura tecnológica mediante el apoyo del Centro Nacional de Ciberseguridad (CNCS). Gracias a este respaldo, contamos con un monitoreo constante de nuestra red y somos informados de manera proactiva sobre cualquier vulnerabilidad o debilidad que se detecte en nuestro sistema. Esto ha sido fundamental para mantener los estándares de seguridad institucional y prevenir posibles ciberamenazas.</w:t>
      </w:r>
    </w:p>
    <w:p w14:paraId="7C5681D2" w14:textId="2CB76D53" w:rsidR="00B6640F" w:rsidRPr="0033122D" w:rsidRDefault="00B6640F" w:rsidP="001E4BCE">
      <w:pPr>
        <w:pStyle w:val="Prrafodelista"/>
        <w:numPr>
          <w:ilvl w:val="0"/>
          <w:numId w:val="3"/>
        </w:numPr>
        <w:spacing w:line="360" w:lineRule="auto"/>
        <w:jc w:val="both"/>
        <w:rPr>
          <w:rFonts w:eastAsia="Calibri"/>
          <w:noProof/>
          <w:lang w:val="es-DO"/>
        </w:rPr>
      </w:pPr>
      <w:r w:rsidRPr="0033122D">
        <w:rPr>
          <w:rFonts w:eastAsia="Calibri"/>
          <w:b/>
          <w:noProof/>
          <w:lang w:val="es-DO"/>
        </w:rPr>
        <w:t>Concientización en Seguridad de la Información:</w:t>
      </w:r>
      <w:r w:rsidRPr="0033122D">
        <w:rPr>
          <w:rFonts w:eastAsia="Calibri"/>
          <w:noProof/>
          <w:lang w:val="es-DO"/>
        </w:rPr>
        <w:t xml:space="preserve"> En términos de concientización sobre seguridad de la información, el Departamento de Sistemas ha cumplido con el 100% de los boletines informativos dirigidos al personal de la institución. Estos boletines han sido clave para mantener a todos los colaboradores informados sobre las mejores prácticas en ciberseguridad, la protección de datos sensibles y cómo prevenir incidentes relacionados con el uso de tecnologías en el entorno laboral.</w:t>
      </w:r>
    </w:p>
    <w:p w14:paraId="5137D653" w14:textId="77777777" w:rsidR="00B6640F" w:rsidRPr="0033122D" w:rsidRDefault="00B6640F" w:rsidP="001E4BCE">
      <w:pPr>
        <w:pStyle w:val="Prrafodelista"/>
        <w:numPr>
          <w:ilvl w:val="0"/>
          <w:numId w:val="3"/>
        </w:numPr>
        <w:spacing w:line="360" w:lineRule="auto"/>
        <w:jc w:val="both"/>
        <w:rPr>
          <w:rFonts w:eastAsia="Calibri"/>
          <w:noProof/>
          <w:lang w:val="es-DO"/>
        </w:rPr>
      </w:pPr>
      <w:r w:rsidRPr="0033122D">
        <w:rPr>
          <w:rFonts w:eastAsia="Calibri"/>
          <w:b/>
          <w:noProof/>
          <w:lang w:val="es-DO"/>
        </w:rPr>
        <w:t>Pendiente de Instalación de Antenas Starlinks:</w:t>
      </w:r>
      <w:r w:rsidRPr="0033122D">
        <w:rPr>
          <w:rFonts w:eastAsia="Calibri"/>
          <w:noProof/>
          <w:lang w:val="es-DO"/>
        </w:rPr>
        <w:t xml:space="preserve"> Un logro pendiente, pero en proceso, es la finalización de las instalaciones de las antenas Starlinks en las ubicaciones designadas. Estas antenas tienen como objetivo mejorar la conectividad y ofrecer un servicio de internet más rápido y estable para toda la institución. Estamos trabajando activamente para completar este proyecto en el menor tiempo posible, </w:t>
      </w:r>
    </w:p>
    <w:p w14:paraId="410062B8" w14:textId="2C339069" w:rsidR="00B6640F" w:rsidRDefault="00B6640F" w:rsidP="001E4BCE">
      <w:pPr>
        <w:pStyle w:val="Prrafodelista"/>
        <w:numPr>
          <w:ilvl w:val="0"/>
          <w:numId w:val="3"/>
        </w:numPr>
        <w:spacing w:line="360" w:lineRule="auto"/>
        <w:jc w:val="both"/>
        <w:rPr>
          <w:rFonts w:eastAsia="Calibri"/>
          <w:noProof/>
          <w:lang w:val="es-DO"/>
        </w:rPr>
      </w:pPr>
      <w:r w:rsidRPr="0033122D">
        <w:rPr>
          <w:rFonts w:eastAsia="Calibri"/>
          <w:noProof/>
          <w:lang w:val="es-DO"/>
        </w:rPr>
        <w:t>asegurando que las instalaciones queden operativas y optimizadas para el beneficio de todos los usuarios.</w:t>
      </w:r>
    </w:p>
    <w:p w14:paraId="620A41A2" w14:textId="77777777" w:rsidR="009D06C5" w:rsidRDefault="009D06C5" w:rsidP="009D06C5">
      <w:pPr>
        <w:pStyle w:val="Prrafodelista"/>
        <w:spacing w:line="360" w:lineRule="auto"/>
        <w:jc w:val="both"/>
        <w:rPr>
          <w:rFonts w:eastAsia="Calibri"/>
          <w:noProof/>
          <w:lang w:val="es-DO"/>
        </w:rPr>
      </w:pPr>
    </w:p>
    <w:p w14:paraId="05E99B6A" w14:textId="77777777" w:rsidR="009D06C5" w:rsidRDefault="009D06C5" w:rsidP="009D06C5">
      <w:pPr>
        <w:spacing w:line="360" w:lineRule="auto"/>
        <w:ind w:left="360"/>
        <w:jc w:val="both"/>
        <w:rPr>
          <w:rFonts w:eastAsia="Calibri"/>
          <w:noProof/>
          <w:lang w:val="es-DO"/>
        </w:rPr>
      </w:pPr>
    </w:p>
    <w:p w14:paraId="75ABB0C6" w14:textId="35801776" w:rsidR="009D06C5" w:rsidRPr="00BD79E9" w:rsidRDefault="009D06C5" w:rsidP="00F352D3">
      <w:pPr>
        <w:spacing w:line="360" w:lineRule="auto"/>
        <w:jc w:val="both"/>
        <w:rPr>
          <w:rFonts w:eastAsia="Calibri"/>
          <w:b/>
          <w:bCs/>
          <w:noProof/>
          <w:lang w:val="es-DO"/>
        </w:rPr>
      </w:pPr>
      <w:r w:rsidRPr="00BD79E9">
        <w:rPr>
          <w:rFonts w:eastAsia="Calibri"/>
          <w:b/>
          <w:bCs/>
          <w:noProof/>
          <w:lang w:val="es-DO"/>
        </w:rPr>
        <w:lastRenderedPageBreak/>
        <w:t>Resultados obtenidos en el Índice de Uso de TIC e Implementación de Gobierno Digital (iTicge)</w:t>
      </w:r>
      <w:r w:rsidR="00BD79E9">
        <w:rPr>
          <w:rFonts w:eastAsia="Calibri"/>
          <w:b/>
          <w:bCs/>
          <w:noProof/>
          <w:lang w:val="es-DO"/>
        </w:rPr>
        <w:t>.</w:t>
      </w:r>
    </w:p>
    <w:p w14:paraId="1DEA56E6" w14:textId="6DFBF324" w:rsidR="009D06C5" w:rsidRDefault="009D06C5" w:rsidP="00F352D3">
      <w:pPr>
        <w:spacing w:line="360" w:lineRule="auto"/>
        <w:jc w:val="both"/>
        <w:rPr>
          <w:rFonts w:eastAsia="Calibri"/>
          <w:noProof/>
          <w:lang w:val="es-DO"/>
        </w:rPr>
      </w:pPr>
      <w:r w:rsidRPr="009D06C5">
        <w:rPr>
          <w:rFonts w:eastAsia="Calibri"/>
          <w:noProof/>
          <w:lang w:val="es-DO"/>
        </w:rPr>
        <w:t>Actualmente, el puntaje de 35 puntos alcanzado en el Índice de Uso de TIC e Implementación de Gobierno Digital (ITICGE) refleja el progreso que se ha logrado en la adopción de Tecnologías de la Información y Comunicación (TIC) y la implementación de políticas de gobierno digital. Sin embargo, este puntaje aún no refleja los avances más recientes, ya que el cuestionario de este año ya fue sometido y está a la espera de ser evaluado para actualizar el puntaje final.</w:t>
      </w:r>
    </w:p>
    <w:p w14:paraId="691E1D15" w14:textId="71C9B53B" w:rsidR="005B632D" w:rsidRPr="0033122D" w:rsidRDefault="00F352D3" w:rsidP="003C3CE1">
      <w:pPr>
        <w:spacing w:line="360" w:lineRule="auto"/>
        <w:jc w:val="both"/>
        <w:rPr>
          <w:rFonts w:eastAsia="Calibri"/>
          <w:noProof/>
          <w:lang w:val="es-DO"/>
        </w:rPr>
      </w:pPr>
      <w:r w:rsidRPr="00F352D3">
        <w:rPr>
          <w:rFonts w:eastAsia="Calibri"/>
          <w:noProof/>
          <w:lang w:val="es-DO"/>
        </w:rPr>
        <w:t>A medida que estas iniciativas se integren completamente en el sistema de gestión pública, se espera que el puntaje en el ITICGE refleje una mejora significativa. La implementación de nuevas tecnologías, el fortalecimiento de la ciberseguridad y la capacitación constante de los empleados son pasos clave para alcanzar un gobierno digital más seguro, accesible y eficiente.</w:t>
      </w:r>
    </w:p>
    <w:p w14:paraId="17183629" w14:textId="43BD8363" w:rsidR="008626C7" w:rsidRPr="0033122D" w:rsidRDefault="008626C7" w:rsidP="009E4BDB">
      <w:pPr>
        <w:pStyle w:val="Ttulo2"/>
        <w:rPr>
          <w:noProof/>
          <w:lang w:val="es-DO"/>
        </w:rPr>
      </w:pPr>
      <w:bookmarkStart w:id="24" w:name="_Toc185316503"/>
      <w:r w:rsidRPr="0033122D">
        <w:rPr>
          <w:noProof/>
          <w:lang w:val="es-DO"/>
        </w:rPr>
        <w:t>4.5 Desempeño del sistema de planificación y Desarrollo institucional</w:t>
      </w:r>
      <w:bookmarkEnd w:id="24"/>
    </w:p>
    <w:p w14:paraId="23709D0C" w14:textId="77777777" w:rsidR="001F672D" w:rsidRPr="0033122D" w:rsidRDefault="001F672D" w:rsidP="003C3CE1">
      <w:pPr>
        <w:spacing w:line="360" w:lineRule="auto"/>
        <w:jc w:val="both"/>
        <w:rPr>
          <w:rFonts w:eastAsia="Calibri"/>
          <w:noProof/>
          <w:lang w:val="es-DO"/>
        </w:rPr>
      </w:pPr>
      <w:r w:rsidRPr="0033122D">
        <w:rPr>
          <w:rFonts w:eastAsia="Calibri"/>
          <w:noProof/>
          <w:lang w:val="es-DO"/>
        </w:rPr>
        <w:t>Respecto al desarrollo institucional, el SGN ha estado enfocado en el cumplimiento de sus planes y metas establecidos en el Plan Operativo Anual. Las actividades planteadas en el POA están alineadas a la Estrategia Nacional de Desarrollo (END), al Marco de Sendai para la Reducción del Riesgo de Desastres 2015 – 2030 y a los planes Presidenciales.</w:t>
      </w:r>
    </w:p>
    <w:p w14:paraId="3245A60F" w14:textId="77777777" w:rsidR="001F672D" w:rsidRPr="0033122D" w:rsidRDefault="001F672D" w:rsidP="003C3CE1">
      <w:pPr>
        <w:spacing w:line="360" w:lineRule="auto"/>
        <w:jc w:val="both"/>
        <w:rPr>
          <w:rFonts w:eastAsia="Calibri"/>
          <w:noProof/>
          <w:lang w:val="es-DO"/>
        </w:rPr>
      </w:pPr>
      <w:r w:rsidRPr="0033122D">
        <w:rPr>
          <w:rFonts w:eastAsia="Calibri"/>
          <w:noProof/>
          <w:lang w:val="es-DO"/>
        </w:rPr>
        <w:t xml:space="preserve">El Servicio Geológico Nacional, en base a su estructura organizacional, a fin de poder cumplir con algunas responsabilidades adjudicadas, de acuerdo a la Ley 50 – 10 de Creación de la Institución, luego de haberse modificado nuestra estructura, se ha llevado a cabo un adecuado proceso de gestión del talento, se ha </w:t>
      </w:r>
      <w:r w:rsidRPr="0033122D">
        <w:rPr>
          <w:rFonts w:eastAsia="Calibri"/>
          <w:noProof/>
          <w:lang w:val="es-DO"/>
        </w:rPr>
        <w:lastRenderedPageBreak/>
        <w:t xml:space="preserve">reclutado para diferentes áreas importantes de la Geociencia personal capacitados, y además en cumplimiento con los lineamientos generales de la Ley No. 41-08 de Función Pública y sus reglamentos, bajo las directrices del Ministerio de Administración Pública (MAP). </w:t>
      </w:r>
    </w:p>
    <w:p w14:paraId="350058FA" w14:textId="55CD664E" w:rsidR="001F672D" w:rsidRPr="0033122D" w:rsidRDefault="001F672D" w:rsidP="003C3CE1">
      <w:pPr>
        <w:spacing w:line="360" w:lineRule="auto"/>
        <w:jc w:val="both"/>
        <w:rPr>
          <w:rFonts w:eastAsia="Calibri"/>
          <w:noProof/>
          <w:lang w:val="es-DO"/>
        </w:rPr>
      </w:pPr>
      <w:r w:rsidRPr="0033122D">
        <w:rPr>
          <w:rFonts w:eastAsia="Calibri"/>
          <w:noProof/>
          <w:lang w:val="es-DO"/>
        </w:rPr>
        <w:t xml:space="preserve">(SISMAP), durante el inicio del año 2024 y hasta la fecha, nos hemos mantenido realizando las gestiones pertinentes con el propósito de hacer cumplir las metas y los parámetros de medición exigidos por las diferentes instituciones gubernamentales.  Trabajando en base al Autodiagnóstico del modelo CAF (Common Assessment Framework, por sus siglas en inglés), el Informe de Autoevaluación Institucional y el Plan de Mejora del Modelo CAF. Fortaleciendo la Institución con el </w:t>
      </w:r>
      <w:r w:rsidRPr="0033122D">
        <w:rPr>
          <w:rFonts w:eastAsia="Calibri"/>
          <w:b/>
          <w:noProof/>
          <w:lang w:val="es-DO"/>
        </w:rPr>
        <w:t>Plan Nacional Contra la Corrupcion (PNCC)</w:t>
      </w:r>
      <w:r w:rsidRPr="0033122D">
        <w:rPr>
          <w:rFonts w:eastAsia="Calibri"/>
          <w:noProof/>
          <w:lang w:val="es-DO"/>
        </w:rPr>
        <w:t xml:space="preserve"> Esto amparado en el marco del principio de cooperación y coordinación sustentado en el Decreto 791-21 en su Artículo 12, Con la finalidad de monitorear el cumplimiento del POA y enunciados estratégicos, mejorar el desempeño y poder tomar decisiones para fortalecer y optimizar los recursos del SGN, se realizaron </w:t>
      </w:r>
      <w:r w:rsidR="00B018EC" w:rsidRPr="0033122D">
        <w:rPr>
          <w:rFonts w:eastAsia="Calibri"/>
          <w:noProof/>
          <w:lang w:val="es-DO"/>
        </w:rPr>
        <w:t>10</w:t>
      </w:r>
      <w:r w:rsidRPr="0033122D">
        <w:rPr>
          <w:rFonts w:eastAsia="Calibri"/>
          <w:noProof/>
          <w:lang w:val="es-DO"/>
        </w:rPr>
        <w:t xml:space="preserve"> informes de actividades mensuales por área departamental tanto misional, de apoyo y de asesoría.</w:t>
      </w:r>
    </w:p>
    <w:p w14:paraId="69624C41" w14:textId="77777777" w:rsidR="001F672D" w:rsidRPr="0033122D" w:rsidRDefault="001F672D" w:rsidP="003C3CE1">
      <w:pPr>
        <w:spacing w:line="360" w:lineRule="auto"/>
        <w:jc w:val="both"/>
        <w:rPr>
          <w:rFonts w:eastAsia="Calibri"/>
          <w:b/>
          <w:noProof/>
          <w:lang w:val="es-DO"/>
        </w:rPr>
      </w:pPr>
      <w:r w:rsidRPr="0033122D">
        <w:rPr>
          <w:rFonts w:eastAsia="Calibri"/>
          <w:b/>
          <w:noProof/>
          <w:lang w:val="es-DO"/>
        </w:rPr>
        <w:t>Cooperación Internacional</w:t>
      </w:r>
    </w:p>
    <w:p w14:paraId="7B1446DB" w14:textId="77777777" w:rsidR="001F672D" w:rsidRPr="0033122D" w:rsidRDefault="001F672D" w:rsidP="003C3CE1">
      <w:pPr>
        <w:spacing w:line="360" w:lineRule="auto"/>
        <w:jc w:val="both"/>
        <w:rPr>
          <w:rFonts w:eastAsia="Calibri"/>
          <w:noProof/>
          <w:lang w:val="es-DO"/>
        </w:rPr>
      </w:pPr>
      <w:r w:rsidRPr="0033122D">
        <w:rPr>
          <w:rFonts w:eastAsia="Calibri"/>
          <w:noProof/>
          <w:lang w:val="es-DO"/>
        </w:rPr>
        <w:t>Acuerdo de Cooperación Interinstitucional entre el Centro Nacional de Ciberseguridad (CNCS) y Servicio Geológico Nacional (SGN).</w:t>
      </w:r>
    </w:p>
    <w:p w14:paraId="53EF3951" w14:textId="77777777" w:rsidR="001F672D" w:rsidRPr="0033122D" w:rsidRDefault="001F672D" w:rsidP="003C3CE1">
      <w:pPr>
        <w:spacing w:line="360" w:lineRule="auto"/>
        <w:jc w:val="both"/>
        <w:rPr>
          <w:rFonts w:eastAsia="Calibri"/>
          <w:noProof/>
          <w:lang w:val="es-DO"/>
        </w:rPr>
      </w:pPr>
      <w:r w:rsidRPr="0033122D">
        <w:rPr>
          <w:rFonts w:eastAsia="Calibri"/>
          <w:noProof/>
          <w:lang w:val="es-DO"/>
        </w:rPr>
        <w:t xml:space="preserve">Convenio Marco de Cooperación Institucional entre el Servicio Geológico Nacional y el Centro Nacional de Investigaciones Sismológicas del Ministerio de Ciencias, Tecnología y Medio Ambiente de Cuba.       </w:t>
      </w:r>
    </w:p>
    <w:p w14:paraId="1B76B8B6" w14:textId="77777777" w:rsidR="001F672D" w:rsidRPr="0033122D" w:rsidRDefault="001F672D" w:rsidP="003C3CE1">
      <w:pPr>
        <w:spacing w:line="360" w:lineRule="auto"/>
        <w:jc w:val="both"/>
        <w:rPr>
          <w:rFonts w:eastAsia="Calibri"/>
          <w:noProof/>
          <w:lang w:val="es-DO"/>
        </w:rPr>
      </w:pPr>
      <w:r w:rsidRPr="0033122D">
        <w:rPr>
          <w:rFonts w:eastAsia="Calibri"/>
          <w:noProof/>
          <w:lang w:val="es-DO"/>
        </w:rPr>
        <w:t xml:space="preserve">Convenio de Cooperación entre la Universidad Tecnológica del Cibao Oriental (UTECO) y el Servicio Geológico Nacional (SGN) para la implementación de un centro Experimental de Geociencias (CEG) y apoyo Institucional.                                                                                                                                                                                     </w:t>
      </w:r>
    </w:p>
    <w:p w14:paraId="3498E141" w14:textId="77777777" w:rsidR="001F672D" w:rsidRPr="0033122D" w:rsidRDefault="001F672D" w:rsidP="003C3CE1">
      <w:pPr>
        <w:spacing w:line="360" w:lineRule="auto"/>
        <w:jc w:val="both"/>
        <w:rPr>
          <w:rFonts w:eastAsia="Calibri"/>
          <w:noProof/>
          <w:lang w:val="es-DO"/>
        </w:rPr>
      </w:pPr>
      <w:r w:rsidRPr="0033122D">
        <w:rPr>
          <w:rFonts w:eastAsia="Calibri"/>
          <w:noProof/>
          <w:lang w:val="es-DO"/>
        </w:rPr>
        <w:lastRenderedPageBreak/>
        <w:t xml:space="preserve">Entre las universidades en las cuales se fortalecieron los acuerdos institucionales, la universidad de ciencias y tecnología de Polonia “AGH”, la compútense de Madrid,  la universidad autónoma de San Luis Potosí en México y la Universidad Tecnológica del Cibao Oriental UTECO, para el desarrollo y fortalecimiento del Centro Experimental de Geociencia mediante los intercambios estudiantiles, diplomados en diversas áreas como Geomática, Geofísica, Marítima, entre otras, en conjunto se ha operado las instalaciones de lo que se denominó, el Centro Experimental de Geociencias, y se ha fortalecido con diferentes equipos de diversas áreas, estas universidades extranjeras han cooperado hasta la fecha para poder fortalecer las áreas de Geociencias, los laboratorios y la docencia en la universidad tecnológica del Cibao Oriental “UTECO”. </w:t>
      </w:r>
    </w:p>
    <w:p w14:paraId="68064ADC" w14:textId="77777777" w:rsidR="001F672D" w:rsidRPr="0033122D" w:rsidRDefault="001F672D" w:rsidP="003C3CE1">
      <w:pPr>
        <w:spacing w:line="360" w:lineRule="auto"/>
        <w:jc w:val="both"/>
        <w:rPr>
          <w:rFonts w:eastAsia="Calibri"/>
          <w:noProof/>
          <w:lang w:val="es-DO"/>
        </w:rPr>
      </w:pPr>
      <w:r w:rsidRPr="0033122D">
        <w:rPr>
          <w:rFonts w:eastAsia="Calibri"/>
          <w:noProof/>
          <w:lang w:val="es-DO"/>
        </w:rPr>
        <w:t>Se está trabajando en la elaboración de una propuesta en el área de Geomática en conjunto con el Servicio Geológico Mexicano.</w:t>
      </w:r>
    </w:p>
    <w:p w14:paraId="5472C85E" w14:textId="77777777" w:rsidR="001F672D" w:rsidRPr="0033122D" w:rsidRDefault="001F672D" w:rsidP="003C3CE1">
      <w:pPr>
        <w:spacing w:line="360" w:lineRule="auto"/>
        <w:jc w:val="both"/>
        <w:rPr>
          <w:rFonts w:eastAsia="Calibri"/>
          <w:noProof/>
          <w:lang w:val="es-DO"/>
        </w:rPr>
      </w:pPr>
      <w:r w:rsidRPr="0033122D">
        <w:rPr>
          <w:rFonts w:eastAsia="Calibri"/>
          <w:noProof/>
          <w:lang w:val="es-DO"/>
        </w:rPr>
        <w:t>Con el objetivo de fortalecer la gestión, hemos trabajado en la elaboración, actualización y diseño de las siguientes documentaciones:</w:t>
      </w:r>
    </w:p>
    <w:p w14:paraId="527D8DF2" w14:textId="77777777" w:rsidR="001F672D" w:rsidRPr="0033122D" w:rsidRDefault="001F672D" w:rsidP="001E4BCE">
      <w:pPr>
        <w:pStyle w:val="Prrafodelista"/>
        <w:numPr>
          <w:ilvl w:val="0"/>
          <w:numId w:val="4"/>
        </w:numPr>
        <w:spacing w:line="360" w:lineRule="auto"/>
        <w:jc w:val="both"/>
        <w:rPr>
          <w:rFonts w:eastAsia="Calibri"/>
          <w:noProof/>
          <w:lang w:val="es-DO"/>
        </w:rPr>
      </w:pPr>
      <w:r w:rsidRPr="0033122D">
        <w:rPr>
          <w:rFonts w:eastAsia="Calibri"/>
          <w:noProof/>
          <w:lang w:val="es-DO"/>
        </w:rPr>
        <w:t>Seguimiento al Sistema de Monitoreo y Medición de la Gestión Pública (SISMAP)</w:t>
      </w:r>
    </w:p>
    <w:p w14:paraId="35BB67EA" w14:textId="77777777" w:rsidR="001F672D" w:rsidRPr="0033122D" w:rsidRDefault="001F672D" w:rsidP="001E4BCE">
      <w:pPr>
        <w:pStyle w:val="Prrafodelista"/>
        <w:numPr>
          <w:ilvl w:val="0"/>
          <w:numId w:val="4"/>
        </w:numPr>
        <w:spacing w:line="360" w:lineRule="auto"/>
        <w:jc w:val="both"/>
        <w:rPr>
          <w:rFonts w:eastAsia="Calibri"/>
          <w:noProof/>
          <w:lang w:val="es-DO"/>
        </w:rPr>
      </w:pPr>
      <w:r w:rsidRPr="0033122D">
        <w:rPr>
          <w:rFonts w:eastAsia="Calibri"/>
          <w:noProof/>
          <w:lang w:val="es-DO"/>
        </w:rPr>
        <w:t>Fortalecimiento de las capacidades científico – técnicas y administrativas.</w:t>
      </w:r>
    </w:p>
    <w:p w14:paraId="718E3E2B" w14:textId="77777777" w:rsidR="001F672D" w:rsidRPr="0033122D" w:rsidRDefault="001F672D" w:rsidP="001E4BCE">
      <w:pPr>
        <w:pStyle w:val="Prrafodelista"/>
        <w:numPr>
          <w:ilvl w:val="0"/>
          <w:numId w:val="4"/>
        </w:numPr>
        <w:spacing w:line="360" w:lineRule="auto"/>
        <w:jc w:val="both"/>
        <w:rPr>
          <w:rFonts w:eastAsia="Calibri"/>
          <w:noProof/>
          <w:lang w:val="es-DO"/>
        </w:rPr>
      </w:pPr>
      <w:r w:rsidRPr="0033122D">
        <w:rPr>
          <w:rFonts w:eastAsia="Calibri"/>
          <w:noProof/>
          <w:lang w:val="es-DO"/>
        </w:rPr>
        <w:t>Matriz para el Seguimiento a las Normas de Control Interno (NOBACI)</w:t>
      </w:r>
    </w:p>
    <w:p w14:paraId="78F3E05E" w14:textId="77777777" w:rsidR="001F672D" w:rsidRPr="0033122D" w:rsidRDefault="001F672D" w:rsidP="001E4BCE">
      <w:pPr>
        <w:pStyle w:val="Prrafodelista"/>
        <w:numPr>
          <w:ilvl w:val="0"/>
          <w:numId w:val="4"/>
        </w:numPr>
        <w:spacing w:line="360" w:lineRule="auto"/>
        <w:jc w:val="both"/>
        <w:rPr>
          <w:rFonts w:eastAsia="Calibri"/>
          <w:noProof/>
          <w:lang w:val="es-DO"/>
        </w:rPr>
      </w:pPr>
      <w:r w:rsidRPr="0033122D">
        <w:rPr>
          <w:rFonts w:eastAsia="Calibri"/>
          <w:noProof/>
          <w:lang w:val="es-DO"/>
        </w:rPr>
        <w:t>Autodiagnóstico CAF</w:t>
      </w:r>
    </w:p>
    <w:p w14:paraId="3EF373F4" w14:textId="77777777" w:rsidR="001F672D" w:rsidRPr="0033122D" w:rsidRDefault="001F672D" w:rsidP="001E4BCE">
      <w:pPr>
        <w:pStyle w:val="Prrafodelista"/>
        <w:numPr>
          <w:ilvl w:val="0"/>
          <w:numId w:val="4"/>
        </w:numPr>
        <w:spacing w:line="360" w:lineRule="auto"/>
        <w:jc w:val="both"/>
        <w:rPr>
          <w:rFonts w:eastAsia="Calibri"/>
          <w:noProof/>
          <w:lang w:val="es-DO"/>
        </w:rPr>
      </w:pPr>
      <w:r w:rsidRPr="0033122D">
        <w:rPr>
          <w:rFonts w:eastAsia="Calibri"/>
          <w:noProof/>
          <w:lang w:val="es-DO"/>
        </w:rPr>
        <w:t>Manual Institucional de Organizaciones y funciones (MOF).</w:t>
      </w:r>
    </w:p>
    <w:p w14:paraId="1CB43095" w14:textId="77777777" w:rsidR="001F672D" w:rsidRPr="0033122D" w:rsidRDefault="001F672D" w:rsidP="001E4BCE">
      <w:pPr>
        <w:pStyle w:val="Prrafodelista"/>
        <w:numPr>
          <w:ilvl w:val="0"/>
          <w:numId w:val="4"/>
        </w:numPr>
        <w:spacing w:line="360" w:lineRule="auto"/>
        <w:jc w:val="both"/>
        <w:rPr>
          <w:rFonts w:eastAsia="Calibri"/>
          <w:noProof/>
          <w:lang w:val="es-DO"/>
        </w:rPr>
      </w:pPr>
      <w:r w:rsidRPr="0033122D">
        <w:rPr>
          <w:rFonts w:eastAsia="Calibri"/>
          <w:noProof/>
          <w:lang w:val="es-DO"/>
        </w:rPr>
        <w:t>Manual de Procedimientos Misionales</w:t>
      </w:r>
    </w:p>
    <w:p w14:paraId="47B88EE8" w14:textId="77777777" w:rsidR="001F672D" w:rsidRPr="0033122D" w:rsidRDefault="001F672D" w:rsidP="001E4BCE">
      <w:pPr>
        <w:pStyle w:val="Prrafodelista"/>
        <w:numPr>
          <w:ilvl w:val="0"/>
          <w:numId w:val="4"/>
        </w:numPr>
        <w:spacing w:line="360" w:lineRule="auto"/>
        <w:jc w:val="both"/>
        <w:rPr>
          <w:rFonts w:eastAsia="Calibri"/>
          <w:noProof/>
          <w:lang w:val="es-DO"/>
        </w:rPr>
      </w:pPr>
      <w:r w:rsidRPr="0033122D">
        <w:rPr>
          <w:rFonts w:eastAsia="Calibri"/>
          <w:noProof/>
          <w:lang w:val="es-DO"/>
        </w:rPr>
        <w:t>Manual de Políticas y Procedimientos de cada área definida en la estructura Organizativa.</w:t>
      </w:r>
    </w:p>
    <w:p w14:paraId="44C84941" w14:textId="50CF4527" w:rsidR="0094106F" w:rsidRPr="0033122D" w:rsidRDefault="001F672D" w:rsidP="001E4BCE">
      <w:pPr>
        <w:pStyle w:val="Prrafodelista"/>
        <w:numPr>
          <w:ilvl w:val="0"/>
          <w:numId w:val="4"/>
        </w:numPr>
        <w:spacing w:line="360" w:lineRule="auto"/>
        <w:jc w:val="both"/>
        <w:rPr>
          <w:rFonts w:eastAsia="Calibri"/>
          <w:noProof/>
          <w:lang w:val="es-DO"/>
        </w:rPr>
      </w:pPr>
      <w:r w:rsidRPr="0033122D">
        <w:rPr>
          <w:rFonts w:eastAsia="Calibri"/>
          <w:noProof/>
          <w:lang w:val="es-DO"/>
        </w:rPr>
        <w:lastRenderedPageBreak/>
        <w:t>Elaboración del Plan de Mejora 2025</w:t>
      </w:r>
    </w:p>
    <w:p w14:paraId="2659D180" w14:textId="77777777" w:rsidR="001F66AA" w:rsidRPr="0033122D" w:rsidRDefault="001F66AA" w:rsidP="003C3CE1">
      <w:pPr>
        <w:pStyle w:val="Prrafodelista"/>
        <w:spacing w:line="360" w:lineRule="auto"/>
        <w:jc w:val="both"/>
        <w:rPr>
          <w:rFonts w:eastAsia="Calibri"/>
          <w:noProof/>
          <w:lang w:val="es-DO"/>
        </w:rPr>
      </w:pPr>
    </w:p>
    <w:p w14:paraId="71436C90" w14:textId="0C5D5113" w:rsidR="001F672D" w:rsidRPr="0033122D" w:rsidRDefault="008626C7" w:rsidP="001E4BCE">
      <w:pPr>
        <w:pStyle w:val="Prrafodelista"/>
        <w:numPr>
          <w:ilvl w:val="0"/>
          <w:numId w:val="5"/>
        </w:numPr>
        <w:spacing w:line="360" w:lineRule="auto"/>
        <w:ind w:left="284" w:hanging="284"/>
        <w:jc w:val="both"/>
        <w:rPr>
          <w:rFonts w:eastAsia="Calibri"/>
          <w:b/>
          <w:noProof/>
          <w:lang w:val="es-DO"/>
        </w:rPr>
      </w:pPr>
      <w:r w:rsidRPr="0033122D">
        <w:rPr>
          <w:rFonts w:eastAsia="Calibri"/>
          <w:b/>
          <w:noProof/>
          <w:lang w:val="es-DO"/>
        </w:rPr>
        <w:t>Resultados de la implementación y aplicación de Normas Básicas de Control Interno o del Indicador de Control Interno</w:t>
      </w:r>
    </w:p>
    <w:p w14:paraId="1D36A188" w14:textId="7BBF5741" w:rsidR="001F672D" w:rsidRPr="0033122D" w:rsidRDefault="001F672D" w:rsidP="003C3CE1">
      <w:pPr>
        <w:spacing w:line="360" w:lineRule="auto"/>
        <w:jc w:val="both"/>
        <w:rPr>
          <w:rFonts w:eastAsia="Calibri"/>
          <w:noProof/>
          <w:lang w:val="es-DO"/>
        </w:rPr>
      </w:pPr>
      <w:r w:rsidRPr="0033122D">
        <w:rPr>
          <w:rFonts w:eastAsia="Calibri"/>
          <w:noProof/>
          <w:lang w:val="es-DO"/>
        </w:rPr>
        <w:t>A continuación, se muestra el nivel de avance de enero-</w:t>
      </w:r>
      <w:r w:rsidR="008628A7" w:rsidRPr="0033122D">
        <w:rPr>
          <w:rFonts w:eastAsia="Calibri"/>
          <w:noProof/>
          <w:lang w:val="es-DO"/>
        </w:rPr>
        <w:t>nobiembre</w:t>
      </w:r>
      <w:r w:rsidRPr="0033122D">
        <w:rPr>
          <w:rFonts w:eastAsia="Calibri"/>
          <w:noProof/>
          <w:lang w:val="es-DO"/>
        </w:rPr>
        <w:t xml:space="preserve"> del 2024, el cual ha </w:t>
      </w:r>
      <w:r w:rsidR="00923B47" w:rsidRPr="0033122D">
        <w:rPr>
          <w:rFonts w:eastAsia="Calibri"/>
          <w:noProof/>
          <w:lang w:val="es-DO"/>
        </w:rPr>
        <w:t>obtenido</w:t>
      </w:r>
      <w:r w:rsidRPr="0033122D">
        <w:rPr>
          <w:rFonts w:eastAsia="Calibri"/>
          <w:noProof/>
          <w:lang w:val="es-DO"/>
        </w:rPr>
        <w:t xml:space="preserve"> el SGN:</w:t>
      </w:r>
    </w:p>
    <w:p w14:paraId="09AC9237" w14:textId="033772D7" w:rsidR="00BD124F" w:rsidRDefault="00BD124F" w:rsidP="003C3CE1">
      <w:pPr>
        <w:spacing w:line="360" w:lineRule="auto"/>
        <w:jc w:val="both"/>
        <w:rPr>
          <w:rFonts w:eastAsia="Calibri"/>
          <w:noProof/>
          <w:lang w:val="es-DO"/>
        </w:rPr>
      </w:pPr>
      <w:r w:rsidRPr="0033122D">
        <w:rPr>
          <w:rFonts w:eastAsia="Calibri"/>
          <w:noProof/>
          <w:lang w:val="es-DO"/>
        </w:rPr>
        <w:t xml:space="preserve">Cabe destacar que el nivel de avance que se mostrara a continuacion no ha sido actualizado por la plataforma, puesto que hemos trabajado posiblemente un 80% para finales </w:t>
      </w:r>
      <w:r w:rsidR="004E2A9F" w:rsidRPr="0033122D">
        <w:rPr>
          <w:rFonts w:eastAsia="Calibri"/>
          <w:noProof/>
          <w:lang w:val="es-DO"/>
        </w:rPr>
        <w:t xml:space="preserve">del </w:t>
      </w:r>
      <w:r w:rsidR="008A6A39" w:rsidRPr="0033122D">
        <w:rPr>
          <w:rFonts w:eastAsia="Calibri"/>
          <w:noProof/>
          <w:lang w:val="es-DO"/>
        </w:rPr>
        <w:t>año</w:t>
      </w:r>
      <w:r w:rsidRPr="0033122D">
        <w:rPr>
          <w:rFonts w:eastAsia="Calibri"/>
          <w:noProof/>
          <w:lang w:val="es-DO"/>
        </w:rPr>
        <w:t xml:space="preserve"> 2024.</w:t>
      </w:r>
    </w:p>
    <w:p w14:paraId="25DFE6C0" w14:textId="52FE8E2D" w:rsidR="001F672D" w:rsidRPr="0033122D" w:rsidRDefault="001F672D" w:rsidP="003C3CE1">
      <w:pPr>
        <w:spacing w:line="360" w:lineRule="auto"/>
        <w:jc w:val="both"/>
        <w:rPr>
          <w:rFonts w:eastAsia="Calibri"/>
          <w:noProof/>
          <w:lang w:val="es-DO"/>
        </w:rPr>
      </w:pPr>
      <w:r w:rsidRPr="0033122D">
        <w:rPr>
          <w:rFonts w:eastAsia="Calibri"/>
          <w:noProof/>
          <w:lang w:val="es-DO"/>
        </w:rPr>
        <w:t xml:space="preserve">Tabla 2. Nivel de avance de las componentes de las NOBACI a </w:t>
      </w:r>
      <w:r w:rsidR="00E4326D">
        <w:rPr>
          <w:rFonts w:eastAsia="Calibri"/>
          <w:noProof/>
          <w:lang w:val="es-DO"/>
        </w:rPr>
        <w:t>diciembre</w:t>
      </w:r>
      <w:r w:rsidRPr="0033122D">
        <w:rPr>
          <w:rFonts w:eastAsia="Calibri"/>
          <w:noProof/>
          <w:lang w:val="es-DO"/>
        </w:rPr>
        <w:t xml:space="preserve"> 202</w:t>
      </w:r>
      <w:r w:rsidR="002B24D7" w:rsidRPr="0033122D">
        <w:rPr>
          <w:rFonts w:eastAsia="Calibri"/>
          <w:noProof/>
          <w:lang w:val="es-DO"/>
        </w:rPr>
        <w:t>4</w:t>
      </w:r>
      <w:r w:rsidR="00E4326D">
        <w:rPr>
          <w:rFonts w:eastAsia="Calibri"/>
          <w:noProof/>
          <w:lang w:val="es-DO"/>
        </w:rPr>
        <w:t>.</w:t>
      </w:r>
    </w:p>
    <w:tbl>
      <w:tblPr>
        <w:tblStyle w:val="Tablaconcuadrcula1"/>
        <w:tblW w:w="8075" w:type="dxa"/>
        <w:tblInd w:w="0" w:type="dxa"/>
        <w:tblLayout w:type="fixed"/>
        <w:tblLook w:val="04A0" w:firstRow="1" w:lastRow="0" w:firstColumn="1" w:lastColumn="0" w:noHBand="0" w:noVBand="1"/>
      </w:tblPr>
      <w:tblGrid>
        <w:gridCol w:w="3823"/>
        <w:gridCol w:w="2268"/>
        <w:gridCol w:w="1984"/>
      </w:tblGrid>
      <w:tr w:rsidR="00F27B06" w:rsidRPr="0033122D" w14:paraId="61B0AFE1" w14:textId="77777777" w:rsidTr="008E0E47">
        <w:trPr>
          <w:trHeight w:val="430"/>
        </w:trPr>
        <w:tc>
          <w:tcPr>
            <w:tcW w:w="3823" w:type="dxa"/>
            <w:shd w:val="clear" w:color="auto" w:fill="011C50"/>
          </w:tcPr>
          <w:p w14:paraId="13501FA9" w14:textId="77777777" w:rsidR="001F672D" w:rsidRPr="00204AB8" w:rsidRDefault="001F672D" w:rsidP="003C3CE1">
            <w:pPr>
              <w:spacing w:line="360" w:lineRule="auto"/>
              <w:jc w:val="both"/>
              <w:rPr>
                <w:rFonts w:ascii="Times New Roman" w:hAnsi="Times New Roman"/>
                <w:noProof/>
                <w:color w:val="FFFFFF" w:themeColor="background1"/>
                <w:sz w:val="24"/>
                <w:lang w:val="es-DO"/>
              </w:rPr>
            </w:pPr>
            <w:r w:rsidRPr="00204AB8">
              <w:rPr>
                <w:rFonts w:ascii="Times New Roman" w:hAnsi="Times New Roman"/>
                <w:noProof/>
                <w:color w:val="FFFFFF" w:themeColor="background1"/>
                <w:sz w:val="24"/>
                <w:lang w:val="es-DO"/>
              </w:rPr>
              <w:t>Componente</w:t>
            </w:r>
          </w:p>
        </w:tc>
        <w:tc>
          <w:tcPr>
            <w:tcW w:w="2268" w:type="dxa"/>
            <w:shd w:val="clear" w:color="auto" w:fill="011C50"/>
          </w:tcPr>
          <w:p w14:paraId="03DB629A" w14:textId="293E6D9B" w:rsidR="001F672D" w:rsidRPr="00204AB8" w:rsidRDefault="001F672D" w:rsidP="008E0E47">
            <w:pPr>
              <w:spacing w:line="360" w:lineRule="auto"/>
              <w:jc w:val="both"/>
              <w:rPr>
                <w:rFonts w:ascii="Times New Roman" w:hAnsi="Times New Roman"/>
                <w:noProof/>
                <w:color w:val="FFFFFF" w:themeColor="background1"/>
                <w:sz w:val="24"/>
                <w:lang w:val="es-DO"/>
              </w:rPr>
            </w:pPr>
            <w:r w:rsidRPr="00204AB8">
              <w:rPr>
                <w:rFonts w:ascii="Times New Roman" w:hAnsi="Times New Roman"/>
                <w:noProof/>
                <w:color w:val="FFFFFF" w:themeColor="background1"/>
                <w:sz w:val="24"/>
                <w:lang w:val="es-DO"/>
              </w:rPr>
              <w:t>Autoevaluación SGN</w:t>
            </w:r>
            <w:r w:rsidR="008E0E47">
              <w:rPr>
                <w:rFonts w:ascii="Times New Roman" w:hAnsi="Times New Roman"/>
                <w:noProof/>
                <w:color w:val="FFFFFF" w:themeColor="background1"/>
                <w:sz w:val="24"/>
                <w:lang w:val="es-DO"/>
              </w:rPr>
              <w:t xml:space="preserve"> Enero -Diciembre</w:t>
            </w:r>
            <w:r w:rsidRPr="00204AB8">
              <w:rPr>
                <w:rFonts w:ascii="Times New Roman" w:hAnsi="Times New Roman"/>
                <w:noProof/>
                <w:color w:val="FFFFFF" w:themeColor="background1"/>
                <w:sz w:val="24"/>
                <w:lang w:val="es-DO"/>
              </w:rPr>
              <w:t xml:space="preserve"> 2024</w:t>
            </w:r>
          </w:p>
        </w:tc>
        <w:tc>
          <w:tcPr>
            <w:tcW w:w="1984" w:type="dxa"/>
            <w:shd w:val="clear" w:color="auto" w:fill="011C50"/>
          </w:tcPr>
          <w:p w14:paraId="12625702" w14:textId="58A9CA42" w:rsidR="001F672D" w:rsidRPr="00204AB8" w:rsidRDefault="001F672D" w:rsidP="003C3CE1">
            <w:pPr>
              <w:spacing w:line="360" w:lineRule="auto"/>
              <w:jc w:val="both"/>
              <w:rPr>
                <w:rFonts w:ascii="Times New Roman" w:hAnsi="Times New Roman"/>
                <w:noProof/>
                <w:color w:val="FFFFFF" w:themeColor="background1"/>
                <w:sz w:val="24"/>
                <w:lang w:val="es-DO"/>
              </w:rPr>
            </w:pPr>
            <w:r w:rsidRPr="00204AB8">
              <w:rPr>
                <w:rFonts w:ascii="Times New Roman" w:hAnsi="Times New Roman"/>
                <w:noProof/>
                <w:color w:val="FFFFFF" w:themeColor="background1"/>
                <w:sz w:val="24"/>
                <w:lang w:val="es-DO"/>
              </w:rPr>
              <w:t xml:space="preserve">Observaciones CGR </w:t>
            </w:r>
            <w:r w:rsidR="008E0E47">
              <w:rPr>
                <w:rFonts w:ascii="Times New Roman" w:hAnsi="Times New Roman"/>
                <w:noProof/>
                <w:color w:val="FFFFFF" w:themeColor="background1"/>
                <w:sz w:val="24"/>
                <w:lang w:val="es-DO"/>
              </w:rPr>
              <w:t>Enero -Diciembre</w:t>
            </w:r>
            <w:r w:rsidRPr="00204AB8">
              <w:rPr>
                <w:rFonts w:ascii="Times New Roman" w:hAnsi="Times New Roman"/>
                <w:noProof/>
                <w:color w:val="FFFFFF" w:themeColor="background1"/>
                <w:sz w:val="24"/>
                <w:lang w:val="es-DO"/>
              </w:rPr>
              <w:t xml:space="preserve"> 2024</w:t>
            </w:r>
          </w:p>
        </w:tc>
      </w:tr>
      <w:tr w:rsidR="00F27B06" w:rsidRPr="0033122D" w14:paraId="3F6DF653" w14:textId="77777777" w:rsidTr="008E0E47">
        <w:trPr>
          <w:trHeight w:val="504"/>
        </w:trPr>
        <w:tc>
          <w:tcPr>
            <w:tcW w:w="3823" w:type="dxa"/>
          </w:tcPr>
          <w:p w14:paraId="525847DE" w14:textId="77777777" w:rsidR="001F672D" w:rsidRPr="00204AB8" w:rsidRDefault="001F672D" w:rsidP="003C3CE1">
            <w:pPr>
              <w:spacing w:line="360" w:lineRule="auto"/>
              <w:jc w:val="both"/>
              <w:rPr>
                <w:rFonts w:ascii="Times New Roman" w:hAnsi="Times New Roman"/>
                <w:noProof/>
                <w:sz w:val="24"/>
                <w:lang w:val="es-DO"/>
              </w:rPr>
            </w:pPr>
            <w:r w:rsidRPr="00204AB8">
              <w:rPr>
                <w:rFonts w:ascii="Times New Roman" w:hAnsi="Times New Roman"/>
                <w:noProof/>
                <w:sz w:val="24"/>
                <w:lang w:val="es-DO"/>
              </w:rPr>
              <w:t>Ambiente de Control</w:t>
            </w:r>
          </w:p>
          <w:p w14:paraId="1FC9F687" w14:textId="77777777" w:rsidR="001F672D" w:rsidRPr="00204AB8" w:rsidRDefault="001F672D" w:rsidP="003C3CE1">
            <w:pPr>
              <w:spacing w:line="360" w:lineRule="auto"/>
              <w:jc w:val="both"/>
              <w:rPr>
                <w:rFonts w:ascii="Times New Roman" w:hAnsi="Times New Roman"/>
                <w:noProof/>
                <w:sz w:val="24"/>
                <w:lang w:val="es-DO"/>
              </w:rPr>
            </w:pPr>
          </w:p>
        </w:tc>
        <w:tc>
          <w:tcPr>
            <w:tcW w:w="2268" w:type="dxa"/>
          </w:tcPr>
          <w:p w14:paraId="22035B95" w14:textId="49A05DED" w:rsidR="001F672D" w:rsidRPr="00204AB8" w:rsidRDefault="001F672D" w:rsidP="003C3CE1">
            <w:pPr>
              <w:spacing w:line="360" w:lineRule="auto"/>
              <w:jc w:val="both"/>
              <w:rPr>
                <w:rFonts w:ascii="Times New Roman" w:hAnsi="Times New Roman"/>
                <w:noProof/>
                <w:sz w:val="24"/>
                <w:lang w:val="es-DO"/>
              </w:rPr>
            </w:pPr>
            <w:r w:rsidRPr="00204AB8">
              <w:rPr>
                <w:rFonts w:ascii="Times New Roman" w:hAnsi="Times New Roman"/>
                <w:noProof/>
                <w:sz w:val="24"/>
                <w:lang w:val="es-DO"/>
              </w:rPr>
              <w:t xml:space="preserve"> </w:t>
            </w:r>
            <w:r w:rsidR="00EF3052" w:rsidRPr="00204AB8">
              <w:rPr>
                <w:rFonts w:ascii="Times New Roman" w:hAnsi="Times New Roman"/>
                <w:noProof/>
                <w:sz w:val="24"/>
                <w:lang w:val="es-DO"/>
              </w:rPr>
              <w:t>74.42%</w:t>
            </w:r>
            <w:r w:rsidRPr="00204AB8">
              <w:rPr>
                <w:rFonts w:ascii="Times New Roman" w:hAnsi="Times New Roman"/>
                <w:noProof/>
                <w:sz w:val="24"/>
                <w:lang w:val="es-DO"/>
              </w:rPr>
              <w:t>%</w:t>
            </w:r>
          </w:p>
        </w:tc>
        <w:tc>
          <w:tcPr>
            <w:tcW w:w="1984" w:type="dxa"/>
          </w:tcPr>
          <w:p w14:paraId="75DD21FE" w14:textId="2C306BDB" w:rsidR="001F672D" w:rsidRPr="00204AB8" w:rsidRDefault="00EF3052" w:rsidP="003C3CE1">
            <w:pPr>
              <w:spacing w:line="360" w:lineRule="auto"/>
              <w:jc w:val="both"/>
              <w:rPr>
                <w:rFonts w:ascii="Times New Roman" w:hAnsi="Times New Roman"/>
                <w:noProof/>
                <w:sz w:val="24"/>
                <w:lang w:val="es-DO"/>
              </w:rPr>
            </w:pPr>
            <w:r w:rsidRPr="00204AB8">
              <w:rPr>
                <w:rFonts w:ascii="Times New Roman" w:hAnsi="Times New Roman"/>
                <w:noProof/>
                <w:sz w:val="24"/>
                <w:lang w:val="es-DO"/>
              </w:rPr>
              <w:t>3</w:t>
            </w:r>
          </w:p>
        </w:tc>
      </w:tr>
      <w:tr w:rsidR="00F27B06" w:rsidRPr="0033122D" w14:paraId="349F6439" w14:textId="77777777" w:rsidTr="008E0E47">
        <w:trPr>
          <w:trHeight w:val="679"/>
        </w:trPr>
        <w:tc>
          <w:tcPr>
            <w:tcW w:w="3823" w:type="dxa"/>
          </w:tcPr>
          <w:p w14:paraId="788F9B1A" w14:textId="77777777" w:rsidR="001F672D" w:rsidRPr="00204AB8" w:rsidRDefault="001F672D" w:rsidP="003C3CE1">
            <w:pPr>
              <w:spacing w:line="360" w:lineRule="auto"/>
              <w:jc w:val="both"/>
              <w:rPr>
                <w:rFonts w:ascii="Times New Roman" w:hAnsi="Times New Roman"/>
                <w:noProof/>
                <w:sz w:val="24"/>
                <w:lang w:val="es-DO"/>
              </w:rPr>
            </w:pPr>
            <w:r w:rsidRPr="00204AB8">
              <w:rPr>
                <w:rFonts w:ascii="Times New Roman" w:hAnsi="Times New Roman"/>
                <w:noProof/>
                <w:sz w:val="24"/>
                <w:lang w:val="es-DO"/>
              </w:rPr>
              <w:t xml:space="preserve">Valoración y Administración de Riesgos </w:t>
            </w:r>
          </w:p>
          <w:p w14:paraId="383E2331" w14:textId="77777777" w:rsidR="001F672D" w:rsidRPr="00204AB8" w:rsidRDefault="001F672D" w:rsidP="003C3CE1">
            <w:pPr>
              <w:spacing w:line="360" w:lineRule="auto"/>
              <w:jc w:val="both"/>
              <w:rPr>
                <w:rFonts w:ascii="Times New Roman" w:hAnsi="Times New Roman"/>
                <w:noProof/>
                <w:sz w:val="24"/>
                <w:lang w:val="es-DO"/>
              </w:rPr>
            </w:pPr>
          </w:p>
        </w:tc>
        <w:tc>
          <w:tcPr>
            <w:tcW w:w="2268" w:type="dxa"/>
          </w:tcPr>
          <w:p w14:paraId="42D8D442" w14:textId="77777777" w:rsidR="001F672D" w:rsidRPr="00204AB8" w:rsidRDefault="001F672D" w:rsidP="003C3CE1">
            <w:pPr>
              <w:spacing w:line="360" w:lineRule="auto"/>
              <w:jc w:val="both"/>
              <w:rPr>
                <w:rFonts w:ascii="Times New Roman" w:hAnsi="Times New Roman"/>
                <w:noProof/>
                <w:sz w:val="24"/>
                <w:lang w:val="es-DO"/>
              </w:rPr>
            </w:pPr>
          </w:p>
          <w:p w14:paraId="1353D06E" w14:textId="77777777" w:rsidR="001F672D" w:rsidRPr="00204AB8" w:rsidRDefault="001F672D" w:rsidP="003C3CE1">
            <w:pPr>
              <w:spacing w:line="360" w:lineRule="auto"/>
              <w:jc w:val="both"/>
              <w:rPr>
                <w:rFonts w:ascii="Times New Roman" w:hAnsi="Times New Roman"/>
                <w:noProof/>
                <w:sz w:val="24"/>
                <w:lang w:val="es-DO"/>
              </w:rPr>
            </w:pPr>
            <w:r w:rsidRPr="00204AB8">
              <w:rPr>
                <w:rFonts w:ascii="Times New Roman" w:hAnsi="Times New Roman"/>
                <w:noProof/>
                <w:sz w:val="24"/>
                <w:lang w:val="es-DO"/>
              </w:rPr>
              <w:t>56.00 %</w:t>
            </w:r>
          </w:p>
        </w:tc>
        <w:tc>
          <w:tcPr>
            <w:tcW w:w="1984" w:type="dxa"/>
          </w:tcPr>
          <w:p w14:paraId="116FC762" w14:textId="77777777" w:rsidR="001F672D" w:rsidRPr="00204AB8" w:rsidRDefault="001F672D" w:rsidP="003C3CE1">
            <w:pPr>
              <w:spacing w:line="360" w:lineRule="auto"/>
              <w:jc w:val="both"/>
              <w:rPr>
                <w:rFonts w:ascii="Times New Roman" w:hAnsi="Times New Roman"/>
                <w:noProof/>
                <w:sz w:val="24"/>
                <w:lang w:val="es-DO"/>
              </w:rPr>
            </w:pPr>
          </w:p>
          <w:p w14:paraId="0840AFA8" w14:textId="77777777" w:rsidR="001F672D" w:rsidRPr="00204AB8" w:rsidRDefault="001F672D" w:rsidP="003C3CE1">
            <w:pPr>
              <w:spacing w:line="360" w:lineRule="auto"/>
              <w:jc w:val="both"/>
              <w:rPr>
                <w:rFonts w:ascii="Times New Roman" w:hAnsi="Times New Roman"/>
                <w:noProof/>
                <w:sz w:val="24"/>
                <w:lang w:val="es-DO"/>
              </w:rPr>
            </w:pPr>
            <w:r w:rsidRPr="00204AB8">
              <w:rPr>
                <w:rFonts w:ascii="Times New Roman" w:hAnsi="Times New Roman"/>
                <w:noProof/>
                <w:sz w:val="24"/>
                <w:lang w:val="es-DO"/>
              </w:rPr>
              <w:t>6</w:t>
            </w:r>
          </w:p>
        </w:tc>
      </w:tr>
      <w:tr w:rsidR="00F27B06" w:rsidRPr="0033122D" w14:paraId="633FD06E" w14:textId="77777777" w:rsidTr="008E0E47">
        <w:trPr>
          <w:trHeight w:val="504"/>
        </w:trPr>
        <w:tc>
          <w:tcPr>
            <w:tcW w:w="3823" w:type="dxa"/>
          </w:tcPr>
          <w:p w14:paraId="61D4AE47" w14:textId="77777777" w:rsidR="001F672D" w:rsidRPr="00204AB8" w:rsidRDefault="001F672D" w:rsidP="003C3CE1">
            <w:pPr>
              <w:spacing w:line="360" w:lineRule="auto"/>
              <w:jc w:val="both"/>
              <w:rPr>
                <w:rFonts w:ascii="Times New Roman" w:hAnsi="Times New Roman"/>
                <w:noProof/>
                <w:sz w:val="24"/>
                <w:lang w:val="es-DO"/>
              </w:rPr>
            </w:pPr>
            <w:r w:rsidRPr="00204AB8">
              <w:rPr>
                <w:rFonts w:ascii="Times New Roman" w:hAnsi="Times New Roman"/>
                <w:noProof/>
                <w:sz w:val="24"/>
                <w:lang w:val="es-DO"/>
              </w:rPr>
              <w:t>Actividades de Control</w:t>
            </w:r>
          </w:p>
          <w:p w14:paraId="372ED640" w14:textId="77777777" w:rsidR="001F672D" w:rsidRPr="00204AB8" w:rsidRDefault="001F672D" w:rsidP="003C3CE1">
            <w:pPr>
              <w:spacing w:line="360" w:lineRule="auto"/>
              <w:jc w:val="both"/>
              <w:rPr>
                <w:rFonts w:ascii="Times New Roman" w:hAnsi="Times New Roman"/>
                <w:noProof/>
                <w:sz w:val="24"/>
                <w:lang w:val="es-DO"/>
              </w:rPr>
            </w:pPr>
          </w:p>
        </w:tc>
        <w:tc>
          <w:tcPr>
            <w:tcW w:w="2268" w:type="dxa"/>
          </w:tcPr>
          <w:p w14:paraId="1ADE23C7" w14:textId="77777777" w:rsidR="001F672D" w:rsidRPr="00204AB8" w:rsidRDefault="001F672D" w:rsidP="003C3CE1">
            <w:pPr>
              <w:spacing w:line="360" w:lineRule="auto"/>
              <w:jc w:val="both"/>
              <w:rPr>
                <w:rFonts w:ascii="Times New Roman" w:hAnsi="Times New Roman"/>
                <w:noProof/>
                <w:sz w:val="24"/>
                <w:lang w:val="es-DO"/>
              </w:rPr>
            </w:pPr>
            <w:r w:rsidRPr="00204AB8">
              <w:rPr>
                <w:rFonts w:ascii="Times New Roman" w:hAnsi="Times New Roman"/>
                <w:noProof/>
                <w:sz w:val="24"/>
                <w:lang w:val="es-DO"/>
              </w:rPr>
              <w:t>12.00 %</w:t>
            </w:r>
          </w:p>
          <w:p w14:paraId="570F4A8E" w14:textId="77777777" w:rsidR="001F672D" w:rsidRPr="00204AB8" w:rsidRDefault="001F672D" w:rsidP="003C3CE1">
            <w:pPr>
              <w:spacing w:line="360" w:lineRule="auto"/>
              <w:jc w:val="both"/>
              <w:rPr>
                <w:rFonts w:ascii="Times New Roman" w:hAnsi="Times New Roman"/>
                <w:noProof/>
                <w:sz w:val="24"/>
                <w:lang w:val="es-DO"/>
              </w:rPr>
            </w:pPr>
          </w:p>
        </w:tc>
        <w:tc>
          <w:tcPr>
            <w:tcW w:w="1984" w:type="dxa"/>
          </w:tcPr>
          <w:p w14:paraId="00AC0B72" w14:textId="77777777" w:rsidR="001F672D" w:rsidRPr="00204AB8" w:rsidRDefault="001F672D" w:rsidP="003C3CE1">
            <w:pPr>
              <w:spacing w:line="360" w:lineRule="auto"/>
              <w:jc w:val="both"/>
              <w:rPr>
                <w:rFonts w:ascii="Times New Roman" w:hAnsi="Times New Roman"/>
                <w:noProof/>
                <w:sz w:val="24"/>
                <w:lang w:val="es-DO"/>
              </w:rPr>
            </w:pPr>
            <w:r w:rsidRPr="00204AB8">
              <w:rPr>
                <w:rFonts w:ascii="Times New Roman" w:hAnsi="Times New Roman"/>
                <w:noProof/>
                <w:sz w:val="24"/>
                <w:lang w:val="es-DO"/>
              </w:rPr>
              <w:t>6</w:t>
            </w:r>
          </w:p>
        </w:tc>
      </w:tr>
      <w:tr w:rsidR="00F27B06" w:rsidRPr="0033122D" w14:paraId="0D512D72" w14:textId="77777777" w:rsidTr="008E0E47">
        <w:trPr>
          <w:trHeight w:val="504"/>
        </w:trPr>
        <w:tc>
          <w:tcPr>
            <w:tcW w:w="3823" w:type="dxa"/>
          </w:tcPr>
          <w:p w14:paraId="222BF8C3" w14:textId="77777777" w:rsidR="001F672D" w:rsidRPr="00204AB8" w:rsidRDefault="001F672D" w:rsidP="003C3CE1">
            <w:pPr>
              <w:spacing w:line="360" w:lineRule="auto"/>
              <w:jc w:val="both"/>
              <w:rPr>
                <w:rFonts w:ascii="Times New Roman" w:hAnsi="Times New Roman"/>
                <w:noProof/>
                <w:sz w:val="24"/>
                <w:lang w:val="es-DO"/>
              </w:rPr>
            </w:pPr>
            <w:r w:rsidRPr="00204AB8">
              <w:rPr>
                <w:rFonts w:ascii="Times New Roman" w:hAnsi="Times New Roman"/>
                <w:noProof/>
                <w:sz w:val="24"/>
                <w:lang w:val="es-DO"/>
              </w:rPr>
              <w:t>Información y Comunicación</w:t>
            </w:r>
          </w:p>
          <w:p w14:paraId="0BF305E5" w14:textId="77777777" w:rsidR="001F672D" w:rsidRPr="00204AB8" w:rsidRDefault="001F672D" w:rsidP="003C3CE1">
            <w:pPr>
              <w:spacing w:line="360" w:lineRule="auto"/>
              <w:jc w:val="both"/>
              <w:rPr>
                <w:rFonts w:ascii="Times New Roman" w:hAnsi="Times New Roman"/>
                <w:noProof/>
                <w:sz w:val="24"/>
                <w:lang w:val="es-DO"/>
              </w:rPr>
            </w:pPr>
          </w:p>
        </w:tc>
        <w:tc>
          <w:tcPr>
            <w:tcW w:w="2268" w:type="dxa"/>
          </w:tcPr>
          <w:p w14:paraId="0535C663" w14:textId="77777777" w:rsidR="001F672D" w:rsidRPr="00204AB8" w:rsidRDefault="001F672D" w:rsidP="003C3CE1">
            <w:pPr>
              <w:spacing w:line="360" w:lineRule="auto"/>
              <w:jc w:val="both"/>
              <w:rPr>
                <w:rFonts w:ascii="Times New Roman" w:hAnsi="Times New Roman"/>
                <w:noProof/>
                <w:sz w:val="24"/>
                <w:lang w:val="es-DO"/>
              </w:rPr>
            </w:pPr>
            <w:r w:rsidRPr="00204AB8">
              <w:rPr>
                <w:rFonts w:ascii="Times New Roman" w:hAnsi="Times New Roman"/>
                <w:noProof/>
                <w:sz w:val="24"/>
                <w:lang w:val="es-DO"/>
              </w:rPr>
              <w:t>68.18 %</w:t>
            </w:r>
          </w:p>
        </w:tc>
        <w:tc>
          <w:tcPr>
            <w:tcW w:w="1984" w:type="dxa"/>
          </w:tcPr>
          <w:p w14:paraId="7B086D2C" w14:textId="77777777" w:rsidR="001F672D" w:rsidRPr="00204AB8" w:rsidRDefault="001F672D" w:rsidP="003C3CE1">
            <w:pPr>
              <w:spacing w:line="360" w:lineRule="auto"/>
              <w:jc w:val="both"/>
              <w:rPr>
                <w:rFonts w:ascii="Times New Roman" w:hAnsi="Times New Roman"/>
                <w:noProof/>
                <w:sz w:val="24"/>
                <w:lang w:val="es-DO"/>
              </w:rPr>
            </w:pPr>
            <w:r w:rsidRPr="00204AB8">
              <w:rPr>
                <w:rFonts w:ascii="Times New Roman" w:hAnsi="Times New Roman"/>
                <w:noProof/>
                <w:sz w:val="24"/>
                <w:lang w:val="es-DO"/>
              </w:rPr>
              <w:t>4</w:t>
            </w:r>
          </w:p>
        </w:tc>
      </w:tr>
      <w:tr w:rsidR="00F27B06" w:rsidRPr="0033122D" w14:paraId="52ED847D" w14:textId="77777777" w:rsidTr="008E0E47">
        <w:trPr>
          <w:trHeight w:val="498"/>
        </w:trPr>
        <w:tc>
          <w:tcPr>
            <w:tcW w:w="3823" w:type="dxa"/>
          </w:tcPr>
          <w:p w14:paraId="7E4916A6" w14:textId="77777777" w:rsidR="001F672D" w:rsidRPr="00204AB8" w:rsidRDefault="001F672D" w:rsidP="003C3CE1">
            <w:pPr>
              <w:spacing w:line="360" w:lineRule="auto"/>
              <w:jc w:val="both"/>
              <w:rPr>
                <w:rFonts w:ascii="Times New Roman" w:hAnsi="Times New Roman"/>
                <w:noProof/>
                <w:sz w:val="24"/>
                <w:lang w:val="es-DO"/>
              </w:rPr>
            </w:pPr>
            <w:r w:rsidRPr="00204AB8">
              <w:rPr>
                <w:rFonts w:ascii="Times New Roman" w:hAnsi="Times New Roman"/>
                <w:noProof/>
                <w:sz w:val="24"/>
                <w:lang w:val="es-DO"/>
              </w:rPr>
              <w:t xml:space="preserve">Monitoreo y Evaluación </w:t>
            </w:r>
          </w:p>
          <w:p w14:paraId="54F6CCE6" w14:textId="77777777" w:rsidR="001F672D" w:rsidRPr="00204AB8" w:rsidRDefault="001F672D" w:rsidP="003C3CE1">
            <w:pPr>
              <w:spacing w:line="360" w:lineRule="auto"/>
              <w:jc w:val="both"/>
              <w:rPr>
                <w:rFonts w:ascii="Times New Roman" w:hAnsi="Times New Roman"/>
                <w:noProof/>
                <w:sz w:val="24"/>
                <w:lang w:val="es-DO"/>
              </w:rPr>
            </w:pPr>
          </w:p>
        </w:tc>
        <w:tc>
          <w:tcPr>
            <w:tcW w:w="2268" w:type="dxa"/>
          </w:tcPr>
          <w:p w14:paraId="1B1F714B" w14:textId="77777777" w:rsidR="001F672D" w:rsidRPr="00204AB8" w:rsidRDefault="001F672D" w:rsidP="003C3CE1">
            <w:pPr>
              <w:spacing w:line="360" w:lineRule="auto"/>
              <w:jc w:val="both"/>
              <w:rPr>
                <w:rFonts w:ascii="Times New Roman" w:hAnsi="Times New Roman"/>
                <w:noProof/>
                <w:sz w:val="24"/>
                <w:lang w:val="es-DO"/>
              </w:rPr>
            </w:pPr>
            <w:r w:rsidRPr="00204AB8">
              <w:rPr>
                <w:rFonts w:ascii="Times New Roman" w:hAnsi="Times New Roman"/>
                <w:noProof/>
                <w:sz w:val="24"/>
                <w:lang w:val="es-DO"/>
              </w:rPr>
              <w:t>0.00 %</w:t>
            </w:r>
          </w:p>
        </w:tc>
        <w:tc>
          <w:tcPr>
            <w:tcW w:w="1984" w:type="dxa"/>
          </w:tcPr>
          <w:p w14:paraId="204A06A4" w14:textId="77777777" w:rsidR="001F672D" w:rsidRPr="00204AB8" w:rsidRDefault="001F672D" w:rsidP="003C3CE1">
            <w:pPr>
              <w:spacing w:line="360" w:lineRule="auto"/>
              <w:jc w:val="both"/>
              <w:rPr>
                <w:rFonts w:ascii="Times New Roman" w:hAnsi="Times New Roman"/>
                <w:noProof/>
                <w:sz w:val="24"/>
                <w:lang w:val="es-DO"/>
              </w:rPr>
            </w:pPr>
            <w:r w:rsidRPr="00204AB8">
              <w:rPr>
                <w:rFonts w:ascii="Times New Roman" w:hAnsi="Times New Roman"/>
                <w:noProof/>
                <w:sz w:val="24"/>
                <w:lang w:val="es-DO"/>
              </w:rPr>
              <w:t>13</w:t>
            </w:r>
          </w:p>
        </w:tc>
      </w:tr>
      <w:tr w:rsidR="00F27B06" w:rsidRPr="0033122D" w14:paraId="533BDB95" w14:textId="77777777" w:rsidTr="008E0E47">
        <w:trPr>
          <w:trHeight w:val="518"/>
        </w:trPr>
        <w:tc>
          <w:tcPr>
            <w:tcW w:w="3823" w:type="dxa"/>
          </w:tcPr>
          <w:p w14:paraId="7D00911D" w14:textId="77777777" w:rsidR="001F672D" w:rsidRPr="00204AB8" w:rsidRDefault="001F672D" w:rsidP="003C3CE1">
            <w:pPr>
              <w:spacing w:line="360" w:lineRule="auto"/>
              <w:jc w:val="both"/>
              <w:rPr>
                <w:rFonts w:ascii="Times New Roman" w:hAnsi="Times New Roman"/>
                <w:noProof/>
                <w:sz w:val="24"/>
                <w:lang w:val="es-DO"/>
              </w:rPr>
            </w:pPr>
            <w:r w:rsidRPr="00204AB8">
              <w:rPr>
                <w:rFonts w:ascii="Times New Roman" w:hAnsi="Times New Roman"/>
                <w:noProof/>
                <w:sz w:val="24"/>
                <w:lang w:val="es-DO"/>
              </w:rPr>
              <w:t>% Totales</w:t>
            </w:r>
          </w:p>
          <w:p w14:paraId="19CC0058" w14:textId="77777777" w:rsidR="001F672D" w:rsidRPr="00204AB8" w:rsidRDefault="001F672D" w:rsidP="003C3CE1">
            <w:pPr>
              <w:spacing w:line="360" w:lineRule="auto"/>
              <w:jc w:val="both"/>
              <w:rPr>
                <w:rFonts w:ascii="Times New Roman" w:hAnsi="Times New Roman"/>
                <w:noProof/>
                <w:sz w:val="24"/>
                <w:lang w:val="es-DO"/>
              </w:rPr>
            </w:pPr>
          </w:p>
        </w:tc>
        <w:tc>
          <w:tcPr>
            <w:tcW w:w="2268" w:type="dxa"/>
          </w:tcPr>
          <w:p w14:paraId="4235FEB8" w14:textId="61FEE732" w:rsidR="001F672D" w:rsidRPr="00204AB8" w:rsidRDefault="001F672D" w:rsidP="003C3CE1">
            <w:pPr>
              <w:spacing w:line="360" w:lineRule="auto"/>
              <w:jc w:val="both"/>
              <w:rPr>
                <w:rFonts w:ascii="Times New Roman" w:hAnsi="Times New Roman"/>
                <w:noProof/>
                <w:sz w:val="24"/>
                <w:lang w:val="es-DO"/>
              </w:rPr>
            </w:pPr>
            <w:r w:rsidRPr="00204AB8">
              <w:rPr>
                <w:rFonts w:ascii="Times New Roman" w:hAnsi="Times New Roman"/>
                <w:noProof/>
                <w:sz w:val="24"/>
                <w:lang w:val="es-DO"/>
              </w:rPr>
              <w:t>4</w:t>
            </w:r>
            <w:r w:rsidR="00B87DE7" w:rsidRPr="00204AB8">
              <w:rPr>
                <w:rFonts w:ascii="Times New Roman" w:hAnsi="Times New Roman"/>
                <w:noProof/>
                <w:sz w:val="24"/>
                <w:lang w:val="es-DO"/>
              </w:rPr>
              <w:t>2</w:t>
            </w:r>
            <w:r w:rsidRPr="00204AB8">
              <w:rPr>
                <w:rFonts w:ascii="Times New Roman" w:hAnsi="Times New Roman"/>
                <w:noProof/>
                <w:sz w:val="24"/>
                <w:lang w:val="es-DO"/>
              </w:rPr>
              <w:t>.1</w:t>
            </w:r>
            <w:r w:rsidR="00B87DE7" w:rsidRPr="00204AB8">
              <w:rPr>
                <w:rFonts w:ascii="Times New Roman" w:hAnsi="Times New Roman"/>
                <w:noProof/>
                <w:sz w:val="24"/>
                <w:lang w:val="es-DO"/>
              </w:rPr>
              <w:t>2</w:t>
            </w:r>
            <w:r w:rsidRPr="00204AB8">
              <w:rPr>
                <w:rFonts w:ascii="Times New Roman" w:hAnsi="Times New Roman"/>
                <w:noProof/>
                <w:sz w:val="24"/>
                <w:lang w:val="es-DO"/>
              </w:rPr>
              <w:t xml:space="preserve"> %</w:t>
            </w:r>
          </w:p>
        </w:tc>
        <w:tc>
          <w:tcPr>
            <w:tcW w:w="1984" w:type="dxa"/>
          </w:tcPr>
          <w:p w14:paraId="2C79AF03" w14:textId="77777777" w:rsidR="001F672D" w:rsidRPr="00204AB8" w:rsidRDefault="001F672D" w:rsidP="003C3CE1">
            <w:pPr>
              <w:spacing w:line="360" w:lineRule="auto"/>
              <w:jc w:val="both"/>
              <w:rPr>
                <w:rFonts w:ascii="Times New Roman" w:hAnsi="Times New Roman"/>
                <w:noProof/>
                <w:sz w:val="24"/>
                <w:lang w:val="es-DO"/>
              </w:rPr>
            </w:pPr>
            <w:r w:rsidRPr="00204AB8">
              <w:rPr>
                <w:rFonts w:ascii="Times New Roman" w:hAnsi="Times New Roman"/>
                <w:noProof/>
                <w:sz w:val="24"/>
                <w:lang w:val="es-DO"/>
              </w:rPr>
              <w:t>0</w:t>
            </w:r>
          </w:p>
        </w:tc>
      </w:tr>
    </w:tbl>
    <w:p w14:paraId="60896C3B" w14:textId="2CDEBA77" w:rsidR="008626C7" w:rsidRPr="008E0E47" w:rsidRDefault="00FE1871" w:rsidP="003C3CE1">
      <w:pPr>
        <w:spacing w:line="360" w:lineRule="auto"/>
        <w:jc w:val="both"/>
        <w:rPr>
          <w:rFonts w:eastAsia="Calibri"/>
          <w:i/>
          <w:noProof/>
          <w:lang w:val="es-DO"/>
        </w:rPr>
      </w:pPr>
      <w:r w:rsidRPr="0033122D">
        <w:rPr>
          <w:rFonts w:eastAsia="Calibri"/>
          <w:noProof/>
          <w:lang w:val="es-DO"/>
        </w:rPr>
        <w:t xml:space="preserve"> </w:t>
      </w:r>
      <w:r w:rsidRPr="008E0E47">
        <w:rPr>
          <w:rFonts w:eastAsia="Calibri"/>
          <w:i/>
          <w:noProof/>
          <w:sz w:val="20"/>
          <w:lang w:val="es-DO"/>
        </w:rPr>
        <w:t>Fuente: Plataforma NOBACI</w:t>
      </w:r>
    </w:p>
    <w:p w14:paraId="5BB12E31" w14:textId="77777777" w:rsidR="008626C7" w:rsidRPr="0033122D" w:rsidRDefault="008626C7" w:rsidP="003C3CE1">
      <w:pPr>
        <w:spacing w:line="360" w:lineRule="auto"/>
        <w:jc w:val="both"/>
        <w:rPr>
          <w:rFonts w:eastAsia="Calibri"/>
          <w:b/>
          <w:noProof/>
          <w:lang w:val="es-DO"/>
        </w:rPr>
      </w:pPr>
      <w:r w:rsidRPr="0033122D">
        <w:rPr>
          <w:rFonts w:eastAsia="Calibri"/>
          <w:b/>
          <w:noProof/>
          <w:lang w:val="es-DO"/>
        </w:rPr>
        <w:lastRenderedPageBreak/>
        <w:t>b) Resultados de los Sistemas de Calidad</w:t>
      </w:r>
    </w:p>
    <w:p w14:paraId="521F2929" w14:textId="7B742B24" w:rsidR="008169E5" w:rsidRDefault="008169E5" w:rsidP="003C3CE1">
      <w:pPr>
        <w:spacing w:line="360" w:lineRule="auto"/>
        <w:jc w:val="both"/>
        <w:rPr>
          <w:rFonts w:eastAsia="Calibri"/>
          <w:noProof/>
          <w:lang w:val="es-DO"/>
        </w:rPr>
      </w:pPr>
      <w:r w:rsidRPr="0033122D">
        <w:rPr>
          <w:rFonts w:eastAsia="Calibri"/>
          <w:noProof/>
          <w:lang w:val="es-DO"/>
        </w:rPr>
        <w:t>En este trabajo de autoevaluación, se abordaron exhaustivamente todos los criterios y subcriterios de la guía de autodiagnóstico CAF proporcionada por el MAP. A lo largo del proceso, la identificación de puntos fuertes y la recopilación de evidencias no solo han contribuido a organizar la institución, sino que también han empoderado al personal del SGN, fomentando un sentido de responsabilidad y compromiso.</w:t>
      </w:r>
    </w:p>
    <w:p w14:paraId="221B2E79" w14:textId="34F26526" w:rsidR="008169E5" w:rsidRPr="0033122D" w:rsidRDefault="008169E5" w:rsidP="003C3CE1">
      <w:pPr>
        <w:spacing w:line="360" w:lineRule="auto"/>
        <w:jc w:val="both"/>
        <w:rPr>
          <w:rFonts w:eastAsia="Calibri"/>
          <w:b/>
          <w:noProof/>
          <w:lang w:val="es-DO"/>
        </w:rPr>
      </w:pPr>
      <w:r w:rsidRPr="0033122D">
        <w:rPr>
          <w:rFonts w:eastAsia="Calibri"/>
          <w:b/>
          <w:noProof/>
          <w:lang w:val="es-DO"/>
        </w:rPr>
        <w:t>Resultados del proceso de autoevaluación</w:t>
      </w:r>
    </w:p>
    <w:p w14:paraId="05DB28EB" w14:textId="30F5F290" w:rsidR="008169E5" w:rsidRPr="0033122D" w:rsidRDefault="008169E5" w:rsidP="003C3CE1">
      <w:pPr>
        <w:spacing w:line="360" w:lineRule="auto"/>
        <w:jc w:val="both"/>
        <w:rPr>
          <w:rFonts w:eastAsia="Calibri"/>
          <w:noProof/>
          <w:lang w:val="es-DO"/>
        </w:rPr>
      </w:pPr>
      <w:r w:rsidRPr="0033122D">
        <w:rPr>
          <w:rFonts w:eastAsia="Calibri"/>
          <w:noProof/>
          <w:lang w:val="es-DO"/>
        </w:rPr>
        <w:t>Algunas de las fortalezas identificadas durante el desarrollo de esta autoevaluación fueron las siguientes:</w:t>
      </w:r>
    </w:p>
    <w:p w14:paraId="33D52EE4" w14:textId="71F8073A" w:rsidR="008169E5" w:rsidRPr="0033122D" w:rsidRDefault="008169E5" w:rsidP="001E4BCE">
      <w:pPr>
        <w:pStyle w:val="Prrafodelista"/>
        <w:numPr>
          <w:ilvl w:val="0"/>
          <w:numId w:val="13"/>
        </w:numPr>
        <w:spacing w:line="360" w:lineRule="auto"/>
        <w:jc w:val="both"/>
        <w:rPr>
          <w:rFonts w:eastAsia="Calibri"/>
          <w:noProof/>
          <w:lang w:val="es-DO"/>
        </w:rPr>
      </w:pPr>
      <w:r w:rsidRPr="0033122D">
        <w:rPr>
          <w:rFonts w:eastAsia="Calibri"/>
          <w:noProof/>
          <w:lang w:val="es-DO"/>
        </w:rPr>
        <w:t xml:space="preserve">Acuerdos y convenios de colaboración con agencias tanto nacionales como internacionales, públicas y privadas. </w:t>
      </w:r>
    </w:p>
    <w:p w14:paraId="27524B62" w14:textId="77777777" w:rsidR="008169E5" w:rsidRPr="0033122D" w:rsidRDefault="008169E5" w:rsidP="001E4BCE">
      <w:pPr>
        <w:pStyle w:val="Prrafodelista"/>
        <w:numPr>
          <w:ilvl w:val="0"/>
          <w:numId w:val="13"/>
        </w:numPr>
        <w:spacing w:line="360" w:lineRule="auto"/>
        <w:jc w:val="both"/>
        <w:rPr>
          <w:rFonts w:eastAsia="Calibri"/>
          <w:noProof/>
          <w:lang w:val="es-DO"/>
        </w:rPr>
      </w:pPr>
      <w:r w:rsidRPr="0033122D">
        <w:rPr>
          <w:rFonts w:eastAsia="Calibri"/>
          <w:noProof/>
          <w:lang w:val="es-DO"/>
        </w:rPr>
        <w:t>Integración a grupos claves del sector como son: Servicio Geológico Nacional y la Universidad Tecnológica de Cibao Oriental (UTECO).</w:t>
      </w:r>
    </w:p>
    <w:p w14:paraId="302434FB" w14:textId="6D48B42C" w:rsidR="008169E5" w:rsidRPr="0033122D" w:rsidRDefault="008169E5" w:rsidP="001E4BCE">
      <w:pPr>
        <w:pStyle w:val="Prrafodelista"/>
        <w:numPr>
          <w:ilvl w:val="0"/>
          <w:numId w:val="13"/>
        </w:numPr>
        <w:spacing w:line="360" w:lineRule="auto"/>
        <w:jc w:val="both"/>
        <w:rPr>
          <w:rFonts w:eastAsia="Calibri"/>
          <w:noProof/>
          <w:lang w:val="es-DO"/>
        </w:rPr>
      </w:pPr>
      <w:r w:rsidRPr="0033122D">
        <w:rPr>
          <w:rFonts w:eastAsia="Calibri"/>
          <w:noProof/>
          <w:lang w:val="es-DO"/>
        </w:rPr>
        <w:t>Actualización de Carta Compromiso al Ciudadano 2024 – 2026.</w:t>
      </w:r>
    </w:p>
    <w:p w14:paraId="78114358" w14:textId="57E6A2BD" w:rsidR="008169E5" w:rsidRPr="0033122D" w:rsidRDefault="008169E5" w:rsidP="001E4BCE">
      <w:pPr>
        <w:pStyle w:val="Prrafodelista"/>
        <w:numPr>
          <w:ilvl w:val="0"/>
          <w:numId w:val="13"/>
        </w:numPr>
        <w:spacing w:line="360" w:lineRule="auto"/>
        <w:jc w:val="both"/>
        <w:rPr>
          <w:rFonts w:eastAsia="Calibri"/>
          <w:noProof/>
          <w:lang w:val="es-DO"/>
        </w:rPr>
      </w:pPr>
      <w:r w:rsidRPr="0033122D">
        <w:rPr>
          <w:rFonts w:eastAsia="Calibri"/>
          <w:noProof/>
          <w:lang w:val="es-DO"/>
        </w:rPr>
        <w:t>Actualización de algunos procedimientos de Control Interno.</w:t>
      </w:r>
    </w:p>
    <w:p w14:paraId="49516FB8" w14:textId="30F1FE0C" w:rsidR="008169E5" w:rsidRPr="0033122D" w:rsidRDefault="008169E5" w:rsidP="001E4BCE">
      <w:pPr>
        <w:pStyle w:val="Prrafodelista"/>
        <w:numPr>
          <w:ilvl w:val="0"/>
          <w:numId w:val="13"/>
        </w:numPr>
        <w:spacing w:line="360" w:lineRule="auto"/>
        <w:jc w:val="both"/>
        <w:rPr>
          <w:rFonts w:eastAsia="Calibri"/>
          <w:noProof/>
          <w:lang w:val="es-DO"/>
        </w:rPr>
      </w:pPr>
      <w:r w:rsidRPr="0033122D">
        <w:rPr>
          <w:rFonts w:eastAsia="Calibri"/>
          <w:noProof/>
          <w:lang w:val="es-DO"/>
        </w:rPr>
        <w:t>Actualización de algunas evidencias / requerimientos de Control Interno.</w:t>
      </w:r>
    </w:p>
    <w:p w14:paraId="79657262" w14:textId="035E8741" w:rsidR="008169E5" w:rsidRPr="0033122D" w:rsidRDefault="008169E5" w:rsidP="001E4BCE">
      <w:pPr>
        <w:pStyle w:val="Prrafodelista"/>
        <w:numPr>
          <w:ilvl w:val="0"/>
          <w:numId w:val="13"/>
        </w:numPr>
        <w:spacing w:line="360" w:lineRule="auto"/>
        <w:jc w:val="both"/>
        <w:rPr>
          <w:rFonts w:eastAsia="Calibri"/>
          <w:noProof/>
          <w:lang w:val="es-DO"/>
        </w:rPr>
      </w:pPr>
      <w:r w:rsidRPr="0033122D">
        <w:rPr>
          <w:rFonts w:eastAsia="Calibri"/>
          <w:noProof/>
          <w:lang w:val="es-DO"/>
        </w:rPr>
        <w:t>Incremento en el uso de las TICs para una mayor fluidez en la comunicación entre empleados.</w:t>
      </w:r>
    </w:p>
    <w:p w14:paraId="50B7AB9B" w14:textId="7E49F718" w:rsidR="008169E5" w:rsidRPr="0033122D" w:rsidRDefault="008169E5" w:rsidP="001E4BCE">
      <w:pPr>
        <w:pStyle w:val="Prrafodelista"/>
        <w:numPr>
          <w:ilvl w:val="0"/>
          <w:numId w:val="13"/>
        </w:numPr>
        <w:spacing w:line="360" w:lineRule="auto"/>
        <w:jc w:val="both"/>
        <w:rPr>
          <w:rFonts w:eastAsia="Calibri"/>
          <w:noProof/>
          <w:lang w:val="es-DO"/>
        </w:rPr>
      </w:pPr>
      <w:r w:rsidRPr="0033122D">
        <w:rPr>
          <w:rFonts w:eastAsia="Calibri"/>
          <w:noProof/>
          <w:lang w:val="es-DO"/>
        </w:rPr>
        <w:t>Obtención de la Certificación NORTIC: E1-2022 (Norma para la Gestión de la Redes Sociales en los Organismos Gubernamentales).</w:t>
      </w:r>
    </w:p>
    <w:p w14:paraId="5BA23B98" w14:textId="198BF23A" w:rsidR="008169E5" w:rsidRPr="0033122D" w:rsidRDefault="008169E5" w:rsidP="001E4BCE">
      <w:pPr>
        <w:pStyle w:val="Prrafodelista"/>
        <w:numPr>
          <w:ilvl w:val="0"/>
          <w:numId w:val="13"/>
        </w:numPr>
        <w:spacing w:line="360" w:lineRule="auto"/>
        <w:jc w:val="both"/>
        <w:rPr>
          <w:rFonts w:eastAsia="Calibri"/>
          <w:noProof/>
          <w:lang w:val="es-DO"/>
        </w:rPr>
      </w:pPr>
      <w:r w:rsidRPr="0033122D">
        <w:rPr>
          <w:rFonts w:eastAsia="Calibri"/>
          <w:noProof/>
          <w:lang w:val="es-DO"/>
        </w:rPr>
        <w:t>Obtención de la Certificación NORTIC: A2 -2021 (Norma para el Desarrollo y Gestión de los Portales Web y la Transparencia de los Organismos del Estado Dominicano).</w:t>
      </w:r>
    </w:p>
    <w:p w14:paraId="007682DD" w14:textId="54891622" w:rsidR="008169E5" w:rsidRPr="0033122D" w:rsidRDefault="008169E5" w:rsidP="001E4BCE">
      <w:pPr>
        <w:pStyle w:val="Prrafodelista"/>
        <w:numPr>
          <w:ilvl w:val="0"/>
          <w:numId w:val="13"/>
        </w:numPr>
        <w:spacing w:line="360" w:lineRule="auto"/>
        <w:jc w:val="both"/>
        <w:rPr>
          <w:rFonts w:eastAsia="Calibri"/>
          <w:noProof/>
          <w:lang w:val="es-DO"/>
        </w:rPr>
      </w:pPr>
      <w:r w:rsidRPr="0033122D">
        <w:rPr>
          <w:rFonts w:eastAsia="Calibri"/>
          <w:noProof/>
          <w:lang w:val="es-DO"/>
        </w:rPr>
        <w:lastRenderedPageBreak/>
        <w:t>Obtención de la Certificación NORTIC: A3-2014 (Norma sobre Publicaciones de Datos Abiertos del Gobierno Dominicano).</w:t>
      </w:r>
    </w:p>
    <w:p w14:paraId="20009358" w14:textId="4B5623B9" w:rsidR="008169E5" w:rsidRPr="0033122D" w:rsidRDefault="008169E5" w:rsidP="001E4BCE">
      <w:pPr>
        <w:pStyle w:val="Prrafodelista"/>
        <w:numPr>
          <w:ilvl w:val="0"/>
          <w:numId w:val="13"/>
        </w:numPr>
        <w:spacing w:line="360" w:lineRule="auto"/>
        <w:jc w:val="both"/>
        <w:rPr>
          <w:rFonts w:eastAsia="Calibri"/>
          <w:noProof/>
          <w:lang w:val="es-DO"/>
        </w:rPr>
      </w:pPr>
      <w:r w:rsidRPr="0033122D">
        <w:rPr>
          <w:rFonts w:eastAsia="Calibri"/>
          <w:noProof/>
          <w:lang w:val="es-DO"/>
        </w:rPr>
        <w:t>Referencia Gravimétrica de la República Dominicana a través del levantamiento de 8 puntos de gravedad Absoluta 2022 – 2024.</w:t>
      </w:r>
    </w:p>
    <w:p w14:paraId="316EDF6A" w14:textId="743F25FD" w:rsidR="00FE1871" w:rsidRPr="0033122D" w:rsidRDefault="008169E5" w:rsidP="001E4BCE">
      <w:pPr>
        <w:pStyle w:val="Prrafodelista"/>
        <w:numPr>
          <w:ilvl w:val="0"/>
          <w:numId w:val="13"/>
        </w:numPr>
        <w:spacing w:line="360" w:lineRule="auto"/>
        <w:jc w:val="both"/>
        <w:rPr>
          <w:rFonts w:eastAsia="Calibri"/>
          <w:noProof/>
          <w:lang w:val="es-DO"/>
        </w:rPr>
      </w:pPr>
      <w:r w:rsidRPr="0033122D">
        <w:rPr>
          <w:rFonts w:eastAsia="Calibri"/>
          <w:noProof/>
          <w:lang w:val="es-DO"/>
        </w:rPr>
        <w:t>Plan Estratégico Institucional 2021 – 2026 actualizado.</w:t>
      </w:r>
    </w:p>
    <w:p w14:paraId="49FD9CA3" w14:textId="0A11FCA7" w:rsidR="008169E5" w:rsidRDefault="008169E5" w:rsidP="001E4BCE">
      <w:pPr>
        <w:pStyle w:val="Prrafodelista"/>
        <w:numPr>
          <w:ilvl w:val="0"/>
          <w:numId w:val="13"/>
        </w:numPr>
        <w:spacing w:line="360" w:lineRule="auto"/>
        <w:jc w:val="both"/>
        <w:rPr>
          <w:rFonts w:eastAsia="Calibri"/>
          <w:noProof/>
          <w:lang w:val="es-DO"/>
        </w:rPr>
      </w:pPr>
      <w:r w:rsidRPr="0033122D">
        <w:rPr>
          <w:rFonts w:eastAsia="Calibri"/>
          <w:noProof/>
          <w:lang w:val="es-DO"/>
        </w:rPr>
        <w:t>Creación del Centro Experimental de Geociencias en la Universidad Tecnológica del Cibao Oriental (UTECO).</w:t>
      </w:r>
    </w:p>
    <w:p w14:paraId="381EB561" w14:textId="28A00661" w:rsidR="008169E5" w:rsidRPr="0033122D" w:rsidRDefault="008169E5" w:rsidP="001E4BCE">
      <w:pPr>
        <w:pStyle w:val="Prrafodelista"/>
        <w:numPr>
          <w:ilvl w:val="0"/>
          <w:numId w:val="13"/>
        </w:numPr>
        <w:spacing w:line="360" w:lineRule="auto"/>
        <w:jc w:val="both"/>
        <w:rPr>
          <w:rFonts w:eastAsia="Calibri"/>
          <w:noProof/>
          <w:lang w:val="es-DO"/>
        </w:rPr>
      </w:pPr>
      <w:r w:rsidRPr="0033122D">
        <w:rPr>
          <w:rFonts w:eastAsia="Calibri"/>
          <w:noProof/>
          <w:lang w:val="es-DO"/>
        </w:rPr>
        <w:t>Incremento de estudios e investigación relacionada con los depósitos de Bauxita de la Reserva Fiscal Minera Ávila en la Sierra de Bahoruco.</w:t>
      </w:r>
    </w:p>
    <w:p w14:paraId="4B6C2532" w14:textId="0B5B0439" w:rsidR="008169E5" w:rsidRPr="0033122D" w:rsidRDefault="008169E5" w:rsidP="001E4BCE">
      <w:pPr>
        <w:pStyle w:val="Prrafodelista"/>
        <w:numPr>
          <w:ilvl w:val="0"/>
          <w:numId w:val="13"/>
        </w:numPr>
        <w:spacing w:line="360" w:lineRule="auto"/>
        <w:jc w:val="both"/>
        <w:rPr>
          <w:rFonts w:eastAsia="Calibri"/>
          <w:noProof/>
          <w:lang w:val="es-DO"/>
        </w:rPr>
      </w:pPr>
      <w:r w:rsidRPr="0033122D">
        <w:rPr>
          <w:rFonts w:eastAsia="Calibri"/>
          <w:noProof/>
          <w:lang w:val="es-DO"/>
        </w:rPr>
        <w:t>Incremento de estudios e investigación de Tierras Raras en la Provincia de Pedernales.</w:t>
      </w:r>
    </w:p>
    <w:p w14:paraId="2275957B" w14:textId="77777777" w:rsidR="00D16908" w:rsidRDefault="008169E5" w:rsidP="003C3CE1">
      <w:pPr>
        <w:spacing w:line="360" w:lineRule="auto"/>
        <w:jc w:val="both"/>
        <w:rPr>
          <w:rFonts w:eastAsia="Calibri"/>
          <w:noProof/>
          <w:lang w:val="es-DO"/>
        </w:rPr>
      </w:pPr>
      <w:r w:rsidRPr="0033122D">
        <w:rPr>
          <w:rFonts w:eastAsia="Calibri"/>
          <w:noProof/>
          <w:lang w:val="es-DO"/>
        </w:rPr>
        <w:t>Excelencia en los Servicios brindados por la Institución (Estudios Geocientíficos, Cartografías o mapas y Char</w:t>
      </w:r>
      <w:r w:rsidR="00D16908">
        <w:rPr>
          <w:rFonts w:eastAsia="Calibri"/>
          <w:noProof/>
          <w:lang w:val="es-DO"/>
        </w:rPr>
        <w:t>las, talleres y capacitaciones).</w:t>
      </w:r>
    </w:p>
    <w:p w14:paraId="21C99254" w14:textId="68A1CE56" w:rsidR="008169E5" w:rsidRPr="0033122D" w:rsidRDefault="008169E5" w:rsidP="003C3CE1">
      <w:pPr>
        <w:spacing w:line="360" w:lineRule="auto"/>
        <w:jc w:val="both"/>
        <w:rPr>
          <w:rFonts w:eastAsia="Calibri"/>
          <w:noProof/>
          <w:lang w:val="es-DO"/>
        </w:rPr>
      </w:pPr>
      <w:r w:rsidRPr="0033122D">
        <w:rPr>
          <w:rFonts w:eastAsia="Calibri"/>
          <w:b/>
          <w:noProof/>
          <w:lang w:val="es-DO"/>
        </w:rPr>
        <w:t>Áreas que impulsan a la mejora institucional</w:t>
      </w:r>
    </w:p>
    <w:p w14:paraId="7DA74204" w14:textId="4CA12CB5" w:rsidR="008169E5" w:rsidRPr="0033122D" w:rsidRDefault="008169E5" w:rsidP="003C3CE1">
      <w:pPr>
        <w:spacing w:line="360" w:lineRule="auto"/>
        <w:jc w:val="both"/>
        <w:rPr>
          <w:rFonts w:eastAsia="Calibri"/>
          <w:noProof/>
          <w:lang w:val="es-DO"/>
        </w:rPr>
      </w:pPr>
      <w:r w:rsidRPr="0033122D">
        <w:rPr>
          <w:rFonts w:eastAsia="Calibri"/>
          <w:noProof/>
          <w:lang w:val="es-DO"/>
        </w:rPr>
        <w:t>Las áreas de mejoras identificadas en el autodiagnóstico CAF, según los criterios contemplados, son descritas a continuación:</w:t>
      </w:r>
    </w:p>
    <w:p w14:paraId="149C8665" w14:textId="69FF85B7" w:rsidR="008169E5" w:rsidRPr="0033122D" w:rsidRDefault="008169E5" w:rsidP="003C3CE1">
      <w:pPr>
        <w:spacing w:line="360" w:lineRule="auto"/>
        <w:jc w:val="both"/>
        <w:rPr>
          <w:rFonts w:eastAsia="Calibri"/>
          <w:noProof/>
          <w:lang w:val="es-DO"/>
        </w:rPr>
      </w:pPr>
      <w:r w:rsidRPr="0033122D">
        <w:rPr>
          <w:rFonts w:eastAsia="Calibri"/>
          <w:noProof/>
          <w:lang w:val="es-DO"/>
        </w:rPr>
        <w:t>Áreas de mejora en los criterios facilitadores</w:t>
      </w:r>
    </w:p>
    <w:p w14:paraId="53DC9CBE" w14:textId="4BDEF2B0" w:rsidR="008169E5" w:rsidRPr="0033122D" w:rsidRDefault="00FB0C8C" w:rsidP="003C3CE1">
      <w:pPr>
        <w:spacing w:line="360" w:lineRule="auto"/>
        <w:jc w:val="both"/>
        <w:rPr>
          <w:rFonts w:eastAsia="Calibri"/>
          <w:noProof/>
          <w:lang w:val="es-DO"/>
        </w:rPr>
      </w:pPr>
      <w:r w:rsidRPr="0033122D">
        <w:rPr>
          <w:rFonts w:eastAsia="Calibri"/>
          <w:b/>
          <w:noProof/>
          <w:lang w:val="es-DO"/>
        </w:rPr>
        <w:t>Liderazgo</w:t>
      </w:r>
    </w:p>
    <w:p w14:paraId="51760CE0" w14:textId="77777777" w:rsidR="008169E5" w:rsidRPr="0033122D" w:rsidRDefault="008169E5" w:rsidP="003C3CE1">
      <w:pPr>
        <w:spacing w:line="360" w:lineRule="auto"/>
        <w:jc w:val="both"/>
        <w:rPr>
          <w:rFonts w:eastAsia="Calibri"/>
          <w:noProof/>
          <w:lang w:val="es-DO"/>
        </w:rPr>
      </w:pPr>
      <w:r w:rsidRPr="0033122D">
        <w:rPr>
          <w:rFonts w:eastAsia="Calibri"/>
          <w:noProof/>
          <w:lang w:val="es-DO"/>
        </w:rPr>
        <w:t>Esta área no presentó debilidades evidentes.</w:t>
      </w:r>
    </w:p>
    <w:p w14:paraId="38D8BDC6" w14:textId="02E422FD" w:rsidR="008169E5" w:rsidRPr="0033122D" w:rsidRDefault="00FB0C8C" w:rsidP="003C3CE1">
      <w:pPr>
        <w:spacing w:line="360" w:lineRule="auto"/>
        <w:jc w:val="both"/>
        <w:rPr>
          <w:rFonts w:eastAsia="Calibri"/>
          <w:b/>
          <w:noProof/>
          <w:lang w:val="es-DO"/>
        </w:rPr>
      </w:pPr>
      <w:r w:rsidRPr="0033122D">
        <w:rPr>
          <w:rFonts w:eastAsia="Calibri"/>
          <w:b/>
          <w:noProof/>
          <w:lang w:val="es-DO"/>
        </w:rPr>
        <w:t xml:space="preserve">Planificación </w:t>
      </w:r>
      <w:r>
        <w:rPr>
          <w:rFonts w:eastAsia="Calibri"/>
          <w:b/>
          <w:noProof/>
          <w:lang w:val="es-DO"/>
        </w:rPr>
        <w:t>y</w:t>
      </w:r>
      <w:r w:rsidRPr="0033122D">
        <w:rPr>
          <w:rFonts w:eastAsia="Calibri"/>
          <w:b/>
          <w:noProof/>
          <w:lang w:val="es-DO"/>
        </w:rPr>
        <w:t xml:space="preserve"> Estrategia</w:t>
      </w:r>
    </w:p>
    <w:p w14:paraId="6DF52AF2" w14:textId="77777777" w:rsidR="008169E5" w:rsidRPr="0033122D" w:rsidRDefault="008169E5" w:rsidP="003C3CE1">
      <w:pPr>
        <w:spacing w:line="360" w:lineRule="auto"/>
        <w:jc w:val="both"/>
        <w:rPr>
          <w:rFonts w:eastAsia="Calibri"/>
          <w:noProof/>
          <w:lang w:val="es-DO"/>
        </w:rPr>
      </w:pPr>
      <w:r w:rsidRPr="0033122D">
        <w:rPr>
          <w:rFonts w:eastAsia="Calibri"/>
          <w:noProof/>
          <w:lang w:val="es-DO"/>
        </w:rPr>
        <w:t>Esta área no presentó debilidades evidentes.</w:t>
      </w:r>
    </w:p>
    <w:p w14:paraId="717D73D5" w14:textId="3E21BC6E" w:rsidR="008169E5" w:rsidRPr="0033122D" w:rsidRDefault="00FB0C8C" w:rsidP="003C3CE1">
      <w:pPr>
        <w:spacing w:line="360" w:lineRule="auto"/>
        <w:jc w:val="both"/>
        <w:rPr>
          <w:rFonts w:eastAsia="Calibri"/>
          <w:b/>
          <w:noProof/>
          <w:lang w:val="es-DO"/>
        </w:rPr>
      </w:pPr>
      <w:r w:rsidRPr="0033122D">
        <w:rPr>
          <w:rFonts w:eastAsia="Calibri"/>
          <w:b/>
          <w:noProof/>
          <w:lang w:val="es-DO"/>
        </w:rPr>
        <w:t>Personas</w:t>
      </w:r>
    </w:p>
    <w:p w14:paraId="74D19E33" w14:textId="77777777" w:rsidR="008169E5" w:rsidRPr="0033122D" w:rsidRDefault="008169E5" w:rsidP="003C3CE1">
      <w:pPr>
        <w:spacing w:line="360" w:lineRule="auto"/>
        <w:jc w:val="both"/>
        <w:rPr>
          <w:rFonts w:eastAsia="Calibri"/>
          <w:noProof/>
          <w:lang w:val="es-DO"/>
        </w:rPr>
      </w:pPr>
      <w:r w:rsidRPr="0033122D">
        <w:rPr>
          <w:rFonts w:eastAsia="Calibri"/>
          <w:noProof/>
          <w:lang w:val="es-DO"/>
        </w:rPr>
        <w:t>No se evidencia la contratación de personas con discapacidad.</w:t>
      </w:r>
    </w:p>
    <w:p w14:paraId="5AAF228C" w14:textId="07A69AA6" w:rsidR="008169E5" w:rsidRPr="0033122D" w:rsidRDefault="008169E5" w:rsidP="003C3CE1">
      <w:pPr>
        <w:spacing w:line="360" w:lineRule="auto"/>
        <w:jc w:val="both"/>
        <w:rPr>
          <w:rFonts w:eastAsia="Calibri"/>
          <w:noProof/>
          <w:lang w:val="es-DO"/>
        </w:rPr>
      </w:pPr>
      <w:r w:rsidRPr="0033122D">
        <w:rPr>
          <w:rFonts w:eastAsia="Calibri"/>
          <w:noProof/>
          <w:lang w:val="es-DO"/>
        </w:rPr>
        <w:lastRenderedPageBreak/>
        <w:t>No se ha evaluado el impacto de los programas de formación y desarrollo de las personas y traspaso de Contenido a los compañeros.</w:t>
      </w:r>
    </w:p>
    <w:p w14:paraId="0BCD331F" w14:textId="0DFFF9EC" w:rsidR="008169E5" w:rsidRPr="0033122D" w:rsidRDefault="00FB0C8C" w:rsidP="003C3CE1">
      <w:pPr>
        <w:spacing w:line="360" w:lineRule="auto"/>
        <w:jc w:val="both"/>
        <w:rPr>
          <w:rFonts w:eastAsia="Calibri"/>
          <w:b/>
          <w:noProof/>
          <w:lang w:val="es-DO"/>
        </w:rPr>
      </w:pPr>
      <w:r w:rsidRPr="0033122D">
        <w:rPr>
          <w:rFonts w:eastAsia="Calibri"/>
          <w:b/>
          <w:noProof/>
          <w:lang w:val="es-DO"/>
        </w:rPr>
        <w:t xml:space="preserve">Alianzas </w:t>
      </w:r>
      <w:r>
        <w:rPr>
          <w:rFonts w:eastAsia="Calibri"/>
          <w:b/>
          <w:noProof/>
          <w:lang w:val="es-DO"/>
        </w:rPr>
        <w:t>y</w:t>
      </w:r>
      <w:r w:rsidRPr="0033122D">
        <w:rPr>
          <w:rFonts w:eastAsia="Calibri"/>
          <w:b/>
          <w:noProof/>
          <w:lang w:val="es-DO"/>
        </w:rPr>
        <w:t xml:space="preserve"> Recursos</w:t>
      </w:r>
    </w:p>
    <w:p w14:paraId="562FC5F7" w14:textId="23F87C9F" w:rsidR="008169E5" w:rsidRPr="0033122D" w:rsidRDefault="008169E5" w:rsidP="003C3CE1">
      <w:pPr>
        <w:spacing w:line="360" w:lineRule="auto"/>
        <w:jc w:val="both"/>
        <w:rPr>
          <w:rFonts w:eastAsia="Calibri"/>
          <w:noProof/>
          <w:lang w:val="es-DO"/>
        </w:rPr>
      </w:pPr>
      <w:r w:rsidRPr="0033122D">
        <w:rPr>
          <w:rFonts w:eastAsia="Calibri"/>
          <w:noProof/>
          <w:lang w:val="es-DO"/>
        </w:rPr>
        <w:t xml:space="preserve"> No se evidencia la política de reciclaje. No se dispone de parqueos suficientes para nuestros empleados y/o clientes.</w:t>
      </w:r>
    </w:p>
    <w:p w14:paraId="01CA7910" w14:textId="6AFA15FE" w:rsidR="008169E5" w:rsidRPr="0033122D" w:rsidRDefault="00FB0C8C" w:rsidP="003C3CE1">
      <w:pPr>
        <w:spacing w:line="360" w:lineRule="auto"/>
        <w:jc w:val="both"/>
        <w:rPr>
          <w:rFonts w:eastAsia="Calibri"/>
          <w:b/>
          <w:noProof/>
          <w:lang w:val="es-DO"/>
        </w:rPr>
      </w:pPr>
      <w:r w:rsidRPr="0033122D">
        <w:rPr>
          <w:rFonts w:eastAsia="Calibri"/>
          <w:b/>
          <w:noProof/>
          <w:lang w:val="es-DO"/>
        </w:rPr>
        <w:t>Procesos</w:t>
      </w:r>
    </w:p>
    <w:p w14:paraId="4F93169B" w14:textId="20D41BA8" w:rsidR="008169E5" w:rsidRPr="0033122D" w:rsidRDefault="008169E5" w:rsidP="003C3CE1">
      <w:pPr>
        <w:spacing w:line="360" w:lineRule="auto"/>
        <w:jc w:val="both"/>
        <w:rPr>
          <w:rFonts w:eastAsia="Calibri"/>
          <w:noProof/>
          <w:lang w:val="es-DO"/>
        </w:rPr>
      </w:pPr>
      <w:r w:rsidRPr="0033122D">
        <w:rPr>
          <w:rFonts w:eastAsia="Calibri"/>
          <w:noProof/>
          <w:lang w:val="es-DO"/>
        </w:rPr>
        <w:t>Dada la naturaleza del SGN, los requisitos legales de los procesos a realizarse no son simplificables,</w:t>
      </w:r>
    </w:p>
    <w:p w14:paraId="4D9567D7" w14:textId="2B11BA25" w:rsidR="008169E5" w:rsidRPr="0033122D" w:rsidRDefault="008169E5" w:rsidP="0033122D">
      <w:pPr>
        <w:spacing w:line="360" w:lineRule="auto"/>
        <w:jc w:val="both"/>
        <w:rPr>
          <w:rFonts w:eastAsia="Calibri"/>
          <w:noProof/>
          <w:lang w:val="es-DO"/>
        </w:rPr>
      </w:pPr>
      <w:r w:rsidRPr="0033122D">
        <w:rPr>
          <w:rFonts w:eastAsia="Calibri"/>
          <w:noProof/>
          <w:lang w:val="es-DO"/>
        </w:rPr>
        <w:t>Sin embargo, durante el proceso de revisión de los documentos los mismos son revisados y actualizados De acuerdo a las nuevas exigencias Nacionales (leyes, decretos, reglamentos, resoluciones, entre otros).</w:t>
      </w:r>
    </w:p>
    <w:p w14:paraId="3E911D81" w14:textId="5D475771" w:rsidR="008169E5" w:rsidRPr="0033122D" w:rsidRDefault="008169E5" w:rsidP="0033122D">
      <w:pPr>
        <w:spacing w:line="360" w:lineRule="auto"/>
        <w:jc w:val="both"/>
        <w:rPr>
          <w:rFonts w:eastAsia="Calibri"/>
          <w:noProof/>
          <w:lang w:val="es-DO"/>
        </w:rPr>
      </w:pPr>
      <w:r w:rsidRPr="0033122D">
        <w:rPr>
          <w:rFonts w:eastAsia="Calibri"/>
          <w:noProof/>
          <w:lang w:val="es-DO"/>
        </w:rPr>
        <w:t>Incorpora incentivos y condiciones para que la dirección y los empleados creen procesos interorganizacionales. Por ejemplo: servicios compartidos y desarrollo de procesos comunes entre diferentes Unidades.</w:t>
      </w:r>
    </w:p>
    <w:p w14:paraId="14F283E3" w14:textId="5B55DC81" w:rsidR="003A0A55" w:rsidRPr="0033122D" w:rsidRDefault="003A0A55" w:rsidP="0033122D">
      <w:pPr>
        <w:spacing w:line="360" w:lineRule="auto"/>
        <w:jc w:val="both"/>
        <w:rPr>
          <w:rFonts w:eastAsia="Calibri"/>
          <w:noProof/>
          <w:color w:val="4C4747"/>
          <w:lang w:val="es-DO"/>
        </w:rPr>
      </w:pPr>
    </w:p>
    <w:tbl>
      <w:tblPr>
        <w:tblW w:w="8354" w:type="dxa"/>
        <w:jc w:val="center"/>
        <w:tblLook w:val="04A0" w:firstRow="1" w:lastRow="0" w:firstColumn="1" w:lastColumn="0" w:noHBand="0" w:noVBand="1"/>
      </w:tblPr>
      <w:tblGrid>
        <w:gridCol w:w="5093"/>
        <w:gridCol w:w="2008"/>
        <w:gridCol w:w="1253"/>
      </w:tblGrid>
      <w:tr w:rsidR="003A0A55" w:rsidRPr="0033122D" w14:paraId="106233ED" w14:textId="77777777" w:rsidTr="00E10ED2">
        <w:trPr>
          <w:trHeight w:val="600"/>
          <w:tblHeader/>
          <w:jc w:val="center"/>
        </w:trPr>
        <w:tc>
          <w:tcPr>
            <w:tcW w:w="8354" w:type="dxa"/>
            <w:gridSpan w:val="3"/>
            <w:tcBorders>
              <w:top w:val="single" w:sz="8" w:space="0" w:color="auto"/>
              <w:left w:val="single" w:sz="8" w:space="0" w:color="auto"/>
              <w:bottom w:val="single" w:sz="4" w:space="0" w:color="auto"/>
              <w:right w:val="single" w:sz="8" w:space="0" w:color="000000"/>
            </w:tcBorders>
            <w:shd w:val="clear" w:color="000000" w:fill="002060"/>
            <w:noWrap/>
            <w:vAlign w:val="center"/>
            <w:hideMark/>
          </w:tcPr>
          <w:p w14:paraId="21BDFB66" w14:textId="77777777" w:rsidR="003A0A55" w:rsidRPr="0033122D" w:rsidRDefault="003A0A55" w:rsidP="0033122D">
            <w:pPr>
              <w:spacing w:after="0" w:line="360" w:lineRule="auto"/>
              <w:jc w:val="center"/>
              <w:rPr>
                <w:rFonts w:eastAsia="Times New Roman"/>
                <w:color w:val="FFFFFF"/>
                <w:spacing w:val="0"/>
                <w:szCs w:val="22"/>
                <w:lang w:val="es-DO"/>
              </w:rPr>
            </w:pPr>
            <w:r w:rsidRPr="0033122D">
              <w:rPr>
                <w:rFonts w:eastAsia="Times New Roman"/>
                <w:color w:val="FFFFFF"/>
                <w:spacing w:val="0"/>
                <w:szCs w:val="22"/>
                <w:lang w:val="es-DO"/>
              </w:rPr>
              <w:t>RESUMEN DE PUNTUACIONES CAF</w:t>
            </w:r>
          </w:p>
        </w:tc>
      </w:tr>
      <w:tr w:rsidR="003A0A55" w:rsidRPr="0033122D" w14:paraId="5B5BCA0E" w14:textId="77777777" w:rsidTr="00E10ED2">
        <w:trPr>
          <w:trHeight w:val="600"/>
          <w:tblHeader/>
          <w:jc w:val="center"/>
        </w:trPr>
        <w:tc>
          <w:tcPr>
            <w:tcW w:w="5093" w:type="dxa"/>
            <w:tcBorders>
              <w:top w:val="nil"/>
              <w:left w:val="single" w:sz="8" w:space="0" w:color="auto"/>
              <w:bottom w:val="single" w:sz="4" w:space="0" w:color="auto"/>
              <w:right w:val="single" w:sz="4" w:space="0" w:color="auto"/>
            </w:tcBorders>
            <w:shd w:val="clear" w:color="000000" w:fill="002060"/>
            <w:vAlign w:val="center"/>
            <w:hideMark/>
          </w:tcPr>
          <w:p w14:paraId="226EC399" w14:textId="77777777" w:rsidR="003A0A55" w:rsidRPr="0033122D" w:rsidRDefault="003A0A55" w:rsidP="0033122D">
            <w:pPr>
              <w:spacing w:after="0" w:line="360" w:lineRule="auto"/>
              <w:jc w:val="center"/>
              <w:rPr>
                <w:rFonts w:eastAsia="Times New Roman"/>
                <w:color w:val="FFFFFF"/>
                <w:spacing w:val="0"/>
                <w:szCs w:val="22"/>
                <w:lang w:val="es-DO"/>
              </w:rPr>
            </w:pPr>
            <w:r w:rsidRPr="0033122D">
              <w:rPr>
                <w:rFonts w:eastAsia="Times New Roman"/>
                <w:color w:val="FFFFFF"/>
                <w:spacing w:val="0"/>
                <w:szCs w:val="22"/>
                <w:lang w:val="es-DO"/>
              </w:rPr>
              <w:t>Criterios</w:t>
            </w:r>
          </w:p>
        </w:tc>
        <w:tc>
          <w:tcPr>
            <w:tcW w:w="2008" w:type="dxa"/>
            <w:tcBorders>
              <w:top w:val="nil"/>
              <w:left w:val="nil"/>
              <w:bottom w:val="single" w:sz="4" w:space="0" w:color="auto"/>
              <w:right w:val="single" w:sz="4" w:space="0" w:color="auto"/>
            </w:tcBorders>
            <w:shd w:val="clear" w:color="000000" w:fill="002060"/>
            <w:vAlign w:val="bottom"/>
            <w:hideMark/>
          </w:tcPr>
          <w:p w14:paraId="0E52766A" w14:textId="77777777" w:rsidR="003A0A55" w:rsidRPr="0033122D" w:rsidRDefault="003A0A55" w:rsidP="0033122D">
            <w:pPr>
              <w:spacing w:after="0" w:line="360" w:lineRule="auto"/>
              <w:jc w:val="center"/>
              <w:rPr>
                <w:rFonts w:eastAsia="Times New Roman"/>
                <w:color w:val="FFFFFF"/>
                <w:spacing w:val="0"/>
                <w:szCs w:val="22"/>
                <w:lang w:val="es-DO"/>
              </w:rPr>
            </w:pPr>
            <w:r w:rsidRPr="0033122D">
              <w:rPr>
                <w:rFonts w:eastAsia="Times New Roman"/>
                <w:color w:val="FFFFFF"/>
                <w:spacing w:val="0"/>
                <w:szCs w:val="22"/>
                <w:lang w:val="es-DO"/>
              </w:rPr>
              <w:t>Puntos Totales Actual</w:t>
            </w:r>
          </w:p>
        </w:tc>
        <w:tc>
          <w:tcPr>
            <w:tcW w:w="1253" w:type="dxa"/>
            <w:tcBorders>
              <w:top w:val="nil"/>
              <w:left w:val="nil"/>
              <w:bottom w:val="single" w:sz="4" w:space="0" w:color="auto"/>
              <w:right w:val="single" w:sz="8" w:space="0" w:color="auto"/>
            </w:tcBorders>
            <w:shd w:val="clear" w:color="000000" w:fill="002060"/>
            <w:vAlign w:val="bottom"/>
            <w:hideMark/>
          </w:tcPr>
          <w:p w14:paraId="0C956BF8" w14:textId="77777777" w:rsidR="003A0A55" w:rsidRPr="0033122D" w:rsidRDefault="003A0A55" w:rsidP="0033122D">
            <w:pPr>
              <w:spacing w:after="0" w:line="360" w:lineRule="auto"/>
              <w:jc w:val="center"/>
              <w:rPr>
                <w:rFonts w:eastAsia="Times New Roman"/>
                <w:color w:val="FFFFFF"/>
                <w:spacing w:val="0"/>
                <w:szCs w:val="22"/>
                <w:lang w:val="es-DO"/>
              </w:rPr>
            </w:pPr>
            <w:r w:rsidRPr="0033122D">
              <w:rPr>
                <w:rFonts w:eastAsia="Times New Roman"/>
                <w:color w:val="FFFFFF"/>
                <w:spacing w:val="0"/>
                <w:szCs w:val="22"/>
                <w:lang w:val="es-DO"/>
              </w:rPr>
              <w:t>Puntos Totales Propuesto</w:t>
            </w:r>
          </w:p>
        </w:tc>
      </w:tr>
      <w:tr w:rsidR="003A0A55" w:rsidRPr="0033122D" w14:paraId="53724E2F" w14:textId="77777777" w:rsidTr="00E10ED2">
        <w:trPr>
          <w:trHeight w:val="300"/>
          <w:jc w:val="center"/>
        </w:trPr>
        <w:tc>
          <w:tcPr>
            <w:tcW w:w="5093" w:type="dxa"/>
            <w:tcBorders>
              <w:top w:val="nil"/>
              <w:left w:val="single" w:sz="8" w:space="0" w:color="auto"/>
              <w:bottom w:val="single" w:sz="4" w:space="0" w:color="auto"/>
              <w:right w:val="single" w:sz="4" w:space="0" w:color="auto"/>
            </w:tcBorders>
            <w:shd w:val="clear" w:color="auto" w:fill="auto"/>
            <w:vAlign w:val="bottom"/>
            <w:hideMark/>
          </w:tcPr>
          <w:p w14:paraId="6B63676E" w14:textId="77777777" w:rsidR="003A0A55" w:rsidRPr="0033122D" w:rsidRDefault="003A0A55" w:rsidP="0033122D">
            <w:pPr>
              <w:spacing w:after="0" w:line="360" w:lineRule="auto"/>
              <w:rPr>
                <w:rFonts w:eastAsia="Times New Roman"/>
                <w:spacing w:val="0"/>
                <w:szCs w:val="22"/>
                <w:lang w:val="es-DO"/>
              </w:rPr>
            </w:pPr>
            <w:r w:rsidRPr="0033122D">
              <w:rPr>
                <w:rFonts w:eastAsia="Times New Roman"/>
                <w:spacing w:val="0"/>
                <w:szCs w:val="22"/>
                <w:lang w:val="es-DO"/>
              </w:rPr>
              <w:t>1: Liderazgo (140 puntos)</w:t>
            </w:r>
          </w:p>
        </w:tc>
        <w:tc>
          <w:tcPr>
            <w:tcW w:w="2008" w:type="dxa"/>
            <w:tcBorders>
              <w:top w:val="nil"/>
              <w:left w:val="nil"/>
              <w:bottom w:val="single" w:sz="4" w:space="0" w:color="auto"/>
              <w:right w:val="single" w:sz="4" w:space="0" w:color="auto"/>
            </w:tcBorders>
            <w:shd w:val="clear" w:color="auto" w:fill="auto"/>
            <w:vAlign w:val="bottom"/>
            <w:hideMark/>
          </w:tcPr>
          <w:p w14:paraId="5F83D9D3" w14:textId="77777777" w:rsidR="003A0A55" w:rsidRPr="0033122D" w:rsidRDefault="003A0A55" w:rsidP="0033122D">
            <w:pPr>
              <w:spacing w:after="0" w:line="360" w:lineRule="auto"/>
              <w:jc w:val="center"/>
              <w:rPr>
                <w:rFonts w:eastAsia="Times New Roman"/>
                <w:spacing w:val="0"/>
                <w:szCs w:val="22"/>
                <w:lang w:val="es-DO"/>
              </w:rPr>
            </w:pPr>
            <w:r w:rsidRPr="0033122D">
              <w:rPr>
                <w:rFonts w:eastAsia="Times New Roman"/>
                <w:spacing w:val="0"/>
                <w:szCs w:val="22"/>
                <w:lang w:val="es-DO"/>
              </w:rPr>
              <w:t>124</w:t>
            </w:r>
          </w:p>
        </w:tc>
        <w:tc>
          <w:tcPr>
            <w:tcW w:w="1253" w:type="dxa"/>
            <w:tcBorders>
              <w:top w:val="nil"/>
              <w:left w:val="nil"/>
              <w:bottom w:val="single" w:sz="4" w:space="0" w:color="auto"/>
              <w:right w:val="single" w:sz="8" w:space="0" w:color="auto"/>
            </w:tcBorders>
            <w:shd w:val="clear" w:color="auto" w:fill="auto"/>
            <w:vAlign w:val="bottom"/>
            <w:hideMark/>
          </w:tcPr>
          <w:p w14:paraId="60485F06" w14:textId="77777777" w:rsidR="003A0A55" w:rsidRPr="0033122D" w:rsidRDefault="003A0A55" w:rsidP="0033122D">
            <w:pPr>
              <w:spacing w:after="0" w:line="360" w:lineRule="auto"/>
              <w:jc w:val="center"/>
              <w:rPr>
                <w:rFonts w:eastAsia="Times New Roman"/>
                <w:spacing w:val="0"/>
                <w:szCs w:val="22"/>
                <w:lang w:val="es-DO"/>
              </w:rPr>
            </w:pPr>
            <w:r w:rsidRPr="0033122D">
              <w:rPr>
                <w:rFonts w:eastAsia="Times New Roman"/>
                <w:spacing w:val="0"/>
                <w:szCs w:val="22"/>
                <w:lang w:val="es-DO"/>
              </w:rPr>
              <w:t>140</w:t>
            </w:r>
          </w:p>
        </w:tc>
      </w:tr>
      <w:tr w:rsidR="003A0A55" w:rsidRPr="0033122D" w14:paraId="705162D5" w14:textId="77777777" w:rsidTr="00E10ED2">
        <w:trPr>
          <w:trHeight w:val="300"/>
          <w:jc w:val="center"/>
        </w:trPr>
        <w:tc>
          <w:tcPr>
            <w:tcW w:w="5093" w:type="dxa"/>
            <w:tcBorders>
              <w:top w:val="nil"/>
              <w:left w:val="single" w:sz="8" w:space="0" w:color="auto"/>
              <w:bottom w:val="single" w:sz="4" w:space="0" w:color="auto"/>
              <w:right w:val="single" w:sz="4" w:space="0" w:color="auto"/>
            </w:tcBorders>
            <w:shd w:val="clear" w:color="auto" w:fill="auto"/>
            <w:vAlign w:val="bottom"/>
            <w:hideMark/>
          </w:tcPr>
          <w:p w14:paraId="632E3538" w14:textId="77777777" w:rsidR="003A0A55" w:rsidRPr="0033122D" w:rsidRDefault="003A0A55" w:rsidP="0033122D">
            <w:pPr>
              <w:spacing w:after="0" w:line="360" w:lineRule="auto"/>
              <w:rPr>
                <w:rFonts w:eastAsia="Times New Roman"/>
                <w:spacing w:val="0"/>
                <w:szCs w:val="22"/>
                <w:lang w:val="es-DO"/>
              </w:rPr>
            </w:pPr>
            <w:r w:rsidRPr="0033122D">
              <w:rPr>
                <w:rFonts w:eastAsia="Times New Roman"/>
                <w:spacing w:val="0"/>
                <w:szCs w:val="22"/>
                <w:lang w:val="es-DO"/>
              </w:rPr>
              <w:t>2: Estrategia y Planificación (140 puntos)</w:t>
            </w:r>
          </w:p>
        </w:tc>
        <w:tc>
          <w:tcPr>
            <w:tcW w:w="2008" w:type="dxa"/>
            <w:tcBorders>
              <w:top w:val="nil"/>
              <w:left w:val="nil"/>
              <w:bottom w:val="single" w:sz="4" w:space="0" w:color="auto"/>
              <w:right w:val="single" w:sz="4" w:space="0" w:color="auto"/>
            </w:tcBorders>
            <w:shd w:val="clear" w:color="auto" w:fill="auto"/>
            <w:vAlign w:val="bottom"/>
            <w:hideMark/>
          </w:tcPr>
          <w:p w14:paraId="7EBC7E81" w14:textId="77777777" w:rsidR="003A0A55" w:rsidRPr="0033122D" w:rsidRDefault="003A0A55" w:rsidP="0033122D">
            <w:pPr>
              <w:spacing w:after="0" w:line="360" w:lineRule="auto"/>
              <w:jc w:val="center"/>
              <w:rPr>
                <w:rFonts w:eastAsia="Times New Roman"/>
                <w:spacing w:val="0"/>
                <w:szCs w:val="22"/>
                <w:lang w:val="es-DO"/>
              </w:rPr>
            </w:pPr>
            <w:r w:rsidRPr="0033122D">
              <w:rPr>
                <w:rFonts w:eastAsia="Times New Roman"/>
                <w:spacing w:val="0"/>
                <w:szCs w:val="22"/>
                <w:lang w:val="es-DO"/>
              </w:rPr>
              <w:t>119</w:t>
            </w:r>
          </w:p>
        </w:tc>
        <w:tc>
          <w:tcPr>
            <w:tcW w:w="1253" w:type="dxa"/>
            <w:tcBorders>
              <w:top w:val="nil"/>
              <w:left w:val="nil"/>
              <w:bottom w:val="single" w:sz="4" w:space="0" w:color="auto"/>
              <w:right w:val="single" w:sz="8" w:space="0" w:color="auto"/>
            </w:tcBorders>
            <w:shd w:val="clear" w:color="auto" w:fill="auto"/>
            <w:vAlign w:val="bottom"/>
            <w:hideMark/>
          </w:tcPr>
          <w:p w14:paraId="204E20EA" w14:textId="77777777" w:rsidR="003A0A55" w:rsidRPr="0033122D" w:rsidRDefault="003A0A55" w:rsidP="0033122D">
            <w:pPr>
              <w:spacing w:after="0" w:line="360" w:lineRule="auto"/>
              <w:jc w:val="center"/>
              <w:rPr>
                <w:rFonts w:eastAsia="Times New Roman"/>
                <w:spacing w:val="0"/>
                <w:szCs w:val="22"/>
                <w:lang w:val="es-DO"/>
              </w:rPr>
            </w:pPr>
            <w:r w:rsidRPr="0033122D">
              <w:rPr>
                <w:rFonts w:eastAsia="Times New Roman"/>
                <w:spacing w:val="0"/>
                <w:szCs w:val="22"/>
                <w:lang w:val="es-DO"/>
              </w:rPr>
              <w:t>140</w:t>
            </w:r>
          </w:p>
        </w:tc>
      </w:tr>
      <w:tr w:rsidR="003A0A55" w:rsidRPr="0033122D" w14:paraId="6DE599AF" w14:textId="77777777" w:rsidTr="00E10ED2">
        <w:trPr>
          <w:trHeight w:val="300"/>
          <w:jc w:val="center"/>
        </w:trPr>
        <w:tc>
          <w:tcPr>
            <w:tcW w:w="5093" w:type="dxa"/>
            <w:tcBorders>
              <w:top w:val="nil"/>
              <w:left w:val="single" w:sz="8" w:space="0" w:color="auto"/>
              <w:bottom w:val="single" w:sz="4" w:space="0" w:color="auto"/>
              <w:right w:val="single" w:sz="4" w:space="0" w:color="auto"/>
            </w:tcBorders>
            <w:shd w:val="clear" w:color="auto" w:fill="auto"/>
            <w:vAlign w:val="bottom"/>
            <w:hideMark/>
          </w:tcPr>
          <w:p w14:paraId="7D497D8F" w14:textId="77777777" w:rsidR="003A0A55" w:rsidRPr="0033122D" w:rsidRDefault="003A0A55" w:rsidP="0033122D">
            <w:pPr>
              <w:spacing w:after="0" w:line="360" w:lineRule="auto"/>
              <w:rPr>
                <w:rFonts w:eastAsia="Times New Roman"/>
                <w:spacing w:val="0"/>
                <w:szCs w:val="22"/>
                <w:lang w:val="es-DO"/>
              </w:rPr>
            </w:pPr>
            <w:r w:rsidRPr="0033122D">
              <w:rPr>
                <w:rFonts w:eastAsia="Times New Roman"/>
                <w:spacing w:val="0"/>
                <w:szCs w:val="22"/>
                <w:lang w:val="es-DO"/>
              </w:rPr>
              <w:t>3: Personas (100 puntos)</w:t>
            </w:r>
          </w:p>
        </w:tc>
        <w:tc>
          <w:tcPr>
            <w:tcW w:w="2008" w:type="dxa"/>
            <w:tcBorders>
              <w:top w:val="nil"/>
              <w:left w:val="nil"/>
              <w:bottom w:val="single" w:sz="4" w:space="0" w:color="auto"/>
              <w:right w:val="single" w:sz="4" w:space="0" w:color="auto"/>
            </w:tcBorders>
            <w:shd w:val="clear" w:color="auto" w:fill="auto"/>
            <w:vAlign w:val="bottom"/>
            <w:hideMark/>
          </w:tcPr>
          <w:p w14:paraId="0762E4A4" w14:textId="77777777" w:rsidR="003A0A55" w:rsidRPr="0033122D" w:rsidRDefault="003A0A55" w:rsidP="0033122D">
            <w:pPr>
              <w:spacing w:after="0" w:line="360" w:lineRule="auto"/>
              <w:jc w:val="center"/>
              <w:rPr>
                <w:rFonts w:eastAsia="Times New Roman"/>
                <w:spacing w:val="0"/>
                <w:szCs w:val="22"/>
                <w:lang w:val="es-DO"/>
              </w:rPr>
            </w:pPr>
            <w:r w:rsidRPr="0033122D">
              <w:rPr>
                <w:rFonts w:eastAsia="Times New Roman"/>
                <w:spacing w:val="0"/>
                <w:szCs w:val="22"/>
                <w:lang w:val="es-DO"/>
              </w:rPr>
              <w:t>84</w:t>
            </w:r>
          </w:p>
        </w:tc>
        <w:tc>
          <w:tcPr>
            <w:tcW w:w="1253" w:type="dxa"/>
            <w:tcBorders>
              <w:top w:val="nil"/>
              <w:left w:val="nil"/>
              <w:bottom w:val="single" w:sz="4" w:space="0" w:color="auto"/>
              <w:right w:val="single" w:sz="8" w:space="0" w:color="auto"/>
            </w:tcBorders>
            <w:shd w:val="clear" w:color="auto" w:fill="auto"/>
            <w:vAlign w:val="bottom"/>
            <w:hideMark/>
          </w:tcPr>
          <w:p w14:paraId="77EA2DA2" w14:textId="77777777" w:rsidR="003A0A55" w:rsidRPr="0033122D" w:rsidRDefault="003A0A55" w:rsidP="0033122D">
            <w:pPr>
              <w:spacing w:after="0" w:line="360" w:lineRule="auto"/>
              <w:jc w:val="center"/>
              <w:rPr>
                <w:rFonts w:eastAsia="Times New Roman"/>
                <w:spacing w:val="0"/>
                <w:szCs w:val="22"/>
                <w:lang w:val="es-DO"/>
              </w:rPr>
            </w:pPr>
            <w:r w:rsidRPr="0033122D">
              <w:rPr>
                <w:rFonts w:eastAsia="Times New Roman"/>
                <w:spacing w:val="0"/>
                <w:szCs w:val="22"/>
                <w:lang w:val="es-DO"/>
              </w:rPr>
              <w:t>100</w:t>
            </w:r>
          </w:p>
        </w:tc>
      </w:tr>
      <w:tr w:rsidR="003A0A55" w:rsidRPr="0033122D" w14:paraId="5669240F" w14:textId="77777777" w:rsidTr="00E10ED2">
        <w:trPr>
          <w:trHeight w:val="300"/>
          <w:jc w:val="center"/>
        </w:trPr>
        <w:tc>
          <w:tcPr>
            <w:tcW w:w="5093" w:type="dxa"/>
            <w:tcBorders>
              <w:top w:val="nil"/>
              <w:left w:val="single" w:sz="8" w:space="0" w:color="auto"/>
              <w:bottom w:val="single" w:sz="4" w:space="0" w:color="auto"/>
              <w:right w:val="single" w:sz="4" w:space="0" w:color="auto"/>
            </w:tcBorders>
            <w:shd w:val="clear" w:color="auto" w:fill="auto"/>
            <w:vAlign w:val="bottom"/>
            <w:hideMark/>
          </w:tcPr>
          <w:p w14:paraId="1C45B5E7" w14:textId="77777777" w:rsidR="003A0A55" w:rsidRPr="0033122D" w:rsidRDefault="003A0A55" w:rsidP="0033122D">
            <w:pPr>
              <w:spacing w:after="0" w:line="360" w:lineRule="auto"/>
              <w:rPr>
                <w:rFonts w:eastAsia="Times New Roman"/>
                <w:spacing w:val="0"/>
                <w:szCs w:val="22"/>
                <w:lang w:val="es-DO"/>
              </w:rPr>
            </w:pPr>
            <w:r w:rsidRPr="0033122D">
              <w:rPr>
                <w:rFonts w:eastAsia="Times New Roman"/>
                <w:spacing w:val="0"/>
                <w:szCs w:val="22"/>
                <w:lang w:val="es-DO"/>
              </w:rPr>
              <w:t>4: Alianzas (100 puntos)</w:t>
            </w:r>
          </w:p>
        </w:tc>
        <w:tc>
          <w:tcPr>
            <w:tcW w:w="2008" w:type="dxa"/>
            <w:tcBorders>
              <w:top w:val="nil"/>
              <w:left w:val="nil"/>
              <w:bottom w:val="single" w:sz="4" w:space="0" w:color="auto"/>
              <w:right w:val="single" w:sz="4" w:space="0" w:color="auto"/>
            </w:tcBorders>
            <w:shd w:val="clear" w:color="auto" w:fill="auto"/>
            <w:vAlign w:val="bottom"/>
            <w:hideMark/>
          </w:tcPr>
          <w:p w14:paraId="396024FA" w14:textId="77777777" w:rsidR="003A0A55" w:rsidRPr="0033122D" w:rsidRDefault="003A0A55" w:rsidP="0033122D">
            <w:pPr>
              <w:spacing w:after="0" w:line="360" w:lineRule="auto"/>
              <w:jc w:val="center"/>
              <w:rPr>
                <w:rFonts w:eastAsia="Times New Roman"/>
                <w:spacing w:val="0"/>
                <w:szCs w:val="22"/>
                <w:lang w:val="es-DO"/>
              </w:rPr>
            </w:pPr>
            <w:r w:rsidRPr="0033122D">
              <w:rPr>
                <w:rFonts w:eastAsia="Times New Roman"/>
                <w:spacing w:val="0"/>
                <w:szCs w:val="22"/>
                <w:lang w:val="es-DO"/>
              </w:rPr>
              <w:t>81</w:t>
            </w:r>
          </w:p>
        </w:tc>
        <w:tc>
          <w:tcPr>
            <w:tcW w:w="1253" w:type="dxa"/>
            <w:tcBorders>
              <w:top w:val="nil"/>
              <w:left w:val="nil"/>
              <w:bottom w:val="single" w:sz="4" w:space="0" w:color="auto"/>
              <w:right w:val="single" w:sz="8" w:space="0" w:color="auto"/>
            </w:tcBorders>
            <w:shd w:val="clear" w:color="auto" w:fill="auto"/>
            <w:vAlign w:val="bottom"/>
            <w:hideMark/>
          </w:tcPr>
          <w:p w14:paraId="38775E4B" w14:textId="77777777" w:rsidR="003A0A55" w:rsidRPr="0033122D" w:rsidRDefault="003A0A55" w:rsidP="0033122D">
            <w:pPr>
              <w:spacing w:after="0" w:line="360" w:lineRule="auto"/>
              <w:jc w:val="center"/>
              <w:rPr>
                <w:rFonts w:eastAsia="Times New Roman"/>
                <w:spacing w:val="0"/>
                <w:szCs w:val="22"/>
                <w:lang w:val="es-DO"/>
              </w:rPr>
            </w:pPr>
            <w:r w:rsidRPr="0033122D">
              <w:rPr>
                <w:rFonts w:eastAsia="Times New Roman"/>
                <w:spacing w:val="0"/>
                <w:szCs w:val="22"/>
                <w:lang w:val="es-DO"/>
              </w:rPr>
              <w:t>100</w:t>
            </w:r>
          </w:p>
        </w:tc>
      </w:tr>
      <w:tr w:rsidR="003A0A55" w:rsidRPr="0033122D" w14:paraId="1BBA0A6B" w14:textId="77777777" w:rsidTr="00E10ED2">
        <w:trPr>
          <w:trHeight w:val="300"/>
          <w:jc w:val="center"/>
        </w:trPr>
        <w:tc>
          <w:tcPr>
            <w:tcW w:w="5093" w:type="dxa"/>
            <w:tcBorders>
              <w:top w:val="nil"/>
              <w:left w:val="single" w:sz="8" w:space="0" w:color="auto"/>
              <w:bottom w:val="single" w:sz="4" w:space="0" w:color="auto"/>
              <w:right w:val="single" w:sz="4" w:space="0" w:color="auto"/>
            </w:tcBorders>
            <w:shd w:val="clear" w:color="auto" w:fill="auto"/>
            <w:vAlign w:val="bottom"/>
            <w:hideMark/>
          </w:tcPr>
          <w:p w14:paraId="1A9931DD" w14:textId="77777777" w:rsidR="003A0A55" w:rsidRPr="0033122D" w:rsidRDefault="003A0A55" w:rsidP="0033122D">
            <w:pPr>
              <w:spacing w:after="0" w:line="360" w:lineRule="auto"/>
              <w:rPr>
                <w:rFonts w:eastAsia="Times New Roman"/>
                <w:spacing w:val="0"/>
                <w:szCs w:val="22"/>
                <w:lang w:val="es-DO"/>
              </w:rPr>
            </w:pPr>
            <w:r w:rsidRPr="0033122D">
              <w:rPr>
                <w:rFonts w:eastAsia="Times New Roman"/>
                <w:spacing w:val="0"/>
                <w:szCs w:val="22"/>
                <w:lang w:val="es-DO"/>
              </w:rPr>
              <w:t>5: Procesos (120 puntos)</w:t>
            </w:r>
          </w:p>
        </w:tc>
        <w:tc>
          <w:tcPr>
            <w:tcW w:w="2008" w:type="dxa"/>
            <w:tcBorders>
              <w:top w:val="nil"/>
              <w:left w:val="nil"/>
              <w:bottom w:val="single" w:sz="4" w:space="0" w:color="auto"/>
              <w:right w:val="single" w:sz="4" w:space="0" w:color="auto"/>
            </w:tcBorders>
            <w:shd w:val="clear" w:color="auto" w:fill="auto"/>
            <w:vAlign w:val="bottom"/>
            <w:hideMark/>
          </w:tcPr>
          <w:p w14:paraId="021A99AB" w14:textId="77777777" w:rsidR="003A0A55" w:rsidRPr="0033122D" w:rsidRDefault="003A0A55" w:rsidP="0033122D">
            <w:pPr>
              <w:spacing w:after="0" w:line="360" w:lineRule="auto"/>
              <w:jc w:val="center"/>
              <w:rPr>
                <w:rFonts w:eastAsia="Times New Roman"/>
                <w:spacing w:val="0"/>
                <w:szCs w:val="22"/>
                <w:lang w:val="es-DO"/>
              </w:rPr>
            </w:pPr>
            <w:r w:rsidRPr="0033122D">
              <w:rPr>
                <w:rFonts w:eastAsia="Times New Roman"/>
                <w:spacing w:val="0"/>
                <w:szCs w:val="22"/>
                <w:lang w:val="es-DO"/>
              </w:rPr>
              <w:t>98</w:t>
            </w:r>
          </w:p>
        </w:tc>
        <w:tc>
          <w:tcPr>
            <w:tcW w:w="1253" w:type="dxa"/>
            <w:tcBorders>
              <w:top w:val="nil"/>
              <w:left w:val="nil"/>
              <w:bottom w:val="single" w:sz="4" w:space="0" w:color="auto"/>
              <w:right w:val="single" w:sz="8" w:space="0" w:color="auto"/>
            </w:tcBorders>
            <w:shd w:val="clear" w:color="auto" w:fill="auto"/>
            <w:vAlign w:val="bottom"/>
            <w:hideMark/>
          </w:tcPr>
          <w:p w14:paraId="5185F94E" w14:textId="77777777" w:rsidR="003A0A55" w:rsidRPr="0033122D" w:rsidRDefault="003A0A55" w:rsidP="0033122D">
            <w:pPr>
              <w:spacing w:after="0" w:line="360" w:lineRule="auto"/>
              <w:jc w:val="center"/>
              <w:rPr>
                <w:rFonts w:eastAsia="Times New Roman"/>
                <w:spacing w:val="0"/>
                <w:szCs w:val="22"/>
                <w:lang w:val="es-DO"/>
              </w:rPr>
            </w:pPr>
            <w:r w:rsidRPr="0033122D">
              <w:rPr>
                <w:rFonts w:eastAsia="Times New Roman"/>
                <w:spacing w:val="0"/>
                <w:szCs w:val="22"/>
                <w:lang w:val="es-DO"/>
              </w:rPr>
              <w:t>120</w:t>
            </w:r>
          </w:p>
        </w:tc>
      </w:tr>
      <w:tr w:rsidR="003A0A55" w:rsidRPr="0033122D" w14:paraId="23BB1D09" w14:textId="77777777" w:rsidTr="00E10ED2">
        <w:trPr>
          <w:trHeight w:val="300"/>
          <w:jc w:val="center"/>
        </w:trPr>
        <w:tc>
          <w:tcPr>
            <w:tcW w:w="5093" w:type="dxa"/>
            <w:tcBorders>
              <w:top w:val="nil"/>
              <w:left w:val="single" w:sz="8" w:space="0" w:color="auto"/>
              <w:bottom w:val="single" w:sz="4" w:space="0" w:color="auto"/>
              <w:right w:val="single" w:sz="4" w:space="0" w:color="auto"/>
            </w:tcBorders>
            <w:shd w:val="clear" w:color="auto" w:fill="auto"/>
            <w:vAlign w:val="bottom"/>
            <w:hideMark/>
          </w:tcPr>
          <w:p w14:paraId="4B2E76A0" w14:textId="77777777" w:rsidR="003A0A55" w:rsidRPr="0033122D" w:rsidRDefault="003A0A55" w:rsidP="0033122D">
            <w:pPr>
              <w:spacing w:after="0" w:line="360" w:lineRule="auto"/>
              <w:rPr>
                <w:rFonts w:eastAsia="Times New Roman"/>
                <w:spacing w:val="0"/>
                <w:szCs w:val="22"/>
                <w:lang w:val="es-DO"/>
              </w:rPr>
            </w:pPr>
            <w:r w:rsidRPr="0033122D">
              <w:rPr>
                <w:rFonts w:eastAsia="Times New Roman"/>
                <w:spacing w:val="0"/>
                <w:szCs w:val="22"/>
                <w:lang w:val="es-DO"/>
              </w:rPr>
              <w:lastRenderedPageBreak/>
              <w:t>6: Resultados orientados a los Clientes/ Ciudadanos (100 puntos)</w:t>
            </w:r>
          </w:p>
        </w:tc>
        <w:tc>
          <w:tcPr>
            <w:tcW w:w="2008" w:type="dxa"/>
            <w:tcBorders>
              <w:top w:val="nil"/>
              <w:left w:val="nil"/>
              <w:bottom w:val="single" w:sz="4" w:space="0" w:color="auto"/>
              <w:right w:val="single" w:sz="4" w:space="0" w:color="auto"/>
            </w:tcBorders>
            <w:shd w:val="clear" w:color="auto" w:fill="auto"/>
            <w:vAlign w:val="bottom"/>
            <w:hideMark/>
          </w:tcPr>
          <w:p w14:paraId="5089A41A" w14:textId="77777777" w:rsidR="003A0A55" w:rsidRPr="0033122D" w:rsidRDefault="003A0A55" w:rsidP="0033122D">
            <w:pPr>
              <w:spacing w:after="0" w:line="360" w:lineRule="auto"/>
              <w:jc w:val="center"/>
              <w:rPr>
                <w:rFonts w:eastAsia="Times New Roman"/>
                <w:spacing w:val="0"/>
                <w:szCs w:val="22"/>
                <w:lang w:val="es-DO"/>
              </w:rPr>
            </w:pPr>
            <w:r w:rsidRPr="0033122D">
              <w:rPr>
                <w:rFonts w:eastAsia="Times New Roman"/>
                <w:spacing w:val="0"/>
                <w:szCs w:val="22"/>
                <w:lang w:val="es-DO"/>
              </w:rPr>
              <w:t>70</w:t>
            </w:r>
          </w:p>
        </w:tc>
        <w:tc>
          <w:tcPr>
            <w:tcW w:w="1253" w:type="dxa"/>
            <w:tcBorders>
              <w:top w:val="nil"/>
              <w:left w:val="nil"/>
              <w:bottom w:val="single" w:sz="4" w:space="0" w:color="auto"/>
              <w:right w:val="single" w:sz="8" w:space="0" w:color="auto"/>
            </w:tcBorders>
            <w:shd w:val="clear" w:color="auto" w:fill="auto"/>
            <w:vAlign w:val="bottom"/>
            <w:hideMark/>
          </w:tcPr>
          <w:p w14:paraId="4B695A54" w14:textId="77777777" w:rsidR="003A0A55" w:rsidRPr="0033122D" w:rsidRDefault="003A0A55" w:rsidP="0033122D">
            <w:pPr>
              <w:spacing w:after="0" w:line="360" w:lineRule="auto"/>
              <w:jc w:val="center"/>
              <w:rPr>
                <w:rFonts w:eastAsia="Times New Roman"/>
                <w:spacing w:val="0"/>
                <w:szCs w:val="22"/>
                <w:lang w:val="es-DO"/>
              </w:rPr>
            </w:pPr>
            <w:r w:rsidRPr="0033122D">
              <w:rPr>
                <w:rFonts w:eastAsia="Times New Roman"/>
                <w:spacing w:val="0"/>
                <w:szCs w:val="22"/>
                <w:lang w:val="es-DO"/>
              </w:rPr>
              <w:t>100</w:t>
            </w:r>
          </w:p>
        </w:tc>
      </w:tr>
      <w:tr w:rsidR="003A0A55" w:rsidRPr="0033122D" w14:paraId="41323CCB" w14:textId="77777777" w:rsidTr="00E10ED2">
        <w:trPr>
          <w:trHeight w:val="300"/>
          <w:jc w:val="center"/>
        </w:trPr>
        <w:tc>
          <w:tcPr>
            <w:tcW w:w="5093" w:type="dxa"/>
            <w:tcBorders>
              <w:top w:val="nil"/>
              <w:left w:val="single" w:sz="8" w:space="0" w:color="auto"/>
              <w:bottom w:val="single" w:sz="4" w:space="0" w:color="auto"/>
              <w:right w:val="single" w:sz="4" w:space="0" w:color="auto"/>
            </w:tcBorders>
            <w:shd w:val="clear" w:color="auto" w:fill="auto"/>
            <w:vAlign w:val="bottom"/>
            <w:hideMark/>
          </w:tcPr>
          <w:p w14:paraId="5C55B7E9" w14:textId="77777777" w:rsidR="003A0A55" w:rsidRPr="0033122D" w:rsidRDefault="003A0A55" w:rsidP="0033122D">
            <w:pPr>
              <w:spacing w:after="0" w:line="360" w:lineRule="auto"/>
              <w:rPr>
                <w:rFonts w:eastAsia="Times New Roman"/>
                <w:spacing w:val="0"/>
                <w:szCs w:val="22"/>
                <w:lang w:val="es-DO"/>
              </w:rPr>
            </w:pPr>
            <w:r w:rsidRPr="0033122D">
              <w:rPr>
                <w:rFonts w:eastAsia="Times New Roman"/>
                <w:spacing w:val="0"/>
                <w:szCs w:val="22"/>
                <w:lang w:val="es-DO"/>
              </w:rPr>
              <w:t>7: Resultados en las Personas (100 puntos)</w:t>
            </w:r>
          </w:p>
        </w:tc>
        <w:tc>
          <w:tcPr>
            <w:tcW w:w="2008" w:type="dxa"/>
            <w:tcBorders>
              <w:top w:val="nil"/>
              <w:left w:val="nil"/>
              <w:bottom w:val="single" w:sz="4" w:space="0" w:color="auto"/>
              <w:right w:val="single" w:sz="4" w:space="0" w:color="auto"/>
            </w:tcBorders>
            <w:shd w:val="clear" w:color="auto" w:fill="auto"/>
            <w:vAlign w:val="bottom"/>
            <w:hideMark/>
          </w:tcPr>
          <w:p w14:paraId="5F7D5716" w14:textId="77777777" w:rsidR="003A0A55" w:rsidRPr="0033122D" w:rsidRDefault="003A0A55" w:rsidP="0033122D">
            <w:pPr>
              <w:spacing w:after="0" w:line="360" w:lineRule="auto"/>
              <w:jc w:val="center"/>
              <w:rPr>
                <w:rFonts w:eastAsia="Times New Roman"/>
                <w:spacing w:val="0"/>
                <w:szCs w:val="22"/>
                <w:lang w:val="es-DO"/>
              </w:rPr>
            </w:pPr>
            <w:r w:rsidRPr="0033122D">
              <w:rPr>
                <w:rFonts w:eastAsia="Times New Roman"/>
                <w:spacing w:val="0"/>
                <w:szCs w:val="22"/>
                <w:lang w:val="es-DO"/>
              </w:rPr>
              <w:t>71</w:t>
            </w:r>
          </w:p>
        </w:tc>
        <w:tc>
          <w:tcPr>
            <w:tcW w:w="1253" w:type="dxa"/>
            <w:tcBorders>
              <w:top w:val="nil"/>
              <w:left w:val="nil"/>
              <w:bottom w:val="single" w:sz="4" w:space="0" w:color="auto"/>
              <w:right w:val="single" w:sz="8" w:space="0" w:color="auto"/>
            </w:tcBorders>
            <w:shd w:val="clear" w:color="auto" w:fill="auto"/>
            <w:vAlign w:val="bottom"/>
            <w:hideMark/>
          </w:tcPr>
          <w:p w14:paraId="6682C0FB" w14:textId="77777777" w:rsidR="003A0A55" w:rsidRPr="0033122D" w:rsidRDefault="003A0A55" w:rsidP="0033122D">
            <w:pPr>
              <w:spacing w:after="0" w:line="360" w:lineRule="auto"/>
              <w:jc w:val="center"/>
              <w:rPr>
                <w:rFonts w:eastAsia="Times New Roman"/>
                <w:spacing w:val="0"/>
                <w:szCs w:val="22"/>
                <w:lang w:val="es-DO"/>
              </w:rPr>
            </w:pPr>
            <w:r w:rsidRPr="0033122D">
              <w:rPr>
                <w:rFonts w:eastAsia="Times New Roman"/>
                <w:spacing w:val="0"/>
                <w:szCs w:val="22"/>
                <w:lang w:val="es-DO"/>
              </w:rPr>
              <w:t>100</w:t>
            </w:r>
          </w:p>
        </w:tc>
      </w:tr>
      <w:tr w:rsidR="003A0A55" w:rsidRPr="0033122D" w14:paraId="00976C17" w14:textId="77777777" w:rsidTr="00E10ED2">
        <w:trPr>
          <w:trHeight w:val="300"/>
          <w:jc w:val="center"/>
        </w:trPr>
        <w:tc>
          <w:tcPr>
            <w:tcW w:w="5093" w:type="dxa"/>
            <w:tcBorders>
              <w:top w:val="nil"/>
              <w:left w:val="single" w:sz="8" w:space="0" w:color="auto"/>
              <w:bottom w:val="single" w:sz="4" w:space="0" w:color="auto"/>
              <w:right w:val="single" w:sz="4" w:space="0" w:color="auto"/>
            </w:tcBorders>
            <w:shd w:val="clear" w:color="auto" w:fill="auto"/>
            <w:vAlign w:val="bottom"/>
            <w:hideMark/>
          </w:tcPr>
          <w:p w14:paraId="3F5308E5" w14:textId="77777777" w:rsidR="003A0A55" w:rsidRPr="0033122D" w:rsidRDefault="003A0A55" w:rsidP="0033122D">
            <w:pPr>
              <w:spacing w:after="0" w:line="360" w:lineRule="auto"/>
              <w:rPr>
                <w:rFonts w:eastAsia="Times New Roman"/>
                <w:spacing w:val="0"/>
                <w:szCs w:val="22"/>
                <w:lang w:val="es-DO"/>
              </w:rPr>
            </w:pPr>
            <w:r w:rsidRPr="0033122D">
              <w:rPr>
                <w:rFonts w:eastAsia="Times New Roman"/>
                <w:spacing w:val="0"/>
                <w:szCs w:val="22"/>
                <w:lang w:val="es-DO"/>
              </w:rPr>
              <w:t>8: Resultados en la Sociedad (100 puntos)</w:t>
            </w:r>
          </w:p>
        </w:tc>
        <w:tc>
          <w:tcPr>
            <w:tcW w:w="2008" w:type="dxa"/>
            <w:tcBorders>
              <w:top w:val="nil"/>
              <w:left w:val="nil"/>
              <w:bottom w:val="single" w:sz="4" w:space="0" w:color="auto"/>
              <w:right w:val="single" w:sz="4" w:space="0" w:color="auto"/>
            </w:tcBorders>
            <w:shd w:val="clear" w:color="auto" w:fill="auto"/>
            <w:vAlign w:val="bottom"/>
            <w:hideMark/>
          </w:tcPr>
          <w:p w14:paraId="6F89082A" w14:textId="77777777" w:rsidR="003A0A55" w:rsidRPr="0033122D" w:rsidRDefault="003A0A55" w:rsidP="0033122D">
            <w:pPr>
              <w:spacing w:after="0" w:line="360" w:lineRule="auto"/>
              <w:jc w:val="center"/>
              <w:rPr>
                <w:rFonts w:eastAsia="Times New Roman"/>
                <w:spacing w:val="0"/>
                <w:szCs w:val="22"/>
                <w:lang w:val="es-DO"/>
              </w:rPr>
            </w:pPr>
            <w:r w:rsidRPr="0033122D">
              <w:rPr>
                <w:rFonts w:eastAsia="Times New Roman"/>
                <w:spacing w:val="0"/>
                <w:szCs w:val="22"/>
                <w:lang w:val="es-DO"/>
              </w:rPr>
              <w:t>73</w:t>
            </w:r>
          </w:p>
        </w:tc>
        <w:tc>
          <w:tcPr>
            <w:tcW w:w="1253" w:type="dxa"/>
            <w:tcBorders>
              <w:top w:val="nil"/>
              <w:left w:val="nil"/>
              <w:bottom w:val="single" w:sz="4" w:space="0" w:color="auto"/>
              <w:right w:val="single" w:sz="8" w:space="0" w:color="auto"/>
            </w:tcBorders>
            <w:shd w:val="clear" w:color="auto" w:fill="auto"/>
            <w:vAlign w:val="bottom"/>
            <w:hideMark/>
          </w:tcPr>
          <w:p w14:paraId="770B1E54" w14:textId="77777777" w:rsidR="003A0A55" w:rsidRPr="0033122D" w:rsidRDefault="003A0A55" w:rsidP="0033122D">
            <w:pPr>
              <w:spacing w:after="0" w:line="360" w:lineRule="auto"/>
              <w:jc w:val="center"/>
              <w:rPr>
                <w:rFonts w:eastAsia="Times New Roman"/>
                <w:spacing w:val="0"/>
                <w:szCs w:val="22"/>
                <w:lang w:val="es-DO"/>
              </w:rPr>
            </w:pPr>
            <w:r w:rsidRPr="0033122D">
              <w:rPr>
                <w:rFonts w:eastAsia="Times New Roman"/>
                <w:spacing w:val="0"/>
                <w:szCs w:val="22"/>
                <w:lang w:val="es-DO"/>
              </w:rPr>
              <w:t>100</w:t>
            </w:r>
          </w:p>
        </w:tc>
      </w:tr>
      <w:tr w:rsidR="003A0A55" w:rsidRPr="0033122D" w14:paraId="07B8816B" w14:textId="77777777" w:rsidTr="00E10ED2">
        <w:trPr>
          <w:trHeight w:val="300"/>
          <w:jc w:val="center"/>
        </w:trPr>
        <w:tc>
          <w:tcPr>
            <w:tcW w:w="5093" w:type="dxa"/>
            <w:tcBorders>
              <w:top w:val="nil"/>
              <w:left w:val="single" w:sz="8" w:space="0" w:color="auto"/>
              <w:bottom w:val="single" w:sz="4" w:space="0" w:color="auto"/>
              <w:right w:val="single" w:sz="4" w:space="0" w:color="auto"/>
            </w:tcBorders>
            <w:shd w:val="clear" w:color="auto" w:fill="auto"/>
            <w:vAlign w:val="bottom"/>
            <w:hideMark/>
          </w:tcPr>
          <w:p w14:paraId="4C1A4D4D" w14:textId="77777777" w:rsidR="003A0A55" w:rsidRPr="0033122D" w:rsidRDefault="003A0A55" w:rsidP="0033122D">
            <w:pPr>
              <w:spacing w:after="0" w:line="360" w:lineRule="auto"/>
              <w:rPr>
                <w:rFonts w:eastAsia="Times New Roman"/>
                <w:spacing w:val="0"/>
                <w:szCs w:val="22"/>
                <w:lang w:val="es-DO"/>
              </w:rPr>
            </w:pPr>
            <w:r w:rsidRPr="0033122D">
              <w:rPr>
                <w:rFonts w:eastAsia="Times New Roman"/>
                <w:spacing w:val="0"/>
                <w:szCs w:val="22"/>
                <w:lang w:val="es-DO"/>
              </w:rPr>
              <w:t>9: Resultados Clave de Rendimiento (100 puntos)</w:t>
            </w:r>
          </w:p>
        </w:tc>
        <w:tc>
          <w:tcPr>
            <w:tcW w:w="2008" w:type="dxa"/>
            <w:tcBorders>
              <w:top w:val="nil"/>
              <w:left w:val="nil"/>
              <w:bottom w:val="single" w:sz="4" w:space="0" w:color="auto"/>
              <w:right w:val="single" w:sz="4" w:space="0" w:color="auto"/>
            </w:tcBorders>
            <w:shd w:val="clear" w:color="auto" w:fill="auto"/>
            <w:vAlign w:val="bottom"/>
            <w:hideMark/>
          </w:tcPr>
          <w:p w14:paraId="28145D7D" w14:textId="77777777" w:rsidR="003A0A55" w:rsidRPr="0033122D" w:rsidRDefault="003A0A55" w:rsidP="0033122D">
            <w:pPr>
              <w:spacing w:after="0" w:line="360" w:lineRule="auto"/>
              <w:jc w:val="center"/>
              <w:rPr>
                <w:rFonts w:eastAsia="Times New Roman"/>
                <w:spacing w:val="0"/>
                <w:szCs w:val="22"/>
                <w:lang w:val="es-DO"/>
              </w:rPr>
            </w:pPr>
            <w:r w:rsidRPr="0033122D">
              <w:rPr>
                <w:rFonts w:eastAsia="Times New Roman"/>
                <w:spacing w:val="0"/>
                <w:szCs w:val="22"/>
                <w:lang w:val="es-DO"/>
              </w:rPr>
              <w:t>71</w:t>
            </w:r>
          </w:p>
        </w:tc>
        <w:tc>
          <w:tcPr>
            <w:tcW w:w="1253" w:type="dxa"/>
            <w:tcBorders>
              <w:top w:val="nil"/>
              <w:left w:val="nil"/>
              <w:bottom w:val="single" w:sz="4" w:space="0" w:color="auto"/>
              <w:right w:val="single" w:sz="8" w:space="0" w:color="auto"/>
            </w:tcBorders>
            <w:shd w:val="clear" w:color="auto" w:fill="auto"/>
            <w:vAlign w:val="bottom"/>
            <w:hideMark/>
          </w:tcPr>
          <w:p w14:paraId="30535389" w14:textId="77777777" w:rsidR="003A0A55" w:rsidRPr="0033122D" w:rsidRDefault="003A0A55" w:rsidP="0033122D">
            <w:pPr>
              <w:spacing w:after="0" w:line="360" w:lineRule="auto"/>
              <w:jc w:val="center"/>
              <w:rPr>
                <w:rFonts w:eastAsia="Times New Roman"/>
                <w:spacing w:val="0"/>
                <w:szCs w:val="22"/>
                <w:lang w:val="es-DO"/>
              </w:rPr>
            </w:pPr>
            <w:r w:rsidRPr="0033122D">
              <w:rPr>
                <w:rFonts w:eastAsia="Times New Roman"/>
                <w:spacing w:val="0"/>
                <w:szCs w:val="22"/>
                <w:lang w:val="es-DO"/>
              </w:rPr>
              <w:t>100</w:t>
            </w:r>
          </w:p>
        </w:tc>
      </w:tr>
      <w:tr w:rsidR="003A0A55" w:rsidRPr="0033122D" w14:paraId="3221D6A3" w14:textId="77777777" w:rsidTr="00E10ED2">
        <w:trPr>
          <w:trHeight w:val="315"/>
          <w:jc w:val="center"/>
        </w:trPr>
        <w:tc>
          <w:tcPr>
            <w:tcW w:w="5093" w:type="dxa"/>
            <w:tcBorders>
              <w:top w:val="nil"/>
              <w:left w:val="single" w:sz="8" w:space="0" w:color="auto"/>
              <w:bottom w:val="single" w:sz="8" w:space="0" w:color="auto"/>
              <w:right w:val="single" w:sz="4" w:space="0" w:color="auto"/>
            </w:tcBorders>
            <w:shd w:val="clear" w:color="auto" w:fill="auto"/>
            <w:vAlign w:val="bottom"/>
            <w:hideMark/>
          </w:tcPr>
          <w:p w14:paraId="4C49A6C2" w14:textId="77777777" w:rsidR="003A0A55" w:rsidRPr="0033122D" w:rsidRDefault="003A0A55" w:rsidP="0033122D">
            <w:pPr>
              <w:spacing w:after="0" w:line="360" w:lineRule="auto"/>
              <w:rPr>
                <w:rFonts w:eastAsia="Times New Roman"/>
                <w:spacing w:val="0"/>
                <w:szCs w:val="22"/>
                <w:lang w:val="es-DO"/>
              </w:rPr>
            </w:pPr>
            <w:r w:rsidRPr="0033122D">
              <w:rPr>
                <w:rFonts w:eastAsia="Times New Roman"/>
                <w:spacing w:val="0"/>
                <w:szCs w:val="22"/>
                <w:lang w:val="es-DO"/>
              </w:rPr>
              <w:t>Puntuación Total (sobre 1000 puntos)</w:t>
            </w:r>
          </w:p>
        </w:tc>
        <w:tc>
          <w:tcPr>
            <w:tcW w:w="2008" w:type="dxa"/>
            <w:tcBorders>
              <w:top w:val="nil"/>
              <w:left w:val="nil"/>
              <w:bottom w:val="single" w:sz="8" w:space="0" w:color="auto"/>
              <w:right w:val="single" w:sz="4" w:space="0" w:color="auto"/>
            </w:tcBorders>
            <w:shd w:val="clear" w:color="auto" w:fill="auto"/>
            <w:vAlign w:val="bottom"/>
            <w:hideMark/>
          </w:tcPr>
          <w:p w14:paraId="408F45DB" w14:textId="77777777" w:rsidR="003A0A55" w:rsidRPr="0033122D" w:rsidRDefault="003A0A55" w:rsidP="0033122D">
            <w:pPr>
              <w:spacing w:after="0" w:line="360" w:lineRule="auto"/>
              <w:jc w:val="center"/>
              <w:rPr>
                <w:rFonts w:eastAsia="Times New Roman"/>
                <w:spacing w:val="0"/>
                <w:szCs w:val="22"/>
                <w:lang w:val="es-DO"/>
              </w:rPr>
            </w:pPr>
            <w:r w:rsidRPr="0033122D">
              <w:rPr>
                <w:rFonts w:eastAsia="Times New Roman"/>
                <w:spacing w:val="0"/>
                <w:szCs w:val="22"/>
                <w:lang w:val="es-DO"/>
              </w:rPr>
              <w:t>791</w:t>
            </w:r>
          </w:p>
        </w:tc>
        <w:tc>
          <w:tcPr>
            <w:tcW w:w="1253" w:type="dxa"/>
            <w:tcBorders>
              <w:top w:val="nil"/>
              <w:left w:val="nil"/>
              <w:bottom w:val="single" w:sz="8" w:space="0" w:color="auto"/>
              <w:right w:val="single" w:sz="8" w:space="0" w:color="auto"/>
            </w:tcBorders>
            <w:shd w:val="clear" w:color="auto" w:fill="auto"/>
            <w:vAlign w:val="bottom"/>
            <w:hideMark/>
          </w:tcPr>
          <w:p w14:paraId="5377B32E" w14:textId="77777777" w:rsidR="003A0A55" w:rsidRPr="0033122D" w:rsidRDefault="003A0A55" w:rsidP="0033122D">
            <w:pPr>
              <w:spacing w:after="0" w:line="360" w:lineRule="auto"/>
              <w:jc w:val="center"/>
              <w:rPr>
                <w:rFonts w:eastAsia="Times New Roman"/>
                <w:spacing w:val="0"/>
                <w:szCs w:val="22"/>
                <w:lang w:val="es-DO"/>
              </w:rPr>
            </w:pPr>
            <w:r w:rsidRPr="0033122D">
              <w:rPr>
                <w:rFonts w:eastAsia="Times New Roman"/>
                <w:spacing w:val="0"/>
                <w:szCs w:val="22"/>
                <w:lang w:val="es-DO"/>
              </w:rPr>
              <w:t>1000</w:t>
            </w:r>
          </w:p>
        </w:tc>
      </w:tr>
    </w:tbl>
    <w:p w14:paraId="07F91A2E" w14:textId="31E6D035" w:rsidR="003A0A55" w:rsidRPr="006A41A1" w:rsidRDefault="006A41A1" w:rsidP="0033122D">
      <w:pPr>
        <w:spacing w:line="360" w:lineRule="auto"/>
        <w:jc w:val="both"/>
        <w:rPr>
          <w:rFonts w:eastAsia="Calibri"/>
          <w:i/>
          <w:iCs/>
          <w:noProof/>
          <w:sz w:val="20"/>
          <w:szCs w:val="20"/>
          <w:lang w:val="es-DO"/>
        </w:rPr>
      </w:pPr>
      <w:r w:rsidRPr="006A41A1">
        <w:rPr>
          <w:rFonts w:eastAsia="Calibri"/>
          <w:i/>
          <w:iCs/>
          <w:noProof/>
          <w:sz w:val="20"/>
          <w:szCs w:val="20"/>
          <w:lang w:val="es-DO"/>
        </w:rPr>
        <w:t xml:space="preserve">Fuente: </w:t>
      </w:r>
      <w:r>
        <w:rPr>
          <w:rFonts w:eastAsia="Calibri"/>
          <w:i/>
          <w:iCs/>
          <w:noProof/>
          <w:sz w:val="20"/>
          <w:szCs w:val="20"/>
          <w:lang w:val="es-DO"/>
        </w:rPr>
        <w:t>D</w:t>
      </w:r>
      <w:r w:rsidRPr="006A41A1">
        <w:rPr>
          <w:rFonts w:eastAsia="Calibri"/>
          <w:i/>
          <w:iCs/>
          <w:noProof/>
          <w:sz w:val="20"/>
          <w:szCs w:val="20"/>
          <w:lang w:val="es-DO"/>
        </w:rPr>
        <w:t xml:space="preserve">epartamento de </w:t>
      </w:r>
      <w:r>
        <w:rPr>
          <w:rFonts w:eastAsia="Calibri"/>
          <w:i/>
          <w:iCs/>
          <w:noProof/>
          <w:sz w:val="20"/>
          <w:szCs w:val="20"/>
          <w:lang w:val="es-DO"/>
        </w:rPr>
        <w:t>P</w:t>
      </w:r>
      <w:r w:rsidRPr="006A41A1">
        <w:rPr>
          <w:rFonts w:eastAsia="Calibri"/>
          <w:i/>
          <w:iCs/>
          <w:noProof/>
          <w:sz w:val="20"/>
          <w:szCs w:val="20"/>
          <w:lang w:val="es-DO"/>
        </w:rPr>
        <w:t>lanificacion</w:t>
      </w:r>
      <w:r>
        <w:rPr>
          <w:rFonts w:eastAsia="Calibri"/>
          <w:i/>
          <w:iCs/>
          <w:noProof/>
          <w:sz w:val="20"/>
          <w:szCs w:val="20"/>
          <w:lang w:val="es-DO"/>
        </w:rPr>
        <w:t xml:space="preserve"> y Desarrollo</w:t>
      </w:r>
    </w:p>
    <w:p w14:paraId="42B6A187" w14:textId="77777777" w:rsidR="008626C7" w:rsidRPr="0033122D" w:rsidRDefault="008626C7" w:rsidP="0033122D">
      <w:pPr>
        <w:spacing w:line="360" w:lineRule="auto"/>
        <w:jc w:val="both"/>
        <w:rPr>
          <w:rFonts w:eastAsia="Calibri"/>
          <w:b/>
          <w:noProof/>
          <w:lang w:val="es-DO"/>
        </w:rPr>
      </w:pPr>
      <w:r w:rsidRPr="0033122D">
        <w:rPr>
          <w:rFonts w:eastAsia="Calibri"/>
          <w:b/>
          <w:noProof/>
          <w:lang w:val="es-DO"/>
        </w:rPr>
        <w:t>c) Acciones para el fortalecimiento institucional</w:t>
      </w:r>
    </w:p>
    <w:p w14:paraId="75A27433" w14:textId="77777777" w:rsidR="00FE1871" w:rsidRPr="0033122D" w:rsidRDefault="00FE1871" w:rsidP="0033122D">
      <w:pPr>
        <w:spacing w:line="360" w:lineRule="auto"/>
        <w:jc w:val="both"/>
        <w:rPr>
          <w:rFonts w:eastAsia="Calibri"/>
          <w:noProof/>
          <w:lang w:val="es-DO"/>
        </w:rPr>
      </w:pPr>
      <w:r w:rsidRPr="0033122D">
        <w:rPr>
          <w:rFonts w:eastAsia="Calibri"/>
          <w:noProof/>
          <w:lang w:val="es-DO"/>
        </w:rPr>
        <w:t>Comprometido con el fortalecimiento institucional, el SGN ha mantenido el desarrollo de las actividades orientadas a generar el conocimiento geocientífico del territorio dominicano para contribuir al desarrollo socioeconómico del país, adecuando los procesos a las nuevas necesidades, con la finalidad de que esta propuesta garantice la funcionalidad conforme a la visión, misión y valores definidos por la institución.</w:t>
      </w:r>
    </w:p>
    <w:p w14:paraId="58AC799B" w14:textId="1939E46C" w:rsidR="008626C7" w:rsidRPr="0033122D" w:rsidRDefault="00FE1871" w:rsidP="0033122D">
      <w:pPr>
        <w:spacing w:line="360" w:lineRule="auto"/>
        <w:jc w:val="both"/>
        <w:rPr>
          <w:rFonts w:eastAsia="Calibri"/>
          <w:noProof/>
          <w:lang w:val="es-DO"/>
        </w:rPr>
      </w:pPr>
      <w:r w:rsidRPr="0033122D">
        <w:rPr>
          <w:rFonts w:eastAsia="Calibri"/>
          <w:noProof/>
          <w:lang w:val="es-DO"/>
        </w:rPr>
        <w:t>Se han llevado a cabo acciones de fortalecimiento para mejorar los procesos de la carta compromiso la misma ha sido actualizada, un claro ejemplo de esto es la aprobación y despliegue del nuevo Procedimiento de Denuncias, Reclamaciones y Sugerencias, con el que se miden los canales disponibles para dar oportuna respuesta al sentir de los ciudadanos.</w:t>
      </w:r>
    </w:p>
    <w:p w14:paraId="028AFD6F" w14:textId="35BB6441" w:rsidR="008626C7" w:rsidRPr="003A3ADA" w:rsidRDefault="008626C7" w:rsidP="0033122D">
      <w:pPr>
        <w:shd w:val="clear" w:color="auto" w:fill="FFFFFF" w:themeFill="background1"/>
        <w:spacing w:line="360" w:lineRule="auto"/>
        <w:jc w:val="both"/>
        <w:rPr>
          <w:rFonts w:eastAsia="Calibri"/>
          <w:b/>
          <w:bCs/>
          <w:noProof/>
          <w:lang w:val="es-DO"/>
        </w:rPr>
      </w:pPr>
      <w:r w:rsidRPr="003A3ADA">
        <w:rPr>
          <w:rFonts w:eastAsia="Calibri"/>
          <w:b/>
          <w:bCs/>
          <w:noProof/>
          <w:lang w:val="es-DO"/>
        </w:rPr>
        <w:t>d) Resultados o Avances en la Implementación de las Políticas Transversales</w:t>
      </w:r>
    </w:p>
    <w:p w14:paraId="5B8FA53A" w14:textId="62FB4640" w:rsidR="0025740A" w:rsidRPr="0033122D" w:rsidRDefault="0082178D" w:rsidP="0033122D">
      <w:pPr>
        <w:spacing w:line="360" w:lineRule="auto"/>
        <w:jc w:val="both"/>
        <w:rPr>
          <w:rFonts w:eastAsia="Calibri"/>
          <w:bCs/>
          <w:noProof/>
          <w:lang w:val="es-DO"/>
        </w:rPr>
      </w:pPr>
      <w:r w:rsidRPr="0033122D">
        <w:rPr>
          <w:rFonts w:eastAsia="Calibri"/>
          <w:bCs/>
          <w:noProof/>
          <w:lang w:val="es-DO"/>
        </w:rPr>
        <w:lastRenderedPageBreak/>
        <w:t xml:space="preserve">El Servicio Geologico Nacional a unido esfuerzos por medio del mismo hemos obtenido un avance significativo  en la implementación </w:t>
      </w:r>
      <w:r w:rsidR="0025740A" w:rsidRPr="0033122D">
        <w:rPr>
          <w:rFonts w:eastAsia="Calibri"/>
          <w:bCs/>
          <w:noProof/>
          <w:lang w:val="es-DO"/>
        </w:rPr>
        <w:t xml:space="preserve">de </w:t>
      </w:r>
      <w:r w:rsidRPr="0033122D">
        <w:rPr>
          <w:rFonts w:eastAsia="Calibri"/>
          <w:bCs/>
          <w:noProof/>
          <w:lang w:val="es-DO"/>
        </w:rPr>
        <w:t>las politicas transversales, destacando el logro obtenido mediante la</w:t>
      </w:r>
      <w:r w:rsidR="0025740A" w:rsidRPr="0033122D">
        <w:rPr>
          <w:rFonts w:eastAsia="Calibri"/>
          <w:bCs/>
          <w:noProof/>
          <w:lang w:val="es-DO"/>
        </w:rPr>
        <w:t>s</w:t>
      </w:r>
      <w:r w:rsidRPr="0033122D">
        <w:rPr>
          <w:rFonts w:eastAsia="Calibri"/>
          <w:bCs/>
          <w:noProof/>
          <w:lang w:val="es-DO"/>
        </w:rPr>
        <w:t xml:space="preserve"> </w:t>
      </w:r>
      <w:r w:rsidR="0025740A" w:rsidRPr="0033122D">
        <w:rPr>
          <w:rFonts w:eastAsia="Calibri"/>
          <w:bCs/>
          <w:noProof/>
          <w:lang w:val="es-DO"/>
        </w:rPr>
        <w:t>instalaciónes de la Red Sísmica del Servicio Geológico Nacional de la República Dominicana, nos hemos veneficiado con 6 Red sísmicas Instaladas alcanzando un 90% de ejecucion del proyecto, esto beneficiara en gran manera a los diferentes municipios donde fuern instaladas estas red sismicas, puesto que alertara a los ciudadanos si se encuentran en algun peligro de deslizamiento de tierra. Se continuara dando seguimientos</w:t>
      </w:r>
      <w:r w:rsidR="00794626" w:rsidRPr="0033122D">
        <w:rPr>
          <w:rFonts w:eastAsia="Calibri"/>
          <w:bCs/>
          <w:noProof/>
          <w:lang w:val="es-DO"/>
        </w:rPr>
        <w:t xml:space="preserve"> a las instalaciones de red sismicas mediantes un sistema monitoriado por el departamente de Geofisica del SGN.</w:t>
      </w:r>
    </w:p>
    <w:p w14:paraId="4038EBC7" w14:textId="65DD190B" w:rsidR="001F3D2E" w:rsidRPr="0033122D" w:rsidRDefault="007F7BAE" w:rsidP="003C3CE1">
      <w:pPr>
        <w:spacing w:line="360" w:lineRule="auto"/>
        <w:jc w:val="both"/>
        <w:rPr>
          <w:rFonts w:eastAsia="Calibri"/>
          <w:bCs/>
          <w:noProof/>
          <w:lang w:val="es-DO"/>
        </w:rPr>
      </w:pPr>
      <w:r w:rsidRPr="0033122D">
        <w:rPr>
          <w:rFonts w:eastAsia="Calibri"/>
          <w:bCs/>
          <w:noProof/>
          <w:lang w:val="es-DO"/>
        </w:rPr>
        <w:t>En ese mismo contexto la realización de las Exploraciones y Evaluaciones de los Yacimientos de Tierras Raras dentro del Polígono de la Reserva Fiscal Minera "Avila", Provincia Pedernales, en los estudio previamente realizados es posible que el pais se vea beneficiado si se lleva a cabo toda la explotacion de estos valiosos recursos minerales que poseemos, mediante el informe que hemos realizado sobre las exploraciones, cartografia de los</w:t>
      </w:r>
      <w:r w:rsidR="008057BE" w:rsidRPr="0033122D">
        <w:rPr>
          <w:rFonts w:eastAsia="Calibri"/>
          <w:bCs/>
          <w:noProof/>
          <w:lang w:val="es-DO"/>
        </w:rPr>
        <w:t xml:space="preserve"> y</w:t>
      </w:r>
      <w:r w:rsidRPr="0033122D">
        <w:rPr>
          <w:rFonts w:eastAsia="Calibri"/>
          <w:bCs/>
          <w:noProof/>
          <w:lang w:val="es-DO"/>
        </w:rPr>
        <w:t xml:space="preserve">acimientos de </w:t>
      </w:r>
      <w:r w:rsidR="008057BE" w:rsidRPr="0033122D">
        <w:rPr>
          <w:rFonts w:eastAsia="Calibri"/>
          <w:bCs/>
          <w:noProof/>
          <w:lang w:val="es-DO"/>
        </w:rPr>
        <w:t xml:space="preserve">bahuxita existe un </w:t>
      </w:r>
      <w:r w:rsidRPr="0033122D">
        <w:rPr>
          <w:rFonts w:eastAsia="Calibri"/>
          <w:bCs/>
          <w:noProof/>
          <w:lang w:val="es-DO"/>
        </w:rPr>
        <w:t>90%</w:t>
      </w:r>
      <w:r w:rsidR="008057BE" w:rsidRPr="0033122D">
        <w:rPr>
          <w:rFonts w:eastAsia="Calibri"/>
          <w:bCs/>
          <w:noProof/>
          <w:lang w:val="es-DO"/>
        </w:rPr>
        <w:t xml:space="preserve"> de probablidad que haya un yacimiento bastante considerable de Tiera Raras en nuestro Pais, estamos uniendo exfuerzos y formulando planes de accion para llevar a cabo este importante proyecto.</w:t>
      </w:r>
    </w:p>
    <w:p w14:paraId="015C8C28" w14:textId="77777777" w:rsidR="008626C7" w:rsidRPr="0033122D" w:rsidRDefault="008626C7" w:rsidP="00D16908">
      <w:pPr>
        <w:pStyle w:val="Ttulo2"/>
        <w:rPr>
          <w:noProof/>
          <w:lang w:val="es-DO"/>
        </w:rPr>
      </w:pPr>
      <w:bookmarkStart w:id="25" w:name="_Toc185316504"/>
      <w:r w:rsidRPr="0033122D">
        <w:rPr>
          <w:noProof/>
          <w:lang w:val="es-DO"/>
        </w:rPr>
        <w:t>4.6 Desempeño del Área de Comunicaciones</w:t>
      </w:r>
      <w:bookmarkEnd w:id="25"/>
    </w:p>
    <w:p w14:paraId="5F8BC627" w14:textId="77777777" w:rsidR="008626C7" w:rsidRPr="0033122D" w:rsidRDefault="008626C7" w:rsidP="003C3CE1">
      <w:pPr>
        <w:spacing w:line="360" w:lineRule="auto"/>
        <w:jc w:val="both"/>
        <w:rPr>
          <w:rFonts w:eastAsia="Calibri"/>
          <w:noProof/>
          <w:lang w:val="es-DO"/>
        </w:rPr>
      </w:pPr>
      <w:r w:rsidRPr="0033122D">
        <w:rPr>
          <w:rFonts w:eastAsia="Calibri"/>
          <w:noProof/>
          <w:lang w:val="es-DO"/>
        </w:rPr>
        <w:t>Durante el periodo evaluado, el Departamento de Comunicación cumplió con éxito las actividades programadas en relación con la cobertura y difusión de los eventos realizados por el Servicio Geológico Nacional. Las tareas ejecutadas incluyeron:</w:t>
      </w:r>
    </w:p>
    <w:p w14:paraId="07462613" w14:textId="5CE247CA" w:rsidR="00D16908" w:rsidRPr="00D16908" w:rsidRDefault="008626C7" w:rsidP="001E4BCE">
      <w:pPr>
        <w:pStyle w:val="Prrafodelista"/>
        <w:numPr>
          <w:ilvl w:val="0"/>
          <w:numId w:val="21"/>
        </w:numPr>
        <w:spacing w:line="360" w:lineRule="auto"/>
        <w:jc w:val="both"/>
        <w:rPr>
          <w:rFonts w:eastAsia="Calibri"/>
          <w:noProof/>
          <w:lang w:val="es-DO"/>
        </w:rPr>
      </w:pPr>
      <w:r w:rsidRPr="0033122D">
        <w:rPr>
          <w:rFonts w:eastAsia="Calibri"/>
          <w:b/>
          <w:noProof/>
          <w:lang w:val="es-DO"/>
        </w:rPr>
        <w:lastRenderedPageBreak/>
        <w:t>Cobertura Fotográfica:</w:t>
      </w:r>
      <w:r w:rsidRPr="0033122D">
        <w:rPr>
          <w:rFonts w:eastAsia="Calibri"/>
          <w:noProof/>
          <w:lang w:val="es-DO"/>
        </w:rPr>
        <w:t xml:space="preserve"> Se capturaron imágenes de alta calidad durante todas las actividades, asegurando la documentación visual adecuada de cada evento.</w:t>
      </w:r>
    </w:p>
    <w:p w14:paraId="2BC7E981" w14:textId="5CA52BB4" w:rsidR="008626C7" w:rsidRPr="0033122D" w:rsidRDefault="008626C7" w:rsidP="001E4BCE">
      <w:pPr>
        <w:pStyle w:val="Prrafodelista"/>
        <w:numPr>
          <w:ilvl w:val="0"/>
          <w:numId w:val="21"/>
        </w:numPr>
        <w:spacing w:line="360" w:lineRule="auto"/>
        <w:jc w:val="both"/>
        <w:rPr>
          <w:rFonts w:eastAsia="Calibri"/>
          <w:noProof/>
          <w:lang w:val="es-DO"/>
        </w:rPr>
      </w:pPr>
      <w:r w:rsidRPr="0033122D">
        <w:rPr>
          <w:rFonts w:eastAsia="Calibri"/>
          <w:b/>
          <w:noProof/>
          <w:lang w:val="es-DO"/>
        </w:rPr>
        <w:t>Publicación en Redes Sociales:</w:t>
      </w:r>
      <w:r w:rsidRPr="0033122D">
        <w:rPr>
          <w:rFonts w:eastAsia="Calibri"/>
          <w:noProof/>
          <w:lang w:val="es-DO"/>
        </w:rPr>
        <w:t xml:space="preserve"> Se elaboraron y publicaron notas informativas acompañadas de las fotografías tomadas, destacando los temas tratados y los ponentes que participaron. Estas publicaciones fueron difundidas de manera oportuna en las plataformas oficiales, generando interacción con la audiencia y asegurando la visibilidad de los eventos.</w:t>
      </w:r>
    </w:p>
    <w:p w14:paraId="2F55D5BA" w14:textId="5069AA86" w:rsidR="008626C7" w:rsidRPr="0033122D" w:rsidRDefault="008626C7" w:rsidP="001E4BCE">
      <w:pPr>
        <w:pStyle w:val="Prrafodelista"/>
        <w:numPr>
          <w:ilvl w:val="0"/>
          <w:numId w:val="21"/>
        </w:numPr>
        <w:spacing w:line="360" w:lineRule="auto"/>
        <w:jc w:val="both"/>
        <w:rPr>
          <w:rFonts w:eastAsia="Calibri"/>
          <w:noProof/>
          <w:lang w:val="es-DO"/>
        </w:rPr>
      </w:pPr>
      <w:r w:rsidRPr="0033122D">
        <w:rPr>
          <w:rFonts w:eastAsia="Calibri"/>
          <w:b/>
          <w:noProof/>
          <w:lang w:val="es-DO"/>
        </w:rPr>
        <w:t>Planificación de Videos Profesionales</w:t>
      </w:r>
      <w:r w:rsidRPr="0033122D">
        <w:rPr>
          <w:rFonts w:eastAsia="Calibri"/>
          <w:noProof/>
          <w:lang w:val="es-DO"/>
        </w:rPr>
        <w:t>: Se diseñó un plan estratégico para la producción de videos profesionales que capturan diferentes lugares emblemáticos y estratégicos de la República Dominicana. Estos videos buscan promover y visibilizar el trabajo del SGN a nivel nacional e internacional.</w:t>
      </w:r>
    </w:p>
    <w:p w14:paraId="763CD43F" w14:textId="77777777" w:rsidR="008626C7" w:rsidRPr="0033122D" w:rsidRDefault="008626C7" w:rsidP="003C3CE1">
      <w:pPr>
        <w:spacing w:line="360" w:lineRule="auto"/>
        <w:jc w:val="both"/>
        <w:rPr>
          <w:rFonts w:eastAsia="Calibri"/>
          <w:noProof/>
          <w:lang w:val="es-DO"/>
        </w:rPr>
      </w:pPr>
      <w:r w:rsidRPr="0033122D">
        <w:rPr>
          <w:rFonts w:eastAsia="Calibri"/>
          <w:noProof/>
          <w:lang w:val="es-DO"/>
        </w:rPr>
        <w:t>El equipo de comunicación demostró eficiencia en la cobertura de las actividades y en la difusión de la información, contribuyendo al posicionamiento y la comunicación efectiva de las acciones del Servicio Geológico Nacional a través de los canales digitales.</w:t>
      </w:r>
    </w:p>
    <w:p w14:paraId="42950B6F" w14:textId="7A8D2D3B" w:rsidR="008626C7" w:rsidRPr="0033122D" w:rsidRDefault="008626C7" w:rsidP="003C3CE1">
      <w:pPr>
        <w:spacing w:line="360" w:lineRule="auto"/>
        <w:jc w:val="both"/>
        <w:rPr>
          <w:rFonts w:eastAsia="Calibri"/>
          <w:noProof/>
          <w:lang w:val="es-DO"/>
        </w:rPr>
      </w:pPr>
      <w:r w:rsidRPr="0033122D">
        <w:rPr>
          <w:rFonts w:eastAsia="Calibri"/>
          <w:noProof/>
          <w:lang w:val="es-DO"/>
        </w:rPr>
        <w:t>Este esfuerzo tiene como propósito incrementar la visibilidad del SGN, mejorar la comunicación con la ciudadanía y destacar la importancia de la gestión geológica en el desarrollo y la seguridad del país.</w:t>
      </w:r>
    </w:p>
    <w:p w14:paraId="00CE53E3" w14:textId="76EFABC6" w:rsidR="008626C7" w:rsidRPr="0033122D" w:rsidRDefault="008626C7" w:rsidP="003C3CE1">
      <w:pPr>
        <w:spacing w:line="360" w:lineRule="auto"/>
        <w:jc w:val="both"/>
        <w:rPr>
          <w:rFonts w:eastAsia="Calibri"/>
          <w:b/>
          <w:noProof/>
          <w:lang w:val="es-DO"/>
        </w:rPr>
      </w:pPr>
      <w:r w:rsidRPr="0033122D">
        <w:rPr>
          <w:rFonts w:eastAsia="Calibri"/>
          <w:b/>
          <w:noProof/>
          <w:lang w:val="es-DO"/>
        </w:rPr>
        <w:t>Estadística de las redes sociales</w:t>
      </w:r>
      <w:r w:rsidR="00834EF1">
        <w:rPr>
          <w:rFonts w:eastAsia="Calibri"/>
          <w:b/>
          <w:noProof/>
          <w:lang w:val="es-DO"/>
        </w:rPr>
        <w:t>,</w:t>
      </w:r>
      <w:r w:rsidRPr="0033122D">
        <w:rPr>
          <w:rFonts w:eastAsia="Calibri"/>
          <w:b/>
          <w:noProof/>
          <w:lang w:val="es-DO"/>
        </w:rPr>
        <w:t xml:space="preserve"> periodo 2024</w:t>
      </w:r>
      <w:r w:rsidR="00AE4489" w:rsidRPr="0033122D">
        <w:rPr>
          <w:rFonts w:eastAsia="Calibri"/>
          <w:b/>
          <w:noProof/>
          <w:lang w:val="es-DO"/>
        </w:rPr>
        <w:t xml:space="preserve"> </w:t>
      </w:r>
    </w:p>
    <w:tbl>
      <w:tblPr>
        <w:tblStyle w:val="Tablaconcuadrcula1"/>
        <w:tblW w:w="7938" w:type="dxa"/>
        <w:tblInd w:w="-5" w:type="dxa"/>
        <w:tblLook w:val="04A0" w:firstRow="1" w:lastRow="0" w:firstColumn="1" w:lastColumn="0" w:noHBand="0" w:noVBand="1"/>
      </w:tblPr>
      <w:tblGrid>
        <w:gridCol w:w="1770"/>
        <w:gridCol w:w="1900"/>
        <w:gridCol w:w="1537"/>
        <w:gridCol w:w="1200"/>
        <w:gridCol w:w="1531"/>
      </w:tblGrid>
      <w:tr w:rsidR="00D22637" w:rsidRPr="00834EF1" w14:paraId="5894D108" w14:textId="77777777" w:rsidTr="00834EF1">
        <w:trPr>
          <w:trHeight w:val="616"/>
          <w:tblHeader/>
        </w:trPr>
        <w:tc>
          <w:tcPr>
            <w:tcW w:w="7938" w:type="dxa"/>
            <w:gridSpan w:val="5"/>
            <w:shd w:val="clear" w:color="auto" w:fill="011C50"/>
            <w:noWrap/>
            <w:vAlign w:val="center"/>
            <w:hideMark/>
          </w:tcPr>
          <w:p w14:paraId="3F8B2846" w14:textId="2AACF919" w:rsidR="00D22637" w:rsidRPr="0033122D" w:rsidRDefault="00834EF1" w:rsidP="00834EF1">
            <w:pPr>
              <w:jc w:val="center"/>
              <w:rPr>
                <w:rFonts w:ascii="Times New Roman" w:eastAsia="Times New Roman" w:hAnsi="Times New Roman"/>
                <w:color w:val="FFFFFF" w:themeColor="background1"/>
                <w:sz w:val="24"/>
                <w:szCs w:val="24"/>
                <w:lang w:val="es-DO"/>
              </w:rPr>
            </w:pPr>
            <w:r>
              <w:rPr>
                <w:rFonts w:ascii="Times New Roman" w:eastAsia="Times New Roman" w:hAnsi="Times New Roman"/>
                <w:color w:val="FFFFFF" w:themeColor="background1"/>
                <w:sz w:val="24"/>
                <w:szCs w:val="24"/>
                <w:lang w:val="es-DO"/>
              </w:rPr>
              <w:t xml:space="preserve">Estadísticas de las Redes Sociales, Periodo </w:t>
            </w:r>
            <w:r w:rsidR="00D22637" w:rsidRPr="0033122D">
              <w:rPr>
                <w:rFonts w:ascii="Times New Roman" w:eastAsia="Times New Roman" w:hAnsi="Times New Roman"/>
                <w:color w:val="FFFFFF" w:themeColor="background1"/>
                <w:sz w:val="24"/>
                <w:szCs w:val="24"/>
                <w:lang w:val="es-DO"/>
              </w:rPr>
              <w:t>2024</w:t>
            </w:r>
          </w:p>
        </w:tc>
      </w:tr>
      <w:tr w:rsidR="00D22637" w:rsidRPr="0033122D" w14:paraId="693748A3" w14:textId="77777777" w:rsidTr="002772C3">
        <w:trPr>
          <w:trHeight w:val="412"/>
          <w:tblHeader/>
        </w:trPr>
        <w:tc>
          <w:tcPr>
            <w:tcW w:w="1770" w:type="dxa"/>
            <w:shd w:val="clear" w:color="auto" w:fill="011C50"/>
            <w:noWrap/>
            <w:vAlign w:val="center"/>
            <w:hideMark/>
          </w:tcPr>
          <w:p w14:paraId="6024044F" w14:textId="77777777" w:rsidR="00D22637" w:rsidRPr="0033122D" w:rsidRDefault="00D22637" w:rsidP="00A510C2">
            <w:pPr>
              <w:rPr>
                <w:rFonts w:ascii="Times New Roman" w:eastAsia="Times New Roman" w:hAnsi="Times New Roman"/>
                <w:color w:val="FFFFFF" w:themeColor="background1"/>
                <w:sz w:val="24"/>
                <w:szCs w:val="24"/>
                <w:lang w:val="es-DO"/>
              </w:rPr>
            </w:pPr>
            <w:r w:rsidRPr="0033122D">
              <w:rPr>
                <w:rFonts w:ascii="Times New Roman" w:eastAsia="Times New Roman" w:hAnsi="Times New Roman"/>
                <w:color w:val="FFFFFF" w:themeColor="background1"/>
                <w:sz w:val="24"/>
                <w:szCs w:val="24"/>
                <w:lang w:val="es-DO"/>
              </w:rPr>
              <w:t xml:space="preserve"> Plataformas </w:t>
            </w:r>
          </w:p>
        </w:tc>
        <w:tc>
          <w:tcPr>
            <w:tcW w:w="1900" w:type="dxa"/>
            <w:shd w:val="clear" w:color="auto" w:fill="011C50"/>
            <w:noWrap/>
            <w:vAlign w:val="center"/>
            <w:hideMark/>
          </w:tcPr>
          <w:p w14:paraId="60C633D2" w14:textId="77777777" w:rsidR="00D22637" w:rsidRPr="0033122D" w:rsidRDefault="00D22637" w:rsidP="00A510C2">
            <w:pPr>
              <w:rPr>
                <w:rFonts w:ascii="Times New Roman" w:eastAsia="Times New Roman" w:hAnsi="Times New Roman"/>
                <w:b/>
                <w:bCs/>
                <w:color w:val="FFFFFF" w:themeColor="background1"/>
                <w:sz w:val="24"/>
                <w:szCs w:val="24"/>
                <w:lang w:val="es-DO"/>
              </w:rPr>
            </w:pPr>
            <w:r w:rsidRPr="0033122D">
              <w:rPr>
                <w:rFonts w:ascii="Times New Roman" w:eastAsia="Times New Roman" w:hAnsi="Times New Roman"/>
                <w:b/>
                <w:bCs/>
                <w:color w:val="FFFFFF" w:themeColor="background1"/>
                <w:sz w:val="24"/>
                <w:szCs w:val="24"/>
                <w:lang w:val="es-DO"/>
              </w:rPr>
              <w:t>Publicaciones</w:t>
            </w:r>
          </w:p>
        </w:tc>
        <w:tc>
          <w:tcPr>
            <w:tcW w:w="1537" w:type="dxa"/>
            <w:shd w:val="clear" w:color="auto" w:fill="011C50"/>
            <w:noWrap/>
            <w:vAlign w:val="center"/>
            <w:hideMark/>
          </w:tcPr>
          <w:p w14:paraId="2EBEF96C" w14:textId="77777777" w:rsidR="00D22637" w:rsidRPr="0033122D" w:rsidRDefault="00D22637" w:rsidP="00A510C2">
            <w:pPr>
              <w:rPr>
                <w:rFonts w:ascii="Times New Roman" w:eastAsia="Times New Roman" w:hAnsi="Times New Roman"/>
                <w:b/>
                <w:bCs/>
                <w:color w:val="FFFFFF" w:themeColor="background1"/>
                <w:sz w:val="24"/>
                <w:szCs w:val="24"/>
                <w:lang w:val="es-DO"/>
              </w:rPr>
            </w:pPr>
            <w:r w:rsidRPr="0033122D">
              <w:rPr>
                <w:rFonts w:ascii="Times New Roman" w:eastAsia="Times New Roman" w:hAnsi="Times New Roman"/>
                <w:b/>
                <w:bCs/>
                <w:color w:val="FFFFFF" w:themeColor="background1"/>
                <w:sz w:val="24"/>
                <w:szCs w:val="24"/>
                <w:lang w:val="es-DO"/>
              </w:rPr>
              <w:t>Seguidores</w:t>
            </w:r>
          </w:p>
        </w:tc>
        <w:tc>
          <w:tcPr>
            <w:tcW w:w="1200" w:type="dxa"/>
            <w:shd w:val="clear" w:color="auto" w:fill="011C50"/>
            <w:noWrap/>
            <w:vAlign w:val="center"/>
            <w:hideMark/>
          </w:tcPr>
          <w:p w14:paraId="6F7380EB" w14:textId="77777777" w:rsidR="00D22637" w:rsidRPr="0033122D" w:rsidRDefault="00D22637" w:rsidP="00A510C2">
            <w:pPr>
              <w:rPr>
                <w:rFonts w:ascii="Times New Roman" w:eastAsia="Times New Roman" w:hAnsi="Times New Roman"/>
                <w:b/>
                <w:bCs/>
                <w:color w:val="FFFFFF" w:themeColor="background1"/>
                <w:sz w:val="24"/>
                <w:szCs w:val="24"/>
                <w:lang w:val="es-DO"/>
              </w:rPr>
            </w:pPr>
            <w:r w:rsidRPr="0033122D">
              <w:rPr>
                <w:rFonts w:ascii="Times New Roman" w:eastAsia="Times New Roman" w:hAnsi="Times New Roman"/>
                <w:b/>
                <w:bCs/>
                <w:color w:val="FFFFFF" w:themeColor="background1"/>
                <w:sz w:val="24"/>
                <w:szCs w:val="24"/>
                <w:lang w:val="es-DO"/>
              </w:rPr>
              <w:t xml:space="preserve">Alcance </w:t>
            </w:r>
          </w:p>
        </w:tc>
        <w:tc>
          <w:tcPr>
            <w:tcW w:w="1531" w:type="dxa"/>
            <w:shd w:val="clear" w:color="auto" w:fill="011C50"/>
            <w:noWrap/>
            <w:vAlign w:val="center"/>
            <w:hideMark/>
          </w:tcPr>
          <w:p w14:paraId="3D25ABA9" w14:textId="77777777" w:rsidR="00D22637" w:rsidRPr="0033122D" w:rsidRDefault="00D22637" w:rsidP="00A510C2">
            <w:pPr>
              <w:rPr>
                <w:rFonts w:ascii="Times New Roman" w:eastAsia="Times New Roman" w:hAnsi="Times New Roman"/>
                <w:b/>
                <w:bCs/>
                <w:color w:val="FFFFFF" w:themeColor="background1"/>
                <w:sz w:val="24"/>
                <w:szCs w:val="24"/>
                <w:lang w:val="es-DO"/>
              </w:rPr>
            </w:pPr>
            <w:r w:rsidRPr="0033122D">
              <w:rPr>
                <w:rFonts w:ascii="Times New Roman" w:eastAsia="Times New Roman" w:hAnsi="Times New Roman"/>
                <w:b/>
                <w:bCs/>
                <w:color w:val="FFFFFF" w:themeColor="background1"/>
                <w:sz w:val="24"/>
                <w:szCs w:val="24"/>
                <w:lang w:val="es-DO"/>
              </w:rPr>
              <w:t>Visitas</w:t>
            </w:r>
          </w:p>
        </w:tc>
      </w:tr>
      <w:tr w:rsidR="00D22637" w:rsidRPr="0033122D" w14:paraId="377232B1" w14:textId="77777777" w:rsidTr="00A510C2">
        <w:trPr>
          <w:trHeight w:val="300"/>
        </w:trPr>
        <w:tc>
          <w:tcPr>
            <w:tcW w:w="1770" w:type="dxa"/>
            <w:noWrap/>
            <w:vAlign w:val="center"/>
            <w:hideMark/>
          </w:tcPr>
          <w:p w14:paraId="08EA71AE" w14:textId="77777777" w:rsidR="00D22637" w:rsidRPr="0033122D" w:rsidRDefault="00D22637" w:rsidP="00A510C2">
            <w:pPr>
              <w:rPr>
                <w:rFonts w:ascii="Times New Roman" w:eastAsia="Times New Roman" w:hAnsi="Times New Roman"/>
                <w:sz w:val="24"/>
                <w:szCs w:val="24"/>
                <w:lang w:val="es-DO"/>
              </w:rPr>
            </w:pPr>
            <w:r w:rsidRPr="0033122D">
              <w:rPr>
                <w:rFonts w:ascii="Times New Roman" w:eastAsia="Times New Roman" w:hAnsi="Times New Roman"/>
                <w:sz w:val="24"/>
                <w:szCs w:val="24"/>
                <w:lang w:val="es-DO"/>
              </w:rPr>
              <w:t>Facebook</w:t>
            </w:r>
          </w:p>
        </w:tc>
        <w:tc>
          <w:tcPr>
            <w:tcW w:w="1900" w:type="dxa"/>
            <w:noWrap/>
            <w:vAlign w:val="center"/>
            <w:hideMark/>
          </w:tcPr>
          <w:p w14:paraId="2517D93C" w14:textId="77777777" w:rsidR="00D22637" w:rsidRPr="0033122D" w:rsidRDefault="00D22637" w:rsidP="00A510C2">
            <w:pPr>
              <w:rPr>
                <w:rFonts w:ascii="Times New Roman" w:eastAsia="Times New Roman" w:hAnsi="Times New Roman"/>
                <w:sz w:val="24"/>
                <w:szCs w:val="24"/>
                <w:lang w:val="es-DO"/>
              </w:rPr>
            </w:pPr>
            <w:r w:rsidRPr="0033122D">
              <w:rPr>
                <w:rFonts w:ascii="Times New Roman" w:eastAsia="Times New Roman" w:hAnsi="Times New Roman"/>
                <w:sz w:val="24"/>
                <w:szCs w:val="24"/>
                <w:lang w:val="es-DO"/>
              </w:rPr>
              <w:t>76</w:t>
            </w:r>
          </w:p>
        </w:tc>
        <w:tc>
          <w:tcPr>
            <w:tcW w:w="1537" w:type="dxa"/>
            <w:noWrap/>
            <w:vAlign w:val="center"/>
            <w:hideMark/>
          </w:tcPr>
          <w:p w14:paraId="1EF58F0B" w14:textId="77777777" w:rsidR="00D22637" w:rsidRPr="0033122D" w:rsidRDefault="00D22637" w:rsidP="00A510C2">
            <w:pPr>
              <w:rPr>
                <w:rFonts w:ascii="Times New Roman" w:eastAsia="Times New Roman" w:hAnsi="Times New Roman"/>
                <w:sz w:val="24"/>
                <w:szCs w:val="24"/>
                <w:lang w:val="es-DO"/>
              </w:rPr>
            </w:pPr>
            <w:r w:rsidRPr="0033122D">
              <w:rPr>
                <w:rFonts w:ascii="Times New Roman" w:eastAsia="Times New Roman" w:hAnsi="Times New Roman"/>
                <w:sz w:val="24"/>
                <w:szCs w:val="24"/>
                <w:lang w:val="es-DO"/>
              </w:rPr>
              <w:t>143</w:t>
            </w:r>
          </w:p>
        </w:tc>
        <w:tc>
          <w:tcPr>
            <w:tcW w:w="1200" w:type="dxa"/>
            <w:noWrap/>
            <w:vAlign w:val="center"/>
            <w:hideMark/>
          </w:tcPr>
          <w:p w14:paraId="4D7D4DF8" w14:textId="77777777" w:rsidR="00D22637" w:rsidRPr="0033122D" w:rsidRDefault="00D22637" w:rsidP="00A510C2">
            <w:pPr>
              <w:rPr>
                <w:rFonts w:ascii="Times New Roman" w:eastAsia="Times New Roman" w:hAnsi="Times New Roman"/>
                <w:sz w:val="24"/>
                <w:szCs w:val="24"/>
                <w:lang w:val="es-DO"/>
              </w:rPr>
            </w:pPr>
            <w:r w:rsidRPr="0033122D">
              <w:rPr>
                <w:rFonts w:ascii="Times New Roman" w:eastAsia="Times New Roman" w:hAnsi="Times New Roman"/>
                <w:sz w:val="24"/>
                <w:szCs w:val="24"/>
                <w:lang w:val="es-DO"/>
              </w:rPr>
              <w:t>1,900</w:t>
            </w:r>
          </w:p>
        </w:tc>
        <w:tc>
          <w:tcPr>
            <w:tcW w:w="1531" w:type="dxa"/>
            <w:noWrap/>
            <w:vAlign w:val="center"/>
            <w:hideMark/>
          </w:tcPr>
          <w:p w14:paraId="5B250D0B" w14:textId="77777777" w:rsidR="00D22637" w:rsidRPr="0033122D" w:rsidRDefault="00D22637" w:rsidP="00A510C2">
            <w:pPr>
              <w:rPr>
                <w:rFonts w:ascii="Times New Roman" w:eastAsia="Times New Roman" w:hAnsi="Times New Roman"/>
                <w:sz w:val="24"/>
                <w:szCs w:val="24"/>
                <w:lang w:val="es-DO"/>
              </w:rPr>
            </w:pPr>
            <w:r w:rsidRPr="0033122D">
              <w:rPr>
                <w:rFonts w:ascii="Times New Roman" w:eastAsia="Times New Roman" w:hAnsi="Times New Roman"/>
                <w:sz w:val="24"/>
                <w:szCs w:val="24"/>
                <w:lang w:val="es-DO"/>
              </w:rPr>
              <w:t>1,200</w:t>
            </w:r>
          </w:p>
        </w:tc>
      </w:tr>
      <w:tr w:rsidR="00D22637" w:rsidRPr="0033122D" w14:paraId="63409C21" w14:textId="77777777" w:rsidTr="00A510C2">
        <w:trPr>
          <w:trHeight w:val="300"/>
        </w:trPr>
        <w:tc>
          <w:tcPr>
            <w:tcW w:w="1770" w:type="dxa"/>
            <w:noWrap/>
            <w:vAlign w:val="center"/>
            <w:hideMark/>
          </w:tcPr>
          <w:p w14:paraId="330F8605" w14:textId="77777777" w:rsidR="00D22637" w:rsidRPr="0033122D" w:rsidRDefault="00D22637" w:rsidP="00A510C2">
            <w:pPr>
              <w:rPr>
                <w:rFonts w:ascii="Times New Roman" w:eastAsia="Times New Roman" w:hAnsi="Times New Roman"/>
                <w:sz w:val="24"/>
                <w:szCs w:val="24"/>
                <w:lang w:val="es-DO"/>
              </w:rPr>
            </w:pPr>
            <w:r w:rsidRPr="0033122D">
              <w:rPr>
                <w:rFonts w:ascii="Times New Roman" w:eastAsia="Times New Roman" w:hAnsi="Times New Roman"/>
                <w:sz w:val="24"/>
                <w:szCs w:val="24"/>
                <w:lang w:val="es-DO"/>
              </w:rPr>
              <w:t>Instagram</w:t>
            </w:r>
          </w:p>
        </w:tc>
        <w:tc>
          <w:tcPr>
            <w:tcW w:w="1900" w:type="dxa"/>
            <w:noWrap/>
            <w:vAlign w:val="center"/>
            <w:hideMark/>
          </w:tcPr>
          <w:p w14:paraId="75953FDC" w14:textId="77777777" w:rsidR="00D22637" w:rsidRPr="0033122D" w:rsidRDefault="00D22637" w:rsidP="00A510C2">
            <w:pPr>
              <w:rPr>
                <w:rFonts w:ascii="Times New Roman" w:eastAsia="Times New Roman" w:hAnsi="Times New Roman"/>
                <w:sz w:val="24"/>
                <w:szCs w:val="24"/>
                <w:lang w:val="es-DO"/>
              </w:rPr>
            </w:pPr>
            <w:r w:rsidRPr="0033122D">
              <w:rPr>
                <w:rFonts w:ascii="Times New Roman" w:eastAsia="Times New Roman" w:hAnsi="Times New Roman"/>
                <w:sz w:val="24"/>
                <w:szCs w:val="24"/>
                <w:lang w:val="es-DO"/>
              </w:rPr>
              <w:t>78</w:t>
            </w:r>
          </w:p>
        </w:tc>
        <w:tc>
          <w:tcPr>
            <w:tcW w:w="1537" w:type="dxa"/>
            <w:noWrap/>
            <w:vAlign w:val="center"/>
            <w:hideMark/>
          </w:tcPr>
          <w:p w14:paraId="79BFD726" w14:textId="77777777" w:rsidR="00D22637" w:rsidRPr="0033122D" w:rsidRDefault="00D22637" w:rsidP="00A510C2">
            <w:pPr>
              <w:rPr>
                <w:rFonts w:ascii="Times New Roman" w:eastAsia="Times New Roman" w:hAnsi="Times New Roman"/>
                <w:sz w:val="24"/>
                <w:szCs w:val="24"/>
                <w:lang w:val="es-DO"/>
              </w:rPr>
            </w:pPr>
            <w:r w:rsidRPr="0033122D">
              <w:rPr>
                <w:rFonts w:ascii="Times New Roman" w:eastAsia="Times New Roman" w:hAnsi="Times New Roman"/>
                <w:sz w:val="24"/>
                <w:szCs w:val="24"/>
                <w:lang w:val="es-DO"/>
              </w:rPr>
              <w:t>3,745</w:t>
            </w:r>
          </w:p>
        </w:tc>
        <w:tc>
          <w:tcPr>
            <w:tcW w:w="1200" w:type="dxa"/>
            <w:noWrap/>
            <w:vAlign w:val="center"/>
            <w:hideMark/>
          </w:tcPr>
          <w:p w14:paraId="4FADD34D" w14:textId="77777777" w:rsidR="00D22637" w:rsidRPr="0033122D" w:rsidRDefault="00D22637" w:rsidP="00A510C2">
            <w:pPr>
              <w:rPr>
                <w:rFonts w:ascii="Times New Roman" w:eastAsia="Times New Roman" w:hAnsi="Times New Roman"/>
                <w:sz w:val="24"/>
                <w:szCs w:val="24"/>
                <w:lang w:val="es-DO"/>
              </w:rPr>
            </w:pPr>
            <w:r w:rsidRPr="0033122D">
              <w:rPr>
                <w:rFonts w:ascii="Times New Roman" w:eastAsia="Times New Roman" w:hAnsi="Times New Roman"/>
                <w:sz w:val="24"/>
                <w:szCs w:val="24"/>
                <w:lang w:val="es-DO"/>
              </w:rPr>
              <w:t>2,250</w:t>
            </w:r>
          </w:p>
        </w:tc>
        <w:tc>
          <w:tcPr>
            <w:tcW w:w="1531" w:type="dxa"/>
            <w:noWrap/>
            <w:vAlign w:val="center"/>
            <w:hideMark/>
          </w:tcPr>
          <w:p w14:paraId="5A900C9C" w14:textId="77777777" w:rsidR="00D22637" w:rsidRPr="0033122D" w:rsidRDefault="00D22637" w:rsidP="00A510C2">
            <w:pPr>
              <w:rPr>
                <w:rFonts w:ascii="Times New Roman" w:eastAsia="Times New Roman" w:hAnsi="Times New Roman"/>
                <w:sz w:val="24"/>
                <w:szCs w:val="24"/>
                <w:lang w:val="es-DO"/>
              </w:rPr>
            </w:pPr>
            <w:r w:rsidRPr="0033122D">
              <w:rPr>
                <w:rFonts w:ascii="Times New Roman" w:eastAsia="Times New Roman" w:hAnsi="Times New Roman"/>
                <w:sz w:val="24"/>
                <w:szCs w:val="24"/>
                <w:lang w:val="es-DO"/>
              </w:rPr>
              <w:t>1,280</w:t>
            </w:r>
          </w:p>
        </w:tc>
      </w:tr>
      <w:tr w:rsidR="00D22637" w:rsidRPr="0033122D" w14:paraId="7C8F76B2" w14:textId="77777777" w:rsidTr="00A510C2">
        <w:trPr>
          <w:trHeight w:val="300"/>
        </w:trPr>
        <w:tc>
          <w:tcPr>
            <w:tcW w:w="1770" w:type="dxa"/>
            <w:noWrap/>
            <w:vAlign w:val="center"/>
            <w:hideMark/>
          </w:tcPr>
          <w:p w14:paraId="40B28790" w14:textId="77777777" w:rsidR="00D22637" w:rsidRPr="0033122D" w:rsidRDefault="00D22637" w:rsidP="00A510C2">
            <w:pPr>
              <w:rPr>
                <w:rFonts w:ascii="Times New Roman" w:eastAsia="Times New Roman" w:hAnsi="Times New Roman"/>
                <w:sz w:val="24"/>
                <w:szCs w:val="24"/>
                <w:lang w:val="es-DO"/>
              </w:rPr>
            </w:pPr>
            <w:r w:rsidRPr="0033122D">
              <w:rPr>
                <w:rFonts w:ascii="Times New Roman" w:eastAsia="Times New Roman" w:hAnsi="Times New Roman"/>
                <w:sz w:val="24"/>
                <w:szCs w:val="24"/>
                <w:lang w:val="es-DO"/>
              </w:rPr>
              <w:t>Twitter (x.com)</w:t>
            </w:r>
          </w:p>
        </w:tc>
        <w:tc>
          <w:tcPr>
            <w:tcW w:w="1900" w:type="dxa"/>
            <w:noWrap/>
            <w:vAlign w:val="center"/>
            <w:hideMark/>
          </w:tcPr>
          <w:p w14:paraId="1C077688" w14:textId="77777777" w:rsidR="00D22637" w:rsidRPr="0033122D" w:rsidRDefault="00D22637" w:rsidP="00A510C2">
            <w:pPr>
              <w:rPr>
                <w:rFonts w:ascii="Times New Roman" w:eastAsia="Times New Roman" w:hAnsi="Times New Roman"/>
                <w:sz w:val="24"/>
                <w:szCs w:val="24"/>
                <w:lang w:val="es-DO"/>
              </w:rPr>
            </w:pPr>
            <w:r w:rsidRPr="0033122D">
              <w:rPr>
                <w:rFonts w:ascii="Times New Roman" w:eastAsia="Times New Roman" w:hAnsi="Times New Roman"/>
                <w:sz w:val="24"/>
                <w:szCs w:val="24"/>
                <w:lang w:val="es-DO"/>
              </w:rPr>
              <w:t>90</w:t>
            </w:r>
          </w:p>
        </w:tc>
        <w:tc>
          <w:tcPr>
            <w:tcW w:w="1537" w:type="dxa"/>
            <w:noWrap/>
            <w:vAlign w:val="center"/>
            <w:hideMark/>
          </w:tcPr>
          <w:p w14:paraId="655B035D" w14:textId="77777777" w:rsidR="00D22637" w:rsidRPr="0033122D" w:rsidRDefault="00D22637" w:rsidP="00A510C2">
            <w:pPr>
              <w:rPr>
                <w:rFonts w:ascii="Times New Roman" w:eastAsia="Times New Roman" w:hAnsi="Times New Roman"/>
                <w:sz w:val="24"/>
                <w:szCs w:val="24"/>
                <w:lang w:val="es-DO"/>
              </w:rPr>
            </w:pPr>
            <w:r w:rsidRPr="0033122D">
              <w:rPr>
                <w:rFonts w:ascii="Times New Roman" w:eastAsia="Times New Roman" w:hAnsi="Times New Roman"/>
                <w:sz w:val="24"/>
                <w:szCs w:val="24"/>
                <w:lang w:val="es-DO"/>
              </w:rPr>
              <w:t>7,137</w:t>
            </w:r>
          </w:p>
        </w:tc>
        <w:tc>
          <w:tcPr>
            <w:tcW w:w="1200" w:type="dxa"/>
            <w:noWrap/>
            <w:vAlign w:val="center"/>
            <w:hideMark/>
          </w:tcPr>
          <w:p w14:paraId="6F9CFD52" w14:textId="77777777" w:rsidR="00D22637" w:rsidRPr="0033122D" w:rsidRDefault="00D22637" w:rsidP="00A510C2">
            <w:pPr>
              <w:rPr>
                <w:rFonts w:ascii="Times New Roman" w:eastAsia="Times New Roman" w:hAnsi="Times New Roman"/>
                <w:sz w:val="24"/>
                <w:szCs w:val="24"/>
                <w:lang w:val="es-DO"/>
              </w:rPr>
            </w:pPr>
            <w:r w:rsidRPr="0033122D">
              <w:rPr>
                <w:rFonts w:ascii="Times New Roman" w:eastAsia="Times New Roman" w:hAnsi="Times New Roman"/>
                <w:sz w:val="24"/>
                <w:szCs w:val="24"/>
                <w:lang w:val="es-DO"/>
              </w:rPr>
              <w:t>2,145</w:t>
            </w:r>
          </w:p>
        </w:tc>
        <w:tc>
          <w:tcPr>
            <w:tcW w:w="1531" w:type="dxa"/>
            <w:noWrap/>
            <w:vAlign w:val="center"/>
            <w:hideMark/>
          </w:tcPr>
          <w:p w14:paraId="74AF1A43" w14:textId="77777777" w:rsidR="00D22637" w:rsidRPr="0033122D" w:rsidRDefault="00D22637" w:rsidP="00A510C2">
            <w:pPr>
              <w:rPr>
                <w:rFonts w:ascii="Times New Roman" w:eastAsia="Times New Roman" w:hAnsi="Times New Roman"/>
                <w:sz w:val="24"/>
                <w:szCs w:val="24"/>
                <w:lang w:val="es-DO"/>
              </w:rPr>
            </w:pPr>
            <w:r w:rsidRPr="0033122D">
              <w:rPr>
                <w:rFonts w:ascii="Times New Roman" w:eastAsia="Times New Roman" w:hAnsi="Times New Roman"/>
                <w:sz w:val="24"/>
                <w:szCs w:val="24"/>
                <w:lang w:val="es-DO"/>
              </w:rPr>
              <w:t>3,578</w:t>
            </w:r>
          </w:p>
        </w:tc>
      </w:tr>
      <w:tr w:rsidR="00D22637" w:rsidRPr="0033122D" w14:paraId="31F58FEB" w14:textId="77777777" w:rsidTr="00A510C2">
        <w:trPr>
          <w:trHeight w:val="300"/>
        </w:trPr>
        <w:tc>
          <w:tcPr>
            <w:tcW w:w="1770" w:type="dxa"/>
            <w:noWrap/>
            <w:vAlign w:val="center"/>
            <w:hideMark/>
          </w:tcPr>
          <w:p w14:paraId="26C97C55" w14:textId="77777777" w:rsidR="00D22637" w:rsidRPr="0033122D" w:rsidRDefault="00D22637" w:rsidP="00A510C2">
            <w:pPr>
              <w:rPr>
                <w:rFonts w:ascii="Times New Roman" w:eastAsia="Times New Roman" w:hAnsi="Times New Roman"/>
                <w:sz w:val="24"/>
                <w:szCs w:val="24"/>
                <w:lang w:val="es-DO"/>
              </w:rPr>
            </w:pPr>
            <w:proofErr w:type="spellStart"/>
            <w:r w:rsidRPr="0033122D">
              <w:rPr>
                <w:rFonts w:ascii="Times New Roman" w:eastAsia="Times New Roman" w:hAnsi="Times New Roman"/>
                <w:sz w:val="24"/>
                <w:szCs w:val="24"/>
                <w:lang w:val="es-DO"/>
              </w:rPr>
              <w:lastRenderedPageBreak/>
              <w:t>Youtube</w:t>
            </w:r>
            <w:proofErr w:type="spellEnd"/>
          </w:p>
        </w:tc>
        <w:tc>
          <w:tcPr>
            <w:tcW w:w="1900" w:type="dxa"/>
            <w:noWrap/>
            <w:vAlign w:val="center"/>
            <w:hideMark/>
          </w:tcPr>
          <w:p w14:paraId="1AB3917D" w14:textId="77777777" w:rsidR="00D22637" w:rsidRPr="0033122D" w:rsidRDefault="00D22637" w:rsidP="00A510C2">
            <w:pPr>
              <w:rPr>
                <w:rFonts w:ascii="Times New Roman" w:eastAsia="Times New Roman" w:hAnsi="Times New Roman"/>
                <w:sz w:val="24"/>
                <w:szCs w:val="24"/>
                <w:lang w:val="es-DO"/>
              </w:rPr>
            </w:pPr>
            <w:r w:rsidRPr="0033122D">
              <w:rPr>
                <w:rFonts w:ascii="Times New Roman" w:eastAsia="Times New Roman" w:hAnsi="Times New Roman"/>
                <w:sz w:val="24"/>
                <w:szCs w:val="24"/>
                <w:lang w:val="es-DO"/>
              </w:rPr>
              <w:t>50</w:t>
            </w:r>
          </w:p>
        </w:tc>
        <w:tc>
          <w:tcPr>
            <w:tcW w:w="1537" w:type="dxa"/>
            <w:noWrap/>
            <w:vAlign w:val="center"/>
            <w:hideMark/>
          </w:tcPr>
          <w:p w14:paraId="75E11C42" w14:textId="77777777" w:rsidR="00D22637" w:rsidRPr="0033122D" w:rsidRDefault="00D22637" w:rsidP="00A510C2">
            <w:pPr>
              <w:rPr>
                <w:rFonts w:ascii="Times New Roman" w:eastAsia="Times New Roman" w:hAnsi="Times New Roman"/>
                <w:sz w:val="24"/>
                <w:szCs w:val="24"/>
                <w:lang w:val="es-DO"/>
              </w:rPr>
            </w:pPr>
            <w:r w:rsidRPr="0033122D">
              <w:rPr>
                <w:rFonts w:ascii="Times New Roman" w:eastAsia="Times New Roman" w:hAnsi="Times New Roman"/>
                <w:sz w:val="24"/>
                <w:szCs w:val="24"/>
                <w:lang w:val="es-DO"/>
              </w:rPr>
              <w:t>42</w:t>
            </w:r>
          </w:p>
        </w:tc>
        <w:tc>
          <w:tcPr>
            <w:tcW w:w="1200" w:type="dxa"/>
            <w:noWrap/>
            <w:vAlign w:val="center"/>
            <w:hideMark/>
          </w:tcPr>
          <w:p w14:paraId="5806047D" w14:textId="77777777" w:rsidR="00D22637" w:rsidRPr="0033122D" w:rsidRDefault="00D22637" w:rsidP="00A510C2">
            <w:pPr>
              <w:rPr>
                <w:rFonts w:ascii="Times New Roman" w:eastAsia="Times New Roman" w:hAnsi="Times New Roman"/>
                <w:sz w:val="24"/>
                <w:szCs w:val="24"/>
                <w:lang w:val="es-DO"/>
              </w:rPr>
            </w:pPr>
            <w:r w:rsidRPr="0033122D">
              <w:rPr>
                <w:rFonts w:ascii="Times New Roman" w:eastAsia="Times New Roman" w:hAnsi="Times New Roman"/>
                <w:sz w:val="24"/>
                <w:szCs w:val="24"/>
                <w:lang w:val="es-DO"/>
              </w:rPr>
              <w:t>4,305</w:t>
            </w:r>
          </w:p>
        </w:tc>
        <w:tc>
          <w:tcPr>
            <w:tcW w:w="1531" w:type="dxa"/>
            <w:noWrap/>
            <w:vAlign w:val="center"/>
            <w:hideMark/>
          </w:tcPr>
          <w:p w14:paraId="79E71AA1" w14:textId="77777777" w:rsidR="00D22637" w:rsidRPr="0033122D" w:rsidRDefault="00D22637" w:rsidP="00A510C2">
            <w:pPr>
              <w:rPr>
                <w:rFonts w:ascii="Times New Roman" w:eastAsia="Times New Roman" w:hAnsi="Times New Roman"/>
                <w:sz w:val="24"/>
                <w:szCs w:val="24"/>
                <w:lang w:val="es-DO"/>
              </w:rPr>
            </w:pPr>
            <w:r w:rsidRPr="0033122D">
              <w:rPr>
                <w:rFonts w:ascii="Times New Roman" w:eastAsia="Times New Roman" w:hAnsi="Times New Roman"/>
                <w:sz w:val="24"/>
                <w:szCs w:val="24"/>
                <w:lang w:val="es-DO"/>
              </w:rPr>
              <w:t>757</w:t>
            </w:r>
          </w:p>
        </w:tc>
      </w:tr>
      <w:tr w:rsidR="00D22637" w:rsidRPr="0033122D" w14:paraId="1CBFEBA2" w14:textId="77777777" w:rsidTr="00A510C2">
        <w:trPr>
          <w:trHeight w:val="300"/>
        </w:trPr>
        <w:tc>
          <w:tcPr>
            <w:tcW w:w="1770" w:type="dxa"/>
            <w:noWrap/>
            <w:vAlign w:val="center"/>
            <w:hideMark/>
          </w:tcPr>
          <w:p w14:paraId="349F06E9" w14:textId="77777777" w:rsidR="00D22637" w:rsidRPr="0033122D" w:rsidRDefault="00D22637" w:rsidP="00A510C2">
            <w:pPr>
              <w:rPr>
                <w:rFonts w:ascii="Times New Roman" w:eastAsia="Times New Roman" w:hAnsi="Times New Roman"/>
                <w:sz w:val="24"/>
                <w:szCs w:val="24"/>
                <w:lang w:val="es-DO"/>
              </w:rPr>
            </w:pPr>
            <w:r w:rsidRPr="0033122D">
              <w:rPr>
                <w:rFonts w:ascii="Times New Roman" w:eastAsia="Times New Roman" w:hAnsi="Times New Roman"/>
                <w:sz w:val="24"/>
                <w:szCs w:val="24"/>
                <w:lang w:val="es-DO"/>
              </w:rPr>
              <w:t>Portal Institucional</w:t>
            </w:r>
          </w:p>
        </w:tc>
        <w:tc>
          <w:tcPr>
            <w:tcW w:w="1900" w:type="dxa"/>
            <w:noWrap/>
            <w:vAlign w:val="center"/>
            <w:hideMark/>
          </w:tcPr>
          <w:p w14:paraId="53D8D8A2" w14:textId="77777777" w:rsidR="00D22637" w:rsidRPr="0033122D" w:rsidRDefault="00D22637" w:rsidP="00A510C2">
            <w:pPr>
              <w:rPr>
                <w:rFonts w:ascii="Times New Roman" w:eastAsia="Times New Roman" w:hAnsi="Times New Roman"/>
                <w:sz w:val="24"/>
                <w:szCs w:val="24"/>
                <w:lang w:val="es-DO"/>
              </w:rPr>
            </w:pPr>
            <w:r w:rsidRPr="0033122D">
              <w:rPr>
                <w:rFonts w:ascii="Times New Roman" w:eastAsia="Times New Roman" w:hAnsi="Times New Roman"/>
                <w:sz w:val="24"/>
                <w:szCs w:val="24"/>
                <w:lang w:val="es-DO"/>
              </w:rPr>
              <w:t>403</w:t>
            </w:r>
          </w:p>
        </w:tc>
        <w:tc>
          <w:tcPr>
            <w:tcW w:w="1537" w:type="dxa"/>
            <w:noWrap/>
            <w:vAlign w:val="center"/>
            <w:hideMark/>
          </w:tcPr>
          <w:p w14:paraId="40FB9D56" w14:textId="77777777" w:rsidR="00D22637" w:rsidRPr="0033122D" w:rsidRDefault="00D22637" w:rsidP="00A510C2">
            <w:pPr>
              <w:rPr>
                <w:rFonts w:ascii="Times New Roman" w:eastAsia="Times New Roman" w:hAnsi="Times New Roman"/>
                <w:sz w:val="24"/>
                <w:szCs w:val="24"/>
                <w:lang w:val="es-DO"/>
              </w:rPr>
            </w:pPr>
            <w:r w:rsidRPr="0033122D">
              <w:rPr>
                <w:rFonts w:ascii="Times New Roman" w:eastAsia="Times New Roman" w:hAnsi="Times New Roman"/>
                <w:sz w:val="24"/>
                <w:szCs w:val="24"/>
                <w:lang w:val="es-DO"/>
              </w:rPr>
              <w:t>16,000</w:t>
            </w:r>
          </w:p>
        </w:tc>
        <w:tc>
          <w:tcPr>
            <w:tcW w:w="1200" w:type="dxa"/>
            <w:noWrap/>
            <w:vAlign w:val="center"/>
            <w:hideMark/>
          </w:tcPr>
          <w:p w14:paraId="0FCFC7F5" w14:textId="77777777" w:rsidR="00D22637" w:rsidRPr="0033122D" w:rsidRDefault="00D22637" w:rsidP="00A510C2">
            <w:pPr>
              <w:rPr>
                <w:rFonts w:ascii="Times New Roman" w:eastAsia="Times New Roman" w:hAnsi="Times New Roman"/>
                <w:sz w:val="24"/>
                <w:szCs w:val="24"/>
                <w:lang w:val="es-DO"/>
              </w:rPr>
            </w:pPr>
            <w:r w:rsidRPr="0033122D">
              <w:rPr>
                <w:rFonts w:ascii="Times New Roman" w:eastAsia="Times New Roman" w:hAnsi="Times New Roman"/>
                <w:sz w:val="24"/>
                <w:szCs w:val="24"/>
                <w:lang w:val="es-DO"/>
              </w:rPr>
              <w:t>6,300</w:t>
            </w:r>
          </w:p>
        </w:tc>
        <w:tc>
          <w:tcPr>
            <w:tcW w:w="1531" w:type="dxa"/>
            <w:noWrap/>
            <w:vAlign w:val="center"/>
            <w:hideMark/>
          </w:tcPr>
          <w:p w14:paraId="3136C212" w14:textId="77777777" w:rsidR="00D22637" w:rsidRPr="0033122D" w:rsidRDefault="00D22637" w:rsidP="00A510C2">
            <w:pPr>
              <w:rPr>
                <w:rFonts w:ascii="Times New Roman" w:eastAsia="Times New Roman" w:hAnsi="Times New Roman"/>
                <w:sz w:val="24"/>
                <w:szCs w:val="24"/>
                <w:lang w:val="es-DO"/>
              </w:rPr>
            </w:pPr>
            <w:r w:rsidRPr="0033122D">
              <w:rPr>
                <w:rFonts w:ascii="Times New Roman" w:eastAsia="Times New Roman" w:hAnsi="Times New Roman"/>
                <w:sz w:val="24"/>
                <w:szCs w:val="24"/>
                <w:lang w:val="es-DO"/>
              </w:rPr>
              <w:t>16,000</w:t>
            </w:r>
          </w:p>
        </w:tc>
      </w:tr>
      <w:tr w:rsidR="00D22637" w:rsidRPr="0033122D" w14:paraId="78378093" w14:textId="77777777" w:rsidTr="00A510C2">
        <w:trPr>
          <w:trHeight w:val="300"/>
        </w:trPr>
        <w:tc>
          <w:tcPr>
            <w:tcW w:w="1770" w:type="dxa"/>
            <w:noWrap/>
            <w:vAlign w:val="center"/>
          </w:tcPr>
          <w:p w14:paraId="09BF5715" w14:textId="77777777" w:rsidR="00D22637" w:rsidRPr="0033122D" w:rsidRDefault="00D22637" w:rsidP="00A510C2">
            <w:pPr>
              <w:rPr>
                <w:rFonts w:ascii="Times New Roman" w:eastAsia="Times New Roman" w:hAnsi="Times New Roman"/>
                <w:sz w:val="24"/>
                <w:szCs w:val="24"/>
                <w:lang w:val="es-DO"/>
              </w:rPr>
            </w:pPr>
            <w:r w:rsidRPr="0033122D">
              <w:rPr>
                <w:rFonts w:ascii="Times New Roman" w:eastAsia="Times New Roman" w:hAnsi="Times New Roman"/>
                <w:sz w:val="24"/>
                <w:szCs w:val="24"/>
                <w:lang w:val="es-DO"/>
              </w:rPr>
              <w:t>Total</w:t>
            </w:r>
          </w:p>
        </w:tc>
        <w:tc>
          <w:tcPr>
            <w:tcW w:w="1900" w:type="dxa"/>
            <w:noWrap/>
          </w:tcPr>
          <w:p w14:paraId="0C7C8112" w14:textId="77777777" w:rsidR="00D22637" w:rsidRPr="0033122D" w:rsidRDefault="00D22637" w:rsidP="00A510C2">
            <w:pPr>
              <w:rPr>
                <w:rFonts w:ascii="Times New Roman" w:eastAsia="Times New Roman" w:hAnsi="Times New Roman"/>
                <w:sz w:val="24"/>
                <w:szCs w:val="24"/>
                <w:lang w:val="es-DO"/>
              </w:rPr>
            </w:pPr>
            <w:r w:rsidRPr="0033122D">
              <w:rPr>
                <w:rFonts w:ascii="Times New Roman" w:hAnsi="Times New Roman"/>
                <w:sz w:val="24"/>
                <w:szCs w:val="24"/>
                <w:lang w:val="es-DO"/>
              </w:rPr>
              <w:t>697</w:t>
            </w:r>
          </w:p>
        </w:tc>
        <w:tc>
          <w:tcPr>
            <w:tcW w:w="1537" w:type="dxa"/>
            <w:noWrap/>
          </w:tcPr>
          <w:p w14:paraId="1F704B1C" w14:textId="77777777" w:rsidR="00D22637" w:rsidRPr="0033122D" w:rsidRDefault="00D22637" w:rsidP="00A510C2">
            <w:pPr>
              <w:rPr>
                <w:rFonts w:ascii="Times New Roman" w:eastAsia="Times New Roman" w:hAnsi="Times New Roman"/>
                <w:sz w:val="24"/>
                <w:szCs w:val="24"/>
                <w:lang w:val="es-DO"/>
              </w:rPr>
            </w:pPr>
            <w:r w:rsidRPr="0033122D">
              <w:rPr>
                <w:rFonts w:ascii="Times New Roman" w:hAnsi="Times New Roman"/>
                <w:sz w:val="24"/>
                <w:szCs w:val="24"/>
                <w:lang w:val="es-DO"/>
              </w:rPr>
              <w:t>27067</w:t>
            </w:r>
          </w:p>
        </w:tc>
        <w:tc>
          <w:tcPr>
            <w:tcW w:w="1200" w:type="dxa"/>
            <w:noWrap/>
          </w:tcPr>
          <w:p w14:paraId="31FE3429" w14:textId="77777777" w:rsidR="00D22637" w:rsidRPr="0033122D" w:rsidRDefault="00D22637" w:rsidP="00A510C2">
            <w:pPr>
              <w:rPr>
                <w:rFonts w:ascii="Times New Roman" w:eastAsia="Times New Roman" w:hAnsi="Times New Roman"/>
                <w:sz w:val="24"/>
                <w:szCs w:val="24"/>
                <w:lang w:val="es-DO"/>
              </w:rPr>
            </w:pPr>
            <w:r w:rsidRPr="0033122D">
              <w:rPr>
                <w:rFonts w:ascii="Times New Roman" w:hAnsi="Times New Roman"/>
                <w:sz w:val="24"/>
                <w:szCs w:val="24"/>
                <w:lang w:val="es-DO"/>
              </w:rPr>
              <w:t>16,900</w:t>
            </w:r>
          </w:p>
        </w:tc>
        <w:tc>
          <w:tcPr>
            <w:tcW w:w="1531" w:type="dxa"/>
            <w:noWrap/>
          </w:tcPr>
          <w:p w14:paraId="0023CB36" w14:textId="77777777" w:rsidR="00D22637" w:rsidRPr="0033122D" w:rsidRDefault="00D22637" w:rsidP="00A510C2">
            <w:pPr>
              <w:rPr>
                <w:rFonts w:ascii="Times New Roman" w:eastAsia="Times New Roman" w:hAnsi="Times New Roman"/>
                <w:sz w:val="24"/>
                <w:szCs w:val="24"/>
                <w:lang w:val="es-DO"/>
              </w:rPr>
            </w:pPr>
            <w:r w:rsidRPr="0033122D">
              <w:rPr>
                <w:rFonts w:ascii="Times New Roman" w:hAnsi="Times New Roman"/>
                <w:sz w:val="24"/>
                <w:szCs w:val="24"/>
                <w:lang w:val="es-DO"/>
              </w:rPr>
              <w:t>22,815</w:t>
            </w:r>
          </w:p>
        </w:tc>
      </w:tr>
    </w:tbl>
    <w:p w14:paraId="08F91601" w14:textId="7F672CC3" w:rsidR="008626C7" w:rsidRPr="00834EF1" w:rsidRDefault="00834EF1" w:rsidP="003C3CE1">
      <w:pPr>
        <w:spacing w:line="360" w:lineRule="auto"/>
        <w:jc w:val="both"/>
        <w:rPr>
          <w:rFonts w:eastAsia="Calibri"/>
          <w:i/>
          <w:noProof/>
          <w:color w:val="4C4747"/>
          <w:sz w:val="20"/>
          <w:lang w:val="es-DO"/>
        </w:rPr>
      </w:pPr>
      <w:r w:rsidRPr="00834EF1">
        <w:rPr>
          <w:rFonts w:eastAsia="Calibri"/>
          <w:i/>
          <w:noProof/>
          <w:color w:val="4C4747"/>
          <w:sz w:val="20"/>
          <w:lang w:val="es-DO"/>
        </w:rPr>
        <w:t>Fuente: Departamento de Comunicaciones, SGN.</w:t>
      </w:r>
    </w:p>
    <w:p w14:paraId="43F35F5A" w14:textId="1A5F4849" w:rsidR="00834EF1" w:rsidRPr="0033122D" w:rsidRDefault="00834EF1" w:rsidP="003C3CE1">
      <w:pPr>
        <w:spacing w:line="360" w:lineRule="auto"/>
        <w:jc w:val="both"/>
        <w:rPr>
          <w:rFonts w:eastAsia="Calibri"/>
          <w:noProof/>
          <w:color w:val="4C4747"/>
          <w:lang w:val="es-DO"/>
        </w:rPr>
      </w:pPr>
    </w:p>
    <w:p w14:paraId="6D690888" w14:textId="297FE8C0" w:rsidR="0035429F" w:rsidRPr="0033122D" w:rsidRDefault="000D2147" w:rsidP="000D2147">
      <w:pPr>
        <w:pStyle w:val="Ttulo1"/>
        <w:rPr>
          <w:rFonts w:cs="Times New Roman"/>
          <w:color w:val="767171"/>
          <w:lang w:val="es-DO"/>
        </w:rPr>
      </w:pPr>
      <w:bookmarkStart w:id="26" w:name="_Toc185316505"/>
      <w:r w:rsidRPr="000D2147">
        <w:rPr>
          <w:rFonts w:cs="Times New Roman"/>
          <w:color w:val="767171"/>
          <w:lang w:val="es-DO"/>
        </w:rPr>
        <w:t>V.</w:t>
      </w:r>
      <w:r>
        <w:rPr>
          <w:rFonts w:cs="Times New Roman"/>
          <w:color w:val="767171"/>
          <w:lang w:val="es-DO"/>
        </w:rPr>
        <w:t xml:space="preserve"> </w:t>
      </w:r>
      <w:r w:rsidR="00967739" w:rsidRPr="0033122D">
        <w:rPr>
          <w:rFonts w:cs="Times New Roman"/>
          <w:color w:val="767171"/>
          <w:lang w:val="es-DO"/>
        </w:rPr>
        <w:t xml:space="preserve">SERVICIO AL CIUDADANO Y </w:t>
      </w:r>
      <w:r w:rsidR="00485B71" w:rsidRPr="0033122D">
        <w:rPr>
          <w:rFonts w:cs="Times New Roman"/>
          <w:color w:val="767171"/>
          <w:lang w:val="es-DO"/>
        </w:rPr>
        <w:t>TRANSPARENCIA INSTITUCIONAL</w:t>
      </w:r>
      <w:bookmarkEnd w:id="26"/>
    </w:p>
    <w:p w14:paraId="7179426A" w14:textId="77777777" w:rsidR="0035429F" w:rsidRPr="0033122D" w:rsidRDefault="0035429F" w:rsidP="003C3CE1">
      <w:pPr>
        <w:spacing w:line="360" w:lineRule="auto"/>
        <w:jc w:val="both"/>
        <w:rPr>
          <w:rFonts w:eastAsia="Calibri"/>
          <w:sz w:val="18"/>
          <w:lang w:val="es-DO"/>
        </w:rPr>
      </w:pPr>
      <w:r w:rsidRPr="0033122D">
        <w:rPr>
          <w:rFonts w:eastAsia="Calibri"/>
          <w:noProof/>
          <w:sz w:val="18"/>
        </w:rPr>
        <mc:AlternateContent>
          <mc:Choice Requires="wps">
            <w:drawing>
              <wp:anchor distT="0" distB="0" distL="114300" distR="114300" simplePos="0" relativeHeight="251729920" behindDoc="0" locked="0" layoutInCell="1" allowOverlap="1" wp14:anchorId="01C7E3CD" wp14:editId="5F61FEE2">
                <wp:simplePos x="0" y="0"/>
                <wp:positionH relativeFrom="margin">
                  <wp:align>center</wp:align>
                </wp:positionH>
                <wp:positionV relativeFrom="paragraph">
                  <wp:posOffset>119380</wp:posOffset>
                </wp:positionV>
                <wp:extent cx="463550" cy="0"/>
                <wp:effectExtent l="0" t="19050" r="317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52324E" id="Straight Connector 3" o:spid="_x0000_s1026" style="position:absolute;z-index:251729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9.4pt" to="36.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" strokecolor="#ee2a24" strokeweight="2.25pt">
                <v:stroke joinstyle="miter"/>
                <w10:wrap anchorx="margin"/>
              </v:line>
            </w:pict>
          </mc:Fallback>
        </mc:AlternateContent>
      </w:r>
    </w:p>
    <w:p w14:paraId="53F5C3D5" w14:textId="7DAF6714" w:rsidR="0035429F" w:rsidRPr="0033122D" w:rsidRDefault="0035429F" w:rsidP="003C3CE1">
      <w:pPr>
        <w:spacing w:line="360" w:lineRule="auto"/>
        <w:jc w:val="center"/>
        <w:rPr>
          <w:rFonts w:eastAsia="Calibri"/>
          <w:szCs w:val="36"/>
          <w:lang w:val="es-DO"/>
        </w:rPr>
      </w:pPr>
      <w:r w:rsidRPr="0033122D">
        <w:rPr>
          <w:rFonts w:eastAsia="Calibri"/>
          <w:szCs w:val="36"/>
          <w:lang w:val="es-DO"/>
        </w:rPr>
        <w:t xml:space="preserve">Memoria </w:t>
      </w:r>
      <w:r w:rsidR="009547F0" w:rsidRPr="0033122D">
        <w:rPr>
          <w:rFonts w:eastAsia="Calibri"/>
          <w:szCs w:val="36"/>
          <w:lang w:val="es-DO"/>
        </w:rPr>
        <w:t>I</w:t>
      </w:r>
      <w:r w:rsidRPr="0033122D">
        <w:rPr>
          <w:rFonts w:eastAsia="Calibri"/>
          <w:szCs w:val="36"/>
          <w:lang w:val="es-DO"/>
        </w:rPr>
        <w:t xml:space="preserve">nstitucional </w:t>
      </w:r>
      <w:r w:rsidR="007471AC" w:rsidRPr="0033122D">
        <w:rPr>
          <w:rFonts w:eastAsia="Calibri"/>
          <w:szCs w:val="36"/>
          <w:lang w:val="es-DO"/>
        </w:rPr>
        <w:t>2024</w:t>
      </w:r>
    </w:p>
    <w:p w14:paraId="51BC815C" w14:textId="4368A46E" w:rsidR="00A454A0" w:rsidRPr="0033122D" w:rsidRDefault="00504080" w:rsidP="00553AC1">
      <w:pPr>
        <w:pStyle w:val="Ttulo2"/>
        <w:rPr>
          <w:noProof/>
          <w:lang w:val="es-DO"/>
        </w:rPr>
      </w:pPr>
      <w:bookmarkStart w:id="27" w:name="_Toc185316506"/>
      <w:r w:rsidRPr="0033122D">
        <w:rPr>
          <w:noProof/>
          <w:lang w:val="es-DO"/>
        </w:rPr>
        <w:t xml:space="preserve">5.1 </w:t>
      </w:r>
      <w:r w:rsidR="00A454A0" w:rsidRPr="0033122D">
        <w:rPr>
          <w:noProof/>
          <w:lang w:val="es-DO"/>
        </w:rPr>
        <w:t>Nivel de la satisfacción con el servicio</w:t>
      </w:r>
      <w:bookmarkEnd w:id="27"/>
    </w:p>
    <w:p w14:paraId="01D7DDA0" w14:textId="15197C66" w:rsidR="00A454A0" w:rsidRPr="0033122D" w:rsidRDefault="008B5962" w:rsidP="003C3CE1">
      <w:pPr>
        <w:spacing w:line="360" w:lineRule="auto"/>
        <w:jc w:val="both"/>
        <w:rPr>
          <w:rFonts w:eastAsia="Calibri"/>
          <w:noProof/>
          <w:lang w:val="es-DO"/>
        </w:rPr>
      </w:pPr>
      <w:r w:rsidRPr="0033122D">
        <w:rPr>
          <w:rFonts w:eastAsia="Calibri"/>
          <w:noProof/>
          <w:lang w:val="es-DO"/>
        </w:rPr>
        <w:t xml:space="preserve">El Servicio Geológico Nacional (SGN), a través de la Oficina de Acceso a la Información (OAI) ha cumplido en un 95% la función de recibir y dar respuesta a las solicitudes de servicios recibidas por el ciudadano y suministrar un link de encuesta de calidad de del servicio prestado de acuerdo a nuestra carta compromiso, esta puntuación fue el resultado de la auditoria de nuestra carta compromiso de parte del Ministerio de Administración Pública MAP con la cual se procedió a aprobar la </w:t>
      </w:r>
      <w:r w:rsidR="0014068B">
        <w:rPr>
          <w:rFonts w:eastAsia="Calibri"/>
          <w:noProof/>
          <w:lang w:val="es-DO"/>
        </w:rPr>
        <w:t>segunda</w:t>
      </w:r>
      <w:r w:rsidRPr="0033122D">
        <w:rPr>
          <w:rFonts w:eastAsia="Calibri"/>
          <w:noProof/>
          <w:lang w:val="es-DO"/>
        </w:rPr>
        <w:t xml:space="preserve"> versión de la misma.  </w:t>
      </w:r>
    </w:p>
    <w:p w14:paraId="51B25AA9" w14:textId="4ED500B5" w:rsidR="00A454A0" w:rsidRDefault="00A454A0" w:rsidP="003C3CE1">
      <w:pPr>
        <w:spacing w:line="360" w:lineRule="auto"/>
        <w:jc w:val="both"/>
        <w:rPr>
          <w:rFonts w:eastAsia="Calibri"/>
          <w:noProof/>
          <w:lang w:val="es-DO"/>
        </w:rPr>
      </w:pPr>
      <w:r w:rsidRPr="0033122D">
        <w:rPr>
          <w:rFonts w:eastAsia="Calibri"/>
          <w:noProof/>
          <w:lang w:val="es-DO"/>
        </w:rPr>
        <w:t xml:space="preserve">Dando cumplimiento con el deber de nuestra carta compromiso y hacia el MAP, se procedió a levantar la encuesta sobre Satisfacción de la Calidad de los Servicios Públicos en la Administración Pública General. En dichas encuestas el usuario pudo calificar ciertos aspectos, dentro de ellos el nivel de atención y preparación de nuestro personal de atención al usuario, dentro de los cuales destacaron la atención personalizada y la disposición del personal para ayudarle a la obtención del servicio solicitados. </w:t>
      </w:r>
    </w:p>
    <w:p w14:paraId="463FA6EC" w14:textId="5C890B20" w:rsidR="0063317B" w:rsidRDefault="003A3ADA" w:rsidP="003C3CE1">
      <w:pPr>
        <w:spacing w:line="360" w:lineRule="auto"/>
        <w:jc w:val="both"/>
        <w:rPr>
          <w:rFonts w:eastAsia="Calibri"/>
          <w:noProof/>
          <w:lang w:val="es-DO"/>
        </w:rPr>
      </w:pPr>
      <w:r w:rsidRPr="0033122D">
        <w:rPr>
          <w:noProof/>
        </w:rPr>
        <w:lastRenderedPageBreak/>
        <w:drawing>
          <wp:anchor distT="0" distB="0" distL="114300" distR="114300" simplePos="0" relativeHeight="251739136" behindDoc="0" locked="0" layoutInCell="1" allowOverlap="1" wp14:anchorId="0CE4B4D4" wp14:editId="1D1C1068">
            <wp:simplePos x="0" y="0"/>
            <wp:positionH relativeFrom="margin">
              <wp:align>center</wp:align>
            </wp:positionH>
            <wp:positionV relativeFrom="paragraph">
              <wp:posOffset>0</wp:posOffset>
            </wp:positionV>
            <wp:extent cx="4257675" cy="1724025"/>
            <wp:effectExtent l="0" t="0" r="9525" b="9525"/>
            <wp:wrapNone/>
            <wp:docPr id="1343395251" name="Gráfico 1">
              <a:extLst xmlns:a="http://schemas.openxmlformats.org/drawingml/2006/main">
                <a:ext uri="{FF2B5EF4-FFF2-40B4-BE49-F238E27FC236}">
                  <a16:creationId xmlns:a16="http://schemas.microsoft.com/office/drawing/2014/main" id="{80FEF47D-4E7A-667F-6E09-9E25B45E92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6810679F" w14:textId="21F4C7BC" w:rsidR="0063317B" w:rsidRDefault="0063317B" w:rsidP="003C3CE1">
      <w:pPr>
        <w:spacing w:line="360" w:lineRule="auto"/>
        <w:jc w:val="both"/>
        <w:rPr>
          <w:rFonts w:eastAsia="Calibri"/>
          <w:noProof/>
          <w:lang w:val="es-DO"/>
        </w:rPr>
      </w:pPr>
    </w:p>
    <w:p w14:paraId="28ECE548" w14:textId="039194D1" w:rsidR="0063317B" w:rsidRDefault="0063317B" w:rsidP="003C3CE1">
      <w:pPr>
        <w:spacing w:line="360" w:lineRule="auto"/>
        <w:jc w:val="both"/>
        <w:rPr>
          <w:rFonts w:eastAsia="Calibri"/>
          <w:noProof/>
          <w:lang w:val="es-DO"/>
        </w:rPr>
      </w:pPr>
    </w:p>
    <w:p w14:paraId="5D7850BE" w14:textId="1B27C5C1" w:rsidR="0063317B" w:rsidRDefault="0063317B" w:rsidP="003C3CE1">
      <w:pPr>
        <w:spacing w:line="360" w:lineRule="auto"/>
        <w:jc w:val="both"/>
        <w:rPr>
          <w:rFonts w:eastAsia="Calibri"/>
          <w:noProof/>
          <w:lang w:val="es-DO"/>
        </w:rPr>
      </w:pPr>
    </w:p>
    <w:p w14:paraId="5592DE0D" w14:textId="77777777" w:rsidR="003A3ADA" w:rsidRDefault="003A3ADA" w:rsidP="003C3CE1">
      <w:pPr>
        <w:spacing w:line="360" w:lineRule="auto"/>
        <w:jc w:val="both"/>
        <w:rPr>
          <w:rFonts w:eastAsia="Calibri"/>
          <w:noProof/>
          <w:lang w:val="es-DO"/>
        </w:rPr>
      </w:pPr>
    </w:p>
    <w:p w14:paraId="58ABF750" w14:textId="4FD6C865" w:rsidR="00A454A0" w:rsidRPr="003A3ADA" w:rsidRDefault="003A3ADA" w:rsidP="003C3CE1">
      <w:pPr>
        <w:spacing w:line="360" w:lineRule="auto"/>
        <w:jc w:val="both"/>
        <w:rPr>
          <w:rFonts w:eastAsia="Calibri"/>
          <w:i/>
          <w:noProof/>
          <w:sz w:val="20"/>
          <w:lang w:val="es-DO"/>
        </w:rPr>
      </w:pPr>
      <w:r>
        <w:rPr>
          <w:rFonts w:eastAsia="Calibri"/>
          <w:i/>
          <w:noProof/>
          <w:sz w:val="20"/>
          <w:lang w:val="es-DO"/>
        </w:rPr>
        <w:t xml:space="preserve">         </w:t>
      </w:r>
      <w:r w:rsidR="00A454A0" w:rsidRPr="003A3ADA">
        <w:rPr>
          <w:rFonts w:eastAsia="Calibri"/>
          <w:i/>
          <w:noProof/>
          <w:sz w:val="20"/>
          <w:lang w:val="es-DO"/>
        </w:rPr>
        <w:t>Fuente: Oficina de Libre Acceso a la Información Pública.</w:t>
      </w:r>
    </w:p>
    <w:p w14:paraId="1275155F" w14:textId="77777777" w:rsidR="00A454A0" w:rsidRPr="0033122D" w:rsidRDefault="00A454A0" w:rsidP="003C3CE1">
      <w:pPr>
        <w:spacing w:line="360" w:lineRule="auto"/>
        <w:jc w:val="both"/>
        <w:rPr>
          <w:rFonts w:eastAsia="Calibri"/>
          <w:noProof/>
          <w:lang w:val="es-DO"/>
        </w:rPr>
      </w:pPr>
      <w:r w:rsidRPr="0033122D">
        <w:rPr>
          <w:rFonts w:eastAsia="Calibri"/>
          <w:noProof/>
          <w:lang w:val="es-DO"/>
        </w:rPr>
        <w:t>En los resultados se encontró una muy positiva opinión donde se refleja que el 90% de los usuarios lo califico como muy satisfecho, un 5% lo califico como satisfecho, mientras que un 5% lo calificó como aceptable, 0%, calificó como insatisfecho y 0% lo califico como muy insatisfecho.</w:t>
      </w:r>
    </w:p>
    <w:p w14:paraId="30C18C1E" w14:textId="77777777" w:rsidR="00A454A0" w:rsidRPr="0033122D" w:rsidRDefault="00A454A0" w:rsidP="003C3CE1">
      <w:pPr>
        <w:spacing w:line="360" w:lineRule="auto"/>
        <w:jc w:val="both"/>
        <w:rPr>
          <w:rFonts w:eastAsia="Calibri"/>
          <w:b/>
          <w:noProof/>
          <w:lang w:val="es-DO"/>
        </w:rPr>
      </w:pPr>
      <w:r w:rsidRPr="0033122D">
        <w:rPr>
          <w:rFonts w:eastAsia="Calibri"/>
          <w:b/>
          <w:noProof/>
          <w:lang w:val="es-DO"/>
        </w:rPr>
        <w:t>Plan de mejora para los procesos de solicitud de servicios</w:t>
      </w:r>
    </w:p>
    <w:p w14:paraId="5D390CAB" w14:textId="0C2933FE" w:rsidR="00A454A0" w:rsidRPr="0033122D" w:rsidRDefault="00A454A0" w:rsidP="003C3CE1">
      <w:pPr>
        <w:spacing w:line="360" w:lineRule="auto"/>
        <w:jc w:val="both"/>
        <w:rPr>
          <w:rFonts w:eastAsia="Calibri"/>
          <w:noProof/>
          <w:lang w:val="es-DO"/>
        </w:rPr>
      </w:pPr>
      <w:r w:rsidRPr="0033122D">
        <w:rPr>
          <w:rFonts w:eastAsia="Calibri"/>
          <w:noProof/>
          <w:lang w:val="es-DO"/>
        </w:rPr>
        <w:t xml:space="preserve">Se elaboró un plan de mejora ya que encontramos que hubo falta en cuanto al cumplimiento de la carta compromiso: el tiempo de entrega del servicio el ciudadano lo encontró faltante a pesar de haber respondido  por lo que se tomara como medida en Reforzar la eficiencia y reducir el tiempo que se toma en completar los servicios para estar más acorde a los plazos planteados en la Carta Compromiso, esta medida se tomara en cuenta para ejecutar en el periodo enero-marzo 2025 y como responsables estarán la oficina de Acceso a la Información y el departamento de Planificación y Desarrollo. </w:t>
      </w:r>
    </w:p>
    <w:p w14:paraId="6E7D024F" w14:textId="02A9E61C" w:rsidR="00A454A0" w:rsidRDefault="00DE0409" w:rsidP="00553AC1">
      <w:pPr>
        <w:pStyle w:val="Ttulo2"/>
        <w:rPr>
          <w:noProof/>
          <w:lang w:val="es-DO"/>
        </w:rPr>
      </w:pPr>
      <w:bookmarkStart w:id="28" w:name="_Toc185316507"/>
      <w:r w:rsidRPr="006A54A3">
        <w:rPr>
          <w:noProof/>
          <w:lang w:val="es-DO"/>
        </w:rPr>
        <w:t xml:space="preserve">5.2 </w:t>
      </w:r>
      <w:r w:rsidR="00A454A0" w:rsidRPr="006A54A3">
        <w:rPr>
          <w:noProof/>
          <w:lang w:val="es-DO"/>
        </w:rPr>
        <w:t>Nivel de cumplimiento acceso a la información</w:t>
      </w:r>
      <w:bookmarkEnd w:id="28"/>
    </w:p>
    <w:p w14:paraId="27BA0C5C" w14:textId="77777777" w:rsidR="00A454A0" w:rsidRPr="006A54A3" w:rsidRDefault="00A454A0" w:rsidP="003C3CE1">
      <w:pPr>
        <w:spacing w:line="360" w:lineRule="auto"/>
        <w:jc w:val="both"/>
        <w:rPr>
          <w:rFonts w:eastAsia="Calibri"/>
          <w:noProof/>
          <w:lang w:val="es-DO"/>
        </w:rPr>
      </w:pPr>
      <w:r w:rsidRPr="006A54A3">
        <w:rPr>
          <w:rFonts w:eastAsia="Calibri"/>
          <w:noProof/>
          <w:lang w:val="es-DO"/>
        </w:rPr>
        <w:t xml:space="preserve">Durante el año 2024 el Servicio Geológico Nacional (SGN), a través de la oficina de Libre Acceso a la Información (OAI) Pública ha realizado grandes esfuerzos para garantizar el derecho del ciudadano al libre acceso a la información de forma veras, completa, actualizada </w:t>
      </w:r>
      <w:r w:rsidRPr="006A54A3">
        <w:rPr>
          <w:rFonts w:eastAsia="Calibri"/>
          <w:noProof/>
          <w:lang w:val="es-DO"/>
        </w:rPr>
        <w:lastRenderedPageBreak/>
        <w:t>y oportuna, tratando de satisfacer las solicitudes requeridas por los ciudadanos tal y como se establece en la Ley 200-04. Se han respondido el 100% de las solicitudes de informaciones realizadas por los ciudadanos hasta el día 30 del mes de noviembre de este año en curso.</w:t>
      </w:r>
    </w:p>
    <w:p w14:paraId="6146D168" w14:textId="3A4274DA" w:rsidR="00A454A0" w:rsidRPr="0033122D" w:rsidRDefault="00A454A0" w:rsidP="003C3CE1">
      <w:pPr>
        <w:spacing w:line="360" w:lineRule="auto"/>
        <w:jc w:val="both"/>
        <w:rPr>
          <w:rFonts w:eastAsia="Calibri"/>
          <w:noProof/>
          <w:lang w:val="es-DO"/>
        </w:rPr>
      </w:pPr>
      <w:r w:rsidRPr="0033122D">
        <w:rPr>
          <w:rFonts w:eastAsia="Calibri"/>
          <w:noProof/>
          <w:lang w:val="es-DO"/>
        </w:rPr>
        <w:t>La Oficina de Acceso a la Información (OAI) en el período enero-noviembre recibió, tramitó y respondió 29 solicitudes a través del Portal Único de Solicitudes de Acceso a la Información Pública (SAIP) (el cuadro más abajo muestra las solicitudes) de Información dentro del plazo comprometido de 15 días hábiles para dar respuesta. Contamos con un formulario de Registro trimestral, donde detallamos, fecha de recibo, información solicitada, fecha de respuesta, días transcurridos.</w:t>
      </w:r>
    </w:p>
    <w:tbl>
      <w:tblPr>
        <w:tblStyle w:val="Tablaconcuadrcula1"/>
        <w:tblpPr w:leftFromText="141" w:rightFromText="141" w:vertAnchor="text" w:tblpXSpec="center" w:tblpY="1"/>
        <w:tblOverlap w:val="never"/>
        <w:tblW w:w="0" w:type="auto"/>
        <w:tblInd w:w="0" w:type="dxa"/>
        <w:tblLook w:val="04A0" w:firstRow="1" w:lastRow="0" w:firstColumn="1" w:lastColumn="0" w:noHBand="0" w:noVBand="1"/>
      </w:tblPr>
      <w:tblGrid>
        <w:gridCol w:w="1457"/>
        <w:gridCol w:w="3165"/>
        <w:gridCol w:w="1412"/>
        <w:gridCol w:w="1876"/>
      </w:tblGrid>
      <w:tr w:rsidR="008B5962" w:rsidRPr="00B23FFC" w14:paraId="383C854A" w14:textId="77777777" w:rsidTr="00F05805">
        <w:trPr>
          <w:trHeight w:val="300"/>
          <w:tblHeader/>
        </w:trPr>
        <w:tc>
          <w:tcPr>
            <w:tcW w:w="1452" w:type="dxa"/>
            <w:tcBorders>
              <w:top w:val="single" w:sz="4" w:space="0" w:color="auto"/>
              <w:left w:val="single" w:sz="4" w:space="0" w:color="auto"/>
              <w:bottom w:val="single" w:sz="4" w:space="0" w:color="auto"/>
              <w:right w:val="single" w:sz="4" w:space="0" w:color="auto"/>
            </w:tcBorders>
            <w:shd w:val="clear" w:color="auto" w:fill="011C50"/>
            <w:hideMark/>
          </w:tcPr>
          <w:p w14:paraId="5D834DCE" w14:textId="77777777" w:rsidR="008B5962" w:rsidRPr="00B23FFC" w:rsidRDefault="008B5962" w:rsidP="003C3CE1">
            <w:pPr>
              <w:spacing w:after="160" w:line="360" w:lineRule="auto"/>
              <w:jc w:val="both"/>
              <w:rPr>
                <w:rFonts w:ascii="Times New Roman" w:hAnsi="Times New Roman"/>
                <w:b/>
                <w:noProof/>
                <w:color w:val="FFFFFF" w:themeColor="background1"/>
                <w:sz w:val="24"/>
                <w:szCs w:val="24"/>
                <w:lang w:val="es-DO"/>
              </w:rPr>
            </w:pPr>
            <w:r w:rsidRPr="00B23FFC">
              <w:rPr>
                <w:rFonts w:ascii="Times New Roman" w:hAnsi="Times New Roman"/>
                <w:b/>
                <w:noProof/>
                <w:color w:val="FFFFFF" w:themeColor="background1"/>
                <w:sz w:val="24"/>
                <w:szCs w:val="24"/>
                <w:lang w:val="es-DO"/>
              </w:rPr>
              <w:t>fecha de recibido</w:t>
            </w:r>
          </w:p>
        </w:tc>
        <w:tc>
          <w:tcPr>
            <w:tcW w:w="3242" w:type="dxa"/>
            <w:tcBorders>
              <w:top w:val="single" w:sz="4" w:space="0" w:color="auto"/>
              <w:left w:val="single" w:sz="4" w:space="0" w:color="auto"/>
              <w:bottom w:val="single" w:sz="4" w:space="0" w:color="auto"/>
              <w:right w:val="single" w:sz="4" w:space="0" w:color="auto"/>
            </w:tcBorders>
            <w:shd w:val="clear" w:color="auto" w:fill="011C50"/>
            <w:hideMark/>
          </w:tcPr>
          <w:p w14:paraId="114CAF35" w14:textId="77777777" w:rsidR="008B5962" w:rsidRPr="00B23FFC" w:rsidRDefault="008B5962" w:rsidP="003C3CE1">
            <w:pPr>
              <w:spacing w:after="160" w:line="360" w:lineRule="auto"/>
              <w:jc w:val="both"/>
              <w:rPr>
                <w:rFonts w:ascii="Times New Roman" w:hAnsi="Times New Roman"/>
                <w:b/>
                <w:noProof/>
                <w:color w:val="FFFFFF" w:themeColor="background1"/>
                <w:sz w:val="24"/>
                <w:szCs w:val="24"/>
                <w:lang w:val="es-DO"/>
              </w:rPr>
            </w:pPr>
            <w:r w:rsidRPr="00B23FFC">
              <w:rPr>
                <w:rFonts w:ascii="Times New Roman" w:hAnsi="Times New Roman"/>
                <w:b/>
                <w:noProof/>
                <w:color w:val="FFFFFF" w:themeColor="background1"/>
                <w:sz w:val="24"/>
                <w:szCs w:val="24"/>
                <w:lang w:val="es-DO"/>
              </w:rPr>
              <w:t>detalle de la solicitud</w:t>
            </w:r>
          </w:p>
        </w:tc>
        <w:tc>
          <w:tcPr>
            <w:tcW w:w="1416" w:type="dxa"/>
            <w:tcBorders>
              <w:top w:val="single" w:sz="4" w:space="0" w:color="auto"/>
              <w:left w:val="single" w:sz="4" w:space="0" w:color="auto"/>
              <w:bottom w:val="single" w:sz="4" w:space="0" w:color="auto"/>
              <w:right w:val="single" w:sz="4" w:space="0" w:color="auto"/>
            </w:tcBorders>
            <w:shd w:val="clear" w:color="auto" w:fill="011C50"/>
            <w:hideMark/>
          </w:tcPr>
          <w:p w14:paraId="45EA2FCA" w14:textId="77777777" w:rsidR="008B5962" w:rsidRPr="00B23FFC" w:rsidRDefault="008B5962" w:rsidP="003C3CE1">
            <w:pPr>
              <w:spacing w:after="160" w:line="360" w:lineRule="auto"/>
              <w:jc w:val="both"/>
              <w:rPr>
                <w:rFonts w:ascii="Times New Roman" w:hAnsi="Times New Roman"/>
                <w:b/>
                <w:noProof/>
                <w:color w:val="FFFFFF" w:themeColor="background1"/>
                <w:sz w:val="24"/>
                <w:szCs w:val="24"/>
                <w:lang w:val="es-DO"/>
              </w:rPr>
            </w:pPr>
            <w:r w:rsidRPr="00B23FFC">
              <w:rPr>
                <w:rFonts w:ascii="Times New Roman" w:hAnsi="Times New Roman"/>
                <w:b/>
                <w:noProof/>
                <w:color w:val="FFFFFF" w:themeColor="background1"/>
                <w:sz w:val="24"/>
                <w:szCs w:val="24"/>
                <w:lang w:val="es-DO"/>
              </w:rPr>
              <w:t>fecha de respuesta</w:t>
            </w:r>
          </w:p>
        </w:tc>
        <w:tc>
          <w:tcPr>
            <w:tcW w:w="1800" w:type="dxa"/>
            <w:tcBorders>
              <w:top w:val="single" w:sz="4" w:space="0" w:color="auto"/>
              <w:left w:val="single" w:sz="4" w:space="0" w:color="auto"/>
              <w:bottom w:val="single" w:sz="4" w:space="0" w:color="auto"/>
              <w:right w:val="single" w:sz="4" w:space="0" w:color="auto"/>
            </w:tcBorders>
            <w:shd w:val="clear" w:color="auto" w:fill="011C50"/>
            <w:hideMark/>
          </w:tcPr>
          <w:p w14:paraId="44382050" w14:textId="77777777" w:rsidR="008B5962" w:rsidRPr="00B23FFC" w:rsidRDefault="008B5962" w:rsidP="003C3CE1">
            <w:pPr>
              <w:spacing w:after="160" w:line="360" w:lineRule="auto"/>
              <w:jc w:val="both"/>
              <w:rPr>
                <w:rFonts w:ascii="Times New Roman" w:hAnsi="Times New Roman"/>
                <w:b/>
                <w:noProof/>
                <w:color w:val="FFFFFF" w:themeColor="background1"/>
                <w:sz w:val="24"/>
                <w:szCs w:val="24"/>
                <w:lang w:val="es-DO"/>
              </w:rPr>
            </w:pPr>
            <w:r w:rsidRPr="00B23FFC">
              <w:rPr>
                <w:rFonts w:ascii="Times New Roman" w:hAnsi="Times New Roman"/>
                <w:b/>
                <w:noProof/>
                <w:color w:val="FFFFFF" w:themeColor="background1"/>
                <w:sz w:val="24"/>
                <w:szCs w:val="24"/>
                <w:lang w:val="es-DO"/>
              </w:rPr>
              <w:t>días transcurridos</w:t>
            </w:r>
          </w:p>
        </w:tc>
      </w:tr>
      <w:tr w:rsidR="00126C26" w:rsidRPr="00B23FFC" w14:paraId="195BDAF9" w14:textId="77777777" w:rsidTr="00F05805">
        <w:trPr>
          <w:trHeight w:val="780"/>
        </w:trPr>
        <w:tc>
          <w:tcPr>
            <w:tcW w:w="1452" w:type="dxa"/>
          </w:tcPr>
          <w:p w14:paraId="04D234C3"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9/1/2024</w:t>
            </w:r>
          </w:p>
        </w:tc>
        <w:tc>
          <w:tcPr>
            <w:tcW w:w="3242" w:type="dxa"/>
          </w:tcPr>
          <w:p w14:paraId="0F3EDE41"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 xml:space="preserve">Estados financieros para los años:  2020-2019, con sus notas detalladas. Es importante que los Estados financieros tengan el desglose de las notas financieras o anexos. </w:t>
            </w:r>
          </w:p>
        </w:tc>
        <w:tc>
          <w:tcPr>
            <w:tcW w:w="1416" w:type="dxa"/>
          </w:tcPr>
          <w:p w14:paraId="79E12D0A"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18/1/2024</w:t>
            </w:r>
          </w:p>
        </w:tc>
        <w:tc>
          <w:tcPr>
            <w:tcW w:w="1800" w:type="dxa"/>
          </w:tcPr>
          <w:p w14:paraId="4E89D922"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8</w:t>
            </w:r>
          </w:p>
        </w:tc>
      </w:tr>
      <w:tr w:rsidR="00126C26" w:rsidRPr="00B23FFC" w14:paraId="29A4C290" w14:textId="77777777" w:rsidTr="00F05805">
        <w:trPr>
          <w:trHeight w:val="525"/>
        </w:trPr>
        <w:tc>
          <w:tcPr>
            <w:tcW w:w="1452" w:type="dxa"/>
          </w:tcPr>
          <w:p w14:paraId="73EC5254"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16/1/2024</w:t>
            </w:r>
          </w:p>
        </w:tc>
        <w:tc>
          <w:tcPr>
            <w:tcW w:w="3242" w:type="dxa"/>
          </w:tcPr>
          <w:p w14:paraId="4C1F527B"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 xml:space="preserve">Suministro de mapas (en formato no modificable), siendo los siguientes: Geológico a varias escalas, Yacimientos e Indicios Mineros, </w:t>
            </w:r>
            <w:r w:rsidRPr="00B23FFC">
              <w:rPr>
                <w:rFonts w:ascii="Times New Roman" w:hAnsi="Times New Roman"/>
                <w:noProof/>
                <w:sz w:val="24"/>
                <w:szCs w:val="24"/>
                <w:lang w:val="es-DO"/>
              </w:rPr>
              <w:lastRenderedPageBreak/>
              <w:t>Peligrosidad Geológica, Lugares de Interés Geológico, Recursos Mineros, Inundaciones Geomorfológicas, Procesos Activos, Geoquímicos, Geomorfológicos, Hidrogeológicos</w:t>
            </w:r>
          </w:p>
        </w:tc>
        <w:tc>
          <w:tcPr>
            <w:tcW w:w="1416" w:type="dxa"/>
          </w:tcPr>
          <w:p w14:paraId="68AC1D29"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lastRenderedPageBreak/>
              <w:t>17/1/2024</w:t>
            </w:r>
          </w:p>
        </w:tc>
        <w:tc>
          <w:tcPr>
            <w:tcW w:w="1800" w:type="dxa"/>
          </w:tcPr>
          <w:p w14:paraId="2DE79DFD"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2</w:t>
            </w:r>
          </w:p>
        </w:tc>
      </w:tr>
      <w:tr w:rsidR="00126C26" w:rsidRPr="00B23FFC" w14:paraId="6576F77A" w14:textId="77777777" w:rsidTr="00F05805">
        <w:trPr>
          <w:trHeight w:val="300"/>
        </w:trPr>
        <w:tc>
          <w:tcPr>
            <w:tcW w:w="1452" w:type="dxa"/>
          </w:tcPr>
          <w:p w14:paraId="30C8C503"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17/1/2024</w:t>
            </w:r>
          </w:p>
        </w:tc>
        <w:tc>
          <w:tcPr>
            <w:tcW w:w="3242" w:type="dxa"/>
          </w:tcPr>
          <w:p w14:paraId="213ACE7F"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Suministro de mapas (en formato no modificable), siendo los siguientes: Geológico a varias escalas, Yacimientos e Indicios Mineros, Peligrosidad Geológica, Lugares de Interés Geológico, Recursos Mineros, Inundaciones Geomorfológicas, Procesos Activos, Geoquímicos, Geomorfológicos, Hidrogeológicos</w:t>
            </w:r>
          </w:p>
        </w:tc>
        <w:tc>
          <w:tcPr>
            <w:tcW w:w="1416" w:type="dxa"/>
          </w:tcPr>
          <w:p w14:paraId="68109FC6"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24/1/2024</w:t>
            </w:r>
          </w:p>
        </w:tc>
        <w:tc>
          <w:tcPr>
            <w:tcW w:w="1800" w:type="dxa"/>
          </w:tcPr>
          <w:p w14:paraId="60CE4D43"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6</w:t>
            </w:r>
          </w:p>
        </w:tc>
      </w:tr>
      <w:tr w:rsidR="00126C26" w:rsidRPr="00B23FFC" w14:paraId="5E4E3CC0" w14:textId="77777777" w:rsidTr="00F05805">
        <w:trPr>
          <w:trHeight w:val="300"/>
        </w:trPr>
        <w:tc>
          <w:tcPr>
            <w:tcW w:w="1452" w:type="dxa"/>
          </w:tcPr>
          <w:p w14:paraId="2000F1FE"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17/12024</w:t>
            </w:r>
          </w:p>
        </w:tc>
        <w:tc>
          <w:tcPr>
            <w:tcW w:w="3242" w:type="dxa"/>
          </w:tcPr>
          <w:p w14:paraId="5F505B9D"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 xml:space="preserve">Suministro de mapas (en formato no modificable), siendo los siguientes: </w:t>
            </w:r>
            <w:r w:rsidRPr="00B23FFC">
              <w:rPr>
                <w:rFonts w:ascii="Times New Roman" w:hAnsi="Times New Roman"/>
                <w:noProof/>
                <w:sz w:val="24"/>
                <w:szCs w:val="24"/>
                <w:lang w:val="es-DO"/>
              </w:rPr>
              <w:lastRenderedPageBreak/>
              <w:t>Geológico a varias escalas, Yacimientos e Indicios Mineros, Peligrosidad Geológica, Lugares de Interés Geológico, Recursos Mineros, Inundaciones Geomorfológicas, Procesos Activos, Geoquímicos, Geomorfológicos, Hidrogeológicos</w:t>
            </w:r>
          </w:p>
        </w:tc>
        <w:tc>
          <w:tcPr>
            <w:tcW w:w="1416" w:type="dxa"/>
          </w:tcPr>
          <w:p w14:paraId="28D774AC"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lastRenderedPageBreak/>
              <w:t>24/1/2024</w:t>
            </w:r>
          </w:p>
        </w:tc>
        <w:tc>
          <w:tcPr>
            <w:tcW w:w="1800" w:type="dxa"/>
          </w:tcPr>
          <w:p w14:paraId="6CA3ADC5"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6</w:t>
            </w:r>
          </w:p>
        </w:tc>
      </w:tr>
      <w:tr w:rsidR="00126C26" w:rsidRPr="00B23FFC" w14:paraId="49AE8D3A" w14:textId="77777777" w:rsidTr="00F05805">
        <w:trPr>
          <w:trHeight w:val="300"/>
        </w:trPr>
        <w:tc>
          <w:tcPr>
            <w:tcW w:w="1452" w:type="dxa"/>
          </w:tcPr>
          <w:p w14:paraId="7A7D7806"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25/1/2024</w:t>
            </w:r>
          </w:p>
        </w:tc>
        <w:tc>
          <w:tcPr>
            <w:tcW w:w="3242" w:type="dxa"/>
          </w:tcPr>
          <w:p w14:paraId="3A727C0F"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Historia, geología, hidrología, fauna y flora de la Sierra de Neiba.</w:t>
            </w:r>
          </w:p>
        </w:tc>
        <w:tc>
          <w:tcPr>
            <w:tcW w:w="1416" w:type="dxa"/>
          </w:tcPr>
          <w:p w14:paraId="550E2B48"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26/1/2024</w:t>
            </w:r>
          </w:p>
        </w:tc>
        <w:tc>
          <w:tcPr>
            <w:tcW w:w="1800" w:type="dxa"/>
          </w:tcPr>
          <w:p w14:paraId="1B9F4F36"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2</w:t>
            </w:r>
          </w:p>
        </w:tc>
      </w:tr>
      <w:tr w:rsidR="00126C26" w:rsidRPr="00B23FFC" w14:paraId="25811C54" w14:textId="77777777" w:rsidTr="00F05805">
        <w:trPr>
          <w:trHeight w:val="300"/>
        </w:trPr>
        <w:tc>
          <w:tcPr>
            <w:tcW w:w="1452" w:type="dxa"/>
          </w:tcPr>
          <w:p w14:paraId="486CD644"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5/2/2024</w:t>
            </w:r>
          </w:p>
        </w:tc>
        <w:tc>
          <w:tcPr>
            <w:tcW w:w="3242" w:type="dxa"/>
          </w:tcPr>
          <w:p w14:paraId="1264D3A2"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 xml:space="preserve">Identificar la ubicación exacta en el mapa del país de un terreno tiene décadas baldío y sus exactas delimitaciones. </w:t>
            </w:r>
          </w:p>
        </w:tc>
        <w:tc>
          <w:tcPr>
            <w:tcW w:w="1416" w:type="dxa"/>
          </w:tcPr>
          <w:p w14:paraId="4117BB07"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9/2/2023</w:t>
            </w:r>
          </w:p>
        </w:tc>
        <w:tc>
          <w:tcPr>
            <w:tcW w:w="1800" w:type="dxa"/>
          </w:tcPr>
          <w:p w14:paraId="466ED8D4"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5</w:t>
            </w:r>
          </w:p>
        </w:tc>
      </w:tr>
      <w:tr w:rsidR="00126C26" w:rsidRPr="00B23FFC" w14:paraId="2BAA05EC" w14:textId="77777777" w:rsidTr="00F05805">
        <w:trPr>
          <w:trHeight w:val="300"/>
        </w:trPr>
        <w:tc>
          <w:tcPr>
            <w:tcW w:w="1452" w:type="dxa"/>
          </w:tcPr>
          <w:p w14:paraId="652877CA"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23/2/2024</w:t>
            </w:r>
          </w:p>
        </w:tc>
        <w:tc>
          <w:tcPr>
            <w:tcW w:w="3242" w:type="dxa"/>
          </w:tcPr>
          <w:p w14:paraId="5C885FD7"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 xml:space="preserve">Datos de la Loma Guardarraya (Parque Juan Ulises Garcia Bonnelly) en San Juan. Los datos a solicitar: fecha de creación del parque, historia del mismo, </w:t>
            </w:r>
            <w:r w:rsidRPr="00B23FFC">
              <w:rPr>
                <w:rFonts w:ascii="Times New Roman" w:hAnsi="Times New Roman"/>
                <w:noProof/>
                <w:sz w:val="24"/>
                <w:szCs w:val="24"/>
                <w:lang w:val="es-DO"/>
              </w:rPr>
              <w:lastRenderedPageBreak/>
              <w:t xml:space="preserve">hidrología, geología y cualquier otro dato que me puedan aportar. Muchas gracias de antemano. </w:t>
            </w:r>
          </w:p>
        </w:tc>
        <w:tc>
          <w:tcPr>
            <w:tcW w:w="1416" w:type="dxa"/>
          </w:tcPr>
          <w:p w14:paraId="76D1A4AD"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lastRenderedPageBreak/>
              <w:t>28/2/2023</w:t>
            </w:r>
          </w:p>
        </w:tc>
        <w:tc>
          <w:tcPr>
            <w:tcW w:w="1800" w:type="dxa"/>
          </w:tcPr>
          <w:p w14:paraId="63A77E6D"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4</w:t>
            </w:r>
          </w:p>
        </w:tc>
      </w:tr>
      <w:tr w:rsidR="00126C26" w:rsidRPr="00B23FFC" w14:paraId="13F3ED1D" w14:textId="77777777" w:rsidTr="00F05805">
        <w:trPr>
          <w:trHeight w:val="300"/>
        </w:trPr>
        <w:tc>
          <w:tcPr>
            <w:tcW w:w="1452" w:type="dxa"/>
          </w:tcPr>
          <w:p w14:paraId="34B1FEE9"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29/2/2024</w:t>
            </w:r>
          </w:p>
        </w:tc>
        <w:tc>
          <w:tcPr>
            <w:tcW w:w="3242" w:type="dxa"/>
          </w:tcPr>
          <w:p w14:paraId="2B8CF1C2"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Geológico a varias escalas, Yacimientos e Indicios Mineros, Peligrosidad Geológica, Lugares de Interés Geológico, Recursos Mineros, Inundaciones Geomorfológicas, Procesos Activos, Geoquímicos, Geomorfológicos, Hidrogeológicos</w:t>
            </w:r>
          </w:p>
        </w:tc>
        <w:tc>
          <w:tcPr>
            <w:tcW w:w="1416" w:type="dxa"/>
          </w:tcPr>
          <w:p w14:paraId="59237365"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11/3/2024</w:t>
            </w:r>
          </w:p>
        </w:tc>
        <w:tc>
          <w:tcPr>
            <w:tcW w:w="1800" w:type="dxa"/>
          </w:tcPr>
          <w:p w14:paraId="400ED451"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8</w:t>
            </w:r>
          </w:p>
        </w:tc>
      </w:tr>
      <w:tr w:rsidR="00126C26" w:rsidRPr="00B23FFC" w14:paraId="13F2C321" w14:textId="77777777" w:rsidTr="00F05805">
        <w:trPr>
          <w:trHeight w:val="1035"/>
        </w:trPr>
        <w:tc>
          <w:tcPr>
            <w:tcW w:w="1452" w:type="dxa"/>
          </w:tcPr>
          <w:p w14:paraId="0FDC222B"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4/3/2024</w:t>
            </w:r>
          </w:p>
        </w:tc>
        <w:tc>
          <w:tcPr>
            <w:tcW w:w="3242" w:type="dxa"/>
          </w:tcPr>
          <w:p w14:paraId="0B177AAE"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Inventarios de dique de deslizamientos de tierra (inventarios, listados, coordenadas, mapas, bases de datos).</w:t>
            </w:r>
          </w:p>
        </w:tc>
        <w:tc>
          <w:tcPr>
            <w:tcW w:w="1416" w:type="dxa"/>
          </w:tcPr>
          <w:p w14:paraId="1ECA1B63"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11/3/2024</w:t>
            </w:r>
          </w:p>
        </w:tc>
        <w:tc>
          <w:tcPr>
            <w:tcW w:w="1800" w:type="dxa"/>
          </w:tcPr>
          <w:p w14:paraId="4A8964F4"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6</w:t>
            </w:r>
          </w:p>
        </w:tc>
      </w:tr>
      <w:tr w:rsidR="00126C26" w:rsidRPr="00B23FFC" w14:paraId="545C94E4" w14:textId="77777777" w:rsidTr="00F05805">
        <w:trPr>
          <w:trHeight w:val="525"/>
        </w:trPr>
        <w:tc>
          <w:tcPr>
            <w:tcW w:w="1452" w:type="dxa"/>
          </w:tcPr>
          <w:p w14:paraId="63347E56"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7/3/2024</w:t>
            </w:r>
          </w:p>
        </w:tc>
        <w:tc>
          <w:tcPr>
            <w:tcW w:w="3242" w:type="dxa"/>
          </w:tcPr>
          <w:p w14:paraId="6FDF8FAB"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 xml:space="preserve">Datos hidrogeológicos de la cuenca del Rio Yásica y Estudios geológicos de los municipios de Sabaneta del Yásica, </w:t>
            </w:r>
            <w:r w:rsidRPr="00B23FFC">
              <w:rPr>
                <w:rFonts w:ascii="Times New Roman" w:hAnsi="Times New Roman"/>
                <w:noProof/>
                <w:sz w:val="24"/>
                <w:szCs w:val="24"/>
                <w:lang w:val="es-DO"/>
              </w:rPr>
              <w:lastRenderedPageBreak/>
              <w:t>Veragua y Gaspar Hernández.</w:t>
            </w:r>
          </w:p>
        </w:tc>
        <w:tc>
          <w:tcPr>
            <w:tcW w:w="1416" w:type="dxa"/>
          </w:tcPr>
          <w:p w14:paraId="6E977892"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lastRenderedPageBreak/>
              <w:t>12/3/2024</w:t>
            </w:r>
          </w:p>
        </w:tc>
        <w:tc>
          <w:tcPr>
            <w:tcW w:w="1800" w:type="dxa"/>
          </w:tcPr>
          <w:p w14:paraId="43F97725"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3</w:t>
            </w:r>
          </w:p>
        </w:tc>
      </w:tr>
      <w:tr w:rsidR="00126C26" w:rsidRPr="00B23FFC" w14:paraId="2752C7A5" w14:textId="77777777" w:rsidTr="00F05805">
        <w:trPr>
          <w:trHeight w:val="525"/>
        </w:trPr>
        <w:tc>
          <w:tcPr>
            <w:tcW w:w="1452" w:type="dxa"/>
          </w:tcPr>
          <w:p w14:paraId="7EC8CF7B"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8/3/4/2024</w:t>
            </w:r>
          </w:p>
        </w:tc>
        <w:tc>
          <w:tcPr>
            <w:tcW w:w="3242" w:type="dxa"/>
          </w:tcPr>
          <w:p w14:paraId="78CCAE05"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 xml:space="preserve">Estados financieros para los años:   2021-2020. Con sus notas detalladas. Es importante que los Estados financieros tengan el desglose de las notas financieras o anexos. </w:t>
            </w:r>
          </w:p>
        </w:tc>
        <w:tc>
          <w:tcPr>
            <w:tcW w:w="1416" w:type="dxa"/>
          </w:tcPr>
          <w:p w14:paraId="5F3CFE42"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18/3/2024</w:t>
            </w:r>
          </w:p>
        </w:tc>
        <w:tc>
          <w:tcPr>
            <w:tcW w:w="1800" w:type="dxa"/>
          </w:tcPr>
          <w:p w14:paraId="41F32156"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7</w:t>
            </w:r>
          </w:p>
        </w:tc>
      </w:tr>
      <w:tr w:rsidR="00126C26" w:rsidRPr="00B23FFC" w14:paraId="052FD476" w14:textId="77777777" w:rsidTr="00F05805">
        <w:trPr>
          <w:trHeight w:val="600"/>
        </w:trPr>
        <w:tc>
          <w:tcPr>
            <w:tcW w:w="1452" w:type="dxa"/>
          </w:tcPr>
          <w:p w14:paraId="2DC1D1E5"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11/3/2024</w:t>
            </w:r>
          </w:p>
        </w:tc>
        <w:tc>
          <w:tcPr>
            <w:tcW w:w="3242" w:type="dxa"/>
          </w:tcPr>
          <w:p w14:paraId="7F9E0692"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Actualización base de datos, para fines de programa de capacitación</w:t>
            </w:r>
          </w:p>
        </w:tc>
        <w:tc>
          <w:tcPr>
            <w:tcW w:w="1416" w:type="dxa"/>
          </w:tcPr>
          <w:p w14:paraId="6C6EFAB5"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20/3/2024</w:t>
            </w:r>
          </w:p>
        </w:tc>
        <w:tc>
          <w:tcPr>
            <w:tcW w:w="1800" w:type="dxa"/>
          </w:tcPr>
          <w:p w14:paraId="7894F2B4"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8</w:t>
            </w:r>
          </w:p>
        </w:tc>
      </w:tr>
      <w:tr w:rsidR="00126C26" w:rsidRPr="00B23FFC" w14:paraId="051554FF" w14:textId="77777777" w:rsidTr="00F05805">
        <w:trPr>
          <w:trHeight w:val="900"/>
        </w:trPr>
        <w:tc>
          <w:tcPr>
            <w:tcW w:w="1452" w:type="dxa"/>
          </w:tcPr>
          <w:p w14:paraId="16F66A18"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18/3/2024</w:t>
            </w:r>
          </w:p>
        </w:tc>
        <w:tc>
          <w:tcPr>
            <w:tcW w:w="3242" w:type="dxa"/>
          </w:tcPr>
          <w:p w14:paraId="0650C92E"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Mapa de microzonificación sísmica de Santo Domingo para poder trabajar en tesis universitaria.</w:t>
            </w:r>
          </w:p>
        </w:tc>
        <w:tc>
          <w:tcPr>
            <w:tcW w:w="1416" w:type="dxa"/>
          </w:tcPr>
          <w:p w14:paraId="64428E80"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25/3/2024</w:t>
            </w:r>
          </w:p>
        </w:tc>
        <w:tc>
          <w:tcPr>
            <w:tcW w:w="1800" w:type="dxa"/>
          </w:tcPr>
          <w:p w14:paraId="6861A574"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6</w:t>
            </w:r>
          </w:p>
        </w:tc>
      </w:tr>
      <w:tr w:rsidR="00126C26" w:rsidRPr="00B23FFC" w14:paraId="71EE3D27" w14:textId="77777777" w:rsidTr="00F05805">
        <w:trPr>
          <w:trHeight w:val="300"/>
        </w:trPr>
        <w:tc>
          <w:tcPr>
            <w:tcW w:w="1452" w:type="dxa"/>
          </w:tcPr>
          <w:p w14:paraId="1E6A65CC"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21/3/2024</w:t>
            </w:r>
          </w:p>
        </w:tc>
        <w:tc>
          <w:tcPr>
            <w:tcW w:w="3242" w:type="dxa"/>
          </w:tcPr>
          <w:p w14:paraId="72D00E8F"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Sobre las Cuevas del Pomier, cualquier tipo de información que tengan acerca de las mismas, todas me son útiles.</w:t>
            </w:r>
          </w:p>
        </w:tc>
        <w:tc>
          <w:tcPr>
            <w:tcW w:w="1416" w:type="dxa"/>
          </w:tcPr>
          <w:p w14:paraId="32CB80C8"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26/3/2024</w:t>
            </w:r>
          </w:p>
        </w:tc>
        <w:tc>
          <w:tcPr>
            <w:tcW w:w="1800" w:type="dxa"/>
          </w:tcPr>
          <w:p w14:paraId="441843CF"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4</w:t>
            </w:r>
          </w:p>
        </w:tc>
      </w:tr>
      <w:tr w:rsidR="00126C26" w:rsidRPr="00B23FFC" w14:paraId="6C9E7893" w14:textId="77777777" w:rsidTr="00F05805">
        <w:trPr>
          <w:trHeight w:val="300"/>
        </w:trPr>
        <w:tc>
          <w:tcPr>
            <w:tcW w:w="1452" w:type="dxa"/>
          </w:tcPr>
          <w:p w14:paraId="5BAD0304"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25/3/2024</w:t>
            </w:r>
          </w:p>
        </w:tc>
        <w:tc>
          <w:tcPr>
            <w:tcW w:w="3242" w:type="dxa"/>
          </w:tcPr>
          <w:p w14:paraId="1759A86B"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 xml:space="preserve">Estudios realizados sobre la relación de estroncio </w:t>
            </w:r>
            <w:r w:rsidRPr="00B23FFC">
              <w:rPr>
                <w:rFonts w:ascii="Times New Roman" w:hAnsi="Times New Roman"/>
                <w:noProof/>
                <w:sz w:val="24"/>
                <w:szCs w:val="24"/>
                <w:lang w:val="es-DO"/>
              </w:rPr>
              <w:lastRenderedPageBreak/>
              <w:t xml:space="preserve">Sr86/Sr87 en la zona de Santo Domingo (con área de mayor interés la zona cercana a la orilla del río Ozama). El motivo de la consulta es que estoy tratando de conseguir información sobre este punto para un proyecto de investigación histórico-arqueológica. </w:t>
            </w:r>
          </w:p>
        </w:tc>
        <w:tc>
          <w:tcPr>
            <w:tcW w:w="1416" w:type="dxa"/>
          </w:tcPr>
          <w:p w14:paraId="659EBCED"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lastRenderedPageBreak/>
              <w:t>26/3/2024</w:t>
            </w:r>
          </w:p>
        </w:tc>
        <w:tc>
          <w:tcPr>
            <w:tcW w:w="1800" w:type="dxa"/>
          </w:tcPr>
          <w:p w14:paraId="15C2C8CF"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2</w:t>
            </w:r>
          </w:p>
        </w:tc>
      </w:tr>
      <w:tr w:rsidR="00126C26" w:rsidRPr="00B23FFC" w14:paraId="184A3086" w14:textId="77777777" w:rsidTr="00F05805">
        <w:trPr>
          <w:trHeight w:val="300"/>
        </w:trPr>
        <w:tc>
          <w:tcPr>
            <w:tcW w:w="1452" w:type="dxa"/>
          </w:tcPr>
          <w:p w14:paraId="16849544"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2/4/2024</w:t>
            </w:r>
          </w:p>
        </w:tc>
        <w:tc>
          <w:tcPr>
            <w:tcW w:w="3242" w:type="dxa"/>
          </w:tcPr>
          <w:p w14:paraId="775F20E6"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 xml:space="preserve">Información relacionada con la geología, hidrología, hidrogeología y geomorfología de la provincia San Pedro de Macorís y sus municipios (especialmente Guayacanes). </w:t>
            </w:r>
          </w:p>
        </w:tc>
        <w:tc>
          <w:tcPr>
            <w:tcW w:w="1416" w:type="dxa"/>
          </w:tcPr>
          <w:p w14:paraId="177E1789"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10/4/2024</w:t>
            </w:r>
          </w:p>
        </w:tc>
        <w:tc>
          <w:tcPr>
            <w:tcW w:w="1800" w:type="dxa"/>
          </w:tcPr>
          <w:p w14:paraId="5B599F89"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6</w:t>
            </w:r>
          </w:p>
        </w:tc>
      </w:tr>
      <w:tr w:rsidR="00126C26" w:rsidRPr="00B23FFC" w14:paraId="4270D76C" w14:textId="77777777" w:rsidTr="00F05805">
        <w:trPr>
          <w:trHeight w:val="900"/>
        </w:trPr>
        <w:tc>
          <w:tcPr>
            <w:tcW w:w="1452" w:type="dxa"/>
          </w:tcPr>
          <w:p w14:paraId="713451C7"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24/4/2024</w:t>
            </w:r>
          </w:p>
        </w:tc>
        <w:tc>
          <w:tcPr>
            <w:tcW w:w="3242" w:type="dxa"/>
          </w:tcPr>
          <w:p w14:paraId="7F323BF8"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Capas (Shapefiles) de tipos de suelos hidrológicos (Clasificación A, B, C, D, por su potencial de permeabilidad), del Distrito Nacional.</w:t>
            </w:r>
          </w:p>
        </w:tc>
        <w:tc>
          <w:tcPr>
            <w:tcW w:w="1416" w:type="dxa"/>
          </w:tcPr>
          <w:p w14:paraId="4533A2E3"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30/4/2024</w:t>
            </w:r>
          </w:p>
        </w:tc>
        <w:tc>
          <w:tcPr>
            <w:tcW w:w="1800" w:type="dxa"/>
          </w:tcPr>
          <w:p w14:paraId="68FCB9CD"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5</w:t>
            </w:r>
          </w:p>
        </w:tc>
      </w:tr>
      <w:tr w:rsidR="00126C26" w:rsidRPr="00B23FFC" w14:paraId="48656AF4" w14:textId="77777777" w:rsidTr="00F05805">
        <w:trPr>
          <w:trHeight w:val="300"/>
        </w:trPr>
        <w:tc>
          <w:tcPr>
            <w:tcW w:w="1452" w:type="dxa"/>
          </w:tcPr>
          <w:p w14:paraId="7E051DED"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lastRenderedPageBreak/>
              <w:t>7/5/2024</w:t>
            </w:r>
          </w:p>
        </w:tc>
        <w:tc>
          <w:tcPr>
            <w:tcW w:w="3242" w:type="dxa"/>
          </w:tcPr>
          <w:p w14:paraId="255A092E"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Planos digitales de la zona este los cuales abarquen el pueblo de Bayahibe, provincia la Altagracia, República Dominicana</w:t>
            </w:r>
          </w:p>
        </w:tc>
        <w:tc>
          <w:tcPr>
            <w:tcW w:w="1416" w:type="dxa"/>
          </w:tcPr>
          <w:p w14:paraId="0A1EFBC3"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13/5/2024</w:t>
            </w:r>
          </w:p>
        </w:tc>
        <w:tc>
          <w:tcPr>
            <w:tcW w:w="1800" w:type="dxa"/>
          </w:tcPr>
          <w:p w14:paraId="61AD1758"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5</w:t>
            </w:r>
          </w:p>
        </w:tc>
      </w:tr>
      <w:tr w:rsidR="00126C26" w:rsidRPr="00B23FFC" w14:paraId="0BFC24DD" w14:textId="77777777" w:rsidTr="00F05805">
        <w:trPr>
          <w:trHeight w:val="900"/>
        </w:trPr>
        <w:tc>
          <w:tcPr>
            <w:tcW w:w="1452" w:type="dxa"/>
          </w:tcPr>
          <w:p w14:paraId="75C4E043"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7/5/2024</w:t>
            </w:r>
          </w:p>
        </w:tc>
        <w:tc>
          <w:tcPr>
            <w:tcW w:w="3242" w:type="dxa"/>
          </w:tcPr>
          <w:p w14:paraId="1CDC7170"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Datos de mapas geológicos e hidrogeológicos actualizado a nivel nacional en formato SIG</w:t>
            </w:r>
          </w:p>
        </w:tc>
        <w:tc>
          <w:tcPr>
            <w:tcW w:w="1416" w:type="dxa"/>
          </w:tcPr>
          <w:p w14:paraId="4FF89C58"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14/5/2024</w:t>
            </w:r>
          </w:p>
        </w:tc>
        <w:tc>
          <w:tcPr>
            <w:tcW w:w="1800" w:type="dxa"/>
          </w:tcPr>
          <w:p w14:paraId="0F92C0D3"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6</w:t>
            </w:r>
          </w:p>
        </w:tc>
      </w:tr>
      <w:tr w:rsidR="00126C26" w:rsidRPr="00B23FFC" w14:paraId="7A54502A" w14:textId="77777777" w:rsidTr="00F05805">
        <w:trPr>
          <w:trHeight w:val="300"/>
        </w:trPr>
        <w:tc>
          <w:tcPr>
            <w:tcW w:w="1452" w:type="dxa"/>
          </w:tcPr>
          <w:p w14:paraId="631EED54"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9/5/2024</w:t>
            </w:r>
          </w:p>
        </w:tc>
        <w:tc>
          <w:tcPr>
            <w:tcW w:w="3242" w:type="dxa"/>
          </w:tcPr>
          <w:p w14:paraId="34838E73"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rangos de edad que aplican al momento de contratar empleados para los diferentes cargos existentes en su institución</w:t>
            </w:r>
          </w:p>
        </w:tc>
        <w:tc>
          <w:tcPr>
            <w:tcW w:w="1416" w:type="dxa"/>
          </w:tcPr>
          <w:p w14:paraId="35FCB0F0"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15/5/2024</w:t>
            </w:r>
          </w:p>
        </w:tc>
        <w:tc>
          <w:tcPr>
            <w:tcW w:w="1800" w:type="dxa"/>
          </w:tcPr>
          <w:p w14:paraId="3A1CB4E4"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5</w:t>
            </w:r>
          </w:p>
        </w:tc>
      </w:tr>
      <w:tr w:rsidR="00126C26" w:rsidRPr="00B23FFC" w14:paraId="3245491C" w14:textId="77777777" w:rsidTr="00F05805">
        <w:trPr>
          <w:trHeight w:val="300"/>
        </w:trPr>
        <w:tc>
          <w:tcPr>
            <w:tcW w:w="1452" w:type="dxa"/>
          </w:tcPr>
          <w:p w14:paraId="0F944416"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20/5/2024</w:t>
            </w:r>
          </w:p>
        </w:tc>
        <w:tc>
          <w:tcPr>
            <w:tcW w:w="3242" w:type="dxa"/>
          </w:tcPr>
          <w:p w14:paraId="4604B7F7"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Archivos para el área de influencia de la cuenca Yaque del Norte, de lo contrario, los datos a nivel nacional</w:t>
            </w:r>
          </w:p>
        </w:tc>
        <w:tc>
          <w:tcPr>
            <w:tcW w:w="1416" w:type="dxa"/>
          </w:tcPr>
          <w:p w14:paraId="3E124C82"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28/5/2024</w:t>
            </w:r>
          </w:p>
        </w:tc>
        <w:tc>
          <w:tcPr>
            <w:tcW w:w="1800" w:type="dxa"/>
          </w:tcPr>
          <w:p w14:paraId="5F0DDF88"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7</w:t>
            </w:r>
          </w:p>
        </w:tc>
      </w:tr>
      <w:tr w:rsidR="00126C26" w:rsidRPr="00B23FFC" w14:paraId="10EABEC4" w14:textId="77777777" w:rsidTr="00F05805">
        <w:trPr>
          <w:trHeight w:val="300"/>
        </w:trPr>
        <w:tc>
          <w:tcPr>
            <w:tcW w:w="1452" w:type="dxa"/>
          </w:tcPr>
          <w:p w14:paraId="271295CF"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14/6/2024</w:t>
            </w:r>
          </w:p>
        </w:tc>
        <w:tc>
          <w:tcPr>
            <w:tcW w:w="3242" w:type="dxa"/>
          </w:tcPr>
          <w:p w14:paraId="0F09E97D"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conocer mejor la geología de la piedra caliza en la RD y las oportunidades</w:t>
            </w:r>
          </w:p>
        </w:tc>
        <w:tc>
          <w:tcPr>
            <w:tcW w:w="1416" w:type="dxa"/>
          </w:tcPr>
          <w:p w14:paraId="0A4F183C"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26/6/2024</w:t>
            </w:r>
          </w:p>
        </w:tc>
        <w:tc>
          <w:tcPr>
            <w:tcW w:w="1800" w:type="dxa"/>
          </w:tcPr>
          <w:p w14:paraId="176175A3"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9</w:t>
            </w:r>
          </w:p>
        </w:tc>
      </w:tr>
      <w:tr w:rsidR="00126C26" w:rsidRPr="00B23FFC" w14:paraId="679D0991" w14:textId="77777777" w:rsidTr="00F05805">
        <w:trPr>
          <w:trHeight w:val="300"/>
        </w:trPr>
        <w:tc>
          <w:tcPr>
            <w:tcW w:w="1452" w:type="dxa"/>
          </w:tcPr>
          <w:p w14:paraId="18A522CC"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lastRenderedPageBreak/>
              <w:t>17/6/2024</w:t>
            </w:r>
          </w:p>
        </w:tc>
        <w:tc>
          <w:tcPr>
            <w:tcW w:w="3242" w:type="dxa"/>
          </w:tcPr>
          <w:p w14:paraId="1234AB6D"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mapas: Peligrosidad Geológica, Inundaciones Geomorfológicas y Procesos Activos del Correspondiente al área del borde montañoso de Barahona a Paraíso.</w:t>
            </w:r>
          </w:p>
        </w:tc>
        <w:tc>
          <w:tcPr>
            <w:tcW w:w="1416" w:type="dxa"/>
          </w:tcPr>
          <w:p w14:paraId="09A13ABC"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26/6/2024</w:t>
            </w:r>
          </w:p>
        </w:tc>
        <w:tc>
          <w:tcPr>
            <w:tcW w:w="1800" w:type="dxa"/>
          </w:tcPr>
          <w:p w14:paraId="0956F260"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8</w:t>
            </w:r>
          </w:p>
        </w:tc>
      </w:tr>
      <w:tr w:rsidR="00126C26" w:rsidRPr="00B23FFC" w14:paraId="764585D0" w14:textId="77777777" w:rsidTr="00F05805">
        <w:trPr>
          <w:trHeight w:val="300"/>
        </w:trPr>
        <w:tc>
          <w:tcPr>
            <w:tcW w:w="1452" w:type="dxa"/>
            <w:tcBorders>
              <w:top w:val="single" w:sz="4" w:space="0" w:color="auto"/>
              <w:left w:val="single" w:sz="4" w:space="0" w:color="auto"/>
              <w:bottom w:val="single" w:sz="4" w:space="0" w:color="auto"/>
              <w:right w:val="single" w:sz="4" w:space="0" w:color="auto"/>
            </w:tcBorders>
            <w:shd w:val="clear" w:color="auto" w:fill="auto"/>
          </w:tcPr>
          <w:p w14:paraId="0E84DE77"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8/7/2024</w:t>
            </w:r>
          </w:p>
        </w:tc>
        <w:tc>
          <w:tcPr>
            <w:tcW w:w="3242" w:type="dxa"/>
            <w:tcBorders>
              <w:top w:val="single" w:sz="4" w:space="0" w:color="auto"/>
              <w:left w:val="single" w:sz="4" w:space="0" w:color="auto"/>
              <w:bottom w:val="single" w:sz="4" w:space="0" w:color="auto"/>
              <w:right w:val="single" w:sz="4" w:space="0" w:color="auto"/>
            </w:tcBorders>
            <w:shd w:val="clear" w:color="auto" w:fill="auto"/>
          </w:tcPr>
          <w:p w14:paraId="1A572618"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 xml:space="preserve">Mapa de sismicidad de Puerto Plata para el periodo de enero a junio del presente año con sus respectivos registros sísmicos </w:t>
            </w:r>
          </w:p>
        </w:tc>
        <w:tc>
          <w:tcPr>
            <w:tcW w:w="1416" w:type="dxa"/>
            <w:tcBorders>
              <w:top w:val="single" w:sz="4" w:space="0" w:color="auto"/>
              <w:left w:val="single" w:sz="4" w:space="0" w:color="auto"/>
              <w:bottom w:val="single" w:sz="4" w:space="0" w:color="auto"/>
              <w:right w:val="single" w:sz="4" w:space="0" w:color="auto"/>
            </w:tcBorders>
            <w:shd w:val="clear" w:color="auto" w:fill="auto"/>
          </w:tcPr>
          <w:p w14:paraId="1C5D164D"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17/7/2024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A2D4890"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8</w:t>
            </w:r>
          </w:p>
        </w:tc>
      </w:tr>
      <w:tr w:rsidR="00126C26" w:rsidRPr="00B23FFC" w14:paraId="447F613F" w14:textId="77777777" w:rsidTr="00F05805">
        <w:trPr>
          <w:trHeight w:val="300"/>
        </w:trPr>
        <w:tc>
          <w:tcPr>
            <w:tcW w:w="1452" w:type="dxa"/>
            <w:tcBorders>
              <w:top w:val="nil"/>
              <w:left w:val="single" w:sz="4" w:space="0" w:color="auto"/>
              <w:bottom w:val="single" w:sz="4" w:space="0" w:color="auto"/>
              <w:right w:val="single" w:sz="4" w:space="0" w:color="auto"/>
            </w:tcBorders>
            <w:shd w:val="clear" w:color="auto" w:fill="auto"/>
          </w:tcPr>
          <w:p w14:paraId="642B8408"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1/8/2024</w:t>
            </w:r>
          </w:p>
        </w:tc>
        <w:tc>
          <w:tcPr>
            <w:tcW w:w="3242" w:type="dxa"/>
            <w:tcBorders>
              <w:top w:val="nil"/>
              <w:left w:val="single" w:sz="4" w:space="0" w:color="auto"/>
              <w:bottom w:val="single" w:sz="4" w:space="0" w:color="auto"/>
              <w:right w:val="single" w:sz="4" w:space="0" w:color="auto"/>
            </w:tcBorders>
            <w:shd w:val="clear" w:color="auto" w:fill="auto"/>
          </w:tcPr>
          <w:p w14:paraId="74751054"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 xml:space="preserve">mapa geológico de acuerdo con las coordenadas suministradas </w:t>
            </w:r>
          </w:p>
        </w:tc>
        <w:tc>
          <w:tcPr>
            <w:tcW w:w="1416" w:type="dxa"/>
            <w:tcBorders>
              <w:top w:val="nil"/>
              <w:left w:val="single" w:sz="4" w:space="0" w:color="auto"/>
              <w:bottom w:val="single" w:sz="4" w:space="0" w:color="auto"/>
              <w:right w:val="single" w:sz="4" w:space="0" w:color="auto"/>
            </w:tcBorders>
            <w:shd w:val="clear" w:color="auto" w:fill="auto"/>
          </w:tcPr>
          <w:p w14:paraId="4A005629"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6/8/2024</w:t>
            </w:r>
          </w:p>
        </w:tc>
        <w:tc>
          <w:tcPr>
            <w:tcW w:w="1800" w:type="dxa"/>
            <w:tcBorders>
              <w:top w:val="nil"/>
              <w:left w:val="single" w:sz="4" w:space="0" w:color="auto"/>
              <w:bottom w:val="single" w:sz="4" w:space="0" w:color="auto"/>
              <w:right w:val="single" w:sz="4" w:space="0" w:color="auto"/>
            </w:tcBorders>
            <w:shd w:val="clear" w:color="auto" w:fill="auto"/>
          </w:tcPr>
          <w:p w14:paraId="09F62F40"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4</w:t>
            </w:r>
          </w:p>
        </w:tc>
      </w:tr>
      <w:tr w:rsidR="00126C26" w:rsidRPr="00B23FFC" w14:paraId="094F7AAD" w14:textId="77777777" w:rsidTr="00F05805">
        <w:trPr>
          <w:trHeight w:val="300"/>
        </w:trPr>
        <w:tc>
          <w:tcPr>
            <w:tcW w:w="1452" w:type="dxa"/>
            <w:tcBorders>
              <w:top w:val="nil"/>
              <w:left w:val="single" w:sz="4" w:space="0" w:color="auto"/>
              <w:bottom w:val="single" w:sz="4" w:space="0" w:color="auto"/>
              <w:right w:val="single" w:sz="4" w:space="0" w:color="auto"/>
            </w:tcBorders>
            <w:shd w:val="clear" w:color="auto" w:fill="auto"/>
          </w:tcPr>
          <w:p w14:paraId="65C29429"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6/8/2024</w:t>
            </w:r>
          </w:p>
        </w:tc>
        <w:tc>
          <w:tcPr>
            <w:tcW w:w="3242" w:type="dxa"/>
            <w:tcBorders>
              <w:top w:val="nil"/>
              <w:left w:val="single" w:sz="4" w:space="0" w:color="auto"/>
              <w:bottom w:val="single" w:sz="4" w:space="0" w:color="auto"/>
              <w:right w:val="single" w:sz="4" w:space="0" w:color="auto"/>
            </w:tcBorders>
            <w:shd w:val="clear" w:color="auto" w:fill="auto"/>
          </w:tcPr>
          <w:p w14:paraId="74BAE6C5"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 xml:space="preserve">memorias de miches con sus figuras que corresponden </w:t>
            </w:r>
          </w:p>
        </w:tc>
        <w:tc>
          <w:tcPr>
            <w:tcW w:w="1416" w:type="dxa"/>
            <w:tcBorders>
              <w:top w:val="nil"/>
              <w:left w:val="single" w:sz="4" w:space="0" w:color="auto"/>
              <w:bottom w:val="single" w:sz="4" w:space="0" w:color="auto"/>
              <w:right w:val="single" w:sz="4" w:space="0" w:color="auto"/>
            </w:tcBorders>
            <w:shd w:val="clear" w:color="auto" w:fill="auto"/>
          </w:tcPr>
          <w:p w14:paraId="413419C3"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9/8/2024</w:t>
            </w:r>
          </w:p>
        </w:tc>
        <w:tc>
          <w:tcPr>
            <w:tcW w:w="1800" w:type="dxa"/>
            <w:tcBorders>
              <w:top w:val="nil"/>
              <w:left w:val="single" w:sz="4" w:space="0" w:color="auto"/>
              <w:bottom w:val="single" w:sz="4" w:space="0" w:color="auto"/>
              <w:right w:val="single" w:sz="4" w:space="0" w:color="auto"/>
            </w:tcBorders>
            <w:shd w:val="clear" w:color="auto" w:fill="auto"/>
          </w:tcPr>
          <w:p w14:paraId="06CD33F9"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4</w:t>
            </w:r>
          </w:p>
        </w:tc>
      </w:tr>
      <w:tr w:rsidR="00126C26" w:rsidRPr="00B23FFC" w14:paraId="24CA6192" w14:textId="77777777" w:rsidTr="00F05805">
        <w:trPr>
          <w:trHeight w:val="300"/>
        </w:trPr>
        <w:tc>
          <w:tcPr>
            <w:tcW w:w="1452" w:type="dxa"/>
            <w:tcBorders>
              <w:top w:val="nil"/>
              <w:left w:val="single" w:sz="4" w:space="0" w:color="auto"/>
              <w:bottom w:val="single" w:sz="4" w:space="0" w:color="auto"/>
              <w:right w:val="single" w:sz="4" w:space="0" w:color="auto"/>
            </w:tcBorders>
            <w:shd w:val="clear" w:color="auto" w:fill="auto"/>
          </w:tcPr>
          <w:p w14:paraId="4922008F"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28/8/2024</w:t>
            </w:r>
          </w:p>
        </w:tc>
        <w:tc>
          <w:tcPr>
            <w:tcW w:w="3242" w:type="dxa"/>
            <w:tcBorders>
              <w:top w:val="nil"/>
              <w:left w:val="single" w:sz="4" w:space="0" w:color="auto"/>
              <w:bottom w:val="single" w:sz="4" w:space="0" w:color="auto"/>
              <w:right w:val="single" w:sz="4" w:space="0" w:color="auto"/>
            </w:tcBorders>
            <w:shd w:val="clear" w:color="auto" w:fill="auto"/>
          </w:tcPr>
          <w:p w14:paraId="387C5341"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 xml:space="preserve">localización en mapa formato kmz de coordenadas adjuntas </w:t>
            </w:r>
          </w:p>
        </w:tc>
        <w:tc>
          <w:tcPr>
            <w:tcW w:w="1416" w:type="dxa"/>
            <w:tcBorders>
              <w:top w:val="nil"/>
              <w:left w:val="single" w:sz="4" w:space="0" w:color="auto"/>
              <w:bottom w:val="single" w:sz="4" w:space="0" w:color="auto"/>
              <w:right w:val="single" w:sz="4" w:space="0" w:color="auto"/>
            </w:tcBorders>
            <w:shd w:val="clear" w:color="auto" w:fill="auto"/>
          </w:tcPr>
          <w:p w14:paraId="1492AE45"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4/9/2024</w:t>
            </w:r>
          </w:p>
        </w:tc>
        <w:tc>
          <w:tcPr>
            <w:tcW w:w="1800" w:type="dxa"/>
            <w:tcBorders>
              <w:top w:val="nil"/>
              <w:left w:val="single" w:sz="4" w:space="0" w:color="auto"/>
              <w:bottom w:val="single" w:sz="4" w:space="0" w:color="auto"/>
              <w:right w:val="single" w:sz="4" w:space="0" w:color="auto"/>
            </w:tcBorders>
            <w:shd w:val="clear" w:color="auto" w:fill="auto"/>
          </w:tcPr>
          <w:p w14:paraId="5A3455BF"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6</w:t>
            </w:r>
          </w:p>
        </w:tc>
      </w:tr>
      <w:tr w:rsidR="00126C26" w:rsidRPr="00B23FFC" w14:paraId="4EF829D4" w14:textId="77777777" w:rsidTr="00F05805">
        <w:trPr>
          <w:trHeight w:val="300"/>
        </w:trPr>
        <w:tc>
          <w:tcPr>
            <w:tcW w:w="1452" w:type="dxa"/>
            <w:tcBorders>
              <w:top w:val="nil"/>
              <w:left w:val="single" w:sz="4" w:space="0" w:color="auto"/>
              <w:bottom w:val="single" w:sz="4" w:space="0" w:color="auto"/>
              <w:right w:val="single" w:sz="4" w:space="0" w:color="auto"/>
            </w:tcBorders>
            <w:shd w:val="clear" w:color="auto" w:fill="auto"/>
          </w:tcPr>
          <w:p w14:paraId="030DE812"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30/8/2024</w:t>
            </w:r>
          </w:p>
        </w:tc>
        <w:tc>
          <w:tcPr>
            <w:tcW w:w="3242" w:type="dxa"/>
            <w:tcBorders>
              <w:top w:val="nil"/>
              <w:left w:val="single" w:sz="4" w:space="0" w:color="auto"/>
              <w:bottom w:val="single" w:sz="4" w:space="0" w:color="auto"/>
              <w:right w:val="single" w:sz="4" w:space="0" w:color="auto"/>
            </w:tcBorders>
            <w:shd w:val="clear" w:color="auto" w:fill="auto"/>
          </w:tcPr>
          <w:p w14:paraId="478CBFB3"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 xml:space="preserve">mapa de fallas en a escala exacta, para analizar, el mapa a solicitar es de la </w:t>
            </w:r>
            <w:r w:rsidRPr="00B23FFC">
              <w:rPr>
                <w:rFonts w:ascii="Times New Roman" w:hAnsi="Times New Roman"/>
                <w:noProof/>
                <w:sz w:val="24"/>
                <w:szCs w:val="24"/>
                <w:lang w:val="es-DO"/>
              </w:rPr>
              <w:lastRenderedPageBreak/>
              <w:t>provincia Duarte (San Francisco de Macorís, Pimentel, Las Guaranás</w:t>
            </w:r>
          </w:p>
        </w:tc>
        <w:tc>
          <w:tcPr>
            <w:tcW w:w="1416" w:type="dxa"/>
            <w:tcBorders>
              <w:top w:val="nil"/>
              <w:left w:val="single" w:sz="4" w:space="0" w:color="auto"/>
              <w:bottom w:val="single" w:sz="4" w:space="0" w:color="auto"/>
              <w:right w:val="single" w:sz="4" w:space="0" w:color="auto"/>
            </w:tcBorders>
            <w:shd w:val="clear" w:color="auto" w:fill="auto"/>
          </w:tcPr>
          <w:p w14:paraId="7DA3029A"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lastRenderedPageBreak/>
              <w:t>4/9/2024</w:t>
            </w:r>
          </w:p>
        </w:tc>
        <w:tc>
          <w:tcPr>
            <w:tcW w:w="1800" w:type="dxa"/>
            <w:tcBorders>
              <w:top w:val="nil"/>
              <w:left w:val="single" w:sz="4" w:space="0" w:color="auto"/>
              <w:bottom w:val="single" w:sz="4" w:space="0" w:color="auto"/>
              <w:right w:val="single" w:sz="4" w:space="0" w:color="auto"/>
            </w:tcBorders>
            <w:shd w:val="clear" w:color="auto" w:fill="auto"/>
          </w:tcPr>
          <w:p w14:paraId="71A7D736"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4</w:t>
            </w:r>
          </w:p>
        </w:tc>
      </w:tr>
      <w:tr w:rsidR="00126C26" w:rsidRPr="00B23FFC" w14:paraId="31E2B404" w14:textId="77777777" w:rsidTr="00F05805">
        <w:trPr>
          <w:trHeight w:val="4001"/>
        </w:trPr>
        <w:tc>
          <w:tcPr>
            <w:tcW w:w="1452" w:type="dxa"/>
            <w:tcBorders>
              <w:top w:val="nil"/>
              <w:left w:val="single" w:sz="4" w:space="0" w:color="auto"/>
              <w:bottom w:val="nil"/>
              <w:right w:val="single" w:sz="4" w:space="0" w:color="auto"/>
            </w:tcBorders>
            <w:shd w:val="clear" w:color="auto" w:fill="auto"/>
          </w:tcPr>
          <w:p w14:paraId="2169838F"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2/9/2024</w:t>
            </w:r>
          </w:p>
        </w:tc>
        <w:tc>
          <w:tcPr>
            <w:tcW w:w="3242" w:type="dxa"/>
            <w:tcBorders>
              <w:top w:val="nil"/>
              <w:left w:val="single" w:sz="4" w:space="0" w:color="auto"/>
              <w:bottom w:val="nil"/>
              <w:right w:val="single" w:sz="4" w:space="0" w:color="auto"/>
            </w:tcBorders>
            <w:shd w:val="clear" w:color="auto" w:fill="auto"/>
          </w:tcPr>
          <w:p w14:paraId="67E8BABF"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Datos de Actividad Sísmica: Información sobre los sismos registrados en la zona de La Sabina, incluyendo detalles sobre su frecuencia, magnitud y localización.</w:t>
            </w:r>
            <w:r w:rsidRPr="00B23FFC">
              <w:rPr>
                <w:rFonts w:ascii="Times New Roman" w:hAnsi="Times New Roman"/>
                <w:noProof/>
                <w:sz w:val="24"/>
                <w:szCs w:val="24"/>
                <w:lang w:val="es-DO"/>
              </w:rPr>
              <w:br/>
              <w:t>- Mapas de Fallas Geológicas: Datos o mapas que muestran la presencia de fallas geológicas cercanas a nuestra comunidad.</w:t>
            </w:r>
            <w:r w:rsidRPr="00B23FFC">
              <w:rPr>
                <w:rFonts w:ascii="Times New Roman" w:hAnsi="Times New Roman"/>
                <w:noProof/>
                <w:sz w:val="24"/>
                <w:szCs w:val="24"/>
                <w:lang w:val="es-DO"/>
              </w:rPr>
              <w:br/>
              <w:t>- Reportes Históricos: Acceso a reportes o estadísticas que ilustran el historial sísmico de la región.</w:t>
            </w:r>
          </w:p>
        </w:tc>
        <w:tc>
          <w:tcPr>
            <w:tcW w:w="1416" w:type="dxa"/>
            <w:tcBorders>
              <w:top w:val="nil"/>
              <w:left w:val="single" w:sz="4" w:space="0" w:color="auto"/>
              <w:bottom w:val="nil"/>
              <w:right w:val="single" w:sz="4" w:space="0" w:color="auto"/>
            </w:tcBorders>
            <w:shd w:val="clear" w:color="auto" w:fill="auto"/>
          </w:tcPr>
          <w:p w14:paraId="66511B42"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17/9/2024</w:t>
            </w:r>
          </w:p>
        </w:tc>
        <w:tc>
          <w:tcPr>
            <w:tcW w:w="1800" w:type="dxa"/>
            <w:tcBorders>
              <w:top w:val="nil"/>
              <w:left w:val="single" w:sz="4" w:space="0" w:color="auto"/>
              <w:bottom w:val="nil"/>
              <w:right w:val="single" w:sz="4" w:space="0" w:color="auto"/>
            </w:tcBorders>
            <w:shd w:val="clear" w:color="auto" w:fill="auto"/>
          </w:tcPr>
          <w:p w14:paraId="508FA611" w14:textId="77777777" w:rsidR="008B5962" w:rsidRPr="00B23FFC" w:rsidRDefault="008B5962" w:rsidP="003C3CE1">
            <w:pPr>
              <w:spacing w:after="160" w:line="360" w:lineRule="auto"/>
              <w:jc w:val="both"/>
              <w:rPr>
                <w:rFonts w:ascii="Times New Roman" w:hAnsi="Times New Roman"/>
                <w:noProof/>
                <w:sz w:val="24"/>
                <w:szCs w:val="24"/>
                <w:lang w:val="es-DO"/>
              </w:rPr>
            </w:pPr>
            <w:r w:rsidRPr="00B23FFC">
              <w:rPr>
                <w:rFonts w:ascii="Times New Roman" w:hAnsi="Times New Roman"/>
                <w:noProof/>
                <w:sz w:val="24"/>
                <w:szCs w:val="24"/>
                <w:lang w:val="es-DO"/>
              </w:rPr>
              <w:t>12</w:t>
            </w:r>
          </w:p>
        </w:tc>
      </w:tr>
      <w:tr w:rsidR="00126C26" w:rsidRPr="00B23FFC" w14:paraId="67278CC8" w14:textId="77777777" w:rsidTr="00F05805">
        <w:trPr>
          <w:trHeight w:val="300"/>
        </w:trPr>
        <w:tc>
          <w:tcPr>
            <w:tcW w:w="1452" w:type="dxa"/>
            <w:tcBorders>
              <w:top w:val="nil"/>
              <w:left w:val="single" w:sz="4" w:space="0" w:color="auto"/>
              <w:bottom w:val="single" w:sz="4" w:space="0" w:color="auto"/>
              <w:right w:val="single" w:sz="4" w:space="0" w:color="auto"/>
            </w:tcBorders>
            <w:shd w:val="clear" w:color="auto" w:fill="auto"/>
          </w:tcPr>
          <w:p w14:paraId="6120CF20" w14:textId="77777777" w:rsidR="008B5962" w:rsidRPr="00B23FFC" w:rsidRDefault="008B5962" w:rsidP="003C3CE1">
            <w:pPr>
              <w:spacing w:after="160" w:line="360" w:lineRule="auto"/>
              <w:jc w:val="both"/>
              <w:rPr>
                <w:rFonts w:ascii="Times New Roman" w:hAnsi="Times New Roman"/>
                <w:noProof/>
                <w:sz w:val="24"/>
                <w:szCs w:val="24"/>
                <w:lang w:val="es-DO"/>
              </w:rPr>
            </w:pPr>
          </w:p>
        </w:tc>
        <w:tc>
          <w:tcPr>
            <w:tcW w:w="3242" w:type="dxa"/>
            <w:tcBorders>
              <w:top w:val="nil"/>
              <w:left w:val="single" w:sz="4" w:space="0" w:color="auto"/>
              <w:bottom w:val="single" w:sz="4" w:space="0" w:color="auto"/>
              <w:right w:val="single" w:sz="4" w:space="0" w:color="auto"/>
            </w:tcBorders>
            <w:shd w:val="clear" w:color="auto" w:fill="auto"/>
          </w:tcPr>
          <w:p w14:paraId="42B6D804" w14:textId="77777777" w:rsidR="008B5962" w:rsidRPr="00B23FFC" w:rsidRDefault="008B5962" w:rsidP="003C3CE1">
            <w:pPr>
              <w:spacing w:after="160" w:line="360" w:lineRule="auto"/>
              <w:jc w:val="both"/>
              <w:rPr>
                <w:rFonts w:ascii="Times New Roman" w:hAnsi="Times New Roman"/>
                <w:noProof/>
                <w:sz w:val="24"/>
                <w:szCs w:val="24"/>
                <w:lang w:val="es-DO"/>
              </w:rPr>
            </w:pPr>
          </w:p>
        </w:tc>
        <w:tc>
          <w:tcPr>
            <w:tcW w:w="1416" w:type="dxa"/>
            <w:tcBorders>
              <w:top w:val="nil"/>
              <w:left w:val="single" w:sz="4" w:space="0" w:color="auto"/>
              <w:bottom w:val="single" w:sz="4" w:space="0" w:color="auto"/>
              <w:right w:val="single" w:sz="4" w:space="0" w:color="auto"/>
            </w:tcBorders>
            <w:shd w:val="clear" w:color="auto" w:fill="auto"/>
          </w:tcPr>
          <w:p w14:paraId="7B89DFAD" w14:textId="77777777" w:rsidR="008B5962" w:rsidRPr="00B23FFC" w:rsidRDefault="008B5962" w:rsidP="003C3CE1">
            <w:pPr>
              <w:spacing w:after="160" w:line="360" w:lineRule="auto"/>
              <w:jc w:val="both"/>
              <w:rPr>
                <w:rFonts w:ascii="Times New Roman" w:hAnsi="Times New Roman"/>
                <w:noProof/>
                <w:sz w:val="24"/>
                <w:szCs w:val="24"/>
                <w:lang w:val="es-DO"/>
              </w:rPr>
            </w:pPr>
          </w:p>
        </w:tc>
        <w:tc>
          <w:tcPr>
            <w:tcW w:w="1800" w:type="dxa"/>
            <w:tcBorders>
              <w:top w:val="nil"/>
              <w:left w:val="single" w:sz="4" w:space="0" w:color="auto"/>
              <w:bottom w:val="single" w:sz="4" w:space="0" w:color="auto"/>
              <w:right w:val="single" w:sz="4" w:space="0" w:color="auto"/>
            </w:tcBorders>
            <w:shd w:val="clear" w:color="auto" w:fill="auto"/>
          </w:tcPr>
          <w:p w14:paraId="7356E1F6" w14:textId="77777777" w:rsidR="008B5962" w:rsidRPr="00B23FFC" w:rsidRDefault="008B5962" w:rsidP="003C3CE1">
            <w:pPr>
              <w:spacing w:after="160" w:line="360" w:lineRule="auto"/>
              <w:jc w:val="both"/>
              <w:rPr>
                <w:rFonts w:ascii="Times New Roman" w:hAnsi="Times New Roman"/>
                <w:noProof/>
                <w:sz w:val="24"/>
                <w:szCs w:val="24"/>
                <w:lang w:val="es-DO"/>
              </w:rPr>
            </w:pPr>
          </w:p>
        </w:tc>
      </w:tr>
    </w:tbl>
    <w:p w14:paraId="0158258F" w14:textId="725C0C82" w:rsidR="008B5962" w:rsidRPr="0022219E" w:rsidRDefault="006C7D10" w:rsidP="003C3CE1">
      <w:pPr>
        <w:spacing w:line="360" w:lineRule="auto"/>
        <w:jc w:val="both"/>
        <w:rPr>
          <w:rFonts w:eastAsia="Calibri"/>
          <w:i/>
          <w:noProof/>
          <w:sz w:val="20"/>
          <w:lang w:val="es-DO"/>
        </w:rPr>
      </w:pPr>
      <w:r w:rsidRPr="0022219E">
        <w:rPr>
          <w:rFonts w:eastAsia="Calibri"/>
          <w:i/>
          <w:noProof/>
          <w:sz w:val="20"/>
          <w:lang w:val="es-DO"/>
        </w:rPr>
        <w:t>Fuente: Oficina de Libre Acceso a la Información Pública.</w:t>
      </w:r>
    </w:p>
    <w:p w14:paraId="1F33FF62" w14:textId="77777777" w:rsidR="00CD3FAC" w:rsidRPr="0033122D" w:rsidRDefault="00CD3FAC" w:rsidP="003C3CE1">
      <w:pPr>
        <w:spacing w:line="360" w:lineRule="auto"/>
        <w:jc w:val="both"/>
        <w:rPr>
          <w:rFonts w:eastAsia="Calibri"/>
          <w:noProof/>
          <w:lang w:val="es-DO"/>
        </w:rPr>
      </w:pPr>
      <w:r w:rsidRPr="0033122D">
        <w:rPr>
          <w:rFonts w:eastAsia="Calibri"/>
          <w:noProof/>
          <w:lang w:val="es-DO"/>
        </w:rPr>
        <w:t>En cuento al promedio de tiempo para dar respuesta a las solicitudes el Servicio Geológico Nacional ha mantenido un promedio de 6 días que queda por debajo de los 15 días hábiles para dar respuesta.</w:t>
      </w:r>
    </w:p>
    <w:p w14:paraId="28D9227A" w14:textId="77777777" w:rsidR="00CD3FAC" w:rsidRPr="0033122D" w:rsidRDefault="00CD3FAC" w:rsidP="003C3CE1">
      <w:pPr>
        <w:spacing w:line="360" w:lineRule="auto"/>
        <w:jc w:val="both"/>
        <w:rPr>
          <w:rFonts w:eastAsia="Calibri"/>
          <w:noProof/>
          <w:lang w:val="es-DO"/>
        </w:rPr>
      </w:pPr>
      <w:r w:rsidRPr="0033122D">
        <w:rPr>
          <w:rFonts w:eastAsia="Calibri"/>
          <w:noProof/>
          <w:lang w:val="es-DO"/>
        </w:rPr>
        <w:lastRenderedPageBreak/>
        <w:t>Los resultados apuntan que, en este periodo, la OAI mantiene el cumplimiento del plazo de respuesta comprometido en la ley 200-04 y hasta el momento, no hay historial de incumplimientos, por lo que no hemos elaborado plan de mejora en este aspecto.</w:t>
      </w:r>
    </w:p>
    <w:p w14:paraId="7A1A1F2D" w14:textId="174B5DF9" w:rsidR="00CD3FAC" w:rsidRPr="0033122D" w:rsidRDefault="00DE0409" w:rsidP="0022219E">
      <w:pPr>
        <w:pStyle w:val="Ttulo2"/>
        <w:rPr>
          <w:noProof/>
          <w:lang w:val="es-DO"/>
        </w:rPr>
      </w:pPr>
      <w:bookmarkStart w:id="29" w:name="_Toc185316508"/>
      <w:r w:rsidRPr="0033122D">
        <w:rPr>
          <w:noProof/>
          <w:lang w:val="es-DO"/>
        </w:rPr>
        <w:t xml:space="preserve">5.3 </w:t>
      </w:r>
      <w:r w:rsidR="00CD3FAC" w:rsidRPr="0033122D">
        <w:rPr>
          <w:noProof/>
          <w:lang w:val="es-DO"/>
        </w:rPr>
        <w:t>Resultado Sistema de Quejas, Reclamos y Sugerencias</w:t>
      </w:r>
      <w:bookmarkEnd w:id="29"/>
    </w:p>
    <w:p w14:paraId="1E263ED6" w14:textId="77777777" w:rsidR="00CD3FAC" w:rsidRPr="0033122D" w:rsidRDefault="00CD3FAC" w:rsidP="003C3CE1">
      <w:pPr>
        <w:spacing w:line="360" w:lineRule="auto"/>
        <w:jc w:val="both"/>
        <w:rPr>
          <w:rFonts w:eastAsia="Calibri"/>
          <w:noProof/>
          <w:lang w:val="es-DO"/>
        </w:rPr>
      </w:pPr>
      <w:r w:rsidRPr="0033122D">
        <w:rPr>
          <w:rFonts w:eastAsia="Calibri"/>
          <w:noProof/>
          <w:lang w:val="es-DO"/>
        </w:rPr>
        <w:t xml:space="preserve">En lo concerniente a los Resultados del Sistema de Reclamaciones, quejas y sugerencias, en dentro del periodo enero-noviembre del 2024, la Oficina de Acceso a la Información (OAI) recibió, tramitó y respondió 0 quejas, reclamaciones y sugerencias a través del Sistema de administración de denuncias, quejas, reclamaciones y sugerencias 3-1-1. </w:t>
      </w:r>
    </w:p>
    <w:p w14:paraId="3C45581B" w14:textId="77777777" w:rsidR="00CD3FAC" w:rsidRPr="0033122D" w:rsidRDefault="00CD3FAC" w:rsidP="003C3CE1">
      <w:pPr>
        <w:spacing w:line="360" w:lineRule="auto"/>
        <w:jc w:val="both"/>
        <w:rPr>
          <w:rFonts w:eastAsia="Calibri"/>
          <w:noProof/>
          <w:lang w:val="es-DO"/>
        </w:rPr>
      </w:pPr>
      <w:r w:rsidRPr="0033122D">
        <w:rPr>
          <w:rFonts w:eastAsia="Calibri"/>
          <w:noProof/>
          <w:lang w:val="es-DO"/>
        </w:rPr>
        <w:t>Durante el año en cuestión, el Servicio Geológico Nacional no hizo uso de prórroga excepcional y no recibió ninguna queja, reclamaciones y sugerencias, por lo que no hemos elaborado plan de mejora en este aspecto.</w:t>
      </w:r>
    </w:p>
    <w:p w14:paraId="1EDC190A" w14:textId="62997CA1" w:rsidR="00CD3FAC" w:rsidRPr="0033122D" w:rsidRDefault="00DE0409" w:rsidP="0022219E">
      <w:pPr>
        <w:pStyle w:val="Ttulo2"/>
        <w:rPr>
          <w:noProof/>
          <w:lang w:val="es-DO"/>
        </w:rPr>
      </w:pPr>
      <w:bookmarkStart w:id="30" w:name="_Toc185316509"/>
      <w:r w:rsidRPr="0033122D">
        <w:rPr>
          <w:noProof/>
          <w:lang w:val="es-DO"/>
        </w:rPr>
        <w:t xml:space="preserve">5.4 </w:t>
      </w:r>
      <w:r w:rsidR="00CD3FAC" w:rsidRPr="0033122D">
        <w:rPr>
          <w:noProof/>
          <w:lang w:val="es-DO"/>
        </w:rPr>
        <w:t>Resultado mediciones del portal de transparencia.</w:t>
      </w:r>
      <w:bookmarkEnd w:id="30"/>
    </w:p>
    <w:p w14:paraId="7CB95691" w14:textId="65B8CE88" w:rsidR="00CD3FAC" w:rsidRPr="0033122D" w:rsidRDefault="00CD3FAC" w:rsidP="003C3CE1">
      <w:pPr>
        <w:spacing w:line="360" w:lineRule="auto"/>
        <w:jc w:val="both"/>
        <w:rPr>
          <w:rFonts w:eastAsia="Calibri"/>
          <w:noProof/>
          <w:lang w:val="es-DO"/>
        </w:rPr>
      </w:pPr>
      <w:r w:rsidRPr="0033122D">
        <w:rPr>
          <w:rFonts w:eastAsia="Calibri"/>
          <w:noProof/>
          <w:lang w:val="es-DO"/>
        </w:rPr>
        <w:t>En las evaluaciones del Portal de Transparencia realizadas por la Dirección General de Ética e Integridad Gubernamental (DIGEIG), desd</w:t>
      </w:r>
      <w:r w:rsidR="003543CD">
        <w:rPr>
          <w:rFonts w:eastAsia="Calibri"/>
          <w:noProof/>
          <w:lang w:val="es-DO"/>
        </w:rPr>
        <w:t>e enero hasta septiembre de 2024</w:t>
      </w:r>
      <w:r w:rsidRPr="0033122D">
        <w:rPr>
          <w:rFonts w:eastAsia="Calibri"/>
          <w:noProof/>
          <w:lang w:val="es-DO"/>
        </w:rPr>
        <w:t xml:space="preserve"> la institución ha cumplido con el indicador presidencial de Transparencia de acuerdo con la Resolución 02-2022 de Índice de Estandarización de Sub-portales de Transparencia en un 94% hasta el mes de septiembre. Actualmente, nos encontramos a la espera de las evaluaciones correspondientes a los meses de octubre - diciembre del periodo 2024.</w:t>
      </w:r>
    </w:p>
    <w:p w14:paraId="7CB600F8" w14:textId="299089D7" w:rsidR="00CD3FAC" w:rsidRPr="0033122D" w:rsidRDefault="00CD3FAC" w:rsidP="003C3CE1">
      <w:pPr>
        <w:spacing w:line="360" w:lineRule="auto"/>
        <w:jc w:val="both"/>
        <w:rPr>
          <w:rFonts w:eastAsia="Calibri"/>
          <w:noProof/>
          <w:lang w:val="es-DO"/>
        </w:rPr>
      </w:pPr>
      <w:r w:rsidRPr="0033122D">
        <w:rPr>
          <w:rFonts w:eastAsia="Calibri"/>
          <w:noProof/>
          <w:lang w:val="es-DO"/>
        </w:rPr>
        <w:lastRenderedPageBreak/>
        <w:t xml:space="preserve"> </w:t>
      </w:r>
      <w:r w:rsidRPr="00AA44E9">
        <w:rPr>
          <w:noProof/>
          <w:color w:val="011C50"/>
        </w:rPr>
        <w:drawing>
          <wp:inline distT="0" distB="0" distL="0" distR="0" wp14:anchorId="30E38026" wp14:editId="6B6C0D3B">
            <wp:extent cx="4976495" cy="2600325"/>
            <wp:effectExtent l="0" t="0" r="14605" b="9525"/>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33122D">
        <w:rPr>
          <w:lang w:val="es-DO"/>
        </w:rPr>
        <w:t xml:space="preserve"> </w:t>
      </w:r>
      <w:r w:rsidRPr="0022219E">
        <w:rPr>
          <w:rFonts w:eastAsia="Calibri"/>
          <w:i/>
          <w:noProof/>
          <w:sz w:val="20"/>
          <w:lang w:val="es-DO"/>
        </w:rPr>
        <w:t>Fuente: Oficina de Libre Acceso a la Información Pública.</w:t>
      </w:r>
    </w:p>
    <w:p w14:paraId="45EA20E6" w14:textId="77777777" w:rsidR="00CD3FAC" w:rsidRPr="0033122D" w:rsidRDefault="00CD3FAC" w:rsidP="003C3CE1">
      <w:pPr>
        <w:spacing w:line="360" w:lineRule="auto"/>
        <w:jc w:val="both"/>
        <w:rPr>
          <w:rFonts w:eastAsia="Calibri"/>
          <w:noProof/>
          <w:lang w:val="es-DO"/>
        </w:rPr>
      </w:pPr>
      <w:r w:rsidRPr="0033122D">
        <w:rPr>
          <w:rFonts w:eastAsia="Calibri"/>
          <w:noProof/>
          <w:lang w:val="es-DO"/>
        </w:rPr>
        <w:t>El servicio geológico nacional en cuento a la evaluación trimestral obtuvo como resultado dentro del periodo de enero-marzo un 93%, de abril-junio un 95% julio-septiembre un 94%, hasta la fecha estamos a espera de las evaluaciones correspondientes al tercer trimestre</w:t>
      </w:r>
    </w:p>
    <w:p w14:paraId="41FCEFF8" w14:textId="77777777" w:rsidR="00CD3FAC" w:rsidRPr="0033122D" w:rsidRDefault="00CD3FAC" w:rsidP="003C3CE1">
      <w:pPr>
        <w:spacing w:line="360" w:lineRule="auto"/>
        <w:jc w:val="both"/>
        <w:rPr>
          <w:rFonts w:eastAsia="Calibri"/>
          <w:b/>
          <w:noProof/>
          <w:lang w:val="es-DO"/>
        </w:rPr>
      </w:pPr>
      <w:r w:rsidRPr="0033122D">
        <w:rPr>
          <w:rFonts w:eastAsia="Calibri"/>
          <w:b/>
          <w:noProof/>
          <w:lang w:val="es-DO"/>
        </w:rPr>
        <w:t>Plan de mejora compromiso hacia el portal institucional</w:t>
      </w:r>
    </w:p>
    <w:p w14:paraId="5B40F99F" w14:textId="77777777" w:rsidR="008E2F7B" w:rsidRDefault="00CD3FAC" w:rsidP="003C3CE1">
      <w:pPr>
        <w:spacing w:line="360" w:lineRule="auto"/>
        <w:jc w:val="both"/>
        <w:rPr>
          <w:rFonts w:eastAsia="Calibri"/>
          <w:noProof/>
          <w:lang w:val="es-DO"/>
        </w:rPr>
      </w:pPr>
      <w:r w:rsidRPr="0033122D">
        <w:rPr>
          <w:rFonts w:eastAsia="Calibri"/>
          <w:noProof/>
          <w:lang w:val="es-DO"/>
        </w:rPr>
        <w:t xml:space="preserve">Se elaboró un plan de mejora ya que encontramos que hubo falta en cuanto al cumplimiento de las responsabilidades hacia el Sub-portal: el formato oficial de publciacion OCR no se ejecuto debidamente en la mayoria de la socasiones por lo que se decidio ecnontrar un mejor programa para convertir los documentos, se encontró faltante el tiempo de entrega de las información a la oficina de acceso a la información, por lo que se tomara como medida en Reforzar la eficiencia y reducir el tiempo que se toma en cumplir con la entrega de dichos documentos para estar más acorde al plazo establecido en la resolución 02-2021, estas medida se tomará en cuenta para ejecutar en el periodo Enero-marzo 2025 para que al final se quede una  visión </w:t>
      </w:r>
    </w:p>
    <w:p w14:paraId="6798D993" w14:textId="47491F42" w:rsidR="0035429F" w:rsidRPr="0033122D" w:rsidRDefault="00CD3FAC" w:rsidP="003C3CE1">
      <w:pPr>
        <w:spacing w:line="360" w:lineRule="auto"/>
        <w:jc w:val="both"/>
        <w:rPr>
          <w:rFonts w:eastAsia="Calibri"/>
          <w:noProof/>
          <w:lang w:val="es-DO"/>
        </w:rPr>
      </w:pPr>
      <w:r w:rsidRPr="0033122D">
        <w:rPr>
          <w:rFonts w:eastAsia="Calibri"/>
          <w:noProof/>
          <w:lang w:val="es-DO"/>
        </w:rPr>
        <w:lastRenderedPageBreak/>
        <w:t>de compromiso hacia el portal de transparencia y como responsables estarán la oficina de Acceso a la Información y la Dirección Ejecutiva.</w:t>
      </w:r>
    </w:p>
    <w:p w14:paraId="06A827E3" w14:textId="01C5FB24" w:rsidR="00485B71" w:rsidRPr="0033122D" w:rsidRDefault="00C21323" w:rsidP="003C3CE1">
      <w:pPr>
        <w:pStyle w:val="Ttulo1"/>
        <w:rPr>
          <w:rFonts w:cs="Times New Roman"/>
          <w:color w:val="767171"/>
          <w:lang w:val="es-DO"/>
        </w:rPr>
      </w:pPr>
      <w:bookmarkStart w:id="31" w:name="_Toc185316510"/>
      <w:r>
        <w:rPr>
          <w:rFonts w:cs="Times New Roman"/>
          <w:color w:val="767171"/>
          <w:lang w:val="es-DO"/>
        </w:rPr>
        <w:t xml:space="preserve">VI. </w:t>
      </w:r>
      <w:r w:rsidR="00485B71" w:rsidRPr="0033122D">
        <w:rPr>
          <w:rFonts w:cs="Times New Roman"/>
          <w:color w:val="767171"/>
          <w:lang w:val="es-DO"/>
        </w:rPr>
        <w:t>PROYECCIONES AL PRÓXIMO AÑO</w:t>
      </w:r>
      <w:bookmarkEnd w:id="31"/>
    </w:p>
    <w:p w14:paraId="7C0ED659" w14:textId="77777777" w:rsidR="00485B71" w:rsidRPr="0033122D" w:rsidRDefault="00485B71" w:rsidP="003C3CE1">
      <w:pPr>
        <w:spacing w:line="360" w:lineRule="auto"/>
        <w:jc w:val="both"/>
        <w:rPr>
          <w:rFonts w:eastAsia="Calibri"/>
          <w:sz w:val="18"/>
          <w:lang w:val="es-DO"/>
        </w:rPr>
      </w:pPr>
      <w:r w:rsidRPr="0033122D">
        <w:rPr>
          <w:rFonts w:eastAsia="Calibri"/>
          <w:noProof/>
          <w:sz w:val="18"/>
        </w:rPr>
        <mc:AlternateContent>
          <mc:Choice Requires="wps">
            <w:drawing>
              <wp:anchor distT="0" distB="0" distL="114300" distR="114300" simplePos="0" relativeHeight="251731968" behindDoc="0" locked="0" layoutInCell="1" allowOverlap="1" wp14:anchorId="1C839693" wp14:editId="4D7C0F8C">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A29C2" id="Straight Connector 10"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533B556A" w:rsidR="00485B71" w:rsidRPr="0033122D" w:rsidRDefault="00485B71" w:rsidP="003C3CE1">
      <w:pPr>
        <w:spacing w:line="360" w:lineRule="auto"/>
        <w:jc w:val="center"/>
        <w:rPr>
          <w:rFonts w:eastAsia="Calibri"/>
          <w:szCs w:val="36"/>
          <w:lang w:val="es-DO"/>
        </w:rPr>
      </w:pPr>
      <w:r w:rsidRPr="0033122D">
        <w:rPr>
          <w:rFonts w:eastAsia="Calibri"/>
          <w:szCs w:val="36"/>
          <w:lang w:val="es-DO"/>
        </w:rPr>
        <w:t xml:space="preserve">Memoria </w:t>
      </w:r>
      <w:r w:rsidR="009547F0" w:rsidRPr="0033122D">
        <w:rPr>
          <w:rFonts w:eastAsia="Calibri"/>
          <w:szCs w:val="36"/>
          <w:lang w:val="es-DO"/>
        </w:rPr>
        <w:t>I</w:t>
      </w:r>
      <w:r w:rsidRPr="0033122D">
        <w:rPr>
          <w:rFonts w:eastAsia="Calibri"/>
          <w:szCs w:val="36"/>
          <w:lang w:val="es-DO"/>
        </w:rPr>
        <w:t xml:space="preserve">nstitucional </w:t>
      </w:r>
      <w:r w:rsidR="007471AC" w:rsidRPr="0033122D">
        <w:rPr>
          <w:rFonts w:eastAsia="Calibri"/>
          <w:szCs w:val="36"/>
          <w:lang w:val="es-DO"/>
        </w:rPr>
        <w:t>2024</w:t>
      </w:r>
    </w:p>
    <w:p w14:paraId="4BAC9B34" w14:textId="082D7C3C" w:rsidR="00DA1E93" w:rsidRPr="000E451D" w:rsidRDefault="00DA1E93" w:rsidP="001E4BCE">
      <w:pPr>
        <w:pStyle w:val="Prrafodelista"/>
        <w:numPr>
          <w:ilvl w:val="0"/>
          <w:numId w:val="22"/>
        </w:numPr>
        <w:spacing w:line="360" w:lineRule="auto"/>
        <w:jc w:val="both"/>
        <w:rPr>
          <w:rFonts w:eastAsia="Calibri"/>
          <w:noProof/>
          <w:lang w:val="es-DO"/>
        </w:rPr>
      </w:pPr>
      <w:r w:rsidRPr="000E451D">
        <w:rPr>
          <w:rFonts w:eastAsia="Calibri"/>
          <w:noProof/>
          <w:lang w:val="es-DO"/>
        </w:rPr>
        <w:t>Elaboracion de las informaciones para el atlas de Riesgo y bulnerab</w:t>
      </w:r>
      <w:r w:rsidR="005E4A06">
        <w:rPr>
          <w:rFonts w:eastAsia="Calibri"/>
          <w:noProof/>
          <w:lang w:val="es-DO"/>
        </w:rPr>
        <w:t>ilidad de la Republica Dominica.</w:t>
      </w:r>
    </w:p>
    <w:p w14:paraId="37CAEBB7" w14:textId="59CCFF16" w:rsidR="00DA1E93" w:rsidRPr="000E451D" w:rsidRDefault="00DA1E93" w:rsidP="001E4BCE">
      <w:pPr>
        <w:pStyle w:val="Prrafodelista"/>
        <w:numPr>
          <w:ilvl w:val="0"/>
          <w:numId w:val="22"/>
        </w:numPr>
        <w:spacing w:line="360" w:lineRule="auto"/>
        <w:jc w:val="both"/>
        <w:rPr>
          <w:rFonts w:eastAsia="Calibri"/>
          <w:noProof/>
          <w:lang w:val="es-DO"/>
        </w:rPr>
      </w:pPr>
      <w:r w:rsidRPr="000E451D">
        <w:rPr>
          <w:rFonts w:eastAsia="Calibri"/>
          <w:noProof/>
          <w:lang w:val="es-DO"/>
        </w:rPr>
        <w:t>Desarrollo de las informaciones para la  actualizacion de los Sistema de alerta temprana multiamenaza para una gestion eficaz en la gestion de reducion riesgo de desastres.</w:t>
      </w:r>
    </w:p>
    <w:p w14:paraId="793E3C55" w14:textId="6F05068B" w:rsidR="00175621" w:rsidRPr="000E451D" w:rsidRDefault="00175621" w:rsidP="001E4BCE">
      <w:pPr>
        <w:pStyle w:val="Prrafodelista"/>
        <w:numPr>
          <w:ilvl w:val="0"/>
          <w:numId w:val="22"/>
        </w:numPr>
        <w:spacing w:line="360" w:lineRule="auto"/>
        <w:jc w:val="both"/>
        <w:rPr>
          <w:rFonts w:eastAsia="Calibri"/>
          <w:noProof/>
          <w:lang w:val="es-DO"/>
        </w:rPr>
      </w:pPr>
      <w:r w:rsidRPr="000E451D">
        <w:rPr>
          <w:rFonts w:eastAsia="Calibri"/>
          <w:noProof/>
          <w:lang w:val="es-DO"/>
        </w:rPr>
        <w:t>Continuidad de la cartografia a escala 1:25.000 de la hoja topografica de Villa Altagracia.</w:t>
      </w:r>
    </w:p>
    <w:p w14:paraId="06C911F2" w14:textId="4DDA249E" w:rsidR="00175621" w:rsidRPr="000E451D" w:rsidRDefault="00175621" w:rsidP="001E4BCE">
      <w:pPr>
        <w:pStyle w:val="Prrafodelista"/>
        <w:numPr>
          <w:ilvl w:val="0"/>
          <w:numId w:val="22"/>
        </w:numPr>
        <w:spacing w:line="360" w:lineRule="auto"/>
        <w:jc w:val="both"/>
        <w:rPr>
          <w:rFonts w:eastAsia="Calibri"/>
          <w:noProof/>
          <w:lang w:val="es-DO"/>
        </w:rPr>
      </w:pPr>
      <w:r w:rsidRPr="000E451D">
        <w:rPr>
          <w:rFonts w:eastAsia="Calibri"/>
          <w:noProof/>
          <w:lang w:val="es-DO"/>
        </w:rPr>
        <w:t>Inaguracion y ejecusion del laboratio de corte e interpretacion de secciones delgadas petrografica en el centro experimentar de geociencias UTECO.</w:t>
      </w:r>
    </w:p>
    <w:p w14:paraId="71B22A5D" w14:textId="0479AF77" w:rsidR="00DA1E93" w:rsidRPr="000E451D" w:rsidRDefault="00656431" w:rsidP="001E4BCE">
      <w:pPr>
        <w:pStyle w:val="Prrafodelista"/>
        <w:numPr>
          <w:ilvl w:val="0"/>
          <w:numId w:val="22"/>
        </w:numPr>
        <w:spacing w:line="360" w:lineRule="auto"/>
        <w:jc w:val="both"/>
        <w:rPr>
          <w:rFonts w:eastAsia="Calibri"/>
          <w:noProof/>
          <w:lang w:val="es-DO"/>
        </w:rPr>
      </w:pPr>
      <w:r w:rsidRPr="000E451D">
        <w:rPr>
          <w:rFonts w:eastAsia="Calibri"/>
          <w:noProof/>
          <w:lang w:val="es-DO"/>
        </w:rPr>
        <w:t>Actualización</w:t>
      </w:r>
      <w:r w:rsidR="00DA1E93" w:rsidRPr="000E451D">
        <w:rPr>
          <w:rFonts w:eastAsia="Calibri"/>
          <w:noProof/>
          <w:lang w:val="es-DO"/>
        </w:rPr>
        <w:t xml:space="preserve"> de la </w:t>
      </w:r>
      <w:r w:rsidRPr="000E451D">
        <w:rPr>
          <w:rFonts w:eastAsia="Calibri"/>
          <w:noProof/>
          <w:lang w:val="es-DO"/>
        </w:rPr>
        <w:t>cartografía de mapa de susceptibilidad a deslizamientos para los sistemas de alerta temprana.</w:t>
      </w:r>
    </w:p>
    <w:p w14:paraId="6E2DAE96" w14:textId="192DC02B" w:rsidR="00175621" w:rsidRPr="000E451D" w:rsidRDefault="00175621" w:rsidP="001E4BCE">
      <w:pPr>
        <w:pStyle w:val="Prrafodelista"/>
        <w:numPr>
          <w:ilvl w:val="0"/>
          <w:numId w:val="22"/>
        </w:numPr>
        <w:spacing w:line="360" w:lineRule="auto"/>
        <w:jc w:val="both"/>
        <w:rPr>
          <w:rFonts w:eastAsia="Calibri"/>
          <w:noProof/>
          <w:lang w:val="es-DO"/>
        </w:rPr>
      </w:pPr>
      <w:r w:rsidRPr="000E451D">
        <w:rPr>
          <w:rFonts w:eastAsia="Calibri"/>
          <w:noProof/>
          <w:lang w:val="es-DO"/>
        </w:rPr>
        <w:t xml:space="preserve">Proyecto de Evaluación geotérmica en la zona </w:t>
      </w:r>
      <w:r w:rsidR="00FE54B2" w:rsidRPr="000E451D">
        <w:rPr>
          <w:rFonts w:eastAsia="Calibri"/>
          <w:noProof/>
          <w:lang w:val="es-DO"/>
        </w:rPr>
        <w:t>de Azua-</w:t>
      </w:r>
      <w:r w:rsidR="005E4A06">
        <w:rPr>
          <w:rFonts w:eastAsia="Calibri"/>
          <w:noProof/>
          <w:lang w:val="es-DO"/>
        </w:rPr>
        <w:t>C</w:t>
      </w:r>
      <w:r w:rsidR="00FE54B2" w:rsidRPr="000E451D">
        <w:rPr>
          <w:rFonts w:eastAsia="Calibri"/>
          <w:noProof/>
          <w:lang w:val="es-DO"/>
        </w:rPr>
        <w:t>onstanza.</w:t>
      </w:r>
    </w:p>
    <w:p w14:paraId="5414417C" w14:textId="4146728E" w:rsidR="00FE54B2" w:rsidRPr="000E451D" w:rsidRDefault="00FE54B2" w:rsidP="001E4BCE">
      <w:pPr>
        <w:pStyle w:val="Prrafodelista"/>
        <w:numPr>
          <w:ilvl w:val="0"/>
          <w:numId w:val="22"/>
        </w:numPr>
        <w:spacing w:line="360" w:lineRule="auto"/>
        <w:jc w:val="both"/>
        <w:rPr>
          <w:rFonts w:eastAsia="Calibri"/>
          <w:noProof/>
          <w:lang w:val="es-DO"/>
        </w:rPr>
      </w:pPr>
      <w:r w:rsidRPr="000E451D">
        <w:rPr>
          <w:rFonts w:eastAsia="Calibri"/>
          <w:noProof/>
          <w:lang w:val="es-DO"/>
        </w:rPr>
        <w:t>Continuidad y termino de la cartografía del proyecto de la Reserva Fiscal minera Ávila zona Central e inicios de Ávila-Norte.</w:t>
      </w:r>
    </w:p>
    <w:p w14:paraId="56E89185" w14:textId="2056DC1D" w:rsidR="00FE54B2" w:rsidRPr="000E451D" w:rsidRDefault="00FE54B2" w:rsidP="001E4BCE">
      <w:pPr>
        <w:pStyle w:val="Prrafodelista"/>
        <w:numPr>
          <w:ilvl w:val="0"/>
          <w:numId w:val="22"/>
        </w:numPr>
        <w:spacing w:line="360" w:lineRule="auto"/>
        <w:jc w:val="both"/>
        <w:rPr>
          <w:rFonts w:eastAsia="Calibri"/>
          <w:noProof/>
          <w:lang w:val="es-DO"/>
        </w:rPr>
      </w:pPr>
      <w:r w:rsidRPr="000E451D">
        <w:rPr>
          <w:rFonts w:eastAsia="Calibri"/>
          <w:noProof/>
          <w:lang w:val="es-DO"/>
        </w:rPr>
        <w:t>Instalación e medición de 1000 puntos gravimétricos en todo el país con el objetivo de realizar el mapa de anomalías Bouguer.</w:t>
      </w:r>
    </w:p>
    <w:p w14:paraId="690176DA" w14:textId="40D4DEEC" w:rsidR="00656431" w:rsidRPr="000E451D" w:rsidRDefault="00656431" w:rsidP="001E4BCE">
      <w:pPr>
        <w:pStyle w:val="Prrafodelista"/>
        <w:numPr>
          <w:ilvl w:val="0"/>
          <w:numId w:val="22"/>
        </w:numPr>
        <w:spacing w:line="360" w:lineRule="auto"/>
        <w:jc w:val="both"/>
        <w:rPr>
          <w:rFonts w:eastAsia="Calibri"/>
          <w:noProof/>
          <w:lang w:val="es-DO"/>
        </w:rPr>
      </w:pPr>
      <w:r w:rsidRPr="000E451D">
        <w:rPr>
          <w:rFonts w:eastAsia="Calibri"/>
          <w:noProof/>
          <w:lang w:val="es-DO"/>
        </w:rPr>
        <w:t xml:space="preserve">Revisión de la </w:t>
      </w:r>
      <w:r w:rsidR="00933695" w:rsidRPr="000E451D">
        <w:rPr>
          <w:rFonts w:eastAsia="Calibri"/>
          <w:noProof/>
          <w:lang w:val="es-DO"/>
        </w:rPr>
        <w:t>matriz del</w:t>
      </w:r>
      <w:r w:rsidRPr="000E451D">
        <w:rPr>
          <w:rFonts w:eastAsia="Calibri"/>
          <w:noProof/>
          <w:lang w:val="es-DO"/>
        </w:rPr>
        <w:t xml:space="preserve"> plan nacional de reducción de riesgos a desastres de la comisión nacional de emergencia CNE, de prevención y mitigación de riesgos.</w:t>
      </w:r>
    </w:p>
    <w:p w14:paraId="223AAA87" w14:textId="535A5169" w:rsidR="00FE54B2" w:rsidRPr="000E451D" w:rsidRDefault="00FE54B2" w:rsidP="001E4BCE">
      <w:pPr>
        <w:pStyle w:val="Prrafodelista"/>
        <w:numPr>
          <w:ilvl w:val="0"/>
          <w:numId w:val="22"/>
        </w:numPr>
        <w:spacing w:line="360" w:lineRule="auto"/>
        <w:jc w:val="both"/>
        <w:rPr>
          <w:rFonts w:eastAsia="Calibri"/>
          <w:noProof/>
          <w:lang w:val="es-DO"/>
        </w:rPr>
      </w:pPr>
      <w:r w:rsidRPr="000E451D">
        <w:rPr>
          <w:rFonts w:eastAsia="Calibri"/>
          <w:noProof/>
          <w:lang w:val="es-DO"/>
        </w:rPr>
        <w:lastRenderedPageBreak/>
        <w:t xml:space="preserve">Apertura del Centro de documentación en las oficinas regionales del Cibao central, la cual </w:t>
      </w:r>
      <w:r w:rsidR="000B0600" w:rsidRPr="000E451D">
        <w:rPr>
          <w:rFonts w:eastAsia="Calibri"/>
          <w:noProof/>
          <w:lang w:val="es-DO"/>
        </w:rPr>
        <w:t>tendrá</w:t>
      </w:r>
      <w:r w:rsidRPr="000E451D">
        <w:rPr>
          <w:rFonts w:eastAsia="Calibri"/>
          <w:noProof/>
          <w:lang w:val="es-DO"/>
        </w:rPr>
        <w:t xml:space="preserve"> </w:t>
      </w:r>
      <w:r w:rsidR="000B0600" w:rsidRPr="000E451D">
        <w:rPr>
          <w:rFonts w:eastAsia="Calibri"/>
          <w:noProof/>
          <w:lang w:val="es-DO"/>
        </w:rPr>
        <w:t>más</w:t>
      </w:r>
      <w:r w:rsidRPr="000E451D">
        <w:rPr>
          <w:rFonts w:eastAsia="Calibri"/>
          <w:noProof/>
          <w:lang w:val="es-DO"/>
        </w:rPr>
        <w:t xml:space="preserve"> de 10,000 </w:t>
      </w:r>
      <w:r w:rsidR="000B0600" w:rsidRPr="000E451D">
        <w:rPr>
          <w:rFonts w:eastAsia="Calibri"/>
          <w:noProof/>
          <w:lang w:val="es-DO"/>
        </w:rPr>
        <w:t>informaciones digitalizadas y físicas en temas de Geociencias.</w:t>
      </w:r>
    </w:p>
    <w:p w14:paraId="152B34E0" w14:textId="12A5A438" w:rsidR="00656431" w:rsidRPr="000E451D" w:rsidRDefault="00656431" w:rsidP="001E4BCE">
      <w:pPr>
        <w:pStyle w:val="Prrafodelista"/>
        <w:numPr>
          <w:ilvl w:val="0"/>
          <w:numId w:val="22"/>
        </w:numPr>
        <w:spacing w:line="360" w:lineRule="auto"/>
        <w:jc w:val="both"/>
        <w:rPr>
          <w:rFonts w:eastAsia="Calibri"/>
          <w:noProof/>
          <w:lang w:val="es-DO"/>
        </w:rPr>
      </w:pPr>
      <w:r w:rsidRPr="000E451D">
        <w:rPr>
          <w:rFonts w:eastAsia="Calibri"/>
          <w:noProof/>
          <w:lang w:val="es-DO"/>
        </w:rPr>
        <w:t xml:space="preserve">Actualización de los estudios de microzonificación sísmica del Gran Santo Domingo y de </w:t>
      </w:r>
      <w:r w:rsidR="00933695" w:rsidRPr="000E451D">
        <w:rPr>
          <w:rFonts w:eastAsia="Calibri"/>
          <w:noProof/>
          <w:lang w:val="es-DO"/>
        </w:rPr>
        <w:t xml:space="preserve">la ciudad de </w:t>
      </w:r>
      <w:r w:rsidRPr="000E451D">
        <w:rPr>
          <w:rFonts w:eastAsia="Calibri"/>
          <w:noProof/>
          <w:lang w:val="es-DO"/>
        </w:rPr>
        <w:t>Santiago de los Caballeros.</w:t>
      </w:r>
    </w:p>
    <w:p w14:paraId="44CA93C1" w14:textId="256AB5E2" w:rsidR="000B0600" w:rsidRPr="000E451D" w:rsidRDefault="000B0600" w:rsidP="001E4BCE">
      <w:pPr>
        <w:pStyle w:val="Prrafodelista"/>
        <w:numPr>
          <w:ilvl w:val="0"/>
          <w:numId w:val="22"/>
        </w:numPr>
        <w:spacing w:line="360" w:lineRule="auto"/>
        <w:jc w:val="both"/>
        <w:rPr>
          <w:rFonts w:eastAsia="Calibri"/>
          <w:noProof/>
          <w:lang w:val="es-DO"/>
        </w:rPr>
      </w:pPr>
      <w:r w:rsidRPr="000E451D">
        <w:rPr>
          <w:rFonts w:eastAsia="Calibri"/>
          <w:noProof/>
          <w:lang w:val="es-DO"/>
        </w:rPr>
        <w:t xml:space="preserve">Proyecto de estudio y ejecución de la cartografía costero-marina de todo el litoral del país a escala </w:t>
      </w:r>
      <w:r w:rsidR="00F60E5A" w:rsidRPr="000E451D">
        <w:rPr>
          <w:rFonts w:eastAsia="Calibri"/>
          <w:noProof/>
          <w:lang w:val="es-DO"/>
        </w:rPr>
        <w:t>1:</w:t>
      </w:r>
      <w:r w:rsidRPr="000E451D">
        <w:rPr>
          <w:rFonts w:eastAsia="Calibri"/>
          <w:noProof/>
          <w:lang w:val="es-DO"/>
        </w:rPr>
        <w:t>250,000 para determinar posibles hallazgos de minerales de Placeres.</w:t>
      </w:r>
    </w:p>
    <w:p w14:paraId="747EF8DF" w14:textId="541AFCF2" w:rsidR="00CD7B10" w:rsidRPr="000E451D" w:rsidRDefault="000B0600" w:rsidP="001E4BCE">
      <w:pPr>
        <w:pStyle w:val="Prrafodelista"/>
        <w:numPr>
          <w:ilvl w:val="0"/>
          <w:numId w:val="22"/>
        </w:numPr>
        <w:spacing w:line="360" w:lineRule="auto"/>
        <w:jc w:val="both"/>
        <w:rPr>
          <w:rFonts w:eastAsia="Calibri"/>
          <w:noProof/>
          <w:lang w:val="es-DO"/>
        </w:rPr>
      </w:pPr>
      <w:r w:rsidRPr="000E451D">
        <w:rPr>
          <w:rFonts w:eastAsia="Calibri"/>
          <w:noProof/>
          <w:lang w:val="es-DO"/>
        </w:rPr>
        <w:t>Estudio</w:t>
      </w:r>
      <w:r w:rsidR="00CD7B10" w:rsidRPr="000E451D">
        <w:rPr>
          <w:rFonts w:eastAsia="Calibri"/>
          <w:noProof/>
          <w:lang w:val="es-DO"/>
        </w:rPr>
        <w:t xml:space="preserve"> y análisis de densidad y punto gravimétrico en el Pico Duarte ubicado en la zona central de las Antillas.</w:t>
      </w:r>
    </w:p>
    <w:p w14:paraId="65B5B3E5" w14:textId="46F7459B" w:rsidR="00CD7B10" w:rsidRPr="000E451D" w:rsidRDefault="00CD7B10" w:rsidP="001E4BCE">
      <w:pPr>
        <w:pStyle w:val="Prrafodelista"/>
        <w:numPr>
          <w:ilvl w:val="0"/>
          <w:numId w:val="22"/>
        </w:numPr>
        <w:spacing w:line="360" w:lineRule="auto"/>
        <w:jc w:val="both"/>
        <w:rPr>
          <w:rFonts w:eastAsia="Calibri"/>
          <w:noProof/>
          <w:lang w:val="es-DO"/>
        </w:rPr>
      </w:pPr>
      <w:r w:rsidRPr="000E451D">
        <w:rPr>
          <w:rFonts w:eastAsia="Calibri"/>
          <w:noProof/>
          <w:lang w:val="es-DO"/>
        </w:rPr>
        <w:t>Proyecto de cartografía de las cuencas del país para determinar posibles hallazgos petrolíferas a escala 1:100,000.</w:t>
      </w:r>
    </w:p>
    <w:p w14:paraId="393AE74D" w14:textId="6189A55C" w:rsidR="000B0600" w:rsidRPr="0033122D" w:rsidRDefault="00CD7B10" w:rsidP="001E4BCE">
      <w:pPr>
        <w:pStyle w:val="Prrafodelista"/>
        <w:numPr>
          <w:ilvl w:val="0"/>
          <w:numId w:val="18"/>
        </w:numPr>
        <w:spacing w:line="360" w:lineRule="auto"/>
        <w:jc w:val="both"/>
        <w:rPr>
          <w:rFonts w:eastAsia="Calibri"/>
          <w:noProof/>
          <w:lang w:val="es-DO"/>
        </w:rPr>
      </w:pPr>
      <w:r w:rsidRPr="0033122D">
        <w:rPr>
          <w:rFonts w:eastAsia="Calibri"/>
          <w:noProof/>
          <w:lang w:val="es-DO"/>
        </w:rPr>
        <w:t xml:space="preserve">Instalacion </w:t>
      </w:r>
      <w:r w:rsidR="00D26AE0" w:rsidRPr="0033122D">
        <w:rPr>
          <w:rFonts w:eastAsia="Calibri"/>
          <w:noProof/>
          <w:lang w:val="es-DO"/>
        </w:rPr>
        <w:t>del laboratorio quimico en el Centro Experimental de Geociencias y a</w:t>
      </w:r>
      <w:r w:rsidRPr="0033122D">
        <w:rPr>
          <w:rFonts w:eastAsia="Calibri"/>
          <w:noProof/>
          <w:lang w:val="es-DO"/>
        </w:rPr>
        <w:t>dquisicion de pistola XRF para el analisis quimico.</w:t>
      </w:r>
    </w:p>
    <w:p w14:paraId="4D9C7CB9" w14:textId="29CC69AD" w:rsidR="00CD7B10" w:rsidRPr="0033122D" w:rsidRDefault="00C95BB8" w:rsidP="001E4BCE">
      <w:pPr>
        <w:pStyle w:val="Prrafodelista"/>
        <w:numPr>
          <w:ilvl w:val="0"/>
          <w:numId w:val="18"/>
        </w:numPr>
        <w:spacing w:line="360" w:lineRule="auto"/>
        <w:jc w:val="both"/>
        <w:rPr>
          <w:rFonts w:eastAsia="Calibri"/>
          <w:noProof/>
          <w:lang w:val="es-DO"/>
        </w:rPr>
      </w:pPr>
      <w:r w:rsidRPr="0033122D">
        <w:rPr>
          <w:rFonts w:eastAsia="Calibri"/>
          <w:noProof/>
          <w:lang w:val="es-DO"/>
        </w:rPr>
        <w:t>Proyecto de monitoreo y control de calidad de aguas en toda la Cuenca del rio Yuna.</w:t>
      </w:r>
    </w:p>
    <w:p w14:paraId="4FF30B6E" w14:textId="02AFA99C" w:rsidR="003C3CE1" w:rsidRDefault="00C95BB8" w:rsidP="001E4BCE">
      <w:pPr>
        <w:pStyle w:val="Prrafodelista"/>
        <w:numPr>
          <w:ilvl w:val="0"/>
          <w:numId w:val="18"/>
        </w:numPr>
        <w:spacing w:line="360" w:lineRule="auto"/>
        <w:jc w:val="both"/>
        <w:rPr>
          <w:rFonts w:eastAsia="Calibri"/>
          <w:noProof/>
          <w:lang w:val="es-DO"/>
        </w:rPr>
      </w:pPr>
      <w:r w:rsidRPr="0033122D">
        <w:rPr>
          <w:rFonts w:eastAsia="Calibri"/>
          <w:noProof/>
          <w:lang w:val="es-DO"/>
        </w:rPr>
        <w:t>Instalacion de equipos en la Loma Isabel de Torre en Puerto Plata, para monitorial posibles deslizamientos.</w:t>
      </w:r>
    </w:p>
    <w:p w14:paraId="280A6B36" w14:textId="1A46A3E6" w:rsidR="0004452B" w:rsidRDefault="0004452B" w:rsidP="0004452B">
      <w:pPr>
        <w:spacing w:line="360" w:lineRule="auto"/>
        <w:jc w:val="both"/>
        <w:rPr>
          <w:rFonts w:eastAsia="Calibri"/>
          <w:noProof/>
          <w:lang w:val="es-DO"/>
        </w:rPr>
      </w:pPr>
    </w:p>
    <w:p w14:paraId="230A7105" w14:textId="06C0DAA6" w:rsidR="0004452B" w:rsidRDefault="0004452B" w:rsidP="0004452B">
      <w:pPr>
        <w:spacing w:line="360" w:lineRule="auto"/>
        <w:jc w:val="both"/>
        <w:rPr>
          <w:rFonts w:eastAsia="Calibri"/>
          <w:noProof/>
          <w:lang w:val="es-DO"/>
        </w:rPr>
      </w:pPr>
    </w:p>
    <w:p w14:paraId="2F90B4B3" w14:textId="51F16E15" w:rsidR="0004452B" w:rsidRDefault="0004452B" w:rsidP="0004452B">
      <w:pPr>
        <w:spacing w:line="360" w:lineRule="auto"/>
        <w:jc w:val="both"/>
        <w:rPr>
          <w:rFonts w:eastAsia="Calibri"/>
          <w:noProof/>
          <w:lang w:val="es-DO"/>
        </w:rPr>
      </w:pPr>
    </w:p>
    <w:p w14:paraId="3618F791" w14:textId="337C1B40" w:rsidR="0004452B" w:rsidRDefault="0004452B" w:rsidP="0004452B">
      <w:pPr>
        <w:spacing w:line="360" w:lineRule="auto"/>
        <w:jc w:val="both"/>
        <w:rPr>
          <w:rFonts w:eastAsia="Calibri"/>
          <w:noProof/>
          <w:lang w:val="es-DO"/>
        </w:rPr>
      </w:pPr>
    </w:p>
    <w:p w14:paraId="3B2E4602" w14:textId="7974DCB9" w:rsidR="0004452B" w:rsidRDefault="0004452B" w:rsidP="0004452B">
      <w:pPr>
        <w:spacing w:line="360" w:lineRule="auto"/>
        <w:jc w:val="both"/>
        <w:rPr>
          <w:rFonts w:eastAsia="Calibri"/>
          <w:noProof/>
          <w:lang w:val="es-DO"/>
        </w:rPr>
      </w:pPr>
    </w:p>
    <w:p w14:paraId="134493F4" w14:textId="0D2371A6" w:rsidR="0004452B" w:rsidRDefault="0004452B" w:rsidP="0004452B">
      <w:pPr>
        <w:spacing w:line="360" w:lineRule="auto"/>
        <w:jc w:val="both"/>
        <w:rPr>
          <w:rFonts w:eastAsia="Calibri"/>
          <w:noProof/>
          <w:lang w:val="es-DO"/>
        </w:rPr>
      </w:pPr>
    </w:p>
    <w:p w14:paraId="617FED12" w14:textId="77777777" w:rsidR="0004452B" w:rsidRDefault="0004452B" w:rsidP="0004452B">
      <w:pPr>
        <w:spacing w:line="360" w:lineRule="auto"/>
        <w:jc w:val="both"/>
        <w:rPr>
          <w:rFonts w:eastAsia="Calibri"/>
          <w:noProof/>
          <w:lang w:val="es-DO"/>
        </w:rPr>
        <w:sectPr w:rsidR="0004452B" w:rsidSect="00E03C85">
          <w:pgSz w:w="12240" w:h="15840" w:code="1"/>
          <w:pgMar w:top="1440" w:right="2160" w:bottom="1440" w:left="2160" w:header="706" w:footer="706" w:gutter="0"/>
          <w:cols w:space="708"/>
          <w:docGrid w:linePitch="360"/>
        </w:sectPr>
      </w:pPr>
    </w:p>
    <w:p w14:paraId="1FD56BCD" w14:textId="0BBE05B2" w:rsidR="00DE2668" w:rsidRPr="0033122D" w:rsidRDefault="002C068E" w:rsidP="002C068E">
      <w:pPr>
        <w:pStyle w:val="Ttulo1"/>
        <w:rPr>
          <w:rFonts w:cs="Times New Roman"/>
          <w:color w:val="767171"/>
          <w:lang w:val="es-DO"/>
        </w:rPr>
      </w:pPr>
      <w:bookmarkStart w:id="32" w:name="_Toc185316511"/>
      <w:r>
        <w:rPr>
          <w:rFonts w:cs="Times New Roman"/>
          <w:color w:val="767171"/>
          <w:lang w:val="es-DO"/>
        </w:rPr>
        <w:lastRenderedPageBreak/>
        <w:t xml:space="preserve">VII. </w:t>
      </w:r>
      <w:r w:rsidR="00DE2668" w:rsidRPr="0033122D">
        <w:rPr>
          <w:rFonts w:cs="Times New Roman"/>
          <w:color w:val="767171"/>
          <w:lang w:val="es-DO"/>
        </w:rPr>
        <w:t>ANEXOS</w:t>
      </w:r>
      <w:bookmarkEnd w:id="32"/>
    </w:p>
    <w:p w14:paraId="59955344" w14:textId="77777777" w:rsidR="00DE2668" w:rsidRPr="0033122D" w:rsidRDefault="00DE2668" w:rsidP="003C3CE1">
      <w:pPr>
        <w:spacing w:line="360" w:lineRule="auto"/>
        <w:jc w:val="both"/>
        <w:rPr>
          <w:rFonts w:eastAsia="Calibri"/>
          <w:sz w:val="18"/>
          <w:lang w:val="es-DO"/>
        </w:rPr>
      </w:pPr>
      <w:r w:rsidRPr="0033122D">
        <w:rPr>
          <w:rFonts w:eastAsia="Calibri"/>
          <w:noProof/>
          <w:sz w:val="18"/>
        </w:rPr>
        <mc:AlternateContent>
          <mc:Choice Requires="wps">
            <w:drawing>
              <wp:anchor distT="0" distB="0" distL="114300" distR="114300" simplePos="0" relativeHeight="251755520" behindDoc="0" locked="0" layoutInCell="1" allowOverlap="1" wp14:anchorId="5F36B687" wp14:editId="7EB8A29E">
                <wp:simplePos x="0" y="0"/>
                <wp:positionH relativeFrom="margin">
                  <wp:align>center</wp:align>
                </wp:positionH>
                <wp:positionV relativeFrom="paragraph">
                  <wp:posOffset>33655</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40F99" id="Straight Connector 11" o:spid="_x0000_s1026" style="position:absolute;z-index:2517555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65pt" to="3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52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" strokecolor="#ee2a24" strokeweight="2.25pt">
                <v:stroke joinstyle="miter"/>
                <w10:wrap anchorx="margin"/>
              </v:line>
            </w:pict>
          </mc:Fallback>
        </mc:AlternateContent>
      </w:r>
    </w:p>
    <w:p w14:paraId="50A82F98" w14:textId="77777777" w:rsidR="00DE2668" w:rsidRPr="0033122D" w:rsidRDefault="00DE2668" w:rsidP="003C3CE1">
      <w:pPr>
        <w:spacing w:line="360" w:lineRule="auto"/>
        <w:jc w:val="center"/>
        <w:rPr>
          <w:rFonts w:eastAsia="Calibri"/>
          <w:szCs w:val="36"/>
          <w:lang w:val="es-DO"/>
        </w:rPr>
      </w:pPr>
      <w:r w:rsidRPr="0033122D">
        <w:rPr>
          <w:rFonts w:eastAsia="Calibri"/>
          <w:szCs w:val="36"/>
          <w:lang w:val="es-DO"/>
        </w:rPr>
        <w:t>Memoria Institucional 2024</w:t>
      </w:r>
    </w:p>
    <w:p w14:paraId="2E0C7895" w14:textId="71108320" w:rsidR="00C73B0F" w:rsidRPr="00EF7F74" w:rsidRDefault="00C73B0F" w:rsidP="001E4BCE">
      <w:pPr>
        <w:pStyle w:val="Ttulo2"/>
        <w:numPr>
          <w:ilvl w:val="0"/>
          <w:numId w:val="23"/>
        </w:numPr>
        <w:rPr>
          <w:rFonts w:cs="Times New Roman"/>
          <w:noProof/>
          <w:lang w:val="es-DO"/>
        </w:rPr>
      </w:pPr>
      <w:bookmarkStart w:id="33" w:name="_Toc185316512"/>
      <w:r w:rsidRPr="00EF7F74">
        <w:rPr>
          <w:rFonts w:cs="Times New Roman"/>
          <w:noProof/>
          <w:lang w:val="es-DO"/>
        </w:rPr>
        <w:t>Matriz de Logros Relevantes</w:t>
      </w:r>
      <w:bookmarkEnd w:id="33"/>
      <w:r w:rsidRPr="00EF7F74">
        <w:rPr>
          <w:rFonts w:cs="Times New Roman"/>
          <w:noProof/>
          <w:lang w:val="es-DO"/>
        </w:rPr>
        <w:t xml:space="preserve"> </w:t>
      </w:r>
    </w:p>
    <w:tbl>
      <w:tblPr>
        <w:tblpPr w:leftFromText="141" w:rightFromText="141" w:vertAnchor="page" w:horzAnchor="margin" w:tblpXSpec="center" w:tblpY="4906"/>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81"/>
        <w:gridCol w:w="849"/>
        <w:gridCol w:w="850"/>
        <w:gridCol w:w="850"/>
        <w:gridCol w:w="850"/>
        <w:gridCol w:w="850"/>
        <w:gridCol w:w="850"/>
        <w:gridCol w:w="850"/>
        <w:gridCol w:w="850"/>
        <w:gridCol w:w="850"/>
        <w:gridCol w:w="63"/>
        <w:gridCol w:w="787"/>
        <w:gridCol w:w="1197"/>
        <w:gridCol w:w="1134"/>
        <w:gridCol w:w="1276"/>
      </w:tblGrid>
      <w:tr w:rsidR="0004452B" w:rsidRPr="00EF7F74" w14:paraId="296752E7" w14:textId="77777777" w:rsidTr="00F05805">
        <w:trPr>
          <w:trHeight w:val="699"/>
          <w:tblHeader/>
        </w:trPr>
        <w:tc>
          <w:tcPr>
            <w:tcW w:w="1781" w:type="dxa"/>
            <w:tcBorders>
              <w:bottom w:val="single" w:sz="4" w:space="0" w:color="auto"/>
            </w:tcBorders>
            <w:shd w:val="clear" w:color="auto" w:fill="002060"/>
            <w:tcMar>
              <w:top w:w="0" w:type="dxa"/>
              <w:left w:w="70" w:type="dxa"/>
              <w:bottom w:w="0" w:type="dxa"/>
              <w:right w:w="70" w:type="dxa"/>
            </w:tcMar>
            <w:vAlign w:val="center"/>
            <w:hideMark/>
          </w:tcPr>
          <w:p w14:paraId="31CB9F7F" w14:textId="77777777" w:rsidR="0004452B" w:rsidRPr="00EF7F74" w:rsidRDefault="0004452B" w:rsidP="0004452B">
            <w:pPr>
              <w:spacing w:after="0" w:line="360" w:lineRule="auto"/>
              <w:jc w:val="center"/>
              <w:rPr>
                <w:color w:val="auto"/>
                <w:spacing w:val="0"/>
                <w:sz w:val="18"/>
                <w:szCs w:val="18"/>
                <w:lang w:val="es-DO" w:eastAsia="es-DO"/>
              </w:rPr>
            </w:pPr>
            <w:r w:rsidRPr="00EF7F74">
              <w:rPr>
                <w:b/>
                <w:bCs/>
                <w:color w:val="FFFFFF"/>
                <w:spacing w:val="0"/>
                <w:sz w:val="18"/>
                <w:szCs w:val="18"/>
                <w:lang w:val="es-DO" w:eastAsia="es-DO"/>
              </w:rPr>
              <w:t>Producto / servicio</w:t>
            </w:r>
          </w:p>
        </w:tc>
        <w:tc>
          <w:tcPr>
            <w:tcW w:w="849" w:type="dxa"/>
            <w:tcBorders>
              <w:bottom w:val="single" w:sz="4" w:space="0" w:color="auto"/>
            </w:tcBorders>
            <w:shd w:val="clear" w:color="auto" w:fill="002060"/>
            <w:tcMar>
              <w:top w:w="0" w:type="dxa"/>
              <w:left w:w="70" w:type="dxa"/>
              <w:bottom w:w="0" w:type="dxa"/>
              <w:right w:w="70" w:type="dxa"/>
            </w:tcMar>
            <w:vAlign w:val="center"/>
            <w:hideMark/>
          </w:tcPr>
          <w:p w14:paraId="6BB28FEB" w14:textId="77777777" w:rsidR="0004452B" w:rsidRPr="00EF7F74" w:rsidRDefault="0004452B" w:rsidP="0004452B">
            <w:pPr>
              <w:spacing w:after="0" w:line="360" w:lineRule="auto"/>
              <w:jc w:val="center"/>
              <w:rPr>
                <w:color w:val="auto"/>
                <w:spacing w:val="0"/>
                <w:sz w:val="18"/>
                <w:szCs w:val="18"/>
                <w:lang w:val="es-DO" w:eastAsia="es-DO"/>
              </w:rPr>
            </w:pPr>
            <w:r w:rsidRPr="00EF7F74">
              <w:rPr>
                <w:b/>
                <w:bCs/>
                <w:color w:val="FFFFFF"/>
                <w:spacing w:val="0"/>
                <w:sz w:val="18"/>
                <w:szCs w:val="18"/>
                <w:lang w:val="es-DO" w:eastAsia="es-DO"/>
              </w:rPr>
              <w:t>Enero</w:t>
            </w:r>
          </w:p>
        </w:tc>
        <w:tc>
          <w:tcPr>
            <w:tcW w:w="850" w:type="dxa"/>
            <w:tcBorders>
              <w:bottom w:val="single" w:sz="4" w:space="0" w:color="auto"/>
            </w:tcBorders>
            <w:shd w:val="clear" w:color="auto" w:fill="002060"/>
            <w:tcMar>
              <w:top w:w="0" w:type="dxa"/>
              <w:left w:w="70" w:type="dxa"/>
              <w:bottom w:w="0" w:type="dxa"/>
              <w:right w:w="70" w:type="dxa"/>
            </w:tcMar>
            <w:vAlign w:val="center"/>
            <w:hideMark/>
          </w:tcPr>
          <w:p w14:paraId="3C4820D5" w14:textId="77777777" w:rsidR="0004452B" w:rsidRPr="00EF7F74" w:rsidRDefault="0004452B" w:rsidP="0004452B">
            <w:pPr>
              <w:spacing w:after="0" w:line="360" w:lineRule="auto"/>
              <w:jc w:val="center"/>
              <w:rPr>
                <w:color w:val="auto"/>
                <w:spacing w:val="0"/>
                <w:sz w:val="18"/>
                <w:szCs w:val="18"/>
                <w:lang w:val="es-DO" w:eastAsia="es-DO"/>
              </w:rPr>
            </w:pPr>
            <w:r w:rsidRPr="00EF7F74">
              <w:rPr>
                <w:b/>
                <w:bCs/>
                <w:color w:val="FFFFFF"/>
                <w:spacing w:val="0"/>
                <w:sz w:val="18"/>
                <w:szCs w:val="18"/>
                <w:lang w:val="es-DO" w:eastAsia="es-DO"/>
              </w:rPr>
              <w:t>Febrero</w:t>
            </w:r>
          </w:p>
        </w:tc>
        <w:tc>
          <w:tcPr>
            <w:tcW w:w="850" w:type="dxa"/>
            <w:tcBorders>
              <w:bottom w:val="single" w:sz="4" w:space="0" w:color="auto"/>
            </w:tcBorders>
            <w:shd w:val="clear" w:color="auto" w:fill="002060"/>
            <w:tcMar>
              <w:top w:w="0" w:type="dxa"/>
              <w:left w:w="70" w:type="dxa"/>
              <w:bottom w:w="0" w:type="dxa"/>
              <w:right w:w="70" w:type="dxa"/>
            </w:tcMar>
            <w:vAlign w:val="center"/>
            <w:hideMark/>
          </w:tcPr>
          <w:p w14:paraId="36206BF6" w14:textId="77777777" w:rsidR="0004452B" w:rsidRPr="00EF7F74" w:rsidRDefault="0004452B" w:rsidP="0004452B">
            <w:pPr>
              <w:spacing w:after="0" w:line="360" w:lineRule="auto"/>
              <w:jc w:val="center"/>
              <w:rPr>
                <w:color w:val="auto"/>
                <w:spacing w:val="0"/>
                <w:sz w:val="18"/>
                <w:szCs w:val="18"/>
                <w:lang w:val="es-DO" w:eastAsia="es-DO"/>
              </w:rPr>
            </w:pPr>
            <w:r w:rsidRPr="00EF7F74">
              <w:rPr>
                <w:b/>
                <w:bCs/>
                <w:color w:val="FFFFFF"/>
                <w:spacing w:val="0"/>
                <w:sz w:val="18"/>
                <w:szCs w:val="18"/>
                <w:lang w:val="es-DO" w:eastAsia="es-DO"/>
              </w:rPr>
              <w:t>Marzo</w:t>
            </w:r>
          </w:p>
        </w:tc>
        <w:tc>
          <w:tcPr>
            <w:tcW w:w="850" w:type="dxa"/>
            <w:tcBorders>
              <w:bottom w:val="single" w:sz="4" w:space="0" w:color="auto"/>
            </w:tcBorders>
            <w:shd w:val="clear" w:color="auto" w:fill="002060"/>
            <w:tcMar>
              <w:top w:w="0" w:type="dxa"/>
              <w:left w:w="70" w:type="dxa"/>
              <w:bottom w:w="0" w:type="dxa"/>
              <w:right w:w="70" w:type="dxa"/>
            </w:tcMar>
            <w:vAlign w:val="center"/>
            <w:hideMark/>
          </w:tcPr>
          <w:p w14:paraId="14DA9B61" w14:textId="77777777" w:rsidR="0004452B" w:rsidRPr="00EF7F74" w:rsidRDefault="0004452B" w:rsidP="0004452B">
            <w:pPr>
              <w:spacing w:after="0" w:line="360" w:lineRule="auto"/>
              <w:jc w:val="center"/>
              <w:rPr>
                <w:color w:val="auto"/>
                <w:spacing w:val="0"/>
                <w:sz w:val="18"/>
                <w:szCs w:val="18"/>
                <w:lang w:val="es-DO" w:eastAsia="es-DO"/>
              </w:rPr>
            </w:pPr>
            <w:r w:rsidRPr="00EF7F74">
              <w:rPr>
                <w:b/>
                <w:bCs/>
                <w:color w:val="FFFFFF"/>
                <w:spacing w:val="0"/>
                <w:sz w:val="18"/>
                <w:szCs w:val="18"/>
                <w:lang w:val="es-DO" w:eastAsia="es-DO"/>
              </w:rPr>
              <w:t>Abril</w:t>
            </w:r>
          </w:p>
        </w:tc>
        <w:tc>
          <w:tcPr>
            <w:tcW w:w="850" w:type="dxa"/>
            <w:tcBorders>
              <w:bottom w:val="single" w:sz="4" w:space="0" w:color="auto"/>
            </w:tcBorders>
            <w:shd w:val="clear" w:color="auto" w:fill="002060"/>
            <w:tcMar>
              <w:top w:w="0" w:type="dxa"/>
              <w:left w:w="70" w:type="dxa"/>
              <w:bottom w:w="0" w:type="dxa"/>
              <w:right w:w="70" w:type="dxa"/>
            </w:tcMar>
            <w:vAlign w:val="center"/>
            <w:hideMark/>
          </w:tcPr>
          <w:p w14:paraId="21879801" w14:textId="77777777" w:rsidR="0004452B" w:rsidRPr="00EF7F74" w:rsidRDefault="0004452B" w:rsidP="0004452B">
            <w:pPr>
              <w:spacing w:after="0" w:line="360" w:lineRule="auto"/>
              <w:jc w:val="center"/>
              <w:rPr>
                <w:color w:val="auto"/>
                <w:spacing w:val="0"/>
                <w:sz w:val="18"/>
                <w:szCs w:val="18"/>
                <w:lang w:val="es-DO" w:eastAsia="es-DO"/>
              </w:rPr>
            </w:pPr>
            <w:r w:rsidRPr="00EF7F74">
              <w:rPr>
                <w:b/>
                <w:bCs/>
                <w:color w:val="FFFFFF"/>
                <w:spacing w:val="0"/>
                <w:sz w:val="18"/>
                <w:szCs w:val="18"/>
                <w:lang w:val="es-DO" w:eastAsia="es-DO"/>
              </w:rPr>
              <w:t>Mayo</w:t>
            </w:r>
          </w:p>
        </w:tc>
        <w:tc>
          <w:tcPr>
            <w:tcW w:w="850" w:type="dxa"/>
            <w:tcBorders>
              <w:bottom w:val="single" w:sz="4" w:space="0" w:color="auto"/>
            </w:tcBorders>
            <w:shd w:val="clear" w:color="auto" w:fill="002060"/>
            <w:tcMar>
              <w:top w:w="0" w:type="dxa"/>
              <w:left w:w="70" w:type="dxa"/>
              <w:bottom w:w="0" w:type="dxa"/>
              <w:right w:w="70" w:type="dxa"/>
            </w:tcMar>
            <w:vAlign w:val="center"/>
            <w:hideMark/>
          </w:tcPr>
          <w:p w14:paraId="69DF27F1" w14:textId="77777777" w:rsidR="0004452B" w:rsidRPr="00EF7F74" w:rsidRDefault="0004452B" w:rsidP="0004452B">
            <w:pPr>
              <w:spacing w:after="0" w:line="360" w:lineRule="auto"/>
              <w:jc w:val="center"/>
              <w:rPr>
                <w:color w:val="auto"/>
                <w:spacing w:val="0"/>
                <w:sz w:val="18"/>
                <w:szCs w:val="18"/>
                <w:lang w:val="es-DO" w:eastAsia="es-DO"/>
              </w:rPr>
            </w:pPr>
            <w:r w:rsidRPr="00EF7F74">
              <w:rPr>
                <w:b/>
                <w:bCs/>
                <w:color w:val="FFFFFF"/>
                <w:spacing w:val="0"/>
                <w:sz w:val="18"/>
                <w:szCs w:val="18"/>
                <w:lang w:val="es-DO" w:eastAsia="es-DO"/>
              </w:rPr>
              <w:t>Junio</w:t>
            </w:r>
          </w:p>
        </w:tc>
        <w:tc>
          <w:tcPr>
            <w:tcW w:w="850" w:type="dxa"/>
            <w:tcBorders>
              <w:bottom w:val="single" w:sz="4" w:space="0" w:color="auto"/>
            </w:tcBorders>
            <w:shd w:val="clear" w:color="auto" w:fill="002060"/>
            <w:vAlign w:val="center"/>
          </w:tcPr>
          <w:p w14:paraId="310C30A1" w14:textId="77777777" w:rsidR="0004452B" w:rsidRPr="00EF7F74" w:rsidRDefault="0004452B" w:rsidP="0004452B">
            <w:pPr>
              <w:spacing w:after="0" w:line="360" w:lineRule="auto"/>
              <w:jc w:val="center"/>
              <w:rPr>
                <w:b/>
                <w:bCs/>
                <w:color w:val="FFFFFF"/>
                <w:spacing w:val="0"/>
                <w:sz w:val="18"/>
                <w:szCs w:val="18"/>
                <w:lang w:val="es-DO" w:eastAsia="es-DO"/>
              </w:rPr>
            </w:pPr>
            <w:r w:rsidRPr="00EF7F74">
              <w:rPr>
                <w:b/>
                <w:bCs/>
                <w:color w:val="FFFFFF"/>
                <w:spacing w:val="0"/>
                <w:sz w:val="18"/>
                <w:szCs w:val="18"/>
                <w:lang w:val="es-DO" w:eastAsia="es-DO"/>
              </w:rPr>
              <w:t>Julio</w:t>
            </w:r>
          </w:p>
        </w:tc>
        <w:tc>
          <w:tcPr>
            <w:tcW w:w="850" w:type="dxa"/>
            <w:tcBorders>
              <w:bottom w:val="single" w:sz="4" w:space="0" w:color="auto"/>
            </w:tcBorders>
            <w:shd w:val="clear" w:color="auto" w:fill="002060"/>
            <w:vAlign w:val="center"/>
          </w:tcPr>
          <w:p w14:paraId="3BB24F6E" w14:textId="77777777" w:rsidR="0004452B" w:rsidRPr="00EF7F74" w:rsidRDefault="0004452B" w:rsidP="0004452B">
            <w:pPr>
              <w:spacing w:after="0" w:line="360" w:lineRule="auto"/>
              <w:jc w:val="center"/>
              <w:rPr>
                <w:b/>
                <w:bCs/>
                <w:color w:val="FFFFFF"/>
                <w:spacing w:val="0"/>
                <w:sz w:val="18"/>
                <w:szCs w:val="18"/>
                <w:lang w:val="es-DO" w:eastAsia="es-DO"/>
              </w:rPr>
            </w:pPr>
            <w:r w:rsidRPr="00EF7F74">
              <w:rPr>
                <w:b/>
                <w:bCs/>
                <w:color w:val="FFFFFF"/>
                <w:spacing w:val="0"/>
                <w:sz w:val="18"/>
                <w:szCs w:val="18"/>
                <w:lang w:val="es-DO" w:eastAsia="es-DO"/>
              </w:rPr>
              <w:t>Agosto</w:t>
            </w:r>
          </w:p>
        </w:tc>
        <w:tc>
          <w:tcPr>
            <w:tcW w:w="913" w:type="dxa"/>
            <w:gridSpan w:val="2"/>
            <w:tcBorders>
              <w:bottom w:val="single" w:sz="4" w:space="0" w:color="auto"/>
            </w:tcBorders>
            <w:shd w:val="clear" w:color="auto" w:fill="002060"/>
            <w:vAlign w:val="center"/>
          </w:tcPr>
          <w:p w14:paraId="429DF89E" w14:textId="77777777" w:rsidR="0004452B" w:rsidRPr="00EF7F74" w:rsidRDefault="0004452B" w:rsidP="0004452B">
            <w:pPr>
              <w:spacing w:after="0" w:line="360" w:lineRule="auto"/>
              <w:jc w:val="center"/>
              <w:rPr>
                <w:b/>
                <w:bCs/>
                <w:color w:val="FFFFFF"/>
                <w:spacing w:val="0"/>
                <w:sz w:val="18"/>
                <w:szCs w:val="18"/>
                <w:lang w:val="es-DO" w:eastAsia="es-DO"/>
              </w:rPr>
            </w:pPr>
            <w:r w:rsidRPr="00EF7F74">
              <w:rPr>
                <w:b/>
                <w:bCs/>
                <w:color w:val="FFFFFF"/>
                <w:spacing w:val="0"/>
                <w:sz w:val="18"/>
                <w:szCs w:val="18"/>
                <w:lang w:val="es-DO" w:eastAsia="es-DO"/>
              </w:rPr>
              <w:t>Septiembre</w:t>
            </w:r>
          </w:p>
        </w:tc>
        <w:tc>
          <w:tcPr>
            <w:tcW w:w="787" w:type="dxa"/>
            <w:tcBorders>
              <w:bottom w:val="single" w:sz="4" w:space="0" w:color="auto"/>
            </w:tcBorders>
            <w:shd w:val="clear" w:color="auto" w:fill="002060"/>
            <w:vAlign w:val="center"/>
          </w:tcPr>
          <w:p w14:paraId="41578E14" w14:textId="77777777" w:rsidR="0004452B" w:rsidRPr="00EF7F74" w:rsidRDefault="0004452B" w:rsidP="0004452B">
            <w:pPr>
              <w:spacing w:after="0" w:line="360" w:lineRule="auto"/>
              <w:jc w:val="center"/>
              <w:rPr>
                <w:b/>
                <w:bCs/>
                <w:color w:val="FFFFFF"/>
                <w:spacing w:val="0"/>
                <w:sz w:val="18"/>
                <w:szCs w:val="18"/>
                <w:lang w:val="es-DO" w:eastAsia="es-DO"/>
              </w:rPr>
            </w:pPr>
            <w:r w:rsidRPr="00EF7F74">
              <w:rPr>
                <w:b/>
                <w:bCs/>
                <w:color w:val="FFFFFF"/>
                <w:spacing w:val="0"/>
                <w:sz w:val="18"/>
                <w:szCs w:val="18"/>
                <w:lang w:val="es-DO" w:eastAsia="es-DO"/>
              </w:rPr>
              <w:t>Octubre</w:t>
            </w:r>
          </w:p>
        </w:tc>
        <w:tc>
          <w:tcPr>
            <w:tcW w:w="1197" w:type="dxa"/>
            <w:tcBorders>
              <w:bottom w:val="single" w:sz="4" w:space="0" w:color="auto"/>
            </w:tcBorders>
            <w:shd w:val="clear" w:color="auto" w:fill="002060"/>
            <w:vAlign w:val="center"/>
          </w:tcPr>
          <w:p w14:paraId="56F27672" w14:textId="77777777" w:rsidR="0004452B" w:rsidRPr="00EF7F74" w:rsidRDefault="0004452B" w:rsidP="0004452B">
            <w:pPr>
              <w:spacing w:after="0" w:line="360" w:lineRule="auto"/>
              <w:jc w:val="center"/>
              <w:rPr>
                <w:b/>
                <w:bCs/>
                <w:color w:val="FFFFFF"/>
                <w:spacing w:val="0"/>
                <w:sz w:val="18"/>
                <w:szCs w:val="18"/>
                <w:lang w:val="es-DO" w:eastAsia="es-DO"/>
              </w:rPr>
            </w:pPr>
            <w:r w:rsidRPr="00EF7F74">
              <w:rPr>
                <w:b/>
                <w:bCs/>
                <w:color w:val="FFFFFF"/>
                <w:spacing w:val="0"/>
                <w:sz w:val="18"/>
                <w:szCs w:val="18"/>
                <w:lang w:val="es-DO" w:eastAsia="es-DO"/>
              </w:rPr>
              <w:t>Noviembre</w:t>
            </w:r>
          </w:p>
        </w:tc>
        <w:tc>
          <w:tcPr>
            <w:tcW w:w="1134" w:type="dxa"/>
            <w:tcBorders>
              <w:bottom w:val="single" w:sz="4" w:space="0" w:color="auto"/>
            </w:tcBorders>
            <w:shd w:val="clear" w:color="auto" w:fill="002060"/>
            <w:vAlign w:val="center"/>
          </w:tcPr>
          <w:p w14:paraId="2EB6E3CF" w14:textId="77777777" w:rsidR="0004452B" w:rsidRPr="00EF7F74" w:rsidRDefault="0004452B" w:rsidP="0004452B">
            <w:pPr>
              <w:spacing w:after="0" w:line="360" w:lineRule="auto"/>
              <w:jc w:val="center"/>
              <w:rPr>
                <w:b/>
                <w:bCs/>
                <w:color w:val="FFFFFF"/>
                <w:spacing w:val="0"/>
                <w:sz w:val="18"/>
                <w:szCs w:val="18"/>
                <w:lang w:val="es-DO" w:eastAsia="es-DO"/>
              </w:rPr>
            </w:pPr>
            <w:r w:rsidRPr="00EF7F74">
              <w:rPr>
                <w:b/>
                <w:bCs/>
                <w:color w:val="FFFFFF"/>
                <w:spacing w:val="0"/>
                <w:sz w:val="18"/>
                <w:szCs w:val="18"/>
                <w:lang w:val="es-DO" w:eastAsia="es-DO"/>
              </w:rPr>
              <w:t>Diciembre</w:t>
            </w:r>
          </w:p>
        </w:tc>
        <w:tc>
          <w:tcPr>
            <w:tcW w:w="1276" w:type="dxa"/>
            <w:tcBorders>
              <w:bottom w:val="single" w:sz="4" w:space="0" w:color="auto"/>
            </w:tcBorders>
            <w:shd w:val="clear" w:color="auto" w:fill="002060"/>
            <w:vAlign w:val="center"/>
          </w:tcPr>
          <w:p w14:paraId="394E415C" w14:textId="77777777" w:rsidR="0004452B" w:rsidRPr="00EF7F74" w:rsidRDefault="0004452B" w:rsidP="0004452B">
            <w:pPr>
              <w:spacing w:after="0" w:line="360" w:lineRule="auto"/>
              <w:jc w:val="center"/>
              <w:rPr>
                <w:b/>
                <w:bCs/>
                <w:color w:val="FFFFFF"/>
                <w:spacing w:val="0"/>
                <w:sz w:val="18"/>
                <w:szCs w:val="18"/>
                <w:lang w:val="es-DO" w:eastAsia="es-DO"/>
              </w:rPr>
            </w:pPr>
            <w:r w:rsidRPr="00EF7F74">
              <w:rPr>
                <w:b/>
                <w:bCs/>
                <w:color w:val="FFFFFF"/>
                <w:spacing w:val="0"/>
                <w:sz w:val="18"/>
                <w:szCs w:val="18"/>
                <w:lang w:val="es-DO" w:eastAsia="es-DO"/>
              </w:rPr>
              <w:t xml:space="preserve">Total </w:t>
            </w:r>
          </w:p>
          <w:p w14:paraId="0A2E3301" w14:textId="77777777" w:rsidR="0004452B" w:rsidRPr="00EF7F74" w:rsidRDefault="0004452B" w:rsidP="0004452B">
            <w:pPr>
              <w:spacing w:after="0" w:line="360" w:lineRule="auto"/>
              <w:jc w:val="center"/>
              <w:rPr>
                <w:b/>
                <w:bCs/>
                <w:color w:val="FFFFFF"/>
                <w:spacing w:val="0"/>
                <w:sz w:val="18"/>
                <w:szCs w:val="18"/>
                <w:lang w:val="es-DO" w:eastAsia="es-DO"/>
              </w:rPr>
            </w:pPr>
            <w:r w:rsidRPr="00EF7F74">
              <w:rPr>
                <w:b/>
                <w:bCs/>
                <w:color w:val="FFFFFF"/>
                <w:spacing w:val="0"/>
                <w:sz w:val="18"/>
                <w:szCs w:val="18"/>
                <w:lang w:val="es-DO" w:eastAsia="es-DO"/>
              </w:rPr>
              <w:t>año 2024</w:t>
            </w:r>
          </w:p>
        </w:tc>
      </w:tr>
      <w:tr w:rsidR="0004452B" w:rsidRPr="00EF7F74" w14:paraId="61F410EA" w14:textId="77777777" w:rsidTr="00F05805">
        <w:trPr>
          <w:trHeight w:val="796"/>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E441D4" w14:textId="6EA3D0E1" w:rsidR="0004452B" w:rsidRPr="00EF7F74" w:rsidRDefault="0004452B" w:rsidP="0004452B">
            <w:pPr>
              <w:spacing w:after="0" w:line="360" w:lineRule="auto"/>
              <w:rPr>
                <w:rFonts w:eastAsia="Times New Roman"/>
                <w:spacing w:val="0"/>
                <w:sz w:val="18"/>
                <w:szCs w:val="18"/>
                <w:lang w:val="es-DO" w:eastAsia="es-DO"/>
              </w:rPr>
            </w:pPr>
            <w:r w:rsidRPr="00EF7F74">
              <w:rPr>
                <w:rFonts w:eastAsia="Times New Roman"/>
                <w:spacing w:val="0"/>
                <w:sz w:val="18"/>
                <w:szCs w:val="18"/>
                <w:lang w:val="es-DO" w:eastAsia="es-DO"/>
              </w:rPr>
              <w:t>Gestión del programa</w:t>
            </w: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EBE6104" w14:textId="77777777" w:rsidR="0004452B" w:rsidRPr="00EF7F74" w:rsidRDefault="0004452B" w:rsidP="0004452B">
            <w:pPr>
              <w:spacing w:after="0" w:line="360" w:lineRule="auto"/>
              <w:jc w:val="center"/>
              <w:rPr>
                <w:rFonts w:eastAsia="Times New Roman"/>
                <w:spacing w:val="0"/>
                <w:sz w:val="18"/>
                <w:szCs w:val="18"/>
                <w:lang w:val="es-DO" w:eastAsia="es-DO"/>
              </w:rPr>
            </w:pP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9CD228" w14:textId="77777777" w:rsidR="0004452B" w:rsidRPr="00EF7F74" w:rsidRDefault="0004452B" w:rsidP="0004452B">
            <w:pPr>
              <w:spacing w:after="0" w:line="360" w:lineRule="auto"/>
              <w:jc w:val="center"/>
              <w:rPr>
                <w:rFonts w:eastAsia="Times New Roman"/>
                <w:spacing w:val="0"/>
                <w:sz w:val="18"/>
                <w:szCs w:val="18"/>
                <w:lang w:val="es-DO" w:eastAsia="es-DO"/>
              </w:rPr>
            </w:pP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374489" w14:textId="77777777" w:rsidR="0004452B" w:rsidRPr="00EF7F74" w:rsidRDefault="0004452B" w:rsidP="0004452B">
            <w:pPr>
              <w:spacing w:after="0" w:line="360" w:lineRule="auto"/>
              <w:jc w:val="center"/>
              <w:rPr>
                <w:rFonts w:eastAsia="Times New Roman"/>
                <w:spacing w:val="0"/>
                <w:sz w:val="18"/>
                <w:szCs w:val="18"/>
                <w:lang w:val="es-DO" w:eastAsia="es-DO"/>
              </w:rPr>
            </w:pP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4D2D36" w14:textId="77777777" w:rsidR="0004452B" w:rsidRPr="00EF7F74" w:rsidRDefault="0004452B" w:rsidP="0004452B">
            <w:pPr>
              <w:spacing w:after="0" w:line="360" w:lineRule="auto"/>
              <w:jc w:val="center"/>
              <w:rPr>
                <w:rFonts w:eastAsia="Times New Roman"/>
                <w:spacing w:val="0"/>
                <w:sz w:val="18"/>
                <w:szCs w:val="18"/>
                <w:lang w:val="es-DO" w:eastAsia="es-DO"/>
              </w:rPr>
            </w:pP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DCC4A9B" w14:textId="77777777" w:rsidR="0004452B" w:rsidRPr="00EF7F74" w:rsidRDefault="0004452B" w:rsidP="0004452B">
            <w:pPr>
              <w:spacing w:after="0" w:line="360" w:lineRule="auto"/>
              <w:jc w:val="center"/>
              <w:rPr>
                <w:rFonts w:eastAsia="Times New Roman"/>
                <w:spacing w:val="0"/>
                <w:sz w:val="18"/>
                <w:szCs w:val="18"/>
                <w:lang w:val="es-DO" w:eastAsia="es-DO"/>
              </w:rPr>
            </w:pP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56FBEC" w14:textId="77777777" w:rsidR="0004452B" w:rsidRPr="00EF7F74" w:rsidRDefault="0004452B" w:rsidP="0004452B">
            <w:pPr>
              <w:spacing w:after="0" w:line="360" w:lineRule="auto"/>
              <w:jc w:val="center"/>
              <w:rPr>
                <w:rFonts w:eastAsia="Times New Roman"/>
                <w:spacing w:val="0"/>
                <w:sz w:val="18"/>
                <w:szCs w:val="18"/>
                <w:lang w:val="es-DO" w:eastAsia="es-DO"/>
              </w:rPr>
            </w:pPr>
          </w:p>
        </w:tc>
        <w:tc>
          <w:tcPr>
            <w:tcW w:w="850" w:type="dxa"/>
            <w:tcBorders>
              <w:top w:val="single" w:sz="4" w:space="0" w:color="auto"/>
              <w:left w:val="single" w:sz="4" w:space="0" w:color="auto"/>
              <w:bottom w:val="single" w:sz="4" w:space="0" w:color="auto"/>
              <w:right w:val="single" w:sz="4" w:space="0" w:color="auto"/>
            </w:tcBorders>
            <w:vAlign w:val="center"/>
          </w:tcPr>
          <w:p w14:paraId="010B3786" w14:textId="77777777" w:rsidR="0004452B" w:rsidRPr="00EF7F74" w:rsidRDefault="0004452B" w:rsidP="0004452B">
            <w:pPr>
              <w:spacing w:after="0" w:line="360" w:lineRule="auto"/>
              <w:jc w:val="center"/>
              <w:rPr>
                <w:rFonts w:eastAsia="Times New Roman"/>
                <w:spacing w:val="0"/>
                <w:sz w:val="18"/>
                <w:szCs w:val="18"/>
                <w:lang w:val="es-DO" w:eastAsia="es-DO"/>
              </w:rPr>
            </w:pPr>
          </w:p>
        </w:tc>
        <w:tc>
          <w:tcPr>
            <w:tcW w:w="850" w:type="dxa"/>
            <w:tcBorders>
              <w:top w:val="single" w:sz="4" w:space="0" w:color="auto"/>
              <w:left w:val="single" w:sz="4" w:space="0" w:color="auto"/>
              <w:bottom w:val="single" w:sz="4" w:space="0" w:color="auto"/>
              <w:right w:val="single" w:sz="4" w:space="0" w:color="auto"/>
            </w:tcBorders>
            <w:vAlign w:val="center"/>
          </w:tcPr>
          <w:p w14:paraId="265DB84B" w14:textId="77777777" w:rsidR="0004452B" w:rsidRPr="00EF7F74" w:rsidRDefault="0004452B" w:rsidP="0004452B">
            <w:pPr>
              <w:spacing w:after="0" w:line="360" w:lineRule="auto"/>
              <w:jc w:val="center"/>
              <w:rPr>
                <w:rFonts w:eastAsia="Times New Roman"/>
                <w:spacing w:val="0"/>
                <w:sz w:val="18"/>
                <w:szCs w:val="18"/>
                <w:lang w:val="es-DO" w:eastAsia="es-DO"/>
              </w:rPr>
            </w:pPr>
          </w:p>
        </w:tc>
        <w:tc>
          <w:tcPr>
            <w:tcW w:w="850" w:type="dxa"/>
            <w:tcBorders>
              <w:top w:val="single" w:sz="4" w:space="0" w:color="auto"/>
              <w:left w:val="single" w:sz="4" w:space="0" w:color="auto"/>
              <w:bottom w:val="single" w:sz="4" w:space="0" w:color="auto"/>
              <w:right w:val="single" w:sz="4" w:space="0" w:color="auto"/>
            </w:tcBorders>
            <w:vAlign w:val="center"/>
          </w:tcPr>
          <w:p w14:paraId="7473E574" w14:textId="77777777" w:rsidR="0004452B" w:rsidRPr="00EF7F74" w:rsidRDefault="0004452B" w:rsidP="0004452B">
            <w:pPr>
              <w:spacing w:after="0" w:line="360" w:lineRule="auto"/>
              <w:jc w:val="center"/>
              <w:rPr>
                <w:rFonts w:eastAsia="Times New Roman"/>
                <w:spacing w:val="0"/>
                <w:sz w:val="18"/>
                <w:szCs w:val="18"/>
                <w:lang w:val="es-DO" w:eastAsia="es-DO"/>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1D367A48" w14:textId="77777777" w:rsidR="0004452B" w:rsidRPr="00EF7F74" w:rsidRDefault="0004452B" w:rsidP="0004452B">
            <w:pPr>
              <w:spacing w:after="0" w:line="360" w:lineRule="auto"/>
              <w:jc w:val="center"/>
              <w:rPr>
                <w:rFonts w:eastAsia="Times New Roman"/>
                <w:spacing w:val="0"/>
                <w:sz w:val="18"/>
                <w:szCs w:val="18"/>
                <w:lang w:val="es-DO" w:eastAsia="es-DO"/>
              </w:rPr>
            </w:pPr>
          </w:p>
        </w:tc>
        <w:tc>
          <w:tcPr>
            <w:tcW w:w="1197" w:type="dxa"/>
            <w:tcBorders>
              <w:top w:val="single" w:sz="4" w:space="0" w:color="auto"/>
              <w:left w:val="single" w:sz="4" w:space="0" w:color="auto"/>
              <w:bottom w:val="single" w:sz="4" w:space="0" w:color="auto"/>
              <w:right w:val="single" w:sz="4" w:space="0" w:color="auto"/>
            </w:tcBorders>
            <w:vAlign w:val="center"/>
          </w:tcPr>
          <w:p w14:paraId="4DFDE403" w14:textId="77777777" w:rsidR="0004452B" w:rsidRPr="00EF7F74" w:rsidRDefault="0004452B" w:rsidP="0004452B">
            <w:pPr>
              <w:spacing w:after="0" w:line="360" w:lineRule="auto"/>
              <w:jc w:val="center"/>
              <w:rPr>
                <w:rFonts w:eastAsia="Times New Roman"/>
                <w:color w:val="4C4747"/>
                <w:spacing w:val="0"/>
                <w:sz w:val="18"/>
                <w:szCs w:val="18"/>
                <w:lang w:val="es-DO" w:eastAsia="es-DO"/>
              </w:rPr>
            </w:pPr>
          </w:p>
        </w:tc>
        <w:tc>
          <w:tcPr>
            <w:tcW w:w="1134" w:type="dxa"/>
            <w:tcBorders>
              <w:top w:val="single" w:sz="4" w:space="0" w:color="auto"/>
              <w:left w:val="single" w:sz="4" w:space="0" w:color="auto"/>
              <w:bottom w:val="single" w:sz="4" w:space="0" w:color="auto"/>
              <w:right w:val="single" w:sz="4" w:space="0" w:color="auto"/>
            </w:tcBorders>
            <w:vAlign w:val="center"/>
          </w:tcPr>
          <w:p w14:paraId="20212859" w14:textId="77777777" w:rsidR="0004452B" w:rsidRPr="00EF7F74" w:rsidRDefault="0004452B" w:rsidP="0004452B">
            <w:pPr>
              <w:spacing w:after="0" w:line="360" w:lineRule="auto"/>
              <w:jc w:val="center"/>
              <w:rPr>
                <w:rFonts w:eastAsia="Times New Roman"/>
                <w:color w:val="4C4747"/>
                <w:spacing w:val="0"/>
                <w:sz w:val="18"/>
                <w:szCs w:val="18"/>
                <w:lang w:val="es-DO" w:eastAsia="es-DO"/>
              </w:rPr>
            </w:pPr>
          </w:p>
        </w:tc>
        <w:tc>
          <w:tcPr>
            <w:tcW w:w="1276" w:type="dxa"/>
            <w:tcBorders>
              <w:top w:val="single" w:sz="4" w:space="0" w:color="auto"/>
              <w:left w:val="single" w:sz="4" w:space="0" w:color="auto"/>
              <w:bottom w:val="single" w:sz="4" w:space="0" w:color="auto"/>
              <w:right w:val="single" w:sz="4" w:space="0" w:color="auto"/>
            </w:tcBorders>
            <w:vAlign w:val="center"/>
          </w:tcPr>
          <w:p w14:paraId="3315AF55" w14:textId="77777777" w:rsidR="0004452B" w:rsidRPr="00EF7F74" w:rsidRDefault="0004452B" w:rsidP="0004452B">
            <w:pPr>
              <w:spacing w:after="0" w:line="360" w:lineRule="auto"/>
              <w:jc w:val="center"/>
              <w:rPr>
                <w:color w:val="595959" w:themeColor="text1" w:themeTint="A6"/>
                <w:spacing w:val="0"/>
                <w:sz w:val="18"/>
                <w:szCs w:val="18"/>
                <w:lang w:val="es-DO" w:eastAsia="es-DO"/>
              </w:rPr>
            </w:pPr>
          </w:p>
        </w:tc>
      </w:tr>
      <w:tr w:rsidR="0004452B" w:rsidRPr="00EF7F74" w14:paraId="615F0F0E" w14:textId="77777777" w:rsidTr="00F05805">
        <w:trPr>
          <w:trHeight w:val="796"/>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B39D452" w14:textId="77777777" w:rsidR="0004452B" w:rsidRPr="00EF7F74" w:rsidRDefault="0004452B" w:rsidP="0004452B">
            <w:pPr>
              <w:spacing w:after="0" w:line="360" w:lineRule="auto"/>
              <w:rPr>
                <w:spacing w:val="0"/>
                <w:sz w:val="18"/>
                <w:szCs w:val="18"/>
                <w:lang w:val="es-DO" w:eastAsia="es-DO"/>
              </w:rPr>
            </w:pPr>
            <w:r w:rsidRPr="00EF7F74">
              <w:rPr>
                <w:rFonts w:eastAsia="Times New Roman"/>
                <w:spacing w:val="0"/>
                <w:sz w:val="18"/>
                <w:szCs w:val="18"/>
                <w:lang w:val="es-DO" w:eastAsia="es-DO"/>
              </w:rPr>
              <w:t>beneficiario</w:t>
            </w: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4933C89" w14:textId="77777777" w:rsidR="0004452B" w:rsidRPr="00EF7F74" w:rsidRDefault="0004452B" w:rsidP="0004452B">
            <w:pPr>
              <w:spacing w:after="0" w:line="360" w:lineRule="auto"/>
              <w:jc w:val="center"/>
              <w:rPr>
                <w:spacing w:val="0"/>
                <w:sz w:val="18"/>
                <w:szCs w:val="18"/>
                <w:lang w:val="es-DO" w:eastAsia="es-DO"/>
              </w:rPr>
            </w:pPr>
            <w:r w:rsidRPr="00EF7F74">
              <w:rPr>
                <w:rFonts w:eastAsia="Times New Roman"/>
                <w:spacing w:val="0"/>
                <w:sz w:val="18"/>
                <w:szCs w:val="18"/>
                <w:lang w:val="es-DO" w:eastAsia="es-DO"/>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86193A" w14:textId="77777777" w:rsidR="0004452B" w:rsidRPr="00EF7F74" w:rsidRDefault="0004452B" w:rsidP="0004452B">
            <w:pPr>
              <w:spacing w:after="0" w:line="360" w:lineRule="auto"/>
              <w:jc w:val="center"/>
              <w:rPr>
                <w:spacing w:val="0"/>
                <w:sz w:val="18"/>
                <w:szCs w:val="18"/>
                <w:lang w:val="es-DO" w:eastAsia="es-DO"/>
              </w:rPr>
            </w:pPr>
            <w:r w:rsidRPr="00EF7F74">
              <w:rPr>
                <w:rFonts w:eastAsia="Times New Roman"/>
                <w:spacing w:val="0"/>
                <w:sz w:val="18"/>
                <w:szCs w:val="18"/>
                <w:lang w:val="es-DO" w:eastAsia="es-DO"/>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82AE86" w14:textId="77777777" w:rsidR="0004452B" w:rsidRPr="00EF7F74" w:rsidRDefault="0004452B" w:rsidP="0004452B">
            <w:pPr>
              <w:spacing w:after="0" w:line="360" w:lineRule="auto"/>
              <w:jc w:val="center"/>
              <w:rPr>
                <w:spacing w:val="0"/>
                <w:sz w:val="18"/>
                <w:szCs w:val="18"/>
                <w:lang w:val="es-DO" w:eastAsia="es-DO"/>
              </w:rPr>
            </w:pPr>
            <w:r w:rsidRPr="00EF7F74">
              <w:rPr>
                <w:rFonts w:eastAsia="Times New Roman"/>
                <w:spacing w:val="0"/>
                <w:sz w:val="18"/>
                <w:szCs w:val="18"/>
                <w:lang w:val="es-DO" w:eastAsia="es-DO"/>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6E0619" w14:textId="77777777" w:rsidR="0004452B" w:rsidRPr="00EF7F74" w:rsidRDefault="0004452B" w:rsidP="0004452B">
            <w:pPr>
              <w:spacing w:after="0" w:line="360" w:lineRule="auto"/>
              <w:jc w:val="center"/>
              <w:rPr>
                <w:spacing w:val="0"/>
                <w:sz w:val="18"/>
                <w:szCs w:val="18"/>
                <w:lang w:val="es-DO" w:eastAsia="es-DO"/>
              </w:rPr>
            </w:pPr>
            <w:r w:rsidRPr="00EF7F74">
              <w:rPr>
                <w:rFonts w:eastAsia="Times New Roman"/>
                <w:spacing w:val="0"/>
                <w:sz w:val="18"/>
                <w:szCs w:val="18"/>
                <w:lang w:val="es-DO" w:eastAsia="es-DO"/>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ECC87E" w14:textId="77777777" w:rsidR="0004452B" w:rsidRPr="00EF7F74" w:rsidRDefault="0004452B" w:rsidP="0004452B">
            <w:pPr>
              <w:spacing w:after="0" w:line="360" w:lineRule="auto"/>
              <w:jc w:val="center"/>
              <w:rPr>
                <w:spacing w:val="0"/>
                <w:sz w:val="18"/>
                <w:szCs w:val="18"/>
                <w:lang w:val="es-DO" w:eastAsia="es-DO"/>
              </w:rPr>
            </w:pPr>
            <w:r w:rsidRPr="00EF7F74">
              <w:rPr>
                <w:rFonts w:eastAsia="Times New Roman"/>
                <w:spacing w:val="0"/>
                <w:sz w:val="18"/>
                <w:szCs w:val="18"/>
                <w:lang w:val="es-DO" w:eastAsia="es-DO"/>
              </w:rPr>
              <w:t> 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D47AB2" w14:textId="77777777" w:rsidR="0004452B" w:rsidRPr="00EF7F74" w:rsidRDefault="0004452B" w:rsidP="0004452B">
            <w:pPr>
              <w:spacing w:after="0" w:line="360" w:lineRule="auto"/>
              <w:jc w:val="center"/>
              <w:rPr>
                <w:spacing w:val="0"/>
                <w:sz w:val="18"/>
                <w:szCs w:val="18"/>
                <w:lang w:val="es-DO" w:eastAsia="es-DO"/>
              </w:rPr>
            </w:pPr>
            <w:r w:rsidRPr="00EF7F74">
              <w:rPr>
                <w:rFonts w:eastAsia="Times New Roman"/>
                <w:spacing w:val="0"/>
                <w:sz w:val="18"/>
                <w:szCs w:val="18"/>
                <w:lang w:val="es-DO" w:eastAsia="es-DO"/>
              </w:rPr>
              <w:t> 0</w:t>
            </w:r>
          </w:p>
        </w:tc>
        <w:tc>
          <w:tcPr>
            <w:tcW w:w="850" w:type="dxa"/>
            <w:tcBorders>
              <w:top w:val="single" w:sz="4" w:space="0" w:color="auto"/>
              <w:left w:val="single" w:sz="4" w:space="0" w:color="auto"/>
              <w:bottom w:val="single" w:sz="4" w:space="0" w:color="auto"/>
              <w:right w:val="single" w:sz="4" w:space="0" w:color="auto"/>
            </w:tcBorders>
            <w:vAlign w:val="center"/>
          </w:tcPr>
          <w:p w14:paraId="6573A7DF" w14:textId="77777777" w:rsidR="0004452B" w:rsidRPr="00EF7F74" w:rsidRDefault="0004452B" w:rsidP="0004452B">
            <w:pPr>
              <w:spacing w:after="0" w:line="360" w:lineRule="auto"/>
              <w:jc w:val="center"/>
              <w:rPr>
                <w:spacing w:val="0"/>
                <w:sz w:val="18"/>
                <w:szCs w:val="18"/>
                <w:lang w:val="es-DO" w:eastAsia="es-DO"/>
              </w:rPr>
            </w:pPr>
            <w:r w:rsidRPr="00EF7F74">
              <w:rPr>
                <w:rFonts w:eastAsia="Times New Roman"/>
                <w:spacing w:val="0"/>
                <w:sz w:val="18"/>
                <w:szCs w:val="18"/>
                <w:lang w:val="es-DO" w:eastAsia="es-DO"/>
              </w:rPr>
              <w:t>0</w:t>
            </w:r>
          </w:p>
        </w:tc>
        <w:tc>
          <w:tcPr>
            <w:tcW w:w="850" w:type="dxa"/>
            <w:tcBorders>
              <w:top w:val="single" w:sz="4" w:space="0" w:color="auto"/>
              <w:left w:val="single" w:sz="4" w:space="0" w:color="auto"/>
              <w:bottom w:val="single" w:sz="4" w:space="0" w:color="auto"/>
              <w:right w:val="single" w:sz="4" w:space="0" w:color="auto"/>
            </w:tcBorders>
            <w:vAlign w:val="center"/>
          </w:tcPr>
          <w:p w14:paraId="20FC1278" w14:textId="77777777" w:rsidR="0004452B" w:rsidRPr="00EF7F74" w:rsidRDefault="0004452B" w:rsidP="0004452B">
            <w:pPr>
              <w:spacing w:after="0" w:line="360" w:lineRule="auto"/>
              <w:jc w:val="center"/>
              <w:rPr>
                <w:spacing w:val="0"/>
                <w:sz w:val="18"/>
                <w:szCs w:val="18"/>
                <w:lang w:val="es-DO" w:eastAsia="es-DO"/>
              </w:rPr>
            </w:pPr>
            <w:r w:rsidRPr="00EF7F74">
              <w:rPr>
                <w:rFonts w:eastAsia="Times New Roman"/>
                <w:spacing w:val="0"/>
                <w:sz w:val="18"/>
                <w:szCs w:val="18"/>
                <w:lang w:val="es-DO" w:eastAsia="es-DO"/>
              </w:rPr>
              <w:t> 0</w:t>
            </w:r>
          </w:p>
        </w:tc>
        <w:tc>
          <w:tcPr>
            <w:tcW w:w="850" w:type="dxa"/>
            <w:tcBorders>
              <w:top w:val="single" w:sz="4" w:space="0" w:color="auto"/>
              <w:left w:val="single" w:sz="4" w:space="0" w:color="auto"/>
              <w:bottom w:val="single" w:sz="4" w:space="0" w:color="auto"/>
              <w:right w:val="single" w:sz="4" w:space="0" w:color="auto"/>
            </w:tcBorders>
            <w:vAlign w:val="center"/>
          </w:tcPr>
          <w:p w14:paraId="015D541F" w14:textId="77777777" w:rsidR="0004452B" w:rsidRPr="00EF7F74" w:rsidRDefault="0004452B" w:rsidP="0004452B">
            <w:pPr>
              <w:spacing w:after="0" w:line="360" w:lineRule="auto"/>
              <w:jc w:val="center"/>
              <w:rPr>
                <w:spacing w:val="0"/>
                <w:sz w:val="18"/>
                <w:szCs w:val="18"/>
                <w:lang w:val="es-DO" w:eastAsia="es-DO"/>
              </w:rPr>
            </w:pPr>
            <w:r w:rsidRPr="00EF7F74">
              <w:rPr>
                <w:rFonts w:eastAsia="Times New Roman"/>
                <w:spacing w:val="0"/>
                <w:sz w:val="18"/>
                <w:szCs w:val="18"/>
                <w:lang w:val="es-DO" w:eastAsia="es-DO"/>
              </w:rPr>
              <w:t> 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7470EA85" w14:textId="77777777" w:rsidR="0004452B" w:rsidRPr="00EF7F74" w:rsidRDefault="0004452B" w:rsidP="0004452B">
            <w:pPr>
              <w:spacing w:after="0" w:line="360" w:lineRule="auto"/>
              <w:jc w:val="center"/>
              <w:rPr>
                <w:spacing w:val="0"/>
                <w:sz w:val="18"/>
                <w:szCs w:val="18"/>
                <w:lang w:val="es-DO" w:eastAsia="es-DO"/>
              </w:rPr>
            </w:pPr>
            <w:r w:rsidRPr="00EF7F74">
              <w:rPr>
                <w:rFonts w:eastAsia="Times New Roman"/>
                <w:spacing w:val="0"/>
                <w:sz w:val="18"/>
                <w:szCs w:val="18"/>
                <w:lang w:val="es-DO" w:eastAsia="es-DO"/>
              </w:rPr>
              <w:t> 0</w:t>
            </w:r>
          </w:p>
        </w:tc>
        <w:tc>
          <w:tcPr>
            <w:tcW w:w="1197" w:type="dxa"/>
            <w:tcBorders>
              <w:top w:val="single" w:sz="4" w:space="0" w:color="auto"/>
              <w:left w:val="single" w:sz="4" w:space="0" w:color="auto"/>
              <w:bottom w:val="single" w:sz="4" w:space="0" w:color="auto"/>
              <w:right w:val="single" w:sz="4" w:space="0" w:color="auto"/>
            </w:tcBorders>
            <w:vAlign w:val="center"/>
          </w:tcPr>
          <w:p w14:paraId="2AE1F88A" w14:textId="77777777" w:rsidR="0004452B" w:rsidRPr="00EF7F74" w:rsidRDefault="0004452B" w:rsidP="0004452B">
            <w:pPr>
              <w:spacing w:after="0" w:line="360" w:lineRule="auto"/>
              <w:jc w:val="center"/>
              <w:rPr>
                <w:color w:val="4C4747"/>
                <w:spacing w:val="0"/>
                <w:sz w:val="18"/>
                <w:szCs w:val="18"/>
                <w:lang w:val="es-DO" w:eastAsia="es-DO"/>
              </w:rPr>
            </w:pPr>
            <w:r w:rsidRPr="00EF7F74">
              <w:rPr>
                <w:rFonts w:eastAsia="Times New Roman"/>
                <w:color w:val="4C4747"/>
                <w:spacing w:val="0"/>
                <w:sz w:val="18"/>
                <w:szCs w:val="18"/>
                <w:lang w:val="es-DO" w:eastAsia="es-DO"/>
              </w:rPr>
              <w:t> 0</w:t>
            </w:r>
          </w:p>
        </w:tc>
        <w:tc>
          <w:tcPr>
            <w:tcW w:w="1134" w:type="dxa"/>
            <w:tcBorders>
              <w:top w:val="single" w:sz="4" w:space="0" w:color="auto"/>
              <w:left w:val="single" w:sz="4" w:space="0" w:color="auto"/>
              <w:bottom w:val="single" w:sz="4" w:space="0" w:color="auto"/>
              <w:right w:val="single" w:sz="4" w:space="0" w:color="auto"/>
            </w:tcBorders>
            <w:vAlign w:val="center"/>
          </w:tcPr>
          <w:p w14:paraId="3A088DB1" w14:textId="77777777" w:rsidR="0004452B" w:rsidRPr="00EF7F74" w:rsidRDefault="0004452B" w:rsidP="0004452B">
            <w:pPr>
              <w:spacing w:after="0" w:line="360" w:lineRule="auto"/>
              <w:jc w:val="center"/>
              <w:rPr>
                <w:color w:val="4C4747"/>
                <w:spacing w:val="0"/>
                <w:sz w:val="18"/>
                <w:szCs w:val="18"/>
                <w:lang w:val="es-DO" w:eastAsia="es-DO"/>
              </w:rPr>
            </w:pPr>
            <w:r w:rsidRPr="00EF7F74">
              <w:rPr>
                <w:rFonts w:eastAsia="Times New Roman"/>
                <w:color w:val="4C4747"/>
                <w:spacing w:val="0"/>
                <w:sz w:val="18"/>
                <w:szCs w:val="18"/>
                <w:lang w:val="es-DO" w:eastAsia="es-DO"/>
              </w:rPr>
              <w:t> 0</w:t>
            </w:r>
          </w:p>
        </w:tc>
        <w:tc>
          <w:tcPr>
            <w:tcW w:w="1276" w:type="dxa"/>
            <w:tcBorders>
              <w:top w:val="single" w:sz="4" w:space="0" w:color="auto"/>
              <w:left w:val="single" w:sz="4" w:space="0" w:color="auto"/>
              <w:bottom w:val="single" w:sz="4" w:space="0" w:color="auto"/>
              <w:right w:val="single" w:sz="4" w:space="0" w:color="auto"/>
            </w:tcBorders>
            <w:vAlign w:val="center"/>
          </w:tcPr>
          <w:p w14:paraId="753084AE" w14:textId="77777777" w:rsidR="0004452B" w:rsidRPr="00EF7F74" w:rsidRDefault="0004452B" w:rsidP="0004452B">
            <w:pPr>
              <w:spacing w:after="0" w:line="360" w:lineRule="auto"/>
              <w:jc w:val="center"/>
              <w:rPr>
                <w:color w:val="595959" w:themeColor="text1" w:themeTint="A6"/>
                <w:spacing w:val="0"/>
                <w:sz w:val="18"/>
                <w:szCs w:val="18"/>
                <w:lang w:val="es-DO" w:eastAsia="es-DO"/>
              </w:rPr>
            </w:pPr>
          </w:p>
        </w:tc>
      </w:tr>
      <w:tr w:rsidR="0004452B" w:rsidRPr="00EF7F74" w14:paraId="1593087B" w14:textId="77777777" w:rsidTr="00F05805">
        <w:trPr>
          <w:trHeight w:val="796"/>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D17211" w14:textId="77777777" w:rsidR="0004452B" w:rsidRPr="00EF7F74" w:rsidRDefault="0004452B" w:rsidP="0004452B">
            <w:pPr>
              <w:spacing w:after="0" w:line="360" w:lineRule="auto"/>
              <w:rPr>
                <w:spacing w:val="0"/>
                <w:sz w:val="18"/>
                <w:szCs w:val="18"/>
                <w:lang w:val="es-DO" w:eastAsia="es-DO"/>
              </w:rPr>
            </w:pPr>
            <w:r w:rsidRPr="00EF7F74">
              <w:rPr>
                <w:rFonts w:eastAsia="Times New Roman"/>
                <w:spacing w:val="0"/>
                <w:sz w:val="18"/>
                <w:szCs w:val="18"/>
                <w:lang w:val="es-DO" w:eastAsia="es-DO"/>
              </w:rPr>
              <w:t>Inversión producto 1</w:t>
            </w: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C11B1D1" w14:textId="77777777" w:rsidR="0004452B" w:rsidRPr="00EF7F74" w:rsidRDefault="0004452B" w:rsidP="0004452B">
            <w:pPr>
              <w:spacing w:after="0" w:line="360" w:lineRule="auto"/>
              <w:jc w:val="center"/>
              <w:rPr>
                <w:spacing w:val="0"/>
                <w:sz w:val="18"/>
                <w:szCs w:val="18"/>
                <w:lang w:val="es-DO" w:eastAsia="es-DO"/>
              </w:rPr>
            </w:pPr>
            <w:r w:rsidRPr="00EF7F74">
              <w:rPr>
                <w:rFonts w:eastAsia="Times New Roman"/>
                <w:spacing w:val="0"/>
                <w:sz w:val="18"/>
                <w:szCs w:val="18"/>
                <w:lang w:val="es-DO" w:eastAsia="es-DO"/>
              </w:rPr>
              <w:t>RD$</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DF8F3E" w14:textId="77777777" w:rsidR="0004452B" w:rsidRPr="00EF7F74" w:rsidRDefault="0004452B" w:rsidP="0004452B">
            <w:pPr>
              <w:spacing w:after="0" w:line="360" w:lineRule="auto"/>
              <w:jc w:val="center"/>
              <w:rPr>
                <w:spacing w:val="0"/>
                <w:sz w:val="18"/>
                <w:szCs w:val="18"/>
                <w:lang w:val="es-DO" w:eastAsia="es-DO"/>
              </w:rPr>
            </w:pPr>
            <w:r w:rsidRPr="00EF7F74">
              <w:rPr>
                <w:rFonts w:eastAsia="Times New Roman"/>
                <w:spacing w:val="0"/>
                <w:sz w:val="18"/>
                <w:szCs w:val="18"/>
                <w:lang w:val="es-DO" w:eastAsia="es-DO"/>
              </w:rPr>
              <w:t>RD$</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4872228" w14:textId="77777777" w:rsidR="0004452B" w:rsidRPr="00EF7F74" w:rsidRDefault="0004452B" w:rsidP="0004452B">
            <w:pPr>
              <w:spacing w:after="0" w:line="360" w:lineRule="auto"/>
              <w:jc w:val="center"/>
              <w:rPr>
                <w:spacing w:val="0"/>
                <w:sz w:val="18"/>
                <w:szCs w:val="18"/>
                <w:lang w:val="es-DO" w:eastAsia="es-DO"/>
              </w:rPr>
            </w:pPr>
            <w:r w:rsidRPr="00EF7F74">
              <w:rPr>
                <w:rFonts w:eastAsia="Times New Roman"/>
                <w:spacing w:val="0"/>
                <w:sz w:val="18"/>
                <w:szCs w:val="18"/>
                <w:lang w:val="es-DO" w:eastAsia="es-DO"/>
              </w:rPr>
              <w:t>RD$</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F3609D6" w14:textId="77777777" w:rsidR="0004452B" w:rsidRPr="00EF7F74" w:rsidRDefault="0004452B" w:rsidP="0004452B">
            <w:pPr>
              <w:spacing w:after="0" w:line="360" w:lineRule="auto"/>
              <w:jc w:val="center"/>
              <w:rPr>
                <w:spacing w:val="0"/>
                <w:sz w:val="18"/>
                <w:szCs w:val="18"/>
                <w:lang w:val="es-DO" w:eastAsia="es-DO"/>
              </w:rPr>
            </w:pPr>
            <w:r w:rsidRPr="00EF7F74">
              <w:rPr>
                <w:rFonts w:eastAsia="Times New Roman"/>
                <w:spacing w:val="0"/>
                <w:sz w:val="18"/>
                <w:szCs w:val="18"/>
                <w:lang w:val="es-DO" w:eastAsia="es-DO"/>
              </w:rPr>
              <w:t>RD$</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241E25" w14:textId="77777777" w:rsidR="0004452B" w:rsidRPr="00EF7F74" w:rsidRDefault="0004452B" w:rsidP="0004452B">
            <w:pPr>
              <w:spacing w:after="0" w:line="360" w:lineRule="auto"/>
              <w:jc w:val="center"/>
              <w:rPr>
                <w:spacing w:val="0"/>
                <w:sz w:val="18"/>
                <w:szCs w:val="18"/>
                <w:lang w:val="es-DO" w:eastAsia="es-DO"/>
              </w:rPr>
            </w:pPr>
            <w:r w:rsidRPr="00EF7F74">
              <w:rPr>
                <w:rFonts w:eastAsia="Times New Roman"/>
                <w:spacing w:val="0"/>
                <w:sz w:val="18"/>
                <w:szCs w:val="18"/>
                <w:lang w:val="es-DO" w:eastAsia="es-DO"/>
              </w:rPr>
              <w:t>RD$</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A5759E" w14:textId="77777777" w:rsidR="0004452B" w:rsidRPr="00EF7F74" w:rsidRDefault="0004452B" w:rsidP="0004452B">
            <w:pPr>
              <w:spacing w:after="0" w:line="360" w:lineRule="auto"/>
              <w:jc w:val="center"/>
              <w:rPr>
                <w:spacing w:val="0"/>
                <w:sz w:val="18"/>
                <w:szCs w:val="18"/>
                <w:lang w:val="es-DO" w:eastAsia="es-DO"/>
              </w:rPr>
            </w:pPr>
            <w:r w:rsidRPr="00EF7F74">
              <w:rPr>
                <w:rFonts w:eastAsia="Times New Roman"/>
                <w:spacing w:val="0"/>
                <w:sz w:val="18"/>
                <w:szCs w:val="18"/>
                <w:lang w:val="es-DO" w:eastAsia="es-DO"/>
              </w:rPr>
              <w:t>RD$</w:t>
            </w:r>
          </w:p>
        </w:tc>
        <w:tc>
          <w:tcPr>
            <w:tcW w:w="850" w:type="dxa"/>
            <w:tcBorders>
              <w:top w:val="single" w:sz="4" w:space="0" w:color="auto"/>
              <w:left w:val="single" w:sz="4" w:space="0" w:color="auto"/>
              <w:bottom w:val="single" w:sz="4" w:space="0" w:color="auto"/>
              <w:right w:val="single" w:sz="4" w:space="0" w:color="auto"/>
            </w:tcBorders>
            <w:vAlign w:val="center"/>
          </w:tcPr>
          <w:p w14:paraId="499DF1C2" w14:textId="77777777" w:rsidR="0004452B" w:rsidRPr="00EF7F74" w:rsidRDefault="0004452B" w:rsidP="0004452B">
            <w:pPr>
              <w:spacing w:after="0" w:line="360" w:lineRule="auto"/>
              <w:jc w:val="center"/>
              <w:rPr>
                <w:spacing w:val="0"/>
                <w:sz w:val="18"/>
                <w:szCs w:val="18"/>
                <w:lang w:val="es-DO" w:eastAsia="es-DO"/>
              </w:rPr>
            </w:pPr>
            <w:r w:rsidRPr="00EF7F74">
              <w:rPr>
                <w:rFonts w:eastAsia="Times New Roman"/>
                <w:spacing w:val="0"/>
                <w:sz w:val="18"/>
                <w:szCs w:val="18"/>
                <w:lang w:val="es-DO" w:eastAsia="es-DO"/>
              </w:rPr>
              <w:t>RD$</w:t>
            </w:r>
          </w:p>
        </w:tc>
        <w:tc>
          <w:tcPr>
            <w:tcW w:w="850" w:type="dxa"/>
            <w:tcBorders>
              <w:top w:val="single" w:sz="4" w:space="0" w:color="auto"/>
              <w:left w:val="single" w:sz="4" w:space="0" w:color="auto"/>
              <w:bottom w:val="single" w:sz="4" w:space="0" w:color="auto"/>
              <w:right w:val="single" w:sz="4" w:space="0" w:color="auto"/>
            </w:tcBorders>
            <w:vAlign w:val="center"/>
          </w:tcPr>
          <w:p w14:paraId="4B5084A1" w14:textId="77777777" w:rsidR="0004452B" w:rsidRPr="00EF7F74" w:rsidRDefault="0004452B" w:rsidP="0004452B">
            <w:pPr>
              <w:spacing w:after="0" w:line="360" w:lineRule="auto"/>
              <w:jc w:val="center"/>
              <w:rPr>
                <w:spacing w:val="0"/>
                <w:sz w:val="18"/>
                <w:szCs w:val="18"/>
                <w:lang w:val="es-DO" w:eastAsia="es-DO"/>
              </w:rPr>
            </w:pPr>
            <w:r w:rsidRPr="00EF7F74">
              <w:rPr>
                <w:rFonts w:eastAsia="Times New Roman"/>
                <w:spacing w:val="0"/>
                <w:sz w:val="18"/>
                <w:szCs w:val="18"/>
                <w:lang w:val="es-DO" w:eastAsia="es-DO"/>
              </w:rPr>
              <w:t>RD$</w:t>
            </w:r>
          </w:p>
        </w:tc>
        <w:tc>
          <w:tcPr>
            <w:tcW w:w="850" w:type="dxa"/>
            <w:tcBorders>
              <w:top w:val="single" w:sz="4" w:space="0" w:color="auto"/>
              <w:left w:val="single" w:sz="4" w:space="0" w:color="auto"/>
              <w:bottom w:val="single" w:sz="4" w:space="0" w:color="auto"/>
              <w:right w:val="single" w:sz="4" w:space="0" w:color="auto"/>
            </w:tcBorders>
            <w:vAlign w:val="center"/>
          </w:tcPr>
          <w:p w14:paraId="6AFCF691" w14:textId="77777777" w:rsidR="0004452B" w:rsidRPr="00EF7F74" w:rsidRDefault="0004452B" w:rsidP="0004452B">
            <w:pPr>
              <w:spacing w:after="0" w:line="360" w:lineRule="auto"/>
              <w:jc w:val="center"/>
              <w:rPr>
                <w:spacing w:val="0"/>
                <w:sz w:val="18"/>
                <w:szCs w:val="18"/>
                <w:lang w:val="es-DO" w:eastAsia="es-DO"/>
              </w:rPr>
            </w:pPr>
            <w:r w:rsidRPr="00EF7F74">
              <w:rPr>
                <w:rFonts w:eastAsia="Times New Roman"/>
                <w:spacing w:val="0"/>
                <w:sz w:val="18"/>
                <w:szCs w:val="18"/>
                <w:lang w:val="es-DO" w:eastAsia="es-DO"/>
              </w:rPr>
              <w:t>RD$</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58C0FF7" w14:textId="77777777" w:rsidR="0004452B" w:rsidRPr="00EF7F74" w:rsidRDefault="0004452B" w:rsidP="0004452B">
            <w:pPr>
              <w:spacing w:after="0" w:line="360" w:lineRule="auto"/>
              <w:jc w:val="center"/>
              <w:rPr>
                <w:spacing w:val="0"/>
                <w:sz w:val="18"/>
                <w:szCs w:val="18"/>
                <w:lang w:val="es-DO" w:eastAsia="es-DO"/>
              </w:rPr>
            </w:pPr>
            <w:r w:rsidRPr="00EF7F74">
              <w:rPr>
                <w:rFonts w:eastAsia="Times New Roman"/>
                <w:spacing w:val="0"/>
                <w:sz w:val="18"/>
                <w:szCs w:val="18"/>
                <w:lang w:val="es-DO" w:eastAsia="es-DO"/>
              </w:rPr>
              <w:t>RD$</w:t>
            </w:r>
          </w:p>
        </w:tc>
        <w:tc>
          <w:tcPr>
            <w:tcW w:w="1197" w:type="dxa"/>
            <w:tcBorders>
              <w:top w:val="single" w:sz="4" w:space="0" w:color="auto"/>
              <w:left w:val="single" w:sz="4" w:space="0" w:color="auto"/>
              <w:bottom w:val="single" w:sz="4" w:space="0" w:color="auto"/>
              <w:right w:val="single" w:sz="4" w:space="0" w:color="auto"/>
            </w:tcBorders>
            <w:vAlign w:val="center"/>
          </w:tcPr>
          <w:p w14:paraId="694D30CC" w14:textId="77777777" w:rsidR="0004452B" w:rsidRPr="00EF7F74" w:rsidRDefault="0004452B" w:rsidP="0004452B">
            <w:pPr>
              <w:spacing w:after="0" w:line="360" w:lineRule="auto"/>
              <w:jc w:val="center"/>
              <w:rPr>
                <w:color w:val="4C4747"/>
                <w:spacing w:val="0"/>
                <w:sz w:val="18"/>
                <w:szCs w:val="18"/>
                <w:lang w:val="es-DO" w:eastAsia="es-DO"/>
              </w:rPr>
            </w:pPr>
            <w:r w:rsidRPr="00EF7F74">
              <w:rPr>
                <w:rFonts w:eastAsia="Times New Roman"/>
                <w:color w:val="4C4747"/>
                <w:spacing w:val="0"/>
                <w:sz w:val="18"/>
                <w:szCs w:val="18"/>
                <w:lang w:val="es-DO" w:eastAsia="es-DO"/>
              </w:rPr>
              <w:t>RD$</w:t>
            </w:r>
          </w:p>
        </w:tc>
        <w:tc>
          <w:tcPr>
            <w:tcW w:w="1134" w:type="dxa"/>
            <w:tcBorders>
              <w:top w:val="single" w:sz="4" w:space="0" w:color="auto"/>
              <w:left w:val="single" w:sz="4" w:space="0" w:color="auto"/>
              <w:bottom w:val="single" w:sz="4" w:space="0" w:color="auto"/>
              <w:right w:val="single" w:sz="4" w:space="0" w:color="auto"/>
            </w:tcBorders>
            <w:vAlign w:val="center"/>
          </w:tcPr>
          <w:p w14:paraId="5155F98B" w14:textId="77777777" w:rsidR="0004452B" w:rsidRPr="00EF7F74" w:rsidRDefault="0004452B" w:rsidP="0004452B">
            <w:pPr>
              <w:spacing w:after="0" w:line="360" w:lineRule="auto"/>
              <w:jc w:val="center"/>
              <w:rPr>
                <w:color w:val="4C4747"/>
                <w:spacing w:val="0"/>
                <w:sz w:val="18"/>
                <w:szCs w:val="18"/>
                <w:lang w:val="es-DO" w:eastAsia="es-DO"/>
              </w:rPr>
            </w:pPr>
            <w:r w:rsidRPr="00EF7F74">
              <w:rPr>
                <w:rFonts w:eastAsia="Times New Roman"/>
                <w:color w:val="4C4747"/>
                <w:spacing w:val="0"/>
                <w:sz w:val="18"/>
                <w:szCs w:val="18"/>
                <w:lang w:val="es-DO" w:eastAsia="es-DO"/>
              </w:rPr>
              <w:t>RD$</w:t>
            </w:r>
          </w:p>
        </w:tc>
        <w:tc>
          <w:tcPr>
            <w:tcW w:w="1276" w:type="dxa"/>
            <w:tcBorders>
              <w:top w:val="single" w:sz="4" w:space="0" w:color="auto"/>
              <w:left w:val="single" w:sz="4" w:space="0" w:color="auto"/>
              <w:bottom w:val="single" w:sz="4" w:space="0" w:color="auto"/>
              <w:right w:val="single" w:sz="4" w:space="0" w:color="auto"/>
            </w:tcBorders>
            <w:vAlign w:val="center"/>
          </w:tcPr>
          <w:p w14:paraId="6A5337DD" w14:textId="77777777" w:rsidR="0004452B" w:rsidRPr="00EF7F74" w:rsidRDefault="0004452B" w:rsidP="0004452B">
            <w:pPr>
              <w:spacing w:after="0" w:line="360" w:lineRule="auto"/>
              <w:jc w:val="center"/>
              <w:rPr>
                <w:color w:val="595959" w:themeColor="text1" w:themeTint="A6"/>
                <w:spacing w:val="0"/>
                <w:sz w:val="18"/>
                <w:szCs w:val="18"/>
                <w:lang w:val="es-DO" w:eastAsia="es-DO"/>
              </w:rPr>
            </w:pPr>
          </w:p>
        </w:tc>
      </w:tr>
      <w:tr w:rsidR="0004452B" w:rsidRPr="00EF7F74" w14:paraId="682193C8" w14:textId="77777777" w:rsidTr="00F05805">
        <w:trPr>
          <w:trHeight w:val="796"/>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B91F70" w14:textId="00AE91B2" w:rsidR="0004452B" w:rsidRPr="00EF7F74" w:rsidRDefault="0004452B" w:rsidP="0004452B">
            <w:pPr>
              <w:spacing w:after="0" w:line="360" w:lineRule="auto"/>
              <w:rPr>
                <w:rFonts w:eastAsia="Times New Roman"/>
                <w:spacing w:val="0"/>
                <w:sz w:val="18"/>
                <w:szCs w:val="18"/>
                <w:lang w:val="es-DO" w:eastAsia="es-DO"/>
              </w:rPr>
            </w:pPr>
            <w:r w:rsidRPr="000C2AF4">
              <w:rPr>
                <w:rFonts w:eastAsia="Times New Roman"/>
                <w:spacing w:val="0"/>
                <w:sz w:val="18"/>
                <w:szCs w:val="18"/>
                <w:lang w:val="es-DO" w:eastAsia="es-DO"/>
              </w:rPr>
              <w:t xml:space="preserve">Ciudadanos reciben estudios </w:t>
            </w:r>
            <w:proofErr w:type="spellStart"/>
            <w:r w:rsidRPr="000C2AF4">
              <w:rPr>
                <w:rFonts w:eastAsia="Times New Roman"/>
                <w:spacing w:val="0"/>
                <w:sz w:val="18"/>
                <w:szCs w:val="18"/>
                <w:lang w:val="es-DO" w:eastAsia="es-DO"/>
              </w:rPr>
              <w:t>Geocientíficos</w:t>
            </w:r>
            <w:proofErr w:type="spellEnd"/>
            <w:r w:rsidRPr="000C2AF4">
              <w:rPr>
                <w:rFonts w:eastAsia="Times New Roman"/>
                <w:spacing w:val="0"/>
                <w:sz w:val="18"/>
                <w:szCs w:val="18"/>
                <w:lang w:val="es-DO" w:eastAsia="es-DO"/>
              </w:rPr>
              <w:t xml:space="preserve"> en condiciones favorable</w:t>
            </w: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CF7F3D7" w14:textId="77777777" w:rsidR="0004452B" w:rsidRPr="00EF7F74" w:rsidRDefault="0004452B" w:rsidP="0004452B">
            <w:pPr>
              <w:spacing w:after="0" w:line="360" w:lineRule="auto"/>
              <w:jc w:val="center"/>
              <w:rPr>
                <w:rFonts w:eastAsia="Times New Roman"/>
                <w:spacing w:val="0"/>
                <w:sz w:val="18"/>
                <w:szCs w:val="18"/>
                <w:lang w:val="es-DO" w:eastAsia="es-DO"/>
              </w:rPr>
            </w:pP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F524504" w14:textId="77777777" w:rsidR="0004452B" w:rsidRPr="00EF7F74" w:rsidRDefault="0004452B" w:rsidP="0004452B">
            <w:pPr>
              <w:spacing w:after="0" w:line="360" w:lineRule="auto"/>
              <w:jc w:val="center"/>
              <w:rPr>
                <w:rFonts w:eastAsia="Times New Roman"/>
                <w:spacing w:val="0"/>
                <w:sz w:val="18"/>
                <w:szCs w:val="18"/>
                <w:lang w:val="es-DO" w:eastAsia="es-DO"/>
              </w:rPr>
            </w:pP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2E6FFD" w14:textId="77777777" w:rsidR="0004452B" w:rsidRPr="00EF7F74" w:rsidRDefault="0004452B" w:rsidP="0004452B">
            <w:pPr>
              <w:spacing w:after="0" w:line="360" w:lineRule="auto"/>
              <w:jc w:val="center"/>
              <w:rPr>
                <w:rFonts w:eastAsia="Times New Roman"/>
                <w:spacing w:val="0"/>
                <w:sz w:val="18"/>
                <w:szCs w:val="18"/>
                <w:lang w:val="es-DO" w:eastAsia="es-DO"/>
              </w:rPr>
            </w:pP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8B05F7" w14:textId="77777777" w:rsidR="0004452B" w:rsidRPr="00EF7F74" w:rsidRDefault="0004452B" w:rsidP="0004452B">
            <w:pPr>
              <w:spacing w:after="0" w:line="360" w:lineRule="auto"/>
              <w:jc w:val="center"/>
              <w:rPr>
                <w:rFonts w:eastAsia="Times New Roman"/>
                <w:spacing w:val="0"/>
                <w:sz w:val="18"/>
                <w:szCs w:val="18"/>
                <w:lang w:val="es-DO" w:eastAsia="es-DO"/>
              </w:rPr>
            </w:pP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70B265" w14:textId="77777777" w:rsidR="0004452B" w:rsidRPr="00EF7F74" w:rsidRDefault="0004452B" w:rsidP="0004452B">
            <w:pPr>
              <w:spacing w:after="0" w:line="360" w:lineRule="auto"/>
              <w:jc w:val="center"/>
              <w:rPr>
                <w:rFonts w:eastAsia="Times New Roman"/>
                <w:spacing w:val="0"/>
                <w:sz w:val="18"/>
                <w:szCs w:val="18"/>
                <w:lang w:val="es-DO" w:eastAsia="es-DO"/>
              </w:rPr>
            </w:pP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78821E" w14:textId="77777777" w:rsidR="0004452B" w:rsidRPr="00EF7F74" w:rsidRDefault="0004452B" w:rsidP="0004452B">
            <w:pPr>
              <w:spacing w:after="0" w:line="360" w:lineRule="auto"/>
              <w:jc w:val="center"/>
              <w:rPr>
                <w:rFonts w:eastAsia="Times New Roman"/>
                <w:spacing w:val="0"/>
                <w:sz w:val="18"/>
                <w:szCs w:val="18"/>
                <w:lang w:val="es-DO" w:eastAsia="es-DO"/>
              </w:rPr>
            </w:pPr>
          </w:p>
        </w:tc>
        <w:tc>
          <w:tcPr>
            <w:tcW w:w="850" w:type="dxa"/>
            <w:tcBorders>
              <w:top w:val="single" w:sz="4" w:space="0" w:color="auto"/>
              <w:left w:val="single" w:sz="4" w:space="0" w:color="auto"/>
              <w:bottom w:val="single" w:sz="4" w:space="0" w:color="auto"/>
              <w:right w:val="single" w:sz="4" w:space="0" w:color="auto"/>
            </w:tcBorders>
            <w:vAlign w:val="center"/>
          </w:tcPr>
          <w:p w14:paraId="02247FF0" w14:textId="77777777" w:rsidR="0004452B" w:rsidRPr="00EF7F74" w:rsidRDefault="0004452B" w:rsidP="0004452B">
            <w:pPr>
              <w:spacing w:after="0" w:line="360" w:lineRule="auto"/>
              <w:jc w:val="center"/>
              <w:rPr>
                <w:rFonts w:eastAsia="Times New Roman"/>
                <w:spacing w:val="0"/>
                <w:sz w:val="18"/>
                <w:szCs w:val="18"/>
                <w:lang w:val="es-DO" w:eastAsia="es-DO"/>
              </w:rPr>
            </w:pPr>
          </w:p>
        </w:tc>
        <w:tc>
          <w:tcPr>
            <w:tcW w:w="850" w:type="dxa"/>
            <w:tcBorders>
              <w:top w:val="single" w:sz="4" w:space="0" w:color="auto"/>
              <w:left w:val="single" w:sz="4" w:space="0" w:color="auto"/>
              <w:bottom w:val="single" w:sz="4" w:space="0" w:color="auto"/>
              <w:right w:val="single" w:sz="4" w:space="0" w:color="auto"/>
            </w:tcBorders>
            <w:vAlign w:val="center"/>
          </w:tcPr>
          <w:p w14:paraId="4D4CC5CC" w14:textId="77777777" w:rsidR="0004452B" w:rsidRPr="00EF7F74" w:rsidRDefault="0004452B" w:rsidP="0004452B">
            <w:pPr>
              <w:spacing w:after="0" w:line="360" w:lineRule="auto"/>
              <w:jc w:val="center"/>
              <w:rPr>
                <w:rFonts w:eastAsia="Times New Roman"/>
                <w:spacing w:val="0"/>
                <w:sz w:val="18"/>
                <w:szCs w:val="18"/>
                <w:lang w:val="es-DO" w:eastAsia="es-DO"/>
              </w:rPr>
            </w:pPr>
          </w:p>
        </w:tc>
        <w:tc>
          <w:tcPr>
            <w:tcW w:w="850" w:type="dxa"/>
            <w:tcBorders>
              <w:top w:val="single" w:sz="4" w:space="0" w:color="auto"/>
              <w:left w:val="single" w:sz="4" w:space="0" w:color="auto"/>
              <w:bottom w:val="single" w:sz="4" w:space="0" w:color="auto"/>
              <w:right w:val="single" w:sz="4" w:space="0" w:color="auto"/>
            </w:tcBorders>
            <w:vAlign w:val="center"/>
          </w:tcPr>
          <w:p w14:paraId="154CF204" w14:textId="77777777" w:rsidR="0004452B" w:rsidRPr="00EF7F74" w:rsidRDefault="0004452B" w:rsidP="0004452B">
            <w:pPr>
              <w:spacing w:after="0" w:line="360" w:lineRule="auto"/>
              <w:jc w:val="center"/>
              <w:rPr>
                <w:rFonts w:eastAsia="Times New Roman"/>
                <w:spacing w:val="0"/>
                <w:sz w:val="18"/>
                <w:szCs w:val="18"/>
                <w:lang w:val="es-DO" w:eastAsia="es-DO"/>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3ED31D5" w14:textId="77777777" w:rsidR="0004452B" w:rsidRPr="00EF7F74" w:rsidRDefault="0004452B" w:rsidP="0004452B">
            <w:pPr>
              <w:spacing w:after="0" w:line="360" w:lineRule="auto"/>
              <w:jc w:val="center"/>
              <w:rPr>
                <w:rFonts w:eastAsia="Times New Roman"/>
                <w:spacing w:val="0"/>
                <w:sz w:val="18"/>
                <w:szCs w:val="18"/>
                <w:lang w:val="es-DO" w:eastAsia="es-DO"/>
              </w:rPr>
            </w:pPr>
          </w:p>
        </w:tc>
        <w:tc>
          <w:tcPr>
            <w:tcW w:w="1197" w:type="dxa"/>
            <w:tcBorders>
              <w:top w:val="single" w:sz="4" w:space="0" w:color="auto"/>
              <w:left w:val="single" w:sz="4" w:space="0" w:color="auto"/>
              <w:bottom w:val="single" w:sz="4" w:space="0" w:color="auto"/>
              <w:right w:val="single" w:sz="4" w:space="0" w:color="auto"/>
            </w:tcBorders>
            <w:vAlign w:val="center"/>
          </w:tcPr>
          <w:p w14:paraId="7D9DA2EC" w14:textId="77777777" w:rsidR="0004452B" w:rsidRPr="00EF7F74" w:rsidRDefault="0004452B" w:rsidP="0004452B">
            <w:pPr>
              <w:spacing w:after="0" w:line="360" w:lineRule="auto"/>
              <w:jc w:val="center"/>
              <w:rPr>
                <w:rFonts w:eastAsia="Times New Roman"/>
                <w:color w:val="4C4747"/>
                <w:spacing w:val="0"/>
                <w:sz w:val="18"/>
                <w:szCs w:val="18"/>
                <w:lang w:val="es-DO" w:eastAsia="es-DO"/>
              </w:rPr>
            </w:pPr>
          </w:p>
        </w:tc>
        <w:tc>
          <w:tcPr>
            <w:tcW w:w="1134" w:type="dxa"/>
            <w:tcBorders>
              <w:top w:val="single" w:sz="4" w:space="0" w:color="auto"/>
              <w:left w:val="single" w:sz="4" w:space="0" w:color="auto"/>
              <w:bottom w:val="single" w:sz="4" w:space="0" w:color="auto"/>
              <w:right w:val="single" w:sz="4" w:space="0" w:color="auto"/>
            </w:tcBorders>
            <w:vAlign w:val="center"/>
          </w:tcPr>
          <w:p w14:paraId="2380432E" w14:textId="77777777" w:rsidR="0004452B" w:rsidRPr="00EF7F74" w:rsidRDefault="0004452B" w:rsidP="0004452B">
            <w:pPr>
              <w:spacing w:after="0" w:line="360" w:lineRule="auto"/>
              <w:jc w:val="center"/>
              <w:rPr>
                <w:rFonts w:eastAsia="Times New Roman"/>
                <w:color w:val="4C4747"/>
                <w:spacing w:val="0"/>
                <w:sz w:val="18"/>
                <w:szCs w:val="18"/>
                <w:lang w:val="es-DO" w:eastAsia="es-DO"/>
              </w:rPr>
            </w:pPr>
          </w:p>
        </w:tc>
        <w:tc>
          <w:tcPr>
            <w:tcW w:w="1276" w:type="dxa"/>
            <w:tcBorders>
              <w:top w:val="single" w:sz="4" w:space="0" w:color="auto"/>
              <w:left w:val="single" w:sz="4" w:space="0" w:color="auto"/>
              <w:bottom w:val="single" w:sz="4" w:space="0" w:color="auto"/>
              <w:right w:val="single" w:sz="4" w:space="0" w:color="auto"/>
            </w:tcBorders>
            <w:vAlign w:val="center"/>
          </w:tcPr>
          <w:p w14:paraId="0A9DF08A" w14:textId="77777777" w:rsidR="0004452B" w:rsidRPr="00EF7F74" w:rsidRDefault="0004452B" w:rsidP="0004452B">
            <w:pPr>
              <w:spacing w:after="0" w:line="360" w:lineRule="auto"/>
              <w:jc w:val="center"/>
              <w:rPr>
                <w:color w:val="595959" w:themeColor="text1" w:themeTint="A6"/>
                <w:spacing w:val="0"/>
                <w:sz w:val="18"/>
                <w:szCs w:val="18"/>
                <w:lang w:val="es-DO" w:eastAsia="es-DO"/>
              </w:rPr>
            </w:pPr>
          </w:p>
        </w:tc>
      </w:tr>
      <w:tr w:rsidR="00F05805" w:rsidRPr="00EF7F74" w14:paraId="4E8936DA" w14:textId="77777777" w:rsidTr="00F05805">
        <w:trPr>
          <w:trHeight w:val="796"/>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74A7EB" w14:textId="7C4F6661" w:rsidR="00F05805" w:rsidRPr="00EF7F74" w:rsidRDefault="00F05805" w:rsidP="0004452B">
            <w:pPr>
              <w:spacing w:after="0" w:line="360" w:lineRule="auto"/>
              <w:rPr>
                <w:rFonts w:eastAsia="Times New Roman"/>
                <w:spacing w:val="0"/>
                <w:sz w:val="18"/>
                <w:szCs w:val="18"/>
                <w:lang w:val="es-DO" w:eastAsia="es-DO"/>
              </w:rPr>
            </w:pPr>
            <w:r w:rsidRPr="00EF7F74">
              <w:rPr>
                <w:rFonts w:eastAsia="Times New Roman"/>
                <w:spacing w:val="0"/>
                <w:sz w:val="18"/>
                <w:szCs w:val="18"/>
                <w:lang w:val="es-DO" w:eastAsia="es-DO"/>
              </w:rPr>
              <w:lastRenderedPageBreak/>
              <w:t>Beneficiario</w:t>
            </w: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85ABF36" w14:textId="0D179366" w:rsidR="00F05805" w:rsidRPr="00EF7F74" w:rsidRDefault="00F05805" w:rsidP="0004452B">
            <w:pPr>
              <w:spacing w:after="0" w:line="360" w:lineRule="auto"/>
              <w:jc w:val="center"/>
              <w:rPr>
                <w:rFonts w:eastAsia="Times New Roman"/>
                <w:spacing w:val="0"/>
                <w:sz w:val="18"/>
                <w:szCs w:val="18"/>
                <w:lang w:val="es-DO" w:eastAsia="es-DO"/>
              </w:rPr>
            </w:pPr>
            <w:r w:rsidRPr="00EF7F74">
              <w:rPr>
                <w:rFonts w:eastAsia="Times New Roman"/>
                <w:spacing w:val="0"/>
                <w:sz w:val="18"/>
                <w:szCs w:val="18"/>
                <w:lang w:val="es-DO" w:eastAsia="es-DO"/>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66301D" w14:textId="5C7E62C8" w:rsidR="00F05805" w:rsidRPr="00EF7F74" w:rsidRDefault="00F05805" w:rsidP="0004452B">
            <w:pPr>
              <w:spacing w:after="0" w:line="360" w:lineRule="auto"/>
              <w:jc w:val="center"/>
              <w:rPr>
                <w:rFonts w:eastAsia="Times New Roman"/>
                <w:spacing w:val="0"/>
                <w:sz w:val="18"/>
                <w:szCs w:val="18"/>
                <w:lang w:val="es-DO" w:eastAsia="es-DO"/>
              </w:rPr>
            </w:pPr>
            <w:r w:rsidRPr="00EF7F74">
              <w:rPr>
                <w:rFonts w:eastAsia="Times New Roman"/>
                <w:spacing w:val="0"/>
                <w:sz w:val="18"/>
                <w:szCs w:val="18"/>
                <w:lang w:val="es-DO" w:eastAsia="es-DO"/>
              </w:rPr>
              <w:t>1</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50BCE7" w14:textId="77A06B5E" w:rsidR="00F05805" w:rsidRPr="00EF7F74" w:rsidRDefault="00F05805" w:rsidP="0004452B">
            <w:pPr>
              <w:spacing w:after="0" w:line="360" w:lineRule="auto"/>
              <w:jc w:val="center"/>
              <w:rPr>
                <w:rFonts w:eastAsia="Times New Roman"/>
                <w:spacing w:val="0"/>
                <w:sz w:val="18"/>
                <w:szCs w:val="18"/>
                <w:lang w:val="es-DO" w:eastAsia="es-DO"/>
              </w:rPr>
            </w:pPr>
            <w:r w:rsidRPr="00EF7F74">
              <w:rPr>
                <w:rFonts w:eastAsia="Times New Roman"/>
                <w:spacing w:val="0"/>
                <w:sz w:val="18"/>
                <w:szCs w:val="18"/>
                <w:lang w:val="es-DO" w:eastAsia="es-DO"/>
              </w:rPr>
              <w:t>1</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6BA0D7" w14:textId="6043F7BF" w:rsidR="00F05805" w:rsidRPr="00EF7F74" w:rsidRDefault="00F05805" w:rsidP="0004452B">
            <w:pPr>
              <w:spacing w:after="0" w:line="360" w:lineRule="auto"/>
              <w:jc w:val="center"/>
              <w:rPr>
                <w:rFonts w:eastAsia="Times New Roman"/>
                <w:spacing w:val="0"/>
                <w:sz w:val="18"/>
                <w:szCs w:val="18"/>
                <w:lang w:val="es-DO" w:eastAsia="es-DO"/>
              </w:rPr>
            </w:pPr>
            <w:r w:rsidRPr="00EF7F74">
              <w:rPr>
                <w:rFonts w:eastAsia="Times New Roman"/>
                <w:spacing w:val="0"/>
                <w:sz w:val="18"/>
                <w:szCs w:val="18"/>
                <w:lang w:val="es-DO" w:eastAsia="es-DO"/>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06376A" w14:textId="2A844B4E" w:rsidR="00F05805" w:rsidRPr="00EF7F74" w:rsidRDefault="00F05805" w:rsidP="0004452B">
            <w:pPr>
              <w:spacing w:after="0" w:line="360" w:lineRule="auto"/>
              <w:jc w:val="center"/>
              <w:rPr>
                <w:rFonts w:eastAsia="Times New Roman"/>
                <w:spacing w:val="0"/>
                <w:sz w:val="18"/>
                <w:szCs w:val="18"/>
                <w:lang w:val="es-DO" w:eastAsia="es-DO"/>
              </w:rPr>
            </w:pPr>
            <w:r w:rsidRPr="00EF7F74">
              <w:rPr>
                <w:rFonts w:eastAsia="Times New Roman"/>
                <w:spacing w:val="0"/>
                <w:sz w:val="18"/>
                <w:szCs w:val="18"/>
                <w:lang w:val="es-DO" w:eastAsia="es-DO"/>
              </w:rPr>
              <w:t> 1</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88B925" w14:textId="3049BEE9" w:rsidR="00F05805" w:rsidRPr="00EF7F74" w:rsidRDefault="00F05805" w:rsidP="0004452B">
            <w:pPr>
              <w:spacing w:after="0" w:line="360" w:lineRule="auto"/>
              <w:jc w:val="center"/>
              <w:rPr>
                <w:rFonts w:eastAsia="Times New Roman"/>
                <w:spacing w:val="0"/>
                <w:sz w:val="18"/>
                <w:szCs w:val="18"/>
                <w:lang w:val="es-DO" w:eastAsia="es-DO"/>
              </w:rPr>
            </w:pPr>
            <w:r w:rsidRPr="00EF7F74">
              <w:rPr>
                <w:rFonts w:eastAsia="Times New Roman"/>
                <w:spacing w:val="0"/>
                <w:sz w:val="18"/>
                <w:szCs w:val="18"/>
                <w:lang w:val="es-DO" w:eastAsia="es-DO"/>
              </w:rPr>
              <w:t> 1</w:t>
            </w:r>
          </w:p>
        </w:tc>
        <w:tc>
          <w:tcPr>
            <w:tcW w:w="850" w:type="dxa"/>
            <w:tcBorders>
              <w:top w:val="single" w:sz="4" w:space="0" w:color="auto"/>
              <w:left w:val="single" w:sz="4" w:space="0" w:color="auto"/>
              <w:bottom w:val="single" w:sz="4" w:space="0" w:color="auto"/>
              <w:right w:val="single" w:sz="4" w:space="0" w:color="auto"/>
            </w:tcBorders>
            <w:vAlign w:val="center"/>
          </w:tcPr>
          <w:p w14:paraId="54339FE6" w14:textId="182DC6BD" w:rsidR="00F05805" w:rsidRPr="00EF7F74" w:rsidRDefault="00F05805" w:rsidP="0004452B">
            <w:pPr>
              <w:spacing w:after="0" w:line="360" w:lineRule="auto"/>
              <w:jc w:val="center"/>
              <w:rPr>
                <w:rFonts w:eastAsia="Times New Roman"/>
                <w:spacing w:val="0"/>
                <w:sz w:val="18"/>
                <w:szCs w:val="18"/>
                <w:lang w:val="es-DO" w:eastAsia="es-DO"/>
              </w:rPr>
            </w:pPr>
            <w:r w:rsidRPr="00EF7F74">
              <w:rPr>
                <w:rFonts w:eastAsia="Times New Roman"/>
                <w:spacing w:val="0"/>
                <w:sz w:val="18"/>
                <w:szCs w:val="18"/>
                <w:lang w:val="es-DO" w:eastAsia="es-DO"/>
              </w:rPr>
              <w:t>1</w:t>
            </w:r>
          </w:p>
        </w:tc>
        <w:tc>
          <w:tcPr>
            <w:tcW w:w="850" w:type="dxa"/>
            <w:tcBorders>
              <w:top w:val="single" w:sz="4" w:space="0" w:color="auto"/>
              <w:left w:val="single" w:sz="4" w:space="0" w:color="auto"/>
              <w:bottom w:val="single" w:sz="4" w:space="0" w:color="auto"/>
              <w:right w:val="single" w:sz="4" w:space="0" w:color="auto"/>
            </w:tcBorders>
            <w:vAlign w:val="center"/>
          </w:tcPr>
          <w:p w14:paraId="5B8A2447" w14:textId="2F2E0F30" w:rsidR="00F05805" w:rsidRPr="00EF7F74" w:rsidRDefault="00F05805" w:rsidP="0004452B">
            <w:pPr>
              <w:spacing w:after="0" w:line="360" w:lineRule="auto"/>
              <w:jc w:val="center"/>
              <w:rPr>
                <w:rFonts w:eastAsia="Times New Roman"/>
                <w:spacing w:val="0"/>
                <w:sz w:val="18"/>
                <w:szCs w:val="18"/>
                <w:lang w:val="es-DO" w:eastAsia="es-DO"/>
              </w:rPr>
            </w:pPr>
            <w:r w:rsidRPr="00EF7F74">
              <w:rPr>
                <w:rFonts w:eastAsia="Times New Roman"/>
                <w:spacing w:val="0"/>
                <w:sz w:val="18"/>
                <w:szCs w:val="18"/>
                <w:lang w:val="es-DO" w:eastAsia="es-DO"/>
              </w:rPr>
              <w:t> 0</w:t>
            </w:r>
          </w:p>
        </w:tc>
        <w:tc>
          <w:tcPr>
            <w:tcW w:w="850" w:type="dxa"/>
            <w:tcBorders>
              <w:top w:val="single" w:sz="4" w:space="0" w:color="auto"/>
              <w:left w:val="single" w:sz="4" w:space="0" w:color="auto"/>
              <w:bottom w:val="single" w:sz="4" w:space="0" w:color="auto"/>
              <w:right w:val="single" w:sz="4" w:space="0" w:color="auto"/>
            </w:tcBorders>
            <w:vAlign w:val="center"/>
          </w:tcPr>
          <w:p w14:paraId="5D9E9CF2" w14:textId="150965B4" w:rsidR="00F05805" w:rsidRPr="00EF7F74" w:rsidRDefault="00F05805" w:rsidP="0004452B">
            <w:pPr>
              <w:spacing w:after="0" w:line="360" w:lineRule="auto"/>
              <w:jc w:val="center"/>
              <w:rPr>
                <w:rFonts w:eastAsia="Times New Roman"/>
                <w:spacing w:val="0"/>
                <w:sz w:val="18"/>
                <w:szCs w:val="18"/>
                <w:lang w:val="es-DO" w:eastAsia="es-DO"/>
              </w:rPr>
            </w:pPr>
            <w:r w:rsidRPr="00EF7F74">
              <w:rPr>
                <w:rFonts w:eastAsia="Times New Roman"/>
                <w:spacing w:val="0"/>
                <w:sz w:val="18"/>
                <w:szCs w:val="18"/>
                <w:lang w:val="es-DO" w:eastAsia="es-DO"/>
              </w:rPr>
              <w:t> 1</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28F7D1FF" w14:textId="248F65E3" w:rsidR="00F05805" w:rsidRPr="00EF7F74" w:rsidRDefault="00F05805" w:rsidP="0004452B">
            <w:pPr>
              <w:spacing w:after="0" w:line="360" w:lineRule="auto"/>
              <w:jc w:val="center"/>
              <w:rPr>
                <w:rFonts w:eastAsia="Times New Roman"/>
                <w:spacing w:val="0"/>
                <w:sz w:val="18"/>
                <w:szCs w:val="18"/>
                <w:lang w:val="es-DO" w:eastAsia="es-DO"/>
              </w:rPr>
            </w:pPr>
            <w:r w:rsidRPr="00EF7F74">
              <w:rPr>
                <w:rFonts w:eastAsia="Times New Roman"/>
                <w:spacing w:val="0"/>
                <w:sz w:val="18"/>
                <w:szCs w:val="18"/>
                <w:lang w:val="es-DO" w:eastAsia="es-DO"/>
              </w:rPr>
              <w:t> 0</w:t>
            </w:r>
          </w:p>
        </w:tc>
        <w:tc>
          <w:tcPr>
            <w:tcW w:w="1197" w:type="dxa"/>
            <w:tcBorders>
              <w:top w:val="single" w:sz="4" w:space="0" w:color="auto"/>
              <w:left w:val="single" w:sz="4" w:space="0" w:color="auto"/>
              <w:bottom w:val="single" w:sz="4" w:space="0" w:color="auto"/>
              <w:right w:val="single" w:sz="4" w:space="0" w:color="auto"/>
            </w:tcBorders>
            <w:vAlign w:val="center"/>
          </w:tcPr>
          <w:p w14:paraId="463FF48F" w14:textId="2C44717C" w:rsidR="00F05805" w:rsidRPr="00EF7F74" w:rsidRDefault="00F05805" w:rsidP="0004452B">
            <w:pPr>
              <w:spacing w:after="0" w:line="360" w:lineRule="auto"/>
              <w:jc w:val="center"/>
              <w:rPr>
                <w:rFonts w:eastAsia="Times New Roman"/>
                <w:color w:val="4C4747"/>
                <w:spacing w:val="0"/>
                <w:sz w:val="18"/>
                <w:szCs w:val="18"/>
                <w:lang w:val="es-DO" w:eastAsia="es-DO"/>
              </w:rPr>
            </w:pPr>
            <w:r w:rsidRPr="00EF7F74">
              <w:rPr>
                <w:rFonts w:eastAsia="Times New Roman"/>
                <w:color w:val="4C4747"/>
                <w:spacing w:val="0"/>
                <w:sz w:val="18"/>
                <w:szCs w:val="18"/>
                <w:lang w:val="es-DO" w:eastAsia="es-DO"/>
              </w:rPr>
              <w:t> 1</w:t>
            </w:r>
          </w:p>
        </w:tc>
        <w:tc>
          <w:tcPr>
            <w:tcW w:w="1134" w:type="dxa"/>
            <w:tcBorders>
              <w:top w:val="single" w:sz="4" w:space="0" w:color="auto"/>
              <w:left w:val="single" w:sz="4" w:space="0" w:color="auto"/>
              <w:bottom w:val="single" w:sz="4" w:space="0" w:color="auto"/>
              <w:right w:val="single" w:sz="4" w:space="0" w:color="auto"/>
            </w:tcBorders>
            <w:vAlign w:val="center"/>
          </w:tcPr>
          <w:p w14:paraId="1E95F262" w14:textId="58C2687A" w:rsidR="00F05805" w:rsidRPr="00EF7F74" w:rsidRDefault="00F05805" w:rsidP="0004452B">
            <w:pPr>
              <w:spacing w:after="0" w:line="360" w:lineRule="auto"/>
              <w:jc w:val="center"/>
              <w:rPr>
                <w:rFonts w:eastAsia="Times New Roman"/>
                <w:color w:val="4C4747"/>
                <w:spacing w:val="0"/>
                <w:sz w:val="18"/>
                <w:szCs w:val="18"/>
                <w:lang w:val="es-DO" w:eastAsia="es-DO"/>
              </w:rPr>
            </w:pPr>
            <w:r w:rsidRPr="00EF7F74">
              <w:rPr>
                <w:rFonts w:eastAsia="Times New Roman"/>
                <w:color w:val="4C4747"/>
                <w:spacing w:val="0"/>
                <w:sz w:val="18"/>
                <w:szCs w:val="18"/>
                <w:lang w:val="es-DO" w:eastAsia="es-DO"/>
              </w:rPr>
              <w:t> 0</w:t>
            </w:r>
          </w:p>
        </w:tc>
        <w:tc>
          <w:tcPr>
            <w:tcW w:w="1276" w:type="dxa"/>
            <w:tcBorders>
              <w:top w:val="single" w:sz="4" w:space="0" w:color="auto"/>
              <w:left w:val="single" w:sz="4" w:space="0" w:color="auto"/>
              <w:bottom w:val="single" w:sz="4" w:space="0" w:color="auto"/>
              <w:right w:val="single" w:sz="4" w:space="0" w:color="auto"/>
            </w:tcBorders>
            <w:vAlign w:val="center"/>
          </w:tcPr>
          <w:p w14:paraId="79806AAC" w14:textId="352F06A2" w:rsidR="00F05805" w:rsidRPr="00EF7F74" w:rsidRDefault="00F05805" w:rsidP="0004452B">
            <w:pPr>
              <w:spacing w:after="0" w:line="360" w:lineRule="auto"/>
              <w:jc w:val="center"/>
              <w:rPr>
                <w:color w:val="595959" w:themeColor="text1" w:themeTint="A6"/>
                <w:spacing w:val="0"/>
                <w:sz w:val="18"/>
                <w:szCs w:val="18"/>
                <w:lang w:val="es-DO" w:eastAsia="es-DO"/>
              </w:rPr>
            </w:pPr>
            <w:r w:rsidRPr="00EF7F74">
              <w:rPr>
                <w:color w:val="595959" w:themeColor="text1" w:themeTint="A6"/>
                <w:spacing w:val="0"/>
                <w:sz w:val="18"/>
                <w:szCs w:val="18"/>
                <w:lang w:val="es-DO" w:eastAsia="es-DO"/>
              </w:rPr>
              <w:t>7</w:t>
            </w:r>
          </w:p>
        </w:tc>
      </w:tr>
      <w:tr w:rsidR="00F05805" w:rsidRPr="00EF7F74" w14:paraId="009BF53F" w14:textId="77777777" w:rsidTr="00F05805">
        <w:trPr>
          <w:trHeight w:val="796"/>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B2F3B97" w14:textId="6CA6DA84" w:rsidR="00F05805" w:rsidRPr="00EF7F74" w:rsidRDefault="00F05805" w:rsidP="0004452B">
            <w:pPr>
              <w:spacing w:after="0" w:line="360" w:lineRule="auto"/>
              <w:rPr>
                <w:spacing w:val="0"/>
                <w:sz w:val="18"/>
                <w:szCs w:val="18"/>
                <w:lang w:val="es-DO" w:eastAsia="es-DO"/>
              </w:rPr>
            </w:pPr>
            <w:r w:rsidRPr="00EF7F74">
              <w:rPr>
                <w:rFonts w:eastAsia="Times New Roman"/>
                <w:spacing w:val="0"/>
                <w:sz w:val="18"/>
                <w:szCs w:val="18"/>
                <w:lang w:val="es-DO" w:eastAsia="es-DO"/>
              </w:rPr>
              <w:t>Inversión producto 2</w:t>
            </w: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E0E0B31" w14:textId="7437A963" w:rsidR="00F05805" w:rsidRPr="00EF7F74" w:rsidRDefault="00F05805" w:rsidP="0004452B">
            <w:pPr>
              <w:spacing w:after="0" w:line="360" w:lineRule="auto"/>
              <w:jc w:val="center"/>
              <w:rPr>
                <w:spacing w:val="0"/>
                <w:sz w:val="18"/>
                <w:szCs w:val="18"/>
                <w:lang w:val="es-DO" w:eastAsia="es-DO"/>
              </w:rPr>
            </w:pPr>
            <w:r w:rsidRPr="00EF7F74">
              <w:rPr>
                <w:rFonts w:eastAsia="Times New Roman"/>
                <w:spacing w:val="0"/>
                <w:sz w:val="18"/>
                <w:szCs w:val="18"/>
                <w:lang w:val="es-DO" w:eastAsia="es-DO"/>
              </w:rPr>
              <w:t>RD$1,355,076.35</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BD009AD" w14:textId="01C37119" w:rsidR="00F05805" w:rsidRPr="00EF7F74" w:rsidRDefault="00F05805" w:rsidP="0004452B">
            <w:pPr>
              <w:spacing w:after="0" w:line="360" w:lineRule="auto"/>
              <w:jc w:val="center"/>
              <w:rPr>
                <w:spacing w:val="0"/>
                <w:sz w:val="18"/>
                <w:szCs w:val="18"/>
                <w:lang w:val="es-DO" w:eastAsia="es-DO"/>
              </w:rPr>
            </w:pPr>
            <w:r w:rsidRPr="00EF7F74">
              <w:rPr>
                <w:rFonts w:eastAsia="Times New Roman"/>
                <w:spacing w:val="0"/>
                <w:sz w:val="18"/>
                <w:szCs w:val="18"/>
                <w:lang w:val="es-DO" w:eastAsia="es-DO"/>
              </w:rPr>
              <w:t>RD$1,428,529.91</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101881" w14:textId="5BD18F2B" w:rsidR="00F05805" w:rsidRPr="00EF7F74" w:rsidRDefault="00F05805" w:rsidP="0004452B">
            <w:pPr>
              <w:spacing w:after="0" w:line="360" w:lineRule="auto"/>
              <w:jc w:val="center"/>
              <w:rPr>
                <w:spacing w:val="0"/>
                <w:sz w:val="18"/>
                <w:szCs w:val="18"/>
                <w:lang w:val="es-DO" w:eastAsia="es-DO"/>
              </w:rPr>
            </w:pPr>
            <w:r w:rsidRPr="00EF7F74">
              <w:rPr>
                <w:rFonts w:eastAsia="Times New Roman"/>
                <w:spacing w:val="0"/>
                <w:sz w:val="18"/>
                <w:szCs w:val="18"/>
                <w:lang w:val="es-DO" w:eastAsia="es-DO"/>
              </w:rPr>
              <w:t>RD$1,309062.28</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88BA7F" w14:textId="4D6A8605" w:rsidR="00F05805" w:rsidRPr="00EF7F74" w:rsidRDefault="00F05805" w:rsidP="0004452B">
            <w:pPr>
              <w:spacing w:after="0" w:line="360" w:lineRule="auto"/>
              <w:jc w:val="center"/>
              <w:rPr>
                <w:spacing w:val="0"/>
                <w:sz w:val="18"/>
                <w:szCs w:val="18"/>
                <w:lang w:val="es-DO" w:eastAsia="es-DO"/>
              </w:rPr>
            </w:pPr>
            <w:r w:rsidRPr="00EF7F74">
              <w:rPr>
                <w:rFonts w:eastAsia="Times New Roman"/>
                <w:spacing w:val="0"/>
                <w:sz w:val="18"/>
                <w:szCs w:val="18"/>
                <w:lang w:val="es-DO" w:eastAsia="es-DO"/>
              </w:rPr>
              <w:t>RD$1,365,088.48</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B67655E" w14:textId="5E93E4B7" w:rsidR="00F05805" w:rsidRPr="00EF7F74" w:rsidRDefault="00F05805" w:rsidP="0004452B">
            <w:pPr>
              <w:spacing w:after="0" w:line="360" w:lineRule="auto"/>
              <w:jc w:val="center"/>
              <w:rPr>
                <w:spacing w:val="0"/>
                <w:sz w:val="18"/>
                <w:szCs w:val="18"/>
                <w:lang w:val="es-DO" w:eastAsia="es-DO"/>
              </w:rPr>
            </w:pPr>
            <w:r w:rsidRPr="00EF7F74">
              <w:rPr>
                <w:rFonts w:eastAsia="Times New Roman"/>
                <w:spacing w:val="0"/>
                <w:sz w:val="18"/>
                <w:szCs w:val="18"/>
                <w:lang w:val="es-DO" w:eastAsia="es-DO"/>
              </w:rPr>
              <w:t>RD$2,538,130,31</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A888B7" w14:textId="02177BE0" w:rsidR="00F05805" w:rsidRPr="00EF7F74" w:rsidRDefault="00F05805" w:rsidP="0004452B">
            <w:pPr>
              <w:spacing w:after="0" w:line="360" w:lineRule="auto"/>
              <w:jc w:val="center"/>
              <w:rPr>
                <w:spacing w:val="0"/>
                <w:sz w:val="18"/>
                <w:szCs w:val="18"/>
                <w:lang w:val="es-DO" w:eastAsia="es-DO"/>
              </w:rPr>
            </w:pPr>
            <w:r w:rsidRPr="00EF7F74">
              <w:rPr>
                <w:rFonts w:eastAsia="Times New Roman"/>
                <w:spacing w:val="0"/>
                <w:sz w:val="18"/>
                <w:szCs w:val="18"/>
                <w:lang w:val="es-DO" w:eastAsia="es-DO"/>
              </w:rPr>
              <w:t>RD$1,408,842.48</w:t>
            </w:r>
          </w:p>
        </w:tc>
        <w:tc>
          <w:tcPr>
            <w:tcW w:w="850" w:type="dxa"/>
            <w:tcBorders>
              <w:top w:val="single" w:sz="4" w:space="0" w:color="auto"/>
              <w:left w:val="single" w:sz="4" w:space="0" w:color="auto"/>
              <w:bottom w:val="single" w:sz="4" w:space="0" w:color="auto"/>
              <w:right w:val="single" w:sz="4" w:space="0" w:color="auto"/>
            </w:tcBorders>
            <w:vAlign w:val="center"/>
          </w:tcPr>
          <w:p w14:paraId="1491857D" w14:textId="1A806AC8" w:rsidR="00F05805" w:rsidRPr="00EF7F74" w:rsidRDefault="00F05805" w:rsidP="0004452B">
            <w:pPr>
              <w:spacing w:after="0" w:line="360" w:lineRule="auto"/>
              <w:jc w:val="center"/>
              <w:rPr>
                <w:spacing w:val="0"/>
                <w:sz w:val="18"/>
                <w:szCs w:val="18"/>
                <w:lang w:val="es-DO" w:eastAsia="es-DO"/>
              </w:rPr>
            </w:pPr>
            <w:r w:rsidRPr="00EF7F74">
              <w:rPr>
                <w:rFonts w:eastAsia="Times New Roman"/>
                <w:spacing w:val="0"/>
                <w:sz w:val="18"/>
                <w:szCs w:val="18"/>
                <w:lang w:val="es-DO" w:eastAsia="es-DO"/>
              </w:rPr>
              <w:t>RD$1,845,921.92</w:t>
            </w:r>
          </w:p>
        </w:tc>
        <w:tc>
          <w:tcPr>
            <w:tcW w:w="850" w:type="dxa"/>
            <w:tcBorders>
              <w:top w:val="single" w:sz="4" w:space="0" w:color="auto"/>
              <w:left w:val="single" w:sz="4" w:space="0" w:color="auto"/>
              <w:bottom w:val="single" w:sz="4" w:space="0" w:color="auto"/>
              <w:right w:val="single" w:sz="4" w:space="0" w:color="auto"/>
            </w:tcBorders>
            <w:vAlign w:val="center"/>
          </w:tcPr>
          <w:p w14:paraId="2DBAB7F2" w14:textId="067C8E7F" w:rsidR="00F05805" w:rsidRPr="00EF7F74" w:rsidRDefault="00F05805" w:rsidP="0004452B">
            <w:pPr>
              <w:spacing w:after="0" w:line="360" w:lineRule="auto"/>
              <w:jc w:val="center"/>
              <w:rPr>
                <w:spacing w:val="0"/>
                <w:sz w:val="18"/>
                <w:szCs w:val="18"/>
                <w:lang w:val="es-DO" w:eastAsia="es-DO"/>
              </w:rPr>
            </w:pPr>
            <w:r w:rsidRPr="00EF7F74">
              <w:rPr>
                <w:rFonts w:eastAsia="Times New Roman"/>
                <w:spacing w:val="0"/>
                <w:sz w:val="18"/>
                <w:szCs w:val="18"/>
                <w:lang w:val="es-DO" w:eastAsia="es-DO"/>
              </w:rPr>
              <w:t>RD$1,907,988.92</w:t>
            </w:r>
          </w:p>
        </w:tc>
        <w:tc>
          <w:tcPr>
            <w:tcW w:w="850" w:type="dxa"/>
            <w:tcBorders>
              <w:top w:val="single" w:sz="4" w:space="0" w:color="auto"/>
              <w:left w:val="single" w:sz="4" w:space="0" w:color="auto"/>
              <w:bottom w:val="single" w:sz="4" w:space="0" w:color="auto"/>
              <w:right w:val="single" w:sz="4" w:space="0" w:color="auto"/>
            </w:tcBorders>
            <w:vAlign w:val="center"/>
          </w:tcPr>
          <w:p w14:paraId="6F2F86D8" w14:textId="292BAFED" w:rsidR="00F05805" w:rsidRPr="00EF7F74" w:rsidRDefault="00F05805" w:rsidP="0004452B">
            <w:pPr>
              <w:spacing w:after="0" w:line="360" w:lineRule="auto"/>
              <w:jc w:val="center"/>
              <w:rPr>
                <w:spacing w:val="0"/>
                <w:sz w:val="18"/>
                <w:szCs w:val="18"/>
                <w:lang w:val="es-DO" w:eastAsia="es-DO"/>
              </w:rPr>
            </w:pPr>
            <w:r w:rsidRPr="00EF7F74">
              <w:rPr>
                <w:rFonts w:eastAsia="Times New Roman"/>
                <w:spacing w:val="0"/>
                <w:sz w:val="18"/>
                <w:szCs w:val="18"/>
                <w:lang w:val="es-DO" w:eastAsia="es-DO"/>
              </w:rPr>
              <w:t>RD$1,787,888.92</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D54F4B3" w14:textId="4B0D9B85" w:rsidR="00F05805" w:rsidRPr="00EF7F74" w:rsidRDefault="00F05805" w:rsidP="0004452B">
            <w:pPr>
              <w:spacing w:after="0" w:line="360" w:lineRule="auto"/>
              <w:jc w:val="center"/>
              <w:rPr>
                <w:spacing w:val="0"/>
                <w:sz w:val="18"/>
                <w:szCs w:val="18"/>
                <w:lang w:val="es-DO" w:eastAsia="es-DO"/>
              </w:rPr>
            </w:pPr>
            <w:r w:rsidRPr="00EF7F74">
              <w:rPr>
                <w:rFonts w:eastAsia="Times New Roman"/>
                <w:spacing w:val="0"/>
                <w:sz w:val="18"/>
                <w:szCs w:val="18"/>
                <w:lang w:val="es-DO" w:eastAsia="es-DO"/>
              </w:rPr>
              <w:t>RD$2,907,601.43</w:t>
            </w:r>
          </w:p>
        </w:tc>
        <w:tc>
          <w:tcPr>
            <w:tcW w:w="1197" w:type="dxa"/>
            <w:tcBorders>
              <w:top w:val="single" w:sz="4" w:space="0" w:color="auto"/>
              <w:left w:val="single" w:sz="4" w:space="0" w:color="auto"/>
              <w:bottom w:val="single" w:sz="4" w:space="0" w:color="auto"/>
              <w:right w:val="single" w:sz="4" w:space="0" w:color="auto"/>
            </w:tcBorders>
            <w:vAlign w:val="center"/>
          </w:tcPr>
          <w:p w14:paraId="0F3C1D9E" w14:textId="708179F2" w:rsidR="00F05805" w:rsidRPr="008335BC" w:rsidRDefault="00F05805" w:rsidP="0004452B">
            <w:pPr>
              <w:spacing w:after="0" w:line="360" w:lineRule="auto"/>
              <w:jc w:val="center"/>
              <w:rPr>
                <w:spacing w:val="0"/>
                <w:sz w:val="18"/>
                <w:szCs w:val="18"/>
                <w:lang w:val="es-DO" w:eastAsia="es-DO"/>
              </w:rPr>
            </w:pPr>
            <w:r w:rsidRPr="008335BC">
              <w:rPr>
                <w:rFonts w:eastAsia="Times New Roman"/>
                <w:spacing w:val="0"/>
                <w:sz w:val="18"/>
                <w:szCs w:val="18"/>
                <w:lang w:val="es-DO" w:eastAsia="es-DO"/>
              </w:rPr>
              <w:t>RD$2,968,690.46</w:t>
            </w:r>
          </w:p>
        </w:tc>
        <w:tc>
          <w:tcPr>
            <w:tcW w:w="1134" w:type="dxa"/>
            <w:tcBorders>
              <w:top w:val="single" w:sz="4" w:space="0" w:color="auto"/>
              <w:left w:val="single" w:sz="4" w:space="0" w:color="auto"/>
              <w:bottom w:val="single" w:sz="4" w:space="0" w:color="auto"/>
              <w:right w:val="single" w:sz="4" w:space="0" w:color="auto"/>
            </w:tcBorders>
            <w:vAlign w:val="center"/>
          </w:tcPr>
          <w:p w14:paraId="1048FEC8" w14:textId="010A363F" w:rsidR="00F05805" w:rsidRPr="008335BC" w:rsidRDefault="008335BC" w:rsidP="0004452B">
            <w:pPr>
              <w:spacing w:after="0" w:line="360" w:lineRule="auto"/>
              <w:jc w:val="center"/>
              <w:rPr>
                <w:spacing w:val="0"/>
                <w:sz w:val="18"/>
                <w:szCs w:val="18"/>
                <w:lang w:val="es-DO" w:eastAsia="es-DO"/>
              </w:rPr>
            </w:pPr>
            <w:r w:rsidRPr="008335BC">
              <w:rPr>
                <w:rFonts w:eastAsia="Times New Roman"/>
                <w:spacing w:val="0"/>
                <w:sz w:val="18"/>
                <w:szCs w:val="18"/>
                <w:lang w:val="es-DO" w:eastAsia="es-DO"/>
              </w:rPr>
              <w:t>RD$2,812,373.79</w:t>
            </w:r>
          </w:p>
        </w:tc>
        <w:tc>
          <w:tcPr>
            <w:tcW w:w="1276" w:type="dxa"/>
            <w:tcBorders>
              <w:top w:val="single" w:sz="4" w:space="0" w:color="auto"/>
              <w:left w:val="single" w:sz="4" w:space="0" w:color="auto"/>
              <w:bottom w:val="single" w:sz="4" w:space="0" w:color="auto"/>
              <w:right w:val="single" w:sz="4" w:space="0" w:color="auto"/>
            </w:tcBorders>
            <w:vAlign w:val="center"/>
          </w:tcPr>
          <w:p w14:paraId="5B6303F7" w14:textId="7AE764D4" w:rsidR="00F05805" w:rsidRPr="008335BC" w:rsidRDefault="008335BC" w:rsidP="0004452B">
            <w:pPr>
              <w:spacing w:after="0" w:line="360" w:lineRule="auto"/>
              <w:jc w:val="center"/>
              <w:rPr>
                <w:spacing w:val="0"/>
                <w:sz w:val="18"/>
                <w:szCs w:val="18"/>
                <w:lang w:val="es-DO" w:eastAsia="es-DO"/>
              </w:rPr>
            </w:pPr>
            <w:r w:rsidRPr="008335BC">
              <w:rPr>
                <w:spacing w:val="0"/>
                <w:sz w:val="18"/>
                <w:szCs w:val="18"/>
                <w:lang w:val="es-DO" w:eastAsia="es-DO"/>
              </w:rPr>
              <w:t>RD$23,635,195.25</w:t>
            </w:r>
          </w:p>
        </w:tc>
      </w:tr>
      <w:tr w:rsidR="00F05805" w:rsidRPr="00EF7F74" w14:paraId="0A64ACB4" w14:textId="77777777" w:rsidTr="00F05805">
        <w:trPr>
          <w:trHeight w:val="796"/>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1C358B" w14:textId="3918D983" w:rsidR="00F05805" w:rsidRPr="00EF7F74" w:rsidRDefault="00F05805" w:rsidP="0004452B">
            <w:pPr>
              <w:spacing w:after="0" w:line="360" w:lineRule="auto"/>
              <w:rPr>
                <w:spacing w:val="0"/>
                <w:sz w:val="18"/>
                <w:szCs w:val="18"/>
                <w:lang w:val="es-DO" w:eastAsia="es-DO"/>
              </w:rPr>
            </w:pP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73F1687" w14:textId="5AFD0E42" w:rsidR="00F05805" w:rsidRPr="00EF7F74" w:rsidRDefault="00F05805" w:rsidP="0004452B">
            <w:pPr>
              <w:spacing w:after="0" w:line="360" w:lineRule="auto"/>
              <w:jc w:val="center"/>
              <w:rPr>
                <w:spacing w:val="0"/>
                <w:sz w:val="18"/>
                <w:szCs w:val="18"/>
                <w:lang w:val="es-DO" w:eastAsia="es-DO"/>
              </w:rPr>
            </w:pP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4FEFD1" w14:textId="3A7CA61A" w:rsidR="00F05805" w:rsidRPr="00EF7F74" w:rsidRDefault="00F05805" w:rsidP="0004452B">
            <w:pPr>
              <w:spacing w:after="0" w:line="360" w:lineRule="auto"/>
              <w:jc w:val="center"/>
              <w:rPr>
                <w:spacing w:val="0"/>
                <w:sz w:val="18"/>
                <w:szCs w:val="18"/>
                <w:lang w:val="es-DO" w:eastAsia="es-DO"/>
              </w:rPr>
            </w:pP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AFF64D" w14:textId="1B342503" w:rsidR="00F05805" w:rsidRPr="00EF7F74" w:rsidRDefault="00F05805" w:rsidP="0004452B">
            <w:pPr>
              <w:spacing w:after="0" w:line="360" w:lineRule="auto"/>
              <w:jc w:val="center"/>
              <w:rPr>
                <w:spacing w:val="0"/>
                <w:sz w:val="18"/>
                <w:szCs w:val="18"/>
                <w:lang w:val="es-DO" w:eastAsia="es-DO"/>
              </w:rPr>
            </w:pP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488A57E" w14:textId="31EE3A02" w:rsidR="00F05805" w:rsidRPr="00EF7F74" w:rsidRDefault="00F05805" w:rsidP="0004452B">
            <w:pPr>
              <w:spacing w:after="0" w:line="360" w:lineRule="auto"/>
              <w:jc w:val="center"/>
              <w:rPr>
                <w:spacing w:val="0"/>
                <w:sz w:val="18"/>
                <w:szCs w:val="18"/>
                <w:lang w:val="es-DO" w:eastAsia="es-DO"/>
              </w:rPr>
            </w:pP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9418B1F" w14:textId="0B9A1A43" w:rsidR="00F05805" w:rsidRPr="00EF7F74" w:rsidRDefault="00F05805" w:rsidP="0004452B">
            <w:pPr>
              <w:spacing w:after="0" w:line="360" w:lineRule="auto"/>
              <w:jc w:val="center"/>
              <w:rPr>
                <w:spacing w:val="0"/>
                <w:sz w:val="18"/>
                <w:szCs w:val="18"/>
                <w:lang w:val="es-DO" w:eastAsia="es-DO"/>
              </w:rPr>
            </w:pP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82EE84" w14:textId="1DF99A1D" w:rsidR="00F05805" w:rsidRPr="00EF7F74" w:rsidRDefault="00F05805" w:rsidP="0004452B">
            <w:pPr>
              <w:spacing w:after="0" w:line="360" w:lineRule="auto"/>
              <w:jc w:val="center"/>
              <w:rPr>
                <w:spacing w:val="0"/>
                <w:sz w:val="18"/>
                <w:szCs w:val="18"/>
                <w:lang w:val="es-DO" w:eastAsia="es-DO"/>
              </w:rPr>
            </w:pPr>
          </w:p>
        </w:tc>
        <w:tc>
          <w:tcPr>
            <w:tcW w:w="850" w:type="dxa"/>
            <w:tcBorders>
              <w:top w:val="single" w:sz="4" w:space="0" w:color="auto"/>
              <w:left w:val="single" w:sz="4" w:space="0" w:color="auto"/>
              <w:bottom w:val="single" w:sz="4" w:space="0" w:color="auto"/>
              <w:right w:val="single" w:sz="4" w:space="0" w:color="auto"/>
            </w:tcBorders>
            <w:vAlign w:val="center"/>
          </w:tcPr>
          <w:p w14:paraId="04051805" w14:textId="3A3F0041" w:rsidR="00F05805" w:rsidRPr="00EF7F74" w:rsidRDefault="00F05805" w:rsidP="0004452B">
            <w:pPr>
              <w:spacing w:after="0" w:line="360" w:lineRule="auto"/>
              <w:jc w:val="center"/>
              <w:rPr>
                <w:spacing w:val="0"/>
                <w:sz w:val="18"/>
                <w:szCs w:val="18"/>
                <w:lang w:val="es-DO" w:eastAsia="es-DO"/>
              </w:rPr>
            </w:pPr>
          </w:p>
        </w:tc>
        <w:tc>
          <w:tcPr>
            <w:tcW w:w="850" w:type="dxa"/>
            <w:tcBorders>
              <w:top w:val="single" w:sz="4" w:space="0" w:color="auto"/>
              <w:left w:val="single" w:sz="4" w:space="0" w:color="auto"/>
              <w:bottom w:val="single" w:sz="4" w:space="0" w:color="auto"/>
              <w:right w:val="single" w:sz="4" w:space="0" w:color="auto"/>
            </w:tcBorders>
            <w:vAlign w:val="center"/>
          </w:tcPr>
          <w:p w14:paraId="52773807" w14:textId="207EC457" w:rsidR="00F05805" w:rsidRPr="00EF7F74" w:rsidRDefault="00F05805" w:rsidP="0004452B">
            <w:pPr>
              <w:spacing w:after="0" w:line="360" w:lineRule="auto"/>
              <w:jc w:val="center"/>
              <w:rPr>
                <w:spacing w:val="0"/>
                <w:sz w:val="18"/>
                <w:szCs w:val="18"/>
                <w:lang w:val="es-DO" w:eastAsia="es-DO"/>
              </w:rPr>
            </w:pPr>
          </w:p>
        </w:tc>
        <w:tc>
          <w:tcPr>
            <w:tcW w:w="850" w:type="dxa"/>
            <w:tcBorders>
              <w:top w:val="single" w:sz="4" w:space="0" w:color="auto"/>
              <w:left w:val="single" w:sz="4" w:space="0" w:color="auto"/>
              <w:bottom w:val="single" w:sz="4" w:space="0" w:color="auto"/>
              <w:right w:val="single" w:sz="4" w:space="0" w:color="auto"/>
            </w:tcBorders>
            <w:vAlign w:val="center"/>
          </w:tcPr>
          <w:p w14:paraId="42AD57EF" w14:textId="07F6C20B" w:rsidR="00F05805" w:rsidRPr="00EF7F74" w:rsidRDefault="00F05805" w:rsidP="0004452B">
            <w:pPr>
              <w:spacing w:after="0" w:line="360" w:lineRule="auto"/>
              <w:jc w:val="center"/>
              <w:rPr>
                <w:spacing w:val="0"/>
                <w:sz w:val="18"/>
                <w:szCs w:val="18"/>
                <w:lang w:val="es-DO" w:eastAsia="es-DO"/>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F133B2D" w14:textId="00E5B8FF" w:rsidR="00F05805" w:rsidRPr="00EF7F74" w:rsidRDefault="00F05805" w:rsidP="0004452B">
            <w:pPr>
              <w:spacing w:after="0" w:line="360" w:lineRule="auto"/>
              <w:jc w:val="center"/>
              <w:rPr>
                <w:spacing w:val="0"/>
                <w:sz w:val="18"/>
                <w:szCs w:val="18"/>
                <w:lang w:val="es-DO" w:eastAsia="es-DO"/>
              </w:rPr>
            </w:pPr>
          </w:p>
        </w:tc>
        <w:tc>
          <w:tcPr>
            <w:tcW w:w="1197" w:type="dxa"/>
            <w:tcBorders>
              <w:top w:val="single" w:sz="4" w:space="0" w:color="auto"/>
              <w:left w:val="single" w:sz="4" w:space="0" w:color="auto"/>
              <w:bottom w:val="single" w:sz="4" w:space="0" w:color="auto"/>
              <w:right w:val="single" w:sz="4" w:space="0" w:color="auto"/>
            </w:tcBorders>
            <w:vAlign w:val="center"/>
          </w:tcPr>
          <w:p w14:paraId="6FD1EE88" w14:textId="4D2AE025" w:rsidR="00F05805" w:rsidRPr="00EF7F74" w:rsidRDefault="00F05805" w:rsidP="0004452B">
            <w:pPr>
              <w:spacing w:after="0" w:line="360" w:lineRule="auto"/>
              <w:jc w:val="center"/>
              <w:rPr>
                <w:color w:val="4C4747"/>
                <w:spacing w:val="0"/>
                <w:sz w:val="18"/>
                <w:szCs w:val="18"/>
                <w:lang w:val="es-DO" w:eastAsia="es-DO"/>
              </w:rPr>
            </w:pPr>
          </w:p>
        </w:tc>
        <w:tc>
          <w:tcPr>
            <w:tcW w:w="1134" w:type="dxa"/>
            <w:tcBorders>
              <w:top w:val="single" w:sz="4" w:space="0" w:color="auto"/>
              <w:left w:val="single" w:sz="4" w:space="0" w:color="auto"/>
              <w:bottom w:val="single" w:sz="4" w:space="0" w:color="auto"/>
              <w:right w:val="single" w:sz="4" w:space="0" w:color="auto"/>
            </w:tcBorders>
            <w:vAlign w:val="center"/>
          </w:tcPr>
          <w:p w14:paraId="63B8D8A8" w14:textId="28B89B4F" w:rsidR="00F05805" w:rsidRPr="00EF7F74" w:rsidRDefault="00F05805" w:rsidP="0004452B">
            <w:pPr>
              <w:spacing w:after="0" w:line="360" w:lineRule="auto"/>
              <w:jc w:val="center"/>
              <w:rPr>
                <w:color w:val="4C4747"/>
                <w:spacing w:val="0"/>
                <w:sz w:val="18"/>
                <w:szCs w:val="18"/>
                <w:lang w:val="es-DO" w:eastAsia="es-DO"/>
              </w:rPr>
            </w:pPr>
          </w:p>
        </w:tc>
        <w:tc>
          <w:tcPr>
            <w:tcW w:w="1276" w:type="dxa"/>
            <w:tcBorders>
              <w:top w:val="single" w:sz="4" w:space="0" w:color="auto"/>
              <w:left w:val="single" w:sz="4" w:space="0" w:color="auto"/>
              <w:bottom w:val="single" w:sz="4" w:space="0" w:color="auto"/>
              <w:right w:val="single" w:sz="4" w:space="0" w:color="auto"/>
            </w:tcBorders>
            <w:vAlign w:val="center"/>
          </w:tcPr>
          <w:p w14:paraId="455C8B9C" w14:textId="3912FE75" w:rsidR="00F05805" w:rsidRPr="00EF7F74" w:rsidRDefault="00F05805" w:rsidP="0004452B">
            <w:pPr>
              <w:spacing w:after="0" w:line="360" w:lineRule="auto"/>
              <w:jc w:val="center"/>
              <w:rPr>
                <w:color w:val="595959" w:themeColor="text1" w:themeTint="A6"/>
                <w:spacing w:val="0"/>
                <w:sz w:val="18"/>
                <w:szCs w:val="18"/>
                <w:lang w:val="es-DO" w:eastAsia="es-DO"/>
              </w:rPr>
            </w:pPr>
          </w:p>
        </w:tc>
      </w:tr>
    </w:tbl>
    <w:p w14:paraId="2183636E" w14:textId="77777777" w:rsidR="0004452B" w:rsidRPr="00EF7F74" w:rsidRDefault="0004452B" w:rsidP="0004452B">
      <w:pPr>
        <w:rPr>
          <w:lang w:val="es-DO"/>
        </w:rPr>
      </w:pPr>
    </w:p>
    <w:p w14:paraId="5FF86B41" w14:textId="77777777" w:rsidR="00C73B0F" w:rsidRPr="00EF7F74" w:rsidRDefault="00C73B0F" w:rsidP="003C3CE1">
      <w:pPr>
        <w:spacing w:after="0" w:line="360" w:lineRule="auto"/>
        <w:rPr>
          <w:color w:val="auto"/>
          <w:spacing w:val="0"/>
          <w:sz w:val="22"/>
          <w:szCs w:val="22"/>
          <w:lang w:val="es-DO" w:eastAsia="es-DO"/>
        </w:rPr>
      </w:pPr>
    </w:p>
    <w:p w14:paraId="250F42FD" w14:textId="77777777" w:rsidR="00C73B0F" w:rsidRPr="00EF7F74" w:rsidRDefault="00C73B0F" w:rsidP="003C3CE1">
      <w:pPr>
        <w:spacing w:after="0" w:line="360" w:lineRule="auto"/>
        <w:rPr>
          <w:color w:val="auto"/>
          <w:spacing w:val="0"/>
          <w:sz w:val="20"/>
          <w:szCs w:val="22"/>
          <w:lang w:val="es-DO" w:eastAsia="es-DO"/>
        </w:rPr>
      </w:pPr>
    </w:p>
    <w:p w14:paraId="5589B3EF" w14:textId="77777777" w:rsidR="00C73B0F" w:rsidRPr="00EF7F74" w:rsidRDefault="00C73B0F" w:rsidP="003C3CE1">
      <w:pPr>
        <w:spacing w:after="0" w:line="360" w:lineRule="auto"/>
        <w:rPr>
          <w:i/>
          <w:color w:val="auto"/>
          <w:spacing w:val="0"/>
          <w:lang w:val="es-DO" w:eastAsia="es-DO"/>
        </w:rPr>
      </w:pPr>
    </w:p>
    <w:p w14:paraId="144918F3" w14:textId="77777777" w:rsidR="00C73B0F" w:rsidRPr="00EF7F74" w:rsidRDefault="00C73B0F" w:rsidP="003C3CE1">
      <w:pPr>
        <w:spacing w:after="0" w:line="360" w:lineRule="auto"/>
        <w:rPr>
          <w:color w:val="auto"/>
          <w:spacing w:val="0"/>
          <w:sz w:val="22"/>
          <w:szCs w:val="22"/>
          <w:lang w:val="es-DO" w:eastAsia="es-DO"/>
        </w:rPr>
      </w:pPr>
    </w:p>
    <w:p w14:paraId="534EE5C9" w14:textId="77777777" w:rsidR="00C73B0F" w:rsidRPr="00EF7F74" w:rsidRDefault="00C73B0F" w:rsidP="003C3CE1">
      <w:pPr>
        <w:spacing w:after="0" w:line="360" w:lineRule="auto"/>
        <w:rPr>
          <w:color w:val="auto"/>
          <w:spacing w:val="0"/>
          <w:sz w:val="22"/>
          <w:szCs w:val="22"/>
          <w:lang w:val="es-DO" w:eastAsia="es-DO"/>
        </w:rPr>
      </w:pPr>
    </w:p>
    <w:p w14:paraId="14D2431D" w14:textId="77777777" w:rsidR="00C73B0F" w:rsidRPr="00EF7F74" w:rsidRDefault="00C73B0F" w:rsidP="003C3CE1">
      <w:pPr>
        <w:spacing w:after="0" w:line="360" w:lineRule="auto"/>
        <w:rPr>
          <w:color w:val="auto"/>
          <w:spacing w:val="0"/>
          <w:sz w:val="22"/>
          <w:szCs w:val="22"/>
          <w:lang w:val="es-DO" w:eastAsia="es-DO"/>
        </w:rPr>
      </w:pPr>
    </w:p>
    <w:p w14:paraId="61656302" w14:textId="77777777" w:rsidR="00C73B0F" w:rsidRPr="00EF7F74" w:rsidRDefault="00C73B0F" w:rsidP="003C3CE1">
      <w:pPr>
        <w:spacing w:after="0" w:line="360" w:lineRule="auto"/>
        <w:rPr>
          <w:color w:val="auto"/>
          <w:spacing w:val="0"/>
          <w:sz w:val="22"/>
          <w:szCs w:val="22"/>
          <w:lang w:val="es-DO" w:eastAsia="es-DO"/>
        </w:rPr>
      </w:pPr>
    </w:p>
    <w:p w14:paraId="09943BC4" w14:textId="77777777" w:rsidR="00C73B0F" w:rsidRPr="00EF7F74" w:rsidRDefault="00C73B0F" w:rsidP="003C3CE1">
      <w:pPr>
        <w:spacing w:after="0" w:line="360" w:lineRule="auto"/>
        <w:rPr>
          <w:color w:val="auto"/>
          <w:spacing w:val="0"/>
          <w:sz w:val="22"/>
          <w:szCs w:val="22"/>
          <w:lang w:val="es-DO" w:eastAsia="es-DO"/>
        </w:rPr>
      </w:pPr>
    </w:p>
    <w:p w14:paraId="55909014" w14:textId="77777777" w:rsidR="00C73B0F" w:rsidRPr="00EF7F74" w:rsidRDefault="00C73B0F" w:rsidP="003C3CE1">
      <w:pPr>
        <w:spacing w:line="360" w:lineRule="auto"/>
        <w:jc w:val="both"/>
        <w:rPr>
          <w:rFonts w:eastAsia="Calibri"/>
          <w:noProof/>
          <w:color w:val="4C4747"/>
          <w:lang w:val="es-DO"/>
        </w:rPr>
      </w:pPr>
    </w:p>
    <w:p w14:paraId="10E4EA92" w14:textId="77777777" w:rsidR="00C73B0F" w:rsidRPr="00EF7F74" w:rsidRDefault="00C73B0F" w:rsidP="003C3CE1">
      <w:pPr>
        <w:spacing w:line="360" w:lineRule="auto"/>
        <w:jc w:val="both"/>
        <w:rPr>
          <w:rFonts w:eastAsia="Calibri"/>
          <w:noProof/>
          <w:color w:val="4C4747"/>
          <w:lang w:val="es-DO"/>
        </w:rPr>
      </w:pPr>
    </w:p>
    <w:p w14:paraId="345DB65E" w14:textId="77777777" w:rsidR="00E03218" w:rsidRPr="00EF7F74" w:rsidRDefault="00E03218" w:rsidP="003C3CE1">
      <w:pPr>
        <w:spacing w:line="360" w:lineRule="auto"/>
        <w:jc w:val="both"/>
        <w:rPr>
          <w:rFonts w:eastAsia="Calibri"/>
          <w:noProof/>
          <w:color w:val="4C4747"/>
          <w:lang w:val="es-DO"/>
        </w:rPr>
      </w:pPr>
    </w:p>
    <w:p w14:paraId="09258312" w14:textId="77777777" w:rsidR="00E03218" w:rsidRPr="00EF7F74" w:rsidRDefault="00E03218" w:rsidP="003C3CE1">
      <w:pPr>
        <w:spacing w:line="360" w:lineRule="auto"/>
        <w:jc w:val="both"/>
        <w:rPr>
          <w:rFonts w:eastAsia="Calibri"/>
          <w:noProof/>
          <w:color w:val="4C4747"/>
          <w:lang w:val="es-DO"/>
        </w:rPr>
      </w:pPr>
    </w:p>
    <w:p w14:paraId="61FCB297" w14:textId="79A52CB9" w:rsidR="00126289" w:rsidRPr="00EF7F74" w:rsidRDefault="00126289" w:rsidP="001E4BCE">
      <w:pPr>
        <w:pStyle w:val="Ttulo2"/>
        <w:numPr>
          <w:ilvl w:val="0"/>
          <w:numId w:val="23"/>
        </w:numPr>
        <w:rPr>
          <w:rFonts w:cs="Times New Roman"/>
          <w:lang w:val="es-DO"/>
        </w:rPr>
      </w:pPr>
      <w:bookmarkStart w:id="34" w:name="_Toc172210155"/>
      <w:bookmarkStart w:id="35" w:name="_Toc185316513"/>
      <w:r w:rsidRPr="00EF7F74">
        <w:rPr>
          <w:rFonts w:cs="Times New Roman"/>
          <w:lang w:val="es-DO"/>
        </w:rPr>
        <w:t>Matriz de Gestión Presupuestaria</w:t>
      </w:r>
      <w:bookmarkEnd w:id="34"/>
      <w:bookmarkEnd w:id="35"/>
    </w:p>
    <w:p w14:paraId="365C4789" w14:textId="77777777" w:rsidR="00126289" w:rsidRPr="00EF7F74" w:rsidRDefault="00126289" w:rsidP="003C3CE1">
      <w:pPr>
        <w:spacing w:line="360" w:lineRule="auto"/>
        <w:rPr>
          <w:lang w:val="es-DO"/>
        </w:rPr>
      </w:pPr>
    </w:p>
    <w:tbl>
      <w:tblPr>
        <w:tblStyle w:val="TableGrid"/>
        <w:tblW w:w="12539" w:type="dxa"/>
        <w:tblInd w:w="12" w:type="dxa"/>
        <w:tblCellMar>
          <w:top w:w="14" w:type="dxa"/>
          <w:right w:w="8" w:type="dxa"/>
        </w:tblCellMar>
        <w:tblLook w:val="04A0" w:firstRow="1" w:lastRow="0" w:firstColumn="1" w:lastColumn="0" w:noHBand="0" w:noVBand="1"/>
      </w:tblPr>
      <w:tblGrid>
        <w:gridCol w:w="1575"/>
        <w:gridCol w:w="3060"/>
        <w:gridCol w:w="2078"/>
        <w:gridCol w:w="1654"/>
        <w:gridCol w:w="1647"/>
        <w:gridCol w:w="1131"/>
        <w:gridCol w:w="1394"/>
      </w:tblGrid>
      <w:tr w:rsidR="00126289" w:rsidRPr="00EF7F74" w14:paraId="100764C9" w14:textId="77777777" w:rsidTr="00A510C2">
        <w:trPr>
          <w:trHeight w:val="1127"/>
        </w:trPr>
        <w:tc>
          <w:tcPr>
            <w:tcW w:w="1299"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0D313634" w14:textId="77777777" w:rsidR="00126289" w:rsidRPr="00EF7F74" w:rsidRDefault="00126289" w:rsidP="003C3CE1">
            <w:pPr>
              <w:spacing w:after="35" w:line="360" w:lineRule="auto"/>
              <w:ind w:left="6"/>
              <w:jc w:val="center"/>
              <w:rPr>
                <w:rFonts w:ascii="Times New Roman" w:hAnsi="Times New Roman" w:cs="Times New Roman"/>
                <w:sz w:val="24"/>
                <w:lang w:val="es-DO"/>
              </w:rPr>
            </w:pPr>
            <w:r w:rsidRPr="00EF7F74">
              <w:rPr>
                <w:rFonts w:ascii="Times New Roman" w:eastAsia="Times New Roman" w:hAnsi="Times New Roman" w:cs="Times New Roman"/>
                <w:b/>
                <w:sz w:val="24"/>
                <w:lang w:val="es-DO"/>
              </w:rPr>
              <w:t xml:space="preserve">Código Programa / </w:t>
            </w:r>
          </w:p>
          <w:p w14:paraId="33F91DCB" w14:textId="77777777" w:rsidR="00126289" w:rsidRPr="00EF7F74" w:rsidRDefault="00126289" w:rsidP="003C3CE1">
            <w:pPr>
              <w:spacing w:line="360" w:lineRule="auto"/>
              <w:ind w:left="132"/>
              <w:rPr>
                <w:rFonts w:ascii="Times New Roman" w:hAnsi="Times New Roman" w:cs="Times New Roman"/>
                <w:sz w:val="24"/>
                <w:lang w:val="es-DO"/>
              </w:rPr>
            </w:pPr>
            <w:r w:rsidRPr="00EF7F74">
              <w:rPr>
                <w:rFonts w:ascii="Times New Roman" w:eastAsia="Times New Roman" w:hAnsi="Times New Roman" w:cs="Times New Roman"/>
                <w:b/>
                <w:sz w:val="24"/>
                <w:lang w:val="es-DO"/>
              </w:rPr>
              <w:t>Subprograma</w:t>
            </w:r>
            <w:r w:rsidRPr="00EF7F74">
              <w:rPr>
                <w:rFonts w:ascii="Times New Roman" w:eastAsia="Times New Roman" w:hAnsi="Times New Roman" w:cs="Times New Roman"/>
                <w:sz w:val="24"/>
                <w:lang w:val="es-DO"/>
              </w:rPr>
              <w:t xml:space="preserve"> </w:t>
            </w:r>
          </w:p>
        </w:tc>
        <w:tc>
          <w:tcPr>
            <w:tcW w:w="3408"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76F8B15C" w14:textId="77777777" w:rsidR="00126289" w:rsidRPr="00EF7F74" w:rsidRDefault="00126289" w:rsidP="003C3CE1">
            <w:pPr>
              <w:spacing w:line="360" w:lineRule="auto"/>
              <w:ind w:left="8"/>
              <w:jc w:val="center"/>
              <w:rPr>
                <w:rFonts w:ascii="Times New Roman" w:hAnsi="Times New Roman" w:cs="Times New Roman"/>
                <w:sz w:val="24"/>
                <w:lang w:val="es-DO"/>
              </w:rPr>
            </w:pPr>
            <w:r w:rsidRPr="00EF7F74">
              <w:rPr>
                <w:rFonts w:ascii="Times New Roman" w:eastAsia="Times New Roman" w:hAnsi="Times New Roman" w:cs="Times New Roman"/>
                <w:b/>
                <w:sz w:val="24"/>
                <w:lang w:val="es-DO"/>
              </w:rPr>
              <w:t>Nombre del Programa</w:t>
            </w:r>
            <w:r w:rsidRPr="00EF7F74">
              <w:rPr>
                <w:rFonts w:ascii="Times New Roman" w:eastAsia="Times New Roman" w:hAnsi="Times New Roman" w:cs="Times New Roman"/>
                <w:sz w:val="24"/>
                <w:lang w:val="es-DO"/>
              </w:rPr>
              <w:t xml:space="preserve"> </w:t>
            </w:r>
          </w:p>
        </w:tc>
        <w:tc>
          <w:tcPr>
            <w:tcW w:w="2191"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3DB9149A" w14:textId="77777777" w:rsidR="00126289" w:rsidRPr="00EF7F74" w:rsidRDefault="00126289" w:rsidP="003C3CE1">
            <w:pPr>
              <w:spacing w:line="360" w:lineRule="auto"/>
              <w:jc w:val="center"/>
              <w:rPr>
                <w:rFonts w:ascii="Times New Roman" w:hAnsi="Times New Roman" w:cs="Times New Roman"/>
                <w:sz w:val="24"/>
                <w:lang w:val="es-DO"/>
              </w:rPr>
            </w:pPr>
            <w:r w:rsidRPr="00EF7F74">
              <w:rPr>
                <w:rFonts w:ascii="Times New Roman" w:eastAsia="Times New Roman" w:hAnsi="Times New Roman" w:cs="Times New Roman"/>
                <w:b/>
                <w:sz w:val="24"/>
                <w:lang w:val="es-DO"/>
              </w:rPr>
              <w:t>Asignación presupuestaria 2024 (RD$)</w:t>
            </w:r>
            <w:r w:rsidRPr="00EF7F74">
              <w:rPr>
                <w:rFonts w:ascii="Times New Roman" w:eastAsia="Times New Roman" w:hAnsi="Times New Roman" w:cs="Times New Roman"/>
                <w:sz w:val="24"/>
                <w:lang w:val="es-DO"/>
              </w:rPr>
              <w:t xml:space="preserve"> </w:t>
            </w:r>
          </w:p>
        </w:tc>
        <w:tc>
          <w:tcPr>
            <w:tcW w:w="1708"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00582D4B" w14:textId="77777777" w:rsidR="00126289" w:rsidRPr="00EF7F74" w:rsidRDefault="00126289" w:rsidP="003C3CE1">
            <w:pPr>
              <w:spacing w:line="360" w:lineRule="auto"/>
              <w:ind w:left="65" w:right="10"/>
              <w:jc w:val="center"/>
              <w:rPr>
                <w:rFonts w:ascii="Times New Roman" w:hAnsi="Times New Roman" w:cs="Times New Roman"/>
                <w:sz w:val="24"/>
                <w:lang w:val="es-DO"/>
              </w:rPr>
            </w:pPr>
            <w:r w:rsidRPr="00EF7F74">
              <w:rPr>
                <w:rFonts w:ascii="Times New Roman" w:eastAsia="Times New Roman" w:hAnsi="Times New Roman" w:cs="Times New Roman"/>
                <w:b/>
                <w:sz w:val="24"/>
                <w:lang w:val="es-DO"/>
              </w:rPr>
              <w:t>Ejecución a noviembre 2024 (RD$)</w:t>
            </w:r>
            <w:r w:rsidRPr="00EF7F74">
              <w:rPr>
                <w:rFonts w:ascii="Times New Roman" w:eastAsia="Times New Roman" w:hAnsi="Times New Roman" w:cs="Times New Roman"/>
                <w:sz w:val="24"/>
                <w:lang w:val="es-DO"/>
              </w:rPr>
              <w:t xml:space="preserve"> </w:t>
            </w:r>
          </w:p>
        </w:tc>
        <w:tc>
          <w:tcPr>
            <w:tcW w:w="1758"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51CE4573" w14:textId="77777777" w:rsidR="00126289" w:rsidRPr="00EF7F74" w:rsidRDefault="00126289" w:rsidP="003C3CE1">
            <w:pPr>
              <w:spacing w:line="360" w:lineRule="auto"/>
              <w:ind w:left="11"/>
              <w:jc w:val="center"/>
              <w:rPr>
                <w:rFonts w:ascii="Times New Roman" w:hAnsi="Times New Roman" w:cs="Times New Roman"/>
                <w:sz w:val="24"/>
                <w:lang w:val="es-DO"/>
              </w:rPr>
            </w:pPr>
            <w:r w:rsidRPr="00EF7F74">
              <w:rPr>
                <w:rFonts w:ascii="Times New Roman" w:eastAsia="Times New Roman" w:hAnsi="Times New Roman" w:cs="Times New Roman"/>
                <w:b/>
                <w:sz w:val="24"/>
                <w:lang w:val="es-DO"/>
              </w:rPr>
              <w:t xml:space="preserve">Cantidad de </w:t>
            </w:r>
          </w:p>
          <w:p w14:paraId="714B3740" w14:textId="77777777" w:rsidR="00126289" w:rsidRPr="00EF7F74" w:rsidRDefault="00126289" w:rsidP="003C3CE1">
            <w:pPr>
              <w:spacing w:line="360" w:lineRule="auto"/>
              <w:jc w:val="center"/>
              <w:rPr>
                <w:rFonts w:ascii="Times New Roman" w:hAnsi="Times New Roman" w:cs="Times New Roman"/>
                <w:sz w:val="24"/>
                <w:lang w:val="es-DO"/>
              </w:rPr>
            </w:pPr>
            <w:r w:rsidRPr="00EF7F74">
              <w:rPr>
                <w:rFonts w:ascii="Times New Roman" w:eastAsia="Times New Roman" w:hAnsi="Times New Roman" w:cs="Times New Roman"/>
                <w:b/>
                <w:sz w:val="24"/>
                <w:lang w:val="es-DO"/>
              </w:rPr>
              <w:t>Productos Generados por Programa</w:t>
            </w:r>
            <w:r w:rsidRPr="00EF7F74">
              <w:rPr>
                <w:rFonts w:ascii="Times New Roman" w:eastAsia="Times New Roman" w:hAnsi="Times New Roman" w:cs="Times New Roman"/>
                <w:sz w:val="24"/>
                <w:lang w:val="es-DO"/>
              </w:rPr>
              <w:t xml:space="preserve"> </w:t>
            </w:r>
          </w:p>
        </w:tc>
        <w:tc>
          <w:tcPr>
            <w:tcW w:w="1152"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6D937EBE" w14:textId="77777777" w:rsidR="00126289" w:rsidRPr="00EF7F74" w:rsidRDefault="00126289" w:rsidP="003C3CE1">
            <w:pPr>
              <w:spacing w:line="360" w:lineRule="auto"/>
              <w:jc w:val="center"/>
              <w:rPr>
                <w:rFonts w:ascii="Times New Roman" w:hAnsi="Times New Roman" w:cs="Times New Roman"/>
                <w:sz w:val="24"/>
                <w:lang w:val="es-DO"/>
              </w:rPr>
            </w:pPr>
            <w:r w:rsidRPr="00EF7F74">
              <w:rPr>
                <w:rFonts w:ascii="Times New Roman" w:eastAsia="Times New Roman" w:hAnsi="Times New Roman" w:cs="Times New Roman"/>
                <w:b/>
                <w:sz w:val="24"/>
                <w:lang w:val="es-DO"/>
              </w:rPr>
              <w:t>Índice de Ejecución %</w:t>
            </w:r>
            <w:r w:rsidRPr="00EF7F74">
              <w:rPr>
                <w:rFonts w:ascii="Times New Roman" w:eastAsia="Times New Roman" w:hAnsi="Times New Roman" w:cs="Times New Roman"/>
                <w:sz w:val="24"/>
                <w:lang w:val="es-DO"/>
              </w:rPr>
              <w:t xml:space="preserve"> </w:t>
            </w:r>
          </w:p>
        </w:tc>
        <w:tc>
          <w:tcPr>
            <w:tcW w:w="1023" w:type="dxa"/>
            <w:tcBorders>
              <w:top w:val="single" w:sz="8" w:space="0" w:color="000000"/>
              <w:left w:val="single" w:sz="8" w:space="0" w:color="000000"/>
              <w:bottom w:val="single" w:sz="8" w:space="0" w:color="000000"/>
              <w:right w:val="single" w:sz="8" w:space="0" w:color="000000"/>
            </w:tcBorders>
            <w:shd w:val="clear" w:color="auto" w:fill="011C50"/>
            <w:vAlign w:val="center"/>
          </w:tcPr>
          <w:p w14:paraId="4E723FD3" w14:textId="77777777" w:rsidR="00126289" w:rsidRPr="00EF7F74" w:rsidRDefault="00126289" w:rsidP="003C3CE1">
            <w:pPr>
              <w:spacing w:line="360" w:lineRule="auto"/>
              <w:jc w:val="center"/>
              <w:rPr>
                <w:rFonts w:ascii="Times New Roman" w:hAnsi="Times New Roman" w:cs="Times New Roman"/>
                <w:sz w:val="24"/>
                <w:lang w:val="es-DO"/>
              </w:rPr>
            </w:pPr>
            <w:r w:rsidRPr="00EF7F74">
              <w:rPr>
                <w:rFonts w:ascii="Times New Roman" w:eastAsia="Times New Roman" w:hAnsi="Times New Roman" w:cs="Times New Roman"/>
                <w:b/>
                <w:sz w:val="24"/>
                <w:lang w:val="es-DO"/>
              </w:rPr>
              <w:t>Participación ejecución por programa</w:t>
            </w:r>
            <w:r w:rsidRPr="00EF7F74">
              <w:rPr>
                <w:rFonts w:ascii="Times New Roman" w:eastAsia="Times New Roman" w:hAnsi="Times New Roman" w:cs="Times New Roman"/>
                <w:sz w:val="24"/>
                <w:lang w:val="es-DO"/>
              </w:rPr>
              <w:t xml:space="preserve"> </w:t>
            </w:r>
          </w:p>
        </w:tc>
      </w:tr>
      <w:tr w:rsidR="00126289" w:rsidRPr="00EF7F74" w14:paraId="15AAED9A" w14:textId="77777777" w:rsidTr="00A510C2">
        <w:trPr>
          <w:trHeight w:val="1287"/>
        </w:trPr>
        <w:tc>
          <w:tcPr>
            <w:tcW w:w="1299" w:type="dxa"/>
            <w:tcBorders>
              <w:top w:val="single" w:sz="8" w:space="0" w:color="000000"/>
              <w:left w:val="single" w:sz="8" w:space="0" w:color="000000"/>
              <w:bottom w:val="single" w:sz="8" w:space="0" w:color="000000"/>
              <w:right w:val="single" w:sz="8" w:space="0" w:color="000000"/>
            </w:tcBorders>
            <w:vAlign w:val="center"/>
          </w:tcPr>
          <w:p w14:paraId="06B2326A" w14:textId="77777777" w:rsidR="00126289" w:rsidRPr="00EF7F74" w:rsidRDefault="00126289" w:rsidP="003C3CE1">
            <w:pPr>
              <w:spacing w:line="360" w:lineRule="auto"/>
              <w:ind w:left="7"/>
              <w:jc w:val="center"/>
              <w:rPr>
                <w:rFonts w:ascii="Times New Roman" w:hAnsi="Times New Roman" w:cs="Times New Roman"/>
                <w:color w:val="767171"/>
                <w:sz w:val="24"/>
                <w:lang w:val="es-DO"/>
              </w:rPr>
            </w:pPr>
            <w:r w:rsidRPr="00EF7F74">
              <w:rPr>
                <w:rFonts w:ascii="Times New Roman" w:eastAsia="Times New Roman" w:hAnsi="Times New Roman" w:cs="Times New Roman"/>
                <w:b/>
                <w:color w:val="767171"/>
                <w:sz w:val="24"/>
                <w:lang w:val="es-DO"/>
              </w:rPr>
              <w:t>11</w:t>
            </w:r>
            <w:r w:rsidRPr="00EF7F74">
              <w:rPr>
                <w:rFonts w:ascii="Times New Roman" w:eastAsia="Times New Roman" w:hAnsi="Times New Roman" w:cs="Times New Roman"/>
                <w:color w:val="767171"/>
                <w:sz w:val="24"/>
                <w:lang w:val="es-DO"/>
              </w:rPr>
              <w:t xml:space="preserve"> </w:t>
            </w:r>
          </w:p>
        </w:tc>
        <w:tc>
          <w:tcPr>
            <w:tcW w:w="3408" w:type="dxa"/>
            <w:tcBorders>
              <w:top w:val="single" w:sz="8" w:space="0" w:color="000000"/>
              <w:left w:val="single" w:sz="8" w:space="0" w:color="000000"/>
              <w:bottom w:val="single" w:sz="8" w:space="0" w:color="000000"/>
              <w:right w:val="single" w:sz="8" w:space="0" w:color="000000"/>
            </w:tcBorders>
            <w:vAlign w:val="center"/>
          </w:tcPr>
          <w:p w14:paraId="7D44B33E" w14:textId="530FFA71" w:rsidR="00126289" w:rsidRPr="008D7D3B" w:rsidRDefault="0004452B" w:rsidP="003C3CE1">
            <w:pPr>
              <w:spacing w:line="360" w:lineRule="auto"/>
              <w:ind w:left="9"/>
              <w:jc w:val="center"/>
              <w:rPr>
                <w:rFonts w:ascii="Times New Roman" w:hAnsi="Times New Roman" w:cs="Times New Roman"/>
                <w:color w:val="767171"/>
                <w:sz w:val="24"/>
                <w:lang w:val="es-DO"/>
              </w:rPr>
            </w:pPr>
            <w:r w:rsidRPr="008D7D3B">
              <w:rPr>
                <w:rFonts w:ascii="Times New Roman" w:eastAsia="Times New Roman" w:hAnsi="Times New Roman" w:cs="Times New Roman"/>
                <w:color w:val="767171"/>
                <w:sz w:val="24"/>
                <w:lang w:val="es-DO"/>
              </w:rPr>
              <w:t>investigación</w:t>
            </w:r>
            <w:r w:rsidR="00126289" w:rsidRPr="008D7D3B">
              <w:rPr>
                <w:rFonts w:ascii="Times New Roman" w:eastAsia="Times New Roman" w:hAnsi="Times New Roman" w:cs="Times New Roman"/>
                <w:color w:val="767171"/>
                <w:sz w:val="24"/>
                <w:lang w:val="es-DO"/>
              </w:rPr>
              <w:t xml:space="preserve"> y estudios </w:t>
            </w:r>
            <w:proofErr w:type="spellStart"/>
            <w:r w:rsidRPr="008D7D3B">
              <w:rPr>
                <w:rFonts w:ascii="Times New Roman" w:eastAsia="Times New Roman" w:hAnsi="Times New Roman" w:cs="Times New Roman"/>
                <w:color w:val="767171"/>
                <w:sz w:val="24"/>
                <w:lang w:val="es-DO"/>
              </w:rPr>
              <w:t>Geocientíficos</w:t>
            </w:r>
            <w:proofErr w:type="spellEnd"/>
            <w:r w:rsidR="00126289" w:rsidRPr="008D7D3B">
              <w:rPr>
                <w:rFonts w:ascii="Times New Roman" w:eastAsia="Times New Roman" w:hAnsi="Times New Roman" w:cs="Times New Roman"/>
                <w:color w:val="767171"/>
                <w:sz w:val="24"/>
                <w:lang w:val="es-DO"/>
              </w:rPr>
              <w:t xml:space="preserve">  </w:t>
            </w:r>
          </w:p>
        </w:tc>
        <w:tc>
          <w:tcPr>
            <w:tcW w:w="2191" w:type="dxa"/>
            <w:tcBorders>
              <w:top w:val="single" w:sz="8" w:space="0" w:color="000000"/>
              <w:left w:val="single" w:sz="8" w:space="0" w:color="000000"/>
              <w:bottom w:val="single" w:sz="8" w:space="0" w:color="000000"/>
              <w:right w:val="single" w:sz="8" w:space="0" w:color="000000"/>
            </w:tcBorders>
            <w:vAlign w:val="center"/>
          </w:tcPr>
          <w:p w14:paraId="4F9D4E34" w14:textId="77777777" w:rsidR="00126289" w:rsidRPr="008D7D3B" w:rsidRDefault="00126289" w:rsidP="003C3CE1">
            <w:pPr>
              <w:spacing w:line="360" w:lineRule="auto"/>
              <w:ind w:right="60"/>
              <w:jc w:val="center"/>
              <w:rPr>
                <w:rFonts w:ascii="Times New Roman" w:hAnsi="Times New Roman" w:cs="Times New Roman"/>
                <w:color w:val="767171"/>
                <w:sz w:val="24"/>
                <w:lang w:val="es-DO"/>
              </w:rPr>
            </w:pPr>
            <w:r w:rsidRPr="008D7D3B">
              <w:rPr>
                <w:rFonts w:ascii="Times New Roman" w:hAnsi="Times New Roman" w:cs="Times New Roman"/>
                <w:color w:val="767171"/>
                <w:sz w:val="24"/>
                <w:lang w:val="es-DO"/>
              </w:rPr>
              <w:t>88,830,122.04</w:t>
            </w:r>
          </w:p>
        </w:tc>
        <w:tc>
          <w:tcPr>
            <w:tcW w:w="1708" w:type="dxa"/>
            <w:tcBorders>
              <w:top w:val="single" w:sz="8" w:space="0" w:color="000000"/>
              <w:left w:val="single" w:sz="8" w:space="0" w:color="000000"/>
              <w:bottom w:val="single" w:sz="8" w:space="0" w:color="000000"/>
              <w:right w:val="single" w:sz="8" w:space="0" w:color="000000"/>
            </w:tcBorders>
            <w:vAlign w:val="center"/>
          </w:tcPr>
          <w:p w14:paraId="60CE0452" w14:textId="77777777" w:rsidR="00126289" w:rsidRPr="008D7D3B" w:rsidRDefault="00126289" w:rsidP="003C3CE1">
            <w:pPr>
              <w:tabs>
                <w:tab w:val="right" w:pos="1755"/>
              </w:tabs>
              <w:spacing w:line="360" w:lineRule="auto"/>
              <w:ind w:left="-7"/>
              <w:jc w:val="center"/>
              <w:rPr>
                <w:rFonts w:ascii="Times New Roman" w:hAnsi="Times New Roman" w:cs="Times New Roman"/>
                <w:color w:val="767171"/>
                <w:sz w:val="24"/>
                <w:lang w:val="es-DO"/>
              </w:rPr>
            </w:pPr>
            <w:r w:rsidRPr="008D7D3B">
              <w:rPr>
                <w:rFonts w:ascii="Times New Roman" w:eastAsia="Times New Roman" w:hAnsi="Times New Roman" w:cs="Times New Roman"/>
                <w:color w:val="767171"/>
                <w:sz w:val="24"/>
                <w:lang w:val="es-DO"/>
              </w:rPr>
              <w:t>54,950,138.13</w:t>
            </w:r>
          </w:p>
        </w:tc>
        <w:tc>
          <w:tcPr>
            <w:tcW w:w="1758" w:type="dxa"/>
            <w:tcBorders>
              <w:top w:val="single" w:sz="8" w:space="0" w:color="000000"/>
              <w:left w:val="single" w:sz="8" w:space="0" w:color="000000"/>
              <w:bottom w:val="single" w:sz="8" w:space="0" w:color="000000"/>
              <w:right w:val="single" w:sz="8" w:space="0" w:color="000000"/>
            </w:tcBorders>
            <w:vAlign w:val="center"/>
          </w:tcPr>
          <w:p w14:paraId="5A88990D" w14:textId="77777777" w:rsidR="00126289" w:rsidRPr="008D7D3B" w:rsidRDefault="00126289" w:rsidP="003C3CE1">
            <w:pPr>
              <w:spacing w:line="360" w:lineRule="auto"/>
              <w:ind w:left="13"/>
              <w:rPr>
                <w:rFonts w:ascii="Times New Roman" w:hAnsi="Times New Roman" w:cs="Times New Roman"/>
                <w:color w:val="767171"/>
                <w:sz w:val="24"/>
                <w:lang w:val="es-DO"/>
              </w:rPr>
            </w:pPr>
            <w:r w:rsidRPr="008D7D3B">
              <w:rPr>
                <w:rFonts w:ascii="Times New Roman" w:hAnsi="Times New Roman" w:cs="Times New Roman"/>
                <w:color w:val="767171"/>
                <w:sz w:val="24"/>
                <w:lang w:val="es-DO"/>
              </w:rPr>
              <w:t>1</w:t>
            </w:r>
          </w:p>
        </w:tc>
        <w:tc>
          <w:tcPr>
            <w:tcW w:w="1152" w:type="dxa"/>
            <w:tcBorders>
              <w:top w:val="single" w:sz="8" w:space="0" w:color="000000"/>
              <w:left w:val="single" w:sz="8" w:space="0" w:color="000000"/>
              <w:bottom w:val="single" w:sz="8" w:space="0" w:color="000000"/>
              <w:right w:val="single" w:sz="8" w:space="0" w:color="000000"/>
            </w:tcBorders>
            <w:vAlign w:val="center"/>
          </w:tcPr>
          <w:p w14:paraId="45646AB4" w14:textId="77777777" w:rsidR="00126289" w:rsidRPr="008D7D3B" w:rsidRDefault="00126289" w:rsidP="003C3CE1">
            <w:pPr>
              <w:spacing w:line="360" w:lineRule="auto"/>
              <w:ind w:left="223"/>
              <w:rPr>
                <w:rFonts w:ascii="Times New Roman" w:hAnsi="Times New Roman" w:cs="Times New Roman"/>
                <w:color w:val="767171"/>
                <w:sz w:val="24"/>
                <w:lang w:val="es-DO"/>
              </w:rPr>
            </w:pPr>
            <w:r w:rsidRPr="008D7D3B">
              <w:rPr>
                <w:rFonts w:ascii="Times New Roman" w:hAnsi="Times New Roman" w:cs="Times New Roman"/>
                <w:color w:val="767171"/>
                <w:sz w:val="24"/>
                <w:lang w:val="es-DO"/>
              </w:rPr>
              <w:t>62%</w:t>
            </w:r>
          </w:p>
        </w:tc>
        <w:tc>
          <w:tcPr>
            <w:tcW w:w="1023" w:type="dxa"/>
            <w:tcBorders>
              <w:top w:val="single" w:sz="8" w:space="0" w:color="000000"/>
              <w:left w:val="single" w:sz="8" w:space="0" w:color="000000"/>
              <w:bottom w:val="single" w:sz="8" w:space="0" w:color="000000"/>
              <w:right w:val="single" w:sz="8" w:space="0" w:color="000000"/>
            </w:tcBorders>
            <w:vAlign w:val="center"/>
          </w:tcPr>
          <w:p w14:paraId="385E5335" w14:textId="77777777" w:rsidR="00126289" w:rsidRPr="008D7D3B" w:rsidRDefault="00126289" w:rsidP="003C3CE1">
            <w:pPr>
              <w:spacing w:line="360" w:lineRule="auto"/>
              <w:ind w:left="12"/>
              <w:jc w:val="center"/>
              <w:rPr>
                <w:rFonts w:ascii="Times New Roman" w:hAnsi="Times New Roman" w:cs="Times New Roman"/>
                <w:color w:val="767171"/>
                <w:sz w:val="24"/>
                <w:lang w:val="es-DO"/>
              </w:rPr>
            </w:pPr>
            <w:r w:rsidRPr="008D7D3B">
              <w:rPr>
                <w:rFonts w:ascii="Times New Roman" w:hAnsi="Times New Roman" w:cs="Times New Roman"/>
                <w:color w:val="767171"/>
                <w:sz w:val="24"/>
                <w:lang w:val="es-DO"/>
              </w:rPr>
              <w:t>100%</w:t>
            </w:r>
          </w:p>
        </w:tc>
      </w:tr>
      <w:tr w:rsidR="00126289" w:rsidRPr="00EF7F74" w14:paraId="276369A6" w14:textId="77777777" w:rsidTr="00A510C2">
        <w:trPr>
          <w:trHeight w:val="374"/>
        </w:trPr>
        <w:tc>
          <w:tcPr>
            <w:tcW w:w="1299" w:type="dxa"/>
            <w:tcBorders>
              <w:top w:val="single" w:sz="8" w:space="0" w:color="000000"/>
              <w:left w:val="single" w:sz="8" w:space="0" w:color="000000"/>
              <w:bottom w:val="single" w:sz="8" w:space="0" w:color="000000"/>
              <w:right w:val="single" w:sz="8" w:space="0" w:color="000000"/>
            </w:tcBorders>
            <w:shd w:val="clear" w:color="auto" w:fill="002060"/>
          </w:tcPr>
          <w:p w14:paraId="5969DC26" w14:textId="77777777" w:rsidR="00126289" w:rsidRPr="00EF7F74" w:rsidRDefault="00126289" w:rsidP="003C3CE1">
            <w:pPr>
              <w:spacing w:line="360" w:lineRule="auto"/>
              <w:ind w:left="130"/>
              <w:rPr>
                <w:rFonts w:ascii="Times New Roman" w:hAnsi="Times New Roman" w:cs="Times New Roman"/>
                <w:sz w:val="24"/>
                <w:lang w:val="es-DO"/>
              </w:rPr>
            </w:pPr>
            <w:r w:rsidRPr="00EF7F74">
              <w:rPr>
                <w:rFonts w:ascii="Times New Roman" w:eastAsia="Times New Roman" w:hAnsi="Times New Roman" w:cs="Times New Roman"/>
                <w:b/>
                <w:sz w:val="24"/>
                <w:lang w:val="es-DO"/>
              </w:rPr>
              <w:t xml:space="preserve">Total General </w:t>
            </w:r>
            <w:r w:rsidRPr="00EF7F74">
              <w:rPr>
                <w:rFonts w:ascii="Times New Roman" w:eastAsia="Times New Roman" w:hAnsi="Times New Roman" w:cs="Times New Roman"/>
                <w:sz w:val="24"/>
                <w:lang w:val="es-DO"/>
              </w:rPr>
              <w:t xml:space="preserve"> </w:t>
            </w:r>
          </w:p>
        </w:tc>
        <w:tc>
          <w:tcPr>
            <w:tcW w:w="3408" w:type="dxa"/>
            <w:tcBorders>
              <w:top w:val="single" w:sz="8" w:space="0" w:color="000000"/>
              <w:left w:val="single" w:sz="8" w:space="0" w:color="000000"/>
              <w:bottom w:val="single" w:sz="8" w:space="0" w:color="000000"/>
              <w:right w:val="single" w:sz="8" w:space="0" w:color="000000"/>
            </w:tcBorders>
            <w:shd w:val="clear" w:color="auto" w:fill="002060"/>
          </w:tcPr>
          <w:p w14:paraId="4D2F8847" w14:textId="77777777" w:rsidR="00126289" w:rsidRPr="00EF7F74" w:rsidRDefault="00126289" w:rsidP="003C3CE1">
            <w:pPr>
              <w:spacing w:line="360" w:lineRule="auto"/>
              <w:ind w:left="73"/>
              <w:rPr>
                <w:rFonts w:ascii="Times New Roman" w:hAnsi="Times New Roman" w:cs="Times New Roman"/>
                <w:sz w:val="24"/>
                <w:lang w:val="es-DO"/>
              </w:rPr>
            </w:pPr>
            <w:r w:rsidRPr="00EF7F74">
              <w:rPr>
                <w:rFonts w:ascii="Times New Roman" w:eastAsia="Times New Roman" w:hAnsi="Times New Roman" w:cs="Times New Roman"/>
                <w:sz w:val="24"/>
                <w:lang w:val="es-DO"/>
              </w:rPr>
              <w:t xml:space="preserve">  </w:t>
            </w:r>
          </w:p>
        </w:tc>
        <w:tc>
          <w:tcPr>
            <w:tcW w:w="2191" w:type="dxa"/>
            <w:tcBorders>
              <w:top w:val="single" w:sz="8" w:space="0" w:color="000000"/>
              <w:left w:val="single" w:sz="8" w:space="0" w:color="000000"/>
              <w:bottom w:val="single" w:sz="8" w:space="0" w:color="000000"/>
              <w:right w:val="single" w:sz="8" w:space="0" w:color="000000"/>
            </w:tcBorders>
            <w:shd w:val="clear" w:color="auto" w:fill="002060"/>
          </w:tcPr>
          <w:p w14:paraId="338BE9E7" w14:textId="77777777" w:rsidR="00126289" w:rsidRPr="00EF7F74" w:rsidRDefault="00126289" w:rsidP="003C3CE1">
            <w:pPr>
              <w:spacing w:line="360" w:lineRule="auto"/>
              <w:ind w:left="14"/>
              <w:jc w:val="center"/>
              <w:rPr>
                <w:rFonts w:ascii="Times New Roman" w:hAnsi="Times New Roman" w:cs="Times New Roman"/>
                <w:sz w:val="24"/>
                <w:lang w:val="es-DO"/>
              </w:rPr>
            </w:pPr>
            <w:r w:rsidRPr="00EF7F74">
              <w:rPr>
                <w:rFonts w:ascii="Times New Roman" w:eastAsia="Times New Roman" w:hAnsi="Times New Roman" w:cs="Times New Roman"/>
                <w:sz w:val="24"/>
                <w:lang w:val="es-DO"/>
              </w:rPr>
              <w:t>88,830,122.04</w:t>
            </w:r>
          </w:p>
        </w:tc>
        <w:tc>
          <w:tcPr>
            <w:tcW w:w="1708" w:type="dxa"/>
            <w:tcBorders>
              <w:top w:val="single" w:sz="8" w:space="0" w:color="000000"/>
              <w:left w:val="single" w:sz="8" w:space="0" w:color="000000"/>
              <w:bottom w:val="single" w:sz="8" w:space="0" w:color="000000"/>
              <w:right w:val="single" w:sz="8" w:space="0" w:color="000000"/>
            </w:tcBorders>
            <w:shd w:val="clear" w:color="auto" w:fill="002060"/>
          </w:tcPr>
          <w:p w14:paraId="19992228" w14:textId="77777777" w:rsidR="00126289" w:rsidRPr="00EF7F74" w:rsidRDefault="00126289" w:rsidP="003C3CE1">
            <w:pPr>
              <w:spacing w:line="360" w:lineRule="auto"/>
              <w:jc w:val="center"/>
              <w:rPr>
                <w:rFonts w:ascii="Times New Roman" w:hAnsi="Times New Roman" w:cs="Times New Roman"/>
                <w:sz w:val="24"/>
                <w:lang w:val="es-DO"/>
              </w:rPr>
            </w:pPr>
            <w:r w:rsidRPr="00EF7F74">
              <w:rPr>
                <w:rFonts w:ascii="Times New Roman" w:hAnsi="Times New Roman" w:cs="Times New Roman"/>
                <w:sz w:val="24"/>
                <w:lang w:val="es-DO"/>
              </w:rPr>
              <w:t>54,950,138.13</w:t>
            </w:r>
          </w:p>
        </w:tc>
        <w:tc>
          <w:tcPr>
            <w:tcW w:w="1758" w:type="dxa"/>
            <w:tcBorders>
              <w:top w:val="single" w:sz="8" w:space="0" w:color="000000"/>
              <w:left w:val="single" w:sz="8" w:space="0" w:color="000000"/>
              <w:bottom w:val="single" w:sz="8" w:space="0" w:color="000000"/>
              <w:right w:val="single" w:sz="8" w:space="0" w:color="000000"/>
            </w:tcBorders>
            <w:shd w:val="clear" w:color="auto" w:fill="002060"/>
          </w:tcPr>
          <w:p w14:paraId="22C006D7" w14:textId="77777777" w:rsidR="00126289" w:rsidRPr="00EF7F74" w:rsidRDefault="00126289" w:rsidP="003C3CE1">
            <w:pPr>
              <w:spacing w:line="360" w:lineRule="auto"/>
              <w:ind w:left="13"/>
              <w:jc w:val="center"/>
              <w:rPr>
                <w:rFonts w:ascii="Times New Roman" w:hAnsi="Times New Roman" w:cs="Times New Roman"/>
                <w:sz w:val="24"/>
                <w:lang w:val="es-DO"/>
              </w:rPr>
            </w:pPr>
            <w:r w:rsidRPr="00EF7F74">
              <w:rPr>
                <w:rFonts w:ascii="Times New Roman" w:eastAsia="Times New Roman" w:hAnsi="Times New Roman" w:cs="Times New Roman"/>
                <w:sz w:val="24"/>
                <w:lang w:val="es-DO"/>
              </w:rPr>
              <w:t xml:space="preserve"> </w:t>
            </w:r>
          </w:p>
        </w:tc>
        <w:tc>
          <w:tcPr>
            <w:tcW w:w="1152" w:type="dxa"/>
            <w:tcBorders>
              <w:top w:val="single" w:sz="8" w:space="0" w:color="000000"/>
              <w:left w:val="single" w:sz="8" w:space="0" w:color="000000"/>
              <w:bottom w:val="single" w:sz="8" w:space="0" w:color="000000"/>
              <w:right w:val="single" w:sz="8" w:space="0" w:color="000000"/>
            </w:tcBorders>
            <w:shd w:val="clear" w:color="auto" w:fill="002060"/>
          </w:tcPr>
          <w:p w14:paraId="3BD32353" w14:textId="77777777" w:rsidR="00126289" w:rsidRPr="00EF7F74" w:rsidRDefault="00126289" w:rsidP="003C3CE1">
            <w:pPr>
              <w:spacing w:line="360" w:lineRule="auto"/>
              <w:ind w:left="72"/>
              <w:rPr>
                <w:rFonts w:ascii="Times New Roman" w:hAnsi="Times New Roman" w:cs="Times New Roman"/>
                <w:sz w:val="24"/>
                <w:lang w:val="es-DO"/>
              </w:rPr>
            </w:pPr>
            <w:r w:rsidRPr="00EF7F74">
              <w:rPr>
                <w:rFonts w:ascii="Times New Roman" w:eastAsia="Times New Roman" w:hAnsi="Times New Roman" w:cs="Times New Roman"/>
                <w:b/>
                <w:sz w:val="24"/>
                <w:lang w:val="es-DO"/>
              </w:rPr>
              <w:t xml:space="preserve"> </w:t>
            </w:r>
            <w:r w:rsidRPr="00EF7F74">
              <w:rPr>
                <w:rFonts w:ascii="Times New Roman" w:eastAsia="Times New Roman" w:hAnsi="Times New Roman" w:cs="Times New Roman"/>
                <w:sz w:val="24"/>
                <w:lang w:val="es-DO"/>
              </w:rPr>
              <w:t xml:space="preserve"> </w:t>
            </w:r>
          </w:p>
        </w:tc>
        <w:tc>
          <w:tcPr>
            <w:tcW w:w="1023" w:type="dxa"/>
            <w:tcBorders>
              <w:top w:val="single" w:sz="8" w:space="0" w:color="000000"/>
              <w:left w:val="single" w:sz="8" w:space="0" w:color="000000"/>
              <w:bottom w:val="single" w:sz="8" w:space="0" w:color="000000"/>
              <w:right w:val="single" w:sz="8" w:space="0" w:color="000000"/>
            </w:tcBorders>
            <w:shd w:val="clear" w:color="auto" w:fill="002060"/>
          </w:tcPr>
          <w:p w14:paraId="2DFEE9FD" w14:textId="77777777" w:rsidR="00126289" w:rsidRPr="00EF7F74" w:rsidRDefault="00126289" w:rsidP="003C3CE1">
            <w:pPr>
              <w:spacing w:line="360" w:lineRule="auto"/>
              <w:ind w:left="69"/>
              <w:jc w:val="center"/>
              <w:rPr>
                <w:rFonts w:ascii="Times New Roman" w:hAnsi="Times New Roman" w:cs="Times New Roman"/>
                <w:sz w:val="24"/>
                <w:lang w:val="es-DO"/>
              </w:rPr>
            </w:pPr>
            <w:r w:rsidRPr="00EF7F74">
              <w:rPr>
                <w:rFonts w:ascii="Times New Roman" w:eastAsia="Times New Roman" w:hAnsi="Times New Roman" w:cs="Times New Roman"/>
                <w:b/>
                <w:sz w:val="24"/>
                <w:lang w:val="es-DO"/>
              </w:rPr>
              <w:t xml:space="preserve"> </w:t>
            </w:r>
            <w:r w:rsidRPr="00EF7F74">
              <w:rPr>
                <w:rFonts w:ascii="Times New Roman" w:eastAsia="Times New Roman" w:hAnsi="Times New Roman" w:cs="Times New Roman"/>
                <w:sz w:val="24"/>
                <w:lang w:val="es-DO"/>
              </w:rPr>
              <w:t xml:space="preserve"> </w:t>
            </w:r>
          </w:p>
        </w:tc>
      </w:tr>
    </w:tbl>
    <w:p w14:paraId="2BD8DDDF" w14:textId="77777777" w:rsidR="00126289" w:rsidRPr="00EF7F74" w:rsidRDefault="00126289" w:rsidP="003C3CE1">
      <w:pPr>
        <w:spacing w:line="360" w:lineRule="auto"/>
        <w:rPr>
          <w:lang w:val="es-DO"/>
        </w:rPr>
      </w:pPr>
    </w:p>
    <w:p w14:paraId="39C48250" w14:textId="77777777" w:rsidR="00126289" w:rsidRPr="00EF7F74" w:rsidRDefault="00126289" w:rsidP="003C3CE1">
      <w:pPr>
        <w:spacing w:line="360" w:lineRule="auto"/>
        <w:rPr>
          <w:lang w:val="es-DO"/>
        </w:rPr>
      </w:pPr>
    </w:p>
    <w:p w14:paraId="42C809C9" w14:textId="77777777" w:rsidR="00126289" w:rsidRPr="00EF7F74" w:rsidRDefault="00126289" w:rsidP="003C3CE1">
      <w:pPr>
        <w:spacing w:line="360" w:lineRule="auto"/>
        <w:rPr>
          <w:lang w:val="es-DO"/>
        </w:rPr>
      </w:pPr>
    </w:p>
    <w:p w14:paraId="0F2C2BE1" w14:textId="77777777" w:rsidR="00126289" w:rsidRPr="00EF7F74" w:rsidRDefault="00126289" w:rsidP="003C3CE1">
      <w:pPr>
        <w:spacing w:line="360" w:lineRule="auto"/>
        <w:rPr>
          <w:lang w:val="es-DO"/>
        </w:rPr>
      </w:pPr>
    </w:p>
    <w:tbl>
      <w:tblPr>
        <w:tblStyle w:val="TableGrid"/>
        <w:tblW w:w="12605" w:type="dxa"/>
        <w:tblInd w:w="6" w:type="dxa"/>
        <w:tblCellMar>
          <w:top w:w="52" w:type="dxa"/>
          <w:left w:w="113" w:type="dxa"/>
          <w:right w:w="61" w:type="dxa"/>
        </w:tblCellMar>
        <w:tblLook w:val="04A0" w:firstRow="1" w:lastRow="0" w:firstColumn="1" w:lastColumn="0" w:noHBand="0" w:noVBand="1"/>
      </w:tblPr>
      <w:tblGrid>
        <w:gridCol w:w="1026"/>
        <w:gridCol w:w="3351"/>
        <w:gridCol w:w="3250"/>
        <w:gridCol w:w="2539"/>
        <w:gridCol w:w="2439"/>
      </w:tblGrid>
      <w:tr w:rsidR="00126289" w:rsidRPr="00EF7F74" w14:paraId="1B76BC2E" w14:textId="77777777" w:rsidTr="00A510C2">
        <w:trPr>
          <w:trHeight w:val="638"/>
          <w:tblHeader/>
        </w:trPr>
        <w:tc>
          <w:tcPr>
            <w:tcW w:w="1026" w:type="dxa"/>
            <w:tcBorders>
              <w:top w:val="single" w:sz="4" w:space="0" w:color="000000"/>
              <w:left w:val="single" w:sz="4" w:space="0" w:color="000000"/>
              <w:bottom w:val="single" w:sz="4" w:space="0" w:color="000000"/>
              <w:right w:val="single" w:sz="4" w:space="0" w:color="000000"/>
            </w:tcBorders>
            <w:shd w:val="clear" w:color="auto" w:fill="011C50"/>
          </w:tcPr>
          <w:p w14:paraId="2C9C11A2" w14:textId="77777777" w:rsidR="00126289" w:rsidRPr="00EF7F74" w:rsidRDefault="00126289" w:rsidP="003C3CE1">
            <w:pPr>
              <w:spacing w:line="360" w:lineRule="auto"/>
              <w:ind w:right="54"/>
              <w:jc w:val="center"/>
              <w:rPr>
                <w:rFonts w:ascii="Times New Roman" w:hAnsi="Times New Roman" w:cs="Times New Roman"/>
                <w:sz w:val="24"/>
                <w:szCs w:val="24"/>
                <w:lang w:val="es-DO"/>
              </w:rPr>
            </w:pPr>
            <w:proofErr w:type="spellStart"/>
            <w:r w:rsidRPr="00EF7F74">
              <w:rPr>
                <w:rFonts w:ascii="Times New Roman" w:eastAsia="Times New Roman" w:hAnsi="Times New Roman" w:cs="Times New Roman"/>
                <w:b/>
                <w:sz w:val="24"/>
                <w:szCs w:val="24"/>
                <w:lang w:val="es-DO"/>
              </w:rPr>
              <w:lastRenderedPageBreak/>
              <w:t>Cód</w:t>
            </w:r>
            <w:proofErr w:type="spellEnd"/>
            <w:r w:rsidRPr="00EF7F74">
              <w:rPr>
                <w:rFonts w:ascii="Times New Roman" w:eastAsia="Times New Roman" w:hAnsi="Times New Roman" w:cs="Times New Roman"/>
                <w:b/>
                <w:sz w:val="24"/>
                <w:szCs w:val="24"/>
                <w:lang w:val="es-DO"/>
              </w:rPr>
              <w:t>-</w:t>
            </w:r>
          </w:p>
          <w:p w14:paraId="7A5D44D9" w14:textId="77777777" w:rsidR="00126289" w:rsidRPr="00EF7F74" w:rsidRDefault="00126289" w:rsidP="003C3CE1">
            <w:pPr>
              <w:spacing w:line="360" w:lineRule="auto"/>
              <w:ind w:right="56"/>
              <w:jc w:val="center"/>
              <w:rPr>
                <w:rFonts w:ascii="Times New Roman" w:hAnsi="Times New Roman" w:cs="Times New Roman"/>
                <w:sz w:val="24"/>
                <w:szCs w:val="24"/>
                <w:lang w:val="es-DO"/>
              </w:rPr>
            </w:pPr>
            <w:proofErr w:type="spellStart"/>
            <w:r w:rsidRPr="00EF7F74">
              <w:rPr>
                <w:rFonts w:ascii="Times New Roman" w:eastAsia="Times New Roman" w:hAnsi="Times New Roman" w:cs="Times New Roman"/>
                <w:b/>
                <w:sz w:val="24"/>
                <w:szCs w:val="24"/>
                <w:lang w:val="es-DO"/>
              </w:rPr>
              <w:t>Act</w:t>
            </w:r>
            <w:proofErr w:type="spellEnd"/>
            <w:r w:rsidRPr="00EF7F74">
              <w:rPr>
                <w:rFonts w:ascii="Times New Roman" w:eastAsia="Times New Roman" w:hAnsi="Times New Roman" w:cs="Times New Roman"/>
                <w:b/>
                <w:sz w:val="24"/>
                <w:szCs w:val="24"/>
                <w:lang w:val="es-DO"/>
              </w:rPr>
              <w:t xml:space="preserve">. </w:t>
            </w:r>
          </w:p>
        </w:tc>
        <w:tc>
          <w:tcPr>
            <w:tcW w:w="3351" w:type="dxa"/>
            <w:tcBorders>
              <w:top w:val="single" w:sz="4" w:space="0" w:color="000000"/>
              <w:left w:val="single" w:sz="4" w:space="0" w:color="000000"/>
              <w:bottom w:val="single" w:sz="4" w:space="0" w:color="000000"/>
              <w:right w:val="single" w:sz="4" w:space="0" w:color="000000"/>
            </w:tcBorders>
            <w:shd w:val="clear" w:color="auto" w:fill="011C50"/>
            <w:vAlign w:val="center"/>
          </w:tcPr>
          <w:p w14:paraId="6727203B" w14:textId="77777777" w:rsidR="00126289" w:rsidRPr="00EF7F74" w:rsidRDefault="00126289" w:rsidP="003C3CE1">
            <w:pPr>
              <w:spacing w:line="360" w:lineRule="auto"/>
              <w:ind w:right="54"/>
              <w:jc w:val="center"/>
              <w:rPr>
                <w:rFonts w:ascii="Times New Roman" w:hAnsi="Times New Roman" w:cs="Times New Roman"/>
                <w:sz w:val="24"/>
                <w:szCs w:val="24"/>
                <w:lang w:val="es-DO"/>
              </w:rPr>
            </w:pPr>
            <w:r w:rsidRPr="00EF7F74">
              <w:rPr>
                <w:rFonts w:ascii="Times New Roman" w:eastAsia="Times New Roman" w:hAnsi="Times New Roman" w:cs="Times New Roman"/>
                <w:b/>
                <w:sz w:val="24"/>
                <w:szCs w:val="24"/>
                <w:lang w:val="es-DO"/>
              </w:rPr>
              <w:t xml:space="preserve">Producto </w:t>
            </w:r>
          </w:p>
        </w:tc>
        <w:tc>
          <w:tcPr>
            <w:tcW w:w="3250" w:type="dxa"/>
            <w:tcBorders>
              <w:top w:val="single" w:sz="4" w:space="0" w:color="000000"/>
              <w:left w:val="single" w:sz="4" w:space="0" w:color="000000"/>
              <w:bottom w:val="single" w:sz="4" w:space="0" w:color="000000"/>
              <w:right w:val="single" w:sz="4" w:space="0" w:color="000000"/>
            </w:tcBorders>
            <w:shd w:val="clear" w:color="auto" w:fill="011C50"/>
          </w:tcPr>
          <w:p w14:paraId="630C6ABF" w14:textId="77777777" w:rsidR="00126289" w:rsidRPr="00EF7F74" w:rsidRDefault="00126289" w:rsidP="003C3CE1">
            <w:pPr>
              <w:spacing w:line="360" w:lineRule="auto"/>
              <w:ind w:right="57"/>
              <w:jc w:val="center"/>
              <w:rPr>
                <w:rFonts w:ascii="Times New Roman" w:hAnsi="Times New Roman" w:cs="Times New Roman"/>
                <w:sz w:val="24"/>
                <w:szCs w:val="24"/>
                <w:lang w:val="es-DO"/>
              </w:rPr>
            </w:pPr>
            <w:r w:rsidRPr="00EF7F74">
              <w:rPr>
                <w:rFonts w:ascii="Times New Roman" w:eastAsia="Times New Roman" w:hAnsi="Times New Roman" w:cs="Times New Roman"/>
                <w:b/>
                <w:sz w:val="24"/>
                <w:szCs w:val="24"/>
                <w:lang w:val="es-DO"/>
              </w:rPr>
              <w:t xml:space="preserve">Asignación presupuestaria </w:t>
            </w:r>
          </w:p>
          <w:p w14:paraId="6E681021" w14:textId="77777777" w:rsidR="00126289" w:rsidRPr="00EF7F74" w:rsidRDefault="00126289" w:rsidP="003C3CE1">
            <w:pPr>
              <w:spacing w:line="360" w:lineRule="auto"/>
              <w:ind w:right="57"/>
              <w:jc w:val="center"/>
              <w:rPr>
                <w:rFonts w:ascii="Times New Roman" w:hAnsi="Times New Roman" w:cs="Times New Roman"/>
                <w:sz w:val="24"/>
                <w:szCs w:val="24"/>
                <w:lang w:val="es-DO"/>
              </w:rPr>
            </w:pPr>
            <w:r w:rsidRPr="00EF7F74">
              <w:rPr>
                <w:rFonts w:ascii="Times New Roman" w:eastAsia="Times New Roman" w:hAnsi="Times New Roman" w:cs="Times New Roman"/>
                <w:b/>
                <w:sz w:val="24"/>
                <w:szCs w:val="24"/>
                <w:lang w:val="es-DO"/>
              </w:rPr>
              <w:t xml:space="preserve">(RD$) </w:t>
            </w:r>
          </w:p>
        </w:tc>
        <w:tc>
          <w:tcPr>
            <w:tcW w:w="2539" w:type="dxa"/>
            <w:tcBorders>
              <w:top w:val="single" w:sz="4" w:space="0" w:color="000000"/>
              <w:left w:val="single" w:sz="4" w:space="0" w:color="000000"/>
              <w:bottom w:val="single" w:sz="4" w:space="0" w:color="000000"/>
              <w:right w:val="single" w:sz="4" w:space="0" w:color="000000"/>
            </w:tcBorders>
            <w:shd w:val="clear" w:color="auto" w:fill="011C50"/>
            <w:vAlign w:val="center"/>
          </w:tcPr>
          <w:p w14:paraId="293FADA9" w14:textId="77777777" w:rsidR="00126289" w:rsidRPr="00EF7F74" w:rsidRDefault="00126289" w:rsidP="003C3CE1">
            <w:pPr>
              <w:spacing w:line="360" w:lineRule="auto"/>
              <w:ind w:right="52"/>
              <w:jc w:val="center"/>
              <w:rPr>
                <w:rFonts w:ascii="Times New Roman" w:hAnsi="Times New Roman" w:cs="Times New Roman"/>
                <w:sz w:val="24"/>
                <w:szCs w:val="24"/>
                <w:lang w:val="es-DO"/>
              </w:rPr>
            </w:pPr>
            <w:r w:rsidRPr="00EF7F74">
              <w:rPr>
                <w:rFonts w:ascii="Times New Roman" w:eastAsia="Times New Roman" w:hAnsi="Times New Roman" w:cs="Times New Roman"/>
                <w:b/>
                <w:sz w:val="24"/>
                <w:szCs w:val="24"/>
                <w:lang w:val="es-DO"/>
              </w:rPr>
              <w:t xml:space="preserve">Ejecución a noviembre 2024 (RD$) </w:t>
            </w:r>
          </w:p>
        </w:tc>
        <w:tc>
          <w:tcPr>
            <w:tcW w:w="2439" w:type="dxa"/>
            <w:tcBorders>
              <w:top w:val="single" w:sz="4" w:space="0" w:color="000000"/>
              <w:left w:val="single" w:sz="4" w:space="0" w:color="000000"/>
              <w:bottom w:val="single" w:sz="4" w:space="0" w:color="000000"/>
              <w:right w:val="single" w:sz="4" w:space="0" w:color="000000"/>
            </w:tcBorders>
            <w:shd w:val="clear" w:color="auto" w:fill="011C50"/>
            <w:vAlign w:val="center"/>
          </w:tcPr>
          <w:p w14:paraId="0AF606FD" w14:textId="77777777" w:rsidR="00126289" w:rsidRPr="00EF7F74" w:rsidRDefault="00126289" w:rsidP="003C3CE1">
            <w:pPr>
              <w:spacing w:line="360" w:lineRule="auto"/>
              <w:ind w:left="94"/>
              <w:rPr>
                <w:rFonts w:ascii="Times New Roman" w:hAnsi="Times New Roman" w:cs="Times New Roman"/>
                <w:sz w:val="24"/>
                <w:szCs w:val="24"/>
                <w:lang w:val="es-DO"/>
              </w:rPr>
            </w:pPr>
            <w:r w:rsidRPr="00EF7F74">
              <w:rPr>
                <w:rFonts w:ascii="Times New Roman" w:eastAsia="Times New Roman" w:hAnsi="Times New Roman" w:cs="Times New Roman"/>
                <w:b/>
                <w:sz w:val="24"/>
                <w:szCs w:val="24"/>
                <w:lang w:val="es-DO"/>
              </w:rPr>
              <w:t xml:space="preserve">% Desempeño Financiero </w:t>
            </w:r>
          </w:p>
        </w:tc>
      </w:tr>
      <w:tr w:rsidR="00126289" w:rsidRPr="00EF7F74" w14:paraId="54A7F5A2" w14:textId="77777777" w:rsidTr="00A510C2">
        <w:trPr>
          <w:trHeight w:val="1211"/>
        </w:trPr>
        <w:tc>
          <w:tcPr>
            <w:tcW w:w="1026" w:type="dxa"/>
            <w:tcBorders>
              <w:top w:val="single" w:sz="4" w:space="0" w:color="000000"/>
              <w:left w:val="single" w:sz="4" w:space="0" w:color="000000"/>
              <w:bottom w:val="single" w:sz="4" w:space="0" w:color="000000"/>
              <w:right w:val="single" w:sz="4" w:space="0" w:color="000000"/>
            </w:tcBorders>
            <w:vAlign w:val="center"/>
          </w:tcPr>
          <w:p w14:paraId="351DE0E4" w14:textId="77777777" w:rsidR="00126289" w:rsidRPr="00EF7F74" w:rsidRDefault="00126289" w:rsidP="003C3CE1">
            <w:pPr>
              <w:spacing w:line="360" w:lineRule="auto"/>
              <w:ind w:right="57"/>
              <w:jc w:val="center"/>
              <w:rPr>
                <w:rFonts w:ascii="Times New Roman" w:hAnsi="Times New Roman" w:cs="Times New Roman"/>
                <w:color w:val="767171"/>
                <w:sz w:val="24"/>
                <w:szCs w:val="24"/>
                <w:lang w:val="es-DO"/>
              </w:rPr>
            </w:pPr>
            <w:r w:rsidRPr="00EF7F74">
              <w:rPr>
                <w:rFonts w:ascii="Times New Roman" w:eastAsia="Times New Roman" w:hAnsi="Times New Roman" w:cs="Times New Roman"/>
                <w:color w:val="767171"/>
                <w:sz w:val="24"/>
                <w:szCs w:val="24"/>
                <w:lang w:val="es-DO"/>
              </w:rPr>
              <w:t xml:space="preserve">0001 </w:t>
            </w:r>
          </w:p>
        </w:tc>
        <w:tc>
          <w:tcPr>
            <w:tcW w:w="3351" w:type="dxa"/>
            <w:tcBorders>
              <w:top w:val="single" w:sz="4" w:space="0" w:color="000000"/>
              <w:left w:val="single" w:sz="4" w:space="0" w:color="000000"/>
              <w:bottom w:val="single" w:sz="4" w:space="0" w:color="000000"/>
              <w:right w:val="single" w:sz="4" w:space="0" w:color="000000"/>
            </w:tcBorders>
            <w:vAlign w:val="center"/>
          </w:tcPr>
          <w:p w14:paraId="56495CCC" w14:textId="77777777" w:rsidR="00126289" w:rsidRPr="00EF7F74" w:rsidRDefault="00126289" w:rsidP="003C3CE1">
            <w:pPr>
              <w:spacing w:line="360" w:lineRule="auto"/>
              <w:jc w:val="center"/>
              <w:rPr>
                <w:rFonts w:ascii="Times New Roman" w:hAnsi="Times New Roman" w:cs="Times New Roman"/>
                <w:color w:val="767171"/>
                <w:sz w:val="24"/>
                <w:szCs w:val="24"/>
                <w:lang w:val="es-DO"/>
              </w:rPr>
            </w:pPr>
            <w:r w:rsidRPr="00EF7F74">
              <w:rPr>
                <w:rFonts w:ascii="Times New Roman" w:eastAsia="Times New Roman" w:hAnsi="Times New Roman" w:cs="Times New Roman"/>
                <w:color w:val="767171"/>
                <w:sz w:val="24"/>
                <w:szCs w:val="24"/>
                <w:lang w:val="es-DO"/>
              </w:rPr>
              <w:t xml:space="preserve">Producto 00 </w:t>
            </w:r>
            <w:proofErr w:type="spellStart"/>
            <w:r w:rsidRPr="00EF7F74">
              <w:rPr>
                <w:rFonts w:ascii="Times New Roman" w:eastAsia="Times New Roman" w:hAnsi="Times New Roman" w:cs="Times New Roman"/>
                <w:color w:val="767171"/>
                <w:sz w:val="24"/>
                <w:szCs w:val="24"/>
                <w:lang w:val="es-DO"/>
              </w:rPr>
              <w:t>act</w:t>
            </w:r>
            <w:proofErr w:type="spellEnd"/>
            <w:r w:rsidRPr="00EF7F74">
              <w:rPr>
                <w:rFonts w:ascii="Times New Roman" w:eastAsia="Times New Roman" w:hAnsi="Times New Roman" w:cs="Times New Roman"/>
                <w:color w:val="767171"/>
                <w:sz w:val="24"/>
                <w:szCs w:val="24"/>
                <w:lang w:val="es-DO"/>
              </w:rPr>
              <w:t xml:space="preserve">. Gestión del programa (Actividades Centrales) </w:t>
            </w:r>
          </w:p>
        </w:tc>
        <w:tc>
          <w:tcPr>
            <w:tcW w:w="3250" w:type="dxa"/>
            <w:tcBorders>
              <w:top w:val="single" w:sz="4" w:space="0" w:color="000000"/>
              <w:left w:val="single" w:sz="4" w:space="0" w:color="000000"/>
              <w:bottom w:val="single" w:sz="4" w:space="0" w:color="000000"/>
              <w:right w:val="single" w:sz="4" w:space="0" w:color="000000"/>
            </w:tcBorders>
            <w:vAlign w:val="center"/>
          </w:tcPr>
          <w:p w14:paraId="5779F35F" w14:textId="77777777" w:rsidR="00126289" w:rsidRPr="00EF7F74" w:rsidRDefault="00126289" w:rsidP="003C3CE1">
            <w:pPr>
              <w:spacing w:line="360" w:lineRule="auto"/>
              <w:ind w:right="54"/>
              <w:rPr>
                <w:rFonts w:ascii="Times New Roman" w:hAnsi="Times New Roman" w:cs="Times New Roman"/>
                <w:color w:val="767171"/>
                <w:sz w:val="24"/>
                <w:szCs w:val="24"/>
                <w:lang w:val="es-DO"/>
              </w:rPr>
            </w:pPr>
            <w:r w:rsidRPr="00EF7F74">
              <w:rPr>
                <w:rFonts w:ascii="Times New Roman" w:eastAsia="Times New Roman" w:hAnsi="Times New Roman" w:cs="Times New Roman"/>
                <w:color w:val="767171"/>
                <w:sz w:val="24"/>
                <w:szCs w:val="24"/>
                <w:lang w:val="es-DO"/>
              </w:rPr>
              <w:t xml:space="preserve"> 61,922,030.04</w:t>
            </w:r>
          </w:p>
        </w:tc>
        <w:tc>
          <w:tcPr>
            <w:tcW w:w="2539" w:type="dxa"/>
            <w:tcBorders>
              <w:top w:val="single" w:sz="4" w:space="0" w:color="000000"/>
              <w:left w:val="single" w:sz="4" w:space="0" w:color="000000"/>
              <w:bottom w:val="single" w:sz="4" w:space="0" w:color="000000"/>
              <w:right w:val="single" w:sz="4" w:space="0" w:color="000000"/>
            </w:tcBorders>
            <w:vAlign w:val="center"/>
          </w:tcPr>
          <w:p w14:paraId="7C7A679D" w14:textId="77777777" w:rsidR="00126289" w:rsidRPr="00EF7F74" w:rsidRDefault="00126289" w:rsidP="003C3CE1">
            <w:pPr>
              <w:spacing w:line="360" w:lineRule="auto"/>
              <w:ind w:right="54"/>
              <w:jc w:val="center"/>
              <w:rPr>
                <w:rFonts w:ascii="Times New Roman" w:hAnsi="Times New Roman" w:cs="Times New Roman"/>
                <w:color w:val="767171"/>
                <w:sz w:val="24"/>
                <w:szCs w:val="24"/>
                <w:lang w:val="es-DO"/>
              </w:rPr>
            </w:pPr>
            <w:r w:rsidRPr="00EF7F74">
              <w:rPr>
                <w:rFonts w:ascii="Times New Roman" w:eastAsia="Times New Roman" w:hAnsi="Times New Roman" w:cs="Times New Roman"/>
                <w:color w:val="767171"/>
                <w:sz w:val="24"/>
                <w:szCs w:val="24"/>
                <w:lang w:val="es-DO"/>
              </w:rPr>
              <w:t xml:space="preserve">34,127,316.67 </w:t>
            </w:r>
          </w:p>
        </w:tc>
        <w:tc>
          <w:tcPr>
            <w:tcW w:w="2439" w:type="dxa"/>
            <w:tcBorders>
              <w:top w:val="single" w:sz="4" w:space="0" w:color="000000"/>
              <w:left w:val="single" w:sz="4" w:space="0" w:color="000000"/>
              <w:bottom w:val="single" w:sz="4" w:space="0" w:color="000000"/>
              <w:right w:val="single" w:sz="4" w:space="0" w:color="000000"/>
            </w:tcBorders>
            <w:vAlign w:val="center"/>
          </w:tcPr>
          <w:p w14:paraId="7EE5E5A5" w14:textId="77777777" w:rsidR="00126289" w:rsidRPr="00EF7F74" w:rsidRDefault="00126289" w:rsidP="002A5F4C">
            <w:pPr>
              <w:spacing w:line="360" w:lineRule="auto"/>
              <w:ind w:right="54"/>
              <w:jc w:val="center"/>
              <w:rPr>
                <w:rFonts w:ascii="Times New Roman" w:eastAsia="Times New Roman" w:hAnsi="Times New Roman" w:cs="Times New Roman"/>
                <w:color w:val="767171"/>
                <w:sz w:val="24"/>
                <w:szCs w:val="24"/>
                <w:lang w:val="es-DO"/>
              </w:rPr>
            </w:pPr>
            <w:r w:rsidRPr="00EF7F74">
              <w:rPr>
                <w:rFonts w:ascii="Times New Roman" w:eastAsia="Times New Roman" w:hAnsi="Times New Roman" w:cs="Times New Roman"/>
                <w:color w:val="767171"/>
                <w:sz w:val="24"/>
                <w:szCs w:val="24"/>
                <w:lang w:val="es-DO"/>
              </w:rPr>
              <w:t>55.10%</w:t>
            </w:r>
          </w:p>
        </w:tc>
      </w:tr>
      <w:tr w:rsidR="00126289" w:rsidRPr="00EF7F74" w14:paraId="1D3F6764" w14:textId="77777777" w:rsidTr="00A510C2">
        <w:trPr>
          <w:trHeight w:val="610"/>
        </w:trPr>
        <w:tc>
          <w:tcPr>
            <w:tcW w:w="1026" w:type="dxa"/>
            <w:tcBorders>
              <w:top w:val="single" w:sz="4" w:space="0" w:color="000000"/>
              <w:left w:val="single" w:sz="4" w:space="0" w:color="000000"/>
              <w:bottom w:val="single" w:sz="4" w:space="0" w:color="000000"/>
              <w:right w:val="single" w:sz="4" w:space="0" w:color="000000"/>
            </w:tcBorders>
            <w:vAlign w:val="center"/>
          </w:tcPr>
          <w:p w14:paraId="4A872A15" w14:textId="77777777" w:rsidR="00126289" w:rsidRPr="00EF7F74" w:rsidRDefault="00126289" w:rsidP="003C3CE1">
            <w:pPr>
              <w:spacing w:line="360" w:lineRule="auto"/>
              <w:ind w:right="57"/>
              <w:jc w:val="center"/>
              <w:rPr>
                <w:rFonts w:ascii="Times New Roman" w:hAnsi="Times New Roman" w:cs="Times New Roman"/>
                <w:color w:val="767171"/>
                <w:sz w:val="24"/>
                <w:szCs w:val="24"/>
                <w:lang w:val="es-DO"/>
              </w:rPr>
            </w:pPr>
            <w:r w:rsidRPr="00EF7F74">
              <w:rPr>
                <w:rFonts w:ascii="Times New Roman" w:eastAsia="Times New Roman" w:hAnsi="Times New Roman" w:cs="Times New Roman"/>
                <w:color w:val="767171"/>
                <w:sz w:val="24"/>
                <w:szCs w:val="24"/>
                <w:lang w:val="es-DO"/>
              </w:rPr>
              <w:t xml:space="preserve">0001 </w:t>
            </w:r>
          </w:p>
        </w:tc>
        <w:tc>
          <w:tcPr>
            <w:tcW w:w="3351" w:type="dxa"/>
            <w:tcBorders>
              <w:top w:val="single" w:sz="4" w:space="0" w:color="000000"/>
              <w:left w:val="single" w:sz="4" w:space="0" w:color="000000"/>
              <w:bottom w:val="single" w:sz="4" w:space="0" w:color="000000"/>
              <w:right w:val="single" w:sz="4" w:space="0" w:color="000000"/>
            </w:tcBorders>
            <w:vAlign w:val="center"/>
          </w:tcPr>
          <w:p w14:paraId="3E66467D" w14:textId="77777777" w:rsidR="00126289" w:rsidRPr="00EF7F74" w:rsidRDefault="00126289" w:rsidP="003C3CE1">
            <w:pPr>
              <w:spacing w:line="360" w:lineRule="auto"/>
              <w:ind w:left="62"/>
              <w:rPr>
                <w:rFonts w:ascii="Times New Roman" w:hAnsi="Times New Roman" w:cs="Times New Roman"/>
                <w:color w:val="767171"/>
                <w:sz w:val="24"/>
                <w:szCs w:val="24"/>
                <w:lang w:val="es-DO"/>
              </w:rPr>
            </w:pPr>
            <w:r w:rsidRPr="00EF7F74">
              <w:rPr>
                <w:rFonts w:ascii="Times New Roman" w:eastAsia="Times New Roman" w:hAnsi="Times New Roman" w:cs="Times New Roman"/>
                <w:color w:val="767171"/>
                <w:sz w:val="24"/>
                <w:szCs w:val="24"/>
                <w:lang w:val="es-DO"/>
              </w:rPr>
              <w:t xml:space="preserve">Producto 02 </w:t>
            </w:r>
            <w:proofErr w:type="spellStart"/>
            <w:r w:rsidRPr="00EF7F74">
              <w:rPr>
                <w:rFonts w:ascii="Times New Roman" w:eastAsia="Times New Roman" w:hAnsi="Times New Roman" w:cs="Times New Roman"/>
                <w:color w:val="767171"/>
                <w:sz w:val="24"/>
                <w:szCs w:val="24"/>
                <w:lang w:val="es-DO"/>
              </w:rPr>
              <w:t>act</w:t>
            </w:r>
            <w:proofErr w:type="spellEnd"/>
            <w:r w:rsidRPr="00EF7F74">
              <w:rPr>
                <w:rFonts w:ascii="Times New Roman" w:eastAsia="Times New Roman" w:hAnsi="Times New Roman" w:cs="Times New Roman"/>
                <w:color w:val="767171"/>
                <w:sz w:val="24"/>
                <w:szCs w:val="24"/>
                <w:lang w:val="es-DO"/>
              </w:rPr>
              <w:t xml:space="preserve">. Investigación y estudios de los servicios </w:t>
            </w:r>
            <w:proofErr w:type="spellStart"/>
            <w:r w:rsidRPr="00EF7F74">
              <w:rPr>
                <w:rFonts w:ascii="Times New Roman" w:eastAsia="Times New Roman" w:hAnsi="Times New Roman" w:cs="Times New Roman"/>
                <w:color w:val="767171"/>
                <w:sz w:val="24"/>
                <w:szCs w:val="24"/>
                <w:lang w:val="es-DO"/>
              </w:rPr>
              <w:t>geologicos</w:t>
            </w:r>
            <w:proofErr w:type="spellEnd"/>
          </w:p>
        </w:tc>
        <w:tc>
          <w:tcPr>
            <w:tcW w:w="3250" w:type="dxa"/>
            <w:tcBorders>
              <w:top w:val="single" w:sz="4" w:space="0" w:color="000000"/>
              <w:left w:val="single" w:sz="4" w:space="0" w:color="000000"/>
              <w:bottom w:val="single" w:sz="4" w:space="0" w:color="000000"/>
              <w:right w:val="single" w:sz="4" w:space="0" w:color="000000"/>
            </w:tcBorders>
            <w:vAlign w:val="center"/>
          </w:tcPr>
          <w:p w14:paraId="74AB0199" w14:textId="77777777" w:rsidR="00126289" w:rsidRPr="00EF7F74" w:rsidRDefault="00126289" w:rsidP="003C3CE1">
            <w:pPr>
              <w:spacing w:line="360" w:lineRule="auto"/>
              <w:ind w:right="56"/>
              <w:rPr>
                <w:rFonts w:ascii="Times New Roman" w:hAnsi="Times New Roman" w:cs="Times New Roman"/>
                <w:color w:val="767171"/>
                <w:sz w:val="24"/>
                <w:szCs w:val="24"/>
                <w:lang w:val="es-DO"/>
              </w:rPr>
            </w:pPr>
            <w:r w:rsidRPr="00EF7F74">
              <w:rPr>
                <w:rFonts w:ascii="Times New Roman" w:eastAsia="Times New Roman" w:hAnsi="Times New Roman" w:cs="Times New Roman"/>
                <w:color w:val="767171"/>
                <w:sz w:val="24"/>
                <w:szCs w:val="24"/>
                <w:lang w:val="es-DO"/>
              </w:rPr>
              <w:t xml:space="preserve">  7,152,644.00 </w:t>
            </w:r>
          </w:p>
        </w:tc>
        <w:tc>
          <w:tcPr>
            <w:tcW w:w="2539" w:type="dxa"/>
            <w:tcBorders>
              <w:top w:val="single" w:sz="4" w:space="0" w:color="000000"/>
              <w:left w:val="single" w:sz="4" w:space="0" w:color="000000"/>
              <w:bottom w:val="single" w:sz="4" w:space="0" w:color="000000"/>
              <w:right w:val="single" w:sz="4" w:space="0" w:color="000000"/>
            </w:tcBorders>
            <w:vAlign w:val="center"/>
          </w:tcPr>
          <w:p w14:paraId="5F6942C4" w14:textId="77777777" w:rsidR="00126289" w:rsidRPr="00EF7F74" w:rsidRDefault="00126289" w:rsidP="003C3CE1">
            <w:pPr>
              <w:spacing w:line="360" w:lineRule="auto"/>
              <w:ind w:right="54"/>
              <w:jc w:val="center"/>
              <w:rPr>
                <w:rFonts w:ascii="Times New Roman" w:hAnsi="Times New Roman" w:cs="Times New Roman"/>
                <w:color w:val="767171"/>
                <w:sz w:val="24"/>
                <w:szCs w:val="24"/>
                <w:lang w:val="es-DO"/>
              </w:rPr>
            </w:pPr>
            <w:r w:rsidRPr="00EF7F74">
              <w:rPr>
                <w:rFonts w:ascii="Times New Roman" w:hAnsi="Times New Roman" w:cs="Times New Roman"/>
                <w:color w:val="767171"/>
                <w:sz w:val="24"/>
                <w:szCs w:val="24"/>
                <w:lang w:val="es-DO"/>
              </w:rPr>
              <w:t>5,795,485.45</w:t>
            </w:r>
          </w:p>
        </w:tc>
        <w:tc>
          <w:tcPr>
            <w:tcW w:w="2439" w:type="dxa"/>
            <w:tcBorders>
              <w:top w:val="single" w:sz="4" w:space="0" w:color="000000"/>
              <w:left w:val="single" w:sz="4" w:space="0" w:color="000000"/>
              <w:bottom w:val="single" w:sz="4" w:space="0" w:color="000000"/>
              <w:right w:val="single" w:sz="4" w:space="0" w:color="000000"/>
            </w:tcBorders>
            <w:vAlign w:val="center"/>
          </w:tcPr>
          <w:p w14:paraId="64334087" w14:textId="77777777" w:rsidR="00126289" w:rsidRPr="00EF7F74" w:rsidRDefault="00126289" w:rsidP="002A5F4C">
            <w:pPr>
              <w:spacing w:line="360" w:lineRule="auto"/>
              <w:ind w:right="54"/>
              <w:jc w:val="center"/>
              <w:rPr>
                <w:rFonts w:ascii="Times New Roman" w:eastAsia="Times New Roman" w:hAnsi="Times New Roman" w:cs="Times New Roman"/>
                <w:color w:val="767171"/>
                <w:sz w:val="24"/>
                <w:szCs w:val="24"/>
                <w:lang w:val="es-DO"/>
              </w:rPr>
            </w:pPr>
            <w:r w:rsidRPr="00EF7F74">
              <w:rPr>
                <w:rFonts w:ascii="Times New Roman" w:eastAsia="Times New Roman" w:hAnsi="Times New Roman" w:cs="Times New Roman"/>
                <w:color w:val="767171"/>
                <w:sz w:val="24"/>
                <w:szCs w:val="24"/>
                <w:lang w:val="es-DO"/>
              </w:rPr>
              <w:t>81%</w:t>
            </w:r>
          </w:p>
        </w:tc>
      </w:tr>
      <w:tr w:rsidR="00126289" w:rsidRPr="00EF7F74" w14:paraId="6E695877" w14:textId="77777777" w:rsidTr="00A510C2">
        <w:trPr>
          <w:trHeight w:val="912"/>
        </w:trPr>
        <w:tc>
          <w:tcPr>
            <w:tcW w:w="1026" w:type="dxa"/>
            <w:tcBorders>
              <w:top w:val="single" w:sz="4" w:space="0" w:color="000000"/>
              <w:left w:val="single" w:sz="4" w:space="0" w:color="000000"/>
              <w:bottom w:val="single" w:sz="4" w:space="0" w:color="000000"/>
              <w:right w:val="single" w:sz="4" w:space="0" w:color="000000"/>
            </w:tcBorders>
            <w:vAlign w:val="center"/>
          </w:tcPr>
          <w:p w14:paraId="246E33D5" w14:textId="77777777" w:rsidR="00126289" w:rsidRPr="00EF7F74" w:rsidRDefault="00126289" w:rsidP="003C3CE1">
            <w:pPr>
              <w:spacing w:line="360" w:lineRule="auto"/>
              <w:ind w:right="57"/>
              <w:jc w:val="center"/>
              <w:rPr>
                <w:rFonts w:ascii="Times New Roman" w:hAnsi="Times New Roman" w:cs="Times New Roman"/>
                <w:color w:val="767171"/>
                <w:sz w:val="24"/>
                <w:szCs w:val="24"/>
                <w:lang w:val="es-DO"/>
              </w:rPr>
            </w:pPr>
            <w:r w:rsidRPr="00EF7F74">
              <w:rPr>
                <w:rFonts w:ascii="Times New Roman" w:eastAsia="Times New Roman" w:hAnsi="Times New Roman" w:cs="Times New Roman"/>
                <w:color w:val="767171"/>
                <w:sz w:val="24"/>
                <w:szCs w:val="24"/>
                <w:lang w:val="es-DO"/>
              </w:rPr>
              <w:t xml:space="preserve">0002 </w:t>
            </w:r>
          </w:p>
        </w:tc>
        <w:tc>
          <w:tcPr>
            <w:tcW w:w="3351" w:type="dxa"/>
            <w:tcBorders>
              <w:top w:val="single" w:sz="4" w:space="0" w:color="000000"/>
              <w:left w:val="single" w:sz="4" w:space="0" w:color="000000"/>
              <w:bottom w:val="single" w:sz="4" w:space="0" w:color="000000"/>
              <w:right w:val="single" w:sz="4" w:space="0" w:color="000000"/>
            </w:tcBorders>
            <w:vAlign w:val="center"/>
          </w:tcPr>
          <w:p w14:paraId="32C73750" w14:textId="77777777" w:rsidR="00126289" w:rsidRPr="00EF7F74" w:rsidRDefault="00126289" w:rsidP="003C3CE1">
            <w:pPr>
              <w:spacing w:line="360" w:lineRule="auto"/>
              <w:rPr>
                <w:rFonts w:ascii="Times New Roman" w:hAnsi="Times New Roman" w:cs="Times New Roman"/>
                <w:color w:val="767171"/>
                <w:sz w:val="24"/>
                <w:szCs w:val="24"/>
                <w:lang w:val="es-DO"/>
              </w:rPr>
            </w:pPr>
            <w:r w:rsidRPr="00EF7F74">
              <w:rPr>
                <w:rFonts w:ascii="Times New Roman" w:eastAsia="Times New Roman" w:hAnsi="Times New Roman" w:cs="Times New Roman"/>
                <w:color w:val="767171"/>
                <w:sz w:val="24"/>
                <w:szCs w:val="24"/>
                <w:lang w:val="es-DO"/>
              </w:rPr>
              <w:t xml:space="preserve">Producto 02 </w:t>
            </w:r>
            <w:proofErr w:type="spellStart"/>
            <w:r w:rsidRPr="00EF7F74">
              <w:rPr>
                <w:rFonts w:ascii="Times New Roman" w:eastAsia="Times New Roman" w:hAnsi="Times New Roman" w:cs="Times New Roman"/>
                <w:color w:val="767171"/>
                <w:sz w:val="24"/>
                <w:szCs w:val="24"/>
                <w:lang w:val="es-DO"/>
              </w:rPr>
              <w:t>act</w:t>
            </w:r>
            <w:proofErr w:type="spellEnd"/>
            <w:r w:rsidRPr="00EF7F74">
              <w:rPr>
                <w:rFonts w:ascii="Times New Roman" w:eastAsia="Times New Roman" w:hAnsi="Times New Roman" w:cs="Times New Roman"/>
                <w:color w:val="767171"/>
                <w:sz w:val="24"/>
                <w:szCs w:val="24"/>
                <w:lang w:val="es-DO"/>
              </w:rPr>
              <w:t xml:space="preserve">. Difusión de los Servicios Geológicos </w:t>
            </w:r>
          </w:p>
        </w:tc>
        <w:tc>
          <w:tcPr>
            <w:tcW w:w="3250" w:type="dxa"/>
            <w:tcBorders>
              <w:top w:val="single" w:sz="4" w:space="0" w:color="000000"/>
              <w:left w:val="single" w:sz="4" w:space="0" w:color="000000"/>
              <w:bottom w:val="single" w:sz="4" w:space="0" w:color="000000"/>
              <w:right w:val="single" w:sz="4" w:space="0" w:color="000000"/>
            </w:tcBorders>
            <w:vAlign w:val="center"/>
          </w:tcPr>
          <w:p w14:paraId="1FA1D61A" w14:textId="77777777" w:rsidR="00126289" w:rsidRPr="00EF7F74" w:rsidRDefault="00126289" w:rsidP="003C3CE1">
            <w:pPr>
              <w:spacing w:line="360" w:lineRule="auto"/>
              <w:ind w:right="54"/>
              <w:rPr>
                <w:rFonts w:ascii="Times New Roman" w:hAnsi="Times New Roman" w:cs="Times New Roman"/>
                <w:color w:val="767171"/>
                <w:sz w:val="24"/>
                <w:szCs w:val="24"/>
                <w:lang w:val="es-DO"/>
              </w:rPr>
            </w:pPr>
            <w:r w:rsidRPr="00EF7F74">
              <w:rPr>
                <w:rFonts w:ascii="Times New Roman" w:hAnsi="Times New Roman" w:cs="Times New Roman"/>
                <w:color w:val="767171"/>
                <w:sz w:val="24"/>
                <w:szCs w:val="24"/>
                <w:lang w:val="es-DO"/>
              </w:rPr>
              <w:t xml:space="preserve"> 19,755,448.00</w:t>
            </w:r>
          </w:p>
        </w:tc>
        <w:tc>
          <w:tcPr>
            <w:tcW w:w="2539" w:type="dxa"/>
            <w:tcBorders>
              <w:top w:val="single" w:sz="4" w:space="0" w:color="000000"/>
              <w:left w:val="single" w:sz="4" w:space="0" w:color="000000"/>
              <w:bottom w:val="single" w:sz="4" w:space="0" w:color="000000"/>
              <w:right w:val="single" w:sz="4" w:space="0" w:color="000000"/>
            </w:tcBorders>
            <w:vAlign w:val="center"/>
          </w:tcPr>
          <w:p w14:paraId="1E9F555A" w14:textId="77777777" w:rsidR="00126289" w:rsidRPr="00EF7F74" w:rsidRDefault="00126289" w:rsidP="003C3CE1">
            <w:pPr>
              <w:spacing w:line="360" w:lineRule="auto"/>
              <w:ind w:right="54"/>
              <w:jc w:val="center"/>
              <w:rPr>
                <w:rFonts w:ascii="Times New Roman" w:hAnsi="Times New Roman" w:cs="Times New Roman"/>
                <w:color w:val="767171"/>
                <w:sz w:val="24"/>
                <w:szCs w:val="24"/>
                <w:lang w:val="es-DO"/>
              </w:rPr>
            </w:pPr>
            <w:r w:rsidRPr="00EF7F74">
              <w:rPr>
                <w:rFonts w:ascii="Times New Roman" w:eastAsia="Times New Roman" w:hAnsi="Times New Roman" w:cs="Times New Roman"/>
                <w:color w:val="767171"/>
                <w:sz w:val="24"/>
                <w:szCs w:val="24"/>
                <w:lang w:val="es-DO"/>
              </w:rPr>
              <w:t xml:space="preserve">15,027,336.01 </w:t>
            </w:r>
          </w:p>
        </w:tc>
        <w:tc>
          <w:tcPr>
            <w:tcW w:w="2439" w:type="dxa"/>
            <w:tcBorders>
              <w:top w:val="single" w:sz="4" w:space="0" w:color="000000"/>
              <w:left w:val="single" w:sz="4" w:space="0" w:color="000000"/>
              <w:bottom w:val="single" w:sz="4" w:space="0" w:color="000000"/>
              <w:right w:val="single" w:sz="4" w:space="0" w:color="000000"/>
            </w:tcBorders>
            <w:vAlign w:val="center"/>
          </w:tcPr>
          <w:p w14:paraId="619A101F" w14:textId="77777777" w:rsidR="00126289" w:rsidRPr="00EF7F74" w:rsidRDefault="00126289" w:rsidP="002A5F4C">
            <w:pPr>
              <w:spacing w:line="360" w:lineRule="auto"/>
              <w:ind w:right="54"/>
              <w:jc w:val="center"/>
              <w:rPr>
                <w:rFonts w:ascii="Times New Roman" w:eastAsia="Times New Roman" w:hAnsi="Times New Roman" w:cs="Times New Roman"/>
                <w:color w:val="767171"/>
                <w:sz w:val="24"/>
                <w:szCs w:val="24"/>
                <w:lang w:val="es-DO"/>
              </w:rPr>
            </w:pPr>
            <w:r w:rsidRPr="00EF7F74">
              <w:rPr>
                <w:rFonts w:ascii="Times New Roman" w:eastAsia="Times New Roman" w:hAnsi="Times New Roman" w:cs="Times New Roman"/>
                <w:color w:val="767171"/>
                <w:sz w:val="24"/>
                <w:szCs w:val="24"/>
                <w:lang w:val="es-DO"/>
              </w:rPr>
              <w:t>76.10%</w:t>
            </w:r>
          </w:p>
        </w:tc>
      </w:tr>
    </w:tbl>
    <w:p w14:paraId="0329EB18" w14:textId="77777777" w:rsidR="00126289" w:rsidRDefault="00126289" w:rsidP="003C3CE1">
      <w:pPr>
        <w:spacing w:line="360" w:lineRule="auto"/>
        <w:rPr>
          <w:color w:val="4C4747"/>
          <w:sz w:val="22"/>
          <w:szCs w:val="36"/>
          <w:lang w:val="es-DO"/>
        </w:rPr>
      </w:pPr>
    </w:p>
    <w:p w14:paraId="2117AA29" w14:textId="77777777" w:rsidR="002B6CB7" w:rsidRPr="002B6CB7" w:rsidRDefault="002B6CB7" w:rsidP="002B6CB7">
      <w:pPr>
        <w:rPr>
          <w:sz w:val="22"/>
          <w:szCs w:val="36"/>
          <w:lang w:val="es-DO"/>
        </w:rPr>
      </w:pPr>
    </w:p>
    <w:p w14:paraId="0A5B9AAF" w14:textId="77777777" w:rsidR="002B6CB7" w:rsidRDefault="002B6CB7" w:rsidP="002B6CB7">
      <w:pPr>
        <w:rPr>
          <w:color w:val="4C4747"/>
          <w:sz w:val="22"/>
          <w:szCs w:val="36"/>
          <w:lang w:val="es-DO"/>
        </w:rPr>
      </w:pPr>
    </w:p>
    <w:p w14:paraId="396DAC4E" w14:textId="1D198B6C" w:rsidR="002B6CB7" w:rsidRDefault="002B6CB7" w:rsidP="002B6CB7">
      <w:pPr>
        <w:tabs>
          <w:tab w:val="left" w:pos="2625"/>
        </w:tabs>
        <w:rPr>
          <w:color w:val="4C4747"/>
          <w:sz w:val="22"/>
          <w:szCs w:val="36"/>
          <w:lang w:val="es-DO"/>
        </w:rPr>
      </w:pPr>
      <w:r>
        <w:rPr>
          <w:color w:val="4C4747"/>
          <w:sz w:val="22"/>
          <w:szCs w:val="36"/>
          <w:lang w:val="es-DO"/>
        </w:rPr>
        <w:tab/>
      </w:r>
    </w:p>
    <w:p w14:paraId="5A73B9F3" w14:textId="7744951E" w:rsidR="002B6CB7" w:rsidRPr="002B6CB7" w:rsidRDefault="002B6CB7" w:rsidP="002B6CB7">
      <w:pPr>
        <w:tabs>
          <w:tab w:val="left" w:pos="2625"/>
        </w:tabs>
        <w:rPr>
          <w:sz w:val="22"/>
          <w:szCs w:val="36"/>
          <w:lang w:val="es-DO"/>
        </w:rPr>
        <w:sectPr w:rsidR="002B6CB7" w:rsidRPr="002B6CB7" w:rsidSect="0004452B">
          <w:pgSz w:w="15840" w:h="12240" w:orient="landscape" w:code="1"/>
          <w:pgMar w:top="2160" w:right="1440" w:bottom="2160" w:left="1440" w:header="706" w:footer="706" w:gutter="0"/>
          <w:cols w:space="708"/>
          <w:docGrid w:linePitch="360"/>
        </w:sectPr>
      </w:pPr>
      <w:r>
        <w:rPr>
          <w:sz w:val="22"/>
          <w:szCs w:val="36"/>
          <w:lang w:val="es-DO"/>
        </w:rPr>
        <w:tab/>
      </w:r>
    </w:p>
    <w:p w14:paraId="7C757197" w14:textId="5FD64518" w:rsidR="006B74EB" w:rsidRDefault="00E03218" w:rsidP="003F28B7">
      <w:pPr>
        <w:pStyle w:val="Ttulo2"/>
        <w:numPr>
          <w:ilvl w:val="0"/>
          <w:numId w:val="23"/>
        </w:numPr>
        <w:rPr>
          <w:rFonts w:cs="Times New Roman"/>
          <w:noProof/>
          <w:lang w:val="es-DO"/>
        </w:rPr>
      </w:pPr>
      <w:bookmarkStart w:id="36" w:name="_Toc185316514"/>
      <w:r w:rsidRPr="00EF7F74">
        <w:rPr>
          <w:rFonts w:cs="Times New Roman"/>
          <w:noProof/>
          <w:lang w:val="es-DO"/>
        </w:rPr>
        <w:lastRenderedPageBreak/>
        <w:t>Matriz de Principales Indicadores del POA.</w:t>
      </w:r>
      <w:bookmarkEnd w:id="36"/>
    </w:p>
    <w:tbl>
      <w:tblPr>
        <w:tblpPr w:leftFromText="141" w:rightFromText="141" w:vertAnchor="page" w:horzAnchor="margin" w:tblpY="3031"/>
        <w:tblW w:w="12890" w:type="dxa"/>
        <w:tblLayout w:type="fixed"/>
        <w:tblCellMar>
          <w:left w:w="0" w:type="dxa"/>
          <w:right w:w="0" w:type="dxa"/>
        </w:tblCellMar>
        <w:tblLook w:val="04A0" w:firstRow="1" w:lastRow="0" w:firstColumn="1" w:lastColumn="0" w:noHBand="0" w:noVBand="1"/>
      </w:tblPr>
      <w:tblGrid>
        <w:gridCol w:w="557"/>
        <w:gridCol w:w="2127"/>
        <w:gridCol w:w="1842"/>
        <w:gridCol w:w="2127"/>
        <w:gridCol w:w="1275"/>
        <w:gridCol w:w="1276"/>
        <w:gridCol w:w="1276"/>
        <w:gridCol w:w="1134"/>
        <w:gridCol w:w="1276"/>
      </w:tblGrid>
      <w:tr w:rsidR="00503F65" w:rsidRPr="002B6CB7" w14:paraId="6542402D" w14:textId="77777777" w:rsidTr="00A11AAE">
        <w:trPr>
          <w:trHeight w:val="737"/>
          <w:tblHeader/>
        </w:trPr>
        <w:tc>
          <w:tcPr>
            <w:tcW w:w="557" w:type="dxa"/>
            <w:tcBorders>
              <w:top w:val="single" w:sz="8" w:space="0" w:color="auto"/>
              <w:left w:val="single" w:sz="8" w:space="0" w:color="auto"/>
              <w:bottom w:val="single" w:sz="4" w:space="0" w:color="auto"/>
              <w:right w:val="single" w:sz="8" w:space="0" w:color="auto"/>
            </w:tcBorders>
            <w:shd w:val="clear" w:color="auto" w:fill="011C50"/>
            <w:tcMar>
              <w:top w:w="0" w:type="dxa"/>
              <w:left w:w="70" w:type="dxa"/>
              <w:bottom w:w="0" w:type="dxa"/>
              <w:right w:w="70" w:type="dxa"/>
            </w:tcMar>
            <w:vAlign w:val="center"/>
            <w:hideMark/>
          </w:tcPr>
          <w:p w14:paraId="3296EC39" w14:textId="77777777" w:rsidR="002B6CB7" w:rsidRPr="002B6CB7" w:rsidRDefault="002B6CB7" w:rsidP="002B6CB7">
            <w:pPr>
              <w:spacing w:after="0" w:line="240" w:lineRule="auto"/>
              <w:jc w:val="center"/>
              <w:rPr>
                <w:color w:val="auto"/>
                <w:spacing w:val="0"/>
                <w:lang w:val="es-DO" w:eastAsia="es-DO"/>
              </w:rPr>
            </w:pPr>
            <w:bookmarkStart w:id="37" w:name="_Hlk185001900"/>
            <w:r w:rsidRPr="002B6CB7">
              <w:rPr>
                <w:b/>
                <w:bCs/>
                <w:color w:val="FFFFFF"/>
                <w:spacing w:val="0"/>
                <w:lang w:val="es-DO" w:eastAsia="es-DO"/>
              </w:rPr>
              <w:t>No.</w:t>
            </w:r>
          </w:p>
        </w:tc>
        <w:tc>
          <w:tcPr>
            <w:tcW w:w="2127" w:type="dxa"/>
            <w:tcBorders>
              <w:top w:val="single" w:sz="8" w:space="0" w:color="auto"/>
              <w:left w:val="nil"/>
              <w:bottom w:val="single" w:sz="4" w:space="0" w:color="auto"/>
              <w:right w:val="single" w:sz="8" w:space="0" w:color="auto"/>
            </w:tcBorders>
            <w:shd w:val="clear" w:color="auto" w:fill="011C50"/>
            <w:tcMar>
              <w:top w:w="0" w:type="dxa"/>
              <w:left w:w="70" w:type="dxa"/>
              <w:bottom w:w="0" w:type="dxa"/>
              <w:right w:w="70" w:type="dxa"/>
            </w:tcMar>
            <w:vAlign w:val="center"/>
            <w:hideMark/>
          </w:tcPr>
          <w:p w14:paraId="62F10BDD" w14:textId="77777777" w:rsidR="002B6CB7" w:rsidRPr="002B6CB7" w:rsidRDefault="002B6CB7" w:rsidP="002B6CB7">
            <w:pPr>
              <w:spacing w:after="0" w:line="240" w:lineRule="auto"/>
              <w:jc w:val="center"/>
              <w:rPr>
                <w:color w:val="auto"/>
                <w:spacing w:val="0"/>
                <w:lang w:val="es-DO" w:eastAsia="es-DO"/>
              </w:rPr>
            </w:pPr>
            <w:r w:rsidRPr="002B6CB7">
              <w:rPr>
                <w:b/>
                <w:bCs/>
                <w:color w:val="FFFFFF"/>
                <w:spacing w:val="0"/>
                <w:lang w:val="es-DO" w:eastAsia="es-DO"/>
              </w:rPr>
              <w:t>Área</w:t>
            </w:r>
          </w:p>
        </w:tc>
        <w:tc>
          <w:tcPr>
            <w:tcW w:w="1842" w:type="dxa"/>
            <w:tcBorders>
              <w:top w:val="single" w:sz="8" w:space="0" w:color="auto"/>
              <w:left w:val="nil"/>
              <w:bottom w:val="single" w:sz="4" w:space="0" w:color="auto"/>
              <w:right w:val="single" w:sz="8" w:space="0" w:color="auto"/>
            </w:tcBorders>
            <w:shd w:val="clear" w:color="auto" w:fill="011C50"/>
            <w:tcMar>
              <w:top w:w="0" w:type="dxa"/>
              <w:left w:w="70" w:type="dxa"/>
              <w:bottom w:w="0" w:type="dxa"/>
              <w:right w:w="70" w:type="dxa"/>
            </w:tcMar>
            <w:vAlign w:val="center"/>
            <w:hideMark/>
          </w:tcPr>
          <w:p w14:paraId="54611039" w14:textId="77777777" w:rsidR="002B6CB7" w:rsidRPr="002B6CB7" w:rsidRDefault="002B6CB7" w:rsidP="002B6CB7">
            <w:pPr>
              <w:spacing w:after="0" w:line="240" w:lineRule="auto"/>
              <w:jc w:val="center"/>
              <w:rPr>
                <w:color w:val="auto"/>
                <w:spacing w:val="0"/>
                <w:lang w:val="es-DO" w:eastAsia="es-DO"/>
              </w:rPr>
            </w:pPr>
            <w:r w:rsidRPr="002B6CB7">
              <w:rPr>
                <w:b/>
                <w:bCs/>
                <w:color w:val="FFFFFF"/>
                <w:spacing w:val="0"/>
                <w:lang w:val="es-DO" w:eastAsia="es-DO"/>
              </w:rPr>
              <w:t>Producto</w:t>
            </w:r>
          </w:p>
        </w:tc>
        <w:tc>
          <w:tcPr>
            <w:tcW w:w="2127" w:type="dxa"/>
            <w:tcBorders>
              <w:top w:val="single" w:sz="8" w:space="0" w:color="auto"/>
              <w:left w:val="nil"/>
              <w:bottom w:val="single" w:sz="4" w:space="0" w:color="auto"/>
              <w:right w:val="single" w:sz="8" w:space="0" w:color="auto"/>
            </w:tcBorders>
            <w:shd w:val="clear" w:color="auto" w:fill="011C50"/>
            <w:tcMar>
              <w:top w:w="0" w:type="dxa"/>
              <w:left w:w="70" w:type="dxa"/>
              <w:bottom w:w="0" w:type="dxa"/>
              <w:right w:w="70" w:type="dxa"/>
            </w:tcMar>
            <w:vAlign w:val="center"/>
            <w:hideMark/>
          </w:tcPr>
          <w:p w14:paraId="2AB84CF9" w14:textId="77777777" w:rsidR="002B6CB7" w:rsidRPr="002B6CB7" w:rsidRDefault="002B6CB7" w:rsidP="002B6CB7">
            <w:pPr>
              <w:spacing w:after="0" w:line="240" w:lineRule="auto"/>
              <w:jc w:val="center"/>
              <w:rPr>
                <w:b/>
                <w:bCs/>
                <w:color w:val="FFFFFF"/>
                <w:spacing w:val="0"/>
                <w:lang w:val="es-DO" w:eastAsia="es-DO"/>
              </w:rPr>
            </w:pPr>
            <w:r w:rsidRPr="002B6CB7">
              <w:rPr>
                <w:b/>
                <w:bCs/>
                <w:color w:val="FFFFFF"/>
                <w:spacing w:val="0"/>
                <w:lang w:val="es-DO" w:eastAsia="es-DO"/>
              </w:rPr>
              <w:t xml:space="preserve">Nombre del </w:t>
            </w:r>
          </w:p>
          <w:p w14:paraId="7B6DC65E" w14:textId="77777777" w:rsidR="002B6CB7" w:rsidRPr="002B6CB7" w:rsidRDefault="002B6CB7" w:rsidP="002B6CB7">
            <w:pPr>
              <w:spacing w:after="0" w:line="240" w:lineRule="auto"/>
              <w:jc w:val="center"/>
              <w:rPr>
                <w:color w:val="auto"/>
                <w:spacing w:val="0"/>
                <w:lang w:val="es-DO" w:eastAsia="es-DO"/>
              </w:rPr>
            </w:pPr>
            <w:r w:rsidRPr="002B6CB7">
              <w:rPr>
                <w:b/>
                <w:bCs/>
                <w:color w:val="FFFFFF"/>
                <w:spacing w:val="0"/>
                <w:lang w:val="es-DO" w:eastAsia="es-DO"/>
              </w:rPr>
              <w:t>Indicador</w:t>
            </w:r>
          </w:p>
        </w:tc>
        <w:tc>
          <w:tcPr>
            <w:tcW w:w="1275" w:type="dxa"/>
            <w:tcBorders>
              <w:top w:val="single" w:sz="8" w:space="0" w:color="auto"/>
              <w:left w:val="nil"/>
              <w:bottom w:val="single" w:sz="4" w:space="0" w:color="auto"/>
              <w:right w:val="single" w:sz="8" w:space="0" w:color="auto"/>
            </w:tcBorders>
            <w:shd w:val="clear" w:color="auto" w:fill="011C50"/>
            <w:tcMar>
              <w:top w:w="0" w:type="dxa"/>
              <w:left w:w="70" w:type="dxa"/>
              <w:bottom w:w="0" w:type="dxa"/>
              <w:right w:w="70" w:type="dxa"/>
            </w:tcMar>
            <w:vAlign w:val="center"/>
            <w:hideMark/>
          </w:tcPr>
          <w:p w14:paraId="3D600327" w14:textId="77777777" w:rsidR="002B6CB7" w:rsidRPr="002B6CB7" w:rsidRDefault="002B6CB7" w:rsidP="002B6CB7">
            <w:pPr>
              <w:spacing w:after="0" w:line="240" w:lineRule="auto"/>
              <w:jc w:val="center"/>
              <w:rPr>
                <w:color w:val="auto"/>
                <w:spacing w:val="0"/>
                <w:lang w:val="es-DO" w:eastAsia="es-DO"/>
              </w:rPr>
            </w:pPr>
            <w:r w:rsidRPr="002B6CB7">
              <w:rPr>
                <w:b/>
                <w:bCs/>
                <w:color w:val="FFFFFF"/>
                <w:spacing w:val="0"/>
                <w:lang w:val="es-DO" w:eastAsia="es-DO"/>
              </w:rPr>
              <w:t>Frecuencia</w:t>
            </w:r>
          </w:p>
        </w:tc>
        <w:tc>
          <w:tcPr>
            <w:tcW w:w="1276" w:type="dxa"/>
            <w:tcBorders>
              <w:top w:val="single" w:sz="8" w:space="0" w:color="auto"/>
              <w:left w:val="nil"/>
              <w:bottom w:val="single" w:sz="4" w:space="0" w:color="auto"/>
              <w:right w:val="single" w:sz="8" w:space="0" w:color="auto"/>
            </w:tcBorders>
            <w:shd w:val="clear" w:color="auto" w:fill="011C50"/>
            <w:tcMar>
              <w:top w:w="0" w:type="dxa"/>
              <w:left w:w="70" w:type="dxa"/>
              <w:bottom w:w="0" w:type="dxa"/>
              <w:right w:w="70" w:type="dxa"/>
            </w:tcMar>
            <w:vAlign w:val="center"/>
            <w:hideMark/>
          </w:tcPr>
          <w:p w14:paraId="2765C483" w14:textId="77777777" w:rsidR="002B6CB7" w:rsidRPr="002B6CB7" w:rsidRDefault="002B6CB7" w:rsidP="002B6CB7">
            <w:pPr>
              <w:spacing w:after="0" w:line="240" w:lineRule="auto"/>
              <w:jc w:val="center"/>
              <w:rPr>
                <w:b/>
                <w:bCs/>
                <w:color w:val="FFFFFF"/>
                <w:spacing w:val="0"/>
                <w:lang w:val="es-DO" w:eastAsia="es-DO"/>
              </w:rPr>
            </w:pPr>
            <w:r w:rsidRPr="002B6CB7">
              <w:rPr>
                <w:b/>
                <w:bCs/>
                <w:color w:val="FFFFFF"/>
                <w:spacing w:val="0"/>
                <w:lang w:val="es-DO" w:eastAsia="es-DO"/>
              </w:rPr>
              <w:t xml:space="preserve">Línea </w:t>
            </w:r>
          </w:p>
          <w:p w14:paraId="0630AB29" w14:textId="77777777" w:rsidR="002B6CB7" w:rsidRPr="002B6CB7" w:rsidRDefault="002B6CB7" w:rsidP="002B6CB7">
            <w:pPr>
              <w:spacing w:after="0" w:line="240" w:lineRule="auto"/>
              <w:jc w:val="center"/>
              <w:rPr>
                <w:color w:val="auto"/>
                <w:spacing w:val="0"/>
                <w:lang w:val="es-DO" w:eastAsia="es-DO"/>
              </w:rPr>
            </w:pPr>
            <w:r w:rsidRPr="002B6CB7">
              <w:rPr>
                <w:b/>
                <w:bCs/>
                <w:color w:val="FFFFFF"/>
                <w:spacing w:val="0"/>
                <w:lang w:val="es-DO" w:eastAsia="es-DO"/>
              </w:rPr>
              <w:t>Base</w:t>
            </w:r>
          </w:p>
        </w:tc>
        <w:tc>
          <w:tcPr>
            <w:tcW w:w="1276" w:type="dxa"/>
            <w:tcBorders>
              <w:top w:val="single" w:sz="8" w:space="0" w:color="auto"/>
              <w:left w:val="nil"/>
              <w:bottom w:val="single" w:sz="4" w:space="0" w:color="auto"/>
              <w:right w:val="single" w:sz="8" w:space="0" w:color="auto"/>
            </w:tcBorders>
            <w:shd w:val="clear" w:color="auto" w:fill="011C50"/>
            <w:tcMar>
              <w:top w:w="0" w:type="dxa"/>
              <w:left w:w="70" w:type="dxa"/>
              <w:bottom w:w="0" w:type="dxa"/>
              <w:right w:w="70" w:type="dxa"/>
            </w:tcMar>
            <w:vAlign w:val="center"/>
            <w:hideMark/>
          </w:tcPr>
          <w:p w14:paraId="14230802" w14:textId="77777777" w:rsidR="002B6CB7" w:rsidRPr="002B6CB7" w:rsidRDefault="002B6CB7" w:rsidP="002B6CB7">
            <w:pPr>
              <w:spacing w:after="0" w:line="240" w:lineRule="auto"/>
              <w:jc w:val="center"/>
              <w:rPr>
                <w:color w:val="auto"/>
                <w:spacing w:val="0"/>
                <w:lang w:val="es-DO" w:eastAsia="es-DO"/>
              </w:rPr>
            </w:pPr>
            <w:r w:rsidRPr="002B6CB7">
              <w:rPr>
                <w:b/>
                <w:bCs/>
                <w:color w:val="FFFFFF"/>
                <w:spacing w:val="0"/>
                <w:lang w:val="es-DO" w:eastAsia="es-DO"/>
              </w:rPr>
              <w:t>Meta</w:t>
            </w:r>
          </w:p>
        </w:tc>
        <w:tc>
          <w:tcPr>
            <w:tcW w:w="1134" w:type="dxa"/>
            <w:tcBorders>
              <w:top w:val="single" w:sz="8" w:space="0" w:color="auto"/>
              <w:left w:val="nil"/>
              <w:bottom w:val="single" w:sz="4" w:space="0" w:color="auto"/>
              <w:right w:val="single" w:sz="8" w:space="0" w:color="auto"/>
            </w:tcBorders>
            <w:shd w:val="clear" w:color="auto" w:fill="011C50"/>
            <w:vAlign w:val="center"/>
          </w:tcPr>
          <w:p w14:paraId="1EF6EC7A" w14:textId="77777777" w:rsidR="002B6CB7" w:rsidRPr="002B6CB7" w:rsidRDefault="002B6CB7" w:rsidP="002B6CB7">
            <w:pPr>
              <w:spacing w:after="0" w:line="240" w:lineRule="auto"/>
              <w:jc w:val="center"/>
              <w:rPr>
                <w:b/>
                <w:bCs/>
                <w:color w:val="FFFFFF"/>
                <w:spacing w:val="0"/>
                <w:lang w:val="es-DO" w:eastAsia="es-DO"/>
              </w:rPr>
            </w:pPr>
            <w:r w:rsidRPr="002B6CB7">
              <w:rPr>
                <w:b/>
                <w:bCs/>
                <w:color w:val="FFFFFF"/>
                <w:spacing w:val="0"/>
                <w:lang w:val="es-DO" w:eastAsia="es-DO"/>
              </w:rPr>
              <w:t>Resultado</w:t>
            </w:r>
          </w:p>
        </w:tc>
        <w:tc>
          <w:tcPr>
            <w:tcW w:w="1276" w:type="dxa"/>
            <w:tcBorders>
              <w:top w:val="single" w:sz="8" w:space="0" w:color="auto"/>
              <w:left w:val="nil"/>
              <w:bottom w:val="single" w:sz="4" w:space="0" w:color="auto"/>
              <w:right w:val="single" w:sz="8" w:space="0" w:color="auto"/>
            </w:tcBorders>
            <w:shd w:val="clear" w:color="auto" w:fill="011C50"/>
            <w:vAlign w:val="center"/>
          </w:tcPr>
          <w:p w14:paraId="01DABD32" w14:textId="77777777" w:rsidR="002B6CB7" w:rsidRPr="002B6CB7" w:rsidRDefault="002B6CB7" w:rsidP="002B6CB7">
            <w:pPr>
              <w:spacing w:after="0" w:line="240" w:lineRule="auto"/>
              <w:jc w:val="center"/>
              <w:rPr>
                <w:b/>
                <w:bCs/>
                <w:color w:val="FFFFFF"/>
                <w:spacing w:val="0"/>
                <w:lang w:val="es-DO" w:eastAsia="es-DO"/>
              </w:rPr>
            </w:pPr>
            <w:r w:rsidRPr="002B6CB7">
              <w:rPr>
                <w:b/>
                <w:bCs/>
                <w:color w:val="FFFFFF"/>
                <w:spacing w:val="0"/>
                <w:lang w:val="es-DO" w:eastAsia="es-DO"/>
              </w:rPr>
              <w:t xml:space="preserve">Porcentaje </w:t>
            </w:r>
          </w:p>
          <w:p w14:paraId="3F98D578" w14:textId="77777777" w:rsidR="002B6CB7" w:rsidRPr="002B6CB7" w:rsidRDefault="002B6CB7" w:rsidP="002B6CB7">
            <w:pPr>
              <w:spacing w:after="0" w:line="240" w:lineRule="auto"/>
              <w:jc w:val="center"/>
              <w:rPr>
                <w:b/>
                <w:bCs/>
                <w:color w:val="FFFFFF"/>
                <w:spacing w:val="0"/>
                <w:lang w:val="es-DO" w:eastAsia="es-DO"/>
              </w:rPr>
            </w:pPr>
            <w:r w:rsidRPr="002B6CB7">
              <w:rPr>
                <w:b/>
                <w:bCs/>
                <w:color w:val="FFFFFF"/>
                <w:spacing w:val="0"/>
                <w:lang w:val="es-DO" w:eastAsia="es-DO"/>
              </w:rPr>
              <w:t>de Avance</w:t>
            </w:r>
          </w:p>
        </w:tc>
      </w:tr>
      <w:tr w:rsidR="00503F65" w:rsidRPr="002B6CB7" w14:paraId="5208641D" w14:textId="77777777" w:rsidTr="00A11AA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39A4D830" w14:textId="4B120F85" w:rsidR="003C09B6" w:rsidRPr="002B6CB7" w:rsidRDefault="003C09B6" w:rsidP="003C09B6">
            <w:pPr>
              <w:spacing w:after="0" w:line="240" w:lineRule="auto"/>
              <w:jc w:val="center"/>
              <w:rPr>
                <w:spacing w:val="0"/>
                <w:lang w:val="es-DO" w:eastAsia="es-DO"/>
              </w:rPr>
            </w:pPr>
            <w:r w:rsidRPr="00503F65">
              <w:rPr>
                <w:lang w:val="es-DO"/>
              </w:rPr>
              <w:t>1</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4067B1D" w14:textId="0EEA42E0" w:rsidR="003C09B6" w:rsidRPr="008D7D3B" w:rsidRDefault="003C09B6" w:rsidP="003C09B6">
            <w:pPr>
              <w:spacing w:after="0" w:line="240" w:lineRule="auto"/>
              <w:jc w:val="center"/>
              <w:rPr>
                <w:spacing w:val="0"/>
                <w:lang w:val="es-DO" w:eastAsia="es-DO"/>
              </w:rPr>
            </w:pPr>
            <w:r w:rsidRPr="008D7D3B">
              <w:rPr>
                <w:lang w:val="es-DO"/>
              </w:rPr>
              <w:t>Geología y Recursos Mineros</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07ADBA91" w14:textId="4C1451E2" w:rsidR="003C09B6" w:rsidRPr="008D7D3B" w:rsidRDefault="003C09B6" w:rsidP="003C09B6">
            <w:pPr>
              <w:spacing w:after="0" w:line="240" w:lineRule="auto"/>
              <w:jc w:val="center"/>
              <w:rPr>
                <w:spacing w:val="0"/>
                <w:lang w:val="es-DO" w:eastAsia="es-DO"/>
              </w:rPr>
            </w:pPr>
            <w:r w:rsidRPr="008D7D3B">
              <w:rPr>
                <w:lang w:val="es-DO"/>
              </w:rPr>
              <w:t>Realización de las Exploraciones y Evaluaciones de los posibles Yacimientos de Tierras Raras dentro del Polígono de la Reserva Fiscal Minera "</w:t>
            </w:r>
            <w:proofErr w:type="spellStart"/>
            <w:r w:rsidRPr="008D7D3B">
              <w:rPr>
                <w:lang w:val="es-DO"/>
              </w:rPr>
              <w:t>Avila</w:t>
            </w:r>
            <w:proofErr w:type="spellEnd"/>
            <w:r w:rsidRPr="008D7D3B">
              <w:rPr>
                <w:lang w:val="es-DO"/>
              </w:rPr>
              <w:t>", Provincia Pedernales.</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EDAF48A" w14:textId="42962205" w:rsidR="003C09B6" w:rsidRPr="008D7D3B" w:rsidRDefault="003C09B6" w:rsidP="003C09B6">
            <w:pPr>
              <w:spacing w:after="0" w:line="240" w:lineRule="auto"/>
              <w:jc w:val="center"/>
              <w:rPr>
                <w:spacing w:val="0"/>
                <w:lang w:val="es-DO" w:eastAsia="es-DO"/>
              </w:rPr>
            </w:pPr>
            <w:r w:rsidRPr="008D7D3B">
              <w:rPr>
                <w:lang w:val="es-DO"/>
              </w:rPr>
              <w:t>Informes de campo</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0E41DE3" w14:textId="14A3E845" w:rsidR="003C09B6" w:rsidRPr="008D7D3B" w:rsidRDefault="003C09B6" w:rsidP="003C09B6">
            <w:pPr>
              <w:spacing w:after="0" w:line="240" w:lineRule="auto"/>
              <w:jc w:val="center"/>
              <w:rPr>
                <w:spacing w:val="0"/>
                <w:lang w:val="es-DO" w:eastAsia="es-DO"/>
              </w:rPr>
            </w:pPr>
            <w:r w:rsidRPr="008D7D3B">
              <w:rPr>
                <w:lang w:val="es-DO"/>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A5B5971" w14:textId="6F12595C" w:rsidR="003C09B6" w:rsidRPr="008D7D3B" w:rsidRDefault="003C09B6" w:rsidP="003C09B6">
            <w:pPr>
              <w:spacing w:after="0" w:line="240" w:lineRule="auto"/>
              <w:jc w:val="center"/>
              <w:rPr>
                <w:spacing w:val="0"/>
                <w:lang w:val="es-DO" w:eastAsia="es-DO"/>
              </w:rPr>
            </w:pPr>
            <w:r w:rsidRPr="008D7D3B">
              <w:rPr>
                <w:lang w:val="es-DO"/>
              </w:rPr>
              <w:t>(2024-2025) 6 Informes</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4D8324EF" w14:textId="2DFB0467" w:rsidR="003C09B6" w:rsidRPr="008D7D3B" w:rsidRDefault="003C09B6" w:rsidP="003C09B6">
            <w:pPr>
              <w:spacing w:after="0" w:line="240" w:lineRule="auto"/>
              <w:jc w:val="center"/>
              <w:rPr>
                <w:spacing w:val="0"/>
                <w:lang w:val="es-DO" w:eastAsia="es-DO"/>
              </w:rPr>
            </w:pPr>
            <w:r w:rsidRPr="008D7D3B">
              <w:rPr>
                <w:lang w:val="es-DO"/>
              </w:rPr>
              <w:t>Año 2024, Tres Informes</w:t>
            </w:r>
          </w:p>
        </w:tc>
        <w:tc>
          <w:tcPr>
            <w:tcW w:w="1134" w:type="dxa"/>
            <w:tcBorders>
              <w:top w:val="single" w:sz="4" w:space="0" w:color="auto"/>
              <w:left w:val="single" w:sz="4" w:space="0" w:color="auto"/>
              <w:bottom w:val="single" w:sz="4" w:space="0" w:color="auto"/>
              <w:right w:val="single" w:sz="4" w:space="0" w:color="auto"/>
            </w:tcBorders>
          </w:tcPr>
          <w:p w14:paraId="3B2CB958" w14:textId="11E49F24" w:rsidR="003C09B6" w:rsidRPr="008D7D3B" w:rsidRDefault="003C09B6" w:rsidP="003C09B6">
            <w:pPr>
              <w:spacing w:after="0" w:line="240" w:lineRule="auto"/>
              <w:jc w:val="center"/>
              <w:rPr>
                <w:spacing w:val="0"/>
                <w:lang w:val="es-DO" w:eastAsia="es-DO"/>
              </w:rPr>
            </w:pPr>
            <w:r w:rsidRPr="008D7D3B">
              <w:rPr>
                <w:lang w:val="es-DO"/>
              </w:rPr>
              <w:t>4 informes sobre Exploraciones de Yacimientos de Tierra Rara</w:t>
            </w:r>
          </w:p>
        </w:tc>
        <w:tc>
          <w:tcPr>
            <w:tcW w:w="1276" w:type="dxa"/>
            <w:tcBorders>
              <w:top w:val="single" w:sz="4" w:space="0" w:color="auto"/>
              <w:left w:val="single" w:sz="4" w:space="0" w:color="auto"/>
              <w:bottom w:val="single" w:sz="4" w:space="0" w:color="auto"/>
              <w:right w:val="single" w:sz="4" w:space="0" w:color="auto"/>
            </w:tcBorders>
          </w:tcPr>
          <w:p w14:paraId="3DCF3A9D" w14:textId="0AB9D2A4" w:rsidR="003C09B6" w:rsidRPr="008D7D3B" w:rsidRDefault="003C09B6" w:rsidP="003C09B6">
            <w:pPr>
              <w:spacing w:after="0" w:line="240" w:lineRule="auto"/>
              <w:jc w:val="center"/>
              <w:rPr>
                <w:spacing w:val="0"/>
                <w:lang w:val="es-DO" w:eastAsia="es-DO"/>
              </w:rPr>
            </w:pPr>
            <w:r w:rsidRPr="008D7D3B">
              <w:rPr>
                <w:lang w:val="es-DO"/>
              </w:rPr>
              <w:t>90%</w:t>
            </w:r>
          </w:p>
        </w:tc>
      </w:tr>
      <w:bookmarkEnd w:id="37"/>
      <w:tr w:rsidR="00503F65" w:rsidRPr="002B6CB7" w14:paraId="31A18A94" w14:textId="77777777" w:rsidTr="00A11AA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6F58687" w14:textId="48288583" w:rsidR="003C09B6" w:rsidRPr="002B6CB7" w:rsidRDefault="003C09B6" w:rsidP="003C09B6">
            <w:pPr>
              <w:spacing w:after="0" w:line="240" w:lineRule="auto"/>
              <w:jc w:val="center"/>
              <w:rPr>
                <w:spacing w:val="0"/>
                <w:lang w:val="es-DO" w:eastAsia="es-DO"/>
              </w:rPr>
            </w:pPr>
            <w:r w:rsidRPr="00503F65">
              <w:rPr>
                <w:lang w:val="es-DO"/>
              </w:rPr>
              <w:t>2</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436A24A" w14:textId="5596D1AC" w:rsidR="003C09B6" w:rsidRPr="002B6CB7" w:rsidRDefault="003C09B6" w:rsidP="003C09B6">
            <w:pPr>
              <w:spacing w:after="0" w:line="240" w:lineRule="auto"/>
              <w:jc w:val="center"/>
              <w:rPr>
                <w:spacing w:val="0"/>
                <w:lang w:val="es-DO" w:eastAsia="es-DO"/>
              </w:rPr>
            </w:pPr>
            <w:r w:rsidRPr="00503F65">
              <w:rPr>
                <w:lang w:val="es-DO"/>
              </w:rPr>
              <w:t>Geología y Recursos Mineros</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EFCC208" w14:textId="15F6A095" w:rsidR="003C09B6" w:rsidRPr="002B6CB7" w:rsidRDefault="003C09B6" w:rsidP="003C09B6">
            <w:pPr>
              <w:spacing w:after="0" w:line="240" w:lineRule="auto"/>
              <w:jc w:val="center"/>
              <w:rPr>
                <w:spacing w:val="0"/>
                <w:lang w:val="es-DO" w:eastAsia="es-DO"/>
              </w:rPr>
            </w:pPr>
            <w:r w:rsidRPr="00503F65">
              <w:rPr>
                <w:lang w:val="es-DO"/>
              </w:rPr>
              <w:t xml:space="preserve">Realización de la Cartografía Geológica y Temática a Escala 1:25.000 de la </w:t>
            </w:r>
            <w:r w:rsidRPr="00503F65">
              <w:rPr>
                <w:lang w:val="es-DO"/>
              </w:rPr>
              <w:lastRenderedPageBreak/>
              <w:t>Hoja Villa Altagracia (6172-II B).</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31AC7BE2" w14:textId="317B3997" w:rsidR="003C09B6" w:rsidRPr="002B6CB7" w:rsidRDefault="003C09B6" w:rsidP="003C09B6">
            <w:pPr>
              <w:spacing w:after="0" w:line="240" w:lineRule="auto"/>
              <w:jc w:val="center"/>
              <w:rPr>
                <w:spacing w:val="0"/>
                <w:lang w:val="es-DO" w:eastAsia="es-DO"/>
              </w:rPr>
            </w:pPr>
            <w:r w:rsidRPr="00503F65">
              <w:rPr>
                <w:lang w:val="es-DO"/>
              </w:rPr>
              <w:lastRenderedPageBreak/>
              <w:t>Mapa Geológico, Temático y Memoria</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411951D0" w14:textId="5F5D17F1" w:rsidR="003C09B6" w:rsidRPr="002B6CB7" w:rsidRDefault="003C09B6" w:rsidP="003C09B6">
            <w:pPr>
              <w:spacing w:after="0" w:line="240" w:lineRule="auto"/>
              <w:jc w:val="center"/>
              <w:rPr>
                <w:spacing w:val="0"/>
                <w:lang w:val="es-DO" w:eastAsia="es-DO"/>
              </w:rPr>
            </w:pPr>
            <w:r w:rsidRPr="00503F65">
              <w:rPr>
                <w:lang w:val="es-DO"/>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036461B2" w14:textId="116C5A56" w:rsidR="003C09B6" w:rsidRPr="002B6CB7" w:rsidRDefault="003C09B6" w:rsidP="003C09B6">
            <w:pPr>
              <w:spacing w:after="0" w:line="240" w:lineRule="auto"/>
              <w:jc w:val="center"/>
              <w:rPr>
                <w:spacing w:val="0"/>
                <w:lang w:val="es-DO" w:eastAsia="es-DO"/>
              </w:rPr>
            </w:pPr>
            <w:r w:rsidRPr="00503F65">
              <w:rPr>
                <w:lang w:val="es-DO"/>
              </w:rPr>
              <w:t>(2024-2025) 6 Mapa</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3D04A7EE" w14:textId="04D24A4C" w:rsidR="003C09B6" w:rsidRPr="002B6CB7" w:rsidRDefault="003C09B6" w:rsidP="003C09B6">
            <w:pPr>
              <w:spacing w:after="0" w:line="240" w:lineRule="auto"/>
              <w:jc w:val="center"/>
              <w:rPr>
                <w:spacing w:val="0"/>
                <w:lang w:val="es-DO" w:eastAsia="es-DO"/>
              </w:rPr>
            </w:pPr>
            <w:r w:rsidRPr="00503F65">
              <w:rPr>
                <w:lang w:val="es-DO"/>
              </w:rPr>
              <w:t>Año 2024, Tres Mapas</w:t>
            </w:r>
          </w:p>
        </w:tc>
        <w:tc>
          <w:tcPr>
            <w:tcW w:w="1134" w:type="dxa"/>
            <w:tcBorders>
              <w:top w:val="single" w:sz="4" w:space="0" w:color="auto"/>
              <w:left w:val="single" w:sz="4" w:space="0" w:color="auto"/>
              <w:bottom w:val="single" w:sz="4" w:space="0" w:color="auto"/>
              <w:right w:val="single" w:sz="4" w:space="0" w:color="auto"/>
            </w:tcBorders>
          </w:tcPr>
          <w:p w14:paraId="76AB2D20" w14:textId="1278E9CE" w:rsidR="003C09B6" w:rsidRPr="002B6CB7" w:rsidRDefault="003C09B6" w:rsidP="003C09B6">
            <w:pPr>
              <w:spacing w:after="0" w:line="240" w:lineRule="auto"/>
              <w:jc w:val="center"/>
              <w:rPr>
                <w:spacing w:val="0"/>
                <w:lang w:val="es-DO" w:eastAsia="es-DO"/>
              </w:rPr>
            </w:pPr>
            <w:r w:rsidRPr="00503F65">
              <w:rPr>
                <w:lang w:val="es-DO"/>
              </w:rPr>
              <w:t>Elaboración de 3 mapas y una Memoria</w:t>
            </w:r>
          </w:p>
        </w:tc>
        <w:tc>
          <w:tcPr>
            <w:tcW w:w="1276" w:type="dxa"/>
            <w:tcBorders>
              <w:top w:val="single" w:sz="4" w:space="0" w:color="auto"/>
              <w:left w:val="single" w:sz="4" w:space="0" w:color="auto"/>
              <w:bottom w:val="single" w:sz="4" w:space="0" w:color="auto"/>
              <w:right w:val="single" w:sz="4" w:space="0" w:color="auto"/>
            </w:tcBorders>
          </w:tcPr>
          <w:p w14:paraId="1FEF1266" w14:textId="43AE2D0C" w:rsidR="003C09B6" w:rsidRPr="002B6CB7" w:rsidRDefault="003C09B6" w:rsidP="003C09B6">
            <w:pPr>
              <w:spacing w:after="0" w:line="240" w:lineRule="auto"/>
              <w:jc w:val="center"/>
              <w:rPr>
                <w:spacing w:val="0"/>
                <w:lang w:val="es-DO" w:eastAsia="es-DO"/>
              </w:rPr>
            </w:pPr>
            <w:r w:rsidRPr="00503F65">
              <w:rPr>
                <w:lang w:val="es-DO"/>
              </w:rPr>
              <w:t>75%</w:t>
            </w:r>
          </w:p>
        </w:tc>
      </w:tr>
      <w:tr w:rsidR="00503F65" w:rsidRPr="002B6CB7" w14:paraId="1ED803C0" w14:textId="77777777" w:rsidTr="00A11AA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1D4E1A19" w14:textId="3162131F" w:rsidR="003C09B6" w:rsidRPr="002B6CB7" w:rsidRDefault="003C09B6" w:rsidP="003C09B6">
            <w:pPr>
              <w:spacing w:after="0" w:line="240" w:lineRule="auto"/>
              <w:jc w:val="center"/>
              <w:rPr>
                <w:spacing w:val="0"/>
                <w:lang w:val="es-DO" w:eastAsia="es-DO"/>
              </w:rPr>
            </w:pPr>
            <w:r w:rsidRPr="00503F65">
              <w:rPr>
                <w:lang w:val="es-DO"/>
              </w:rPr>
              <w:t>3</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84BEBC0" w14:textId="1A845AA4" w:rsidR="003C09B6" w:rsidRPr="002B6CB7" w:rsidRDefault="003C09B6" w:rsidP="003C09B6">
            <w:pPr>
              <w:spacing w:after="0" w:line="240" w:lineRule="auto"/>
              <w:jc w:val="center"/>
              <w:rPr>
                <w:spacing w:val="0"/>
                <w:lang w:val="es-DO" w:eastAsia="es-DO"/>
              </w:rPr>
            </w:pPr>
            <w:r w:rsidRPr="00503F65">
              <w:rPr>
                <w:lang w:val="es-DO"/>
              </w:rPr>
              <w:t>Depto. Geofísica</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73A00734" w14:textId="6295F8E7" w:rsidR="003C09B6" w:rsidRPr="002B6CB7" w:rsidRDefault="003C09B6" w:rsidP="003C09B6">
            <w:pPr>
              <w:spacing w:after="0" w:line="240" w:lineRule="auto"/>
              <w:jc w:val="center"/>
              <w:rPr>
                <w:spacing w:val="0"/>
                <w:lang w:val="es-DO" w:eastAsia="es-DO"/>
              </w:rPr>
            </w:pPr>
            <w:r w:rsidRPr="00503F65">
              <w:rPr>
                <w:lang w:val="es-DO"/>
              </w:rPr>
              <w:t>Instalación de la Red Sísmica del Servicio Geológico Nacional de la República Dominicana.</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5D4149A7" w14:textId="2E7AA005" w:rsidR="003C09B6" w:rsidRPr="002B6CB7" w:rsidRDefault="003C09B6" w:rsidP="003C09B6">
            <w:pPr>
              <w:spacing w:after="0" w:line="240" w:lineRule="auto"/>
              <w:jc w:val="center"/>
              <w:rPr>
                <w:spacing w:val="0"/>
                <w:lang w:val="es-DO" w:eastAsia="es-DO"/>
              </w:rPr>
            </w:pPr>
            <w:r w:rsidRPr="00503F65">
              <w:rPr>
                <w:lang w:val="es-DO"/>
              </w:rPr>
              <w:t xml:space="preserve">Instalación de la Red </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CB37DEF" w14:textId="31599B16" w:rsidR="003C09B6" w:rsidRPr="002B6CB7" w:rsidRDefault="003C09B6" w:rsidP="003C09B6">
            <w:pPr>
              <w:spacing w:after="0" w:line="240" w:lineRule="auto"/>
              <w:jc w:val="center"/>
              <w:rPr>
                <w:spacing w:val="0"/>
                <w:lang w:val="es-DO" w:eastAsia="es-DO"/>
              </w:rPr>
            </w:pPr>
            <w:r w:rsidRPr="00503F65">
              <w:rPr>
                <w:lang w:val="es-DO"/>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7CF313BC" w14:textId="559F6878" w:rsidR="003C09B6" w:rsidRPr="002B6CB7" w:rsidRDefault="003C09B6" w:rsidP="003C09B6">
            <w:pPr>
              <w:spacing w:after="0" w:line="240" w:lineRule="auto"/>
              <w:jc w:val="center"/>
              <w:rPr>
                <w:spacing w:val="0"/>
                <w:lang w:val="es-DO" w:eastAsia="es-DO"/>
              </w:rPr>
            </w:pPr>
            <w:r w:rsidRPr="00503F65">
              <w:rPr>
                <w:lang w:val="es-DO"/>
              </w:rPr>
              <w:t>(2024-2025) 6 Instalación</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1449124E" w14:textId="5F779663" w:rsidR="003C09B6" w:rsidRPr="002B6CB7" w:rsidRDefault="003C09B6" w:rsidP="003C09B6">
            <w:pPr>
              <w:spacing w:after="0" w:line="240" w:lineRule="auto"/>
              <w:jc w:val="center"/>
              <w:rPr>
                <w:spacing w:val="0"/>
                <w:lang w:val="es-DO" w:eastAsia="es-DO"/>
              </w:rPr>
            </w:pPr>
            <w:r w:rsidRPr="00503F65">
              <w:rPr>
                <w:lang w:val="es-DO"/>
              </w:rPr>
              <w:t xml:space="preserve">Año 2024, 6 Red sísmicas Instaladas </w:t>
            </w:r>
          </w:p>
        </w:tc>
        <w:tc>
          <w:tcPr>
            <w:tcW w:w="1134" w:type="dxa"/>
            <w:tcBorders>
              <w:top w:val="single" w:sz="4" w:space="0" w:color="auto"/>
              <w:left w:val="single" w:sz="4" w:space="0" w:color="auto"/>
              <w:bottom w:val="single" w:sz="4" w:space="0" w:color="auto"/>
              <w:right w:val="single" w:sz="4" w:space="0" w:color="auto"/>
            </w:tcBorders>
          </w:tcPr>
          <w:p w14:paraId="524FE951" w14:textId="09D14928" w:rsidR="003C09B6" w:rsidRPr="002B6CB7" w:rsidRDefault="003C09B6" w:rsidP="003C09B6">
            <w:pPr>
              <w:spacing w:after="0" w:line="240" w:lineRule="auto"/>
              <w:jc w:val="center"/>
              <w:rPr>
                <w:spacing w:val="0"/>
                <w:lang w:val="es-DO" w:eastAsia="es-DO"/>
              </w:rPr>
            </w:pPr>
            <w:r w:rsidRPr="00503F65">
              <w:rPr>
                <w:lang w:val="es-DO"/>
              </w:rPr>
              <w:t>5 red Sísmicas Instaladas</w:t>
            </w:r>
          </w:p>
        </w:tc>
        <w:tc>
          <w:tcPr>
            <w:tcW w:w="1276" w:type="dxa"/>
            <w:tcBorders>
              <w:top w:val="single" w:sz="4" w:space="0" w:color="auto"/>
              <w:left w:val="single" w:sz="4" w:space="0" w:color="auto"/>
              <w:bottom w:val="single" w:sz="4" w:space="0" w:color="auto"/>
              <w:right w:val="single" w:sz="4" w:space="0" w:color="auto"/>
            </w:tcBorders>
          </w:tcPr>
          <w:p w14:paraId="5EB69DFE" w14:textId="3CF03A4E" w:rsidR="003C09B6" w:rsidRPr="002B6CB7" w:rsidRDefault="003C09B6" w:rsidP="003C09B6">
            <w:pPr>
              <w:spacing w:after="0" w:line="240" w:lineRule="auto"/>
              <w:jc w:val="center"/>
              <w:rPr>
                <w:spacing w:val="0"/>
                <w:lang w:val="es-DO" w:eastAsia="es-DO"/>
              </w:rPr>
            </w:pPr>
            <w:r w:rsidRPr="00503F65">
              <w:rPr>
                <w:lang w:val="es-DO"/>
              </w:rPr>
              <w:t>90%</w:t>
            </w:r>
          </w:p>
        </w:tc>
      </w:tr>
      <w:tr w:rsidR="00503F65" w:rsidRPr="002B6CB7" w14:paraId="11B9B819" w14:textId="77777777" w:rsidTr="00A11AA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014947F" w14:textId="0E52006F" w:rsidR="00E11F38" w:rsidRPr="002B6CB7" w:rsidRDefault="00E11F38" w:rsidP="00E11F38">
            <w:pPr>
              <w:spacing w:after="0" w:line="240" w:lineRule="auto"/>
              <w:jc w:val="center"/>
              <w:rPr>
                <w:spacing w:val="0"/>
                <w:lang w:val="es-DO" w:eastAsia="es-DO"/>
              </w:rPr>
            </w:pPr>
            <w:r w:rsidRPr="00503F65">
              <w:rPr>
                <w:lang w:val="es-DO"/>
              </w:rPr>
              <w:t>4</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091AB60" w14:textId="43A70142" w:rsidR="00E11F38" w:rsidRPr="002B6CB7" w:rsidRDefault="00E11F38" w:rsidP="00E11F38">
            <w:pPr>
              <w:spacing w:after="0" w:line="240" w:lineRule="auto"/>
              <w:jc w:val="center"/>
              <w:rPr>
                <w:spacing w:val="0"/>
                <w:lang w:val="es-DO" w:eastAsia="es-DO"/>
              </w:rPr>
            </w:pPr>
            <w:r w:rsidRPr="00503F65">
              <w:rPr>
                <w:lang w:val="es-DO"/>
              </w:rPr>
              <w:t>Depto. Geología Ambiental y Aplicada</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3F68302E" w14:textId="78E814F8" w:rsidR="00E11F38" w:rsidRPr="002B6CB7" w:rsidRDefault="00E11F38" w:rsidP="00E11F38">
            <w:pPr>
              <w:spacing w:after="0" w:line="240" w:lineRule="auto"/>
              <w:jc w:val="center"/>
              <w:rPr>
                <w:spacing w:val="0"/>
                <w:lang w:val="es-DO" w:eastAsia="es-DO"/>
              </w:rPr>
            </w:pPr>
            <w:r w:rsidRPr="00503F65">
              <w:rPr>
                <w:lang w:val="es-DO"/>
              </w:rPr>
              <w:t>Diagnóstico y Levantamiento de Datos Geológicos en los Vertederos (Residuos Sólidos) de la República Dominicana.</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1B0D384B" w14:textId="7A795FAF" w:rsidR="00E11F38" w:rsidRPr="002B6CB7" w:rsidRDefault="00E11F38" w:rsidP="00E11F38">
            <w:pPr>
              <w:spacing w:after="0" w:line="240" w:lineRule="auto"/>
              <w:jc w:val="center"/>
              <w:rPr>
                <w:spacing w:val="0"/>
                <w:lang w:val="es-DO" w:eastAsia="es-DO"/>
              </w:rPr>
            </w:pPr>
            <w:r w:rsidRPr="00503F65">
              <w:rPr>
                <w:lang w:val="es-DO"/>
              </w:rPr>
              <w:t>Informe técnico</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5355815" w14:textId="1D58A481" w:rsidR="00E11F38" w:rsidRPr="002B6CB7" w:rsidRDefault="00E11F38" w:rsidP="00E11F38">
            <w:pPr>
              <w:spacing w:after="0" w:line="240" w:lineRule="auto"/>
              <w:jc w:val="center"/>
              <w:rPr>
                <w:spacing w:val="0"/>
                <w:lang w:val="es-DO" w:eastAsia="es-DO"/>
              </w:rPr>
            </w:pPr>
            <w:r w:rsidRPr="00503F65">
              <w:rPr>
                <w:lang w:val="es-DO"/>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4A80F85E" w14:textId="6CAB99F0" w:rsidR="00E11F38" w:rsidRPr="002B6CB7" w:rsidRDefault="00E11F38" w:rsidP="00E11F38">
            <w:pPr>
              <w:spacing w:after="0" w:line="240" w:lineRule="auto"/>
              <w:jc w:val="center"/>
              <w:rPr>
                <w:spacing w:val="0"/>
                <w:lang w:val="es-DO" w:eastAsia="es-DO"/>
              </w:rPr>
            </w:pPr>
            <w:r w:rsidRPr="00503F65">
              <w:rPr>
                <w:lang w:val="es-DO"/>
              </w:rPr>
              <w:t>(2024-2026) 6 Informes Técnicos</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50C506B7" w14:textId="0E3D8B6B" w:rsidR="00E11F38" w:rsidRPr="002B6CB7" w:rsidRDefault="00E11F38" w:rsidP="00E11F38">
            <w:pPr>
              <w:spacing w:after="0" w:line="240" w:lineRule="auto"/>
              <w:jc w:val="center"/>
              <w:rPr>
                <w:spacing w:val="0"/>
                <w:lang w:val="es-DO" w:eastAsia="es-DO"/>
              </w:rPr>
            </w:pPr>
            <w:r w:rsidRPr="00503F65">
              <w:rPr>
                <w:lang w:val="es-DO"/>
              </w:rPr>
              <w:t xml:space="preserve">Año 2024, dos informes Técnico </w:t>
            </w:r>
          </w:p>
        </w:tc>
        <w:tc>
          <w:tcPr>
            <w:tcW w:w="1134" w:type="dxa"/>
            <w:tcBorders>
              <w:top w:val="single" w:sz="4" w:space="0" w:color="auto"/>
              <w:left w:val="single" w:sz="4" w:space="0" w:color="auto"/>
              <w:bottom w:val="single" w:sz="4" w:space="0" w:color="auto"/>
              <w:right w:val="single" w:sz="4" w:space="0" w:color="auto"/>
            </w:tcBorders>
          </w:tcPr>
          <w:p w14:paraId="319F68C8" w14:textId="6A1A4BD4" w:rsidR="00E11F38" w:rsidRPr="002B6CB7" w:rsidRDefault="00E11F38" w:rsidP="00E11F38">
            <w:pPr>
              <w:spacing w:after="0" w:line="240" w:lineRule="auto"/>
              <w:jc w:val="center"/>
              <w:rPr>
                <w:spacing w:val="0"/>
                <w:lang w:val="es-DO" w:eastAsia="es-DO"/>
              </w:rPr>
            </w:pPr>
            <w:r w:rsidRPr="00503F65">
              <w:rPr>
                <w:lang w:val="es-DO"/>
              </w:rPr>
              <w:t xml:space="preserve">Se han levantado algunos datos de vertederos </w:t>
            </w:r>
          </w:p>
        </w:tc>
        <w:tc>
          <w:tcPr>
            <w:tcW w:w="1276" w:type="dxa"/>
            <w:tcBorders>
              <w:top w:val="single" w:sz="4" w:space="0" w:color="auto"/>
              <w:left w:val="single" w:sz="4" w:space="0" w:color="auto"/>
              <w:bottom w:val="single" w:sz="4" w:space="0" w:color="auto"/>
              <w:right w:val="single" w:sz="4" w:space="0" w:color="auto"/>
            </w:tcBorders>
          </w:tcPr>
          <w:p w14:paraId="4B839360" w14:textId="0DDBFA8E" w:rsidR="00E11F38" w:rsidRPr="002B6CB7" w:rsidRDefault="00E11F38" w:rsidP="00E11F38">
            <w:pPr>
              <w:spacing w:after="0" w:line="240" w:lineRule="auto"/>
              <w:jc w:val="center"/>
              <w:rPr>
                <w:spacing w:val="0"/>
                <w:lang w:val="es-DO" w:eastAsia="es-DO"/>
              </w:rPr>
            </w:pPr>
            <w:r w:rsidRPr="00503F65">
              <w:rPr>
                <w:lang w:val="es-DO"/>
              </w:rPr>
              <w:t>60%</w:t>
            </w:r>
          </w:p>
        </w:tc>
      </w:tr>
      <w:tr w:rsidR="00503F65" w:rsidRPr="002B6CB7" w14:paraId="0464CE93" w14:textId="77777777" w:rsidTr="00A11AA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1CD851FA" w14:textId="19D8D3DE" w:rsidR="00E11F38" w:rsidRPr="002B6CB7" w:rsidRDefault="00E11F38" w:rsidP="00E11F38">
            <w:pPr>
              <w:spacing w:after="0" w:line="240" w:lineRule="auto"/>
              <w:jc w:val="center"/>
              <w:rPr>
                <w:spacing w:val="0"/>
                <w:lang w:val="es-DO" w:eastAsia="es-DO"/>
              </w:rPr>
            </w:pPr>
            <w:r w:rsidRPr="00503F65">
              <w:rPr>
                <w:lang w:val="es-DO"/>
              </w:rPr>
              <w:t>5</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1CDB4D2" w14:textId="52FDD8F2" w:rsidR="00E11F38" w:rsidRPr="002B6CB7" w:rsidRDefault="00E11F38" w:rsidP="00E11F38">
            <w:pPr>
              <w:spacing w:after="0" w:line="240" w:lineRule="auto"/>
              <w:jc w:val="center"/>
              <w:rPr>
                <w:spacing w:val="0"/>
                <w:lang w:val="es-DO" w:eastAsia="es-DO"/>
              </w:rPr>
            </w:pPr>
            <w:r w:rsidRPr="00503F65">
              <w:rPr>
                <w:lang w:val="es-DO"/>
              </w:rPr>
              <w:t xml:space="preserve">Depto. Geología y Estudios Determinativos y el Depto. de </w:t>
            </w:r>
            <w:r w:rsidRPr="00503F65">
              <w:rPr>
                <w:lang w:val="es-DO"/>
              </w:rPr>
              <w:lastRenderedPageBreak/>
              <w:t>Planificación y Desarrollo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3B9E9D54" w14:textId="6F78A689" w:rsidR="00E11F38" w:rsidRPr="002B6CB7" w:rsidRDefault="00E11F38" w:rsidP="00E11F38">
            <w:pPr>
              <w:spacing w:after="0" w:line="240" w:lineRule="auto"/>
              <w:jc w:val="center"/>
              <w:rPr>
                <w:spacing w:val="0"/>
                <w:lang w:val="es-DO" w:eastAsia="es-DO"/>
              </w:rPr>
            </w:pPr>
            <w:r w:rsidRPr="00503F65">
              <w:rPr>
                <w:lang w:val="es-DO"/>
              </w:rPr>
              <w:lastRenderedPageBreak/>
              <w:t xml:space="preserve">Instalación en la División de Petrografía del Centro Experimental </w:t>
            </w:r>
            <w:r w:rsidRPr="00503F65">
              <w:rPr>
                <w:lang w:val="es-DO"/>
              </w:rPr>
              <w:lastRenderedPageBreak/>
              <w:t>de Geociencias En la Universidad Tecnológica de Cibao Oriental (UTECO) la parte correspondiente al Taller de Corte y Pulido</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4F066C77" w14:textId="0299C1D2" w:rsidR="00E11F38" w:rsidRPr="002B6CB7" w:rsidRDefault="00E11F38" w:rsidP="00E11F38">
            <w:pPr>
              <w:spacing w:after="0" w:line="240" w:lineRule="auto"/>
              <w:jc w:val="center"/>
              <w:rPr>
                <w:spacing w:val="0"/>
                <w:lang w:val="es-DO" w:eastAsia="es-DO"/>
              </w:rPr>
            </w:pPr>
            <w:r w:rsidRPr="00503F65">
              <w:rPr>
                <w:lang w:val="es-DO"/>
              </w:rPr>
              <w:lastRenderedPageBreak/>
              <w:t>Taller Instalado</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447BFFF9" w14:textId="5FAD4611" w:rsidR="00E11F38" w:rsidRPr="002B6CB7" w:rsidRDefault="00E11F38" w:rsidP="00E11F38">
            <w:pPr>
              <w:spacing w:after="0" w:line="240" w:lineRule="auto"/>
              <w:jc w:val="center"/>
              <w:rPr>
                <w:spacing w:val="0"/>
                <w:lang w:val="es-DO" w:eastAsia="es-DO"/>
              </w:rPr>
            </w:pPr>
            <w:r w:rsidRPr="00503F65">
              <w:rPr>
                <w:lang w:val="es-DO"/>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417DF21" w14:textId="1565DD89" w:rsidR="00E11F38" w:rsidRPr="002B6CB7" w:rsidRDefault="00E11F38" w:rsidP="00E11F38">
            <w:pPr>
              <w:spacing w:after="0" w:line="240" w:lineRule="auto"/>
              <w:jc w:val="center"/>
              <w:rPr>
                <w:spacing w:val="0"/>
                <w:lang w:val="es-DO" w:eastAsia="es-DO"/>
              </w:rPr>
            </w:pPr>
            <w:r w:rsidRPr="00503F65">
              <w:rPr>
                <w:lang w:val="es-DO"/>
              </w:rPr>
              <w:t>(2024-2025) Equipos</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02D7CF81" w14:textId="7FF095B3" w:rsidR="00E11F38" w:rsidRPr="002B6CB7" w:rsidRDefault="00E11F38" w:rsidP="00E11F38">
            <w:pPr>
              <w:spacing w:after="0" w:line="240" w:lineRule="auto"/>
              <w:jc w:val="center"/>
              <w:rPr>
                <w:spacing w:val="0"/>
                <w:lang w:val="es-DO" w:eastAsia="es-DO"/>
              </w:rPr>
            </w:pPr>
            <w:r w:rsidRPr="00503F65">
              <w:rPr>
                <w:lang w:val="es-DO"/>
              </w:rPr>
              <w:t>Año 2024, Taller Instalado</w:t>
            </w:r>
          </w:p>
        </w:tc>
        <w:tc>
          <w:tcPr>
            <w:tcW w:w="1134" w:type="dxa"/>
            <w:tcBorders>
              <w:top w:val="single" w:sz="4" w:space="0" w:color="auto"/>
              <w:left w:val="single" w:sz="4" w:space="0" w:color="auto"/>
              <w:bottom w:val="single" w:sz="4" w:space="0" w:color="auto"/>
              <w:right w:val="single" w:sz="4" w:space="0" w:color="auto"/>
            </w:tcBorders>
          </w:tcPr>
          <w:p w14:paraId="2C404B86" w14:textId="4BABF86D" w:rsidR="00E11F38" w:rsidRPr="002B6CB7" w:rsidRDefault="00E11F38" w:rsidP="00E11F38">
            <w:pPr>
              <w:spacing w:after="0" w:line="240" w:lineRule="auto"/>
              <w:jc w:val="center"/>
              <w:rPr>
                <w:spacing w:val="0"/>
                <w:lang w:val="es-DO" w:eastAsia="es-DO"/>
              </w:rPr>
            </w:pPr>
            <w:r w:rsidRPr="00503F65">
              <w:rPr>
                <w:lang w:val="es-DO"/>
              </w:rPr>
              <w:t>Esta casi todo el taller Instalado</w:t>
            </w:r>
          </w:p>
        </w:tc>
        <w:tc>
          <w:tcPr>
            <w:tcW w:w="1276" w:type="dxa"/>
            <w:tcBorders>
              <w:top w:val="single" w:sz="4" w:space="0" w:color="auto"/>
              <w:left w:val="single" w:sz="4" w:space="0" w:color="auto"/>
              <w:bottom w:val="single" w:sz="4" w:space="0" w:color="auto"/>
              <w:right w:val="single" w:sz="4" w:space="0" w:color="auto"/>
            </w:tcBorders>
          </w:tcPr>
          <w:p w14:paraId="399E2E59" w14:textId="1F6645F1" w:rsidR="00E11F38" w:rsidRPr="002B6CB7" w:rsidRDefault="00E11F38" w:rsidP="00E11F38">
            <w:pPr>
              <w:spacing w:after="0" w:line="240" w:lineRule="auto"/>
              <w:jc w:val="center"/>
              <w:rPr>
                <w:spacing w:val="0"/>
                <w:lang w:val="es-DO" w:eastAsia="es-DO"/>
              </w:rPr>
            </w:pPr>
            <w:r w:rsidRPr="00503F65">
              <w:rPr>
                <w:lang w:val="es-DO"/>
              </w:rPr>
              <w:t>90%</w:t>
            </w:r>
          </w:p>
        </w:tc>
      </w:tr>
      <w:tr w:rsidR="00503F65" w:rsidRPr="002B6CB7" w14:paraId="5272F1F3" w14:textId="77777777" w:rsidTr="00A11AA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A558065" w14:textId="1D5F34D9" w:rsidR="00E11F38" w:rsidRPr="002B6CB7" w:rsidRDefault="00E11F38" w:rsidP="00E11F38">
            <w:pPr>
              <w:spacing w:after="0" w:line="240" w:lineRule="auto"/>
              <w:jc w:val="center"/>
              <w:rPr>
                <w:spacing w:val="0"/>
                <w:lang w:val="es-DO" w:eastAsia="es-DO"/>
              </w:rPr>
            </w:pPr>
            <w:r w:rsidRPr="00503F65">
              <w:rPr>
                <w:lang w:val="es-DO"/>
              </w:rPr>
              <w:t>6</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D2B75DD" w14:textId="5EF00DFF" w:rsidR="00E11F38" w:rsidRPr="002B6CB7" w:rsidRDefault="00E11F38" w:rsidP="00E11F38">
            <w:pPr>
              <w:spacing w:after="0" w:line="240" w:lineRule="auto"/>
              <w:jc w:val="center"/>
              <w:rPr>
                <w:spacing w:val="0"/>
                <w:lang w:val="es-DO" w:eastAsia="es-DO"/>
              </w:rPr>
            </w:pPr>
            <w:r w:rsidRPr="00503F65">
              <w:rPr>
                <w:lang w:val="es-DO"/>
              </w:rPr>
              <w:t>Depto. de Hidrogeología</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77556A96" w14:textId="3A55DCBC" w:rsidR="00E11F38" w:rsidRPr="002B6CB7" w:rsidRDefault="00E11F38" w:rsidP="00E11F38">
            <w:pPr>
              <w:spacing w:after="0" w:line="240" w:lineRule="auto"/>
              <w:jc w:val="center"/>
              <w:rPr>
                <w:spacing w:val="0"/>
                <w:lang w:val="es-DO" w:eastAsia="es-DO"/>
              </w:rPr>
            </w:pPr>
            <w:r w:rsidRPr="00503F65">
              <w:rPr>
                <w:lang w:val="es-DO"/>
              </w:rPr>
              <w:t xml:space="preserve">Realización de Aforos, Monitoreo, Seguimiento y Control en las Cuencas de los Ríos: Ozama, Haina y Yuna.   </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2E6EB63" w14:textId="0B01DDC2" w:rsidR="00E11F38" w:rsidRPr="002B6CB7" w:rsidRDefault="00E11F38" w:rsidP="00E11F38">
            <w:pPr>
              <w:spacing w:after="0" w:line="240" w:lineRule="auto"/>
              <w:jc w:val="center"/>
              <w:rPr>
                <w:spacing w:val="0"/>
                <w:lang w:val="es-DO" w:eastAsia="es-DO"/>
              </w:rPr>
            </w:pPr>
            <w:r w:rsidRPr="00503F65">
              <w:rPr>
                <w:lang w:val="es-DO"/>
              </w:rPr>
              <w:t>Aforos-Informes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0FE10837" w14:textId="61A51D90" w:rsidR="00E11F38" w:rsidRPr="002B6CB7" w:rsidRDefault="00E11F38" w:rsidP="00E11F38">
            <w:pPr>
              <w:spacing w:after="0" w:line="240" w:lineRule="auto"/>
              <w:jc w:val="center"/>
              <w:rPr>
                <w:spacing w:val="0"/>
                <w:lang w:val="es-DO" w:eastAsia="es-DO"/>
              </w:rPr>
            </w:pPr>
            <w:r w:rsidRPr="00503F65">
              <w:rPr>
                <w:lang w:val="es-DO"/>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4704D1E3" w14:textId="166BFF19" w:rsidR="00E11F38" w:rsidRPr="002B6CB7" w:rsidRDefault="00E11F38" w:rsidP="00E11F38">
            <w:pPr>
              <w:spacing w:after="0" w:line="240" w:lineRule="auto"/>
              <w:jc w:val="center"/>
              <w:rPr>
                <w:spacing w:val="0"/>
                <w:lang w:val="es-DO" w:eastAsia="es-DO"/>
              </w:rPr>
            </w:pPr>
            <w:r w:rsidRPr="00503F65">
              <w:rPr>
                <w:lang w:val="es-DO"/>
              </w:rPr>
              <w:t>(2020-2026) Monitoreo y Aforos</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1EF4DC3D" w14:textId="48261722" w:rsidR="00E11F38" w:rsidRPr="002B6CB7" w:rsidRDefault="00E11F38" w:rsidP="00E11F38">
            <w:pPr>
              <w:spacing w:after="0" w:line="240" w:lineRule="auto"/>
              <w:jc w:val="center"/>
              <w:rPr>
                <w:spacing w:val="0"/>
                <w:lang w:val="es-DO" w:eastAsia="es-DO"/>
              </w:rPr>
            </w:pPr>
            <w:r w:rsidRPr="00503F65">
              <w:rPr>
                <w:lang w:val="es-DO"/>
              </w:rPr>
              <w:t>Año 2026, Informe Final y Cierre</w:t>
            </w:r>
          </w:p>
        </w:tc>
        <w:tc>
          <w:tcPr>
            <w:tcW w:w="1134" w:type="dxa"/>
            <w:tcBorders>
              <w:top w:val="single" w:sz="4" w:space="0" w:color="auto"/>
              <w:left w:val="single" w:sz="4" w:space="0" w:color="auto"/>
              <w:bottom w:val="single" w:sz="4" w:space="0" w:color="auto"/>
              <w:right w:val="single" w:sz="4" w:space="0" w:color="auto"/>
            </w:tcBorders>
          </w:tcPr>
          <w:p w14:paraId="32B1E3C8" w14:textId="78523DE7" w:rsidR="00E11F38" w:rsidRPr="002B6CB7" w:rsidRDefault="00E11F38" w:rsidP="00E11F38">
            <w:pPr>
              <w:spacing w:after="0" w:line="240" w:lineRule="auto"/>
              <w:jc w:val="center"/>
              <w:rPr>
                <w:spacing w:val="0"/>
                <w:lang w:val="es-DO" w:eastAsia="es-DO"/>
              </w:rPr>
            </w:pPr>
            <w:r w:rsidRPr="00503F65">
              <w:rPr>
                <w:lang w:val="es-DO"/>
              </w:rPr>
              <w:t>Dos aforos</w:t>
            </w:r>
          </w:p>
        </w:tc>
        <w:tc>
          <w:tcPr>
            <w:tcW w:w="1276" w:type="dxa"/>
            <w:tcBorders>
              <w:top w:val="single" w:sz="4" w:space="0" w:color="auto"/>
              <w:left w:val="single" w:sz="4" w:space="0" w:color="auto"/>
              <w:bottom w:val="single" w:sz="4" w:space="0" w:color="auto"/>
              <w:right w:val="single" w:sz="4" w:space="0" w:color="auto"/>
            </w:tcBorders>
          </w:tcPr>
          <w:p w14:paraId="6D7C3E67" w14:textId="061DBCDC" w:rsidR="00E11F38" w:rsidRPr="002B6CB7" w:rsidRDefault="00E11F38" w:rsidP="00E11F38">
            <w:pPr>
              <w:spacing w:after="0" w:line="240" w:lineRule="auto"/>
              <w:jc w:val="center"/>
              <w:rPr>
                <w:spacing w:val="0"/>
                <w:lang w:val="es-DO" w:eastAsia="es-DO"/>
              </w:rPr>
            </w:pPr>
            <w:r w:rsidRPr="00503F65">
              <w:rPr>
                <w:lang w:val="es-DO"/>
              </w:rPr>
              <w:t>60%</w:t>
            </w:r>
          </w:p>
        </w:tc>
      </w:tr>
      <w:tr w:rsidR="00503F65" w:rsidRPr="00503F65" w14:paraId="28E47E55" w14:textId="77777777" w:rsidTr="00A11AA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3A709B8C" w14:textId="297AC3CF" w:rsidR="00E11F38" w:rsidRPr="00503F65" w:rsidRDefault="00E11F38" w:rsidP="00E11F38">
            <w:pPr>
              <w:spacing w:after="0" w:line="240" w:lineRule="auto"/>
              <w:jc w:val="center"/>
              <w:rPr>
                <w:spacing w:val="0"/>
                <w:lang w:val="es-DO" w:eastAsia="es-DO"/>
              </w:rPr>
            </w:pPr>
            <w:r w:rsidRPr="00503F65">
              <w:rPr>
                <w:lang w:val="es-DO"/>
              </w:rPr>
              <w:t>7</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D0C1F22" w14:textId="46AFDBEF" w:rsidR="00E11F38" w:rsidRPr="00503F65" w:rsidRDefault="00E11F38" w:rsidP="00E11F38">
            <w:pPr>
              <w:spacing w:after="0" w:line="240" w:lineRule="auto"/>
              <w:jc w:val="center"/>
              <w:rPr>
                <w:spacing w:val="0"/>
                <w:lang w:val="es-DO" w:eastAsia="es-DO"/>
              </w:rPr>
            </w:pPr>
            <w:r w:rsidRPr="00503F65">
              <w:rPr>
                <w:lang w:val="es-DO"/>
              </w:rPr>
              <w:t>Depto. de Geología y estudios Determinativos</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5130397" w14:textId="63953F35" w:rsidR="00E11F38" w:rsidRPr="00503F65" w:rsidRDefault="00E11F38" w:rsidP="00E11F38">
            <w:pPr>
              <w:spacing w:after="0" w:line="240" w:lineRule="auto"/>
              <w:jc w:val="center"/>
              <w:rPr>
                <w:spacing w:val="0"/>
                <w:lang w:val="es-DO" w:eastAsia="es-DO"/>
              </w:rPr>
            </w:pPr>
            <w:r w:rsidRPr="00503F65">
              <w:rPr>
                <w:lang w:val="es-DO"/>
              </w:rPr>
              <w:t xml:space="preserve">Proyecto de Colección de Muestras de Minerales de </w:t>
            </w:r>
            <w:r w:rsidRPr="00503F65">
              <w:rPr>
                <w:lang w:val="es-DO"/>
              </w:rPr>
              <w:lastRenderedPageBreak/>
              <w:t>la República Dominicana.</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57D8016" w14:textId="6FA6B6DB" w:rsidR="00E11F38" w:rsidRPr="00503F65" w:rsidRDefault="00E11F38" w:rsidP="00E11F38">
            <w:pPr>
              <w:spacing w:after="0" w:line="240" w:lineRule="auto"/>
              <w:jc w:val="center"/>
              <w:rPr>
                <w:spacing w:val="0"/>
                <w:lang w:val="es-DO" w:eastAsia="es-DO"/>
              </w:rPr>
            </w:pPr>
            <w:r w:rsidRPr="00503F65">
              <w:rPr>
                <w:lang w:val="es-DO"/>
              </w:rPr>
              <w:lastRenderedPageBreak/>
              <w:t>Colección de Muestras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1AA7A9BB" w14:textId="69C1F142" w:rsidR="00E11F38" w:rsidRPr="00503F65" w:rsidRDefault="00E11F38" w:rsidP="00E11F38">
            <w:pPr>
              <w:spacing w:after="0" w:line="240" w:lineRule="auto"/>
              <w:jc w:val="center"/>
              <w:rPr>
                <w:spacing w:val="0"/>
                <w:lang w:val="es-DO" w:eastAsia="es-DO"/>
              </w:rPr>
            </w:pPr>
            <w:r w:rsidRPr="00503F65">
              <w:rPr>
                <w:lang w:val="es-DO"/>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D272754" w14:textId="50515B00" w:rsidR="00E11F38" w:rsidRPr="00503F65" w:rsidRDefault="00E11F38" w:rsidP="00E11F38">
            <w:pPr>
              <w:spacing w:after="0" w:line="240" w:lineRule="auto"/>
              <w:jc w:val="center"/>
              <w:rPr>
                <w:spacing w:val="0"/>
                <w:lang w:val="es-DO" w:eastAsia="es-DO"/>
              </w:rPr>
            </w:pPr>
            <w:r w:rsidRPr="00503F65">
              <w:rPr>
                <w:lang w:val="es-DO"/>
              </w:rPr>
              <w:t>(2023-2024) Colecció</w:t>
            </w:r>
            <w:r w:rsidRPr="00503F65">
              <w:rPr>
                <w:lang w:val="es-DO"/>
              </w:rPr>
              <w:lastRenderedPageBreak/>
              <w:t>n de Muestras</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521C846D" w14:textId="5C1CE9A9" w:rsidR="00E11F38" w:rsidRPr="00503F65" w:rsidRDefault="00E11F38" w:rsidP="00E11F38">
            <w:pPr>
              <w:spacing w:after="0" w:line="240" w:lineRule="auto"/>
              <w:jc w:val="center"/>
              <w:rPr>
                <w:spacing w:val="0"/>
                <w:lang w:val="es-DO" w:eastAsia="es-DO"/>
              </w:rPr>
            </w:pPr>
            <w:r w:rsidRPr="00503F65">
              <w:rPr>
                <w:lang w:val="es-DO"/>
              </w:rPr>
              <w:lastRenderedPageBreak/>
              <w:t>Año 2023-2024, Colecció</w:t>
            </w:r>
            <w:r w:rsidRPr="00503F65">
              <w:rPr>
                <w:lang w:val="es-DO"/>
              </w:rPr>
              <w:lastRenderedPageBreak/>
              <w:t>n de Muestras</w:t>
            </w:r>
          </w:p>
        </w:tc>
        <w:tc>
          <w:tcPr>
            <w:tcW w:w="1134" w:type="dxa"/>
            <w:tcBorders>
              <w:top w:val="single" w:sz="4" w:space="0" w:color="auto"/>
              <w:left w:val="single" w:sz="4" w:space="0" w:color="auto"/>
              <w:bottom w:val="single" w:sz="4" w:space="0" w:color="auto"/>
              <w:right w:val="single" w:sz="4" w:space="0" w:color="auto"/>
            </w:tcBorders>
          </w:tcPr>
          <w:p w14:paraId="2B112B4E" w14:textId="5C3CF05A" w:rsidR="00E11F38" w:rsidRPr="00503F65" w:rsidRDefault="00E11F38" w:rsidP="00E11F38">
            <w:pPr>
              <w:spacing w:after="0" w:line="240" w:lineRule="auto"/>
              <w:jc w:val="center"/>
              <w:rPr>
                <w:spacing w:val="0"/>
                <w:lang w:val="es-DO" w:eastAsia="es-DO"/>
              </w:rPr>
            </w:pPr>
            <w:r w:rsidRPr="00503F65">
              <w:rPr>
                <w:lang w:val="es-DO"/>
              </w:rPr>
              <w:lastRenderedPageBreak/>
              <w:t xml:space="preserve">Se recolectaron las muestras </w:t>
            </w:r>
            <w:r w:rsidRPr="00503F65">
              <w:rPr>
                <w:lang w:val="es-DO"/>
              </w:rPr>
              <w:lastRenderedPageBreak/>
              <w:t>de minerales</w:t>
            </w:r>
          </w:p>
        </w:tc>
        <w:tc>
          <w:tcPr>
            <w:tcW w:w="1276" w:type="dxa"/>
            <w:tcBorders>
              <w:top w:val="single" w:sz="4" w:space="0" w:color="auto"/>
              <w:left w:val="single" w:sz="4" w:space="0" w:color="auto"/>
              <w:bottom w:val="single" w:sz="4" w:space="0" w:color="auto"/>
              <w:right w:val="single" w:sz="4" w:space="0" w:color="auto"/>
            </w:tcBorders>
          </w:tcPr>
          <w:p w14:paraId="4CB723C8" w14:textId="28DDA57B" w:rsidR="00E11F38" w:rsidRPr="00503F65" w:rsidRDefault="00E11F38" w:rsidP="00E11F38">
            <w:pPr>
              <w:spacing w:after="0" w:line="240" w:lineRule="auto"/>
              <w:jc w:val="center"/>
              <w:rPr>
                <w:spacing w:val="0"/>
                <w:lang w:val="es-DO" w:eastAsia="es-DO"/>
              </w:rPr>
            </w:pPr>
            <w:r w:rsidRPr="00503F65">
              <w:rPr>
                <w:lang w:val="es-DO"/>
              </w:rPr>
              <w:lastRenderedPageBreak/>
              <w:t>98%</w:t>
            </w:r>
          </w:p>
        </w:tc>
      </w:tr>
    </w:tbl>
    <w:p w14:paraId="201B66CA" w14:textId="77777777" w:rsidR="0049121E" w:rsidRPr="00503F65" w:rsidRDefault="0049121E" w:rsidP="0049121E">
      <w:pPr>
        <w:spacing w:line="360" w:lineRule="auto"/>
        <w:rPr>
          <w:noProof/>
          <w:spacing w:val="0"/>
          <w:lang w:val="es-DO"/>
        </w:rPr>
      </w:pPr>
    </w:p>
    <w:p w14:paraId="0F7AEC5F" w14:textId="77777777" w:rsidR="0049121E" w:rsidRDefault="0049121E" w:rsidP="003C3CE1">
      <w:pPr>
        <w:spacing w:line="360" w:lineRule="auto"/>
        <w:jc w:val="both"/>
        <w:rPr>
          <w:rFonts w:eastAsia="Calibri"/>
          <w:noProof/>
          <w:color w:val="4C4747"/>
          <w:lang w:val="es-DO"/>
        </w:rPr>
        <w:sectPr w:rsidR="0049121E" w:rsidSect="0004452B">
          <w:pgSz w:w="15840" w:h="12240" w:orient="landscape" w:code="1"/>
          <w:pgMar w:top="2160" w:right="1440" w:bottom="2160" w:left="1440" w:header="720" w:footer="720" w:gutter="0"/>
          <w:cols w:space="720"/>
        </w:sectPr>
      </w:pPr>
    </w:p>
    <w:p w14:paraId="0F805A9F" w14:textId="41590754" w:rsidR="00487149" w:rsidRPr="0033122D" w:rsidRDefault="00487149" w:rsidP="003C3CE1">
      <w:pPr>
        <w:spacing w:line="360" w:lineRule="auto"/>
        <w:jc w:val="both"/>
        <w:rPr>
          <w:rFonts w:eastAsia="Calibri"/>
          <w:noProof/>
          <w:color w:val="4C4747"/>
          <w:lang w:val="es-DO"/>
        </w:rPr>
      </w:pPr>
    </w:p>
    <w:p w14:paraId="5BF0D3EF" w14:textId="4A19F258" w:rsidR="00E03218" w:rsidRPr="003B5BF6" w:rsidRDefault="00E03218" w:rsidP="001E4BCE">
      <w:pPr>
        <w:pStyle w:val="Ttulo2"/>
        <w:numPr>
          <w:ilvl w:val="0"/>
          <w:numId w:val="23"/>
        </w:numPr>
        <w:rPr>
          <w:bCs/>
          <w:lang w:val="es-DO"/>
        </w:rPr>
      </w:pPr>
      <w:bookmarkStart w:id="38" w:name="_Toc153547465"/>
      <w:bookmarkStart w:id="39" w:name="_Toc153980177"/>
      <w:bookmarkStart w:id="40" w:name="_Toc172210157"/>
      <w:bookmarkStart w:id="41" w:name="_Toc185316515"/>
      <w:r w:rsidRPr="003B5BF6">
        <w:rPr>
          <w:rStyle w:val="Ttulo2Car"/>
          <w:lang w:val="es-DO"/>
        </w:rPr>
        <w:t>Resumen del Plan de Compras</w:t>
      </w:r>
      <w:bookmarkEnd w:id="38"/>
      <w:bookmarkEnd w:id="39"/>
      <w:bookmarkEnd w:id="40"/>
      <w:bookmarkEnd w:id="41"/>
    </w:p>
    <w:p w14:paraId="40FF70E9" w14:textId="77777777" w:rsidR="00E03218" w:rsidRPr="0033122D" w:rsidRDefault="00E03218" w:rsidP="003C3CE1">
      <w:pPr>
        <w:spacing w:line="360" w:lineRule="auto"/>
        <w:rPr>
          <w:lang w:val="es-DO"/>
        </w:rPr>
      </w:pPr>
    </w:p>
    <w:tbl>
      <w:tblPr>
        <w:tblStyle w:val="Tablaconcuadrcula"/>
        <w:tblW w:w="7884" w:type="dxa"/>
        <w:tblLook w:val="04A0" w:firstRow="1" w:lastRow="0" w:firstColumn="1" w:lastColumn="0" w:noHBand="0" w:noVBand="1"/>
      </w:tblPr>
      <w:tblGrid>
        <w:gridCol w:w="3942"/>
        <w:gridCol w:w="3942"/>
      </w:tblGrid>
      <w:tr w:rsidR="001F3D2E" w:rsidRPr="00746015" w14:paraId="3963487A" w14:textId="77777777" w:rsidTr="00A510C2">
        <w:trPr>
          <w:trHeight w:val="317"/>
        </w:trPr>
        <w:tc>
          <w:tcPr>
            <w:tcW w:w="7884" w:type="dxa"/>
            <w:gridSpan w:val="2"/>
            <w:shd w:val="clear" w:color="auto" w:fill="D9D9D9"/>
          </w:tcPr>
          <w:p w14:paraId="3E1EA9C2" w14:textId="77777777" w:rsidR="00E03218" w:rsidRPr="0033122D" w:rsidRDefault="00E03218" w:rsidP="003C3CE1">
            <w:pPr>
              <w:spacing w:line="360" w:lineRule="auto"/>
              <w:rPr>
                <w:lang w:val="es-DO"/>
              </w:rPr>
            </w:pPr>
            <w:r w:rsidRPr="0033122D">
              <w:rPr>
                <w:b/>
                <w:lang w:val="es-DO"/>
              </w:rPr>
              <w:t xml:space="preserve">DATOS DE CABECERA PACC </w:t>
            </w:r>
          </w:p>
        </w:tc>
      </w:tr>
      <w:tr w:rsidR="001F3D2E" w:rsidRPr="00746015" w14:paraId="4C9E0349" w14:textId="77777777" w:rsidTr="00A510C2">
        <w:trPr>
          <w:trHeight w:val="317"/>
        </w:trPr>
        <w:tc>
          <w:tcPr>
            <w:tcW w:w="3942" w:type="dxa"/>
          </w:tcPr>
          <w:p w14:paraId="30E0315C" w14:textId="77777777" w:rsidR="00E03218" w:rsidRPr="0033122D" w:rsidRDefault="00E03218" w:rsidP="003C3CE1">
            <w:pPr>
              <w:spacing w:line="360" w:lineRule="auto"/>
              <w:rPr>
                <w:lang w:val="es-DO"/>
              </w:rPr>
            </w:pPr>
            <w:r w:rsidRPr="0033122D">
              <w:rPr>
                <w:lang w:val="es-DO"/>
              </w:rPr>
              <w:t xml:space="preserve">Monto estimado total </w:t>
            </w:r>
          </w:p>
        </w:tc>
        <w:tc>
          <w:tcPr>
            <w:tcW w:w="3942" w:type="dxa"/>
          </w:tcPr>
          <w:p w14:paraId="23D26360" w14:textId="77777777" w:rsidR="00E03218" w:rsidRPr="0033122D" w:rsidRDefault="00E03218" w:rsidP="003C3CE1">
            <w:pPr>
              <w:spacing w:line="360" w:lineRule="auto"/>
              <w:jc w:val="center"/>
              <w:rPr>
                <w:lang w:val="es-DO"/>
              </w:rPr>
            </w:pPr>
            <w:r w:rsidRPr="0033122D">
              <w:rPr>
                <w:lang w:val="es-DO"/>
              </w:rPr>
              <w:t>$ 14,961,918.80</w:t>
            </w:r>
          </w:p>
          <w:p w14:paraId="593B2241" w14:textId="77777777" w:rsidR="00E03218" w:rsidRPr="0033122D" w:rsidRDefault="00E03218" w:rsidP="003C3CE1">
            <w:pPr>
              <w:spacing w:line="360" w:lineRule="auto"/>
              <w:jc w:val="center"/>
              <w:rPr>
                <w:lang w:val="es-DO"/>
              </w:rPr>
            </w:pPr>
          </w:p>
        </w:tc>
      </w:tr>
      <w:tr w:rsidR="001F3D2E" w:rsidRPr="00746015" w14:paraId="2B745439" w14:textId="77777777" w:rsidTr="00A510C2">
        <w:trPr>
          <w:trHeight w:val="326"/>
        </w:trPr>
        <w:tc>
          <w:tcPr>
            <w:tcW w:w="3942" w:type="dxa"/>
          </w:tcPr>
          <w:p w14:paraId="64F0E208" w14:textId="77777777" w:rsidR="00E03218" w:rsidRPr="0033122D" w:rsidRDefault="00E03218" w:rsidP="003C3CE1">
            <w:pPr>
              <w:spacing w:line="360" w:lineRule="auto"/>
              <w:rPr>
                <w:lang w:val="es-DO"/>
              </w:rPr>
            </w:pPr>
            <w:r w:rsidRPr="0033122D">
              <w:rPr>
                <w:lang w:val="es-DO"/>
              </w:rPr>
              <w:t>Monto total contratado</w:t>
            </w:r>
          </w:p>
        </w:tc>
        <w:tc>
          <w:tcPr>
            <w:tcW w:w="3942" w:type="dxa"/>
          </w:tcPr>
          <w:p w14:paraId="081C36EF" w14:textId="77777777" w:rsidR="00E03218" w:rsidRPr="0033122D" w:rsidRDefault="00E03218" w:rsidP="003C3CE1">
            <w:pPr>
              <w:spacing w:line="360" w:lineRule="auto"/>
              <w:jc w:val="center"/>
              <w:rPr>
                <w:b/>
                <w:bCs/>
                <w:lang w:val="es-DO"/>
              </w:rPr>
            </w:pPr>
            <w:r w:rsidRPr="0033122D">
              <w:rPr>
                <w:lang w:val="es-DO"/>
              </w:rPr>
              <w:t xml:space="preserve">$ </w:t>
            </w:r>
            <w:r w:rsidRPr="0033122D">
              <w:rPr>
                <w:bCs/>
                <w:lang w:val="es-DO"/>
              </w:rPr>
              <w:t>7,869,092.41</w:t>
            </w:r>
          </w:p>
          <w:p w14:paraId="3D742320" w14:textId="77777777" w:rsidR="00E03218" w:rsidRPr="0033122D" w:rsidRDefault="00E03218" w:rsidP="003C3CE1">
            <w:pPr>
              <w:spacing w:line="360" w:lineRule="auto"/>
              <w:jc w:val="center"/>
              <w:rPr>
                <w:lang w:val="es-DO"/>
              </w:rPr>
            </w:pPr>
          </w:p>
        </w:tc>
      </w:tr>
      <w:tr w:rsidR="001F3D2E" w:rsidRPr="0033122D" w14:paraId="76FA8B9E" w14:textId="77777777" w:rsidTr="00A510C2">
        <w:trPr>
          <w:trHeight w:val="643"/>
        </w:trPr>
        <w:tc>
          <w:tcPr>
            <w:tcW w:w="3942" w:type="dxa"/>
          </w:tcPr>
          <w:p w14:paraId="28CFE121" w14:textId="77777777" w:rsidR="00E03218" w:rsidRPr="0033122D" w:rsidRDefault="00E03218" w:rsidP="003C3CE1">
            <w:pPr>
              <w:spacing w:line="360" w:lineRule="auto"/>
              <w:rPr>
                <w:lang w:val="es-DO"/>
              </w:rPr>
            </w:pPr>
            <w:r w:rsidRPr="0033122D">
              <w:rPr>
                <w:lang w:val="es-DO"/>
              </w:rPr>
              <w:t xml:space="preserve">Cantidad de procesos registrados </w:t>
            </w:r>
          </w:p>
        </w:tc>
        <w:tc>
          <w:tcPr>
            <w:tcW w:w="3942" w:type="dxa"/>
          </w:tcPr>
          <w:p w14:paraId="49FC8156" w14:textId="77777777" w:rsidR="00E03218" w:rsidRPr="0033122D" w:rsidRDefault="00E03218" w:rsidP="003C3CE1">
            <w:pPr>
              <w:spacing w:line="360" w:lineRule="auto"/>
              <w:jc w:val="center"/>
              <w:rPr>
                <w:lang w:val="es-DO"/>
              </w:rPr>
            </w:pPr>
            <w:r w:rsidRPr="0033122D">
              <w:rPr>
                <w:lang w:val="es-DO"/>
              </w:rPr>
              <w:t>37</w:t>
            </w:r>
          </w:p>
        </w:tc>
      </w:tr>
      <w:tr w:rsidR="001F3D2E" w:rsidRPr="0033122D" w14:paraId="703C0EBF" w14:textId="77777777" w:rsidTr="00A510C2">
        <w:trPr>
          <w:trHeight w:val="322"/>
        </w:trPr>
        <w:tc>
          <w:tcPr>
            <w:tcW w:w="3942" w:type="dxa"/>
          </w:tcPr>
          <w:p w14:paraId="04CB2244" w14:textId="77777777" w:rsidR="00E03218" w:rsidRPr="0033122D" w:rsidRDefault="00E03218" w:rsidP="003C3CE1">
            <w:pPr>
              <w:spacing w:line="360" w:lineRule="auto"/>
              <w:rPr>
                <w:lang w:val="es-DO"/>
              </w:rPr>
            </w:pPr>
            <w:r w:rsidRPr="0033122D">
              <w:rPr>
                <w:lang w:val="es-DO"/>
              </w:rPr>
              <w:t xml:space="preserve">Capítulo </w:t>
            </w:r>
          </w:p>
        </w:tc>
        <w:tc>
          <w:tcPr>
            <w:tcW w:w="3942" w:type="dxa"/>
          </w:tcPr>
          <w:p w14:paraId="7FEE3389" w14:textId="77777777" w:rsidR="00E03218" w:rsidRPr="0033122D" w:rsidRDefault="00E03218" w:rsidP="003C3CE1">
            <w:pPr>
              <w:spacing w:line="360" w:lineRule="auto"/>
              <w:jc w:val="center"/>
              <w:rPr>
                <w:lang w:val="es-DO"/>
              </w:rPr>
            </w:pPr>
            <w:r w:rsidRPr="0033122D">
              <w:rPr>
                <w:lang w:val="es-DO"/>
              </w:rPr>
              <w:t>5179</w:t>
            </w:r>
          </w:p>
        </w:tc>
      </w:tr>
      <w:tr w:rsidR="001F3D2E" w:rsidRPr="0033122D" w14:paraId="6C64FDB9" w14:textId="77777777" w:rsidTr="00A510C2">
        <w:trPr>
          <w:trHeight w:val="327"/>
        </w:trPr>
        <w:tc>
          <w:tcPr>
            <w:tcW w:w="3942" w:type="dxa"/>
          </w:tcPr>
          <w:p w14:paraId="4B0E9884" w14:textId="77777777" w:rsidR="00E03218" w:rsidRPr="0033122D" w:rsidRDefault="00E03218" w:rsidP="003C3CE1">
            <w:pPr>
              <w:spacing w:line="360" w:lineRule="auto"/>
              <w:rPr>
                <w:lang w:val="es-DO"/>
              </w:rPr>
            </w:pPr>
            <w:r w:rsidRPr="0033122D">
              <w:rPr>
                <w:lang w:val="es-DO"/>
              </w:rPr>
              <w:t xml:space="preserve">Sub capítulo                                                                             </w:t>
            </w:r>
          </w:p>
        </w:tc>
        <w:tc>
          <w:tcPr>
            <w:tcW w:w="3942" w:type="dxa"/>
          </w:tcPr>
          <w:p w14:paraId="09FDE5C9" w14:textId="77777777" w:rsidR="00E03218" w:rsidRPr="0033122D" w:rsidRDefault="00E03218" w:rsidP="003C3CE1">
            <w:pPr>
              <w:spacing w:line="360" w:lineRule="auto"/>
              <w:jc w:val="center"/>
              <w:rPr>
                <w:lang w:val="es-DO"/>
              </w:rPr>
            </w:pPr>
            <w:r w:rsidRPr="0033122D">
              <w:rPr>
                <w:lang w:val="es-DO"/>
              </w:rPr>
              <w:t>01</w:t>
            </w:r>
          </w:p>
        </w:tc>
      </w:tr>
      <w:tr w:rsidR="001F3D2E" w:rsidRPr="0033122D" w14:paraId="369D456A" w14:textId="77777777" w:rsidTr="00A510C2">
        <w:trPr>
          <w:trHeight w:val="326"/>
        </w:trPr>
        <w:tc>
          <w:tcPr>
            <w:tcW w:w="3942" w:type="dxa"/>
          </w:tcPr>
          <w:p w14:paraId="79669AC3" w14:textId="77777777" w:rsidR="00E03218" w:rsidRPr="0033122D" w:rsidRDefault="00E03218" w:rsidP="003C3CE1">
            <w:pPr>
              <w:spacing w:line="360" w:lineRule="auto"/>
              <w:rPr>
                <w:lang w:val="es-DO"/>
              </w:rPr>
            </w:pPr>
            <w:r w:rsidRPr="0033122D">
              <w:rPr>
                <w:lang w:val="es-DO"/>
              </w:rPr>
              <w:t xml:space="preserve">Unidad ejecutora </w:t>
            </w:r>
          </w:p>
        </w:tc>
        <w:tc>
          <w:tcPr>
            <w:tcW w:w="3942" w:type="dxa"/>
          </w:tcPr>
          <w:p w14:paraId="704C3514" w14:textId="77777777" w:rsidR="00E03218" w:rsidRPr="0033122D" w:rsidRDefault="00E03218" w:rsidP="003C3CE1">
            <w:pPr>
              <w:spacing w:line="360" w:lineRule="auto"/>
              <w:jc w:val="center"/>
              <w:rPr>
                <w:lang w:val="es-DO"/>
              </w:rPr>
            </w:pPr>
            <w:r w:rsidRPr="0033122D">
              <w:rPr>
                <w:lang w:val="es-DO"/>
              </w:rPr>
              <w:t>1</w:t>
            </w:r>
          </w:p>
        </w:tc>
      </w:tr>
      <w:tr w:rsidR="001F3D2E" w:rsidRPr="0033122D" w14:paraId="3F6A0F39" w14:textId="77777777" w:rsidTr="00A510C2">
        <w:trPr>
          <w:trHeight w:val="578"/>
        </w:trPr>
        <w:tc>
          <w:tcPr>
            <w:tcW w:w="3942" w:type="dxa"/>
          </w:tcPr>
          <w:p w14:paraId="4A7CC4CE" w14:textId="77777777" w:rsidR="00E03218" w:rsidRPr="0033122D" w:rsidRDefault="00E03218" w:rsidP="003C3CE1">
            <w:pPr>
              <w:spacing w:line="360" w:lineRule="auto"/>
              <w:rPr>
                <w:lang w:val="es-DO"/>
              </w:rPr>
            </w:pPr>
            <w:r w:rsidRPr="0033122D">
              <w:rPr>
                <w:lang w:val="es-DO"/>
              </w:rPr>
              <w:t xml:space="preserve">Unidad de compra </w:t>
            </w:r>
          </w:p>
        </w:tc>
        <w:tc>
          <w:tcPr>
            <w:tcW w:w="3942" w:type="dxa"/>
          </w:tcPr>
          <w:p w14:paraId="2F96EFC0" w14:textId="77777777" w:rsidR="00E03218" w:rsidRPr="0033122D" w:rsidRDefault="00E03218" w:rsidP="003C3CE1">
            <w:pPr>
              <w:spacing w:line="360" w:lineRule="auto"/>
              <w:jc w:val="center"/>
              <w:rPr>
                <w:lang w:val="es-DO"/>
              </w:rPr>
            </w:pPr>
            <w:r w:rsidRPr="0033122D">
              <w:rPr>
                <w:lang w:val="es-DO"/>
              </w:rPr>
              <w:t>SERVICIO GEOLOGICO</w:t>
            </w:r>
          </w:p>
          <w:p w14:paraId="4C785537" w14:textId="77777777" w:rsidR="00E03218" w:rsidRPr="0033122D" w:rsidRDefault="00E03218" w:rsidP="003C3CE1">
            <w:pPr>
              <w:spacing w:line="360" w:lineRule="auto"/>
              <w:jc w:val="center"/>
              <w:rPr>
                <w:lang w:val="es-DO"/>
              </w:rPr>
            </w:pPr>
            <w:r w:rsidRPr="0033122D">
              <w:rPr>
                <w:lang w:val="es-DO"/>
              </w:rPr>
              <w:t>NACIONAL</w:t>
            </w:r>
          </w:p>
        </w:tc>
      </w:tr>
      <w:tr w:rsidR="001F3D2E" w:rsidRPr="0033122D" w14:paraId="24DAD455" w14:textId="77777777" w:rsidTr="00A510C2">
        <w:trPr>
          <w:trHeight w:val="326"/>
        </w:trPr>
        <w:tc>
          <w:tcPr>
            <w:tcW w:w="3942" w:type="dxa"/>
          </w:tcPr>
          <w:p w14:paraId="62D6DB4A" w14:textId="77777777" w:rsidR="00E03218" w:rsidRPr="0033122D" w:rsidRDefault="00E03218" w:rsidP="003C3CE1">
            <w:pPr>
              <w:spacing w:line="360" w:lineRule="auto"/>
              <w:rPr>
                <w:lang w:val="es-DO"/>
              </w:rPr>
            </w:pPr>
            <w:r w:rsidRPr="0033122D">
              <w:rPr>
                <w:lang w:val="es-DO"/>
              </w:rPr>
              <w:t xml:space="preserve">Año fiscal </w:t>
            </w:r>
          </w:p>
        </w:tc>
        <w:tc>
          <w:tcPr>
            <w:tcW w:w="3942" w:type="dxa"/>
          </w:tcPr>
          <w:p w14:paraId="67A7A110" w14:textId="77777777" w:rsidR="00E03218" w:rsidRPr="0033122D" w:rsidRDefault="00E03218" w:rsidP="003C3CE1">
            <w:pPr>
              <w:spacing w:line="360" w:lineRule="auto"/>
              <w:jc w:val="center"/>
              <w:rPr>
                <w:lang w:val="es-DO"/>
              </w:rPr>
            </w:pPr>
            <w:r w:rsidRPr="0033122D">
              <w:rPr>
                <w:lang w:val="es-DO"/>
              </w:rPr>
              <w:t>2024</w:t>
            </w:r>
          </w:p>
        </w:tc>
      </w:tr>
      <w:tr w:rsidR="001F3D2E" w:rsidRPr="0033122D" w14:paraId="55AD6303" w14:textId="77777777" w:rsidTr="00A510C2">
        <w:trPr>
          <w:trHeight w:val="322"/>
        </w:trPr>
        <w:tc>
          <w:tcPr>
            <w:tcW w:w="3942" w:type="dxa"/>
          </w:tcPr>
          <w:p w14:paraId="7A107B78" w14:textId="77777777" w:rsidR="00E03218" w:rsidRPr="0033122D" w:rsidRDefault="00E03218" w:rsidP="003C3CE1">
            <w:pPr>
              <w:spacing w:line="360" w:lineRule="auto"/>
              <w:rPr>
                <w:lang w:val="es-DO"/>
              </w:rPr>
            </w:pPr>
            <w:r w:rsidRPr="0033122D">
              <w:rPr>
                <w:lang w:val="es-DO"/>
              </w:rPr>
              <w:t xml:space="preserve">Fecha aprobación </w:t>
            </w:r>
          </w:p>
        </w:tc>
        <w:tc>
          <w:tcPr>
            <w:tcW w:w="3942" w:type="dxa"/>
          </w:tcPr>
          <w:p w14:paraId="655DAC71" w14:textId="77777777" w:rsidR="00E03218" w:rsidRPr="0033122D" w:rsidRDefault="00E03218" w:rsidP="003C3CE1">
            <w:pPr>
              <w:spacing w:line="360" w:lineRule="auto"/>
              <w:jc w:val="center"/>
              <w:rPr>
                <w:lang w:val="es-DO"/>
              </w:rPr>
            </w:pPr>
            <w:r w:rsidRPr="0033122D">
              <w:rPr>
                <w:lang w:val="es-DO"/>
              </w:rPr>
              <w:t>25 de enero</w:t>
            </w:r>
          </w:p>
        </w:tc>
      </w:tr>
      <w:tr w:rsidR="001F3D2E" w:rsidRPr="00A510C2" w14:paraId="0B6A3FF1" w14:textId="77777777" w:rsidTr="00A510C2">
        <w:trPr>
          <w:trHeight w:val="322"/>
        </w:trPr>
        <w:tc>
          <w:tcPr>
            <w:tcW w:w="7884" w:type="dxa"/>
            <w:gridSpan w:val="2"/>
            <w:shd w:val="clear" w:color="auto" w:fill="D9D9D9"/>
          </w:tcPr>
          <w:p w14:paraId="77BC3C82" w14:textId="77777777" w:rsidR="00E03218" w:rsidRPr="0033122D" w:rsidRDefault="00E03218" w:rsidP="003C3CE1">
            <w:pPr>
              <w:spacing w:line="360" w:lineRule="auto"/>
              <w:rPr>
                <w:lang w:val="es-DO"/>
              </w:rPr>
            </w:pPr>
            <w:r w:rsidRPr="0033122D">
              <w:rPr>
                <w:b/>
                <w:lang w:val="es-DO"/>
              </w:rPr>
              <w:t xml:space="preserve">MONTOS ESTIMADOS SEGÚN OBJETO DE CONTRATACIÓN </w:t>
            </w:r>
          </w:p>
        </w:tc>
      </w:tr>
      <w:tr w:rsidR="001F3D2E" w:rsidRPr="0033122D" w14:paraId="432FA65D" w14:textId="77777777" w:rsidTr="00A510C2">
        <w:trPr>
          <w:trHeight w:val="322"/>
        </w:trPr>
        <w:tc>
          <w:tcPr>
            <w:tcW w:w="3942" w:type="dxa"/>
          </w:tcPr>
          <w:p w14:paraId="0623A5A5" w14:textId="77777777" w:rsidR="00E03218" w:rsidRPr="0033122D" w:rsidRDefault="00E03218" w:rsidP="003C3CE1">
            <w:pPr>
              <w:spacing w:line="360" w:lineRule="auto"/>
              <w:rPr>
                <w:lang w:val="es-DO"/>
              </w:rPr>
            </w:pPr>
            <w:r w:rsidRPr="0033122D">
              <w:rPr>
                <w:lang w:val="es-DO"/>
              </w:rPr>
              <w:t xml:space="preserve">Bienes </w:t>
            </w:r>
          </w:p>
        </w:tc>
        <w:tc>
          <w:tcPr>
            <w:tcW w:w="3942" w:type="dxa"/>
          </w:tcPr>
          <w:p w14:paraId="20965B0C" w14:textId="77777777" w:rsidR="00E03218" w:rsidRPr="0033122D" w:rsidRDefault="00E03218" w:rsidP="003C3CE1">
            <w:pPr>
              <w:spacing w:line="360" w:lineRule="auto"/>
              <w:jc w:val="center"/>
              <w:rPr>
                <w:lang w:val="es-DO"/>
              </w:rPr>
            </w:pPr>
            <w:r w:rsidRPr="0033122D">
              <w:rPr>
                <w:lang w:val="es-DO"/>
              </w:rPr>
              <w:t>$ 11,509,918.82</w:t>
            </w:r>
          </w:p>
        </w:tc>
      </w:tr>
      <w:tr w:rsidR="001F3D2E" w:rsidRPr="0033122D" w14:paraId="1BAE9573" w14:textId="77777777" w:rsidTr="00A510C2">
        <w:trPr>
          <w:trHeight w:val="327"/>
        </w:trPr>
        <w:tc>
          <w:tcPr>
            <w:tcW w:w="3942" w:type="dxa"/>
          </w:tcPr>
          <w:p w14:paraId="160E10CF" w14:textId="77777777" w:rsidR="00E03218" w:rsidRPr="0033122D" w:rsidRDefault="00E03218" w:rsidP="003C3CE1">
            <w:pPr>
              <w:spacing w:line="360" w:lineRule="auto"/>
              <w:rPr>
                <w:lang w:val="es-DO"/>
              </w:rPr>
            </w:pPr>
            <w:r w:rsidRPr="0033122D">
              <w:rPr>
                <w:lang w:val="es-DO"/>
              </w:rPr>
              <w:t xml:space="preserve">Obras </w:t>
            </w:r>
          </w:p>
        </w:tc>
        <w:tc>
          <w:tcPr>
            <w:tcW w:w="3942" w:type="dxa"/>
          </w:tcPr>
          <w:p w14:paraId="34A79291" w14:textId="77777777" w:rsidR="00E03218" w:rsidRPr="0033122D" w:rsidRDefault="00E03218" w:rsidP="003C3CE1">
            <w:pPr>
              <w:spacing w:line="360" w:lineRule="auto"/>
              <w:jc w:val="center"/>
              <w:rPr>
                <w:lang w:val="es-DO"/>
              </w:rPr>
            </w:pPr>
            <w:r w:rsidRPr="0033122D">
              <w:rPr>
                <w:lang w:val="es-DO"/>
              </w:rPr>
              <w:t>N/A</w:t>
            </w:r>
          </w:p>
        </w:tc>
      </w:tr>
      <w:tr w:rsidR="001F3D2E" w:rsidRPr="0033122D" w14:paraId="14278BA6" w14:textId="77777777" w:rsidTr="00A510C2">
        <w:trPr>
          <w:trHeight w:val="322"/>
        </w:trPr>
        <w:tc>
          <w:tcPr>
            <w:tcW w:w="3942" w:type="dxa"/>
          </w:tcPr>
          <w:p w14:paraId="13A82F47" w14:textId="77777777" w:rsidR="00E03218" w:rsidRPr="0033122D" w:rsidRDefault="00E03218" w:rsidP="003C3CE1">
            <w:pPr>
              <w:spacing w:line="360" w:lineRule="auto"/>
              <w:rPr>
                <w:lang w:val="es-DO"/>
              </w:rPr>
            </w:pPr>
            <w:r w:rsidRPr="0033122D">
              <w:rPr>
                <w:lang w:val="es-DO"/>
              </w:rPr>
              <w:t xml:space="preserve">Servicios </w:t>
            </w:r>
          </w:p>
        </w:tc>
        <w:tc>
          <w:tcPr>
            <w:tcW w:w="3942" w:type="dxa"/>
          </w:tcPr>
          <w:p w14:paraId="362A69BF" w14:textId="77777777" w:rsidR="00E03218" w:rsidRPr="0033122D" w:rsidRDefault="00E03218" w:rsidP="003C3CE1">
            <w:pPr>
              <w:spacing w:line="360" w:lineRule="auto"/>
              <w:jc w:val="center"/>
              <w:rPr>
                <w:lang w:val="es-DO"/>
              </w:rPr>
            </w:pPr>
            <w:r w:rsidRPr="0033122D">
              <w:rPr>
                <w:lang w:val="es-DO"/>
              </w:rPr>
              <w:t>$ 3,451,999.98</w:t>
            </w:r>
          </w:p>
        </w:tc>
      </w:tr>
      <w:tr w:rsidR="001F3D2E" w:rsidRPr="0033122D" w14:paraId="1E70F073" w14:textId="77777777" w:rsidTr="00A510C2">
        <w:trPr>
          <w:trHeight w:val="326"/>
        </w:trPr>
        <w:tc>
          <w:tcPr>
            <w:tcW w:w="3942" w:type="dxa"/>
          </w:tcPr>
          <w:p w14:paraId="4C2508D1" w14:textId="77777777" w:rsidR="00E03218" w:rsidRPr="0033122D" w:rsidRDefault="00E03218" w:rsidP="003C3CE1">
            <w:pPr>
              <w:spacing w:line="360" w:lineRule="auto"/>
              <w:rPr>
                <w:lang w:val="es-DO"/>
              </w:rPr>
            </w:pPr>
            <w:r w:rsidRPr="0033122D">
              <w:rPr>
                <w:lang w:val="es-DO"/>
              </w:rPr>
              <w:t xml:space="preserve">Servicios: consultoría </w:t>
            </w:r>
          </w:p>
        </w:tc>
        <w:tc>
          <w:tcPr>
            <w:tcW w:w="3942" w:type="dxa"/>
          </w:tcPr>
          <w:p w14:paraId="43D00587" w14:textId="77777777" w:rsidR="00E03218" w:rsidRPr="0033122D" w:rsidRDefault="00E03218" w:rsidP="003C3CE1">
            <w:pPr>
              <w:spacing w:line="360" w:lineRule="auto"/>
              <w:jc w:val="center"/>
              <w:rPr>
                <w:lang w:val="es-DO"/>
              </w:rPr>
            </w:pPr>
            <w:r w:rsidRPr="0033122D">
              <w:rPr>
                <w:lang w:val="es-DO"/>
              </w:rPr>
              <w:t>N/A</w:t>
            </w:r>
          </w:p>
        </w:tc>
      </w:tr>
      <w:tr w:rsidR="001F3D2E" w:rsidRPr="0033122D" w14:paraId="044875C2" w14:textId="77777777" w:rsidTr="00A510C2">
        <w:trPr>
          <w:trHeight w:val="634"/>
        </w:trPr>
        <w:tc>
          <w:tcPr>
            <w:tcW w:w="3942" w:type="dxa"/>
          </w:tcPr>
          <w:p w14:paraId="6DC52E89" w14:textId="77777777" w:rsidR="00E03218" w:rsidRPr="0033122D" w:rsidRDefault="00E03218" w:rsidP="003C3CE1">
            <w:pPr>
              <w:spacing w:line="360" w:lineRule="auto"/>
              <w:rPr>
                <w:lang w:val="es-DO"/>
              </w:rPr>
            </w:pPr>
            <w:r w:rsidRPr="0033122D">
              <w:rPr>
                <w:lang w:val="es-DO"/>
              </w:rPr>
              <w:t xml:space="preserve">Servicios: consultoría basada en la calidad de los servicios </w:t>
            </w:r>
          </w:p>
        </w:tc>
        <w:tc>
          <w:tcPr>
            <w:tcW w:w="3942" w:type="dxa"/>
          </w:tcPr>
          <w:p w14:paraId="409737E7" w14:textId="77777777" w:rsidR="00E03218" w:rsidRPr="0033122D" w:rsidRDefault="00E03218" w:rsidP="003C3CE1">
            <w:pPr>
              <w:spacing w:line="360" w:lineRule="auto"/>
              <w:jc w:val="center"/>
              <w:rPr>
                <w:lang w:val="es-DO"/>
              </w:rPr>
            </w:pPr>
            <w:r w:rsidRPr="0033122D">
              <w:rPr>
                <w:lang w:val="es-DO"/>
              </w:rPr>
              <w:t>N/A</w:t>
            </w:r>
          </w:p>
        </w:tc>
      </w:tr>
      <w:tr w:rsidR="001F3D2E" w:rsidRPr="00A510C2" w14:paraId="532E6CD2" w14:textId="77777777" w:rsidTr="00A510C2">
        <w:trPr>
          <w:trHeight w:val="326"/>
        </w:trPr>
        <w:tc>
          <w:tcPr>
            <w:tcW w:w="7884" w:type="dxa"/>
            <w:gridSpan w:val="2"/>
            <w:shd w:val="clear" w:color="auto" w:fill="D9D9D9"/>
          </w:tcPr>
          <w:p w14:paraId="6ADA48F9" w14:textId="77777777" w:rsidR="00E03218" w:rsidRPr="0033122D" w:rsidRDefault="00E03218" w:rsidP="003C3CE1">
            <w:pPr>
              <w:spacing w:line="360" w:lineRule="auto"/>
              <w:rPr>
                <w:lang w:val="es-DO"/>
              </w:rPr>
            </w:pPr>
            <w:r w:rsidRPr="0033122D">
              <w:rPr>
                <w:b/>
                <w:lang w:val="es-DO"/>
              </w:rPr>
              <w:t xml:space="preserve">MONTOS ESTIMADOS SEGÚN CLASIFICACIÓN MIPYMES </w:t>
            </w:r>
          </w:p>
        </w:tc>
      </w:tr>
      <w:tr w:rsidR="001F3D2E" w:rsidRPr="0033122D" w14:paraId="69783392" w14:textId="77777777" w:rsidTr="00A510C2">
        <w:trPr>
          <w:trHeight w:val="335"/>
        </w:trPr>
        <w:tc>
          <w:tcPr>
            <w:tcW w:w="3942" w:type="dxa"/>
          </w:tcPr>
          <w:p w14:paraId="37119193" w14:textId="77777777" w:rsidR="00E03218" w:rsidRPr="0033122D" w:rsidRDefault="00E03218" w:rsidP="003C3CE1">
            <w:pPr>
              <w:spacing w:line="360" w:lineRule="auto"/>
              <w:rPr>
                <w:b/>
                <w:lang w:val="es-DO"/>
              </w:rPr>
            </w:pPr>
            <w:r w:rsidRPr="0033122D">
              <w:rPr>
                <w:lang w:val="es-DO"/>
              </w:rPr>
              <w:t>MiPymes</w:t>
            </w:r>
          </w:p>
        </w:tc>
        <w:tc>
          <w:tcPr>
            <w:tcW w:w="3942" w:type="dxa"/>
          </w:tcPr>
          <w:p w14:paraId="380A93B6" w14:textId="77777777" w:rsidR="00E03218" w:rsidRPr="0033122D" w:rsidRDefault="00E03218" w:rsidP="003C3CE1">
            <w:pPr>
              <w:spacing w:line="360" w:lineRule="auto"/>
              <w:jc w:val="center"/>
              <w:rPr>
                <w:lang w:val="es-DO"/>
              </w:rPr>
            </w:pPr>
            <w:r w:rsidRPr="0033122D">
              <w:rPr>
                <w:lang w:val="es-DO"/>
              </w:rPr>
              <w:t>$ 4,443,399.00</w:t>
            </w:r>
          </w:p>
          <w:p w14:paraId="08D188C2" w14:textId="77777777" w:rsidR="00E03218" w:rsidRPr="0033122D" w:rsidRDefault="00E03218" w:rsidP="003C3CE1">
            <w:pPr>
              <w:spacing w:line="360" w:lineRule="auto"/>
              <w:jc w:val="center"/>
              <w:rPr>
                <w:b/>
                <w:lang w:val="es-DO"/>
              </w:rPr>
            </w:pPr>
          </w:p>
        </w:tc>
      </w:tr>
      <w:tr w:rsidR="001F3D2E" w:rsidRPr="0033122D" w14:paraId="1F8E1794" w14:textId="77777777" w:rsidTr="00A510C2">
        <w:trPr>
          <w:trHeight w:val="335"/>
        </w:trPr>
        <w:tc>
          <w:tcPr>
            <w:tcW w:w="3942" w:type="dxa"/>
          </w:tcPr>
          <w:p w14:paraId="435F519D" w14:textId="77777777" w:rsidR="00E03218" w:rsidRPr="0033122D" w:rsidRDefault="00E03218" w:rsidP="003C3CE1">
            <w:pPr>
              <w:spacing w:line="360" w:lineRule="auto"/>
              <w:rPr>
                <w:b/>
                <w:lang w:val="es-DO"/>
              </w:rPr>
            </w:pPr>
            <w:r w:rsidRPr="0033122D">
              <w:rPr>
                <w:lang w:val="es-DO"/>
              </w:rPr>
              <w:lastRenderedPageBreak/>
              <w:t>MiPymes mujer</w:t>
            </w:r>
          </w:p>
        </w:tc>
        <w:tc>
          <w:tcPr>
            <w:tcW w:w="3942" w:type="dxa"/>
          </w:tcPr>
          <w:p w14:paraId="3ACACB41" w14:textId="77777777" w:rsidR="00E03218" w:rsidRPr="0033122D" w:rsidRDefault="00E03218" w:rsidP="003C3CE1">
            <w:pPr>
              <w:spacing w:line="360" w:lineRule="auto"/>
              <w:jc w:val="center"/>
              <w:rPr>
                <w:lang w:val="es-DO"/>
              </w:rPr>
            </w:pPr>
            <w:r w:rsidRPr="0033122D">
              <w:rPr>
                <w:lang w:val="es-DO"/>
              </w:rPr>
              <w:t>$   240,019.80</w:t>
            </w:r>
          </w:p>
          <w:p w14:paraId="10E44094" w14:textId="77777777" w:rsidR="00E03218" w:rsidRPr="0033122D" w:rsidRDefault="00E03218" w:rsidP="003C3CE1">
            <w:pPr>
              <w:spacing w:line="360" w:lineRule="auto"/>
              <w:jc w:val="center"/>
              <w:rPr>
                <w:b/>
                <w:lang w:val="es-DO"/>
              </w:rPr>
            </w:pPr>
          </w:p>
        </w:tc>
      </w:tr>
      <w:tr w:rsidR="001F3D2E" w:rsidRPr="0033122D" w14:paraId="2291E7A8" w14:textId="77777777" w:rsidTr="00A510C2">
        <w:trPr>
          <w:trHeight w:val="335"/>
        </w:trPr>
        <w:tc>
          <w:tcPr>
            <w:tcW w:w="3942" w:type="dxa"/>
          </w:tcPr>
          <w:p w14:paraId="292B49E1" w14:textId="77777777" w:rsidR="00E03218" w:rsidRPr="0033122D" w:rsidRDefault="00E03218" w:rsidP="003C3CE1">
            <w:pPr>
              <w:spacing w:line="360" w:lineRule="auto"/>
              <w:rPr>
                <w:b/>
                <w:lang w:val="es-DO"/>
              </w:rPr>
            </w:pPr>
            <w:r w:rsidRPr="0033122D">
              <w:rPr>
                <w:lang w:val="es-DO"/>
              </w:rPr>
              <w:t>No MiPymes</w:t>
            </w:r>
          </w:p>
        </w:tc>
        <w:tc>
          <w:tcPr>
            <w:tcW w:w="3942" w:type="dxa"/>
          </w:tcPr>
          <w:p w14:paraId="7CBE10A8" w14:textId="77777777" w:rsidR="00E03218" w:rsidRPr="0033122D" w:rsidRDefault="00E03218" w:rsidP="003C3CE1">
            <w:pPr>
              <w:spacing w:line="360" w:lineRule="auto"/>
              <w:jc w:val="center"/>
              <w:rPr>
                <w:b/>
                <w:lang w:val="es-DO"/>
              </w:rPr>
            </w:pPr>
            <w:r w:rsidRPr="0033122D">
              <w:rPr>
                <w:lang w:val="es-DO"/>
              </w:rPr>
              <w:t>$ 10,278,500.00</w:t>
            </w:r>
          </w:p>
        </w:tc>
      </w:tr>
      <w:tr w:rsidR="001F3D2E" w:rsidRPr="00A510C2" w14:paraId="4EF96C58" w14:textId="77777777" w:rsidTr="00A510C2">
        <w:trPr>
          <w:trHeight w:val="335"/>
        </w:trPr>
        <w:tc>
          <w:tcPr>
            <w:tcW w:w="7884" w:type="dxa"/>
            <w:gridSpan w:val="2"/>
            <w:shd w:val="clear" w:color="auto" w:fill="D9D9D9"/>
          </w:tcPr>
          <w:p w14:paraId="5270DDCA" w14:textId="77777777" w:rsidR="00E03218" w:rsidRPr="0033122D" w:rsidRDefault="00E03218" w:rsidP="003C3CE1">
            <w:pPr>
              <w:spacing w:line="360" w:lineRule="auto"/>
              <w:rPr>
                <w:lang w:val="es-DO"/>
              </w:rPr>
            </w:pPr>
            <w:r w:rsidRPr="0033122D">
              <w:rPr>
                <w:b/>
                <w:lang w:val="es-DO"/>
              </w:rPr>
              <w:t xml:space="preserve">MONTOS ESTIMADOS SEGÚN TIPO DE PROCEDIMIENTO </w:t>
            </w:r>
          </w:p>
        </w:tc>
      </w:tr>
      <w:tr w:rsidR="001F3D2E" w:rsidRPr="0033122D" w14:paraId="02D907DF" w14:textId="77777777" w:rsidTr="00A510C2">
        <w:trPr>
          <w:trHeight w:val="335"/>
        </w:trPr>
        <w:tc>
          <w:tcPr>
            <w:tcW w:w="3942" w:type="dxa"/>
          </w:tcPr>
          <w:p w14:paraId="51BE3D44" w14:textId="77777777" w:rsidR="00E03218" w:rsidRPr="0033122D" w:rsidRDefault="00E03218" w:rsidP="003C3CE1">
            <w:pPr>
              <w:spacing w:line="360" w:lineRule="auto"/>
              <w:rPr>
                <w:lang w:val="es-DO"/>
              </w:rPr>
            </w:pPr>
            <w:r w:rsidRPr="0033122D">
              <w:rPr>
                <w:lang w:val="es-DO"/>
              </w:rPr>
              <w:t xml:space="preserve">Compras por debajo del umbral </w:t>
            </w:r>
          </w:p>
        </w:tc>
        <w:tc>
          <w:tcPr>
            <w:tcW w:w="3942" w:type="dxa"/>
          </w:tcPr>
          <w:p w14:paraId="0A41369E" w14:textId="77777777" w:rsidR="00E03218" w:rsidRPr="0033122D" w:rsidRDefault="00E03218" w:rsidP="003C3CE1">
            <w:pPr>
              <w:spacing w:line="360" w:lineRule="auto"/>
              <w:jc w:val="center"/>
              <w:rPr>
                <w:lang w:val="es-DO"/>
              </w:rPr>
            </w:pPr>
            <w:r w:rsidRPr="0033122D">
              <w:rPr>
                <w:lang w:val="es-DO"/>
              </w:rPr>
              <w:t>$ 1,997,701.66</w:t>
            </w:r>
          </w:p>
        </w:tc>
      </w:tr>
      <w:tr w:rsidR="001F3D2E" w:rsidRPr="00A510C2" w14:paraId="0081ADA3" w14:textId="77777777" w:rsidTr="00A510C2">
        <w:trPr>
          <w:trHeight w:val="335"/>
        </w:trPr>
        <w:tc>
          <w:tcPr>
            <w:tcW w:w="7884" w:type="dxa"/>
            <w:gridSpan w:val="2"/>
            <w:shd w:val="clear" w:color="auto" w:fill="D0CECE" w:themeFill="background2" w:themeFillShade="E6"/>
          </w:tcPr>
          <w:p w14:paraId="5B0F9987" w14:textId="77777777" w:rsidR="00E03218" w:rsidRPr="0033122D" w:rsidRDefault="00E03218" w:rsidP="003C3CE1">
            <w:pPr>
              <w:spacing w:line="360" w:lineRule="auto"/>
              <w:rPr>
                <w:highlight w:val="yellow"/>
                <w:lang w:val="es-DO"/>
              </w:rPr>
            </w:pPr>
            <w:r w:rsidRPr="0033122D">
              <w:rPr>
                <w:b/>
                <w:lang w:val="es-DO"/>
              </w:rPr>
              <w:t xml:space="preserve">MONTOS ESTIMADOS SEGÚN TIPO DE PROCEDIMIENTO </w:t>
            </w:r>
          </w:p>
        </w:tc>
      </w:tr>
      <w:tr w:rsidR="001F3D2E" w:rsidRPr="0033122D" w14:paraId="5471690D" w14:textId="77777777" w:rsidTr="00A510C2">
        <w:trPr>
          <w:trHeight w:val="335"/>
        </w:trPr>
        <w:tc>
          <w:tcPr>
            <w:tcW w:w="3942" w:type="dxa"/>
          </w:tcPr>
          <w:p w14:paraId="09EEE550" w14:textId="77777777" w:rsidR="00E03218" w:rsidRPr="0033122D" w:rsidRDefault="00E03218" w:rsidP="003C3CE1">
            <w:pPr>
              <w:spacing w:line="360" w:lineRule="auto"/>
              <w:rPr>
                <w:lang w:val="es-DO"/>
              </w:rPr>
            </w:pPr>
            <w:r w:rsidRPr="0033122D">
              <w:rPr>
                <w:lang w:val="es-DO"/>
              </w:rPr>
              <w:t xml:space="preserve">Compra menor </w:t>
            </w:r>
          </w:p>
        </w:tc>
        <w:tc>
          <w:tcPr>
            <w:tcW w:w="3942" w:type="dxa"/>
          </w:tcPr>
          <w:p w14:paraId="2CDFF027" w14:textId="77777777" w:rsidR="00E03218" w:rsidRPr="0033122D" w:rsidRDefault="00E03218" w:rsidP="003C3CE1">
            <w:pPr>
              <w:spacing w:line="360" w:lineRule="auto"/>
              <w:jc w:val="center"/>
              <w:rPr>
                <w:lang w:val="es-DO"/>
              </w:rPr>
            </w:pPr>
            <w:r w:rsidRPr="0033122D">
              <w:rPr>
                <w:lang w:val="es-DO"/>
              </w:rPr>
              <w:t>$ 7,864,217.14</w:t>
            </w:r>
          </w:p>
          <w:p w14:paraId="260CCF17" w14:textId="77777777" w:rsidR="00E03218" w:rsidRPr="0033122D" w:rsidRDefault="00E03218" w:rsidP="003C3CE1">
            <w:pPr>
              <w:spacing w:line="360" w:lineRule="auto"/>
              <w:jc w:val="center"/>
              <w:rPr>
                <w:lang w:val="es-DO"/>
              </w:rPr>
            </w:pPr>
          </w:p>
        </w:tc>
      </w:tr>
      <w:tr w:rsidR="001F3D2E" w:rsidRPr="0033122D" w14:paraId="4764A398" w14:textId="77777777" w:rsidTr="00A510C2">
        <w:trPr>
          <w:trHeight w:val="335"/>
        </w:trPr>
        <w:tc>
          <w:tcPr>
            <w:tcW w:w="3942" w:type="dxa"/>
          </w:tcPr>
          <w:p w14:paraId="1DD8090E" w14:textId="77777777" w:rsidR="00E03218" w:rsidRPr="0033122D" w:rsidRDefault="00E03218" w:rsidP="003C3CE1">
            <w:pPr>
              <w:spacing w:line="360" w:lineRule="auto"/>
              <w:rPr>
                <w:lang w:val="es-DO"/>
              </w:rPr>
            </w:pPr>
            <w:r w:rsidRPr="0033122D">
              <w:rPr>
                <w:lang w:val="es-DO"/>
              </w:rPr>
              <w:t xml:space="preserve">Comparación de precios </w:t>
            </w:r>
          </w:p>
        </w:tc>
        <w:tc>
          <w:tcPr>
            <w:tcW w:w="3942" w:type="dxa"/>
          </w:tcPr>
          <w:p w14:paraId="03E01A7B" w14:textId="77777777" w:rsidR="00E03218" w:rsidRPr="0033122D" w:rsidRDefault="00E03218" w:rsidP="003C3CE1">
            <w:pPr>
              <w:spacing w:line="360" w:lineRule="auto"/>
              <w:jc w:val="center"/>
              <w:rPr>
                <w:lang w:val="es-DO"/>
              </w:rPr>
            </w:pPr>
            <w:r w:rsidRPr="0033122D">
              <w:rPr>
                <w:lang w:val="es-DO"/>
              </w:rPr>
              <w:t>$ 5,100,000.00</w:t>
            </w:r>
          </w:p>
        </w:tc>
      </w:tr>
      <w:tr w:rsidR="001F3D2E" w:rsidRPr="0033122D" w14:paraId="0017B240" w14:textId="77777777" w:rsidTr="00A510C2">
        <w:trPr>
          <w:trHeight w:val="335"/>
        </w:trPr>
        <w:tc>
          <w:tcPr>
            <w:tcW w:w="3942" w:type="dxa"/>
          </w:tcPr>
          <w:p w14:paraId="7AE4DFEC" w14:textId="77777777" w:rsidR="00E03218" w:rsidRPr="0033122D" w:rsidRDefault="00E03218" w:rsidP="003C3CE1">
            <w:pPr>
              <w:spacing w:line="360" w:lineRule="auto"/>
              <w:rPr>
                <w:lang w:val="es-DO"/>
              </w:rPr>
            </w:pPr>
            <w:r w:rsidRPr="0033122D">
              <w:rPr>
                <w:lang w:val="es-DO"/>
              </w:rPr>
              <w:t xml:space="preserve">Licitación pública </w:t>
            </w:r>
          </w:p>
        </w:tc>
        <w:tc>
          <w:tcPr>
            <w:tcW w:w="3942" w:type="dxa"/>
          </w:tcPr>
          <w:p w14:paraId="396F5B8B" w14:textId="77777777" w:rsidR="00E03218" w:rsidRPr="0033122D" w:rsidRDefault="00E03218" w:rsidP="003C3CE1">
            <w:pPr>
              <w:spacing w:line="360" w:lineRule="auto"/>
              <w:jc w:val="center"/>
              <w:rPr>
                <w:lang w:val="es-DO"/>
              </w:rPr>
            </w:pPr>
            <w:r w:rsidRPr="0033122D">
              <w:rPr>
                <w:lang w:val="es-DO"/>
              </w:rPr>
              <w:t>N/A</w:t>
            </w:r>
          </w:p>
        </w:tc>
      </w:tr>
      <w:tr w:rsidR="001F3D2E" w:rsidRPr="0033122D" w14:paraId="1052CDE9" w14:textId="77777777" w:rsidTr="00A510C2">
        <w:trPr>
          <w:trHeight w:val="335"/>
        </w:trPr>
        <w:tc>
          <w:tcPr>
            <w:tcW w:w="3942" w:type="dxa"/>
          </w:tcPr>
          <w:p w14:paraId="281DF10E" w14:textId="77777777" w:rsidR="00E03218" w:rsidRPr="0033122D" w:rsidRDefault="00E03218" w:rsidP="003C3CE1">
            <w:pPr>
              <w:spacing w:line="360" w:lineRule="auto"/>
              <w:rPr>
                <w:lang w:val="es-DO"/>
              </w:rPr>
            </w:pPr>
            <w:r w:rsidRPr="0033122D">
              <w:rPr>
                <w:lang w:val="es-DO"/>
              </w:rPr>
              <w:t>Licitación pública internacional</w:t>
            </w:r>
          </w:p>
        </w:tc>
        <w:tc>
          <w:tcPr>
            <w:tcW w:w="3942" w:type="dxa"/>
          </w:tcPr>
          <w:p w14:paraId="1FB57B95" w14:textId="77777777" w:rsidR="00E03218" w:rsidRPr="0033122D" w:rsidRDefault="00E03218" w:rsidP="003C3CE1">
            <w:pPr>
              <w:spacing w:line="360" w:lineRule="auto"/>
              <w:jc w:val="center"/>
              <w:rPr>
                <w:lang w:val="es-DO"/>
              </w:rPr>
            </w:pPr>
            <w:r w:rsidRPr="0033122D">
              <w:rPr>
                <w:lang w:val="es-DO"/>
              </w:rPr>
              <w:t>N/A</w:t>
            </w:r>
          </w:p>
        </w:tc>
      </w:tr>
      <w:tr w:rsidR="001F3D2E" w:rsidRPr="0033122D" w14:paraId="0DEA53B1" w14:textId="77777777" w:rsidTr="00A510C2">
        <w:trPr>
          <w:trHeight w:val="335"/>
        </w:trPr>
        <w:tc>
          <w:tcPr>
            <w:tcW w:w="3942" w:type="dxa"/>
          </w:tcPr>
          <w:p w14:paraId="53B221C2" w14:textId="77777777" w:rsidR="00E03218" w:rsidRPr="0033122D" w:rsidRDefault="00E03218" w:rsidP="003C3CE1">
            <w:pPr>
              <w:spacing w:line="360" w:lineRule="auto"/>
              <w:rPr>
                <w:lang w:val="es-DO"/>
              </w:rPr>
            </w:pPr>
            <w:r w:rsidRPr="0033122D">
              <w:rPr>
                <w:lang w:val="es-DO"/>
              </w:rPr>
              <w:t xml:space="preserve">Licitación restringida </w:t>
            </w:r>
          </w:p>
        </w:tc>
        <w:tc>
          <w:tcPr>
            <w:tcW w:w="3942" w:type="dxa"/>
          </w:tcPr>
          <w:p w14:paraId="73C5FF91" w14:textId="77777777" w:rsidR="00E03218" w:rsidRPr="0033122D" w:rsidRDefault="00E03218" w:rsidP="003C3CE1">
            <w:pPr>
              <w:spacing w:line="360" w:lineRule="auto"/>
              <w:jc w:val="center"/>
              <w:rPr>
                <w:lang w:val="es-DO"/>
              </w:rPr>
            </w:pPr>
            <w:r w:rsidRPr="0033122D">
              <w:rPr>
                <w:lang w:val="es-DO"/>
              </w:rPr>
              <w:t>N/A</w:t>
            </w:r>
          </w:p>
        </w:tc>
      </w:tr>
      <w:tr w:rsidR="001F3D2E" w:rsidRPr="0033122D" w14:paraId="4F47A775" w14:textId="77777777" w:rsidTr="00A510C2">
        <w:trPr>
          <w:trHeight w:val="335"/>
        </w:trPr>
        <w:tc>
          <w:tcPr>
            <w:tcW w:w="3942" w:type="dxa"/>
          </w:tcPr>
          <w:p w14:paraId="71996412" w14:textId="77777777" w:rsidR="00E03218" w:rsidRPr="0033122D" w:rsidRDefault="00E03218" w:rsidP="003C3CE1">
            <w:pPr>
              <w:spacing w:line="360" w:lineRule="auto"/>
              <w:rPr>
                <w:lang w:val="es-DO"/>
              </w:rPr>
            </w:pPr>
            <w:r w:rsidRPr="0033122D">
              <w:rPr>
                <w:lang w:val="es-DO"/>
              </w:rPr>
              <w:t xml:space="preserve">Sorteo de obras </w:t>
            </w:r>
          </w:p>
        </w:tc>
        <w:tc>
          <w:tcPr>
            <w:tcW w:w="3942" w:type="dxa"/>
          </w:tcPr>
          <w:p w14:paraId="24A0FE47" w14:textId="77777777" w:rsidR="00E03218" w:rsidRPr="0033122D" w:rsidRDefault="00E03218" w:rsidP="003C3CE1">
            <w:pPr>
              <w:spacing w:line="360" w:lineRule="auto"/>
              <w:jc w:val="center"/>
              <w:rPr>
                <w:lang w:val="es-DO"/>
              </w:rPr>
            </w:pPr>
            <w:r w:rsidRPr="0033122D">
              <w:rPr>
                <w:lang w:val="es-DO"/>
              </w:rPr>
              <w:t>N/A</w:t>
            </w:r>
          </w:p>
        </w:tc>
      </w:tr>
      <w:tr w:rsidR="001F3D2E" w:rsidRPr="0033122D" w14:paraId="71DAD185" w14:textId="77777777" w:rsidTr="00A510C2">
        <w:trPr>
          <w:trHeight w:val="335"/>
        </w:trPr>
        <w:tc>
          <w:tcPr>
            <w:tcW w:w="3942" w:type="dxa"/>
          </w:tcPr>
          <w:p w14:paraId="0AF02027" w14:textId="77777777" w:rsidR="00E03218" w:rsidRPr="0033122D" w:rsidRDefault="00E03218" w:rsidP="003C3CE1">
            <w:pPr>
              <w:spacing w:line="360" w:lineRule="auto"/>
              <w:rPr>
                <w:lang w:val="es-DO"/>
              </w:rPr>
            </w:pPr>
            <w:r w:rsidRPr="0033122D">
              <w:rPr>
                <w:lang w:val="es-DO"/>
              </w:rPr>
              <w:t xml:space="preserve">Excepción - bienes o servicios con exclusividad </w:t>
            </w:r>
          </w:p>
        </w:tc>
        <w:tc>
          <w:tcPr>
            <w:tcW w:w="3942" w:type="dxa"/>
          </w:tcPr>
          <w:p w14:paraId="390E3A2E" w14:textId="77777777" w:rsidR="00E03218" w:rsidRPr="0033122D" w:rsidRDefault="00E03218" w:rsidP="003C3CE1">
            <w:pPr>
              <w:spacing w:line="360" w:lineRule="auto"/>
              <w:jc w:val="center"/>
              <w:rPr>
                <w:lang w:val="es-DO"/>
              </w:rPr>
            </w:pPr>
            <w:r w:rsidRPr="0033122D">
              <w:rPr>
                <w:lang w:val="es-DO"/>
              </w:rPr>
              <w:t>N/A</w:t>
            </w:r>
          </w:p>
        </w:tc>
      </w:tr>
      <w:tr w:rsidR="001F3D2E" w:rsidRPr="0033122D" w14:paraId="2D7B68F0" w14:textId="77777777" w:rsidTr="00A510C2">
        <w:trPr>
          <w:trHeight w:val="335"/>
        </w:trPr>
        <w:tc>
          <w:tcPr>
            <w:tcW w:w="3942" w:type="dxa"/>
          </w:tcPr>
          <w:p w14:paraId="72A4E136" w14:textId="77777777" w:rsidR="00E03218" w:rsidRPr="0033122D" w:rsidRDefault="00E03218" w:rsidP="003C3CE1">
            <w:pPr>
              <w:spacing w:line="360" w:lineRule="auto"/>
              <w:rPr>
                <w:lang w:val="es-DO"/>
              </w:rPr>
            </w:pPr>
            <w:r w:rsidRPr="0033122D">
              <w:rPr>
                <w:lang w:val="es-DO"/>
              </w:rPr>
              <w:t xml:space="preserve">Excepción - construcción, instalación o adquisición de oficinas para el servicio exterior </w:t>
            </w:r>
          </w:p>
        </w:tc>
        <w:tc>
          <w:tcPr>
            <w:tcW w:w="3942" w:type="dxa"/>
          </w:tcPr>
          <w:p w14:paraId="3A60C53C" w14:textId="77777777" w:rsidR="00E03218" w:rsidRPr="0033122D" w:rsidRDefault="00E03218" w:rsidP="003C3CE1">
            <w:pPr>
              <w:spacing w:line="360" w:lineRule="auto"/>
              <w:jc w:val="center"/>
              <w:rPr>
                <w:lang w:val="es-DO"/>
              </w:rPr>
            </w:pPr>
            <w:r w:rsidRPr="0033122D">
              <w:rPr>
                <w:lang w:val="es-DO"/>
              </w:rPr>
              <w:t>N/A</w:t>
            </w:r>
          </w:p>
        </w:tc>
      </w:tr>
      <w:tr w:rsidR="001F3D2E" w:rsidRPr="0033122D" w14:paraId="31948E1F" w14:textId="77777777" w:rsidTr="00A510C2">
        <w:trPr>
          <w:trHeight w:val="335"/>
        </w:trPr>
        <w:tc>
          <w:tcPr>
            <w:tcW w:w="3942" w:type="dxa"/>
          </w:tcPr>
          <w:p w14:paraId="7275865E" w14:textId="77777777" w:rsidR="00E03218" w:rsidRPr="0033122D" w:rsidRDefault="00E03218" w:rsidP="003C3CE1">
            <w:pPr>
              <w:spacing w:line="360" w:lineRule="auto"/>
              <w:rPr>
                <w:lang w:val="es-DO"/>
              </w:rPr>
            </w:pPr>
            <w:r w:rsidRPr="0033122D">
              <w:rPr>
                <w:lang w:val="es-DO"/>
              </w:rPr>
              <w:t xml:space="preserve">Excepción - contratación de publicidad a través de medios de comunicación social </w:t>
            </w:r>
          </w:p>
        </w:tc>
        <w:tc>
          <w:tcPr>
            <w:tcW w:w="3942" w:type="dxa"/>
          </w:tcPr>
          <w:p w14:paraId="21B0B36B" w14:textId="77777777" w:rsidR="00E03218" w:rsidRPr="0033122D" w:rsidRDefault="00E03218" w:rsidP="003C3CE1">
            <w:pPr>
              <w:spacing w:line="360" w:lineRule="auto"/>
              <w:jc w:val="center"/>
              <w:rPr>
                <w:lang w:val="es-DO"/>
              </w:rPr>
            </w:pPr>
            <w:r w:rsidRPr="0033122D">
              <w:rPr>
                <w:lang w:val="es-DO"/>
              </w:rPr>
              <w:t>N/A</w:t>
            </w:r>
          </w:p>
          <w:p w14:paraId="12DFDFAC" w14:textId="77777777" w:rsidR="00E03218" w:rsidRPr="0033122D" w:rsidRDefault="00E03218" w:rsidP="003C3CE1">
            <w:pPr>
              <w:spacing w:line="360" w:lineRule="auto"/>
              <w:jc w:val="center"/>
              <w:rPr>
                <w:lang w:val="es-DO"/>
              </w:rPr>
            </w:pPr>
          </w:p>
        </w:tc>
      </w:tr>
      <w:tr w:rsidR="001F3D2E" w:rsidRPr="0033122D" w14:paraId="49B99AD7" w14:textId="77777777" w:rsidTr="00A510C2">
        <w:trPr>
          <w:trHeight w:val="335"/>
        </w:trPr>
        <w:tc>
          <w:tcPr>
            <w:tcW w:w="3942" w:type="dxa"/>
          </w:tcPr>
          <w:p w14:paraId="2B1CFD6D" w14:textId="77777777" w:rsidR="00E03218" w:rsidRPr="0033122D" w:rsidRDefault="00E03218" w:rsidP="003C3CE1">
            <w:pPr>
              <w:spacing w:line="360" w:lineRule="auto"/>
              <w:rPr>
                <w:lang w:val="es-DO"/>
              </w:rPr>
            </w:pPr>
            <w:r w:rsidRPr="0033122D">
              <w:rPr>
                <w:lang w:val="es-DO"/>
              </w:rPr>
              <w:t>Excepción - obras científicas, técnicas, artísticas, o restauración de monumentos históricos</w:t>
            </w:r>
          </w:p>
        </w:tc>
        <w:tc>
          <w:tcPr>
            <w:tcW w:w="3942" w:type="dxa"/>
          </w:tcPr>
          <w:p w14:paraId="123300FD" w14:textId="77777777" w:rsidR="00E03218" w:rsidRPr="0033122D" w:rsidRDefault="00E03218" w:rsidP="003C3CE1">
            <w:pPr>
              <w:spacing w:line="360" w:lineRule="auto"/>
              <w:jc w:val="center"/>
              <w:rPr>
                <w:lang w:val="es-DO"/>
              </w:rPr>
            </w:pPr>
            <w:r w:rsidRPr="0033122D">
              <w:rPr>
                <w:lang w:val="es-DO"/>
              </w:rPr>
              <w:t>N/A</w:t>
            </w:r>
          </w:p>
        </w:tc>
      </w:tr>
      <w:tr w:rsidR="001F3D2E" w:rsidRPr="0033122D" w14:paraId="3638FFB7" w14:textId="77777777" w:rsidTr="00A510C2">
        <w:trPr>
          <w:trHeight w:val="335"/>
        </w:trPr>
        <w:tc>
          <w:tcPr>
            <w:tcW w:w="3942" w:type="dxa"/>
          </w:tcPr>
          <w:p w14:paraId="7075F508" w14:textId="77777777" w:rsidR="00E03218" w:rsidRPr="0033122D" w:rsidRDefault="00E03218" w:rsidP="003C3CE1">
            <w:pPr>
              <w:spacing w:line="360" w:lineRule="auto"/>
              <w:rPr>
                <w:lang w:val="es-DO"/>
              </w:rPr>
            </w:pPr>
            <w:r w:rsidRPr="0033122D">
              <w:rPr>
                <w:lang w:val="es-DO"/>
              </w:rPr>
              <w:t xml:space="preserve">Excepción - proveedor único                                               </w:t>
            </w:r>
          </w:p>
        </w:tc>
        <w:tc>
          <w:tcPr>
            <w:tcW w:w="3942" w:type="dxa"/>
          </w:tcPr>
          <w:p w14:paraId="78462652" w14:textId="77777777" w:rsidR="00E03218" w:rsidRPr="0033122D" w:rsidRDefault="00E03218" w:rsidP="003C3CE1">
            <w:pPr>
              <w:spacing w:line="360" w:lineRule="auto"/>
              <w:jc w:val="center"/>
              <w:rPr>
                <w:lang w:val="es-DO"/>
              </w:rPr>
            </w:pPr>
            <w:r w:rsidRPr="0033122D">
              <w:rPr>
                <w:lang w:val="es-DO"/>
              </w:rPr>
              <w:t>N/A</w:t>
            </w:r>
          </w:p>
        </w:tc>
      </w:tr>
      <w:tr w:rsidR="001F3D2E" w:rsidRPr="0033122D" w14:paraId="70140BC1" w14:textId="77777777" w:rsidTr="00A510C2">
        <w:trPr>
          <w:trHeight w:val="335"/>
        </w:trPr>
        <w:tc>
          <w:tcPr>
            <w:tcW w:w="3942" w:type="dxa"/>
          </w:tcPr>
          <w:p w14:paraId="43B6E6EC" w14:textId="77777777" w:rsidR="00E03218" w:rsidRPr="0033122D" w:rsidRDefault="00E03218" w:rsidP="003C3CE1">
            <w:pPr>
              <w:spacing w:line="360" w:lineRule="auto"/>
              <w:rPr>
                <w:lang w:val="es-DO"/>
              </w:rPr>
            </w:pPr>
            <w:r w:rsidRPr="0033122D">
              <w:rPr>
                <w:lang w:val="es-DO"/>
              </w:rPr>
              <w:t xml:space="preserve">Excepción - rescisión de contratos cuya terminación no </w:t>
            </w:r>
            <w:r w:rsidRPr="0033122D">
              <w:rPr>
                <w:lang w:val="es-DO"/>
              </w:rPr>
              <w:lastRenderedPageBreak/>
              <w:t xml:space="preserve">exceda el 40 % del monto total del proyecto, obra o servicio </w:t>
            </w:r>
          </w:p>
        </w:tc>
        <w:tc>
          <w:tcPr>
            <w:tcW w:w="3942" w:type="dxa"/>
          </w:tcPr>
          <w:p w14:paraId="5AC5C499" w14:textId="77777777" w:rsidR="00E03218" w:rsidRPr="0033122D" w:rsidRDefault="00E03218" w:rsidP="003C3CE1">
            <w:pPr>
              <w:spacing w:line="360" w:lineRule="auto"/>
              <w:jc w:val="center"/>
              <w:rPr>
                <w:lang w:val="es-DO"/>
              </w:rPr>
            </w:pPr>
            <w:r w:rsidRPr="0033122D">
              <w:rPr>
                <w:lang w:val="es-DO"/>
              </w:rPr>
              <w:lastRenderedPageBreak/>
              <w:t>N/A</w:t>
            </w:r>
          </w:p>
        </w:tc>
      </w:tr>
      <w:tr w:rsidR="00E03218" w:rsidRPr="0033122D" w14:paraId="3BFDD0EA" w14:textId="77777777" w:rsidTr="00A510C2">
        <w:trPr>
          <w:trHeight w:val="335"/>
        </w:trPr>
        <w:tc>
          <w:tcPr>
            <w:tcW w:w="3942" w:type="dxa"/>
          </w:tcPr>
          <w:p w14:paraId="4C13D3B6" w14:textId="5D8A6720" w:rsidR="00E03218" w:rsidRPr="0033122D" w:rsidRDefault="00E03218" w:rsidP="003C3CE1">
            <w:pPr>
              <w:spacing w:line="360" w:lineRule="auto"/>
              <w:rPr>
                <w:lang w:val="es-DO"/>
              </w:rPr>
            </w:pPr>
            <w:r w:rsidRPr="0033122D">
              <w:rPr>
                <w:lang w:val="es-DO"/>
              </w:rPr>
              <w:t xml:space="preserve">Compra y contratación de combustible  </w:t>
            </w:r>
          </w:p>
        </w:tc>
        <w:tc>
          <w:tcPr>
            <w:tcW w:w="3942" w:type="dxa"/>
          </w:tcPr>
          <w:p w14:paraId="2FADDCD6" w14:textId="77777777" w:rsidR="00E03218" w:rsidRPr="0033122D" w:rsidRDefault="00E03218" w:rsidP="003C3CE1">
            <w:pPr>
              <w:spacing w:line="360" w:lineRule="auto"/>
              <w:jc w:val="center"/>
              <w:rPr>
                <w:lang w:val="es-DO"/>
              </w:rPr>
            </w:pPr>
            <w:r w:rsidRPr="0033122D">
              <w:rPr>
                <w:lang w:val="es-DO"/>
              </w:rPr>
              <w:t>$ 1,560,000.00</w:t>
            </w:r>
          </w:p>
        </w:tc>
      </w:tr>
    </w:tbl>
    <w:p w14:paraId="13446C50" w14:textId="2BCE6857" w:rsidR="00E03218" w:rsidRPr="0033122D" w:rsidRDefault="00E03218" w:rsidP="003C3CE1">
      <w:pPr>
        <w:spacing w:line="360" w:lineRule="auto"/>
        <w:rPr>
          <w:lang w:val="es-DO"/>
        </w:rPr>
      </w:pPr>
    </w:p>
    <w:p w14:paraId="639F2133" w14:textId="52DB5AD4" w:rsidR="00893AFB" w:rsidRPr="002A7C76" w:rsidRDefault="002A7C76" w:rsidP="002A7C76">
      <w:pPr>
        <w:pStyle w:val="Ttulo2"/>
      </w:pPr>
      <w:bookmarkStart w:id="42" w:name="_Toc185316516"/>
      <w:r w:rsidRPr="002A7C76">
        <w:rPr>
          <w:lang w:val="es-DO"/>
        </w:rPr>
        <w:t>e.</w:t>
      </w:r>
      <w:r>
        <w:rPr>
          <w:lang w:val="es-DO"/>
        </w:rPr>
        <w:t xml:space="preserve"> </w:t>
      </w:r>
      <w:r w:rsidR="00893AFB" w:rsidRPr="002A7C76">
        <w:rPr>
          <w:lang w:val="es-DO"/>
        </w:rPr>
        <w:t>Actividades</w:t>
      </w:r>
      <w:r w:rsidR="004459F6">
        <w:rPr>
          <w:lang w:val="es-DO"/>
        </w:rPr>
        <w:t xml:space="preserve"> del</w:t>
      </w:r>
      <w:r w:rsidR="00893AFB" w:rsidRPr="002A7C76">
        <w:rPr>
          <w:lang w:val="es-DO"/>
        </w:rPr>
        <w:t xml:space="preserve"> </w:t>
      </w:r>
      <w:r w:rsidR="00893AFB" w:rsidRPr="002A7C76">
        <w:t>Año 2024</w:t>
      </w:r>
      <w:bookmarkEnd w:id="42"/>
    </w:p>
    <w:p w14:paraId="792BD268" w14:textId="443853C7" w:rsidR="00482BB3" w:rsidRDefault="002304FB" w:rsidP="00BB77A9">
      <w:pPr>
        <w:jc w:val="center"/>
        <w:rPr>
          <w:b/>
        </w:rPr>
      </w:pPr>
      <w:r>
        <w:rPr>
          <w:noProof/>
        </w:rPr>
        <w:drawing>
          <wp:anchor distT="0" distB="0" distL="114300" distR="114300" simplePos="0" relativeHeight="251760640" behindDoc="0" locked="0" layoutInCell="1" allowOverlap="1" wp14:anchorId="3AC1ABB8" wp14:editId="20B7346A">
            <wp:simplePos x="0" y="0"/>
            <wp:positionH relativeFrom="margin">
              <wp:posOffset>343979</wp:posOffset>
            </wp:positionH>
            <wp:positionV relativeFrom="paragraph">
              <wp:posOffset>44078</wp:posOffset>
            </wp:positionV>
            <wp:extent cx="4395566" cy="3411004"/>
            <wp:effectExtent l="0" t="0" r="5080" b="0"/>
            <wp:wrapNone/>
            <wp:docPr id="370032368"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95566" cy="341100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BA5FAF" w14:textId="2844377E" w:rsidR="00482BB3" w:rsidRPr="00BB77A9" w:rsidRDefault="00482BB3" w:rsidP="00BB77A9">
      <w:pPr>
        <w:jc w:val="center"/>
        <w:rPr>
          <w:b/>
        </w:rPr>
      </w:pPr>
    </w:p>
    <w:p w14:paraId="6AC989C0" w14:textId="19A7E6A8" w:rsidR="00893AFB" w:rsidRPr="0033122D" w:rsidRDefault="00DB19EC" w:rsidP="0041641A">
      <w:pPr>
        <w:spacing w:before="164" w:line="360" w:lineRule="auto"/>
        <w:ind w:left="4286" w:right="3989"/>
        <w:jc w:val="center"/>
        <w:rPr>
          <w:rFonts w:ascii="Arial" w:hAnsi="Arial"/>
          <w:b/>
          <w:lang w:val="es-DO"/>
        </w:rPr>
      </w:pPr>
      <w:r>
        <w:rPr>
          <w:noProof/>
        </w:rPr>
        <mc:AlternateContent>
          <mc:Choice Requires="wps">
            <w:drawing>
              <wp:inline distT="0" distB="0" distL="0" distR="0" wp14:anchorId="52036E61" wp14:editId="7D6FEA84">
                <wp:extent cx="301625" cy="301625"/>
                <wp:effectExtent l="0" t="0" r="0" b="0"/>
                <wp:docPr id="89709126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A498A0" id="AutoShape 2"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p>
    <w:p w14:paraId="60D275F8" w14:textId="6068C2AE" w:rsidR="0041641A" w:rsidRDefault="0041641A" w:rsidP="0041641A">
      <w:pPr>
        <w:pStyle w:val="Textoindependiente"/>
        <w:tabs>
          <w:tab w:val="left" w:pos="8994"/>
        </w:tabs>
        <w:spacing w:before="74" w:line="360" w:lineRule="auto"/>
        <w:ind w:left="6250" w:right="117"/>
        <w:jc w:val="both"/>
        <w:rPr>
          <w:color w:val="767171"/>
          <w:lang w:val="es-DO"/>
        </w:rPr>
      </w:pPr>
    </w:p>
    <w:p w14:paraId="383ECDB6" w14:textId="71E6B57C" w:rsidR="0041641A" w:rsidRDefault="0041641A" w:rsidP="0041641A">
      <w:pPr>
        <w:pStyle w:val="Textoindependiente"/>
        <w:tabs>
          <w:tab w:val="left" w:pos="8994"/>
        </w:tabs>
        <w:spacing w:before="74" w:line="360" w:lineRule="auto"/>
        <w:ind w:left="6250" w:right="117"/>
        <w:jc w:val="both"/>
        <w:rPr>
          <w:color w:val="767171"/>
          <w:lang w:val="es-DO"/>
        </w:rPr>
      </w:pPr>
    </w:p>
    <w:p w14:paraId="65780AEA" w14:textId="77777777" w:rsidR="0041641A" w:rsidRDefault="0041641A" w:rsidP="0041641A">
      <w:pPr>
        <w:spacing w:line="360" w:lineRule="auto"/>
        <w:jc w:val="both"/>
        <w:rPr>
          <w:lang w:val="es-DO"/>
        </w:rPr>
      </w:pPr>
    </w:p>
    <w:p w14:paraId="5B7CA753" w14:textId="77777777" w:rsidR="0041641A" w:rsidRDefault="0041641A" w:rsidP="0041641A">
      <w:pPr>
        <w:spacing w:line="360" w:lineRule="auto"/>
        <w:jc w:val="both"/>
        <w:rPr>
          <w:lang w:val="es-DO"/>
        </w:rPr>
      </w:pPr>
    </w:p>
    <w:p w14:paraId="4B7366BE" w14:textId="77777777" w:rsidR="0041641A" w:rsidRDefault="0041641A" w:rsidP="0041641A">
      <w:pPr>
        <w:spacing w:line="360" w:lineRule="auto"/>
        <w:jc w:val="both"/>
        <w:rPr>
          <w:lang w:val="es-DO"/>
        </w:rPr>
      </w:pPr>
    </w:p>
    <w:p w14:paraId="2194F970" w14:textId="0CEE4968" w:rsidR="0041641A" w:rsidRDefault="0041641A" w:rsidP="0041641A">
      <w:pPr>
        <w:spacing w:line="360" w:lineRule="auto"/>
        <w:jc w:val="both"/>
        <w:rPr>
          <w:lang w:val="es-DO"/>
        </w:rPr>
      </w:pPr>
    </w:p>
    <w:p w14:paraId="2C82D30E" w14:textId="7F6889A2" w:rsidR="0041641A" w:rsidRDefault="0041641A" w:rsidP="0041641A">
      <w:pPr>
        <w:spacing w:line="360" w:lineRule="auto"/>
        <w:jc w:val="both"/>
        <w:rPr>
          <w:lang w:val="es-DO"/>
        </w:rPr>
      </w:pPr>
    </w:p>
    <w:p w14:paraId="400302D1" w14:textId="77777777" w:rsidR="002304FB" w:rsidRDefault="002304FB" w:rsidP="00482BB3">
      <w:pPr>
        <w:spacing w:line="360" w:lineRule="auto"/>
        <w:jc w:val="both"/>
        <w:rPr>
          <w:lang w:val="es-DO"/>
        </w:rPr>
      </w:pPr>
    </w:p>
    <w:p w14:paraId="040C3AD7" w14:textId="68EBFAD7" w:rsidR="00893AFB" w:rsidRPr="00075EE3" w:rsidRDefault="00893AFB" w:rsidP="00482BB3">
      <w:pPr>
        <w:spacing w:line="360" w:lineRule="auto"/>
        <w:jc w:val="both"/>
        <w:rPr>
          <w:lang w:val="es-DO"/>
        </w:rPr>
      </w:pPr>
      <w:r w:rsidRPr="00075EE3">
        <w:rPr>
          <w:lang w:val="es-DO"/>
        </w:rPr>
        <w:t>Se participa en el Taller de Cierre del Proyecto denominado “Identificación de Yacimientos de Energía Geotérmica</w:t>
      </w:r>
      <w:r w:rsidR="00BB77A9" w:rsidRPr="00075EE3">
        <w:rPr>
          <w:lang w:val="es-DO"/>
        </w:rPr>
        <w:t xml:space="preserve"> </w:t>
      </w:r>
      <w:r w:rsidRPr="00075EE3">
        <w:rPr>
          <w:lang w:val="es-DO"/>
        </w:rPr>
        <w:t>en</w:t>
      </w:r>
      <w:r w:rsidR="00BB77A9" w:rsidRPr="00075EE3">
        <w:rPr>
          <w:lang w:val="es-DO"/>
        </w:rPr>
        <w:t xml:space="preserve"> </w:t>
      </w:r>
      <w:r w:rsidRPr="00075EE3">
        <w:rPr>
          <w:lang w:val="es-DO"/>
        </w:rPr>
        <w:t>Centroamérica para el</w:t>
      </w:r>
      <w:r w:rsidR="00BB77A9" w:rsidRPr="00075EE3">
        <w:rPr>
          <w:lang w:val="es-DO"/>
        </w:rPr>
        <w:t xml:space="preserve"> </w:t>
      </w:r>
      <w:r w:rsidRPr="00075EE3">
        <w:rPr>
          <w:lang w:val="es-DO"/>
        </w:rPr>
        <w:t>Desarrollo Local /Comunitario” (Yacimientos II), implementado por el Instituto Federal de Geociencias y Recursos Naturales (BGR), Alemania, en el marco de la Cooperación Alemana. Celebrado en la Sede del Sistema de la Integración Centroamericana (SICA), en el Salvador. Mayo 2024.</w:t>
      </w:r>
    </w:p>
    <w:p w14:paraId="3F281F14" w14:textId="6DE9E9A3" w:rsidR="00BB77A9" w:rsidRDefault="00BB77A9" w:rsidP="00482BB3">
      <w:pPr>
        <w:spacing w:line="360" w:lineRule="auto"/>
        <w:jc w:val="both"/>
        <w:rPr>
          <w:lang w:val="es-DO"/>
        </w:rPr>
      </w:pPr>
    </w:p>
    <w:p w14:paraId="41B50442" w14:textId="416B8D24" w:rsidR="00BB77A9" w:rsidRDefault="00BB77A9" w:rsidP="00482BB3">
      <w:pPr>
        <w:spacing w:line="360" w:lineRule="auto"/>
        <w:jc w:val="both"/>
        <w:rPr>
          <w:lang w:val="es-DO"/>
        </w:rPr>
      </w:pPr>
    </w:p>
    <w:p w14:paraId="7F439AD5" w14:textId="41372F8E" w:rsidR="002304FB" w:rsidRDefault="002304FB" w:rsidP="00482BB3">
      <w:pPr>
        <w:spacing w:line="360" w:lineRule="auto"/>
        <w:jc w:val="both"/>
        <w:rPr>
          <w:lang w:val="es-DO"/>
        </w:rPr>
      </w:pPr>
    </w:p>
    <w:p w14:paraId="5EF7C88E" w14:textId="7D282330" w:rsidR="00BB77A9" w:rsidRDefault="002304FB" w:rsidP="00482BB3">
      <w:pPr>
        <w:spacing w:line="360" w:lineRule="auto"/>
        <w:jc w:val="both"/>
        <w:rPr>
          <w:lang w:val="es-DO"/>
        </w:rPr>
      </w:pPr>
      <w:r>
        <w:rPr>
          <w:noProof/>
          <w:lang w:val="es-DO"/>
        </w:rPr>
        <w:drawing>
          <wp:anchor distT="0" distB="0" distL="114300" distR="114300" simplePos="0" relativeHeight="251746304" behindDoc="0" locked="0" layoutInCell="1" allowOverlap="1" wp14:anchorId="302965DF" wp14:editId="40C430BD">
            <wp:simplePos x="0" y="0"/>
            <wp:positionH relativeFrom="margin">
              <wp:posOffset>490891</wp:posOffset>
            </wp:positionH>
            <wp:positionV relativeFrom="paragraph">
              <wp:posOffset>22812</wp:posOffset>
            </wp:positionV>
            <wp:extent cx="3830129" cy="3771793"/>
            <wp:effectExtent l="0" t="0" r="0" b="635"/>
            <wp:wrapNone/>
            <wp:docPr id="9297690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76904"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30129" cy="37717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BAF382" w14:textId="1ED3215D" w:rsidR="00BB77A9" w:rsidRDefault="00BB77A9" w:rsidP="00482BB3">
      <w:pPr>
        <w:spacing w:line="360" w:lineRule="auto"/>
        <w:jc w:val="both"/>
        <w:rPr>
          <w:lang w:val="es-DO"/>
        </w:rPr>
      </w:pPr>
    </w:p>
    <w:p w14:paraId="17A0B6CB" w14:textId="2A1EBDE5" w:rsidR="00BB77A9" w:rsidRDefault="00BB77A9" w:rsidP="00482BB3">
      <w:pPr>
        <w:spacing w:line="360" w:lineRule="auto"/>
        <w:jc w:val="both"/>
        <w:rPr>
          <w:lang w:val="es-DO"/>
        </w:rPr>
      </w:pPr>
    </w:p>
    <w:p w14:paraId="336F6100" w14:textId="6FD7E47A" w:rsidR="00BB77A9" w:rsidRPr="0033122D" w:rsidRDefault="00BB77A9" w:rsidP="00482BB3">
      <w:pPr>
        <w:spacing w:line="360" w:lineRule="auto"/>
        <w:jc w:val="both"/>
        <w:rPr>
          <w:lang w:val="es-DO"/>
        </w:rPr>
      </w:pPr>
    </w:p>
    <w:p w14:paraId="6439FB1B" w14:textId="40114676" w:rsidR="00893AFB" w:rsidRPr="0033122D" w:rsidRDefault="00893AFB" w:rsidP="00482BB3">
      <w:pPr>
        <w:spacing w:line="360" w:lineRule="auto"/>
        <w:jc w:val="both"/>
        <w:rPr>
          <w:sz w:val="26"/>
          <w:lang w:val="es-DO"/>
        </w:rPr>
      </w:pPr>
    </w:p>
    <w:p w14:paraId="1F633312" w14:textId="2FCC0489" w:rsidR="00893AFB" w:rsidRDefault="00893AFB" w:rsidP="00482BB3">
      <w:pPr>
        <w:spacing w:line="360" w:lineRule="auto"/>
        <w:jc w:val="both"/>
        <w:rPr>
          <w:sz w:val="37"/>
          <w:lang w:val="es-DO"/>
        </w:rPr>
      </w:pPr>
    </w:p>
    <w:p w14:paraId="681416A3" w14:textId="77777777" w:rsidR="00482BB3" w:rsidRDefault="00482BB3" w:rsidP="00482BB3">
      <w:pPr>
        <w:spacing w:line="360" w:lineRule="auto"/>
        <w:jc w:val="both"/>
        <w:rPr>
          <w:spacing w:val="-1"/>
          <w:lang w:val="es-DO"/>
        </w:rPr>
      </w:pPr>
    </w:p>
    <w:p w14:paraId="654AC241" w14:textId="77777777" w:rsidR="002304FB" w:rsidRDefault="002304FB" w:rsidP="00482BB3">
      <w:pPr>
        <w:spacing w:line="360" w:lineRule="auto"/>
        <w:jc w:val="both"/>
        <w:rPr>
          <w:spacing w:val="-1"/>
          <w:lang w:val="es-DO"/>
        </w:rPr>
      </w:pPr>
    </w:p>
    <w:p w14:paraId="488EA86D" w14:textId="77777777" w:rsidR="002304FB" w:rsidRDefault="002304FB" w:rsidP="00482BB3">
      <w:pPr>
        <w:spacing w:line="360" w:lineRule="auto"/>
        <w:jc w:val="both"/>
        <w:rPr>
          <w:spacing w:val="-1"/>
          <w:lang w:val="es-DO"/>
        </w:rPr>
      </w:pPr>
    </w:p>
    <w:p w14:paraId="6C9BD8E8" w14:textId="77777777" w:rsidR="002304FB" w:rsidRDefault="002304FB" w:rsidP="00482BB3">
      <w:pPr>
        <w:spacing w:line="360" w:lineRule="auto"/>
        <w:jc w:val="both"/>
        <w:rPr>
          <w:spacing w:val="-1"/>
          <w:lang w:val="es-DO"/>
        </w:rPr>
      </w:pPr>
    </w:p>
    <w:p w14:paraId="3BAB0179" w14:textId="3F9FCFBD" w:rsidR="00893AFB" w:rsidRDefault="00893AFB" w:rsidP="00482BB3">
      <w:pPr>
        <w:spacing w:line="360" w:lineRule="auto"/>
        <w:jc w:val="both"/>
        <w:rPr>
          <w:lang w:val="es-DO"/>
        </w:rPr>
      </w:pPr>
      <w:r w:rsidRPr="00CC4EC4">
        <w:rPr>
          <w:lang w:val="es-DO"/>
        </w:rPr>
        <w:t xml:space="preserve">Se participa </w:t>
      </w:r>
      <w:r w:rsidRPr="0033122D">
        <w:rPr>
          <w:lang w:val="es-DO"/>
        </w:rPr>
        <w:t>en</w:t>
      </w:r>
      <w:r w:rsidRPr="00CC4EC4">
        <w:rPr>
          <w:lang w:val="es-DO"/>
        </w:rPr>
        <w:t xml:space="preserve"> </w:t>
      </w:r>
      <w:r w:rsidRPr="0033122D">
        <w:rPr>
          <w:lang w:val="es-DO"/>
        </w:rPr>
        <w:t>el</w:t>
      </w:r>
      <w:r w:rsidRPr="00CC4EC4">
        <w:rPr>
          <w:lang w:val="es-DO"/>
        </w:rPr>
        <w:t xml:space="preserve"> </w:t>
      </w:r>
      <w:r w:rsidRPr="0033122D">
        <w:rPr>
          <w:lang w:val="es-DO"/>
        </w:rPr>
        <w:t>Taller</w:t>
      </w:r>
      <w:r w:rsidRPr="00CC4EC4">
        <w:rPr>
          <w:lang w:val="es-DO"/>
        </w:rPr>
        <w:t xml:space="preserve"> </w:t>
      </w:r>
      <w:r w:rsidRPr="0033122D">
        <w:rPr>
          <w:lang w:val="es-DO"/>
        </w:rPr>
        <w:t>Uso</w:t>
      </w:r>
      <w:r w:rsidRPr="00CC4EC4">
        <w:rPr>
          <w:lang w:val="es-DO"/>
        </w:rPr>
        <w:t xml:space="preserve"> </w:t>
      </w:r>
      <w:r w:rsidRPr="0033122D">
        <w:rPr>
          <w:lang w:val="es-DO"/>
        </w:rPr>
        <w:t>de</w:t>
      </w:r>
      <w:r w:rsidRPr="00CC4EC4">
        <w:rPr>
          <w:lang w:val="es-DO"/>
        </w:rPr>
        <w:t xml:space="preserve"> </w:t>
      </w:r>
      <w:r w:rsidRPr="0033122D">
        <w:rPr>
          <w:lang w:val="es-DO"/>
        </w:rPr>
        <w:t>Herramientas</w:t>
      </w:r>
      <w:r w:rsidRPr="00CC4EC4">
        <w:rPr>
          <w:lang w:val="es-DO"/>
        </w:rPr>
        <w:t xml:space="preserve"> </w:t>
      </w:r>
      <w:r w:rsidRPr="0033122D">
        <w:rPr>
          <w:lang w:val="es-DO"/>
        </w:rPr>
        <w:t>Geofísica,</w:t>
      </w:r>
      <w:r w:rsidRPr="00CC4EC4">
        <w:rPr>
          <w:lang w:val="es-DO"/>
        </w:rPr>
        <w:t xml:space="preserve"> </w:t>
      </w:r>
      <w:r w:rsidRPr="0033122D">
        <w:rPr>
          <w:lang w:val="es-DO"/>
        </w:rPr>
        <w:t>Geoquímica</w:t>
      </w:r>
      <w:r w:rsidRPr="00CC4EC4">
        <w:rPr>
          <w:lang w:val="es-DO"/>
        </w:rPr>
        <w:t xml:space="preserve"> </w:t>
      </w:r>
      <w:r w:rsidRPr="0033122D">
        <w:rPr>
          <w:lang w:val="es-DO"/>
        </w:rPr>
        <w:t>e</w:t>
      </w:r>
      <w:r w:rsidRPr="00CC4EC4">
        <w:rPr>
          <w:lang w:val="es-DO"/>
        </w:rPr>
        <w:t xml:space="preserve"> </w:t>
      </w:r>
      <w:r w:rsidRPr="0033122D">
        <w:rPr>
          <w:lang w:val="es-DO"/>
        </w:rPr>
        <w:t>Isotópicas</w:t>
      </w:r>
      <w:r w:rsidRPr="00CC4EC4">
        <w:rPr>
          <w:lang w:val="es-DO"/>
        </w:rPr>
        <w:t xml:space="preserve"> </w:t>
      </w:r>
      <w:r w:rsidRPr="0033122D">
        <w:rPr>
          <w:lang w:val="es-DO"/>
        </w:rPr>
        <w:t>en</w:t>
      </w:r>
      <w:r w:rsidRPr="00CC4EC4">
        <w:rPr>
          <w:lang w:val="es-DO"/>
        </w:rPr>
        <w:t xml:space="preserve"> </w:t>
      </w:r>
      <w:r w:rsidRPr="0033122D">
        <w:rPr>
          <w:lang w:val="es-DO"/>
        </w:rPr>
        <w:t>Modelos Hidrogeológicos, impartido por las</w:t>
      </w:r>
      <w:r w:rsidRPr="00CC4EC4">
        <w:rPr>
          <w:lang w:val="es-DO"/>
        </w:rPr>
        <w:t xml:space="preserve"> </w:t>
      </w:r>
      <w:r w:rsidRPr="0033122D">
        <w:rPr>
          <w:lang w:val="es-DO"/>
        </w:rPr>
        <w:t>catedráticas</w:t>
      </w:r>
      <w:r w:rsidRPr="00CC4EC4">
        <w:rPr>
          <w:lang w:val="es-DO"/>
        </w:rPr>
        <w:t xml:space="preserve"> </w:t>
      </w:r>
      <w:r w:rsidRPr="0033122D">
        <w:rPr>
          <w:lang w:val="es-DO"/>
        </w:rPr>
        <w:t>Mónica</w:t>
      </w:r>
      <w:r w:rsidRPr="00CC4EC4">
        <w:rPr>
          <w:lang w:val="es-DO"/>
        </w:rPr>
        <w:t xml:space="preserve"> </w:t>
      </w:r>
      <w:proofErr w:type="spellStart"/>
      <w:r w:rsidRPr="0033122D">
        <w:rPr>
          <w:lang w:val="es-DO"/>
        </w:rPr>
        <w:t>Blarasin</w:t>
      </w:r>
      <w:proofErr w:type="spellEnd"/>
      <w:r w:rsidRPr="00CC4EC4">
        <w:rPr>
          <w:lang w:val="es-DO"/>
        </w:rPr>
        <w:t xml:space="preserve"> </w:t>
      </w:r>
      <w:r w:rsidRPr="0033122D">
        <w:rPr>
          <w:lang w:val="es-DO"/>
        </w:rPr>
        <w:t>y</w:t>
      </w:r>
      <w:r w:rsidRPr="00CC4EC4">
        <w:rPr>
          <w:lang w:val="es-DO"/>
        </w:rPr>
        <w:t xml:space="preserve"> </w:t>
      </w:r>
      <w:r w:rsidRPr="0033122D">
        <w:rPr>
          <w:lang w:val="es-DO"/>
        </w:rPr>
        <w:t>Adriana</w:t>
      </w:r>
      <w:r w:rsidRPr="00CC4EC4">
        <w:rPr>
          <w:lang w:val="es-DO"/>
        </w:rPr>
        <w:t xml:space="preserve"> </w:t>
      </w:r>
      <w:r w:rsidRPr="0033122D">
        <w:rPr>
          <w:lang w:val="es-DO"/>
        </w:rPr>
        <w:t>Cabrera, de la Universidad Nacional de Rio</w:t>
      </w:r>
      <w:r w:rsidRPr="00CC4EC4">
        <w:rPr>
          <w:lang w:val="es-DO"/>
        </w:rPr>
        <w:t xml:space="preserve"> </w:t>
      </w:r>
      <w:r w:rsidRPr="0033122D">
        <w:rPr>
          <w:lang w:val="es-DO"/>
        </w:rPr>
        <w:t>Cuarto,</w:t>
      </w:r>
      <w:r w:rsidRPr="00CC4EC4">
        <w:rPr>
          <w:lang w:val="es-DO"/>
        </w:rPr>
        <w:t xml:space="preserve"> </w:t>
      </w:r>
      <w:r w:rsidRPr="0033122D">
        <w:rPr>
          <w:lang w:val="es-DO"/>
        </w:rPr>
        <w:t>Argentina,</w:t>
      </w:r>
      <w:r w:rsidRPr="00CC4EC4">
        <w:rPr>
          <w:lang w:val="es-DO"/>
        </w:rPr>
        <w:t xml:space="preserve"> </w:t>
      </w:r>
      <w:r w:rsidRPr="0033122D">
        <w:rPr>
          <w:lang w:val="es-DO"/>
        </w:rPr>
        <w:t>en</w:t>
      </w:r>
      <w:r w:rsidRPr="00CC4EC4">
        <w:rPr>
          <w:lang w:val="es-DO"/>
        </w:rPr>
        <w:t xml:space="preserve"> </w:t>
      </w:r>
      <w:r w:rsidRPr="0033122D">
        <w:rPr>
          <w:lang w:val="es-DO"/>
        </w:rPr>
        <w:t>el</w:t>
      </w:r>
      <w:r w:rsidRPr="00CC4EC4">
        <w:rPr>
          <w:lang w:val="es-DO"/>
        </w:rPr>
        <w:t xml:space="preserve"> </w:t>
      </w:r>
      <w:r w:rsidRPr="0033122D">
        <w:rPr>
          <w:lang w:val="es-DO"/>
        </w:rPr>
        <w:t>salón</w:t>
      </w:r>
      <w:r w:rsidRPr="00CC4EC4">
        <w:rPr>
          <w:lang w:val="es-DO"/>
        </w:rPr>
        <w:t xml:space="preserve"> </w:t>
      </w:r>
      <w:r w:rsidRPr="0033122D">
        <w:rPr>
          <w:lang w:val="es-DO"/>
        </w:rPr>
        <w:t>de</w:t>
      </w:r>
      <w:r w:rsidRPr="00CC4EC4">
        <w:rPr>
          <w:lang w:val="es-DO"/>
        </w:rPr>
        <w:t xml:space="preserve"> </w:t>
      </w:r>
      <w:r w:rsidRPr="0033122D">
        <w:rPr>
          <w:lang w:val="es-DO"/>
        </w:rPr>
        <w:t>conferencias</w:t>
      </w:r>
      <w:r w:rsidRPr="00CC4EC4">
        <w:rPr>
          <w:lang w:val="es-DO"/>
        </w:rPr>
        <w:t xml:space="preserve"> </w:t>
      </w:r>
      <w:r w:rsidRPr="0033122D">
        <w:rPr>
          <w:lang w:val="es-DO"/>
        </w:rPr>
        <w:t>del</w:t>
      </w:r>
      <w:r w:rsidRPr="00CC4EC4">
        <w:rPr>
          <w:lang w:val="es-DO"/>
        </w:rPr>
        <w:t xml:space="preserve"> </w:t>
      </w:r>
      <w:r w:rsidRPr="0033122D">
        <w:rPr>
          <w:lang w:val="es-DO"/>
        </w:rPr>
        <w:t>Servicio</w:t>
      </w:r>
      <w:r w:rsidRPr="00CC4EC4">
        <w:rPr>
          <w:lang w:val="es-DO"/>
        </w:rPr>
        <w:t xml:space="preserve"> </w:t>
      </w:r>
      <w:r w:rsidRPr="0033122D">
        <w:rPr>
          <w:lang w:val="es-DO"/>
        </w:rPr>
        <w:t>Geológico</w:t>
      </w:r>
      <w:r w:rsidRPr="00CC4EC4">
        <w:rPr>
          <w:lang w:val="es-DO"/>
        </w:rPr>
        <w:t xml:space="preserve"> </w:t>
      </w:r>
      <w:r w:rsidRPr="0033122D">
        <w:rPr>
          <w:lang w:val="es-DO"/>
        </w:rPr>
        <w:t>Nacional. Organizado por el Departamento</w:t>
      </w:r>
      <w:r w:rsidRPr="00CC4EC4">
        <w:rPr>
          <w:lang w:val="es-DO"/>
        </w:rPr>
        <w:t xml:space="preserve"> </w:t>
      </w:r>
      <w:r w:rsidRPr="0033122D">
        <w:rPr>
          <w:lang w:val="es-DO"/>
        </w:rPr>
        <w:t>de</w:t>
      </w:r>
      <w:r w:rsidRPr="00CC4EC4">
        <w:rPr>
          <w:lang w:val="es-DO"/>
        </w:rPr>
        <w:t xml:space="preserve"> </w:t>
      </w:r>
      <w:r w:rsidRPr="0033122D">
        <w:rPr>
          <w:lang w:val="es-DO"/>
        </w:rPr>
        <w:t>Hidrogeología</w:t>
      </w:r>
      <w:r w:rsidRPr="00CC4EC4">
        <w:rPr>
          <w:lang w:val="es-DO"/>
        </w:rPr>
        <w:t xml:space="preserve"> </w:t>
      </w:r>
      <w:r w:rsidRPr="0033122D">
        <w:rPr>
          <w:lang w:val="es-DO"/>
        </w:rPr>
        <w:t>y Calidad de Aguas del</w:t>
      </w:r>
      <w:r w:rsidRPr="00CC4EC4">
        <w:rPr>
          <w:lang w:val="es-DO"/>
        </w:rPr>
        <w:t xml:space="preserve"> </w:t>
      </w:r>
      <w:r w:rsidRPr="0033122D">
        <w:rPr>
          <w:lang w:val="es-DO"/>
        </w:rPr>
        <w:t>SGN. 01</w:t>
      </w:r>
      <w:r w:rsidRPr="00CC4EC4">
        <w:rPr>
          <w:lang w:val="es-DO"/>
        </w:rPr>
        <w:t xml:space="preserve"> </w:t>
      </w:r>
      <w:r w:rsidRPr="0033122D">
        <w:rPr>
          <w:lang w:val="es-DO"/>
        </w:rPr>
        <w:t>de</w:t>
      </w:r>
      <w:r w:rsidRPr="00CC4EC4">
        <w:rPr>
          <w:lang w:val="es-DO"/>
        </w:rPr>
        <w:t xml:space="preserve"> </w:t>
      </w:r>
      <w:r w:rsidRPr="0033122D">
        <w:rPr>
          <w:lang w:val="es-DO"/>
        </w:rPr>
        <w:t>agosto</w:t>
      </w:r>
      <w:r w:rsidRPr="00CC4EC4">
        <w:rPr>
          <w:lang w:val="es-DO"/>
        </w:rPr>
        <w:t xml:space="preserve"> </w:t>
      </w:r>
      <w:r w:rsidRPr="0033122D">
        <w:rPr>
          <w:lang w:val="es-DO"/>
        </w:rPr>
        <w:t>de</w:t>
      </w:r>
      <w:r w:rsidRPr="00CC4EC4">
        <w:rPr>
          <w:lang w:val="es-DO"/>
        </w:rPr>
        <w:t xml:space="preserve"> </w:t>
      </w:r>
      <w:r w:rsidRPr="0033122D">
        <w:rPr>
          <w:lang w:val="es-DO"/>
        </w:rPr>
        <w:t>2024.</w:t>
      </w:r>
    </w:p>
    <w:p w14:paraId="70F16EC8" w14:textId="7B472CDD" w:rsidR="009A22CB" w:rsidRDefault="009A22CB" w:rsidP="00482BB3">
      <w:pPr>
        <w:spacing w:line="360" w:lineRule="auto"/>
        <w:jc w:val="both"/>
        <w:rPr>
          <w:lang w:val="es-DO"/>
        </w:rPr>
      </w:pPr>
    </w:p>
    <w:p w14:paraId="749102CF" w14:textId="0CEFD9FA" w:rsidR="009A22CB" w:rsidRDefault="009A22CB" w:rsidP="00482BB3">
      <w:pPr>
        <w:spacing w:line="360" w:lineRule="auto"/>
        <w:jc w:val="both"/>
        <w:rPr>
          <w:lang w:val="es-DO"/>
        </w:rPr>
      </w:pPr>
    </w:p>
    <w:p w14:paraId="6889FE3F" w14:textId="2233E4F5" w:rsidR="009A22CB" w:rsidRDefault="009A22CB" w:rsidP="00482BB3">
      <w:pPr>
        <w:spacing w:line="360" w:lineRule="auto"/>
        <w:jc w:val="both"/>
        <w:rPr>
          <w:lang w:val="es-DO"/>
        </w:rPr>
      </w:pPr>
    </w:p>
    <w:p w14:paraId="3BE34CA4" w14:textId="5B3B37AE" w:rsidR="009A22CB" w:rsidRDefault="009A22CB" w:rsidP="00482BB3">
      <w:pPr>
        <w:spacing w:line="360" w:lineRule="auto"/>
        <w:jc w:val="both"/>
        <w:rPr>
          <w:lang w:val="es-DO"/>
        </w:rPr>
      </w:pPr>
    </w:p>
    <w:p w14:paraId="09D40247" w14:textId="7969B74F" w:rsidR="009A22CB" w:rsidRDefault="009A22CB" w:rsidP="00482BB3">
      <w:pPr>
        <w:spacing w:line="360" w:lineRule="auto"/>
        <w:jc w:val="both"/>
        <w:rPr>
          <w:lang w:val="es-DO"/>
        </w:rPr>
      </w:pPr>
    </w:p>
    <w:p w14:paraId="67AA3E1E" w14:textId="2BBC3D47" w:rsidR="009A22CB" w:rsidRDefault="00420A74" w:rsidP="00482BB3">
      <w:pPr>
        <w:spacing w:line="360" w:lineRule="auto"/>
        <w:jc w:val="both"/>
        <w:rPr>
          <w:lang w:val="es-DO"/>
        </w:rPr>
      </w:pPr>
      <w:r>
        <w:rPr>
          <w:noProof/>
        </w:rPr>
        <w:lastRenderedPageBreak/>
        <w:drawing>
          <wp:anchor distT="0" distB="0" distL="114300" distR="114300" simplePos="0" relativeHeight="251761664" behindDoc="0" locked="0" layoutInCell="1" allowOverlap="1" wp14:anchorId="54F99C57" wp14:editId="54D56BF6">
            <wp:simplePos x="0" y="0"/>
            <wp:positionH relativeFrom="margin">
              <wp:posOffset>388189</wp:posOffset>
            </wp:positionH>
            <wp:positionV relativeFrom="paragraph">
              <wp:posOffset>8626</wp:posOffset>
            </wp:positionV>
            <wp:extent cx="4223885" cy="3168981"/>
            <wp:effectExtent l="0" t="0" r="5715" b="0"/>
            <wp:wrapNone/>
            <wp:docPr id="53266394"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29842" cy="3173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9C95D9" w14:textId="47D97A74" w:rsidR="009A22CB" w:rsidRDefault="009A22CB" w:rsidP="00482BB3">
      <w:pPr>
        <w:spacing w:line="360" w:lineRule="auto"/>
        <w:jc w:val="both"/>
        <w:rPr>
          <w:lang w:val="es-DO"/>
        </w:rPr>
      </w:pPr>
    </w:p>
    <w:p w14:paraId="4AC1D60E" w14:textId="6961739C" w:rsidR="009A22CB" w:rsidRDefault="009A22CB" w:rsidP="00482BB3">
      <w:pPr>
        <w:spacing w:line="360" w:lineRule="auto"/>
        <w:jc w:val="both"/>
        <w:rPr>
          <w:lang w:val="es-DO"/>
        </w:rPr>
      </w:pPr>
    </w:p>
    <w:p w14:paraId="5F55ED02" w14:textId="484898E9" w:rsidR="00482BB3" w:rsidRDefault="00482BB3" w:rsidP="00482BB3">
      <w:pPr>
        <w:spacing w:line="360" w:lineRule="auto"/>
        <w:jc w:val="both"/>
        <w:rPr>
          <w:lang w:val="es-DO"/>
        </w:rPr>
      </w:pPr>
    </w:p>
    <w:p w14:paraId="166B97D7" w14:textId="2E2DBD19" w:rsidR="00482BB3" w:rsidRDefault="00482BB3" w:rsidP="00482BB3">
      <w:pPr>
        <w:spacing w:line="360" w:lineRule="auto"/>
        <w:jc w:val="both"/>
        <w:rPr>
          <w:lang w:val="es-DO"/>
        </w:rPr>
      </w:pPr>
    </w:p>
    <w:p w14:paraId="57AC1C65" w14:textId="54A83C7A" w:rsidR="00482BB3" w:rsidRDefault="00482BB3" w:rsidP="00482BB3">
      <w:pPr>
        <w:spacing w:line="360" w:lineRule="auto"/>
        <w:jc w:val="both"/>
        <w:rPr>
          <w:lang w:val="es-DO"/>
        </w:rPr>
      </w:pPr>
    </w:p>
    <w:p w14:paraId="5DA658CE" w14:textId="3E3142CF" w:rsidR="00482BB3" w:rsidRDefault="00482BB3" w:rsidP="00482BB3">
      <w:pPr>
        <w:spacing w:line="360" w:lineRule="auto"/>
        <w:jc w:val="both"/>
        <w:rPr>
          <w:lang w:val="es-DO"/>
        </w:rPr>
      </w:pPr>
    </w:p>
    <w:p w14:paraId="47A8DE7C" w14:textId="571A4CBE" w:rsidR="00482BB3" w:rsidRDefault="00482BB3" w:rsidP="00482BB3">
      <w:pPr>
        <w:spacing w:line="360" w:lineRule="auto"/>
        <w:jc w:val="both"/>
        <w:rPr>
          <w:lang w:val="es-DO"/>
        </w:rPr>
      </w:pPr>
    </w:p>
    <w:p w14:paraId="2000C472" w14:textId="73C231A5" w:rsidR="00482BB3" w:rsidRDefault="00482BB3" w:rsidP="00482BB3">
      <w:pPr>
        <w:spacing w:line="360" w:lineRule="auto"/>
        <w:jc w:val="both"/>
        <w:rPr>
          <w:lang w:val="es-DO"/>
        </w:rPr>
      </w:pPr>
    </w:p>
    <w:p w14:paraId="185C8409" w14:textId="16C32D3D" w:rsidR="00893AFB" w:rsidRPr="0033122D" w:rsidRDefault="00A87794" w:rsidP="00482BB3">
      <w:pPr>
        <w:spacing w:line="360" w:lineRule="auto"/>
        <w:jc w:val="both"/>
        <w:rPr>
          <w:lang w:val="es-DO"/>
        </w:rPr>
      </w:pPr>
      <w:r>
        <w:rPr>
          <w:noProof/>
        </w:rPr>
        <w:drawing>
          <wp:anchor distT="0" distB="0" distL="114300" distR="114300" simplePos="0" relativeHeight="251759616" behindDoc="0" locked="0" layoutInCell="1" allowOverlap="1" wp14:anchorId="626C942B" wp14:editId="49B8E27B">
            <wp:simplePos x="0" y="0"/>
            <wp:positionH relativeFrom="margin">
              <wp:posOffset>1009111</wp:posOffset>
            </wp:positionH>
            <wp:positionV relativeFrom="paragraph">
              <wp:posOffset>1033936</wp:posOffset>
            </wp:positionV>
            <wp:extent cx="3147696" cy="2360631"/>
            <wp:effectExtent l="0" t="0" r="0" b="1905"/>
            <wp:wrapNone/>
            <wp:docPr id="880400332"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47696" cy="2360631"/>
                    </a:xfrm>
                    <a:prstGeom prst="rect">
                      <a:avLst/>
                    </a:prstGeom>
                    <a:noFill/>
                  </pic:spPr>
                </pic:pic>
              </a:graphicData>
            </a:graphic>
            <wp14:sizeRelH relativeFrom="page">
              <wp14:pctWidth>0</wp14:pctWidth>
            </wp14:sizeRelH>
            <wp14:sizeRelV relativeFrom="page">
              <wp14:pctHeight>0</wp14:pctHeight>
            </wp14:sizeRelV>
          </wp:anchor>
        </w:drawing>
      </w:r>
      <w:r w:rsidR="00893AFB" w:rsidRPr="0033122D">
        <w:rPr>
          <w:lang w:val="es-DO"/>
        </w:rPr>
        <w:t>Se</w:t>
      </w:r>
      <w:r w:rsidR="00893AFB" w:rsidRPr="00482BB3">
        <w:rPr>
          <w:lang w:val="es-DO"/>
        </w:rPr>
        <w:t xml:space="preserve"> </w:t>
      </w:r>
      <w:r w:rsidR="00BB77A9">
        <w:rPr>
          <w:lang w:val="es-DO"/>
        </w:rPr>
        <w:t>participó</w:t>
      </w:r>
      <w:r w:rsidR="00893AFB" w:rsidRPr="00482BB3">
        <w:rPr>
          <w:lang w:val="es-DO"/>
        </w:rPr>
        <w:t xml:space="preserve"> </w:t>
      </w:r>
      <w:r w:rsidR="00893AFB" w:rsidRPr="0033122D">
        <w:rPr>
          <w:lang w:val="es-DO"/>
        </w:rPr>
        <w:t>en</w:t>
      </w:r>
      <w:r w:rsidR="00893AFB" w:rsidRPr="00482BB3">
        <w:rPr>
          <w:lang w:val="es-DO"/>
        </w:rPr>
        <w:t xml:space="preserve"> </w:t>
      </w:r>
      <w:r w:rsidR="00893AFB" w:rsidRPr="0033122D">
        <w:rPr>
          <w:lang w:val="es-DO"/>
        </w:rPr>
        <w:t>el</w:t>
      </w:r>
      <w:r w:rsidR="00893AFB" w:rsidRPr="00482BB3">
        <w:rPr>
          <w:lang w:val="es-DO"/>
        </w:rPr>
        <w:t xml:space="preserve"> </w:t>
      </w:r>
      <w:r w:rsidR="00893AFB" w:rsidRPr="0033122D">
        <w:rPr>
          <w:lang w:val="es-DO"/>
        </w:rPr>
        <w:t>taller</w:t>
      </w:r>
      <w:r w:rsidR="00893AFB" w:rsidRPr="00482BB3">
        <w:rPr>
          <w:lang w:val="es-DO"/>
        </w:rPr>
        <w:t xml:space="preserve"> </w:t>
      </w:r>
      <w:r w:rsidR="00893AFB" w:rsidRPr="0033122D">
        <w:rPr>
          <w:lang w:val="es-DO"/>
        </w:rPr>
        <w:t>para</w:t>
      </w:r>
      <w:r w:rsidR="00893AFB" w:rsidRPr="00482BB3">
        <w:rPr>
          <w:lang w:val="es-DO"/>
        </w:rPr>
        <w:t xml:space="preserve"> </w:t>
      </w:r>
      <w:r w:rsidR="00893AFB" w:rsidRPr="0033122D">
        <w:rPr>
          <w:lang w:val="es-DO"/>
        </w:rPr>
        <w:t>el</w:t>
      </w:r>
      <w:r w:rsidR="00893AFB" w:rsidRPr="00482BB3">
        <w:rPr>
          <w:lang w:val="es-DO"/>
        </w:rPr>
        <w:t xml:space="preserve"> </w:t>
      </w:r>
      <w:r w:rsidR="00893AFB" w:rsidRPr="0033122D">
        <w:rPr>
          <w:lang w:val="es-DO"/>
        </w:rPr>
        <w:t>entrenamiento</w:t>
      </w:r>
      <w:r w:rsidR="00893AFB" w:rsidRPr="00482BB3">
        <w:rPr>
          <w:lang w:val="es-DO"/>
        </w:rPr>
        <w:t xml:space="preserve"> </w:t>
      </w:r>
      <w:r w:rsidR="00893AFB" w:rsidRPr="0033122D">
        <w:rPr>
          <w:lang w:val="es-DO"/>
        </w:rPr>
        <w:t>en</w:t>
      </w:r>
      <w:r w:rsidR="00893AFB" w:rsidRPr="00482BB3">
        <w:rPr>
          <w:lang w:val="es-DO"/>
        </w:rPr>
        <w:t xml:space="preserve"> </w:t>
      </w:r>
      <w:r w:rsidR="00893AFB" w:rsidRPr="0033122D">
        <w:rPr>
          <w:lang w:val="es-DO"/>
        </w:rPr>
        <w:t>el</w:t>
      </w:r>
      <w:r w:rsidR="00893AFB" w:rsidRPr="00482BB3">
        <w:rPr>
          <w:lang w:val="es-DO"/>
        </w:rPr>
        <w:t xml:space="preserve"> </w:t>
      </w:r>
      <w:r w:rsidR="00893AFB" w:rsidRPr="0033122D">
        <w:rPr>
          <w:lang w:val="es-DO"/>
        </w:rPr>
        <w:t>uso</w:t>
      </w:r>
      <w:r w:rsidR="00893AFB" w:rsidRPr="00482BB3">
        <w:rPr>
          <w:lang w:val="es-DO"/>
        </w:rPr>
        <w:t xml:space="preserve"> </w:t>
      </w:r>
      <w:r w:rsidR="00893AFB" w:rsidRPr="0033122D">
        <w:rPr>
          <w:lang w:val="es-DO"/>
        </w:rPr>
        <w:t>del</w:t>
      </w:r>
      <w:r w:rsidR="00893AFB" w:rsidRPr="00482BB3">
        <w:rPr>
          <w:lang w:val="es-DO"/>
        </w:rPr>
        <w:t xml:space="preserve"> </w:t>
      </w:r>
      <w:r w:rsidR="00893AFB" w:rsidRPr="0033122D">
        <w:rPr>
          <w:lang w:val="es-DO"/>
        </w:rPr>
        <w:t>software</w:t>
      </w:r>
      <w:r w:rsidR="00893AFB" w:rsidRPr="00482BB3">
        <w:rPr>
          <w:lang w:val="es-DO"/>
        </w:rPr>
        <w:t xml:space="preserve"> </w:t>
      </w:r>
      <w:r w:rsidR="00893AFB" w:rsidRPr="0033122D">
        <w:rPr>
          <w:lang w:val="es-DO"/>
        </w:rPr>
        <w:t>Global</w:t>
      </w:r>
      <w:r w:rsidR="00893AFB" w:rsidRPr="00482BB3">
        <w:rPr>
          <w:lang w:val="es-DO"/>
        </w:rPr>
        <w:t xml:space="preserve"> </w:t>
      </w:r>
      <w:proofErr w:type="spellStart"/>
      <w:r w:rsidR="00893AFB" w:rsidRPr="0033122D">
        <w:rPr>
          <w:lang w:val="es-DO"/>
        </w:rPr>
        <w:t>Mapper</w:t>
      </w:r>
      <w:proofErr w:type="spellEnd"/>
      <w:r w:rsidR="00893AFB" w:rsidRPr="0033122D">
        <w:rPr>
          <w:lang w:val="es-DO"/>
        </w:rPr>
        <w:t xml:space="preserve"> en equipos informáticos, impartido</w:t>
      </w:r>
      <w:r w:rsidR="00893AFB" w:rsidRPr="00482BB3">
        <w:rPr>
          <w:lang w:val="es-DO"/>
        </w:rPr>
        <w:t xml:space="preserve"> </w:t>
      </w:r>
      <w:r w:rsidR="00893AFB" w:rsidRPr="0033122D">
        <w:rPr>
          <w:lang w:val="es-DO"/>
        </w:rPr>
        <w:t>por</w:t>
      </w:r>
      <w:r w:rsidR="00893AFB" w:rsidRPr="00482BB3">
        <w:rPr>
          <w:lang w:val="es-DO"/>
        </w:rPr>
        <w:t xml:space="preserve"> </w:t>
      </w:r>
      <w:r w:rsidR="00893AFB" w:rsidRPr="0033122D">
        <w:rPr>
          <w:lang w:val="es-DO"/>
        </w:rPr>
        <w:t>el</w:t>
      </w:r>
      <w:r w:rsidR="00893AFB" w:rsidRPr="00482BB3">
        <w:rPr>
          <w:lang w:val="es-DO"/>
        </w:rPr>
        <w:t xml:space="preserve"> </w:t>
      </w:r>
      <w:r w:rsidR="00893AFB" w:rsidRPr="0033122D">
        <w:rPr>
          <w:lang w:val="es-DO"/>
        </w:rPr>
        <w:t>Ing.</w:t>
      </w:r>
      <w:r w:rsidR="00893AFB" w:rsidRPr="00482BB3">
        <w:rPr>
          <w:lang w:val="es-DO"/>
        </w:rPr>
        <w:t xml:space="preserve"> </w:t>
      </w:r>
      <w:r w:rsidR="00893AFB" w:rsidRPr="0033122D">
        <w:rPr>
          <w:lang w:val="es-DO"/>
        </w:rPr>
        <w:t>Geólogo</w:t>
      </w:r>
      <w:r w:rsidR="00893AFB" w:rsidRPr="00482BB3">
        <w:rPr>
          <w:lang w:val="es-DO"/>
        </w:rPr>
        <w:t xml:space="preserve"> </w:t>
      </w:r>
      <w:r w:rsidR="00893AFB" w:rsidRPr="0033122D">
        <w:rPr>
          <w:lang w:val="es-DO"/>
        </w:rPr>
        <w:t>Marco</w:t>
      </w:r>
      <w:r w:rsidR="00893AFB" w:rsidRPr="00482BB3">
        <w:rPr>
          <w:lang w:val="es-DO"/>
        </w:rPr>
        <w:t xml:space="preserve"> </w:t>
      </w:r>
      <w:r w:rsidR="00893AFB" w:rsidRPr="0033122D">
        <w:rPr>
          <w:lang w:val="es-DO"/>
        </w:rPr>
        <w:t>Pérez,</w:t>
      </w:r>
      <w:r w:rsidR="00893AFB" w:rsidRPr="00482BB3">
        <w:rPr>
          <w:lang w:val="es-DO"/>
        </w:rPr>
        <w:t xml:space="preserve"> </w:t>
      </w:r>
      <w:r w:rsidR="00893AFB" w:rsidRPr="0033122D">
        <w:rPr>
          <w:lang w:val="es-DO"/>
        </w:rPr>
        <w:t>en</w:t>
      </w:r>
      <w:r w:rsidR="00893AFB" w:rsidRPr="00482BB3">
        <w:rPr>
          <w:lang w:val="es-DO"/>
        </w:rPr>
        <w:t xml:space="preserve"> </w:t>
      </w:r>
      <w:r w:rsidR="00893AFB" w:rsidRPr="0033122D">
        <w:rPr>
          <w:lang w:val="es-DO"/>
        </w:rPr>
        <w:t>la</w:t>
      </w:r>
      <w:r w:rsidR="00893AFB" w:rsidRPr="00482BB3">
        <w:rPr>
          <w:lang w:val="es-DO"/>
        </w:rPr>
        <w:t xml:space="preserve"> </w:t>
      </w:r>
      <w:r w:rsidR="00893AFB" w:rsidRPr="0033122D">
        <w:rPr>
          <w:lang w:val="es-DO"/>
        </w:rPr>
        <w:t>Universidad Tecnológica del Cibao Oriental</w:t>
      </w:r>
      <w:r w:rsidR="00893AFB" w:rsidRPr="00482BB3">
        <w:rPr>
          <w:lang w:val="es-DO"/>
        </w:rPr>
        <w:t xml:space="preserve"> </w:t>
      </w:r>
      <w:r w:rsidR="00893AFB" w:rsidRPr="0033122D">
        <w:rPr>
          <w:lang w:val="es-DO"/>
        </w:rPr>
        <w:t>(UTECO), Cotuí. Julio 2024.</w:t>
      </w:r>
    </w:p>
    <w:p w14:paraId="304216B3" w14:textId="5E2CDF3D" w:rsidR="00893AFB" w:rsidRPr="0033122D" w:rsidRDefault="00893AFB" w:rsidP="00482BB3">
      <w:pPr>
        <w:spacing w:line="360" w:lineRule="auto"/>
        <w:jc w:val="both"/>
        <w:rPr>
          <w:sz w:val="26"/>
          <w:lang w:val="es-DO"/>
        </w:rPr>
      </w:pPr>
    </w:p>
    <w:p w14:paraId="726DAB2A" w14:textId="3682EAC4" w:rsidR="00893AFB" w:rsidRDefault="00893AFB" w:rsidP="00482BB3">
      <w:pPr>
        <w:spacing w:line="360" w:lineRule="auto"/>
        <w:jc w:val="both"/>
        <w:rPr>
          <w:sz w:val="26"/>
          <w:lang w:val="es-DO"/>
        </w:rPr>
      </w:pPr>
    </w:p>
    <w:p w14:paraId="7EDFDEE7" w14:textId="4FD89F84" w:rsidR="00BB77A9" w:rsidRDefault="00BB77A9" w:rsidP="00482BB3">
      <w:pPr>
        <w:spacing w:line="360" w:lineRule="auto"/>
        <w:jc w:val="both"/>
        <w:rPr>
          <w:sz w:val="26"/>
          <w:lang w:val="es-DO"/>
        </w:rPr>
      </w:pPr>
    </w:p>
    <w:p w14:paraId="72182C15" w14:textId="15B8057E" w:rsidR="00BB77A9" w:rsidRDefault="00BB77A9" w:rsidP="00482BB3">
      <w:pPr>
        <w:spacing w:line="360" w:lineRule="auto"/>
        <w:jc w:val="both"/>
        <w:rPr>
          <w:sz w:val="26"/>
          <w:lang w:val="es-DO"/>
        </w:rPr>
      </w:pPr>
    </w:p>
    <w:p w14:paraId="7F59E25D" w14:textId="6D386EDC" w:rsidR="00BB77A9" w:rsidRDefault="00BB77A9" w:rsidP="00482BB3">
      <w:pPr>
        <w:spacing w:line="360" w:lineRule="auto"/>
        <w:jc w:val="both"/>
        <w:rPr>
          <w:sz w:val="26"/>
          <w:lang w:val="es-DO"/>
        </w:rPr>
      </w:pPr>
    </w:p>
    <w:p w14:paraId="34906B53" w14:textId="59DFD81E" w:rsidR="00BB77A9" w:rsidRPr="0033122D" w:rsidRDefault="006B5A89" w:rsidP="00482BB3">
      <w:pPr>
        <w:spacing w:line="360" w:lineRule="auto"/>
        <w:jc w:val="both"/>
        <w:rPr>
          <w:sz w:val="26"/>
          <w:lang w:val="es-DO"/>
        </w:rPr>
      </w:pPr>
      <w:r>
        <w:rPr>
          <w:sz w:val="26"/>
          <w:lang w:val="es-DO"/>
        </w:rPr>
        <w:t xml:space="preserve">   </w:t>
      </w:r>
    </w:p>
    <w:p w14:paraId="2FD142E4" w14:textId="10D73382" w:rsidR="00893AFB" w:rsidRPr="0033122D" w:rsidRDefault="00893AFB" w:rsidP="00482BB3">
      <w:pPr>
        <w:spacing w:line="360" w:lineRule="auto"/>
        <w:jc w:val="both"/>
        <w:rPr>
          <w:lang w:val="es-DO"/>
        </w:rPr>
      </w:pPr>
      <w:r w:rsidRPr="0033122D">
        <w:rPr>
          <w:lang w:val="es-DO"/>
        </w:rPr>
        <w:t>Se</w:t>
      </w:r>
      <w:r w:rsidRPr="00482BB3">
        <w:rPr>
          <w:lang w:val="es-DO"/>
        </w:rPr>
        <w:t xml:space="preserve"> </w:t>
      </w:r>
      <w:r w:rsidR="003B75FB">
        <w:rPr>
          <w:lang w:val="es-DO"/>
        </w:rPr>
        <w:t>participó</w:t>
      </w:r>
      <w:r w:rsidRPr="00482BB3">
        <w:rPr>
          <w:lang w:val="es-DO"/>
        </w:rPr>
        <w:t xml:space="preserve"> </w:t>
      </w:r>
      <w:r w:rsidRPr="0033122D">
        <w:rPr>
          <w:lang w:val="es-DO"/>
        </w:rPr>
        <w:t>en</w:t>
      </w:r>
      <w:r w:rsidRPr="00482BB3">
        <w:rPr>
          <w:lang w:val="es-DO"/>
        </w:rPr>
        <w:t xml:space="preserve"> </w:t>
      </w:r>
      <w:r w:rsidRPr="0033122D">
        <w:rPr>
          <w:lang w:val="es-DO"/>
        </w:rPr>
        <w:t>el</w:t>
      </w:r>
      <w:r w:rsidRPr="00482BB3">
        <w:rPr>
          <w:lang w:val="es-DO"/>
        </w:rPr>
        <w:t xml:space="preserve"> </w:t>
      </w:r>
      <w:r w:rsidRPr="0033122D">
        <w:rPr>
          <w:lang w:val="es-DO"/>
        </w:rPr>
        <w:t>Diplomado</w:t>
      </w:r>
      <w:r w:rsidRPr="00482BB3">
        <w:rPr>
          <w:lang w:val="es-DO"/>
        </w:rPr>
        <w:t xml:space="preserve"> </w:t>
      </w:r>
      <w:r w:rsidRPr="0033122D">
        <w:rPr>
          <w:lang w:val="es-DO"/>
        </w:rPr>
        <w:t>Internacional</w:t>
      </w:r>
      <w:r w:rsidR="003B75FB">
        <w:rPr>
          <w:lang w:val="es-DO"/>
        </w:rPr>
        <w:t xml:space="preserve"> en</w:t>
      </w:r>
      <w:r w:rsidRPr="0033122D">
        <w:rPr>
          <w:lang w:val="es-DO"/>
        </w:rPr>
        <w:t xml:space="preserve"> Geomática Aplicada a la Geociencia,</w:t>
      </w:r>
      <w:r w:rsidRPr="00482BB3">
        <w:rPr>
          <w:lang w:val="es-DO"/>
        </w:rPr>
        <w:t xml:space="preserve"> </w:t>
      </w:r>
      <w:r w:rsidRPr="0033122D">
        <w:rPr>
          <w:lang w:val="es-DO"/>
        </w:rPr>
        <w:t>impartido</w:t>
      </w:r>
      <w:r w:rsidRPr="00482BB3">
        <w:rPr>
          <w:lang w:val="es-DO"/>
        </w:rPr>
        <w:t xml:space="preserve"> </w:t>
      </w:r>
      <w:r w:rsidRPr="0033122D">
        <w:rPr>
          <w:lang w:val="es-DO"/>
        </w:rPr>
        <w:t>por</w:t>
      </w:r>
      <w:r w:rsidRPr="00482BB3">
        <w:rPr>
          <w:lang w:val="es-DO"/>
        </w:rPr>
        <w:t xml:space="preserve"> </w:t>
      </w:r>
      <w:r w:rsidRPr="0033122D">
        <w:rPr>
          <w:lang w:val="es-DO"/>
        </w:rPr>
        <w:t>catedráticos</w:t>
      </w:r>
      <w:r w:rsidRPr="00482BB3">
        <w:rPr>
          <w:lang w:val="es-DO"/>
        </w:rPr>
        <w:t xml:space="preserve"> </w:t>
      </w:r>
      <w:r w:rsidRPr="0033122D">
        <w:rPr>
          <w:lang w:val="es-DO"/>
        </w:rPr>
        <w:t>de</w:t>
      </w:r>
      <w:r w:rsidRPr="00482BB3">
        <w:rPr>
          <w:lang w:val="es-DO"/>
        </w:rPr>
        <w:t xml:space="preserve"> </w:t>
      </w:r>
      <w:r w:rsidRPr="0033122D">
        <w:rPr>
          <w:lang w:val="es-DO"/>
        </w:rPr>
        <w:t>la</w:t>
      </w:r>
      <w:r w:rsidRPr="00482BB3">
        <w:rPr>
          <w:lang w:val="es-DO"/>
        </w:rPr>
        <w:t xml:space="preserve"> Universidad </w:t>
      </w:r>
      <w:r w:rsidRPr="0033122D">
        <w:rPr>
          <w:lang w:val="es-DO"/>
        </w:rPr>
        <w:t>Autónoma</w:t>
      </w:r>
      <w:r w:rsidRPr="00482BB3">
        <w:rPr>
          <w:lang w:val="es-DO"/>
        </w:rPr>
        <w:t xml:space="preserve"> </w:t>
      </w:r>
      <w:r w:rsidRPr="0033122D">
        <w:rPr>
          <w:lang w:val="es-DO"/>
        </w:rPr>
        <w:t>de</w:t>
      </w:r>
      <w:r w:rsidRPr="00482BB3">
        <w:rPr>
          <w:lang w:val="es-DO"/>
        </w:rPr>
        <w:t xml:space="preserve"> </w:t>
      </w:r>
      <w:r w:rsidRPr="0033122D">
        <w:rPr>
          <w:lang w:val="es-DO"/>
        </w:rPr>
        <w:t>San</w:t>
      </w:r>
      <w:r w:rsidRPr="00482BB3">
        <w:rPr>
          <w:lang w:val="es-DO"/>
        </w:rPr>
        <w:t xml:space="preserve"> </w:t>
      </w:r>
      <w:r w:rsidRPr="0033122D">
        <w:rPr>
          <w:lang w:val="es-DO"/>
        </w:rPr>
        <w:t>Luis</w:t>
      </w:r>
      <w:r w:rsidRPr="00482BB3">
        <w:rPr>
          <w:lang w:val="es-DO"/>
        </w:rPr>
        <w:t xml:space="preserve"> </w:t>
      </w:r>
      <w:r w:rsidR="00B257B1" w:rsidRPr="0033122D">
        <w:rPr>
          <w:lang w:val="es-DO"/>
        </w:rPr>
        <w:t>Potosí</w:t>
      </w:r>
      <w:r w:rsidR="00B257B1">
        <w:rPr>
          <w:lang w:val="es-DO"/>
        </w:rPr>
        <w:t xml:space="preserve"> </w:t>
      </w:r>
      <w:r w:rsidR="00B257B1" w:rsidRPr="00482BB3">
        <w:rPr>
          <w:lang w:val="es-DO"/>
        </w:rPr>
        <w:t>(</w:t>
      </w:r>
      <w:r w:rsidRPr="0033122D">
        <w:rPr>
          <w:lang w:val="es-DO"/>
        </w:rPr>
        <w:t>UASLP), en la Universidad Tecnológica</w:t>
      </w:r>
      <w:r w:rsidRPr="00482BB3">
        <w:rPr>
          <w:lang w:val="es-DO"/>
        </w:rPr>
        <w:t xml:space="preserve"> </w:t>
      </w:r>
      <w:r w:rsidRPr="0033122D">
        <w:rPr>
          <w:lang w:val="es-DO"/>
        </w:rPr>
        <w:t>del</w:t>
      </w:r>
      <w:r w:rsidRPr="00482BB3">
        <w:rPr>
          <w:lang w:val="es-DO"/>
        </w:rPr>
        <w:t xml:space="preserve"> </w:t>
      </w:r>
      <w:r w:rsidRPr="0033122D">
        <w:rPr>
          <w:lang w:val="es-DO"/>
        </w:rPr>
        <w:t>Cibao</w:t>
      </w:r>
      <w:r w:rsidRPr="00482BB3">
        <w:rPr>
          <w:lang w:val="es-DO"/>
        </w:rPr>
        <w:t xml:space="preserve"> </w:t>
      </w:r>
      <w:r w:rsidRPr="0033122D">
        <w:rPr>
          <w:lang w:val="es-DO"/>
        </w:rPr>
        <w:t>Oriental (UTECO),</w:t>
      </w:r>
      <w:r w:rsidRPr="00482BB3">
        <w:rPr>
          <w:lang w:val="es-DO"/>
        </w:rPr>
        <w:t xml:space="preserve"> </w:t>
      </w:r>
      <w:r w:rsidRPr="0033122D">
        <w:rPr>
          <w:lang w:val="es-DO"/>
        </w:rPr>
        <w:t>Cotuí. Julio 2024.</w:t>
      </w:r>
    </w:p>
    <w:p w14:paraId="0A000291" w14:textId="4099A0A5" w:rsidR="00893AFB" w:rsidRPr="0033122D" w:rsidRDefault="00893AFB" w:rsidP="00482BB3">
      <w:pPr>
        <w:spacing w:line="360" w:lineRule="auto"/>
        <w:jc w:val="both"/>
        <w:rPr>
          <w:sz w:val="20"/>
          <w:lang w:val="es-DO"/>
        </w:rPr>
      </w:pPr>
    </w:p>
    <w:p w14:paraId="3D6F3112" w14:textId="60B4B9C6" w:rsidR="00893AFB" w:rsidRPr="0033122D" w:rsidRDefault="00D844CD" w:rsidP="00482BB3">
      <w:pPr>
        <w:spacing w:line="360" w:lineRule="auto"/>
        <w:jc w:val="both"/>
        <w:rPr>
          <w:sz w:val="20"/>
          <w:lang w:val="es-DO"/>
        </w:rPr>
      </w:pPr>
      <w:r w:rsidRPr="0033122D">
        <w:rPr>
          <w:noProof/>
        </w:rPr>
        <w:lastRenderedPageBreak/>
        <w:drawing>
          <wp:anchor distT="0" distB="0" distL="114300" distR="114300" simplePos="0" relativeHeight="251751424" behindDoc="0" locked="0" layoutInCell="1" allowOverlap="1" wp14:anchorId="4DBEE1DE" wp14:editId="3225E3C7">
            <wp:simplePos x="0" y="0"/>
            <wp:positionH relativeFrom="margin">
              <wp:align>center</wp:align>
            </wp:positionH>
            <wp:positionV relativeFrom="paragraph">
              <wp:posOffset>5715</wp:posOffset>
            </wp:positionV>
            <wp:extent cx="3219450" cy="2707005"/>
            <wp:effectExtent l="0" t="0" r="0" b="0"/>
            <wp:wrapSquare wrapText="bothSides"/>
            <wp:docPr id="64108306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4">
                      <a:extLst>
                        <a:ext uri="{28A0092B-C50C-407E-A947-70E740481C1C}">
                          <a14:useLocalDpi xmlns:a14="http://schemas.microsoft.com/office/drawing/2010/main" val="0"/>
                        </a:ext>
                      </a:extLst>
                    </a:blip>
                    <a:srcRect r="37850"/>
                    <a:stretch/>
                  </pic:blipFill>
                  <pic:spPr bwMode="auto">
                    <a:xfrm>
                      <a:off x="0" y="0"/>
                      <a:ext cx="3219450" cy="27070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BA4273" w14:textId="7E716115" w:rsidR="00893AFB" w:rsidRPr="0033122D" w:rsidRDefault="00893AFB" w:rsidP="00482BB3">
      <w:pPr>
        <w:spacing w:line="360" w:lineRule="auto"/>
        <w:jc w:val="both"/>
        <w:rPr>
          <w:sz w:val="15"/>
          <w:lang w:val="es-DO"/>
        </w:rPr>
      </w:pPr>
    </w:p>
    <w:p w14:paraId="0A2D1B7F" w14:textId="77777777" w:rsidR="003B75FB" w:rsidRDefault="003B75FB" w:rsidP="00482BB3">
      <w:pPr>
        <w:spacing w:line="360" w:lineRule="auto"/>
        <w:jc w:val="both"/>
        <w:rPr>
          <w:lang w:val="es-DO"/>
        </w:rPr>
      </w:pPr>
    </w:p>
    <w:p w14:paraId="28EF5A06" w14:textId="77777777" w:rsidR="003B75FB" w:rsidRDefault="003B75FB" w:rsidP="00482BB3">
      <w:pPr>
        <w:spacing w:line="360" w:lineRule="auto"/>
        <w:jc w:val="both"/>
        <w:rPr>
          <w:lang w:val="es-DO"/>
        </w:rPr>
      </w:pPr>
    </w:p>
    <w:p w14:paraId="0EF9F8EC" w14:textId="77777777" w:rsidR="003B75FB" w:rsidRDefault="003B75FB" w:rsidP="00482BB3">
      <w:pPr>
        <w:spacing w:line="360" w:lineRule="auto"/>
        <w:jc w:val="both"/>
        <w:rPr>
          <w:lang w:val="es-DO"/>
        </w:rPr>
      </w:pPr>
    </w:p>
    <w:p w14:paraId="484B3BC8" w14:textId="77777777" w:rsidR="003B75FB" w:rsidRDefault="003B75FB" w:rsidP="00482BB3">
      <w:pPr>
        <w:spacing w:line="360" w:lineRule="auto"/>
        <w:jc w:val="both"/>
        <w:rPr>
          <w:lang w:val="es-DO"/>
        </w:rPr>
      </w:pPr>
    </w:p>
    <w:p w14:paraId="364D4646" w14:textId="77777777" w:rsidR="003B75FB" w:rsidRDefault="003B75FB" w:rsidP="00482BB3">
      <w:pPr>
        <w:spacing w:line="360" w:lineRule="auto"/>
        <w:jc w:val="both"/>
        <w:rPr>
          <w:lang w:val="es-DO"/>
        </w:rPr>
      </w:pPr>
    </w:p>
    <w:p w14:paraId="26AD5AE2" w14:textId="32A39F65" w:rsidR="003B75FB" w:rsidRDefault="003B75FB" w:rsidP="00482BB3">
      <w:pPr>
        <w:spacing w:line="360" w:lineRule="auto"/>
        <w:jc w:val="both"/>
        <w:rPr>
          <w:lang w:val="es-DO"/>
        </w:rPr>
      </w:pPr>
    </w:p>
    <w:p w14:paraId="1D94177C" w14:textId="74B67569" w:rsidR="00893AFB" w:rsidRPr="0033122D" w:rsidRDefault="00893AFB" w:rsidP="00482BB3">
      <w:pPr>
        <w:spacing w:line="360" w:lineRule="auto"/>
        <w:jc w:val="both"/>
        <w:rPr>
          <w:lang w:val="es-DO"/>
        </w:rPr>
      </w:pPr>
      <w:r w:rsidRPr="0033122D">
        <w:rPr>
          <w:lang w:val="es-DO"/>
        </w:rPr>
        <w:t>Se</w:t>
      </w:r>
      <w:r w:rsidRPr="003B75FB">
        <w:rPr>
          <w:lang w:val="es-DO"/>
        </w:rPr>
        <w:t xml:space="preserve"> </w:t>
      </w:r>
      <w:r w:rsidRPr="0033122D">
        <w:rPr>
          <w:lang w:val="es-DO"/>
        </w:rPr>
        <w:t>participa</w:t>
      </w:r>
      <w:r w:rsidRPr="003B75FB">
        <w:rPr>
          <w:lang w:val="es-DO"/>
        </w:rPr>
        <w:t xml:space="preserve"> </w:t>
      </w:r>
      <w:r w:rsidRPr="0033122D">
        <w:rPr>
          <w:lang w:val="es-DO"/>
        </w:rPr>
        <w:t>en</w:t>
      </w:r>
      <w:r w:rsidRPr="003B75FB">
        <w:rPr>
          <w:lang w:val="es-DO"/>
        </w:rPr>
        <w:t xml:space="preserve"> </w:t>
      </w:r>
      <w:r w:rsidRPr="0033122D">
        <w:rPr>
          <w:lang w:val="es-DO"/>
        </w:rPr>
        <w:t>las</w:t>
      </w:r>
      <w:r w:rsidRPr="003B75FB">
        <w:rPr>
          <w:lang w:val="es-DO"/>
        </w:rPr>
        <w:t xml:space="preserve"> </w:t>
      </w:r>
      <w:r w:rsidRPr="0033122D">
        <w:rPr>
          <w:lang w:val="es-DO"/>
        </w:rPr>
        <w:t>conferencias realizadas del</w:t>
      </w:r>
      <w:r w:rsidRPr="003B75FB">
        <w:rPr>
          <w:lang w:val="es-DO"/>
        </w:rPr>
        <w:t xml:space="preserve"> </w:t>
      </w:r>
      <w:r w:rsidRPr="0033122D">
        <w:rPr>
          <w:lang w:val="es-DO"/>
        </w:rPr>
        <w:t>área</w:t>
      </w:r>
      <w:r w:rsidRPr="003B75FB">
        <w:rPr>
          <w:lang w:val="es-DO"/>
        </w:rPr>
        <w:t xml:space="preserve"> </w:t>
      </w:r>
      <w:r w:rsidRPr="0033122D">
        <w:rPr>
          <w:lang w:val="es-DO"/>
        </w:rPr>
        <w:t>de</w:t>
      </w:r>
      <w:r w:rsidRPr="003B75FB">
        <w:rPr>
          <w:lang w:val="es-DO"/>
        </w:rPr>
        <w:t xml:space="preserve"> </w:t>
      </w:r>
      <w:r w:rsidRPr="0033122D">
        <w:rPr>
          <w:lang w:val="es-DO"/>
        </w:rPr>
        <w:t>geociencias,</w:t>
      </w:r>
      <w:r w:rsidRPr="003B75FB">
        <w:rPr>
          <w:lang w:val="es-DO"/>
        </w:rPr>
        <w:t xml:space="preserve"> </w:t>
      </w:r>
      <w:r w:rsidRPr="0033122D">
        <w:rPr>
          <w:lang w:val="es-DO"/>
        </w:rPr>
        <w:t>durante</w:t>
      </w:r>
      <w:r w:rsidRPr="003B75FB">
        <w:rPr>
          <w:lang w:val="es-DO"/>
        </w:rPr>
        <w:t xml:space="preserve"> </w:t>
      </w:r>
      <w:r w:rsidRPr="0033122D">
        <w:rPr>
          <w:lang w:val="es-DO"/>
        </w:rPr>
        <w:t>la</w:t>
      </w:r>
      <w:r w:rsidRPr="003B75FB">
        <w:rPr>
          <w:lang w:val="es-DO"/>
        </w:rPr>
        <w:t xml:space="preserve"> </w:t>
      </w:r>
      <w:r w:rsidRPr="0033122D">
        <w:rPr>
          <w:lang w:val="es-DO"/>
        </w:rPr>
        <w:t>Semana</w:t>
      </w:r>
      <w:r w:rsidRPr="003B75FB">
        <w:rPr>
          <w:lang w:val="es-DO"/>
        </w:rPr>
        <w:t xml:space="preserve"> </w:t>
      </w:r>
      <w:r w:rsidRPr="0033122D">
        <w:rPr>
          <w:lang w:val="es-DO"/>
        </w:rPr>
        <w:t>Geológica</w:t>
      </w:r>
      <w:r w:rsidRPr="003B75FB">
        <w:rPr>
          <w:lang w:val="es-DO"/>
        </w:rPr>
        <w:t xml:space="preserve"> </w:t>
      </w:r>
      <w:r w:rsidRPr="0033122D">
        <w:rPr>
          <w:lang w:val="es-DO"/>
        </w:rPr>
        <w:t>UTECO</w:t>
      </w:r>
      <w:r w:rsidRPr="003B75FB">
        <w:rPr>
          <w:lang w:val="es-DO"/>
        </w:rPr>
        <w:t xml:space="preserve"> </w:t>
      </w:r>
      <w:r w:rsidRPr="0033122D">
        <w:rPr>
          <w:lang w:val="es-DO"/>
        </w:rPr>
        <w:t>2024,</w:t>
      </w:r>
      <w:r w:rsidRPr="003B75FB">
        <w:rPr>
          <w:lang w:val="es-DO"/>
        </w:rPr>
        <w:t xml:space="preserve"> </w:t>
      </w:r>
      <w:r w:rsidRPr="0033122D">
        <w:rPr>
          <w:lang w:val="es-DO"/>
        </w:rPr>
        <w:t>bajo el tema” Minería verde:</w:t>
      </w:r>
      <w:r w:rsidRPr="003B75FB">
        <w:rPr>
          <w:lang w:val="es-DO"/>
        </w:rPr>
        <w:t xml:space="preserve"> </w:t>
      </w:r>
      <w:r w:rsidRPr="0033122D">
        <w:rPr>
          <w:lang w:val="es-DO"/>
        </w:rPr>
        <w:t>Innovando</w:t>
      </w:r>
      <w:r w:rsidRPr="003B75FB">
        <w:rPr>
          <w:lang w:val="es-DO"/>
        </w:rPr>
        <w:t xml:space="preserve"> </w:t>
      </w:r>
      <w:r w:rsidRPr="0033122D">
        <w:rPr>
          <w:lang w:val="es-DO"/>
        </w:rPr>
        <w:t>para</w:t>
      </w:r>
      <w:r w:rsidRPr="003B75FB">
        <w:rPr>
          <w:lang w:val="es-DO"/>
        </w:rPr>
        <w:t xml:space="preserve"> </w:t>
      </w:r>
      <w:r w:rsidRPr="0033122D">
        <w:rPr>
          <w:lang w:val="es-DO"/>
        </w:rPr>
        <w:t>un</w:t>
      </w:r>
      <w:r w:rsidRPr="003B75FB">
        <w:rPr>
          <w:lang w:val="es-DO"/>
        </w:rPr>
        <w:t xml:space="preserve"> </w:t>
      </w:r>
      <w:r w:rsidRPr="0033122D">
        <w:rPr>
          <w:lang w:val="es-DO"/>
        </w:rPr>
        <w:t>futuro</w:t>
      </w:r>
      <w:r w:rsidRPr="003B75FB">
        <w:rPr>
          <w:lang w:val="es-DO"/>
        </w:rPr>
        <w:t xml:space="preserve"> </w:t>
      </w:r>
      <w:r w:rsidRPr="0033122D">
        <w:rPr>
          <w:lang w:val="es-DO"/>
        </w:rPr>
        <w:t>sostenible”,</w:t>
      </w:r>
      <w:r w:rsidRPr="003B75FB">
        <w:rPr>
          <w:lang w:val="es-DO"/>
        </w:rPr>
        <w:t xml:space="preserve"> </w:t>
      </w:r>
      <w:r w:rsidRPr="0033122D">
        <w:rPr>
          <w:lang w:val="es-DO"/>
        </w:rPr>
        <w:t>en</w:t>
      </w:r>
      <w:r w:rsidRPr="003B75FB">
        <w:rPr>
          <w:lang w:val="es-DO"/>
        </w:rPr>
        <w:t xml:space="preserve"> </w:t>
      </w:r>
      <w:r w:rsidRPr="0033122D">
        <w:rPr>
          <w:lang w:val="es-DO"/>
        </w:rPr>
        <w:t>el</w:t>
      </w:r>
      <w:r w:rsidRPr="003B75FB">
        <w:rPr>
          <w:lang w:val="es-DO"/>
        </w:rPr>
        <w:t xml:space="preserve"> </w:t>
      </w:r>
      <w:r w:rsidRPr="0033122D">
        <w:rPr>
          <w:lang w:val="es-DO"/>
        </w:rPr>
        <w:t>edificio</w:t>
      </w:r>
      <w:r w:rsidRPr="003B75FB">
        <w:rPr>
          <w:lang w:val="es-DO"/>
        </w:rPr>
        <w:t xml:space="preserve"> </w:t>
      </w:r>
      <w:r w:rsidRPr="0033122D">
        <w:rPr>
          <w:lang w:val="es-DO"/>
        </w:rPr>
        <w:t xml:space="preserve">de </w:t>
      </w:r>
      <w:r w:rsidRPr="003B75FB">
        <w:rPr>
          <w:lang w:val="es-DO"/>
        </w:rPr>
        <w:t xml:space="preserve">Geología de la Universidad Tecnológica </w:t>
      </w:r>
      <w:r w:rsidRPr="0033122D">
        <w:rPr>
          <w:lang w:val="es-DO"/>
        </w:rPr>
        <w:t>del</w:t>
      </w:r>
      <w:r w:rsidRPr="003B75FB">
        <w:rPr>
          <w:lang w:val="es-DO"/>
        </w:rPr>
        <w:t xml:space="preserve"> </w:t>
      </w:r>
      <w:r w:rsidRPr="0033122D">
        <w:rPr>
          <w:lang w:val="es-DO"/>
        </w:rPr>
        <w:t>Cibao</w:t>
      </w:r>
      <w:r w:rsidRPr="003B75FB">
        <w:rPr>
          <w:lang w:val="es-DO"/>
        </w:rPr>
        <w:t xml:space="preserve"> </w:t>
      </w:r>
      <w:r w:rsidRPr="0033122D">
        <w:rPr>
          <w:lang w:val="es-DO"/>
        </w:rPr>
        <w:t>Oriental</w:t>
      </w:r>
      <w:r w:rsidRPr="003B75FB">
        <w:rPr>
          <w:lang w:val="es-DO"/>
        </w:rPr>
        <w:t xml:space="preserve"> </w:t>
      </w:r>
      <w:r w:rsidRPr="0033122D">
        <w:rPr>
          <w:lang w:val="es-DO"/>
        </w:rPr>
        <w:t>(UTECO),</w:t>
      </w:r>
      <w:r w:rsidRPr="003B75FB">
        <w:rPr>
          <w:lang w:val="es-DO"/>
        </w:rPr>
        <w:t xml:space="preserve"> </w:t>
      </w:r>
      <w:r w:rsidRPr="0033122D">
        <w:rPr>
          <w:lang w:val="es-DO"/>
        </w:rPr>
        <w:t>Cotuí.</w:t>
      </w:r>
      <w:r w:rsidRPr="003B75FB">
        <w:rPr>
          <w:lang w:val="es-DO"/>
        </w:rPr>
        <w:t xml:space="preserve"> </w:t>
      </w:r>
      <w:r w:rsidR="003B75FB" w:rsidRPr="0033122D">
        <w:rPr>
          <w:lang w:val="es-DO"/>
        </w:rPr>
        <w:t xml:space="preserve">Octubre </w:t>
      </w:r>
      <w:r w:rsidR="003B75FB" w:rsidRPr="003B75FB">
        <w:rPr>
          <w:lang w:val="es-DO"/>
        </w:rPr>
        <w:t>2024</w:t>
      </w:r>
      <w:r w:rsidRPr="0033122D">
        <w:rPr>
          <w:lang w:val="es-DO"/>
        </w:rPr>
        <w:t>.</w:t>
      </w:r>
    </w:p>
    <w:p w14:paraId="5555C47D" w14:textId="77777777" w:rsidR="00893AFB" w:rsidRPr="0033122D" w:rsidRDefault="00893AFB" w:rsidP="00482BB3">
      <w:pPr>
        <w:spacing w:line="360" w:lineRule="auto"/>
        <w:jc w:val="both"/>
        <w:rPr>
          <w:lang w:val="es-DO"/>
        </w:rPr>
      </w:pPr>
    </w:p>
    <w:p w14:paraId="565FE472" w14:textId="77777777" w:rsidR="00893AFB" w:rsidRPr="0033122D" w:rsidRDefault="00893AFB" w:rsidP="00482BB3">
      <w:pPr>
        <w:spacing w:line="360" w:lineRule="auto"/>
        <w:jc w:val="both"/>
        <w:rPr>
          <w:lang w:val="es-DO"/>
        </w:rPr>
      </w:pPr>
    </w:p>
    <w:p w14:paraId="37CBDEFA" w14:textId="77777777" w:rsidR="00893AFB" w:rsidRPr="0033122D" w:rsidRDefault="00893AFB" w:rsidP="00482BB3">
      <w:pPr>
        <w:spacing w:line="360" w:lineRule="auto"/>
        <w:jc w:val="both"/>
        <w:rPr>
          <w:lang w:val="es-DO"/>
        </w:rPr>
      </w:pPr>
    </w:p>
    <w:p w14:paraId="2335F670" w14:textId="77777777" w:rsidR="00893AFB" w:rsidRPr="0033122D" w:rsidRDefault="00893AFB" w:rsidP="00482BB3">
      <w:pPr>
        <w:spacing w:line="360" w:lineRule="auto"/>
        <w:jc w:val="both"/>
        <w:rPr>
          <w:sz w:val="20"/>
          <w:lang w:val="es-DO"/>
        </w:rPr>
      </w:pPr>
    </w:p>
    <w:p w14:paraId="683BE374" w14:textId="77777777" w:rsidR="00893AFB" w:rsidRPr="0033122D" w:rsidRDefault="00893AFB" w:rsidP="00482BB3">
      <w:pPr>
        <w:spacing w:line="360" w:lineRule="auto"/>
        <w:jc w:val="both"/>
        <w:rPr>
          <w:sz w:val="20"/>
          <w:lang w:val="es-DO"/>
        </w:rPr>
      </w:pPr>
    </w:p>
    <w:p w14:paraId="5C91BEE4" w14:textId="77777777" w:rsidR="00893AFB" w:rsidRPr="0033122D" w:rsidRDefault="00893AFB" w:rsidP="00482BB3">
      <w:pPr>
        <w:spacing w:line="360" w:lineRule="auto"/>
        <w:jc w:val="both"/>
        <w:rPr>
          <w:sz w:val="20"/>
          <w:lang w:val="es-DO"/>
        </w:rPr>
      </w:pPr>
    </w:p>
    <w:p w14:paraId="5E55244B" w14:textId="70A479D6" w:rsidR="00893AFB" w:rsidRPr="0033122D" w:rsidRDefault="00D844CD" w:rsidP="00482BB3">
      <w:pPr>
        <w:spacing w:line="360" w:lineRule="auto"/>
        <w:jc w:val="both"/>
        <w:rPr>
          <w:sz w:val="20"/>
          <w:lang w:val="es-DO"/>
        </w:rPr>
      </w:pPr>
      <w:r w:rsidRPr="00D844CD">
        <w:rPr>
          <w:noProof/>
          <w:lang w:val="es-DO"/>
        </w:rPr>
        <w:lastRenderedPageBreak/>
        <w:drawing>
          <wp:anchor distT="0" distB="0" distL="114300" distR="114300" simplePos="0" relativeHeight="251752448" behindDoc="0" locked="0" layoutInCell="1" allowOverlap="1" wp14:anchorId="27FCEB58" wp14:editId="01620E4F">
            <wp:simplePos x="0" y="0"/>
            <wp:positionH relativeFrom="margin">
              <wp:posOffset>920115</wp:posOffset>
            </wp:positionH>
            <wp:positionV relativeFrom="paragraph">
              <wp:posOffset>160020</wp:posOffset>
            </wp:positionV>
            <wp:extent cx="3188335" cy="2420620"/>
            <wp:effectExtent l="0" t="0" r="0" b="0"/>
            <wp:wrapSquare wrapText="bothSides"/>
            <wp:docPr id="105953264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88335" cy="2420620"/>
                    </a:xfrm>
                    <a:prstGeom prst="rect">
                      <a:avLst/>
                    </a:prstGeom>
                    <a:noFill/>
                  </pic:spPr>
                </pic:pic>
              </a:graphicData>
            </a:graphic>
            <wp14:sizeRelH relativeFrom="page">
              <wp14:pctWidth>0</wp14:pctWidth>
            </wp14:sizeRelH>
            <wp14:sizeRelV relativeFrom="page">
              <wp14:pctHeight>0</wp14:pctHeight>
            </wp14:sizeRelV>
          </wp:anchor>
        </w:drawing>
      </w:r>
    </w:p>
    <w:p w14:paraId="035E2791" w14:textId="77777777" w:rsidR="00893AFB" w:rsidRPr="00D844CD" w:rsidRDefault="00893AFB" w:rsidP="00482BB3">
      <w:pPr>
        <w:spacing w:line="360" w:lineRule="auto"/>
        <w:jc w:val="both"/>
        <w:rPr>
          <w:lang w:val="es-DO"/>
        </w:rPr>
      </w:pPr>
    </w:p>
    <w:p w14:paraId="4E20A2BE" w14:textId="6A2EDDE5" w:rsidR="00893AFB" w:rsidRPr="0033122D" w:rsidRDefault="00893AFB" w:rsidP="00482BB3">
      <w:pPr>
        <w:spacing w:line="360" w:lineRule="auto"/>
        <w:jc w:val="both"/>
        <w:rPr>
          <w:lang w:val="es-DO"/>
        </w:rPr>
      </w:pPr>
    </w:p>
    <w:p w14:paraId="39AAF4C1" w14:textId="77777777" w:rsidR="00D844CD" w:rsidRDefault="00D844CD" w:rsidP="00482BB3">
      <w:pPr>
        <w:spacing w:line="360" w:lineRule="auto"/>
        <w:jc w:val="both"/>
        <w:rPr>
          <w:lang w:val="es-DO"/>
        </w:rPr>
      </w:pPr>
    </w:p>
    <w:p w14:paraId="04FEF724" w14:textId="454BC0D3" w:rsidR="00D844CD" w:rsidRDefault="00D844CD" w:rsidP="00482BB3">
      <w:pPr>
        <w:spacing w:line="360" w:lineRule="auto"/>
        <w:jc w:val="both"/>
        <w:rPr>
          <w:lang w:val="es-DO"/>
        </w:rPr>
      </w:pPr>
    </w:p>
    <w:p w14:paraId="02206DF2" w14:textId="77777777" w:rsidR="00D844CD" w:rsidRDefault="00D844CD" w:rsidP="00482BB3">
      <w:pPr>
        <w:spacing w:line="360" w:lineRule="auto"/>
        <w:jc w:val="both"/>
        <w:rPr>
          <w:lang w:val="es-DO"/>
        </w:rPr>
      </w:pPr>
    </w:p>
    <w:p w14:paraId="6E9ABC48" w14:textId="77777777" w:rsidR="00D844CD" w:rsidRDefault="00D844CD" w:rsidP="00482BB3">
      <w:pPr>
        <w:spacing w:line="360" w:lineRule="auto"/>
        <w:jc w:val="both"/>
        <w:rPr>
          <w:lang w:val="es-DO"/>
        </w:rPr>
      </w:pPr>
    </w:p>
    <w:p w14:paraId="0231C0F0" w14:textId="77777777" w:rsidR="002072CA" w:rsidRDefault="002072CA" w:rsidP="00482BB3">
      <w:pPr>
        <w:spacing w:line="360" w:lineRule="auto"/>
        <w:jc w:val="both"/>
        <w:rPr>
          <w:lang w:val="es-DO"/>
        </w:rPr>
      </w:pPr>
    </w:p>
    <w:p w14:paraId="55102E49" w14:textId="7FABF061" w:rsidR="00893AFB" w:rsidRDefault="00893AFB" w:rsidP="00482BB3">
      <w:pPr>
        <w:spacing w:line="360" w:lineRule="auto"/>
        <w:jc w:val="both"/>
        <w:rPr>
          <w:lang w:val="es-DO"/>
        </w:rPr>
      </w:pPr>
      <w:r w:rsidRPr="0033122D">
        <w:rPr>
          <w:lang w:val="es-DO"/>
        </w:rPr>
        <w:t>Se</w:t>
      </w:r>
      <w:r w:rsidRPr="00D844CD">
        <w:rPr>
          <w:lang w:val="es-DO"/>
        </w:rPr>
        <w:t xml:space="preserve"> </w:t>
      </w:r>
      <w:r w:rsidR="00D844CD">
        <w:rPr>
          <w:lang w:val="es-DO"/>
        </w:rPr>
        <w:t>participó</w:t>
      </w:r>
      <w:r w:rsidRPr="00D844CD">
        <w:rPr>
          <w:lang w:val="es-DO"/>
        </w:rPr>
        <w:t xml:space="preserve"> </w:t>
      </w:r>
      <w:r w:rsidRPr="0033122D">
        <w:rPr>
          <w:lang w:val="es-DO"/>
        </w:rPr>
        <w:t>en</w:t>
      </w:r>
      <w:r w:rsidRPr="00D844CD">
        <w:rPr>
          <w:lang w:val="es-DO"/>
        </w:rPr>
        <w:t xml:space="preserve"> </w:t>
      </w:r>
      <w:r w:rsidRPr="0033122D">
        <w:rPr>
          <w:lang w:val="es-DO"/>
        </w:rPr>
        <w:t>la</w:t>
      </w:r>
      <w:r w:rsidRPr="00D844CD">
        <w:rPr>
          <w:lang w:val="es-DO"/>
        </w:rPr>
        <w:t xml:space="preserve"> </w:t>
      </w:r>
      <w:r w:rsidRPr="0033122D">
        <w:rPr>
          <w:lang w:val="es-DO"/>
        </w:rPr>
        <w:t>Práctica</w:t>
      </w:r>
      <w:r w:rsidRPr="00D844CD">
        <w:rPr>
          <w:lang w:val="es-DO"/>
        </w:rPr>
        <w:t xml:space="preserve"> </w:t>
      </w:r>
      <w:r w:rsidRPr="0033122D">
        <w:rPr>
          <w:lang w:val="es-DO"/>
        </w:rPr>
        <w:t>de</w:t>
      </w:r>
      <w:r w:rsidRPr="00D844CD">
        <w:rPr>
          <w:lang w:val="es-DO"/>
        </w:rPr>
        <w:t xml:space="preserve"> </w:t>
      </w:r>
      <w:r w:rsidRPr="0033122D">
        <w:rPr>
          <w:lang w:val="es-DO"/>
        </w:rPr>
        <w:t>Tomografía Eléctrica, utilizando el</w:t>
      </w:r>
      <w:r w:rsidRPr="00D844CD">
        <w:rPr>
          <w:lang w:val="es-DO"/>
        </w:rPr>
        <w:t xml:space="preserve"> </w:t>
      </w:r>
      <w:r w:rsidRPr="0033122D">
        <w:rPr>
          <w:lang w:val="es-DO"/>
        </w:rPr>
        <w:t xml:space="preserve">equipo </w:t>
      </w:r>
      <w:proofErr w:type="spellStart"/>
      <w:r w:rsidRPr="0033122D">
        <w:rPr>
          <w:lang w:val="es-DO"/>
        </w:rPr>
        <w:t>Resistivímetro</w:t>
      </w:r>
      <w:proofErr w:type="spellEnd"/>
      <w:r w:rsidRPr="0033122D">
        <w:rPr>
          <w:lang w:val="es-DO"/>
        </w:rPr>
        <w:t xml:space="preserve"> </w:t>
      </w:r>
      <w:proofErr w:type="spellStart"/>
      <w:r w:rsidRPr="0033122D">
        <w:rPr>
          <w:lang w:val="es-DO"/>
        </w:rPr>
        <w:t>Terrameter</w:t>
      </w:r>
      <w:proofErr w:type="spellEnd"/>
      <w:r w:rsidRPr="00D844CD">
        <w:rPr>
          <w:lang w:val="es-DO"/>
        </w:rPr>
        <w:t xml:space="preserve"> </w:t>
      </w:r>
      <w:r w:rsidRPr="0033122D">
        <w:rPr>
          <w:lang w:val="es-DO"/>
        </w:rPr>
        <w:t>ABEM</w:t>
      </w:r>
      <w:r w:rsidRPr="00D844CD">
        <w:rPr>
          <w:lang w:val="es-DO"/>
        </w:rPr>
        <w:t xml:space="preserve"> </w:t>
      </w:r>
      <w:r w:rsidRPr="0033122D">
        <w:rPr>
          <w:lang w:val="es-DO"/>
        </w:rPr>
        <w:t>LS,</w:t>
      </w:r>
      <w:r w:rsidRPr="00D844CD">
        <w:rPr>
          <w:lang w:val="es-DO"/>
        </w:rPr>
        <w:t xml:space="preserve"> </w:t>
      </w:r>
      <w:r w:rsidRPr="0033122D">
        <w:rPr>
          <w:lang w:val="es-DO"/>
        </w:rPr>
        <w:t>durante</w:t>
      </w:r>
      <w:r w:rsidRPr="00D844CD">
        <w:rPr>
          <w:lang w:val="es-DO"/>
        </w:rPr>
        <w:t xml:space="preserve"> </w:t>
      </w:r>
      <w:r w:rsidRPr="0033122D">
        <w:rPr>
          <w:lang w:val="es-DO"/>
        </w:rPr>
        <w:t>la</w:t>
      </w:r>
      <w:r w:rsidRPr="00D844CD">
        <w:rPr>
          <w:lang w:val="es-DO"/>
        </w:rPr>
        <w:t xml:space="preserve"> </w:t>
      </w:r>
      <w:r w:rsidRPr="0033122D">
        <w:rPr>
          <w:lang w:val="es-DO"/>
        </w:rPr>
        <w:t>Semana</w:t>
      </w:r>
      <w:r w:rsidRPr="00D844CD">
        <w:rPr>
          <w:lang w:val="es-DO"/>
        </w:rPr>
        <w:t xml:space="preserve"> </w:t>
      </w:r>
      <w:r w:rsidRPr="0033122D">
        <w:rPr>
          <w:lang w:val="es-DO"/>
        </w:rPr>
        <w:t>Geológica</w:t>
      </w:r>
      <w:r w:rsidRPr="00D844CD">
        <w:rPr>
          <w:lang w:val="es-DO"/>
        </w:rPr>
        <w:t xml:space="preserve"> </w:t>
      </w:r>
      <w:r w:rsidRPr="0033122D">
        <w:rPr>
          <w:lang w:val="es-DO"/>
        </w:rPr>
        <w:t>UTECO</w:t>
      </w:r>
      <w:r w:rsidRPr="00D844CD">
        <w:rPr>
          <w:lang w:val="es-DO"/>
        </w:rPr>
        <w:t xml:space="preserve"> </w:t>
      </w:r>
      <w:r w:rsidRPr="0033122D">
        <w:rPr>
          <w:lang w:val="es-DO"/>
        </w:rPr>
        <w:t>2024,</w:t>
      </w:r>
      <w:r w:rsidRPr="00D844CD">
        <w:rPr>
          <w:lang w:val="es-DO"/>
        </w:rPr>
        <w:t xml:space="preserve"> </w:t>
      </w:r>
      <w:r w:rsidRPr="0033122D">
        <w:rPr>
          <w:lang w:val="es-DO"/>
        </w:rPr>
        <w:t>en</w:t>
      </w:r>
      <w:r w:rsidRPr="00D844CD">
        <w:rPr>
          <w:lang w:val="es-DO"/>
        </w:rPr>
        <w:t xml:space="preserve"> </w:t>
      </w:r>
      <w:r w:rsidRPr="0033122D">
        <w:rPr>
          <w:lang w:val="es-DO"/>
        </w:rPr>
        <w:t>la</w:t>
      </w:r>
      <w:r w:rsidRPr="00D844CD">
        <w:rPr>
          <w:lang w:val="es-DO"/>
        </w:rPr>
        <w:t xml:space="preserve"> </w:t>
      </w:r>
      <w:r w:rsidRPr="0033122D">
        <w:rPr>
          <w:lang w:val="es-DO"/>
        </w:rPr>
        <w:t>Universidad</w:t>
      </w:r>
      <w:r w:rsidRPr="00D844CD">
        <w:rPr>
          <w:lang w:val="es-DO"/>
        </w:rPr>
        <w:t xml:space="preserve"> </w:t>
      </w:r>
      <w:r w:rsidRPr="0033122D">
        <w:rPr>
          <w:lang w:val="es-DO"/>
        </w:rPr>
        <w:t>Tecnológica</w:t>
      </w:r>
      <w:r w:rsidRPr="00D844CD">
        <w:rPr>
          <w:lang w:val="es-DO"/>
        </w:rPr>
        <w:t xml:space="preserve"> </w:t>
      </w:r>
      <w:r w:rsidRPr="0033122D">
        <w:rPr>
          <w:lang w:val="es-DO"/>
        </w:rPr>
        <w:t>del</w:t>
      </w:r>
      <w:r w:rsidRPr="00D844CD">
        <w:rPr>
          <w:lang w:val="es-DO"/>
        </w:rPr>
        <w:t xml:space="preserve"> </w:t>
      </w:r>
      <w:r w:rsidRPr="0033122D">
        <w:rPr>
          <w:lang w:val="es-DO"/>
        </w:rPr>
        <w:t>Cibao</w:t>
      </w:r>
      <w:r w:rsidRPr="00D844CD">
        <w:rPr>
          <w:lang w:val="es-DO"/>
        </w:rPr>
        <w:t xml:space="preserve"> </w:t>
      </w:r>
      <w:r w:rsidRPr="0033122D">
        <w:rPr>
          <w:lang w:val="es-DO"/>
        </w:rPr>
        <w:t>Oriental</w:t>
      </w:r>
      <w:r w:rsidRPr="00D844CD">
        <w:rPr>
          <w:lang w:val="es-DO"/>
        </w:rPr>
        <w:t xml:space="preserve"> </w:t>
      </w:r>
      <w:r w:rsidRPr="0033122D">
        <w:rPr>
          <w:lang w:val="es-DO"/>
        </w:rPr>
        <w:t>(UTECO),</w:t>
      </w:r>
      <w:r w:rsidRPr="00D844CD">
        <w:rPr>
          <w:lang w:val="es-DO"/>
        </w:rPr>
        <w:t xml:space="preserve"> </w:t>
      </w:r>
      <w:r w:rsidRPr="0033122D">
        <w:rPr>
          <w:lang w:val="es-DO"/>
        </w:rPr>
        <w:t>Cotuí.</w:t>
      </w:r>
      <w:r w:rsidRPr="00D844CD">
        <w:rPr>
          <w:lang w:val="es-DO"/>
        </w:rPr>
        <w:t xml:space="preserve"> </w:t>
      </w:r>
      <w:r w:rsidRPr="0033122D">
        <w:rPr>
          <w:lang w:val="es-DO"/>
        </w:rPr>
        <w:t>Octubre</w:t>
      </w:r>
      <w:r w:rsidRPr="00D844CD">
        <w:rPr>
          <w:lang w:val="es-DO"/>
        </w:rPr>
        <w:t xml:space="preserve"> </w:t>
      </w:r>
      <w:r w:rsidRPr="0033122D">
        <w:rPr>
          <w:lang w:val="es-DO"/>
        </w:rPr>
        <w:t>2024.</w:t>
      </w:r>
    </w:p>
    <w:p w14:paraId="71FC3E42" w14:textId="4BB749C2" w:rsidR="00D844CD" w:rsidRDefault="00D844CD" w:rsidP="00482BB3">
      <w:pPr>
        <w:spacing w:line="360" w:lineRule="auto"/>
        <w:jc w:val="both"/>
        <w:rPr>
          <w:lang w:val="es-DO"/>
        </w:rPr>
      </w:pPr>
      <w:r w:rsidRPr="0033122D">
        <w:rPr>
          <w:noProof/>
        </w:rPr>
        <w:drawing>
          <wp:anchor distT="0" distB="0" distL="114300" distR="114300" simplePos="0" relativeHeight="251753472" behindDoc="0" locked="0" layoutInCell="1" allowOverlap="1" wp14:anchorId="431C351E" wp14:editId="19201C54">
            <wp:simplePos x="0" y="0"/>
            <wp:positionH relativeFrom="margin">
              <wp:align>center</wp:align>
            </wp:positionH>
            <wp:positionV relativeFrom="paragraph">
              <wp:posOffset>52070</wp:posOffset>
            </wp:positionV>
            <wp:extent cx="3084830" cy="2316480"/>
            <wp:effectExtent l="0" t="0" r="1270" b="7620"/>
            <wp:wrapSquare wrapText="bothSides"/>
            <wp:docPr id="12839178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84830" cy="2316480"/>
                    </a:xfrm>
                    <a:prstGeom prst="rect">
                      <a:avLst/>
                    </a:prstGeom>
                    <a:noFill/>
                  </pic:spPr>
                </pic:pic>
              </a:graphicData>
            </a:graphic>
            <wp14:sizeRelH relativeFrom="page">
              <wp14:pctWidth>0</wp14:pctWidth>
            </wp14:sizeRelH>
            <wp14:sizeRelV relativeFrom="page">
              <wp14:pctHeight>0</wp14:pctHeight>
            </wp14:sizeRelV>
          </wp:anchor>
        </w:drawing>
      </w:r>
    </w:p>
    <w:p w14:paraId="284B182F" w14:textId="109FF189" w:rsidR="00D844CD" w:rsidRDefault="00D844CD" w:rsidP="00482BB3">
      <w:pPr>
        <w:spacing w:line="360" w:lineRule="auto"/>
        <w:jc w:val="both"/>
        <w:rPr>
          <w:lang w:val="es-DO"/>
        </w:rPr>
      </w:pPr>
    </w:p>
    <w:p w14:paraId="6301DC2D" w14:textId="2D8A859C" w:rsidR="00D844CD" w:rsidRPr="0033122D" w:rsidRDefault="00D844CD" w:rsidP="00482BB3">
      <w:pPr>
        <w:spacing w:line="360" w:lineRule="auto"/>
        <w:jc w:val="both"/>
        <w:rPr>
          <w:lang w:val="es-DO"/>
        </w:rPr>
      </w:pPr>
    </w:p>
    <w:p w14:paraId="68CC897F" w14:textId="77777777" w:rsidR="00893AFB" w:rsidRPr="0033122D" w:rsidRDefault="00893AFB" w:rsidP="00482BB3">
      <w:pPr>
        <w:spacing w:line="360" w:lineRule="auto"/>
        <w:jc w:val="both"/>
        <w:rPr>
          <w:lang w:val="es-DO"/>
        </w:rPr>
      </w:pPr>
    </w:p>
    <w:p w14:paraId="09C3CB52" w14:textId="61A68132" w:rsidR="00893AFB" w:rsidRPr="0033122D" w:rsidRDefault="00893AFB" w:rsidP="00482BB3">
      <w:pPr>
        <w:spacing w:line="360" w:lineRule="auto"/>
        <w:jc w:val="both"/>
        <w:rPr>
          <w:lang w:val="es-DO"/>
        </w:rPr>
      </w:pPr>
    </w:p>
    <w:p w14:paraId="375BB7C5" w14:textId="77777777" w:rsidR="00893AFB" w:rsidRPr="0033122D" w:rsidRDefault="00893AFB" w:rsidP="00482BB3">
      <w:pPr>
        <w:spacing w:line="360" w:lineRule="auto"/>
        <w:jc w:val="both"/>
        <w:rPr>
          <w:lang w:val="es-DO"/>
        </w:rPr>
      </w:pPr>
    </w:p>
    <w:p w14:paraId="54A5D622" w14:textId="022C22B3" w:rsidR="00893AFB" w:rsidRPr="0033122D" w:rsidRDefault="00893AFB" w:rsidP="00482BB3">
      <w:pPr>
        <w:spacing w:line="360" w:lineRule="auto"/>
        <w:jc w:val="both"/>
        <w:rPr>
          <w:lang w:val="es-DO"/>
        </w:rPr>
      </w:pPr>
    </w:p>
    <w:p w14:paraId="60A489A2" w14:textId="438A0248" w:rsidR="00487149" w:rsidRPr="0033122D" w:rsidRDefault="00D844CD" w:rsidP="00482BB3">
      <w:pPr>
        <w:spacing w:line="360" w:lineRule="auto"/>
        <w:jc w:val="both"/>
        <w:rPr>
          <w:rFonts w:eastAsia="Calibri"/>
          <w:noProof/>
          <w:lang w:val="es-DO"/>
        </w:rPr>
      </w:pPr>
      <w:r>
        <w:rPr>
          <w:lang w:val="es-DO"/>
        </w:rPr>
        <w:t>Se participó</w:t>
      </w:r>
      <w:r w:rsidR="00893AFB" w:rsidRPr="0033122D">
        <w:rPr>
          <w:lang w:val="es-DO"/>
        </w:rPr>
        <w:t xml:space="preserve"> en la Conferencia Magistral “CNR IRPI – Actividades del instituto y </w:t>
      </w:r>
      <w:proofErr w:type="spellStart"/>
      <w:r w:rsidR="00893AFB" w:rsidRPr="0033122D">
        <w:rPr>
          <w:lang w:val="es-DO"/>
        </w:rPr>
        <w:t>focus</w:t>
      </w:r>
      <w:proofErr w:type="spellEnd"/>
      <w:r w:rsidR="00893AFB" w:rsidRPr="0033122D">
        <w:rPr>
          <w:lang w:val="es-DO"/>
        </w:rPr>
        <w:t xml:space="preserve"> sobre los flujos de derrubios”, impartida por el Dr. Lorenzo Marchi del Consejo Nacional de Investigaciones de Italia (CNR), en la Universidad Tecnológica del Cibao Oriental (UTECO), Cotuí. Organizada por el Departamento de Geofísica del Servicio Geológico Nacional (SGN). Diciembre 2</w:t>
      </w:r>
      <w:r>
        <w:rPr>
          <w:lang w:val="es-DO"/>
        </w:rPr>
        <w:t>024.</w:t>
      </w:r>
    </w:p>
    <w:sectPr w:rsidR="00487149" w:rsidRPr="0033122D" w:rsidSect="006B74EB">
      <w:pgSz w:w="12240" w:h="15840" w:code="1"/>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F4B720" w14:textId="77777777" w:rsidR="00024213" w:rsidRDefault="00024213" w:rsidP="00E84651">
      <w:pPr>
        <w:spacing w:after="0" w:line="240" w:lineRule="auto"/>
      </w:pPr>
      <w:r>
        <w:separator/>
      </w:r>
    </w:p>
  </w:endnote>
  <w:endnote w:type="continuationSeparator" w:id="0">
    <w:p w14:paraId="19CE6C35" w14:textId="77777777" w:rsidR="00024213" w:rsidRDefault="00024213"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MT">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8864644"/>
      <w:docPartObj>
        <w:docPartGallery w:val="Page Numbers (Bottom of Page)"/>
        <w:docPartUnique/>
      </w:docPartObj>
    </w:sdtPr>
    <w:sdtEndPr>
      <w:rPr>
        <w:noProof/>
      </w:rPr>
    </w:sdtEndPr>
    <w:sdtContent>
      <w:p w14:paraId="1A9E6193" w14:textId="53F74689" w:rsidR="00A510C2" w:rsidRDefault="00A510C2">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A510C2" w:rsidRDefault="00A510C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7965239"/>
      <w:docPartObj>
        <w:docPartGallery w:val="Page Numbers (Bottom of Page)"/>
        <w:docPartUnique/>
      </w:docPartObj>
    </w:sdtPr>
    <w:sdtEndPr>
      <w:rPr>
        <w:noProof/>
      </w:rPr>
    </w:sdtEndPr>
    <w:sdtContent>
      <w:p w14:paraId="76783BEA" w14:textId="341F47B6" w:rsidR="00A510C2" w:rsidRDefault="00A510C2" w:rsidP="0021106F">
        <w:pPr>
          <w:pStyle w:val="Piedepgina"/>
          <w:jc w:val="center"/>
        </w:pPr>
      </w:p>
      <w:p w14:paraId="139C570F" w14:textId="3C5D1A63" w:rsidR="00A510C2" w:rsidRDefault="00A510C2" w:rsidP="0021106F">
        <w:pPr>
          <w:pStyle w:val="Piedepgina"/>
          <w:jc w:val="center"/>
          <w:rPr>
            <w:color w:val="7F7F7F" w:themeColor="text1" w:themeTint="80"/>
          </w:rPr>
        </w:pPr>
      </w:p>
      <w:p w14:paraId="2B095E5E" w14:textId="46F6FE04" w:rsidR="00A510C2" w:rsidRDefault="00A510C2" w:rsidP="00FB7EE3">
        <w:pPr>
          <w:pStyle w:val="Piedepgina"/>
          <w:jc w:val="center"/>
        </w:pPr>
        <w:r>
          <w:rPr>
            <w:noProof/>
          </w:rPr>
          <w:drawing>
            <wp:anchor distT="0" distB="0" distL="114300" distR="114300" simplePos="0" relativeHeight="251658240" behindDoc="0" locked="0" layoutInCell="1" allowOverlap="1" wp14:anchorId="54F82055" wp14:editId="3F8E6B05">
              <wp:simplePos x="0" y="0"/>
              <wp:positionH relativeFrom="margin">
                <wp:align>center</wp:align>
              </wp:positionH>
              <wp:positionV relativeFrom="paragraph">
                <wp:posOffset>-434340</wp:posOffset>
              </wp:positionV>
              <wp:extent cx="2995930" cy="408305"/>
              <wp:effectExtent l="0" t="0" r="0" b="0"/>
              <wp:wrapSquare wrapText="bothSides"/>
              <wp:docPr id="175038697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2772C3">
          <w:rPr>
            <w:noProof/>
            <w:color w:val="7F7F7F" w:themeColor="text1" w:themeTint="80"/>
          </w:rPr>
          <w:t>71</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4E68B3" w14:textId="77777777" w:rsidR="00024213" w:rsidRDefault="00024213" w:rsidP="00E84651">
      <w:pPr>
        <w:spacing w:after="0" w:line="240" w:lineRule="auto"/>
      </w:pPr>
      <w:r>
        <w:separator/>
      </w:r>
    </w:p>
  </w:footnote>
  <w:footnote w:type="continuationSeparator" w:id="0">
    <w:p w14:paraId="56FBF6E6" w14:textId="77777777" w:rsidR="00024213" w:rsidRDefault="00024213"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64575" w14:textId="77777777" w:rsidR="00A510C2" w:rsidRDefault="00A510C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06B08"/>
    <w:multiLevelType w:val="hybridMultilevel"/>
    <w:tmpl w:val="DD627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FF6CB0"/>
    <w:multiLevelType w:val="hybridMultilevel"/>
    <w:tmpl w:val="CD40C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5D415A"/>
    <w:multiLevelType w:val="hybridMultilevel"/>
    <w:tmpl w:val="9A84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D834BB"/>
    <w:multiLevelType w:val="hybridMultilevel"/>
    <w:tmpl w:val="DD4EA642"/>
    <w:lvl w:ilvl="0" w:tplc="04090001">
      <w:start w:val="1"/>
      <w:numFmt w:val="bullet"/>
      <w:lvlText w:val=""/>
      <w:lvlJc w:val="left"/>
      <w:pPr>
        <w:ind w:left="720" w:hanging="360"/>
      </w:pPr>
      <w:rPr>
        <w:rFonts w:ascii="Symbol" w:hAnsi="Symbol" w:hint="default"/>
      </w:rPr>
    </w:lvl>
    <w:lvl w:ilvl="1" w:tplc="BC4E8D08">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4534FD"/>
    <w:multiLevelType w:val="hybridMultilevel"/>
    <w:tmpl w:val="059CA1B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1F2A52D4"/>
    <w:multiLevelType w:val="hybridMultilevel"/>
    <w:tmpl w:val="8E363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4E63E5"/>
    <w:multiLevelType w:val="hybridMultilevel"/>
    <w:tmpl w:val="04DCA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821423"/>
    <w:multiLevelType w:val="hybridMultilevel"/>
    <w:tmpl w:val="888CD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7A4576"/>
    <w:multiLevelType w:val="hybridMultilevel"/>
    <w:tmpl w:val="228E2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3D32CF"/>
    <w:multiLevelType w:val="hybridMultilevel"/>
    <w:tmpl w:val="32F40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7D28EC"/>
    <w:multiLevelType w:val="hybridMultilevel"/>
    <w:tmpl w:val="5C78F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3C5E67"/>
    <w:multiLevelType w:val="hybridMultilevel"/>
    <w:tmpl w:val="D8D01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0739ED"/>
    <w:multiLevelType w:val="hybridMultilevel"/>
    <w:tmpl w:val="E82EE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796B9B"/>
    <w:multiLevelType w:val="hybridMultilevel"/>
    <w:tmpl w:val="B59A45D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1A7E63"/>
    <w:multiLevelType w:val="hybridMultilevel"/>
    <w:tmpl w:val="F2B48B82"/>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CF1F3A"/>
    <w:multiLevelType w:val="hybridMultilevel"/>
    <w:tmpl w:val="D9B45900"/>
    <w:lvl w:ilvl="0" w:tplc="CAB291FC">
      <w:start w:val="1"/>
      <w:numFmt w:val="low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2D01D1"/>
    <w:multiLevelType w:val="hybridMultilevel"/>
    <w:tmpl w:val="D8AE1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C72DF2"/>
    <w:multiLevelType w:val="hybridMultilevel"/>
    <w:tmpl w:val="B4E8DF6A"/>
    <w:lvl w:ilvl="0" w:tplc="8AE864EA">
      <w:start w:val="1"/>
      <w:numFmt w:val="lowerLetter"/>
      <w:lvlText w:val="%1."/>
      <w:lvlJc w:val="left"/>
      <w:pPr>
        <w:ind w:left="644"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BF5A30"/>
    <w:multiLevelType w:val="hybridMultilevel"/>
    <w:tmpl w:val="9BDA7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8356F1"/>
    <w:multiLevelType w:val="hybridMultilevel"/>
    <w:tmpl w:val="3DD69D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F44A67"/>
    <w:multiLevelType w:val="hybridMultilevel"/>
    <w:tmpl w:val="E7D8CDF2"/>
    <w:lvl w:ilvl="0" w:tplc="21C87D3C">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363088F"/>
    <w:multiLevelType w:val="hybridMultilevel"/>
    <w:tmpl w:val="FFEED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095C82"/>
    <w:multiLevelType w:val="hybridMultilevel"/>
    <w:tmpl w:val="D8061CD4"/>
    <w:lvl w:ilvl="0" w:tplc="0C0A0001">
      <w:start w:val="1"/>
      <w:numFmt w:val="bullet"/>
      <w:lvlText w:val=""/>
      <w:lvlJc w:val="left"/>
      <w:pPr>
        <w:ind w:left="720" w:hanging="360"/>
      </w:pPr>
      <w:rPr>
        <w:rFonts w:ascii="Symbol" w:hAnsi="Symbol"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691B6D9A"/>
    <w:multiLevelType w:val="hybridMultilevel"/>
    <w:tmpl w:val="0C8EF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7335CF"/>
    <w:multiLevelType w:val="hybridMultilevel"/>
    <w:tmpl w:val="1AE64C86"/>
    <w:lvl w:ilvl="0" w:tplc="0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C51C4B"/>
    <w:multiLevelType w:val="hybridMultilevel"/>
    <w:tmpl w:val="2B023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D345C9"/>
    <w:multiLevelType w:val="hybridMultilevel"/>
    <w:tmpl w:val="F1481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1F30F6"/>
    <w:multiLevelType w:val="hybridMultilevel"/>
    <w:tmpl w:val="0E645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3539883">
    <w:abstractNumId w:val="6"/>
  </w:num>
  <w:num w:numId="2" w16cid:durableId="1732802985">
    <w:abstractNumId w:val="7"/>
  </w:num>
  <w:num w:numId="3" w16cid:durableId="163015855">
    <w:abstractNumId w:val="26"/>
  </w:num>
  <w:num w:numId="4" w16cid:durableId="1173958203">
    <w:abstractNumId w:val="11"/>
  </w:num>
  <w:num w:numId="5" w16cid:durableId="1343361989">
    <w:abstractNumId w:val="15"/>
  </w:num>
  <w:num w:numId="6" w16cid:durableId="944456896">
    <w:abstractNumId w:val="1"/>
  </w:num>
  <w:num w:numId="7" w16cid:durableId="1034039499">
    <w:abstractNumId w:val="8"/>
  </w:num>
  <w:num w:numId="8" w16cid:durableId="2127380435">
    <w:abstractNumId w:val="21"/>
  </w:num>
  <w:num w:numId="9" w16cid:durableId="1039470628">
    <w:abstractNumId w:val="18"/>
  </w:num>
  <w:num w:numId="10" w16cid:durableId="139351854">
    <w:abstractNumId w:val="0"/>
  </w:num>
  <w:num w:numId="11" w16cid:durableId="532307692">
    <w:abstractNumId w:val="24"/>
  </w:num>
  <w:num w:numId="12" w16cid:durableId="1400057758">
    <w:abstractNumId w:val="25"/>
  </w:num>
  <w:num w:numId="13" w16cid:durableId="1408068793">
    <w:abstractNumId w:val="9"/>
  </w:num>
  <w:num w:numId="14" w16cid:durableId="1422411709">
    <w:abstractNumId w:val="16"/>
  </w:num>
  <w:num w:numId="15" w16cid:durableId="900940961">
    <w:abstractNumId w:val="12"/>
  </w:num>
  <w:num w:numId="16" w16cid:durableId="1991597823">
    <w:abstractNumId w:val="10"/>
  </w:num>
  <w:num w:numId="17" w16cid:durableId="540216454">
    <w:abstractNumId w:val="22"/>
  </w:num>
  <w:num w:numId="18" w16cid:durableId="2043364598">
    <w:abstractNumId w:val="4"/>
  </w:num>
  <w:num w:numId="19" w16cid:durableId="535387214">
    <w:abstractNumId w:val="13"/>
  </w:num>
  <w:num w:numId="20" w16cid:durableId="1488545935">
    <w:abstractNumId w:val="5"/>
  </w:num>
  <w:num w:numId="21" w16cid:durableId="485123118">
    <w:abstractNumId w:val="19"/>
  </w:num>
  <w:num w:numId="22" w16cid:durableId="1605455218">
    <w:abstractNumId w:val="14"/>
  </w:num>
  <w:num w:numId="23" w16cid:durableId="1041594260">
    <w:abstractNumId w:val="17"/>
  </w:num>
  <w:num w:numId="24" w16cid:durableId="1519658435">
    <w:abstractNumId w:val="20"/>
  </w:num>
  <w:num w:numId="25" w16cid:durableId="675838484">
    <w:abstractNumId w:val="23"/>
  </w:num>
  <w:num w:numId="26" w16cid:durableId="1027293935">
    <w:abstractNumId w:val="27"/>
  </w:num>
  <w:num w:numId="27" w16cid:durableId="2081898649">
    <w:abstractNumId w:val="3"/>
  </w:num>
  <w:num w:numId="28" w16cid:durableId="1515731124">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0CE"/>
    <w:rsid w:val="00006102"/>
    <w:rsid w:val="00007F9D"/>
    <w:rsid w:val="000161CD"/>
    <w:rsid w:val="000174F7"/>
    <w:rsid w:val="000218E9"/>
    <w:rsid w:val="00024213"/>
    <w:rsid w:val="000303FD"/>
    <w:rsid w:val="00032423"/>
    <w:rsid w:val="00033EBA"/>
    <w:rsid w:val="000350A5"/>
    <w:rsid w:val="0004452B"/>
    <w:rsid w:val="00053B70"/>
    <w:rsid w:val="00054333"/>
    <w:rsid w:val="0005443B"/>
    <w:rsid w:val="00066060"/>
    <w:rsid w:val="0007427A"/>
    <w:rsid w:val="00074F40"/>
    <w:rsid w:val="00075EE3"/>
    <w:rsid w:val="000848CC"/>
    <w:rsid w:val="00087226"/>
    <w:rsid w:val="000907F5"/>
    <w:rsid w:val="00091658"/>
    <w:rsid w:val="00095272"/>
    <w:rsid w:val="000960E2"/>
    <w:rsid w:val="000B0600"/>
    <w:rsid w:val="000B67B1"/>
    <w:rsid w:val="000C2AF4"/>
    <w:rsid w:val="000D2147"/>
    <w:rsid w:val="000D68EB"/>
    <w:rsid w:val="000E451D"/>
    <w:rsid w:val="000F0F41"/>
    <w:rsid w:val="000F38E8"/>
    <w:rsid w:val="000F427C"/>
    <w:rsid w:val="000F7664"/>
    <w:rsid w:val="00102A9D"/>
    <w:rsid w:val="00110E7C"/>
    <w:rsid w:val="00114F2A"/>
    <w:rsid w:val="00121828"/>
    <w:rsid w:val="001240D0"/>
    <w:rsid w:val="00125D46"/>
    <w:rsid w:val="00126289"/>
    <w:rsid w:val="00126C26"/>
    <w:rsid w:val="0014068B"/>
    <w:rsid w:val="00155152"/>
    <w:rsid w:val="001606E8"/>
    <w:rsid w:val="00160EA8"/>
    <w:rsid w:val="0017142F"/>
    <w:rsid w:val="00175621"/>
    <w:rsid w:val="00180C89"/>
    <w:rsid w:val="001B0D51"/>
    <w:rsid w:val="001B7980"/>
    <w:rsid w:val="001C3BA9"/>
    <w:rsid w:val="001D56D7"/>
    <w:rsid w:val="001D608D"/>
    <w:rsid w:val="001E07B9"/>
    <w:rsid w:val="001E16AB"/>
    <w:rsid w:val="001E1BEE"/>
    <w:rsid w:val="001E3597"/>
    <w:rsid w:val="001E4BCE"/>
    <w:rsid w:val="001F3D2E"/>
    <w:rsid w:val="001F66AA"/>
    <w:rsid w:val="001F672D"/>
    <w:rsid w:val="00200B6E"/>
    <w:rsid w:val="002043C9"/>
    <w:rsid w:val="00204AB8"/>
    <w:rsid w:val="002072CA"/>
    <w:rsid w:val="00207400"/>
    <w:rsid w:val="00210E13"/>
    <w:rsid w:val="0021106F"/>
    <w:rsid w:val="0021331F"/>
    <w:rsid w:val="00216295"/>
    <w:rsid w:val="0022219E"/>
    <w:rsid w:val="002304FB"/>
    <w:rsid w:val="002336AA"/>
    <w:rsid w:val="00243FED"/>
    <w:rsid w:val="00250D9A"/>
    <w:rsid w:val="0025143F"/>
    <w:rsid w:val="002517EC"/>
    <w:rsid w:val="0025255C"/>
    <w:rsid w:val="0025740A"/>
    <w:rsid w:val="00264F29"/>
    <w:rsid w:val="00265CD4"/>
    <w:rsid w:val="002772C3"/>
    <w:rsid w:val="0028527B"/>
    <w:rsid w:val="002A5F4C"/>
    <w:rsid w:val="002A68BB"/>
    <w:rsid w:val="002A6D84"/>
    <w:rsid w:val="002A7C76"/>
    <w:rsid w:val="002B24D7"/>
    <w:rsid w:val="002B29C2"/>
    <w:rsid w:val="002B4451"/>
    <w:rsid w:val="002B6CB7"/>
    <w:rsid w:val="002C068E"/>
    <w:rsid w:val="002C15C5"/>
    <w:rsid w:val="002C4C99"/>
    <w:rsid w:val="002D3ACC"/>
    <w:rsid w:val="002D557B"/>
    <w:rsid w:val="002D7D3E"/>
    <w:rsid w:val="002E504F"/>
    <w:rsid w:val="002F4559"/>
    <w:rsid w:val="002F705F"/>
    <w:rsid w:val="00307D81"/>
    <w:rsid w:val="003302B8"/>
    <w:rsid w:val="00330BBF"/>
    <w:rsid w:val="0033122D"/>
    <w:rsid w:val="00333144"/>
    <w:rsid w:val="0034224F"/>
    <w:rsid w:val="0035429F"/>
    <w:rsid w:val="003543CD"/>
    <w:rsid w:val="00354D5B"/>
    <w:rsid w:val="00355FE2"/>
    <w:rsid w:val="00360B2D"/>
    <w:rsid w:val="00361AFD"/>
    <w:rsid w:val="003633CF"/>
    <w:rsid w:val="003949AC"/>
    <w:rsid w:val="00396A1C"/>
    <w:rsid w:val="003A0A55"/>
    <w:rsid w:val="003A2FD4"/>
    <w:rsid w:val="003A342C"/>
    <w:rsid w:val="003A3ADA"/>
    <w:rsid w:val="003B15A3"/>
    <w:rsid w:val="003B4C97"/>
    <w:rsid w:val="003B5BF6"/>
    <w:rsid w:val="003B75FB"/>
    <w:rsid w:val="003C09B6"/>
    <w:rsid w:val="003C325B"/>
    <w:rsid w:val="003C3CE1"/>
    <w:rsid w:val="003D5269"/>
    <w:rsid w:val="003D6E9C"/>
    <w:rsid w:val="003E7C79"/>
    <w:rsid w:val="003E7EAF"/>
    <w:rsid w:val="003F0C75"/>
    <w:rsid w:val="003F28B7"/>
    <w:rsid w:val="003F6109"/>
    <w:rsid w:val="00402FE1"/>
    <w:rsid w:val="004076D8"/>
    <w:rsid w:val="0041140C"/>
    <w:rsid w:val="0041641A"/>
    <w:rsid w:val="00420A74"/>
    <w:rsid w:val="0042440D"/>
    <w:rsid w:val="00425CF6"/>
    <w:rsid w:val="00441A0A"/>
    <w:rsid w:val="00443BFC"/>
    <w:rsid w:val="004459F6"/>
    <w:rsid w:val="004522D6"/>
    <w:rsid w:val="00455DDB"/>
    <w:rsid w:val="00460CDF"/>
    <w:rsid w:val="00461204"/>
    <w:rsid w:val="00463A18"/>
    <w:rsid w:val="004671B7"/>
    <w:rsid w:val="00470326"/>
    <w:rsid w:val="00482BB3"/>
    <w:rsid w:val="00485B71"/>
    <w:rsid w:val="00487149"/>
    <w:rsid w:val="0049121E"/>
    <w:rsid w:val="0049727F"/>
    <w:rsid w:val="004A0469"/>
    <w:rsid w:val="004A0A90"/>
    <w:rsid w:val="004A447C"/>
    <w:rsid w:val="004A515E"/>
    <w:rsid w:val="004A76CE"/>
    <w:rsid w:val="004B1016"/>
    <w:rsid w:val="004B36E9"/>
    <w:rsid w:val="004B7191"/>
    <w:rsid w:val="004B7FB2"/>
    <w:rsid w:val="004C1736"/>
    <w:rsid w:val="004E2A9F"/>
    <w:rsid w:val="004E5333"/>
    <w:rsid w:val="004F214C"/>
    <w:rsid w:val="004F2DD5"/>
    <w:rsid w:val="004F341C"/>
    <w:rsid w:val="004F3B9A"/>
    <w:rsid w:val="00503F65"/>
    <w:rsid w:val="00504080"/>
    <w:rsid w:val="005123C2"/>
    <w:rsid w:val="00525A52"/>
    <w:rsid w:val="005273D1"/>
    <w:rsid w:val="00531378"/>
    <w:rsid w:val="005330A4"/>
    <w:rsid w:val="00536870"/>
    <w:rsid w:val="005421D6"/>
    <w:rsid w:val="00544419"/>
    <w:rsid w:val="0054537A"/>
    <w:rsid w:val="00545797"/>
    <w:rsid w:val="00552B82"/>
    <w:rsid w:val="00553AC1"/>
    <w:rsid w:val="005564F8"/>
    <w:rsid w:val="00567F89"/>
    <w:rsid w:val="00572D53"/>
    <w:rsid w:val="005805BA"/>
    <w:rsid w:val="0058331C"/>
    <w:rsid w:val="00584A39"/>
    <w:rsid w:val="005942B1"/>
    <w:rsid w:val="005966FF"/>
    <w:rsid w:val="005A0D74"/>
    <w:rsid w:val="005A39B1"/>
    <w:rsid w:val="005A44A8"/>
    <w:rsid w:val="005A7C23"/>
    <w:rsid w:val="005B1AED"/>
    <w:rsid w:val="005B4D38"/>
    <w:rsid w:val="005B5E97"/>
    <w:rsid w:val="005B632D"/>
    <w:rsid w:val="005C2F58"/>
    <w:rsid w:val="005C4B5C"/>
    <w:rsid w:val="005C548C"/>
    <w:rsid w:val="005D5693"/>
    <w:rsid w:val="005E4A06"/>
    <w:rsid w:val="005F2859"/>
    <w:rsid w:val="005F5EF5"/>
    <w:rsid w:val="005F72E4"/>
    <w:rsid w:val="00606FBA"/>
    <w:rsid w:val="0061095C"/>
    <w:rsid w:val="0061608A"/>
    <w:rsid w:val="006160B6"/>
    <w:rsid w:val="006206E0"/>
    <w:rsid w:val="00622950"/>
    <w:rsid w:val="00631F6E"/>
    <w:rsid w:val="0063317B"/>
    <w:rsid w:val="00644BF9"/>
    <w:rsid w:val="00645E63"/>
    <w:rsid w:val="00646CB3"/>
    <w:rsid w:val="00654164"/>
    <w:rsid w:val="00654AAE"/>
    <w:rsid w:val="00654EFA"/>
    <w:rsid w:val="00656431"/>
    <w:rsid w:val="006565A0"/>
    <w:rsid w:val="00661338"/>
    <w:rsid w:val="00666C1E"/>
    <w:rsid w:val="00686E57"/>
    <w:rsid w:val="00693B7B"/>
    <w:rsid w:val="006A1935"/>
    <w:rsid w:val="006A41A1"/>
    <w:rsid w:val="006A54A3"/>
    <w:rsid w:val="006B5A89"/>
    <w:rsid w:val="006B74EB"/>
    <w:rsid w:val="006B7E86"/>
    <w:rsid w:val="006C3597"/>
    <w:rsid w:val="006C7D10"/>
    <w:rsid w:val="006D16CA"/>
    <w:rsid w:val="006E3F08"/>
    <w:rsid w:val="0070559C"/>
    <w:rsid w:val="00706C0E"/>
    <w:rsid w:val="0071576B"/>
    <w:rsid w:val="0074154C"/>
    <w:rsid w:val="00744870"/>
    <w:rsid w:val="007451AC"/>
    <w:rsid w:val="00745656"/>
    <w:rsid w:val="007456CB"/>
    <w:rsid w:val="00745CFB"/>
    <w:rsid w:val="00746015"/>
    <w:rsid w:val="00746632"/>
    <w:rsid w:val="007471AC"/>
    <w:rsid w:val="00773053"/>
    <w:rsid w:val="007754CD"/>
    <w:rsid w:val="00775EC4"/>
    <w:rsid w:val="00786C60"/>
    <w:rsid w:val="00791479"/>
    <w:rsid w:val="00794626"/>
    <w:rsid w:val="00795A16"/>
    <w:rsid w:val="00796C22"/>
    <w:rsid w:val="007A21EB"/>
    <w:rsid w:val="007A267B"/>
    <w:rsid w:val="007B431B"/>
    <w:rsid w:val="007B6FDC"/>
    <w:rsid w:val="007C6071"/>
    <w:rsid w:val="007E4FC2"/>
    <w:rsid w:val="007F7BAE"/>
    <w:rsid w:val="008057BE"/>
    <w:rsid w:val="00813BCF"/>
    <w:rsid w:val="00814507"/>
    <w:rsid w:val="008169E5"/>
    <w:rsid w:val="00820022"/>
    <w:rsid w:val="0082178D"/>
    <w:rsid w:val="00830818"/>
    <w:rsid w:val="008335BC"/>
    <w:rsid w:val="00833FEE"/>
    <w:rsid w:val="00834EF1"/>
    <w:rsid w:val="00856205"/>
    <w:rsid w:val="00860389"/>
    <w:rsid w:val="008626C7"/>
    <w:rsid w:val="008628A7"/>
    <w:rsid w:val="00862D06"/>
    <w:rsid w:val="0087150E"/>
    <w:rsid w:val="0087369C"/>
    <w:rsid w:val="00877524"/>
    <w:rsid w:val="0087772C"/>
    <w:rsid w:val="008777EF"/>
    <w:rsid w:val="00881874"/>
    <w:rsid w:val="0089273D"/>
    <w:rsid w:val="00893AFB"/>
    <w:rsid w:val="00893EFF"/>
    <w:rsid w:val="0089788D"/>
    <w:rsid w:val="008A6A39"/>
    <w:rsid w:val="008B5962"/>
    <w:rsid w:val="008C22C6"/>
    <w:rsid w:val="008C29E6"/>
    <w:rsid w:val="008C36A5"/>
    <w:rsid w:val="008D7D3B"/>
    <w:rsid w:val="008D7F4E"/>
    <w:rsid w:val="008E0E47"/>
    <w:rsid w:val="008E2F7B"/>
    <w:rsid w:val="008F0D4E"/>
    <w:rsid w:val="009000C6"/>
    <w:rsid w:val="009061B0"/>
    <w:rsid w:val="00906557"/>
    <w:rsid w:val="00911974"/>
    <w:rsid w:val="00912FEB"/>
    <w:rsid w:val="00920A80"/>
    <w:rsid w:val="00921D47"/>
    <w:rsid w:val="00923B47"/>
    <w:rsid w:val="00923DAA"/>
    <w:rsid w:val="00933695"/>
    <w:rsid w:val="0094106F"/>
    <w:rsid w:val="00942127"/>
    <w:rsid w:val="00951D6B"/>
    <w:rsid w:val="009547F0"/>
    <w:rsid w:val="009558E4"/>
    <w:rsid w:val="0096108D"/>
    <w:rsid w:val="0096275A"/>
    <w:rsid w:val="00965123"/>
    <w:rsid w:val="0096622B"/>
    <w:rsid w:val="00967739"/>
    <w:rsid w:val="0097199B"/>
    <w:rsid w:val="0097291D"/>
    <w:rsid w:val="00975E45"/>
    <w:rsid w:val="00984568"/>
    <w:rsid w:val="009870D7"/>
    <w:rsid w:val="009904DB"/>
    <w:rsid w:val="0099398A"/>
    <w:rsid w:val="00995128"/>
    <w:rsid w:val="009A22CB"/>
    <w:rsid w:val="009A2F08"/>
    <w:rsid w:val="009A466A"/>
    <w:rsid w:val="009A4CC4"/>
    <w:rsid w:val="009B1164"/>
    <w:rsid w:val="009B239B"/>
    <w:rsid w:val="009C3A68"/>
    <w:rsid w:val="009C655C"/>
    <w:rsid w:val="009D06C5"/>
    <w:rsid w:val="009E4BDB"/>
    <w:rsid w:val="009F12C9"/>
    <w:rsid w:val="009F2294"/>
    <w:rsid w:val="009F3D54"/>
    <w:rsid w:val="009F65CA"/>
    <w:rsid w:val="00A04B5B"/>
    <w:rsid w:val="00A0746D"/>
    <w:rsid w:val="00A10224"/>
    <w:rsid w:val="00A11AAE"/>
    <w:rsid w:val="00A1609B"/>
    <w:rsid w:val="00A2741F"/>
    <w:rsid w:val="00A3615E"/>
    <w:rsid w:val="00A44089"/>
    <w:rsid w:val="00A454A0"/>
    <w:rsid w:val="00A510C2"/>
    <w:rsid w:val="00A57F35"/>
    <w:rsid w:val="00A60656"/>
    <w:rsid w:val="00A630BC"/>
    <w:rsid w:val="00A63A00"/>
    <w:rsid w:val="00A70AAB"/>
    <w:rsid w:val="00A74A70"/>
    <w:rsid w:val="00A81035"/>
    <w:rsid w:val="00A82DB1"/>
    <w:rsid w:val="00A87794"/>
    <w:rsid w:val="00AA44E9"/>
    <w:rsid w:val="00AA5763"/>
    <w:rsid w:val="00AA70D9"/>
    <w:rsid w:val="00AB0E0E"/>
    <w:rsid w:val="00AB1482"/>
    <w:rsid w:val="00AB15F6"/>
    <w:rsid w:val="00AB23F3"/>
    <w:rsid w:val="00AB795F"/>
    <w:rsid w:val="00AC49F1"/>
    <w:rsid w:val="00AD6032"/>
    <w:rsid w:val="00AD673D"/>
    <w:rsid w:val="00AE4489"/>
    <w:rsid w:val="00AF2F29"/>
    <w:rsid w:val="00AF4503"/>
    <w:rsid w:val="00AF7D53"/>
    <w:rsid w:val="00B018EC"/>
    <w:rsid w:val="00B15AC4"/>
    <w:rsid w:val="00B16EF5"/>
    <w:rsid w:val="00B23FFC"/>
    <w:rsid w:val="00B257B1"/>
    <w:rsid w:val="00B32845"/>
    <w:rsid w:val="00B363C2"/>
    <w:rsid w:val="00B45B38"/>
    <w:rsid w:val="00B56CA4"/>
    <w:rsid w:val="00B601BD"/>
    <w:rsid w:val="00B64375"/>
    <w:rsid w:val="00B6640F"/>
    <w:rsid w:val="00B669B2"/>
    <w:rsid w:val="00B74630"/>
    <w:rsid w:val="00B76410"/>
    <w:rsid w:val="00B77B5F"/>
    <w:rsid w:val="00B81EC7"/>
    <w:rsid w:val="00B87DE7"/>
    <w:rsid w:val="00B91BA8"/>
    <w:rsid w:val="00BA2267"/>
    <w:rsid w:val="00BA56DF"/>
    <w:rsid w:val="00BA5A59"/>
    <w:rsid w:val="00BA6DD9"/>
    <w:rsid w:val="00BB1F14"/>
    <w:rsid w:val="00BB4CF8"/>
    <w:rsid w:val="00BB7662"/>
    <w:rsid w:val="00BB77A9"/>
    <w:rsid w:val="00BC3245"/>
    <w:rsid w:val="00BD124F"/>
    <w:rsid w:val="00BD79E9"/>
    <w:rsid w:val="00BE01AB"/>
    <w:rsid w:val="00BE2AB6"/>
    <w:rsid w:val="00BE3668"/>
    <w:rsid w:val="00BF4FC7"/>
    <w:rsid w:val="00C02322"/>
    <w:rsid w:val="00C10543"/>
    <w:rsid w:val="00C21323"/>
    <w:rsid w:val="00C26DE4"/>
    <w:rsid w:val="00C3558D"/>
    <w:rsid w:val="00C37700"/>
    <w:rsid w:val="00C40BBD"/>
    <w:rsid w:val="00C425F6"/>
    <w:rsid w:val="00C536C7"/>
    <w:rsid w:val="00C56F2F"/>
    <w:rsid w:val="00C61EF7"/>
    <w:rsid w:val="00C64CEF"/>
    <w:rsid w:val="00C73B0F"/>
    <w:rsid w:val="00C7754C"/>
    <w:rsid w:val="00C813EB"/>
    <w:rsid w:val="00C82FF3"/>
    <w:rsid w:val="00C92BF6"/>
    <w:rsid w:val="00C95BB8"/>
    <w:rsid w:val="00C9650E"/>
    <w:rsid w:val="00C96B81"/>
    <w:rsid w:val="00CA3B9B"/>
    <w:rsid w:val="00CA53E4"/>
    <w:rsid w:val="00CC1D03"/>
    <w:rsid w:val="00CC1FE0"/>
    <w:rsid w:val="00CC2C5E"/>
    <w:rsid w:val="00CC4EC4"/>
    <w:rsid w:val="00CD0F92"/>
    <w:rsid w:val="00CD3FAC"/>
    <w:rsid w:val="00CD73A3"/>
    <w:rsid w:val="00CD7B10"/>
    <w:rsid w:val="00CE24F4"/>
    <w:rsid w:val="00CE74BB"/>
    <w:rsid w:val="00CF1DC3"/>
    <w:rsid w:val="00CF20AD"/>
    <w:rsid w:val="00CF319D"/>
    <w:rsid w:val="00CF356E"/>
    <w:rsid w:val="00D068A9"/>
    <w:rsid w:val="00D11A1C"/>
    <w:rsid w:val="00D16908"/>
    <w:rsid w:val="00D169A2"/>
    <w:rsid w:val="00D2018B"/>
    <w:rsid w:val="00D223FD"/>
    <w:rsid w:val="00D22567"/>
    <w:rsid w:val="00D22637"/>
    <w:rsid w:val="00D23481"/>
    <w:rsid w:val="00D26AE0"/>
    <w:rsid w:val="00D35A90"/>
    <w:rsid w:val="00D37597"/>
    <w:rsid w:val="00D44C29"/>
    <w:rsid w:val="00D4776F"/>
    <w:rsid w:val="00D550C5"/>
    <w:rsid w:val="00D64C3D"/>
    <w:rsid w:val="00D72826"/>
    <w:rsid w:val="00D75115"/>
    <w:rsid w:val="00D75F3A"/>
    <w:rsid w:val="00D81B23"/>
    <w:rsid w:val="00D844CD"/>
    <w:rsid w:val="00D84E79"/>
    <w:rsid w:val="00D879A8"/>
    <w:rsid w:val="00D96E95"/>
    <w:rsid w:val="00DA08E8"/>
    <w:rsid w:val="00DA0BD4"/>
    <w:rsid w:val="00DA1E93"/>
    <w:rsid w:val="00DA3488"/>
    <w:rsid w:val="00DB12AA"/>
    <w:rsid w:val="00DB19EC"/>
    <w:rsid w:val="00DB2B6F"/>
    <w:rsid w:val="00DB346B"/>
    <w:rsid w:val="00DC19F4"/>
    <w:rsid w:val="00DC2896"/>
    <w:rsid w:val="00DC3D7E"/>
    <w:rsid w:val="00DC476D"/>
    <w:rsid w:val="00DC64D9"/>
    <w:rsid w:val="00DD5FDA"/>
    <w:rsid w:val="00DD62AF"/>
    <w:rsid w:val="00DD62E0"/>
    <w:rsid w:val="00DE0153"/>
    <w:rsid w:val="00DE0409"/>
    <w:rsid w:val="00DE2668"/>
    <w:rsid w:val="00DE5243"/>
    <w:rsid w:val="00DF0218"/>
    <w:rsid w:val="00DF0B54"/>
    <w:rsid w:val="00E03218"/>
    <w:rsid w:val="00E03C85"/>
    <w:rsid w:val="00E04A4F"/>
    <w:rsid w:val="00E10ED2"/>
    <w:rsid w:val="00E11F38"/>
    <w:rsid w:val="00E12DDE"/>
    <w:rsid w:val="00E14734"/>
    <w:rsid w:val="00E173BE"/>
    <w:rsid w:val="00E2504B"/>
    <w:rsid w:val="00E2532A"/>
    <w:rsid w:val="00E331AA"/>
    <w:rsid w:val="00E3502D"/>
    <w:rsid w:val="00E422A0"/>
    <w:rsid w:val="00E42B7C"/>
    <w:rsid w:val="00E4326D"/>
    <w:rsid w:val="00E50A27"/>
    <w:rsid w:val="00E63FDD"/>
    <w:rsid w:val="00E739F8"/>
    <w:rsid w:val="00E80BF2"/>
    <w:rsid w:val="00E81D68"/>
    <w:rsid w:val="00E84651"/>
    <w:rsid w:val="00E87AE5"/>
    <w:rsid w:val="00E95F00"/>
    <w:rsid w:val="00E96173"/>
    <w:rsid w:val="00EB6272"/>
    <w:rsid w:val="00EC2A1D"/>
    <w:rsid w:val="00EF3052"/>
    <w:rsid w:val="00EF7F74"/>
    <w:rsid w:val="00F0082E"/>
    <w:rsid w:val="00F05805"/>
    <w:rsid w:val="00F13F0C"/>
    <w:rsid w:val="00F173E7"/>
    <w:rsid w:val="00F177DE"/>
    <w:rsid w:val="00F20B7D"/>
    <w:rsid w:val="00F21DBA"/>
    <w:rsid w:val="00F23DCD"/>
    <w:rsid w:val="00F26950"/>
    <w:rsid w:val="00F27B06"/>
    <w:rsid w:val="00F349D2"/>
    <w:rsid w:val="00F352D3"/>
    <w:rsid w:val="00F35791"/>
    <w:rsid w:val="00F36012"/>
    <w:rsid w:val="00F50757"/>
    <w:rsid w:val="00F56299"/>
    <w:rsid w:val="00F60E5A"/>
    <w:rsid w:val="00F6358E"/>
    <w:rsid w:val="00F71C2A"/>
    <w:rsid w:val="00F72922"/>
    <w:rsid w:val="00F74112"/>
    <w:rsid w:val="00F7606B"/>
    <w:rsid w:val="00F81FF1"/>
    <w:rsid w:val="00F94808"/>
    <w:rsid w:val="00FA32FD"/>
    <w:rsid w:val="00FA5866"/>
    <w:rsid w:val="00FB0C8C"/>
    <w:rsid w:val="00FB7EE3"/>
    <w:rsid w:val="00FD6FF0"/>
    <w:rsid w:val="00FE1871"/>
    <w:rsid w:val="00FE54B2"/>
    <w:rsid w:val="00FE558B"/>
    <w:rsid w:val="00FE5E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E57"/>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aliases w:val="Sub titulo"/>
    <w:basedOn w:val="Normal"/>
    <w:next w:val="Normal"/>
    <w:link w:val="Ttulo2Car"/>
    <w:uiPriority w:val="9"/>
    <w:unhideWhenUsed/>
    <w:qFormat/>
    <w:rsid w:val="00E04A4F"/>
    <w:pPr>
      <w:keepNext/>
      <w:keepLines/>
      <w:spacing w:before="280" w:after="240"/>
      <w:outlineLvl w:val="1"/>
    </w:pPr>
    <w:rPr>
      <w:rFonts w:eastAsiaTheme="majorEastAsia" w:cstheme="majorBidi"/>
      <w:b/>
      <w:szCs w:val="26"/>
    </w:rPr>
  </w:style>
  <w:style w:type="paragraph" w:styleId="Ttulo3">
    <w:name w:val="heading 3"/>
    <w:basedOn w:val="Normal"/>
    <w:next w:val="Normal"/>
    <w:link w:val="Ttulo3Car"/>
    <w:uiPriority w:val="9"/>
    <w:semiHidden/>
    <w:unhideWhenUsed/>
    <w:qFormat/>
    <w:rsid w:val="00A60656"/>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F50757"/>
    <w:pPr>
      <w:tabs>
        <w:tab w:val="left" w:pos="426"/>
        <w:tab w:val="right" w:leader="dot" w:pos="9350"/>
      </w:tabs>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aliases w:val="Sub titulo Car"/>
    <w:basedOn w:val="Fuentedeprrafopredeter"/>
    <w:link w:val="Ttulo2"/>
    <w:uiPriority w:val="9"/>
    <w:rsid w:val="00E04A4F"/>
    <w:rPr>
      <w:rFonts w:eastAsiaTheme="majorEastAsia" w:cstheme="majorBidi"/>
      <w:b/>
      <w:szCs w:val="26"/>
    </w:rPr>
  </w:style>
  <w:style w:type="character" w:customStyle="1" w:styleId="Ttulo3Car">
    <w:name w:val="Título 3 Car"/>
    <w:basedOn w:val="Fuentedeprrafopredeter"/>
    <w:link w:val="Ttulo3"/>
    <w:uiPriority w:val="9"/>
    <w:semiHidden/>
    <w:rsid w:val="00A60656"/>
    <w:rPr>
      <w:rFonts w:asciiTheme="majorHAnsi" w:eastAsiaTheme="majorEastAsia" w:hAnsiTheme="majorHAnsi" w:cstheme="majorBidi"/>
      <w:color w:val="1F3763" w:themeColor="accent1" w:themeShade="7F"/>
    </w:rPr>
  </w:style>
  <w:style w:type="paragraph" w:styleId="Prrafodelista">
    <w:name w:val="List Paragraph"/>
    <w:basedOn w:val="Normal"/>
    <w:uiPriority w:val="34"/>
    <w:qFormat/>
    <w:rsid w:val="00265CD4"/>
    <w:pPr>
      <w:ind w:left="720"/>
      <w:contextualSpacing/>
    </w:pPr>
  </w:style>
  <w:style w:type="table" w:customStyle="1" w:styleId="Tablaconcuadrcula1">
    <w:name w:val="Tabla con cuadrícula1"/>
    <w:basedOn w:val="Tablanormal"/>
    <w:next w:val="Tablaconcuadrcula"/>
    <w:uiPriority w:val="39"/>
    <w:rsid w:val="008B5962"/>
    <w:pPr>
      <w:spacing w:after="0" w:line="240" w:lineRule="auto"/>
    </w:pPr>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8B5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606FBA"/>
    <w:pPr>
      <w:spacing w:after="0" w:line="240" w:lineRule="auto"/>
    </w:pPr>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nfasis5">
    <w:name w:val="Grid Table 6 Colorful Accent 5"/>
    <w:basedOn w:val="Tablanormal"/>
    <w:uiPriority w:val="51"/>
    <w:rsid w:val="001F672D"/>
    <w:pPr>
      <w:spacing w:after="0" w:line="240" w:lineRule="auto"/>
    </w:pPr>
    <w:rPr>
      <w:rFonts w:asciiTheme="minorHAnsi" w:hAnsiTheme="minorHAnsi" w:cstheme="minorBidi"/>
      <w:color w:val="2E74B5" w:themeColor="accent5" w:themeShade="BF"/>
      <w:spacing w:val="0"/>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4-nfasis3">
    <w:name w:val="Grid Table 4 Accent 3"/>
    <w:basedOn w:val="Tablanormal"/>
    <w:uiPriority w:val="49"/>
    <w:rsid w:val="00470326"/>
    <w:pPr>
      <w:spacing w:after="0" w:line="240" w:lineRule="auto"/>
    </w:pPr>
    <w:rPr>
      <w:rFonts w:asciiTheme="minorHAnsi" w:hAnsiTheme="minorHAnsi" w:cstheme="minorBidi"/>
      <w:color w:val="auto"/>
      <w:spacing w:val="0"/>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11">
    <w:name w:val="Tabla con cuadrícula11"/>
    <w:basedOn w:val="Tablanormal"/>
    <w:next w:val="Tablaconcuadrcula"/>
    <w:uiPriority w:val="39"/>
    <w:rsid w:val="007B6FDC"/>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126289"/>
    <w:pPr>
      <w:spacing w:after="0" w:line="240" w:lineRule="auto"/>
    </w:pPr>
    <w:rPr>
      <w:rFonts w:asciiTheme="minorHAnsi" w:eastAsiaTheme="minorEastAsia" w:hAnsiTheme="minorHAnsi" w:cstheme="minorBidi"/>
      <w:color w:val="auto"/>
      <w:spacing w:val="0"/>
      <w:kern w:val="2"/>
      <w:sz w:val="22"/>
      <w:szCs w:val="22"/>
      <w:lang w:val="es-419" w:eastAsia="es-419"/>
      <w14:ligatures w14:val="standardContextual"/>
    </w:rPr>
    <w:tblPr>
      <w:tblCellMar>
        <w:top w:w="0" w:type="dxa"/>
        <w:left w:w="0" w:type="dxa"/>
        <w:bottom w:w="0" w:type="dxa"/>
        <w:right w:w="0" w:type="dxa"/>
      </w:tblCellMar>
    </w:tblPr>
  </w:style>
  <w:style w:type="paragraph" w:styleId="Textoindependiente">
    <w:name w:val="Body Text"/>
    <w:basedOn w:val="Normal"/>
    <w:link w:val="TextoindependienteCar"/>
    <w:uiPriority w:val="1"/>
    <w:qFormat/>
    <w:rsid w:val="00893AFB"/>
    <w:pPr>
      <w:widowControl w:val="0"/>
      <w:autoSpaceDE w:val="0"/>
      <w:autoSpaceDN w:val="0"/>
      <w:spacing w:after="0" w:line="240" w:lineRule="auto"/>
    </w:pPr>
    <w:rPr>
      <w:rFonts w:ascii="Arial MT" w:eastAsia="Arial MT" w:hAnsi="Arial MT" w:cs="Arial MT"/>
      <w:color w:val="auto"/>
      <w:spacing w:val="0"/>
      <w:lang w:val="es-ES"/>
    </w:rPr>
  </w:style>
  <w:style w:type="character" w:customStyle="1" w:styleId="TextoindependienteCar">
    <w:name w:val="Texto independiente Car"/>
    <w:basedOn w:val="Fuentedeprrafopredeter"/>
    <w:link w:val="Textoindependiente"/>
    <w:uiPriority w:val="1"/>
    <w:rsid w:val="00893AFB"/>
    <w:rPr>
      <w:rFonts w:ascii="Arial MT" w:eastAsia="Arial MT" w:hAnsi="Arial MT" w:cs="Arial MT"/>
      <w:color w:val="auto"/>
      <w:spacing w:val="0"/>
      <w:lang w:val="es-ES"/>
    </w:rPr>
  </w:style>
  <w:style w:type="paragraph" w:styleId="Ttulo">
    <w:name w:val="Title"/>
    <w:basedOn w:val="Normal"/>
    <w:link w:val="TtuloCar"/>
    <w:uiPriority w:val="10"/>
    <w:qFormat/>
    <w:rsid w:val="00893AFB"/>
    <w:pPr>
      <w:widowControl w:val="0"/>
      <w:autoSpaceDE w:val="0"/>
      <w:autoSpaceDN w:val="0"/>
      <w:spacing w:before="72" w:after="0" w:line="240" w:lineRule="auto"/>
      <w:ind w:left="803" w:right="489"/>
      <w:jc w:val="center"/>
    </w:pPr>
    <w:rPr>
      <w:rFonts w:ascii="Arial" w:eastAsia="Arial" w:hAnsi="Arial" w:cs="Arial"/>
      <w:b/>
      <w:bCs/>
      <w:color w:val="auto"/>
      <w:spacing w:val="0"/>
      <w:sz w:val="28"/>
      <w:szCs w:val="28"/>
      <w:lang w:val="es-ES"/>
    </w:rPr>
  </w:style>
  <w:style w:type="character" w:customStyle="1" w:styleId="TtuloCar">
    <w:name w:val="Título Car"/>
    <w:basedOn w:val="Fuentedeprrafopredeter"/>
    <w:link w:val="Ttulo"/>
    <w:uiPriority w:val="10"/>
    <w:rsid w:val="00893AFB"/>
    <w:rPr>
      <w:rFonts w:ascii="Arial" w:eastAsia="Arial" w:hAnsi="Arial" w:cs="Arial"/>
      <w:b/>
      <w:bCs/>
      <w:color w:val="auto"/>
      <w:spacing w:val="0"/>
      <w:sz w:val="28"/>
      <w:szCs w:val="28"/>
      <w:lang w:val="es-ES"/>
    </w:rPr>
  </w:style>
  <w:style w:type="paragraph" w:styleId="TDC2">
    <w:name w:val="toc 2"/>
    <w:basedOn w:val="Normal"/>
    <w:next w:val="Normal"/>
    <w:autoRedefine/>
    <w:uiPriority w:val="39"/>
    <w:unhideWhenUsed/>
    <w:rsid w:val="00951D6B"/>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96928">
      <w:bodyDiv w:val="1"/>
      <w:marLeft w:val="0"/>
      <w:marRight w:val="0"/>
      <w:marTop w:val="0"/>
      <w:marBottom w:val="0"/>
      <w:divBdr>
        <w:top w:val="none" w:sz="0" w:space="0" w:color="auto"/>
        <w:left w:val="none" w:sz="0" w:space="0" w:color="auto"/>
        <w:bottom w:val="none" w:sz="0" w:space="0" w:color="auto"/>
        <w:right w:val="none" w:sz="0" w:space="0" w:color="auto"/>
      </w:divBdr>
    </w:div>
    <w:div w:id="61611324">
      <w:bodyDiv w:val="1"/>
      <w:marLeft w:val="0"/>
      <w:marRight w:val="0"/>
      <w:marTop w:val="0"/>
      <w:marBottom w:val="0"/>
      <w:divBdr>
        <w:top w:val="none" w:sz="0" w:space="0" w:color="auto"/>
        <w:left w:val="none" w:sz="0" w:space="0" w:color="auto"/>
        <w:bottom w:val="none" w:sz="0" w:space="0" w:color="auto"/>
        <w:right w:val="none" w:sz="0" w:space="0" w:color="auto"/>
      </w:divBdr>
      <w:divsChild>
        <w:div w:id="677465959">
          <w:marLeft w:val="0"/>
          <w:marRight w:val="0"/>
          <w:marTop w:val="450"/>
          <w:marBottom w:val="450"/>
          <w:divBdr>
            <w:top w:val="none" w:sz="0" w:space="0" w:color="auto"/>
            <w:left w:val="none" w:sz="0" w:space="0" w:color="auto"/>
            <w:bottom w:val="none" w:sz="0" w:space="0" w:color="auto"/>
            <w:right w:val="none" w:sz="0" w:space="0" w:color="auto"/>
          </w:divBdr>
          <w:divsChild>
            <w:div w:id="283850810">
              <w:marLeft w:val="0"/>
              <w:marRight w:val="0"/>
              <w:marTop w:val="0"/>
              <w:marBottom w:val="0"/>
              <w:divBdr>
                <w:top w:val="none" w:sz="0" w:space="0" w:color="auto"/>
                <w:left w:val="none" w:sz="0" w:space="0" w:color="auto"/>
                <w:bottom w:val="none" w:sz="0" w:space="0" w:color="auto"/>
                <w:right w:val="none" w:sz="0" w:space="0" w:color="auto"/>
              </w:divBdr>
              <w:divsChild>
                <w:div w:id="33387792">
                  <w:marLeft w:val="0"/>
                  <w:marRight w:val="0"/>
                  <w:marTop w:val="0"/>
                  <w:marBottom w:val="0"/>
                  <w:divBdr>
                    <w:top w:val="none" w:sz="0" w:space="0" w:color="auto"/>
                    <w:left w:val="none" w:sz="0" w:space="0" w:color="auto"/>
                    <w:bottom w:val="none" w:sz="0" w:space="0" w:color="auto"/>
                    <w:right w:val="none" w:sz="0" w:space="0" w:color="auto"/>
                  </w:divBdr>
                  <w:divsChild>
                    <w:div w:id="259527655">
                      <w:marLeft w:val="0"/>
                      <w:marRight w:val="0"/>
                      <w:marTop w:val="0"/>
                      <w:marBottom w:val="0"/>
                      <w:divBdr>
                        <w:top w:val="none" w:sz="0" w:space="0" w:color="auto"/>
                        <w:left w:val="none" w:sz="0" w:space="0" w:color="auto"/>
                        <w:bottom w:val="none" w:sz="0" w:space="0" w:color="auto"/>
                        <w:right w:val="none" w:sz="0" w:space="0" w:color="auto"/>
                      </w:divBdr>
                      <w:divsChild>
                        <w:div w:id="634871631">
                          <w:marLeft w:val="0"/>
                          <w:marRight w:val="0"/>
                          <w:marTop w:val="0"/>
                          <w:marBottom w:val="0"/>
                          <w:divBdr>
                            <w:top w:val="none" w:sz="0" w:space="0" w:color="auto"/>
                            <w:left w:val="none" w:sz="0" w:space="0" w:color="auto"/>
                            <w:bottom w:val="none" w:sz="0" w:space="0" w:color="auto"/>
                            <w:right w:val="none" w:sz="0" w:space="0" w:color="auto"/>
                          </w:divBdr>
                          <w:divsChild>
                            <w:div w:id="1088962956">
                              <w:marLeft w:val="0"/>
                              <w:marRight w:val="0"/>
                              <w:marTop w:val="0"/>
                              <w:marBottom w:val="450"/>
                              <w:divBdr>
                                <w:top w:val="none" w:sz="0" w:space="0" w:color="auto"/>
                                <w:left w:val="none" w:sz="0" w:space="0" w:color="auto"/>
                                <w:bottom w:val="none" w:sz="0" w:space="0" w:color="auto"/>
                                <w:right w:val="none" w:sz="0" w:space="0" w:color="auto"/>
                              </w:divBdr>
                              <w:divsChild>
                                <w:div w:id="926185962">
                                  <w:marLeft w:val="0"/>
                                  <w:marRight w:val="0"/>
                                  <w:marTop w:val="0"/>
                                  <w:marBottom w:val="0"/>
                                  <w:divBdr>
                                    <w:top w:val="none" w:sz="0" w:space="0" w:color="auto"/>
                                    <w:left w:val="none" w:sz="0" w:space="0" w:color="auto"/>
                                    <w:bottom w:val="none" w:sz="0" w:space="0" w:color="auto"/>
                                    <w:right w:val="none" w:sz="0" w:space="0" w:color="auto"/>
                                  </w:divBdr>
                                  <w:divsChild>
                                    <w:div w:id="1890875765">
                                      <w:marLeft w:val="0"/>
                                      <w:marRight w:val="0"/>
                                      <w:marTop w:val="0"/>
                                      <w:marBottom w:val="0"/>
                                      <w:divBdr>
                                        <w:top w:val="none" w:sz="0" w:space="0" w:color="auto"/>
                                        <w:left w:val="none" w:sz="0" w:space="0" w:color="auto"/>
                                        <w:bottom w:val="none" w:sz="0" w:space="0" w:color="auto"/>
                                        <w:right w:val="none" w:sz="0" w:space="0" w:color="auto"/>
                                      </w:divBdr>
                                      <w:divsChild>
                                        <w:div w:id="185133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2957540">
      <w:bodyDiv w:val="1"/>
      <w:marLeft w:val="0"/>
      <w:marRight w:val="0"/>
      <w:marTop w:val="0"/>
      <w:marBottom w:val="0"/>
      <w:divBdr>
        <w:top w:val="none" w:sz="0" w:space="0" w:color="auto"/>
        <w:left w:val="none" w:sz="0" w:space="0" w:color="auto"/>
        <w:bottom w:val="none" w:sz="0" w:space="0" w:color="auto"/>
        <w:right w:val="none" w:sz="0" w:space="0" w:color="auto"/>
      </w:divBdr>
      <w:divsChild>
        <w:div w:id="1392076015">
          <w:marLeft w:val="0"/>
          <w:marRight w:val="0"/>
          <w:marTop w:val="450"/>
          <w:marBottom w:val="450"/>
          <w:divBdr>
            <w:top w:val="none" w:sz="0" w:space="0" w:color="auto"/>
            <w:left w:val="none" w:sz="0" w:space="0" w:color="auto"/>
            <w:bottom w:val="none" w:sz="0" w:space="0" w:color="auto"/>
            <w:right w:val="none" w:sz="0" w:space="0" w:color="auto"/>
          </w:divBdr>
          <w:divsChild>
            <w:div w:id="461197877">
              <w:marLeft w:val="0"/>
              <w:marRight w:val="0"/>
              <w:marTop w:val="0"/>
              <w:marBottom w:val="0"/>
              <w:divBdr>
                <w:top w:val="none" w:sz="0" w:space="0" w:color="auto"/>
                <w:left w:val="none" w:sz="0" w:space="0" w:color="auto"/>
                <w:bottom w:val="none" w:sz="0" w:space="0" w:color="auto"/>
                <w:right w:val="none" w:sz="0" w:space="0" w:color="auto"/>
              </w:divBdr>
              <w:divsChild>
                <w:div w:id="371424826">
                  <w:marLeft w:val="0"/>
                  <w:marRight w:val="0"/>
                  <w:marTop w:val="0"/>
                  <w:marBottom w:val="0"/>
                  <w:divBdr>
                    <w:top w:val="none" w:sz="0" w:space="0" w:color="auto"/>
                    <w:left w:val="none" w:sz="0" w:space="0" w:color="auto"/>
                    <w:bottom w:val="none" w:sz="0" w:space="0" w:color="auto"/>
                    <w:right w:val="none" w:sz="0" w:space="0" w:color="auto"/>
                  </w:divBdr>
                  <w:divsChild>
                    <w:div w:id="1808740850">
                      <w:marLeft w:val="0"/>
                      <w:marRight w:val="0"/>
                      <w:marTop w:val="0"/>
                      <w:marBottom w:val="0"/>
                      <w:divBdr>
                        <w:top w:val="none" w:sz="0" w:space="0" w:color="auto"/>
                        <w:left w:val="none" w:sz="0" w:space="0" w:color="auto"/>
                        <w:bottom w:val="none" w:sz="0" w:space="0" w:color="auto"/>
                        <w:right w:val="none" w:sz="0" w:space="0" w:color="auto"/>
                      </w:divBdr>
                      <w:divsChild>
                        <w:div w:id="2107191562">
                          <w:marLeft w:val="0"/>
                          <w:marRight w:val="0"/>
                          <w:marTop w:val="0"/>
                          <w:marBottom w:val="0"/>
                          <w:divBdr>
                            <w:top w:val="none" w:sz="0" w:space="0" w:color="auto"/>
                            <w:left w:val="none" w:sz="0" w:space="0" w:color="auto"/>
                            <w:bottom w:val="none" w:sz="0" w:space="0" w:color="auto"/>
                            <w:right w:val="none" w:sz="0" w:space="0" w:color="auto"/>
                          </w:divBdr>
                          <w:divsChild>
                            <w:div w:id="1494176583">
                              <w:marLeft w:val="0"/>
                              <w:marRight w:val="0"/>
                              <w:marTop w:val="0"/>
                              <w:marBottom w:val="450"/>
                              <w:divBdr>
                                <w:top w:val="none" w:sz="0" w:space="0" w:color="auto"/>
                                <w:left w:val="none" w:sz="0" w:space="0" w:color="auto"/>
                                <w:bottom w:val="none" w:sz="0" w:space="0" w:color="auto"/>
                                <w:right w:val="none" w:sz="0" w:space="0" w:color="auto"/>
                              </w:divBdr>
                              <w:divsChild>
                                <w:div w:id="1093697057">
                                  <w:marLeft w:val="0"/>
                                  <w:marRight w:val="0"/>
                                  <w:marTop w:val="0"/>
                                  <w:marBottom w:val="0"/>
                                  <w:divBdr>
                                    <w:top w:val="none" w:sz="0" w:space="0" w:color="auto"/>
                                    <w:left w:val="none" w:sz="0" w:space="0" w:color="auto"/>
                                    <w:bottom w:val="none" w:sz="0" w:space="0" w:color="auto"/>
                                    <w:right w:val="none" w:sz="0" w:space="0" w:color="auto"/>
                                  </w:divBdr>
                                  <w:divsChild>
                                    <w:div w:id="1429158044">
                                      <w:marLeft w:val="0"/>
                                      <w:marRight w:val="0"/>
                                      <w:marTop w:val="0"/>
                                      <w:marBottom w:val="0"/>
                                      <w:divBdr>
                                        <w:top w:val="none" w:sz="0" w:space="0" w:color="auto"/>
                                        <w:left w:val="none" w:sz="0" w:space="0" w:color="auto"/>
                                        <w:bottom w:val="none" w:sz="0" w:space="0" w:color="auto"/>
                                        <w:right w:val="none" w:sz="0" w:space="0" w:color="auto"/>
                                      </w:divBdr>
                                      <w:divsChild>
                                        <w:div w:id="138382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chart" Target="charts/chart3.xml"/><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2.xml"/><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8.jpeg"/><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Pamela\Desktop\Director\Presentacion\diagrama%20de%20porciento%20de%20proyecto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Yngrid\Documents\Graficos%20Evaluacion%20Desempeno.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xlsx"/></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a:t>distribucion de proyectos del sgn por fuentes de financiamiento / 2024</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419"/>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explosion val="9"/>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2203-4148-B491-6481A060BF81}"/>
              </c:ext>
            </c:extLst>
          </c:dPt>
          <c:dPt>
            <c:idx val="1"/>
            <c:bubble3D val="0"/>
            <c:explosion val="6"/>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2203-4148-B491-6481A060BF81}"/>
              </c:ext>
            </c:extLst>
          </c:dPt>
          <c:dPt>
            <c:idx val="2"/>
            <c:bubble3D val="0"/>
            <c:explosion val="4"/>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2203-4148-B491-6481A060BF81}"/>
              </c:ext>
            </c:extLst>
          </c:dPt>
          <c:dLbls>
            <c:dLbl>
              <c:idx val="0"/>
              <c:layout>
                <c:manualLayout>
                  <c:x val="-0.14722222222222223"/>
                  <c:y val="5.092592592592592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es-419"/>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203-4148-B491-6481A060BF81}"/>
                </c:ext>
              </c:extLst>
            </c:dLbl>
            <c:dLbl>
              <c:idx val="1"/>
              <c:layout>
                <c:manualLayout>
                  <c:x val="0.10000000000000005"/>
                  <c:y val="-0.21296296296296305"/>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es-419"/>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203-4148-B491-6481A060BF81}"/>
                </c:ext>
              </c:extLst>
            </c:dLbl>
            <c:dLbl>
              <c:idx val="2"/>
              <c:layout>
                <c:manualLayout>
                  <c:x val="0.16827480775429388"/>
                  <c:y val="6.9444420006158442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es-419"/>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203-4148-B491-6481A060BF81}"/>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es-419"/>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Hoja1!$A$1:$C$1</c:f>
              <c:strCache>
                <c:ptCount val="3"/>
                <c:pt idx="0">
                  <c:v>Fondocyt</c:v>
                </c:pt>
                <c:pt idx="1">
                  <c:v>Propia</c:v>
                </c:pt>
                <c:pt idx="2">
                  <c:v>Internacional</c:v>
                </c:pt>
              </c:strCache>
            </c:strRef>
          </c:cat>
          <c:val>
            <c:numRef>
              <c:f>Hoja1!$A$2:$C$2</c:f>
              <c:numCache>
                <c:formatCode>General</c:formatCode>
                <c:ptCount val="3"/>
                <c:pt idx="0">
                  <c:v>8</c:v>
                </c:pt>
                <c:pt idx="1">
                  <c:v>6</c:v>
                </c:pt>
                <c:pt idx="2">
                  <c:v>5</c:v>
                </c:pt>
              </c:numCache>
            </c:numRef>
          </c:val>
          <c:extLst>
            <c:ext xmlns:c16="http://schemas.microsoft.com/office/drawing/2014/chart" uri="{C3380CC4-5D6E-409C-BE32-E72D297353CC}">
              <c16:uniqueId val="{00000006-2203-4148-B491-6481A060BF81}"/>
            </c:ext>
          </c:extLst>
        </c:ser>
        <c:dLbls>
          <c:dLblPos val="outEnd"/>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rgbClr val="767171"/>
                </a:solidFill>
                <a:latin typeface="+mn-lt"/>
                <a:ea typeface="+mn-ea"/>
                <a:cs typeface="+mn-cs"/>
              </a:defRPr>
            </a:pPr>
            <a:r>
              <a:rPr lang="es-DO"/>
              <a:t>Promedio Calificación Evaluación de Desempeño Por Grupo Ocupacional</a:t>
            </a: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mn-lt"/>
              <a:ea typeface="+mn-ea"/>
              <a:cs typeface="+mn-cs"/>
            </a:defRPr>
          </a:pPr>
          <a:endParaRPr lang="es-419"/>
        </a:p>
      </c:txPr>
    </c:title>
    <c:autoTitleDeleted val="0"/>
    <c:plotArea>
      <c:layout/>
      <c:barChart>
        <c:barDir val="col"/>
        <c:grouping val="clustered"/>
        <c:varyColors val="0"/>
        <c:ser>
          <c:idx val="0"/>
          <c:order val="0"/>
          <c:tx>
            <c:strRef>
              <c:f>Hoja1!$B$3</c:f>
              <c:strCache>
                <c:ptCount val="1"/>
                <c:pt idx="0">
                  <c:v>Insatisfactorio 0-64%</c:v>
                </c:pt>
              </c:strCache>
            </c:strRef>
          </c:tx>
          <c:spPr>
            <a:solidFill>
              <a:schemeClr val="accent5">
                <a:shade val="53000"/>
              </a:schemeClr>
            </a:solidFill>
            <a:ln>
              <a:noFill/>
            </a:ln>
            <a:effectLst/>
          </c:spPr>
          <c:invertIfNegative val="0"/>
          <c:cat>
            <c:strRef>
              <c:f>Hoja1!$A$4:$A$8</c:f>
              <c:strCache>
                <c:ptCount val="5"/>
                <c:pt idx="0">
                  <c:v>I</c:v>
                </c:pt>
                <c:pt idx="1">
                  <c:v>II</c:v>
                </c:pt>
                <c:pt idx="2">
                  <c:v>III</c:v>
                </c:pt>
                <c:pt idx="3">
                  <c:v>IV</c:v>
                </c:pt>
                <c:pt idx="4">
                  <c:v>V</c:v>
                </c:pt>
              </c:strCache>
            </c:strRef>
          </c:cat>
          <c:val>
            <c:numRef>
              <c:f>Hoja1!$B$4:$B$8</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0-F76C-48F1-B569-F85DBE468484}"/>
            </c:ext>
          </c:extLst>
        </c:ser>
        <c:ser>
          <c:idx val="1"/>
          <c:order val="1"/>
          <c:tx>
            <c:strRef>
              <c:f>Hoja1!$C$3</c:f>
              <c:strCache>
                <c:ptCount val="1"/>
                <c:pt idx="0">
                  <c:v>Bajo rendimiento 65%-74%</c:v>
                </c:pt>
              </c:strCache>
            </c:strRef>
          </c:tx>
          <c:spPr>
            <a:solidFill>
              <a:schemeClr val="accent5">
                <a:shade val="76000"/>
              </a:schemeClr>
            </a:solidFill>
            <a:ln>
              <a:noFill/>
            </a:ln>
            <a:effectLst/>
          </c:spPr>
          <c:invertIfNegative val="0"/>
          <c:cat>
            <c:strRef>
              <c:f>Hoja1!$A$4:$A$8</c:f>
              <c:strCache>
                <c:ptCount val="5"/>
                <c:pt idx="0">
                  <c:v>I</c:v>
                </c:pt>
                <c:pt idx="1">
                  <c:v>II</c:v>
                </c:pt>
                <c:pt idx="2">
                  <c:v>III</c:v>
                </c:pt>
                <c:pt idx="3">
                  <c:v>IV</c:v>
                </c:pt>
                <c:pt idx="4">
                  <c:v>V</c:v>
                </c:pt>
              </c:strCache>
            </c:strRef>
          </c:cat>
          <c:val>
            <c:numRef>
              <c:f>Hoja1!$C$4:$C$8</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1-F76C-48F1-B569-F85DBE468484}"/>
            </c:ext>
          </c:extLst>
        </c:ser>
        <c:ser>
          <c:idx val="2"/>
          <c:order val="2"/>
          <c:tx>
            <c:strRef>
              <c:f>Hoja1!$D$3</c:f>
              <c:strCache>
                <c:ptCount val="1"/>
                <c:pt idx="0">
                  <c:v>Promedio 75%-84%</c:v>
                </c:pt>
              </c:strCache>
            </c:strRef>
          </c:tx>
          <c:spPr>
            <a:solidFill>
              <a:schemeClr val="accent5"/>
            </a:solidFill>
            <a:ln>
              <a:noFill/>
            </a:ln>
            <a:effectLst/>
          </c:spPr>
          <c:invertIfNegative val="0"/>
          <c:cat>
            <c:strRef>
              <c:f>Hoja1!$A$4:$A$8</c:f>
              <c:strCache>
                <c:ptCount val="5"/>
                <c:pt idx="0">
                  <c:v>I</c:v>
                </c:pt>
                <c:pt idx="1">
                  <c:v>II</c:v>
                </c:pt>
                <c:pt idx="2">
                  <c:v>III</c:v>
                </c:pt>
                <c:pt idx="3">
                  <c:v>IV</c:v>
                </c:pt>
                <c:pt idx="4">
                  <c:v>V</c:v>
                </c:pt>
              </c:strCache>
            </c:strRef>
          </c:cat>
          <c:val>
            <c:numRef>
              <c:f>Hoja1!$D$4:$D$8</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2-F76C-48F1-B569-F85DBE468484}"/>
            </c:ext>
          </c:extLst>
        </c:ser>
        <c:ser>
          <c:idx val="3"/>
          <c:order val="3"/>
          <c:tx>
            <c:strRef>
              <c:f>Hoja1!$E$3</c:f>
              <c:strCache>
                <c:ptCount val="1"/>
                <c:pt idx="0">
                  <c:v>Superior al promedio 85%-94%</c:v>
                </c:pt>
              </c:strCache>
            </c:strRef>
          </c:tx>
          <c:spPr>
            <a:solidFill>
              <a:schemeClr val="accent5">
                <a:tint val="77000"/>
              </a:schemeClr>
            </a:solidFill>
            <a:ln>
              <a:noFill/>
            </a:ln>
            <a:effectLst/>
          </c:spPr>
          <c:invertIfNegative val="0"/>
          <c:cat>
            <c:strRef>
              <c:f>Hoja1!$A$4:$A$8</c:f>
              <c:strCache>
                <c:ptCount val="5"/>
                <c:pt idx="0">
                  <c:v>I</c:v>
                </c:pt>
                <c:pt idx="1">
                  <c:v>II</c:v>
                </c:pt>
                <c:pt idx="2">
                  <c:v>III</c:v>
                </c:pt>
                <c:pt idx="3">
                  <c:v>IV</c:v>
                </c:pt>
                <c:pt idx="4">
                  <c:v>V</c:v>
                </c:pt>
              </c:strCache>
            </c:strRef>
          </c:cat>
          <c:val>
            <c:numRef>
              <c:f>Hoja1!$E$4:$E$8</c:f>
              <c:numCache>
                <c:formatCode>General</c:formatCode>
                <c:ptCount val="5"/>
                <c:pt idx="0">
                  <c:v>0</c:v>
                </c:pt>
                <c:pt idx="1">
                  <c:v>1</c:v>
                </c:pt>
                <c:pt idx="2">
                  <c:v>1</c:v>
                </c:pt>
                <c:pt idx="3">
                  <c:v>1</c:v>
                </c:pt>
                <c:pt idx="4">
                  <c:v>2</c:v>
                </c:pt>
              </c:numCache>
            </c:numRef>
          </c:val>
          <c:extLst>
            <c:ext xmlns:c16="http://schemas.microsoft.com/office/drawing/2014/chart" uri="{C3380CC4-5D6E-409C-BE32-E72D297353CC}">
              <c16:uniqueId val="{00000003-F76C-48F1-B569-F85DBE468484}"/>
            </c:ext>
          </c:extLst>
        </c:ser>
        <c:ser>
          <c:idx val="4"/>
          <c:order val="4"/>
          <c:tx>
            <c:strRef>
              <c:f>Hoja1!$F$3</c:f>
              <c:strCache>
                <c:ptCount val="1"/>
                <c:pt idx="0">
                  <c:v>Sobresaliente 95%-100%</c:v>
                </c:pt>
              </c:strCache>
            </c:strRef>
          </c:tx>
          <c:spPr>
            <a:solidFill>
              <a:schemeClr val="accent5">
                <a:tint val="54000"/>
              </a:schemeClr>
            </a:solidFill>
            <a:ln>
              <a:noFill/>
            </a:ln>
            <a:effectLst/>
          </c:spPr>
          <c:invertIfNegative val="0"/>
          <c:cat>
            <c:strRef>
              <c:f>Hoja1!$A$4:$A$8</c:f>
              <c:strCache>
                <c:ptCount val="5"/>
                <c:pt idx="0">
                  <c:v>I</c:v>
                </c:pt>
                <c:pt idx="1">
                  <c:v>II</c:v>
                </c:pt>
                <c:pt idx="2">
                  <c:v>III</c:v>
                </c:pt>
                <c:pt idx="3">
                  <c:v>IV</c:v>
                </c:pt>
                <c:pt idx="4">
                  <c:v>V</c:v>
                </c:pt>
              </c:strCache>
            </c:strRef>
          </c:cat>
          <c:val>
            <c:numRef>
              <c:f>Hoja1!$F$4:$F$8</c:f>
              <c:numCache>
                <c:formatCode>General</c:formatCode>
                <c:ptCount val="5"/>
                <c:pt idx="0">
                  <c:v>11</c:v>
                </c:pt>
                <c:pt idx="1">
                  <c:v>4</c:v>
                </c:pt>
                <c:pt idx="2">
                  <c:v>8</c:v>
                </c:pt>
                <c:pt idx="3">
                  <c:v>5</c:v>
                </c:pt>
                <c:pt idx="4">
                  <c:v>10</c:v>
                </c:pt>
              </c:numCache>
            </c:numRef>
          </c:val>
          <c:extLst>
            <c:ext xmlns:c16="http://schemas.microsoft.com/office/drawing/2014/chart" uri="{C3380CC4-5D6E-409C-BE32-E72D297353CC}">
              <c16:uniqueId val="{00000004-F76C-48F1-B569-F85DBE468484}"/>
            </c:ext>
          </c:extLst>
        </c:ser>
        <c:dLbls>
          <c:showLegendKey val="0"/>
          <c:showVal val="0"/>
          <c:showCatName val="0"/>
          <c:showSerName val="0"/>
          <c:showPercent val="0"/>
          <c:showBubbleSize val="0"/>
        </c:dLbls>
        <c:gapWidth val="219"/>
        <c:overlap val="-27"/>
        <c:axId val="471020560"/>
        <c:axId val="471019480"/>
      </c:barChart>
      <c:catAx>
        <c:axId val="47102056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s-419"/>
          </a:p>
        </c:txPr>
        <c:crossAx val="471019480"/>
        <c:crosses val="autoZero"/>
        <c:auto val="1"/>
        <c:lblAlgn val="ctr"/>
        <c:lblOffset val="100"/>
        <c:noMultiLvlLbl val="0"/>
      </c:catAx>
      <c:valAx>
        <c:axId val="471019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s-419"/>
          </a:p>
        </c:txPr>
        <c:crossAx val="471020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s-419"/>
        </a:p>
      </c:txPr>
    </c:legend>
    <c:plotVisOnly val="1"/>
    <c:dispBlanksAs val="gap"/>
    <c:showDLblsOverMax val="0"/>
  </c:chart>
  <c:spPr>
    <a:solidFill>
      <a:schemeClr val="bg1"/>
    </a:solidFill>
    <a:ln w="9525" cap="flat" cmpd="sng" algn="ctr">
      <a:solidFill>
        <a:schemeClr val="tx1"/>
      </a:solidFill>
      <a:round/>
    </a:ln>
    <a:effectLst/>
  </c:spPr>
  <c:txPr>
    <a:bodyPr/>
    <a:lstStyle/>
    <a:p>
      <a:pPr>
        <a:defRPr>
          <a:solidFill>
            <a:srgbClr val="767171"/>
          </a:solidFill>
        </a:defRPr>
      </a:pPr>
      <a:endParaRPr lang="es-419"/>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cap="none" spc="50" normalizeH="0" baseline="0">
                <a:solidFill>
                  <a:srgbClr val="767171"/>
                </a:solidFill>
                <a:latin typeface="Times New Roman" panose="02020603050405020304" pitchFamily="18" charset="0"/>
                <a:ea typeface="+mj-ea"/>
                <a:cs typeface="Times New Roman" panose="02020603050405020304" pitchFamily="18" charset="0"/>
              </a:defRPr>
            </a:pPr>
            <a:r>
              <a:rPr lang="es-419">
                <a:latin typeface="Times New Roman" panose="02020603050405020304" pitchFamily="18" charset="0"/>
                <a:cs typeface="Times New Roman" panose="02020603050405020304" pitchFamily="18" charset="0"/>
              </a:rPr>
              <a:t>Satisfaccion Ciudadana</a:t>
            </a:r>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rgbClr val="767171"/>
              </a:solidFill>
              <a:latin typeface="Times New Roman" panose="02020603050405020304" pitchFamily="18" charset="0"/>
              <a:ea typeface="+mj-ea"/>
              <a:cs typeface="Times New Roman" panose="02020603050405020304" pitchFamily="18" charset="0"/>
            </a:defRPr>
          </a:pPr>
          <a:endParaRPr lang="es-419"/>
        </a:p>
      </c:txPr>
    </c:title>
    <c:autoTitleDeleted val="0"/>
    <c:plotArea>
      <c:layout/>
      <c:barChart>
        <c:barDir val="col"/>
        <c:grouping val="clustered"/>
        <c:varyColors val="0"/>
        <c:ser>
          <c:idx val="0"/>
          <c:order val="0"/>
          <c:spPr>
            <a:solidFill>
              <a:schemeClr val="accent1">
                <a:alpha val="70000"/>
              </a:schemeClr>
            </a:solidFill>
            <a:ln>
              <a:noFill/>
            </a:ln>
            <a:effectLst/>
          </c:spPr>
          <c:invertIfNegative val="0"/>
          <c:dPt>
            <c:idx val="0"/>
            <c:invertIfNegative val="0"/>
            <c:bubble3D val="0"/>
            <c:extLst>
              <c:ext xmlns:c16="http://schemas.microsoft.com/office/drawing/2014/chart" uri="{C3380CC4-5D6E-409C-BE32-E72D297353CC}">
                <c16:uniqueId val="{00000000-F719-4C98-8682-007CCA2E56C3}"/>
              </c:ext>
            </c:extLst>
          </c:dPt>
          <c:dPt>
            <c:idx val="1"/>
            <c:invertIfNegative val="0"/>
            <c:bubble3D val="0"/>
            <c:extLst>
              <c:ext xmlns:c16="http://schemas.microsoft.com/office/drawing/2014/chart" uri="{C3380CC4-5D6E-409C-BE32-E72D297353CC}">
                <c16:uniqueId val="{00000001-F719-4C98-8682-007CCA2E56C3}"/>
              </c:ext>
            </c:extLst>
          </c:dPt>
          <c:dPt>
            <c:idx val="2"/>
            <c:invertIfNegative val="0"/>
            <c:bubble3D val="0"/>
            <c:extLst>
              <c:ext xmlns:c16="http://schemas.microsoft.com/office/drawing/2014/chart" uri="{C3380CC4-5D6E-409C-BE32-E72D297353CC}">
                <c16:uniqueId val="{00000002-F719-4C98-8682-007CCA2E56C3}"/>
              </c:ext>
            </c:extLst>
          </c:dPt>
          <c:dPt>
            <c:idx val="3"/>
            <c:invertIfNegative val="0"/>
            <c:bubble3D val="0"/>
            <c:extLst>
              <c:ext xmlns:c16="http://schemas.microsoft.com/office/drawing/2014/chart" uri="{C3380CC4-5D6E-409C-BE32-E72D297353CC}">
                <c16:uniqueId val="{00000003-F719-4C98-8682-007CCA2E56C3}"/>
              </c:ext>
            </c:extLst>
          </c:dPt>
          <c:dPt>
            <c:idx val="4"/>
            <c:invertIfNegative val="0"/>
            <c:bubble3D val="0"/>
            <c:extLst>
              <c:ext xmlns:c16="http://schemas.microsoft.com/office/drawing/2014/chart" uri="{C3380CC4-5D6E-409C-BE32-E72D297353CC}">
                <c16:uniqueId val="{00000004-F719-4C98-8682-007CCA2E56C3}"/>
              </c:ext>
            </c:extLst>
          </c:dPt>
          <c:dLbls>
            <c:dLbl>
              <c:idx val="0"/>
              <c:tx>
                <c:rich>
                  <a:bodyPr/>
                  <a:lstStyle/>
                  <a:p>
                    <a:r>
                      <a:rPr lang="en-US"/>
                      <a:t>90%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719-4C98-8682-007CCA2E56C3}"/>
                </c:ext>
              </c:extLst>
            </c:dLbl>
            <c:dLbl>
              <c:idx val="1"/>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719-4C98-8682-007CCA2E56C3}"/>
                </c:ext>
              </c:extLst>
            </c:dLbl>
            <c:dLbl>
              <c:idx val="2"/>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719-4C98-8682-007CCA2E56C3}"/>
                </c:ext>
              </c:extLst>
            </c:dLbl>
            <c:dLbl>
              <c:idx val="3"/>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719-4C98-8682-007CCA2E56C3}"/>
                </c:ext>
              </c:extLst>
            </c:dLbl>
            <c:dLbl>
              <c:idx val="4"/>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F719-4C98-8682-007CCA2E56C3}"/>
                </c:ext>
              </c:extLst>
            </c:dLbl>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Hoja1!$B$8:$F$8</c:f>
              <c:strCache>
                <c:ptCount val="5"/>
                <c:pt idx="0">
                  <c:v>Muy Satisfecho</c:v>
                </c:pt>
                <c:pt idx="1">
                  <c:v>Satisfecho</c:v>
                </c:pt>
                <c:pt idx="2">
                  <c:v>Aceptable</c:v>
                </c:pt>
                <c:pt idx="3">
                  <c:v>Insatisfecho</c:v>
                </c:pt>
                <c:pt idx="4">
                  <c:v>muy Insatisfecho</c:v>
                </c:pt>
              </c:strCache>
            </c:strRef>
          </c:cat>
          <c:val>
            <c:numRef>
              <c:f>Hoja1!$B$9:$F$9</c:f>
              <c:numCache>
                <c:formatCode>General</c:formatCode>
                <c:ptCount val="5"/>
                <c:pt idx="0">
                  <c:v>90</c:v>
                </c:pt>
                <c:pt idx="1">
                  <c:v>5</c:v>
                </c:pt>
                <c:pt idx="2">
                  <c:v>5</c:v>
                </c:pt>
                <c:pt idx="3">
                  <c:v>0</c:v>
                </c:pt>
                <c:pt idx="4">
                  <c:v>0</c:v>
                </c:pt>
              </c:numCache>
            </c:numRef>
          </c:val>
          <c:extLst>
            <c:ext xmlns:c16="http://schemas.microsoft.com/office/drawing/2014/chart" uri="{C3380CC4-5D6E-409C-BE32-E72D297353CC}">
              <c16:uniqueId val="{00000005-F719-4C98-8682-007CCA2E56C3}"/>
            </c:ext>
          </c:extLst>
        </c:ser>
        <c:dLbls>
          <c:showLegendKey val="0"/>
          <c:showVal val="1"/>
          <c:showCatName val="0"/>
          <c:showSerName val="0"/>
          <c:showPercent val="0"/>
          <c:showBubbleSize val="0"/>
        </c:dLbls>
        <c:gapWidth val="150"/>
        <c:overlap val="-25"/>
        <c:axId val="503676544"/>
        <c:axId val="503689504"/>
      </c:barChart>
      <c:catAx>
        <c:axId val="503676544"/>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rgbClr val="767171"/>
                </a:solidFill>
                <a:latin typeface="Times New Roman" panose="02020603050405020304" pitchFamily="18" charset="0"/>
                <a:ea typeface="+mn-ea"/>
                <a:cs typeface="Times New Roman" panose="02020603050405020304" pitchFamily="18" charset="0"/>
              </a:defRPr>
            </a:pPr>
            <a:endParaRPr lang="es-419"/>
          </a:p>
        </c:txPr>
        <c:crossAx val="503689504"/>
        <c:crosses val="autoZero"/>
        <c:auto val="1"/>
        <c:lblAlgn val="ctr"/>
        <c:lblOffset val="100"/>
        <c:noMultiLvlLbl val="0"/>
      </c:catAx>
      <c:valAx>
        <c:axId val="503689504"/>
        <c:scaling>
          <c:orientation val="minMax"/>
        </c:scaling>
        <c:delete val="1"/>
        <c:axPos val="l"/>
        <c:numFmt formatCode="General" sourceLinked="1"/>
        <c:majorTickMark val="none"/>
        <c:minorTickMark val="none"/>
        <c:tickLblPos val="nextTo"/>
        <c:crossAx val="5036765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solidFill>
            <a:srgbClr val="767171"/>
          </a:solidFill>
        </a:defRPr>
      </a:pPr>
      <a:endParaRPr lang="es-419"/>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0.12242532143607097"/>
          <c:y val="0.21016488323574939"/>
          <c:w val="0.85307631174149678"/>
          <c:h val="0.51752992414409738"/>
        </c:manualLayout>
      </c:layout>
      <c:bar3DChart>
        <c:barDir val="col"/>
        <c:grouping val="clustered"/>
        <c:varyColors val="0"/>
        <c:ser>
          <c:idx val="0"/>
          <c:order val="0"/>
          <c:invertIfNegative val="0"/>
          <c:dLbls>
            <c:spPr>
              <a:noFill/>
              <a:ln>
                <a:noFill/>
              </a:ln>
              <a:effectLst/>
            </c:spPr>
            <c:txPr>
              <a:bodyPr wrap="square" lIns="38100" tIns="19050" rIns="38100" bIns="19050" anchor="ctr">
                <a:spAutoFit/>
              </a:bodyPr>
              <a:lstStyle/>
              <a:p>
                <a:pPr>
                  <a:defRPr>
                    <a:solidFill>
                      <a:schemeClr val="bg2">
                        <a:lumMod val="50000"/>
                      </a:schemeClr>
                    </a:solidFill>
                    <a:latin typeface="Times New Roman" panose="02020603050405020304" pitchFamily="18" charset="0"/>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Hoja1!$B$6:$M$6</c:f>
              <c:strCache>
                <c:ptCount val="12"/>
                <c:pt idx="0">
                  <c:v>Enero</c:v>
                </c:pt>
                <c:pt idx="1">
                  <c:v>Febrero</c:v>
                </c:pt>
                <c:pt idx="2">
                  <c:v>Marzo</c:v>
                </c:pt>
                <c:pt idx="3">
                  <c:v>Abril </c:v>
                </c:pt>
                <c:pt idx="4">
                  <c:v>Mayo</c:v>
                </c:pt>
                <c:pt idx="5">
                  <c:v>Junio</c:v>
                </c:pt>
                <c:pt idx="6">
                  <c:v>Julio</c:v>
                </c:pt>
                <c:pt idx="7">
                  <c:v>Agosto</c:v>
                </c:pt>
                <c:pt idx="8">
                  <c:v>Septiembre</c:v>
                </c:pt>
                <c:pt idx="9">
                  <c:v>Octubre</c:v>
                </c:pt>
                <c:pt idx="10">
                  <c:v>Noviembre</c:v>
                </c:pt>
                <c:pt idx="11">
                  <c:v>Diciembre</c:v>
                </c:pt>
              </c:strCache>
            </c:strRef>
          </c:cat>
          <c:val>
            <c:numRef>
              <c:f>Hoja1!$B$7:$M$7</c:f>
              <c:numCache>
                <c:formatCode>General</c:formatCode>
                <c:ptCount val="12"/>
                <c:pt idx="0">
                  <c:v>91</c:v>
                </c:pt>
                <c:pt idx="1">
                  <c:v>96</c:v>
                </c:pt>
                <c:pt idx="2">
                  <c:v>96</c:v>
                </c:pt>
                <c:pt idx="3">
                  <c:v>95</c:v>
                </c:pt>
                <c:pt idx="4">
                  <c:v>97</c:v>
                </c:pt>
                <c:pt idx="5">
                  <c:v>94</c:v>
                </c:pt>
                <c:pt idx="6">
                  <c:v>92</c:v>
                </c:pt>
                <c:pt idx="7">
                  <c:v>95</c:v>
                </c:pt>
                <c:pt idx="8">
                  <c:v>94</c:v>
                </c:pt>
                <c:pt idx="9">
                  <c:v>0</c:v>
                </c:pt>
                <c:pt idx="10">
                  <c:v>0</c:v>
                </c:pt>
                <c:pt idx="11">
                  <c:v>0</c:v>
                </c:pt>
              </c:numCache>
            </c:numRef>
          </c:val>
          <c:extLst>
            <c:ext xmlns:c16="http://schemas.microsoft.com/office/drawing/2014/chart" uri="{C3380CC4-5D6E-409C-BE32-E72D297353CC}">
              <c16:uniqueId val="{00000000-811C-4F79-9F26-4DA75D272E7F}"/>
            </c:ext>
          </c:extLst>
        </c:ser>
        <c:dLbls>
          <c:showLegendKey val="0"/>
          <c:showVal val="1"/>
          <c:showCatName val="0"/>
          <c:showSerName val="0"/>
          <c:showPercent val="0"/>
          <c:showBubbleSize val="0"/>
        </c:dLbls>
        <c:gapWidth val="75"/>
        <c:shape val="box"/>
        <c:axId val="177164288"/>
        <c:axId val="177165824"/>
        <c:axId val="0"/>
      </c:bar3DChart>
      <c:catAx>
        <c:axId val="177164288"/>
        <c:scaling>
          <c:orientation val="minMax"/>
        </c:scaling>
        <c:delete val="0"/>
        <c:axPos val="b"/>
        <c:numFmt formatCode="General" sourceLinked="0"/>
        <c:majorTickMark val="none"/>
        <c:minorTickMark val="none"/>
        <c:tickLblPos val="nextTo"/>
        <c:txPr>
          <a:bodyPr/>
          <a:lstStyle/>
          <a:p>
            <a:pPr>
              <a:defRPr>
                <a:solidFill>
                  <a:schemeClr val="bg2">
                    <a:lumMod val="50000"/>
                  </a:schemeClr>
                </a:solidFill>
                <a:latin typeface="Times New Roman" panose="02020603050405020304" pitchFamily="18" charset="0"/>
                <a:cs typeface="Times New Roman" panose="02020603050405020304" pitchFamily="18" charset="0"/>
              </a:defRPr>
            </a:pPr>
            <a:endParaRPr lang="es-419"/>
          </a:p>
        </c:txPr>
        <c:crossAx val="177165824"/>
        <c:crosses val="autoZero"/>
        <c:auto val="1"/>
        <c:lblAlgn val="ctr"/>
        <c:lblOffset val="100"/>
        <c:noMultiLvlLbl val="0"/>
      </c:catAx>
      <c:valAx>
        <c:axId val="177165824"/>
        <c:scaling>
          <c:orientation val="minMax"/>
        </c:scaling>
        <c:delete val="0"/>
        <c:axPos val="l"/>
        <c:numFmt formatCode="General" sourceLinked="1"/>
        <c:majorTickMark val="none"/>
        <c:minorTickMark val="none"/>
        <c:tickLblPos val="nextTo"/>
        <c:txPr>
          <a:bodyPr/>
          <a:lstStyle/>
          <a:p>
            <a:pPr>
              <a:defRPr>
                <a:solidFill>
                  <a:schemeClr val="bg2">
                    <a:lumMod val="50000"/>
                  </a:schemeClr>
                </a:solidFill>
                <a:latin typeface="Times New Roman" panose="02020603050405020304" pitchFamily="18" charset="0"/>
                <a:cs typeface="Times New Roman" panose="02020603050405020304" pitchFamily="18" charset="0"/>
              </a:defRPr>
            </a:pPr>
            <a:endParaRPr lang="es-419"/>
          </a:p>
        </c:txPr>
        <c:crossAx val="177164288"/>
        <c:crosses val="autoZero"/>
        <c:crossBetween val="between"/>
      </c:valAx>
    </c:plotArea>
    <c:plotVisOnly val="1"/>
    <c:dispBlanksAs val="gap"/>
    <c:showDLblsOverMax val="0"/>
  </c:chart>
  <c:externalData r:id="rId2">
    <c:autoUpdate val="0"/>
  </c:externalData>
  <c:userShapes r:id="rId3"/>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0.33249</cdr:x>
      <cdr:y>0.03192</cdr:y>
    </cdr:from>
    <cdr:to>
      <cdr:x>0.78572</cdr:x>
      <cdr:y>0.12767</cdr:y>
    </cdr:to>
    <cdr:sp macro="" textlink="">
      <cdr:nvSpPr>
        <cdr:cNvPr id="3" name="2 Cuadro de texto"/>
        <cdr:cNvSpPr txBox="1"/>
      </cdr:nvSpPr>
      <cdr:spPr>
        <a:xfrm xmlns:a="http://schemas.openxmlformats.org/drawingml/2006/main">
          <a:off x="1654629" y="78377"/>
          <a:ext cx="2255520" cy="23513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E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07E01-A8B8-48FC-87A3-C5BC56935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92</Pages>
  <Words>16069</Words>
  <Characters>88383</Characters>
  <Application>Microsoft Office Word</Application>
  <DocSecurity>0</DocSecurity>
  <Lines>736</Lines>
  <Paragraphs>208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SGN-OAI</cp:lastModifiedBy>
  <cp:revision>100</cp:revision>
  <cp:lastPrinted>2024-12-17T18:58:00Z</cp:lastPrinted>
  <dcterms:created xsi:type="dcterms:W3CDTF">2024-12-13T22:06:00Z</dcterms:created>
  <dcterms:modified xsi:type="dcterms:W3CDTF">2024-12-26T12:45:00Z</dcterms:modified>
</cp:coreProperties>
</file>