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E7AD" w14:textId="77777777"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5D64CE40" wp14:editId="2544975D">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052C9E49" w14:textId="77777777" w:rsidR="008D7F4E" w:rsidRPr="002B4451" w:rsidRDefault="008D7F4E" w:rsidP="008D7F4E">
      <w:pPr>
        <w:rPr>
          <w:lang w:val="es-DO"/>
        </w:rPr>
      </w:pPr>
    </w:p>
    <w:p w14:paraId="1BC1001B" w14:textId="77777777" w:rsidR="008D7F4E" w:rsidRPr="002B4451" w:rsidRDefault="008D7F4E" w:rsidP="008D7F4E">
      <w:pPr>
        <w:rPr>
          <w:lang w:val="es-DO"/>
        </w:rPr>
      </w:pPr>
    </w:p>
    <w:p w14:paraId="562DDE61" w14:textId="77777777" w:rsidR="008D7F4E" w:rsidRPr="002B4451" w:rsidRDefault="008D7F4E" w:rsidP="008D7F4E">
      <w:pPr>
        <w:rPr>
          <w:lang w:val="es-DO"/>
        </w:rPr>
      </w:pPr>
      <w:bookmarkStart w:id="0" w:name="_Hlk86404256"/>
      <w:bookmarkEnd w:id="0"/>
    </w:p>
    <w:p w14:paraId="38B90F86" w14:textId="77777777" w:rsidR="008D7F4E" w:rsidRPr="002B4451" w:rsidRDefault="008D7F4E" w:rsidP="008D7F4E">
      <w:pPr>
        <w:rPr>
          <w:lang w:val="es-DO"/>
        </w:rPr>
      </w:pPr>
    </w:p>
    <w:p w14:paraId="2E954AD1" w14:textId="77777777" w:rsidR="008D7F4E" w:rsidRPr="002B4451" w:rsidRDefault="008D7F4E" w:rsidP="008D7F4E">
      <w:pPr>
        <w:rPr>
          <w:lang w:val="es-DO"/>
        </w:rPr>
      </w:pPr>
    </w:p>
    <w:p w14:paraId="3064042D" w14:textId="77777777"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39390F07" wp14:editId="5D025915">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1830461"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390F07"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1830461"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800FA6F" w14:textId="77777777" w:rsidR="008D7F4E" w:rsidRPr="002B4451" w:rsidRDefault="008D7F4E" w:rsidP="008D7F4E">
      <w:pPr>
        <w:rPr>
          <w:lang w:val="es-DO"/>
        </w:rPr>
      </w:pPr>
    </w:p>
    <w:p w14:paraId="28941DC3" w14:textId="77777777" w:rsidR="008D7F4E" w:rsidRPr="002B4451" w:rsidRDefault="008D7F4E" w:rsidP="008D7F4E">
      <w:pPr>
        <w:rPr>
          <w:lang w:val="es-DO"/>
        </w:rPr>
      </w:pPr>
    </w:p>
    <w:p w14:paraId="55468679" w14:textId="77777777" w:rsidR="004F2DD5" w:rsidRPr="003A47C9" w:rsidRDefault="00C92BF6" w:rsidP="004F2DD5">
      <w:r w:rsidRPr="002B4451">
        <w:rPr>
          <w:noProof/>
        </w:rPr>
        <mc:AlternateContent>
          <mc:Choice Requires="wps">
            <w:drawing>
              <wp:anchor distT="0" distB="0" distL="114300" distR="114300" simplePos="0" relativeHeight="251657216" behindDoc="0" locked="0" layoutInCell="1" allowOverlap="1" wp14:anchorId="3E2056CB" wp14:editId="79AE6D41">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E3001C7" w14:textId="7777777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2056CB"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4E3001C7" w14:textId="7777777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33A249B4" wp14:editId="73F2583A">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23DA81"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332FA11B" wp14:editId="454462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25A311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91A345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D55F605" w14:textId="77777777"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32FA11B"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625A311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91A345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D55F605" w14:textId="77777777"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6B7DCC7E" wp14:editId="541AE7A5">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3B2421"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0DA1B87C" w14:textId="06224F43" w:rsidR="004F2DD5" w:rsidRPr="003A47C9" w:rsidRDefault="002D0792" w:rsidP="004F2DD5">
      <w:r>
        <w:rPr>
          <w:noProof/>
        </w:rPr>
        <w:drawing>
          <wp:anchor distT="0" distB="0" distL="114300" distR="114300" simplePos="0" relativeHeight="251740160" behindDoc="0" locked="0" layoutInCell="1" allowOverlap="1" wp14:anchorId="0A513B54" wp14:editId="68F22236">
            <wp:simplePos x="0" y="0"/>
            <wp:positionH relativeFrom="margin">
              <wp:posOffset>3662045</wp:posOffset>
            </wp:positionH>
            <wp:positionV relativeFrom="page">
              <wp:posOffset>8334375</wp:posOffset>
            </wp:positionV>
            <wp:extent cx="2499360" cy="111252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r w:rsidR="00544419">
        <w:rPr>
          <w:noProof/>
        </w:rPr>
        <mc:AlternateContent>
          <mc:Choice Requires="wpg">
            <w:drawing>
              <wp:anchor distT="0" distB="0" distL="114300" distR="114300" simplePos="0" relativeHeight="251729920" behindDoc="0" locked="0" layoutInCell="1" allowOverlap="1" wp14:anchorId="2735981C" wp14:editId="4E19249E">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1D7E32FB"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D768A19"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735981C"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1D7E32FB"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D768A19"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02F2F70" w14:textId="4879DD0E" w:rsidR="008D7F4E" w:rsidRPr="002B4451" w:rsidRDefault="0097291D" w:rsidP="008D7F4E">
      <w:pPr>
        <w:rPr>
          <w:lang w:val="es-DO"/>
        </w:rPr>
      </w:pPr>
      <w:r>
        <w:rPr>
          <w:noProof/>
        </w:rPr>
        <mc:AlternateContent>
          <mc:Choice Requires="wps">
            <w:drawing>
              <wp:anchor distT="45720" distB="45720" distL="114300" distR="114300" simplePos="0" relativeHeight="251715584" behindDoc="1" locked="0" layoutInCell="1" allowOverlap="1" wp14:anchorId="359E8EF3" wp14:editId="1EDEDA0B">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6E29D60A" w14:textId="5E96B4B9"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E8EF3" id="Text Box 2" o:spid="_x0000_s1034" type="#_x0000_t202" style="position:absolute;margin-left:281.9pt;margin-top:17.8pt;width:189.75pt;height:39.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6E29D60A" w14:textId="5E96B4B9" w:rsidR="0097291D" w:rsidRPr="00032423" w:rsidRDefault="0097291D" w:rsidP="0097291D">
                      <w:pPr>
                        <w:jc w:val="center"/>
                        <w:rPr>
                          <w:color w:val="D8B888"/>
                          <w:lang w:val="es-DO"/>
                        </w:rPr>
                      </w:pP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7D3B8C9D" w14:textId="77777777" w:rsidR="008D7F4E" w:rsidRPr="002B4451" w:rsidRDefault="008D7F4E" w:rsidP="008D7F4E">
      <w:pPr>
        <w:rPr>
          <w:lang w:val="es-DO"/>
        </w:rPr>
      </w:pPr>
    </w:p>
    <w:p w14:paraId="708E5453" w14:textId="77777777" w:rsidR="008D7F4E" w:rsidRPr="002B4451" w:rsidRDefault="008D7F4E" w:rsidP="008D7F4E">
      <w:pPr>
        <w:rPr>
          <w:b/>
          <w:bCs/>
          <w:lang w:val="es-DO"/>
        </w:rPr>
      </w:pPr>
    </w:p>
    <w:p w14:paraId="1F45E692" w14:textId="77777777" w:rsidR="008D7F4E" w:rsidRPr="002B4451" w:rsidRDefault="008D7F4E" w:rsidP="008D7F4E">
      <w:pPr>
        <w:rPr>
          <w:lang w:val="es-DO"/>
        </w:rPr>
      </w:pPr>
    </w:p>
    <w:p w14:paraId="57AB309A" w14:textId="77777777" w:rsidR="008D7F4E" w:rsidRPr="002B4451" w:rsidRDefault="008D7F4E" w:rsidP="008D7F4E">
      <w:pPr>
        <w:rPr>
          <w:lang w:val="es-DO"/>
        </w:rPr>
      </w:pPr>
    </w:p>
    <w:p w14:paraId="5D745B4F" w14:textId="77777777" w:rsidR="008D7F4E" w:rsidRPr="002B4451" w:rsidRDefault="008D7F4E" w:rsidP="008D7F4E">
      <w:pPr>
        <w:rPr>
          <w:lang w:val="es-DO"/>
        </w:rPr>
      </w:pPr>
    </w:p>
    <w:p w14:paraId="4E52EE4C" w14:textId="77777777" w:rsidR="008D7F4E" w:rsidRPr="002B4451" w:rsidRDefault="008D7F4E" w:rsidP="008D7F4E">
      <w:pPr>
        <w:rPr>
          <w:lang w:val="es-DO"/>
        </w:rPr>
      </w:pPr>
    </w:p>
    <w:p w14:paraId="5E8CC1D5" w14:textId="77777777" w:rsidR="0087772C" w:rsidRPr="002B4451" w:rsidRDefault="0087772C" w:rsidP="008D7F4E">
      <w:pPr>
        <w:rPr>
          <w:lang w:val="es-DO"/>
        </w:rPr>
      </w:pPr>
    </w:p>
    <w:p w14:paraId="58F4FB9E" w14:textId="77777777" w:rsidR="008D7F4E" w:rsidRPr="002B4451" w:rsidRDefault="008D7F4E" w:rsidP="008D7F4E">
      <w:pPr>
        <w:rPr>
          <w:lang w:val="es-DO"/>
        </w:rPr>
      </w:pPr>
    </w:p>
    <w:p w14:paraId="4965C42D" w14:textId="77777777" w:rsidR="008D7F4E" w:rsidRPr="002B4451" w:rsidRDefault="008D7F4E" w:rsidP="008D7F4E">
      <w:pPr>
        <w:rPr>
          <w:lang w:val="es-DO"/>
        </w:rPr>
      </w:pPr>
    </w:p>
    <w:p w14:paraId="6023BBC7" w14:textId="77777777" w:rsidR="008D7F4E" w:rsidRPr="002B4451" w:rsidRDefault="008D7F4E" w:rsidP="008D7F4E">
      <w:pPr>
        <w:rPr>
          <w:lang w:val="es-DO"/>
        </w:rPr>
      </w:pPr>
    </w:p>
    <w:p w14:paraId="55E79B6E" w14:textId="77777777" w:rsidR="008D7F4E" w:rsidRPr="002B4451" w:rsidRDefault="008D7F4E" w:rsidP="008D7F4E">
      <w:pPr>
        <w:rPr>
          <w:lang w:val="es-DO"/>
        </w:rPr>
      </w:pPr>
    </w:p>
    <w:p w14:paraId="3142B882" w14:textId="77777777" w:rsidR="008D7F4E" w:rsidRPr="002B4451" w:rsidRDefault="008D7F4E" w:rsidP="008D7F4E">
      <w:pPr>
        <w:rPr>
          <w:lang w:val="es-DO"/>
        </w:rPr>
      </w:pPr>
    </w:p>
    <w:p w14:paraId="67AD1C21" w14:textId="77777777" w:rsidR="008D7F4E" w:rsidRPr="002B4451" w:rsidRDefault="008D7F4E" w:rsidP="008D7F4E">
      <w:pPr>
        <w:rPr>
          <w:lang w:val="es-DO"/>
        </w:rPr>
      </w:pPr>
    </w:p>
    <w:p w14:paraId="771D1412" w14:textId="77777777"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65FA2B3" wp14:editId="7DF18A8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2075BFD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04D35EE"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D1AC65A"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65FA2B3"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2075BFD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04D35EE"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D1AC65A"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319800EF" w14:textId="77777777"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365C9DFC" wp14:editId="1A259BE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0D019CD" w14:textId="77777777"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65C9DFC"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0D019CD" w14:textId="77777777"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2F68972F" w14:textId="77777777" w:rsidR="008D7F4E" w:rsidRPr="002B4451" w:rsidRDefault="008D7F4E" w:rsidP="008D7F4E">
      <w:pPr>
        <w:rPr>
          <w:lang w:val="es-DO"/>
        </w:rPr>
      </w:pPr>
    </w:p>
    <w:p w14:paraId="5A7CAF0E" w14:textId="77777777" w:rsidR="008D7F4E" w:rsidRPr="002B4451" w:rsidRDefault="008D7F4E" w:rsidP="008D7F4E">
      <w:pPr>
        <w:rPr>
          <w:b/>
          <w:bCs/>
          <w:lang w:val="es-DO"/>
        </w:rPr>
      </w:pPr>
    </w:p>
    <w:p w14:paraId="7C5482C6" w14:textId="77777777"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2FDA87BE" wp14:editId="6D965EE9">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AB859C"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5129EC33" w14:textId="77777777"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3CC3F726" wp14:editId="44ED32DD">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D7D24B9" w14:textId="7777777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C3F72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7D7D24B9" w14:textId="7777777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50574D8C" w14:textId="7777777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78F4AAAF" w14:textId="77777777" w:rsidR="008D7F4E" w:rsidRPr="002B4451" w:rsidRDefault="008D7F4E" w:rsidP="008D7F4E">
      <w:pPr>
        <w:tabs>
          <w:tab w:val="left" w:pos="5229"/>
        </w:tabs>
        <w:rPr>
          <w:lang w:val="es-DO"/>
        </w:rPr>
      </w:pPr>
    </w:p>
    <w:p w14:paraId="5D450358" w14:textId="77777777" w:rsidR="00B45B38" w:rsidRDefault="00B45B38" w:rsidP="008D7F4E">
      <w:pPr>
        <w:tabs>
          <w:tab w:val="left" w:pos="5229"/>
        </w:tabs>
        <w:rPr>
          <w:lang w:val="es-DO"/>
        </w:rPr>
      </w:pPr>
    </w:p>
    <w:p w14:paraId="3B9E25E7" w14:textId="77777777" w:rsidR="00B45B38" w:rsidRDefault="00B45B38" w:rsidP="00B45B38">
      <w:pPr>
        <w:tabs>
          <w:tab w:val="left" w:pos="5229"/>
        </w:tabs>
        <w:jc w:val="center"/>
        <w:rPr>
          <w:lang w:val="es-DO"/>
        </w:rPr>
      </w:pPr>
    </w:p>
    <w:p w14:paraId="3D20EE14" w14:textId="3ECCDC99" w:rsidR="00B45B38" w:rsidRDefault="00544419"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5AC51BC1" wp14:editId="16291E80">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4BE25EED"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66094A5"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AC51BC1"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4BE25EED"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66094A5"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335A42F8" w14:textId="5437A8DB" w:rsidR="008D7F4E" w:rsidRPr="002B4451" w:rsidRDefault="002D0792" w:rsidP="008D7F4E">
      <w:pPr>
        <w:tabs>
          <w:tab w:val="left" w:pos="5229"/>
        </w:tabs>
        <w:rPr>
          <w:lang w:val="es-DO"/>
        </w:rPr>
      </w:pPr>
      <w:r>
        <w:rPr>
          <w:noProof/>
        </w:rPr>
        <w:drawing>
          <wp:anchor distT="0" distB="0" distL="114300" distR="114300" simplePos="0" relativeHeight="251742208" behindDoc="0" locked="0" layoutInCell="1" allowOverlap="1" wp14:anchorId="24F18CA8" wp14:editId="7BAF4F84">
            <wp:simplePos x="0" y="0"/>
            <wp:positionH relativeFrom="margin">
              <wp:posOffset>3659505</wp:posOffset>
            </wp:positionH>
            <wp:positionV relativeFrom="page">
              <wp:posOffset>8242935</wp:posOffset>
            </wp:positionV>
            <wp:extent cx="2499360" cy="1112520"/>
            <wp:effectExtent l="0" t="0" r="0" b="0"/>
            <wp:wrapSquare wrapText="bothSides"/>
            <wp:docPr id="121508416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p>
    <w:p w14:paraId="28C7E56F" w14:textId="169BE140" w:rsidR="008D7F4E" w:rsidRPr="002B4451" w:rsidRDefault="008D7F4E" w:rsidP="008D7F4E">
      <w:pPr>
        <w:tabs>
          <w:tab w:val="left" w:pos="5229"/>
        </w:tabs>
        <w:rPr>
          <w:lang w:val="es-DO"/>
        </w:rPr>
      </w:pPr>
    </w:p>
    <w:p w14:paraId="45B41E48" w14:textId="77777777" w:rsidR="00E80BF2" w:rsidRPr="0058331C" w:rsidRDefault="00E80BF2">
      <w:pPr>
        <w:rPr>
          <w:color w:val="4C4747"/>
          <w:sz w:val="22"/>
          <w:szCs w:val="22"/>
          <w:lang w:val="es-DO"/>
        </w:rPr>
      </w:pPr>
    </w:p>
    <w:p w14:paraId="29FA76F7" w14:textId="77777777"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08B2AE29" w14:textId="77777777"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73600" behindDoc="0" locked="0" layoutInCell="1" allowOverlap="1" wp14:anchorId="2C988876" wp14:editId="72B7D594">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996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49D018DC" w14:textId="77777777"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p w14:paraId="472EE128" w14:textId="77777777" w:rsidR="00545797" w:rsidRPr="0058331C"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6C8097D7" w14:textId="77777777" w:rsidR="00A630BC" w:rsidRPr="0058331C" w:rsidRDefault="00A630BC" w:rsidP="00A348B3">
          <w:pPr>
            <w:pStyle w:val="TtuloTDC"/>
            <w:jc w:val="center"/>
            <w:rPr>
              <w:rFonts w:ascii="Times New Roman" w:hAnsi="Times New Roman" w:cs="Times New Roman"/>
              <w:color w:val="4C4747"/>
            </w:rPr>
          </w:pPr>
        </w:p>
        <w:p w14:paraId="2808DC23" w14:textId="32943DB7" w:rsidR="00AB1C69" w:rsidRDefault="00A630BC">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187932645" w:history="1">
            <w:r w:rsidR="00AB1C69" w:rsidRPr="007A3A3F">
              <w:rPr>
                <w:rStyle w:val="Hipervnculo"/>
                <w:noProof/>
                <w:lang w:val="es-DO"/>
              </w:rPr>
              <w:t>I - RESUMEN EJECUTIVO</w:t>
            </w:r>
            <w:r w:rsidR="00AB1C69">
              <w:rPr>
                <w:noProof/>
                <w:webHidden/>
              </w:rPr>
              <w:tab/>
            </w:r>
            <w:r w:rsidR="00AB1C69">
              <w:rPr>
                <w:noProof/>
                <w:webHidden/>
              </w:rPr>
              <w:fldChar w:fldCharType="begin"/>
            </w:r>
            <w:r w:rsidR="00AB1C69">
              <w:rPr>
                <w:noProof/>
                <w:webHidden/>
              </w:rPr>
              <w:instrText xml:space="preserve"> PAGEREF _Toc187932645 \h </w:instrText>
            </w:r>
            <w:r w:rsidR="00AB1C69">
              <w:rPr>
                <w:noProof/>
                <w:webHidden/>
              </w:rPr>
            </w:r>
            <w:r w:rsidR="00AB1C69">
              <w:rPr>
                <w:noProof/>
                <w:webHidden/>
              </w:rPr>
              <w:fldChar w:fldCharType="separate"/>
            </w:r>
            <w:r w:rsidR="00AB1C69">
              <w:rPr>
                <w:noProof/>
                <w:webHidden/>
              </w:rPr>
              <w:t>5</w:t>
            </w:r>
            <w:r w:rsidR="00AB1C69">
              <w:rPr>
                <w:noProof/>
                <w:webHidden/>
              </w:rPr>
              <w:fldChar w:fldCharType="end"/>
            </w:r>
          </w:hyperlink>
        </w:p>
        <w:p w14:paraId="76F1FFFB" w14:textId="63A050F1" w:rsidR="00AB1C69" w:rsidRDefault="00AB1C69">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46" w:history="1">
            <w:r w:rsidRPr="007A3A3F">
              <w:rPr>
                <w:rStyle w:val="Hipervnculo"/>
                <w:noProof/>
                <w:lang w:val="es-DO"/>
              </w:rPr>
              <w:t>II - INFORMACIÓN INSTITUCIONAL</w:t>
            </w:r>
            <w:r>
              <w:rPr>
                <w:noProof/>
                <w:webHidden/>
              </w:rPr>
              <w:tab/>
            </w:r>
            <w:r>
              <w:rPr>
                <w:noProof/>
                <w:webHidden/>
              </w:rPr>
              <w:fldChar w:fldCharType="begin"/>
            </w:r>
            <w:r>
              <w:rPr>
                <w:noProof/>
                <w:webHidden/>
              </w:rPr>
              <w:instrText xml:space="preserve"> PAGEREF _Toc187932646 \h </w:instrText>
            </w:r>
            <w:r>
              <w:rPr>
                <w:noProof/>
                <w:webHidden/>
              </w:rPr>
            </w:r>
            <w:r>
              <w:rPr>
                <w:noProof/>
                <w:webHidden/>
              </w:rPr>
              <w:fldChar w:fldCharType="separate"/>
            </w:r>
            <w:r>
              <w:rPr>
                <w:noProof/>
                <w:webHidden/>
              </w:rPr>
              <w:t>4</w:t>
            </w:r>
            <w:r>
              <w:rPr>
                <w:noProof/>
                <w:webHidden/>
              </w:rPr>
              <w:fldChar w:fldCharType="end"/>
            </w:r>
          </w:hyperlink>
        </w:p>
        <w:p w14:paraId="3CF63526" w14:textId="0DBDA639" w:rsidR="00AB1C69" w:rsidRDefault="00AB1C69">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47" w:history="1">
            <w:r w:rsidRPr="007A3A3F">
              <w:rPr>
                <w:rStyle w:val="Hipervnculo"/>
                <w:b/>
                <w:bCs/>
                <w:noProof/>
                <w:lang w:val="es-DO"/>
              </w:rPr>
              <w:t>2.1</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7A3A3F">
              <w:rPr>
                <w:rStyle w:val="Hipervnculo"/>
                <w:b/>
                <w:bCs/>
                <w:noProof/>
                <w:lang w:val="es-DO"/>
              </w:rPr>
              <w:t>Marco Institucional</w:t>
            </w:r>
            <w:r>
              <w:rPr>
                <w:noProof/>
                <w:webHidden/>
              </w:rPr>
              <w:tab/>
            </w:r>
            <w:r>
              <w:rPr>
                <w:noProof/>
                <w:webHidden/>
              </w:rPr>
              <w:fldChar w:fldCharType="begin"/>
            </w:r>
            <w:r>
              <w:rPr>
                <w:noProof/>
                <w:webHidden/>
              </w:rPr>
              <w:instrText xml:space="preserve"> PAGEREF _Toc187932647 \h </w:instrText>
            </w:r>
            <w:r>
              <w:rPr>
                <w:noProof/>
                <w:webHidden/>
              </w:rPr>
            </w:r>
            <w:r>
              <w:rPr>
                <w:noProof/>
                <w:webHidden/>
              </w:rPr>
              <w:fldChar w:fldCharType="separate"/>
            </w:r>
            <w:r>
              <w:rPr>
                <w:noProof/>
                <w:webHidden/>
              </w:rPr>
              <w:t>4</w:t>
            </w:r>
            <w:r>
              <w:rPr>
                <w:noProof/>
                <w:webHidden/>
              </w:rPr>
              <w:fldChar w:fldCharType="end"/>
            </w:r>
          </w:hyperlink>
        </w:p>
        <w:p w14:paraId="4C61BB1C" w14:textId="62248AE1" w:rsidR="00AB1C69" w:rsidRDefault="00AB1C69">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48" w:history="1">
            <w:r w:rsidRPr="007A3A3F">
              <w:rPr>
                <w:rStyle w:val="Hipervnculo"/>
                <w:b/>
                <w:bCs/>
                <w:noProof/>
                <w:lang w:val="es-DO"/>
              </w:rPr>
              <w:t>2.2</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7A3A3F">
              <w:rPr>
                <w:rStyle w:val="Hipervnculo"/>
                <w:b/>
                <w:bCs/>
                <w:noProof/>
                <w:lang w:val="es-DO"/>
              </w:rPr>
              <w:t>Base Legal</w:t>
            </w:r>
            <w:r>
              <w:rPr>
                <w:noProof/>
                <w:webHidden/>
              </w:rPr>
              <w:tab/>
            </w:r>
            <w:r>
              <w:rPr>
                <w:noProof/>
                <w:webHidden/>
              </w:rPr>
              <w:fldChar w:fldCharType="begin"/>
            </w:r>
            <w:r>
              <w:rPr>
                <w:noProof/>
                <w:webHidden/>
              </w:rPr>
              <w:instrText xml:space="preserve"> PAGEREF _Toc187932648 \h </w:instrText>
            </w:r>
            <w:r>
              <w:rPr>
                <w:noProof/>
                <w:webHidden/>
              </w:rPr>
            </w:r>
            <w:r>
              <w:rPr>
                <w:noProof/>
                <w:webHidden/>
              </w:rPr>
              <w:fldChar w:fldCharType="separate"/>
            </w:r>
            <w:r>
              <w:rPr>
                <w:noProof/>
                <w:webHidden/>
              </w:rPr>
              <w:t>5</w:t>
            </w:r>
            <w:r>
              <w:rPr>
                <w:noProof/>
                <w:webHidden/>
              </w:rPr>
              <w:fldChar w:fldCharType="end"/>
            </w:r>
          </w:hyperlink>
        </w:p>
        <w:p w14:paraId="5C5405E0" w14:textId="14DD4584" w:rsidR="00AB1C69" w:rsidRDefault="00AB1C69">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49" w:history="1">
            <w:r w:rsidRPr="007A3A3F">
              <w:rPr>
                <w:rStyle w:val="Hipervnculo"/>
                <w:b/>
                <w:bCs/>
                <w:noProof/>
                <w:lang w:val="es-DO"/>
              </w:rPr>
              <w:t>2.3</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7A3A3F">
              <w:rPr>
                <w:rStyle w:val="Hipervnculo"/>
                <w:b/>
                <w:bCs/>
                <w:noProof/>
                <w:lang w:val="es-DO"/>
              </w:rPr>
              <w:t>Estructura Organizativa</w:t>
            </w:r>
            <w:r>
              <w:rPr>
                <w:noProof/>
                <w:webHidden/>
              </w:rPr>
              <w:tab/>
            </w:r>
            <w:r>
              <w:rPr>
                <w:noProof/>
                <w:webHidden/>
              </w:rPr>
              <w:fldChar w:fldCharType="begin"/>
            </w:r>
            <w:r>
              <w:rPr>
                <w:noProof/>
                <w:webHidden/>
              </w:rPr>
              <w:instrText xml:space="preserve"> PAGEREF _Toc187932649 \h </w:instrText>
            </w:r>
            <w:r>
              <w:rPr>
                <w:noProof/>
                <w:webHidden/>
              </w:rPr>
            </w:r>
            <w:r>
              <w:rPr>
                <w:noProof/>
                <w:webHidden/>
              </w:rPr>
              <w:fldChar w:fldCharType="separate"/>
            </w:r>
            <w:r>
              <w:rPr>
                <w:noProof/>
                <w:webHidden/>
              </w:rPr>
              <w:t>6</w:t>
            </w:r>
            <w:r>
              <w:rPr>
                <w:noProof/>
                <w:webHidden/>
              </w:rPr>
              <w:fldChar w:fldCharType="end"/>
            </w:r>
          </w:hyperlink>
        </w:p>
        <w:p w14:paraId="1E724103" w14:textId="24DDDB50" w:rsidR="00AB1C69" w:rsidRDefault="00AB1C69">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0" w:history="1">
            <w:r w:rsidRPr="007A3A3F">
              <w:rPr>
                <w:rStyle w:val="Hipervnculo"/>
                <w:b/>
                <w:bCs/>
                <w:noProof/>
                <w:lang w:val="es-DO"/>
              </w:rPr>
              <w:t>2.4</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7A3A3F">
              <w:rPr>
                <w:rStyle w:val="Hipervnculo"/>
                <w:b/>
                <w:bCs/>
                <w:noProof/>
                <w:lang w:val="es-DO"/>
              </w:rPr>
              <w:t>Plan Estratégico Institucional</w:t>
            </w:r>
            <w:r>
              <w:rPr>
                <w:noProof/>
                <w:webHidden/>
              </w:rPr>
              <w:tab/>
            </w:r>
            <w:r>
              <w:rPr>
                <w:noProof/>
                <w:webHidden/>
              </w:rPr>
              <w:fldChar w:fldCharType="begin"/>
            </w:r>
            <w:r>
              <w:rPr>
                <w:noProof/>
                <w:webHidden/>
              </w:rPr>
              <w:instrText xml:space="preserve"> PAGEREF _Toc187932650 \h </w:instrText>
            </w:r>
            <w:r>
              <w:rPr>
                <w:noProof/>
                <w:webHidden/>
              </w:rPr>
            </w:r>
            <w:r>
              <w:rPr>
                <w:noProof/>
                <w:webHidden/>
              </w:rPr>
              <w:fldChar w:fldCharType="separate"/>
            </w:r>
            <w:r>
              <w:rPr>
                <w:noProof/>
                <w:webHidden/>
              </w:rPr>
              <w:t>7</w:t>
            </w:r>
            <w:r>
              <w:rPr>
                <w:noProof/>
                <w:webHidden/>
              </w:rPr>
              <w:fldChar w:fldCharType="end"/>
            </w:r>
          </w:hyperlink>
        </w:p>
        <w:p w14:paraId="2034D361" w14:textId="377813F2" w:rsidR="00AB1C69" w:rsidRDefault="00AB1C69">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1" w:history="1">
            <w:r w:rsidRPr="007A3A3F">
              <w:rPr>
                <w:rStyle w:val="Hipervnculo"/>
                <w:noProof/>
                <w:lang w:val="es-DO"/>
              </w:rPr>
              <w:t>III - RESULTADOS MISIONALES</w:t>
            </w:r>
            <w:r>
              <w:rPr>
                <w:noProof/>
                <w:webHidden/>
              </w:rPr>
              <w:tab/>
            </w:r>
            <w:r>
              <w:rPr>
                <w:noProof/>
                <w:webHidden/>
              </w:rPr>
              <w:fldChar w:fldCharType="begin"/>
            </w:r>
            <w:r>
              <w:rPr>
                <w:noProof/>
                <w:webHidden/>
              </w:rPr>
              <w:instrText xml:space="preserve"> PAGEREF _Toc187932651 \h </w:instrText>
            </w:r>
            <w:r>
              <w:rPr>
                <w:noProof/>
                <w:webHidden/>
              </w:rPr>
            </w:r>
            <w:r>
              <w:rPr>
                <w:noProof/>
                <w:webHidden/>
              </w:rPr>
              <w:fldChar w:fldCharType="separate"/>
            </w:r>
            <w:r>
              <w:rPr>
                <w:noProof/>
                <w:webHidden/>
              </w:rPr>
              <w:t>16</w:t>
            </w:r>
            <w:r>
              <w:rPr>
                <w:noProof/>
                <w:webHidden/>
              </w:rPr>
              <w:fldChar w:fldCharType="end"/>
            </w:r>
          </w:hyperlink>
        </w:p>
        <w:p w14:paraId="259DE810" w14:textId="7DDC0322"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2" w:history="1">
            <w:r w:rsidRPr="007A3A3F">
              <w:rPr>
                <w:rStyle w:val="Hipervnculo"/>
                <w:b/>
                <w:bCs/>
                <w:noProof/>
                <w:lang w:val="es-DO"/>
              </w:rPr>
              <w:t>3.1 Resultados Cuantitativos y Cualitativos:</w:t>
            </w:r>
            <w:r>
              <w:rPr>
                <w:noProof/>
                <w:webHidden/>
              </w:rPr>
              <w:tab/>
            </w:r>
            <w:r>
              <w:rPr>
                <w:noProof/>
                <w:webHidden/>
              </w:rPr>
              <w:fldChar w:fldCharType="begin"/>
            </w:r>
            <w:r>
              <w:rPr>
                <w:noProof/>
                <w:webHidden/>
              </w:rPr>
              <w:instrText xml:space="preserve"> PAGEREF _Toc187932652 \h </w:instrText>
            </w:r>
            <w:r>
              <w:rPr>
                <w:noProof/>
                <w:webHidden/>
              </w:rPr>
            </w:r>
            <w:r>
              <w:rPr>
                <w:noProof/>
                <w:webHidden/>
              </w:rPr>
              <w:fldChar w:fldCharType="separate"/>
            </w:r>
            <w:r>
              <w:rPr>
                <w:noProof/>
                <w:webHidden/>
              </w:rPr>
              <w:t>16</w:t>
            </w:r>
            <w:r>
              <w:rPr>
                <w:noProof/>
                <w:webHidden/>
              </w:rPr>
              <w:fldChar w:fldCharType="end"/>
            </w:r>
          </w:hyperlink>
        </w:p>
        <w:p w14:paraId="35DC6DA7" w14:textId="505A40ED" w:rsidR="00AB1C69" w:rsidRDefault="00AB1C69">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3" w:history="1">
            <w:r w:rsidRPr="007A3A3F">
              <w:rPr>
                <w:rStyle w:val="Hipervnculo"/>
                <w:noProof/>
                <w:lang w:val="es-DO"/>
              </w:rPr>
              <w:t>IV - RESULTADOS DE LAS ÁREAS TRANSVERSALES Y DE APOYO</w:t>
            </w:r>
            <w:r>
              <w:rPr>
                <w:noProof/>
                <w:webHidden/>
              </w:rPr>
              <w:tab/>
            </w:r>
            <w:r>
              <w:rPr>
                <w:noProof/>
                <w:webHidden/>
              </w:rPr>
              <w:fldChar w:fldCharType="begin"/>
            </w:r>
            <w:r>
              <w:rPr>
                <w:noProof/>
                <w:webHidden/>
              </w:rPr>
              <w:instrText xml:space="preserve"> PAGEREF _Toc187932653 \h </w:instrText>
            </w:r>
            <w:r>
              <w:rPr>
                <w:noProof/>
                <w:webHidden/>
              </w:rPr>
            </w:r>
            <w:r>
              <w:rPr>
                <w:noProof/>
                <w:webHidden/>
              </w:rPr>
              <w:fldChar w:fldCharType="separate"/>
            </w:r>
            <w:r>
              <w:rPr>
                <w:noProof/>
                <w:webHidden/>
              </w:rPr>
              <w:t>20</w:t>
            </w:r>
            <w:r>
              <w:rPr>
                <w:noProof/>
                <w:webHidden/>
              </w:rPr>
              <w:fldChar w:fldCharType="end"/>
            </w:r>
          </w:hyperlink>
        </w:p>
        <w:p w14:paraId="64677037" w14:textId="0539F740"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4" w:history="1">
            <w:r w:rsidRPr="007A3A3F">
              <w:rPr>
                <w:rStyle w:val="Hipervnculo"/>
                <w:b/>
                <w:bCs/>
                <w:noProof/>
                <w:lang w:val="es-DO"/>
              </w:rPr>
              <w:t>4.1 Desempeño Administrativo y Financiero</w:t>
            </w:r>
            <w:r>
              <w:rPr>
                <w:noProof/>
                <w:webHidden/>
              </w:rPr>
              <w:tab/>
            </w:r>
            <w:r>
              <w:rPr>
                <w:noProof/>
                <w:webHidden/>
              </w:rPr>
              <w:fldChar w:fldCharType="begin"/>
            </w:r>
            <w:r>
              <w:rPr>
                <w:noProof/>
                <w:webHidden/>
              </w:rPr>
              <w:instrText xml:space="preserve"> PAGEREF _Toc187932654 \h </w:instrText>
            </w:r>
            <w:r>
              <w:rPr>
                <w:noProof/>
                <w:webHidden/>
              </w:rPr>
            </w:r>
            <w:r>
              <w:rPr>
                <w:noProof/>
                <w:webHidden/>
              </w:rPr>
              <w:fldChar w:fldCharType="separate"/>
            </w:r>
            <w:r>
              <w:rPr>
                <w:noProof/>
                <w:webHidden/>
              </w:rPr>
              <w:t>20</w:t>
            </w:r>
            <w:r>
              <w:rPr>
                <w:noProof/>
                <w:webHidden/>
              </w:rPr>
              <w:fldChar w:fldCharType="end"/>
            </w:r>
          </w:hyperlink>
        </w:p>
        <w:p w14:paraId="6F48D1EF" w14:textId="237A057A"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5" w:history="1">
            <w:r w:rsidRPr="007A3A3F">
              <w:rPr>
                <w:rStyle w:val="Hipervnculo"/>
                <w:b/>
                <w:bCs/>
                <w:noProof/>
                <w:lang w:val="es-DO"/>
              </w:rPr>
              <w:t>4.1.1 Cumplimiento de la política de pago o antigüedad de los saldos de las cuentas por pagar a proveedores.</w:t>
            </w:r>
            <w:r>
              <w:rPr>
                <w:noProof/>
                <w:webHidden/>
              </w:rPr>
              <w:tab/>
            </w:r>
            <w:r>
              <w:rPr>
                <w:noProof/>
                <w:webHidden/>
              </w:rPr>
              <w:fldChar w:fldCharType="begin"/>
            </w:r>
            <w:r>
              <w:rPr>
                <w:noProof/>
                <w:webHidden/>
              </w:rPr>
              <w:instrText xml:space="preserve"> PAGEREF _Toc187932655 \h </w:instrText>
            </w:r>
            <w:r>
              <w:rPr>
                <w:noProof/>
                <w:webHidden/>
              </w:rPr>
            </w:r>
            <w:r>
              <w:rPr>
                <w:noProof/>
                <w:webHidden/>
              </w:rPr>
              <w:fldChar w:fldCharType="separate"/>
            </w:r>
            <w:r>
              <w:rPr>
                <w:noProof/>
                <w:webHidden/>
              </w:rPr>
              <w:t>23</w:t>
            </w:r>
            <w:r>
              <w:rPr>
                <w:noProof/>
                <w:webHidden/>
              </w:rPr>
              <w:fldChar w:fldCharType="end"/>
            </w:r>
          </w:hyperlink>
        </w:p>
        <w:p w14:paraId="57AAA380" w14:textId="52844FB7"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6" w:history="1">
            <w:r w:rsidRPr="007A3A3F">
              <w:rPr>
                <w:rStyle w:val="Hipervnculo"/>
                <w:b/>
                <w:bCs/>
                <w:noProof/>
                <w:lang w:val="es-DO"/>
              </w:rPr>
              <w:t>4.1.2 Resultado de Índice de Gestión Presupuestaria (IGP)</w:t>
            </w:r>
            <w:r>
              <w:rPr>
                <w:noProof/>
                <w:webHidden/>
              </w:rPr>
              <w:tab/>
            </w:r>
            <w:r>
              <w:rPr>
                <w:noProof/>
                <w:webHidden/>
              </w:rPr>
              <w:fldChar w:fldCharType="begin"/>
            </w:r>
            <w:r>
              <w:rPr>
                <w:noProof/>
                <w:webHidden/>
              </w:rPr>
              <w:instrText xml:space="preserve"> PAGEREF _Toc187932656 \h </w:instrText>
            </w:r>
            <w:r>
              <w:rPr>
                <w:noProof/>
                <w:webHidden/>
              </w:rPr>
            </w:r>
            <w:r>
              <w:rPr>
                <w:noProof/>
                <w:webHidden/>
              </w:rPr>
              <w:fldChar w:fldCharType="separate"/>
            </w:r>
            <w:r>
              <w:rPr>
                <w:noProof/>
                <w:webHidden/>
              </w:rPr>
              <w:t>25</w:t>
            </w:r>
            <w:r>
              <w:rPr>
                <w:noProof/>
                <w:webHidden/>
              </w:rPr>
              <w:fldChar w:fldCharType="end"/>
            </w:r>
          </w:hyperlink>
        </w:p>
        <w:p w14:paraId="484F5212" w14:textId="45962880"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7" w:history="1">
            <w:r w:rsidRPr="007A3A3F">
              <w:rPr>
                <w:rStyle w:val="Hipervnculo"/>
                <w:b/>
                <w:bCs/>
                <w:noProof/>
                <w:lang w:val="es-DO"/>
              </w:rPr>
              <w:t>4.1.3 Cuentas por Cobrar</w:t>
            </w:r>
            <w:r>
              <w:rPr>
                <w:noProof/>
                <w:webHidden/>
              </w:rPr>
              <w:tab/>
            </w:r>
            <w:r>
              <w:rPr>
                <w:noProof/>
                <w:webHidden/>
              </w:rPr>
              <w:fldChar w:fldCharType="begin"/>
            </w:r>
            <w:r>
              <w:rPr>
                <w:noProof/>
                <w:webHidden/>
              </w:rPr>
              <w:instrText xml:space="preserve"> PAGEREF _Toc187932657 \h </w:instrText>
            </w:r>
            <w:r>
              <w:rPr>
                <w:noProof/>
                <w:webHidden/>
              </w:rPr>
            </w:r>
            <w:r>
              <w:rPr>
                <w:noProof/>
                <w:webHidden/>
              </w:rPr>
              <w:fldChar w:fldCharType="separate"/>
            </w:r>
            <w:r>
              <w:rPr>
                <w:noProof/>
                <w:webHidden/>
              </w:rPr>
              <w:t>26</w:t>
            </w:r>
            <w:r>
              <w:rPr>
                <w:noProof/>
                <w:webHidden/>
              </w:rPr>
              <w:fldChar w:fldCharType="end"/>
            </w:r>
          </w:hyperlink>
        </w:p>
        <w:p w14:paraId="260C5DF3" w14:textId="149F004E"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8" w:history="1">
            <w:r w:rsidRPr="007A3A3F">
              <w:rPr>
                <w:rStyle w:val="Hipervnculo"/>
                <w:b/>
                <w:bCs/>
                <w:noProof/>
                <w:lang w:val="es-DO"/>
              </w:rPr>
              <w:t>4.1.4 Cuentas por Pagar</w:t>
            </w:r>
            <w:r>
              <w:rPr>
                <w:noProof/>
                <w:webHidden/>
              </w:rPr>
              <w:tab/>
            </w:r>
            <w:r>
              <w:rPr>
                <w:noProof/>
                <w:webHidden/>
              </w:rPr>
              <w:fldChar w:fldCharType="begin"/>
            </w:r>
            <w:r>
              <w:rPr>
                <w:noProof/>
                <w:webHidden/>
              </w:rPr>
              <w:instrText xml:space="preserve"> PAGEREF _Toc187932658 \h </w:instrText>
            </w:r>
            <w:r>
              <w:rPr>
                <w:noProof/>
                <w:webHidden/>
              </w:rPr>
            </w:r>
            <w:r>
              <w:rPr>
                <w:noProof/>
                <w:webHidden/>
              </w:rPr>
              <w:fldChar w:fldCharType="separate"/>
            </w:r>
            <w:r>
              <w:rPr>
                <w:noProof/>
                <w:webHidden/>
              </w:rPr>
              <w:t>26</w:t>
            </w:r>
            <w:r>
              <w:rPr>
                <w:noProof/>
                <w:webHidden/>
              </w:rPr>
              <w:fldChar w:fldCharType="end"/>
            </w:r>
          </w:hyperlink>
        </w:p>
        <w:p w14:paraId="437CEBD9" w14:textId="4CEF62C3"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59" w:history="1">
            <w:r w:rsidRPr="007A3A3F">
              <w:rPr>
                <w:rStyle w:val="Hipervnculo"/>
                <w:b/>
                <w:bCs/>
                <w:noProof/>
                <w:lang w:val="es-DO"/>
              </w:rPr>
              <w:t>4.1.5 Resultados de Auditorías Externas e Internas.</w:t>
            </w:r>
            <w:r>
              <w:rPr>
                <w:noProof/>
                <w:webHidden/>
              </w:rPr>
              <w:tab/>
            </w:r>
            <w:r>
              <w:rPr>
                <w:noProof/>
                <w:webHidden/>
              </w:rPr>
              <w:fldChar w:fldCharType="begin"/>
            </w:r>
            <w:r>
              <w:rPr>
                <w:noProof/>
                <w:webHidden/>
              </w:rPr>
              <w:instrText xml:space="preserve"> PAGEREF _Toc187932659 \h </w:instrText>
            </w:r>
            <w:r>
              <w:rPr>
                <w:noProof/>
                <w:webHidden/>
              </w:rPr>
            </w:r>
            <w:r>
              <w:rPr>
                <w:noProof/>
                <w:webHidden/>
              </w:rPr>
              <w:fldChar w:fldCharType="separate"/>
            </w:r>
            <w:r>
              <w:rPr>
                <w:noProof/>
                <w:webHidden/>
              </w:rPr>
              <w:t>27</w:t>
            </w:r>
            <w:r>
              <w:rPr>
                <w:noProof/>
                <w:webHidden/>
              </w:rPr>
              <w:fldChar w:fldCharType="end"/>
            </w:r>
          </w:hyperlink>
        </w:p>
        <w:p w14:paraId="2A70C2FE" w14:textId="4AC4C857"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0" w:history="1">
            <w:r w:rsidRPr="007A3A3F">
              <w:rPr>
                <w:rStyle w:val="Hipervnculo"/>
                <w:b/>
                <w:bCs/>
                <w:noProof/>
                <w:lang w:val="es-DO"/>
              </w:rPr>
              <w:t>4.2 Desempeño de Recursos Humanos.</w:t>
            </w:r>
            <w:r>
              <w:rPr>
                <w:noProof/>
                <w:webHidden/>
              </w:rPr>
              <w:tab/>
            </w:r>
            <w:r>
              <w:rPr>
                <w:noProof/>
                <w:webHidden/>
              </w:rPr>
              <w:fldChar w:fldCharType="begin"/>
            </w:r>
            <w:r>
              <w:rPr>
                <w:noProof/>
                <w:webHidden/>
              </w:rPr>
              <w:instrText xml:space="preserve"> PAGEREF _Toc187932660 \h </w:instrText>
            </w:r>
            <w:r>
              <w:rPr>
                <w:noProof/>
                <w:webHidden/>
              </w:rPr>
            </w:r>
            <w:r>
              <w:rPr>
                <w:noProof/>
                <w:webHidden/>
              </w:rPr>
              <w:fldChar w:fldCharType="separate"/>
            </w:r>
            <w:r>
              <w:rPr>
                <w:noProof/>
                <w:webHidden/>
              </w:rPr>
              <w:t>27</w:t>
            </w:r>
            <w:r>
              <w:rPr>
                <w:noProof/>
                <w:webHidden/>
              </w:rPr>
              <w:fldChar w:fldCharType="end"/>
            </w:r>
          </w:hyperlink>
        </w:p>
        <w:p w14:paraId="42F557F9" w14:textId="7D50AC96"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1" w:history="1">
            <w:r w:rsidRPr="007A3A3F">
              <w:rPr>
                <w:rStyle w:val="Hipervnculo"/>
                <w:b/>
                <w:bCs/>
                <w:noProof/>
                <w:lang w:val="es-DO"/>
              </w:rPr>
              <w:t>4.2.1 Análisis de Resultados del Sistema de Monitoreo de Administración Pública (SISMAP)</w:t>
            </w:r>
            <w:r>
              <w:rPr>
                <w:noProof/>
                <w:webHidden/>
              </w:rPr>
              <w:tab/>
            </w:r>
            <w:r>
              <w:rPr>
                <w:noProof/>
                <w:webHidden/>
              </w:rPr>
              <w:fldChar w:fldCharType="begin"/>
            </w:r>
            <w:r>
              <w:rPr>
                <w:noProof/>
                <w:webHidden/>
              </w:rPr>
              <w:instrText xml:space="preserve"> PAGEREF _Toc187932661 \h </w:instrText>
            </w:r>
            <w:r>
              <w:rPr>
                <w:noProof/>
                <w:webHidden/>
              </w:rPr>
            </w:r>
            <w:r>
              <w:rPr>
                <w:noProof/>
                <w:webHidden/>
              </w:rPr>
              <w:fldChar w:fldCharType="separate"/>
            </w:r>
            <w:r>
              <w:rPr>
                <w:noProof/>
                <w:webHidden/>
              </w:rPr>
              <w:t>30</w:t>
            </w:r>
            <w:r>
              <w:rPr>
                <w:noProof/>
                <w:webHidden/>
              </w:rPr>
              <w:fldChar w:fldCharType="end"/>
            </w:r>
          </w:hyperlink>
        </w:p>
        <w:p w14:paraId="593CD328" w14:textId="6F1FEA4E"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2" w:history="1">
            <w:r w:rsidRPr="007A3A3F">
              <w:rPr>
                <w:rStyle w:val="Hipervnculo"/>
                <w:b/>
                <w:bCs/>
                <w:noProof/>
                <w:lang w:val="es-DO"/>
              </w:rPr>
              <w:t>4.2.2 Cantidad de Hombres y Mujeres por Grupo Ocupacional.</w:t>
            </w:r>
            <w:r>
              <w:rPr>
                <w:noProof/>
                <w:webHidden/>
              </w:rPr>
              <w:tab/>
            </w:r>
            <w:r>
              <w:rPr>
                <w:noProof/>
                <w:webHidden/>
              </w:rPr>
              <w:fldChar w:fldCharType="begin"/>
            </w:r>
            <w:r>
              <w:rPr>
                <w:noProof/>
                <w:webHidden/>
              </w:rPr>
              <w:instrText xml:space="preserve"> PAGEREF _Toc187932662 \h </w:instrText>
            </w:r>
            <w:r>
              <w:rPr>
                <w:noProof/>
                <w:webHidden/>
              </w:rPr>
            </w:r>
            <w:r>
              <w:rPr>
                <w:noProof/>
                <w:webHidden/>
              </w:rPr>
              <w:fldChar w:fldCharType="separate"/>
            </w:r>
            <w:r>
              <w:rPr>
                <w:noProof/>
                <w:webHidden/>
              </w:rPr>
              <w:t>31</w:t>
            </w:r>
            <w:r>
              <w:rPr>
                <w:noProof/>
                <w:webHidden/>
              </w:rPr>
              <w:fldChar w:fldCharType="end"/>
            </w:r>
          </w:hyperlink>
        </w:p>
        <w:p w14:paraId="0D7D8E5C" w14:textId="6BD6ECE4"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3" w:history="1">
            <w:r w:rsidRPr="007A3A3F">
              <w:rPr>
                <w:rStyle w:val="Hipervnculo"/>
                <w:b/>
                <w:bCs/>
                <w:noProof/>
                <w:lang w:val="es-DO"/>
              </w:rPr>
              <w:t>4.3 Desempeño de los Procesos Jurídicos.</w:t>
            </w:r>
            <w:r>
              <w:rPr>
                <w:noProof/>
                <w:webHidden/>
              </w:rPr>
              <w:tab/>
            </w:r>
            <w:r>
              <w:rPr>
                <w:noProof/>
                <w:webHidden/>
              </w:rPr>
              <w:fldChar w:fldCharType="begin"/>
            </w:r>
            <w:r>
              <w:rPr>
                <w:noProof/>
                <w:webHidden/>
              </w:rPr>
              <w:instrText xml:space="preserve"> PAGEREF _Toc187932663 \h </w:instrText>
            </w:r>
            <w:r>
              <w:rPr>
                <w:noProof/>
                <w:webHidden/>
              </w:rPr>
            </w:r>
            <w:r>
              <w:rPr>
                <w:noProof/>
                <w:webHidden/>
              </w:rPr>
              <w:fldChar w:fldCharType="separate"/>
            </w:r>
            <w:r>
              <w:rPr>
                <w:noProof/>
                <w:webHidden/>
              </w:rPr>
              <w:t>31</w:t>
            </w:r>
            <w:r>
              <w:rPr>
                <w:noProof/>
                <w:webHidden/>
              </w:rPr>
              <w:fldChar w:fldCharType="end"/>
            </w:r>
          </w:hyperlink>
        </w:p>
        <w:p w14:paraId="24CB1752" w14:textId="68AFFFD6"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4" w:history="1">
            <w:r w:rsidRPr="007A3A3F">
              <w:rPr>
                <w:rStyle w:val="Hipervnculo"/>
                <w:b/>
                <w:bCs/>
                <w:noProof/>
                <w:lang w:val="es-DO"/>
              </w:rPr>
              <w:t>4.4 Desempeño del Área de Tecnología</w:t>
            </w:r>
            <w:r>
              <w:rPr>
                <w:noProof/>
                <w:webHidden/>
              </w:rPr>
              <w:tab/>
            </w:r>
            <w:r>
              <w:rPr>
                <w:noProof/>
                <w:webHidden/>
              </w:rPr>
              <w:fldChar w:fldCharType="begin"/>
            </w:r>
            <w:r>
              <w:rPr>
                <w:noProof/>
                <w:webHidden/>
              </w:rPr>
              <w:instrText xml:space="preserve"> PAGEREF _Toc187932664 \h </w:instrText>
            </w:r>
            <w:r>
              <w:rPr>
                <w:noProof/>
                <w:webHidden/>
              </w:rPr>
            </w:r>
            <w:r>
              <w:rPr>
                <w:noProof/>
                <w:webHidden/>
              </w:rPr>
              <w:fldChar w:fldCharType="separate"/>
            </w:r>
            <w:r>
              <w:rPr>
                <w:noProof/>
                <w:webHidden/>
              </w:rPr>
              <w:t>35</w:t>
            </w:r>
            <w:r>
              <w:rPr>
                <w:noProof/>
                <w:webHidden/>
              </w:rPr>
              <w:fldChar w:fldCharType="end"/>
            </w:r>
          </w:hyperlink>
        </w:p>
        <w:p w14:paraId="1E4A6B99" w14:textId="656BC8E8"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5" w:history="1">
            <w:r w:rsidRPr="007A3A3F">
              <w:rPr>
                <w:rStyle w:val="Hipervnculo"/>
                <w:b/>
                <w:bCs/>
                <w:noProof/>
                <w:lang w:val="es-DO"/>
              </w:rPr>
              <w:t>4.4.1 Detalle de los Avances en materia de Tecnología, Innovaciones e Implementaciones.</w:t>
            </w:r>
            <w:r>
              <w:rPr>
                <w:noProof/>
                <w:webHidden/>
              </w:rPr>
              <w:tab/>
            </w:r>
            <w:r>
              <w:rPr>
                <w:noProof/>
                <w:webHidden/>
              </w:rPr>
              <w:fldChar w:fldCharType="begin"/>
            </w:r>
            <w:r>
              <w:rPr>
                <w:noProof/>
                <w:webHidden/>
              </w:rPr>
              <w:instrText xml:space="preserve"> PAGEREF _Toc187932665 \h </w:instrText>
            </w:r>
            <w:r>
              <w:rPr>
                <w:noProof/>
                <w:webHidden/>
              </w:rPr>
            </w:r>
            <w:r>
              <w:rPr>
                <w:noProof/>
                <w:webHidden/>
              </w:rPr>
              <w:fldChar w:fldCharType="separate"/>
            </w:r>
            <w:r>
              <w:rPr>
                <w:noProof/>
                <w:webHidden/>
              </w:rPr>
              <w:t>35</w:t>
            </w:r>
            <w:r>
              <w:rPr>
                <w:noProof/>
                <w:webHidden/>
              </w:rPr>
              <w:fldChar w:fldCharType="end"/>
            </w:r>
          </w:hyperlink>
        </w:p>
        <w:p w14:paraId="280E9903" w14:textId="5B2E7169"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6" w:history="1">
            <w:r w:rsidRPr="007A3A3F">
              <w:rPr>
                <w:rStyle w:val="Hipervnculo"/>
                <w:b/>
                <w:bCs/>
                <w:noProof/>
                <w:lang w:val="es-DO"/>
              </w:rPr>
              <w:t>4.4.2 Certificaciones Adquiridas.</w:t>
            </w:r>
            <w:r>
              <w:rPr>
                <w:noProof/>
                <w:webHidden/>
              </w:rPr>
              <w:tab/>
            </w:r>
            <w:r>
              <w:rPr>
                <w:noProof/>
                <w:webHidden/>
              </w:rPr>
              <w:fldChar w:fldCharType="begin"/>
            </w:r>
            <w:r>
              <w:rPr>
                <w:noProof/>
                <w:webHidden/>
              </w:rPr>
              <w:instrText xml:space="preserve"> PAGEREF _Toc187932666 \h </w:instrText>
            </w:r>
            <w:r>
              <w:rPr>
                <w:noProof/>
                <w:webHidden/>
              </w:rPr>
            </w:r>
            <w:r>
              <w:rPr>
                <w:noProof/>
                <w:webHidden/>
              </w:rPr>
              <w:fldChar w:fldCharType="separate"/>
            </w:r>
            <w:r>
              <w:rPr>
                <w:noProof/>
                <w:webHidden/>
              </w:rPr>
              <w:t>37</w:t>
            </w:r>
            <w:r>
              <w:rPr>
                <w:noProof/>
                <w:webHidden/>
              </w:rPr>
              <w:fldChar w:fldCharType="end"/>
            </w:r>
          </w:hyperlink>
        </w:p>
        <w:p w14:paraId="5310C60E" w14:textId="63A8BCF3"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7" w:history="1">
            <w:r w:rsidRPr="007A3A3F">
              <w:rPr>
                <w:rStyle w:val="Hipervnculo"/>
                <w:b/>
                <w:bCs/>
                <w:noProof/>
                <w:lang w:val="es-DO"/>
              </w:rPr>
              <w:t>4.4.3 Desempeño de la Mesa de Servicio.</w:t>
            </w:r>
            <w:r>
              <w:rPr>
                <w:noProof/>
                <w:webHidden/>
              </w:rPr>
              <w:tab/>
            </w:r>
            <w:r>
              <w:rPr>
                <w:noProof/>
                <w:webHidden/>
              </w:rPr>
              <w:fldChar w:fldCharType="begin"/>
            </w:r>
            <w:r>
              <w:rPr>
                <w:noProof/>
                <w:webHidden/>
              </w:rPr>
              <w:instrText xml:space="preserve"> PAGEREF _Toc187932667 \h </w:instrText>
            </w:r>
            <w:r>
              <w:rPr>
                <w:noProof/>
                <w:webHidden/>
              </w:rPr>
            </w:r>
            <w:r>
              <w:rPr>
                <w:noProof/>
                <w:webHidden/>
              </w:rPr>
              <w:fldChar w:fldCharType="separate"/>
            </w:r>
            <w:r>
              <w:rPr>
                <w:noProof/>
                <w:webHidden/>
              </w:rPr>
              <w:t>37</w:t>
            </w:r>
            <w:r>
              <w:rPr>
                <w:noProof/>
                <w:webHidden/>
              </w:rPr>
              <w:fldChar w:fldCharType="end"/>
            </w:r>
          </w:hyperlink>
        </w:p>
        <w:p w14:paraId="458AE93E" w14:textId="29CC627E"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8" w:history="1">
            <w:r w:rsidRPr="007A3A3F">
              <w:rPr>
                <w:rStyle w:val="Hipervnculo"/>
                <w:b/>
                <w:bCs/>
                <w:noProof/>
                <w:lang w:val="es-DO"/>
              </w:rPr>
              <w:t>4.4.4 Resultados obtenidos en el Índice de Uso de TIC´s e Implementación de Gobierno Digital (iTicge) durante el año y justificación en caso de incumplimiento.</w:t>
            </w:r>
            <w:r>
              <w:rPr>
                <w:noProof/>
                <w:webHidden/>
              </w:rPr>
              <w:tab/>
            </w:r>
            <w:r>
              <w:rPr>
                <w:noProof/>
                <w:webHidden/>
              </w:rPr>
              <w:fldChar w:fldCharType="begin"/>
            </w:r>
            <w:r>
              <w:rPr>
                <w:noProof/>
                <w:webHidden/>
              </w:rPr>
              <w:instrText xml:space="preserve"> PAGEREF _Toc187932668 \h </w:instrText>
            </w:r>
            <w:r>
              <w:rPr>
                <w:noProof/>
                <w:webHidden/>
              </w:rPr>
            </w:r>
            <w:r>
              <w:rPr>
                <w:noProof/>
                <w:webHidden/>
              </w:rPr>
              <w:fldChar w:fldCharType="separate"/>
            </w:r>
            <w:r>
              <w:rPr>
                <w:noProof/>
                <w:webHidden/>
              </w:rPr>
              <w:t>38</w:t>
            </w:r>
            <w:r>
              <w:rPr>
                <w:noProof/>
                <w:webHidden/>
              </w:rPr>
              <w:fldChar w:fldCharType="end"/>
            </w:r>
          </w:hyperlink>
        </w:p>
        <w:p w14:paraId="7D22C769" w14:textId="45391950"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69" w:history="1">
            <w:r w:rsidRPr="007A3A3F">
              <w:rPr>
                <w:rStyle w:val="Hipervnculo"/>
                <w:b/>
                <w:bCs/>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_Toc187932669 \h </w:instrText>
            </w:r>
            <w:r>
              <w:rPr>
                <w:noProof/>
                <w:webHidden/>
              </w:rPr>
            </w:r>
            <w:r>
              <w:rPr>
                <w:noProof/>
                <w:webHidden/>
              </w:rPr>
              <w:fldChar w:fldCharType="separate"/>
            </w:r>
            <w:r>
              <w:rPr>
                <w:noProof/>
                <w:webHidden/>
              </w:rPr>
              <w:t>39</w:t>
            </w:r>
            <w:r>
              <w:rPr>
                <w:noProof/>
                <w:webHidden/>
              </w:rPr>
              <w:fldChar w:fldCharType="end"/>
            </w:r>
          </w:hyperlink>
        </w:p>
        <w:p w14:paraId="3A4909D2" w14:textId="4B239D07"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0" w:history="1">
            <w:r w:rsidRPr="007A3A3F">
              <w:rPr>
                <w:rStyle w:val="Hipervnculo"/>
                <w:b/>
                <w:bCs/>
                <w:noProof/>
                <w:lang w:val="es-DO"/>
              </w:rPr>
              <w:t>4.5.1 Cumplimiento de las diferentes Unidades Organizativas en la entrega oportuna de informaciones y reportes.</w:t>
            </w:r>
            <w:r>
              <w:rPr>
                <w:noProof/>
                <w:webHidden/>
              </w:rPr>
              <w:tab/>
            </w:r>
            <w:r>
              <w:rPr>
                <w:noProof/>
                <w:webHidden/>
              </w:rPr>
              <w:fldChar w:fldCharType="begin"/>
            </w:r>
            <w:r>
              <w:rPr>
                <w:noProof/>
                <w:webHidden/>
              </w:rPr>
              <w:instrText xml:space="preserve"> PAGEREF _Toc187932670 \h </w:instrText>
            </w:r>
            <w:r>
              <w:rPr>
                <w:noProof/>
                <w:webHidden/>
              </w:rPr>
            </w:r>
            <w:r>
              <w:rPr>
                <w:noProof/>
                <w:webHidden/>
              </w:rPr>
              <w:fldChar w:fldCharType="separate"/>
            </w:r>
            <w:r>
              <w:rPr>
                <w:noProof/>
                <w:webHidden/>
              </w:rPr>
              <w:t>40</w:t>
            </w:r>
            <w:r>
              <w:rPr>
                <w:noProof/>
                <w:webHidden/>
              </w:rPr>
              <w:fldChar w:fldCharType="end"/>
            </w:r>
          </w:hyperlink>
        </w:p>
        <w:p w14:paraId="1F0A8EBD" w14:textId="376F3DB0"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1" w:history="1">
            <w:r w:rsidRPr="007A3A3F">
              <w:rPr>
                <w:rStyle w:val="Hipervnculo"/>
                <w:b/>
                <w:bCs/>
                <w:noProof/>
                <w:lang w:val="es-DO"/>
              </w:rPr>
              <w:t>4.5.2 Resultados de las Normas Básicas de Control Interno (NOBACI).</w:t>
            </w:r>
            <w:r>
              <w:rPr>
                <w:noProof/>
                <w:webHidden/>
              </w:rPr>
              <w:tab/>
            </w:r>
            <w:r>
              <w:rPr>
                <w:noProof/>
                <w:webHidden/>
              </w:rPr>
              <w:fldChar w:fldCharType="begin"/>
            </w:r>
            <w:r>
              <w:rPr>
                <w:noProof/>
                <w:webHidden/>
              </w:rPr>
              <w:instrText xml:space="preserve"> PAGEREF _Toc187932671 \h </w:instrText>
            </w:r>
            <w:r>
              <w:rPr>
                <w:noProof/>
                <w:webHidden/>
              </w:rPr>
            </w:r>
            <w:r>
              <w:rPr>
                <w:noProof/>
                <w:webHidden/>
              </w:rPr>
              <w:fldChar w:fldCharType="separate"/>
            </w:r>
            <w:r>
              <w:rPr>
                <w:noProof/>
                <w:webHidden/>
              </w:rPr>
              <w:t>41</w:t>
            </w:r>
            <w:r>
              <w:rPr>
                <w:noProof/>
                <w:webHidden/>
              </w:rPr>
              <w:fldChar w:fldCharType="end"/>
            </w:r>
          </w:hyperlink>
        </w:p>
        <w:p w14:paraId="7312AD24" w14:textId="6BF8475B"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2" w:history="1">
            <w:r w:rsidRPr="007A3A3F">
              <w:rPr>
                <w:rStyle w:val="Hipervnculo"/>
                <w:b/>
                <w:bCs/>
                <w:noProof/>
                <w:lang w:val="es-DO"/>
              </w:rPr>
              <w:t>4.5.3 Resultados de los Sistemas de Calidad.</w:t>
            </w:r>
            <w:r>
              <w:rPr>
                <w:noProof/>
                <w:webHidden/>
              </w:rPr>
              <w:tab/>
            </w:r>
            <w:r>
              <w:rPr>
                <w:noProof/>
                <w:webHidden/>
              </w:rPr>
              <w:fldChar w:fldCharType="begin"/>
            </w:r>
            <w:r>
              <w:rPr>
                <w:noProof/>
                <w:webHidden/>
              </w:rPr>
              <w:instrText xml:space="preserve"> PAGEREF _Toc187932672 \h </w:instrText>
            </w:r>
            <w:r>
              <w:rPr>
                <w:noProof/>
                <w:webHidden/>
              </w:rPr>
            </w:r>
            <w:r>
              <w:rPr>
                <w:noProof/>
                <w:webHidden/>
              </w:rPr>
              <w:fldChar w:fldCharType="separate"/>
            </w:r>
            <w:r>
              <w:rPr>
                <w:noProof/>
                <w:webHidden/>
              </w:rPr>
              <w:t>42</w:t>
            </w:r>
            <w:r>
              <w:rPr>
                <w:noProof/>
                <w:webHidden/>
              </w:rPr>
              <w:fldChar w:fldCharType="end"/>
            </w:r>
          </w:hyperlink>
        </w:p>
        <w:p w14:paraId="2E893F08" w14:textId="0CA36171"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3" w:history="1">
            <w:r w:rsidRPr="007A3A3F">
              <w:rPr>
                <w:rStyle w:val="Hipervnculo"/>
                <w:b/>
                <w:bCs/>
                <w:noProof/>
                <w:lang w:val="es-DO"/>
              </w:rPr>
              <w:t>4.6 Desempeño del Área de Comunicaciones</w:t>
            </w:r>
            <w:r>
              <w:rPr>
                <w:noProof/>
                <w:webHidden/>
              </w:rPr>
              <w:tab/>
            </w:r>
            <w:r>
              <w:rPr>
                <w:noProof/>
                <w:webHidden/>
              </w:rPr>
              <w:fldChar w:fldCharType="begin"/>
            </w:r>
            <w:r>
              <w:rPr>
                <w:noProof/>
                <w:webHidden/>
              </w:rPr>
              <w:instrText xml:space="preserve"> PAGEREF _Toc187932673 \h </w:instrText>
            </w:r>
            <w:r>
              <w:rPr>
                <w:noProof/>
                <w:webHidden/>
              </w:rPr>
            </w:r>
            <w:r>
              <w:rPr>
                <w:noProof/>
                <w:webHidden/>
              </w:rPr>
              <w:fldChar w:fldCharType="separate"/>
            </w:r>
            <w:r>
              <w:rPr>
                <w:noProof/>
                <w:webHidden/>
              </w:rPr>
              <w:t>43</w:t>
            </w:r>
            <w:r>
              <w:rPr>
                <w:noProof/>
                <w:webHidden/>
              </w:rPr>
              <w:fldChar w:fldCharType="end"/>
            </w:r>
          </w:hyperlink>
        </w:p>
        <w:p w14:paraId="6243E09C" w14:textId="26E40377"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4" w:history="1">
            <w:r w:rsidRPr="007A3A3F">
              <w:rPr>
                <w:rStyle w:val="Hipervnculo"/>
                <w:b/>
                <w:bCs/>
                <w:noProof/>
                <w:lang w:val="es-DO"/>
              </w:rPr>
              <w:t>4.6.1 Resultados en el Desempeño de las Redes Sociales.</w:t>
            </w:r>
            <w:r>
              <w:rPr>
                <w:noProof/>
                <w:webHidden/>
              </w:rPr>
              <w:tab/>
            </w:r>
            <w:r>
              <w:rPr>
                <w:noProof/>
                <w:webHidden/>
              </w:rPr>
              <w:fldChar w:fldCharType="begin"/>
            </w:r>
            <w:r>
              <w:rPr>
                <w:noProof/>
                <w:webHidden/>
              </w:rPr>
              <w:instrText xml:space="preserve"> PAGEREF _Toc187932674 \h </w:instrText>
            </w:r>
            <w:r>
              <w:rPr>
                <w:noProof/>
                <w:webHidden/>
              </w:rPr>
            </w:r>
            <w:r>
              <w:rPr>
                <w:noProof/>
                <w:webHidden/>
              </w:rPr>
              <w:fldChar w:fldCharType="separate"/>
            </w:r>
            <w:r>
              <w:rPr>
                <w:noProof/>
                <w:webHidden/>
              </w:rPr>
              <w:t>43</w:t>
            </w:r>
            <w:r>
              <w:rPr>
                <w:noProof/>
                <w:webHidden/>
              </w:rPr>
              <w:fldChar w:fldCharType="end"/>
            </w:r>
          </w:hyperlink>
        </w:p>
        <w:p w14:paraId="610C9E2E" w14:textId="71CE11C9"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5" w:history="1">
            <w:r w:rsidRPr="007A3A3F">
              <w:rPr>
                <w:rStyle w:val="Hipervnculo"/>
                <w:b/>
                <w:bCs/>
                <w:noProof/>
                <w:lang w:val="es-DO"/>
              </w:rPr>
              <w:t>4.6.2 Estadísticas de Objetivo Público.</w:t>
            </w:r>
            <w:r>
              <w:rPr>
                <w:noProof/>
                <w:webHidden/>
              </w:rPr>
              <w:tab/>
            </w:r>
            <w:r>
              <w:rPr>
                <w:noProof/>
                <w:webHidden/>
              </w:rPr>
              <w:fldChar w:fldCharType="begin"/>
            </w:r>
            <w:r>
              <w:rPr>
                <w:noProof/>
                <w:webHidden/>
              </w:rPr>
              <w:instrText xml:space="preserve"> PAGEREF _Toc187932675 \h </w:instrText>
            </w:r>
            <w:r>
              <w:rPr>
                <w:noProof/>
                <w:webHidden/>
              </w:rPr>
            </w:r>
            <w:r>
              <w:rPr>
                <w:noProof/>
                <w:webHidden/>
              </w:rPr>
              <w:fldChar w:fldCharType="separate"/>
            </w:r>
            <w:r>
              <w:rPr>
                <w:noProof/>
                <w:webHidden/>
              </w:rPr>
              <w:t>44</w:t>
            </w:r>
            <w:r>
              <w:rPr>
                <w:noProof/>
                <w:webHidden/>
              </w:rPr>
              <w:fldChar w:fldCharType="end"/>
            </w:r>
          </w:hyperlink>
        </w:p>
        <w:p w14:paraId="3C1D3EED" w14:textId="3248EF70" w:rsidR="00AB1C69" w:rsidRDefault="00AB1C69">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6" w:history="1">
            <w:r w:rsidRPr="007A3A3F">
              <w:rPr>
                <w:rStyle w:val="Hipervnculo"/>
                <w:b/>
                <w:bCs/>
                <w:noProof/>
                <w:lang w:val="es-DO"/>
              </w:rPr>
              <w:t>4.6.3 Campañas Publicitarias en Plataformas Digitales.</w:t>
            </w:r>
            <w:r>
              <w:rPr>
                <w:noProof/>
                <w:webHidden/>
              </w:rPr>
              <w:tab/>
            </w:r>
            <w:r>
              <w:rPr>
                <w:noProof/>
                <w:webHidden/>
              </w:rPr>
              <w:fldChar w:fldCharType="begin"/>
            </w:r>
            <w:r>
              <w:rPr>
                <w:noProof/>
                <w:webHidden/>
              </w:rPr>
              <w:instrText xml:space="preserve"> PAGEREF _Toc187932676 \h </w:instrText>
            </w:r>
            <w:r>
              <w:rPr>
                <w:noProof/>
                <w:webHidden/>
              </w:rPr>
            </w:r>
            <w:r>
              <w:rPr>
                <w:noProof/>
                <w:webHidden/>
              </w:rPr>
              <w:fldChar w:fldCharType="separate"/>
            </w:r>
            <w:r>
              <w:rPr>
                <w:noProof/>
                <w:webHidden/>
              </w:rPr>
              <w:t>45</w:t>
            </w:r>
            <w:r>
              <w:rPr>
                <w:noProof/>
                <w:webHidden/>
              </w:rPr>
              <w:fldChar w:fldCharType="end"/>
            </w:r>
          </w:hyperlink>
        </w:p>
        <w:p w14:paraId="4903D95F" w14:textId="32B38A86" w:rsidR="00AB1C69" w:rsidRDefault="00AB1C69">
          <w:pPr>
            <w:pStyle w:val="TDC3"/>
            <w:tabs>
              <w:tab w:val="left" w:pos="132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7" w:history="1">
            <w:r w:rsidRPr="007A3A3F">
              <w:rPr>
                <w:rStyle w:val="Hipervnculo"/>
                <w:b/>
                <w:bCs/>
                <w:noProof/>
                <w:lang w:val="es-DO"/>
              </w:rPr>
              <w:t>4.6.4</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7A3A3F">
              <w:rPr>
                <w:rStyle w:val="Hipervnculo"/>
                <w:b/>
                <w:bCs/>
                <w:noProof/>
                <w:lang w:val="es-DO"/>
              </w:rPr>
              <w:t>Cobertura de Eventos.</w:t>
            </w:r>
            <w:r>
              <w:rPr>
                <w:noProof/>
                <w:webHidden/>
              </w:rPr>
              <w:tab/>
            </w:r>
            <w:r>
              <w:rPr>
                <w:noProof/>
                <w:webHidden/>
              </w:rPr>
              <w:fldChar w:fldCharType="begin"/>
            </w:r>
            <w:r>
              <w:rPr>
                <w:noProof/>
                <w:webHidden/>
              </w:rPr>
              <w:instrText xml:space="preserve"> PAGEREF _Toc187932677 \h </w:instrText>
            </w:r>
            <w:r>
              <w:rPr>
                <w:noProof/>
                <w:webHidden/>
              </w:rPr>
            </w:r>
            <w:r>
              <w:rPr>
                <w:noProof/>
                <w:webHidden/>
              </w:rPr>
              <w:fldChar w:fldCharType="separate"/>
            </w:r>
            <w:r>
              <w:rPr>
                <w:noProof/>
                <w:webHidden/>
              </w:rPr>
              <w:t>46</w:t>
            </w:r>
            <w:r>
              <w:rPr>
                <w:noProof/>
                <w:webHidden/>
              </w:rPr>
              <w:fldChar w:fldCharType="end"/>
            </w:r>
          </w:hyperlink>
        </w:p>
        <w:p w14:paraId="33B6F218" w14:textId="7288056C" w:rsidR="00AB1C69" w:rsidRDefault="00AB1C69">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8" w:history="1">
            <w:r w:rsidRPr="007A3A3F">
              <w:rPr>
                <w:rStyle w:val="Hipervnculo"/>
                <w:noProof/>
                <w:lang w:val="es-DO"/>
              </w:rPr>
              <w:t>PROYECCIONES AL PRÓXIMO AÑO</w:t>
            </w:r>
            <w:r>
              <w:rPr>
                <w:noProof/>
                <w:webHidden/>
              </w:rPr>
              <w:tab/>
            </w:r>
            <w:r>
              <w:rPr>
                <w:noProof/>
                <w:webHidden/>
              </w:rPr>
              <w:fldChar w:fldCharType="begin"/>
            </w:r>
            <w:r>
              <w:rPr>
                <w:noProof/>
                <w:webHidden/>
              </w:rPr>
              <w:instrText xml:space="preserve"> PAGEREF _Toc187932678 \h </w:instrText>
            </w:r>
            <w:r>
              <w:rPr>
                <w:noProof/>
                <w:webHidden/>
              </w:rPr>
            </w:r>
            <w:r>
              <w:rPr>
                <w:noProof/>
                <w:webHidden/>
              </w:rPr>
              <w:fldChar w:fldCharType="separate"/>
            </w:r>
            <w:r>
              <w:rPr>
                <w:noProof/>
                <w:webHidden/>
              </w:rPr>
              <w:t>51</w:t>
            </w:r>
            <w:r>
              <w:rPr>
                <w:noProof/>
                <w:webHidden/>
              </w:rPr>
              <w:fldChar w:fldCharType="end"/>
            </w:r>
          </w:hyperlink>
        </w:p>
        <w:p w14:paraId="0C7261BB" w14:textId="56430362" w:rsidR="00AB1C69" w:rsidRDefault="00AB1C69">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79" w:history="1">
            <w:r w:rsidRPr="007A3A3F">
              <w:rPr>
                <w:rStyle w:val="Hipervnculo"/>
                <w:noProof/>
                <w:lang w:val="es-DO"/>
              </w:rPr>
              <w:t>VI - SERVICIO AL CIUDADANO Y TRANSPARENCIA INSTITUCIONAL</w:t>
            </w:r>
            <w:r>
              <w:rPr>
                <w:noProof/>
                <w:webHidden/>
              </w:rPr>
              <w:tab/>
            </w:r>
            <w:r>
              <w:rPr>
                <w:noProof/>
                <w:webHidden/>
              </w:rPr>
              <w:fldChar w:fldCharType="begin"/>
            </w:r>
            <w:r>
              <w:rPr>
                <w:noProof/>
                <w:webHidden/>
              </w:rPr>
              <w:instrText xml:space="preserve"> PAGEREF _Toc187932679 \h </w:instrText>
            </w:r>
            <w:r>
              <w:rPr>
                <w:noProof/>
                <w:webHidden/>
              </w:rPr>
            </w:r>
            <w:r>
              <w:rPr>
                <w:noProof/>
                <w:webHidden/>
              </w:rPr>
              <w:fldChar w:fldCharType="separate"/>
            </w:r>
            <w:r>
              <w:rPr>
                <w:noProof/>
                <w:webHidden/>
              </w:rPr>
              <w:t>52</w:t>
            </w:r>
            <w:r>
              <w:rPr>
                <w:noProof/>
                <w:webHidden/>
              </w:rPr>
              <w:fldChar w:fldCharType="end"/>
            </w:r>
          </w:hyperlink>
        </w:p>
        <w:p w14:paraId="1B1C02B3" w14:textId="5ABF8E73"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0" w:history="1">
            <w:r w:rsidRPr="007A3A3F">
              <w:rPr>
                <w:rStyle w:val="Hipervnculo"/>
                <w:b/>
                <w:bCs/>
                <w:noProof/>
                <w:lang w:val="es-DO"/>
              </w:rPr>
              <w:t>6.1 Nivel de la Satisfacción en el Servicio.</w:t>
            </w:r>
            <w:r>
              <w:rPr>
                <w:noProof/>
                <w:webHidden/>
              </w:rPr>
              <w:tab/>
            </w:r>
            <w:r>
              <w:rPr>
                <w:noProof/>
                <w:webHidden/>
              </w:rPr>
              <w:fldChar w:fldCharType="begin"/>
            </w:r>
            <w:r>
              <w:rPr>
                <w:noProof/>
                <w:webHidden/>
              </w:rPr>
              <w:instrText xml:space="preserve"> PAGEREF _Toc187932680 \h </w:instrText>
            </w:r>
            <w:r>
              <w:rPr>
                <w:noProof/>
                <w:webHidden/>
              </w:rPr>
            </w:r>
            <w:r>
              <w:rPr>
                <w:noProof/>
                <w:webHidden/>
              </w:rPr>
              <w:fldChar w:fldCharType="separate"/>
            </w:r>
            <w:r>
              <w:rPr>
                <w:noProof/>
                <w:webHidden/>
              </w:rPr>
              <w:t>52</w:t>
            </w:r>
            <w:r>
              <w:rPr>
                <w:noProof/>
                <w:webHidden/>
              </w:rPr>
              <w:fldChar w:fldCharType="end"/>
            </w:r>
          </w:hyperlink>
        </w:p>
        <w:p w14:paraId="1CA0569C" w14:textId="4C49BA01"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1" w:history="1">
            <w:r w:rsidRPr="007A3A3F">
              <w:rPr>
                <w:rStyle w:val="Hipervnculo"/>
                <w:b/>
                <w:bCs/>
                <w:noProof/>
                <w:lang w:val="es-DO"/>
              </w:rPr>
              <w:t>6.2 Nivel de Cumplimiento de Acceso a la Información.</w:t>
            </w:r>
            <w:r>
              <w:rPr>
                <w:noProof/>
                <w:webHidden/>
              </w:rPr>
              <w:tab/>
            </w:r>
            <w:r>
              <w:rPr>
                <w:noProof/>
                <w:webHidden/>
              </w:rPr>
              <w:fldChar w:fldCharType="begin"/>
            </w:r>
            <w:r>
              <w:rPr>
                <w:noProof/>
                <w:webHidden/>
              </w:rPr>
              <w:instrText xml:space="preserve"> PAGEREF _Toc187932681 \h </w:instrText>
            </w:r>
            <w:r>
              <w:rPr>
                <w:noProof/>
                <w:webHidden/>
              </w:rPr>
            </w:r>
            <w:r>
              <w:rPr>
                <w:noProof/>
                <w:webHidden/>
              </w:rPr>
              <w:fldChar w:fldCharType="separate"/>
            </w:r>
            <w:r>
              <w:rPr>
                <w:noProof/>
                <w:webHidden/>
              </w:rPr>
              <w:t>52</w:t>
            </w:r>
            <w:r>
              <w:rPr>
                <w:noProof/>
                <w:webHidden/>
              </w:rPr>
              <w:fldChar w:fldCharType="end"/>
            </w:r>
          </w:hyperlink>
        </w:p>
        <w:p w14:paraId="4E276062" w14:textId="78A42B64" w:rsidR="00AB1C69" w:rsidRDefault="00AB1C69">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2" w:history="1">
            <w:r w:rsidRPr="007A3A3F">
              <w:rPr>
                <w:rStyle w:val="Hipervnculo"/>
                <w:noProof/>
                <w:lang w:val="es-DO"/>
              </w:rPr>
              <w:t>VII – ANEXOS</w:t>
            </w:r>
            <w:r>
              <w:rPr>
                <w:noProof/>
                <w:webHidden/>
              </w:rPr>
              <w:tab/>
            </w:r>
            <w:r>
              <w:rPr>
                <w:noProof/>
                <w:webHidden/>
              </w:rPr>
              <w:fldChar w:fldCharType="begin"/>
            </w:r>
            <w:r>
              <w:rPr>
                <w:noProof/>
                <w:webHidden/>
              </w:rPr>
              <w:instrText xml:space="preserve"> PAGEREF _Toc187932682 \h </w:instrText>
            </w:r>
            <w:r>
              <w:rPr>
                <w:noProof/>
                <w:webHidden/>
              </w:rPr>
            </w:r>
            <w:r>
              <w:rPr>
                <w:noProof/>
                <w:webHidden/>
              </w:rPr>
              <w:fldChar w:fldCharType="separate"/>
            </w:r>
            <w:r>
              <w:rPr>
                <w:noProof/>
                <w:webHidden/>
              </w:rPr>
              <w:t>57</w:t>
            </w:r>
            <w:r>
              <w:rPr>
                <w:noProof/>
                <w:webHidden/>
              </w:rPr>
              <w:fldChar w:fldCharType="end"/>
            </w:r>
          </w:hyperlink>
        </w:p>
        <w:p w14:paraId="57A974E7" w14:textId="34DBA5CC"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3" w:history="1">
            <w:r w:rsidRPr="007A3A3F">
              <w:rPr>
                <w:rStyle w:val="Hipervnculo"/>
                <w:b/>
                <w:bCs/>
                <w:noProof/>
                <w:lang w:val="es-DO"/>
              </w:rPr>
              <w:t>7.1 Matriz de Logros Relevantes – Datos Cuantitativos.</w:t>
            </w:r>
            <w:r>
              <w:rPr>
                <w:noProof/>
                <w:webHidden/>
              </w:rPr>
              <w:tab/>
            </w:r>
            <w:r>
              <w:rPr>
                <w:noProof/>
                <w:webHidden/>
              </w:rPr>
              <w:fldChar w:fldCharType="begin"/>
            </w:r>
            <w:r>
              <w:rPr>
                <w:noProof/>
                <w:webHidden/>
              </w:rPr>
              <w:instrText xml:space="preserve"> PAGEREF _Toc187932683 \h </w:instrText>
            </w:r>
            <w:r>
              <w:rPr>
                <w:noProof/>
                <w:webHidden/>
              </w:rPr>
            </w:r>
            <w:r>
              <w:rPr>
                <w:noProof/>
                <w:webHidden/>
              </w:rPr>
              <w:fldChar w:fldCharType="separate"/>
            </w:r>
            <w:r>
              <w:rPr>
                <w:noProof/>
                <w:webHidden/>
              </w:rPr>
              <w:t>57</w:t>
            </w:r>
            <w:r>
              <w:rPr>
                <w:noProof/>
                <w:webHidden/>
              </w:rPr>
              <w:fldChar w:fldCharType="end"/>
            </w:r>
          </w:hyperlink>
        </w:p>
        <w:p w14:paraId="1AF6B1F0" w14:textId="5682EA09"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4" w:history="1">
            <w:r w:rsidRPr="007A3A3F">
              <w:rPr>
                <w:rStyle w:val="Hipervnculo"/>
                <w:b/>
                <w:bCs/>
                <w:noProof/>
                <w:lang w:val="es-DO"/>
              </w:rPr>
              <w:t>7.2 Matriz Índice de Gestión Presupuestaria Anual (IGP).</w:t>
            </w:r>
            <w:r>
              <w:rPr>
                <w:noProof/>
                <w:webHidden/>
              </w:rPr>
              <w:tab/>
            </w:r>
            <w:r>
              <w:rPr>
                <w:noProof/>
                <w:webHidden/>
              </w:rPr>
              <w:fldChar w:fldCharType="begin"/>
            </w:r>
            <w:r>
              <w:rPr>
                <w:noProof/>
                <w:webHidden/>
              </w:rPr>
              <w:instrText xml:space="preserve"> PAGEREF _Toc187932684 \h </w:instrText>
            </w:r>
            <w:r>
              <w:rPr>
                <w:noProof/>
                <w:webHidden/>
              </w:rPr>
            </w:r>
            <w:r>
              <w:rPr>
                <w:noProof/>
                <w:webHidden/>
              </w:rPr>
              <w:fldChar w:fldCharType="separate"/>
            </w:r>
            <w:r>
              <w:rPr>
                <w:noProof/>
                <w:webHidden/>
              </w:rPr>
              <w:t>59</w:t>
            </w:r>
            <w:r>
              <w:rPr>
                <w:noProof/>
                <w:webHidden/>
              </w:rPr>
              <w:fldChar w:fldCharType="end"/>
            </w:r>
          </w:hyperlink>
        </w:p>
        <w:p w14:paraId="05150CDF" w14:textId="68F747C6"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5" w:history="1">
            <w:r w:rsidRPr="007A3A3F">
              <w:rPr>
                <w:rStyle w:val="Hipervnculo"/>
                <w:b/>
                <w:bCs/>
                <w:noProof/>
                <w:lang w:val="es-DO"/>
              </w:rPr>
              <w:t>7.3 Matriz de Principales Indicadores del POA.</w:t>
            </w:r>
            <w:r>
              <w:rPr>
                <w:noProof/>
                <w:webHidden/>
              </w:rPr>
              <w:tab/>
            </w:r>
            <w:r>
              <w:rPr>
                <w:noProof/>
                <w:webHidden/>
              </w:rPr>
              <w:fldChar w:fldCharType="begin"/>
            </w:r>
            <w:r>
              <w:rPr>
                <w:noProof/>
                <w:webHidden/>
              </w:rPr>
              <w:instrText xml:space="preserve"> PAGEREF _Toc187932685 \h </w:instrText>
            </w:r>
            <w:r>
              <w:rPr>
                <w:noProof/>
                <w:webHidden/>
              </w:rPr>
            </w:r>
            <w:r>
              <w:rPr>
                <w:noProof/>
                <w:webHidden/>
              </w:rPr>
              <w:fldChar w:fldCharType="separate"/>
            </w:r>
            <w:r>
              <w:rPr>
                <w:noProof/>
                <w:webHidden/>
              </w:rPr>
              <w:t>59</w:t>
            </w:r>
            <w:r>
              <w:rPr>
                <w:noProof/>
                <w:webHidden/>
              </w:rPr>
              <w:fldChar w:fldCharType="end"/>
            </w:r>
          </w:hyperlink>
        </w:p>
        <w:p w14:paraId="139B81D5" w14:textId="49B0368D" w:rsidR="00AB1C69" w:rsidRDefault="00AB1C69">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932686" w:history="1">
            <w:r w:rsidRPr="007A3A3F">
              <w:rPr>
                <w:rStyle w:val="Hipervnculo"/>
                <w:b/>
                <w:bCs/>
                <w:noProof/>
                <w:lang w:val="es-DO"/>
              </w:rPr>
              <w:t>7.4 Resumen de Plan de Compras.</w:t>
            </w:r>
            <w:r>
              <w:rPr>
                <w:noProof/>
                <w:webHidden/>
              </w:rPr>
              <w:tab/>
            </w:r>
            <w:r>
              <w:rPr>
                <w:noProof/>
                <w:webHidden/>
              </w:rPr>
              <w:fldChar w:fldCharType="begin"/>
            </w:r>
            <w:r>
              <w:rPr>
                <w:noProof/>
                <w:webHidden/>
              </w:rPr>
              <w:instrText xml:space="preserve"> PAGEREF _Toc187932686 \h </w:instrText>
            </w:r>
            <w:r>
              <w:rPr>
                <w:noProof/>
                <w:webHidden/>
              </w:rPr>
            </w:r>
            <w:r>
              <w:rPr>
                <w:noProof/>
                <w:webHidden/>
              </w:rPr>
              <w:fldChar w:fldCharType="separate"/>
            </w:r>
            <w:r>
              <w:rPr>
                <w:noProof/>
                <w:webHidden/>
              </w:rPr>
              <w:t>60</w:t>
            </w:r>
            <w:r>
              <w:rPr>
                <w:noProof/>
                <w:webHidden/>
              </w:rPr>
              <w:fldChar w:fldCharType="end"/>
            </w:r>
          </w:hyperlink>
        </w:p>
        <w:p w14:paraId="20D4BF2D" w14:textId="4FD09268" w:rsidR="00A630BC" w:rsidRPr="0058331C" w:rsidRDefault="00A630BC">
          <w:pPr>
            <w:rPr>
              <w:color w:val="4C4747"/>
            </w:rPr>
          </w:pPr>
          <w:r w:rsidRPr="0058331C">
            <w:rPr>
              <w:b/>
              <w:bCs/>
              <w:noProof/>
              <w:color w:val="4C4747"/>
            </w:rPr>
            <w:fldChar w:fldCharType="end"/>
          </w:r>
        </w:p>
      </w:sdtContent>
    </w:sdt>
    <w:p w14:paraId="1CB6DAE5" w14:textId="77777777" w:rsidR="001240D0" w:rsidRPr="0058331C" w:rsidRDefault="001240D0" w:rsidP="00B45B38">
      <w:pPr>
        <w:ind w:left="567"/>
        <w:rPr>
          <w:b/>
          <w:bCs/>
          <w:noProof/>
          <w:color w:val="4C4747"/>
          <w:lang w:val="es-DO"/>
        </w:rPr>
      </w:pPr>
    </w:p>
    <w:p w14:paraId="2DF849DA" w14:textId="77777777" w:rsidR="001240D0" w:rsidRPr="0058331C" w:rsidRDefault="001240D0" w:rsidP="00B45B38">
      <w:pPr>
        <w:ind w:left="567"/>
        <w:rPr>
          <w:b/>
          <w:bCs/>
          <w:noProof/>
          <w:color w:val="4C4747"/>
          <w:lang w:val="es-DO"/>
        </w:rPr>
      </w:pPr>
    </w:p>
    <w:p w14:paraId="2935EEB0" w14:textId="77777777" w:rsidR="001240D0" w:rsidRPr="0058331C" w:rsidRDefault="001240D0" w:rsidP="00B45B38">
      <w:pPr>
        <w:ind w:left="567"/>
        <w:rPr>
          <w:b/>
          <w:bCs/>
          <w:noProof/>
          <w:color w:val="4C4747"/>
          <w:lang w:val="es-DO"/>
        </w:rPr>
      </w:pPr>
    </w:p>
    <w:p w14:paraId="15129C26" w14:textId="77777777" w:rsidR="001240D0" w:rsidRPr="0058331C" w:rsidRDefault="001240D0" w:rsidP="00B45B38">
      <w:pPr>
        <w:ind w:left="567"/>
        <w:rPr>
          <w:b/>
          <w:bCs/>
          <w:noProof/>
          <w:color w:val="4C4747"/>
          <w:lang w:val="es-DO"/>
        </w:rPr>
      </w:pPr>
    </w:p>
    <w:p w14:paraId="05FD18DA" w14:textId="77777777" w:rsidR="001240D0" w:rsidRPr="0058331C" w:rsidRDefault="001240D0" w:rsidP="00B45B38">
      <w:pPr>
        <w:ind w:left="567"/>
        <w:rPr>
          <w:b/>
          <w:bCs/>
          <w:noProof/>
          <w:color w:val="4C4747"/>
          <w:lang w:val="es-DO"/>
        </w:rPr>
      </w:pPr>
    </w:p>
    <w:p w14:paraId="59AF1BC4" w14:textId="77777777" w:rsidR="00920A80" w:rsidRPr="0058331C" w:rsidRDefault="00920A80" w:rsidP="00B45B38">
      <w:pPr>
        <w:ind w:left="567"/>
        <w:rPr>
          <w:b/>
          <w:bCs/>
          <w:noProof/>
          <w:color w:val="4C4747"/>
          <w:lang w:val="es-DO"/>
        </w:rPr>
      </w:pPr>
    </w:p>
    <w:p w14:paraId="119DF375" w14:textId="77777777" w:rsidR="00920A80" w:rsidRPr="0058331C" w:rsidRDefault="00920A80" w:rsidP="00C60171">
      <w:pPr>
        <w:rPr>
          <w:b/>
          <w:bCs/>
          <w:noProof/>
          <w:color w:val="4C4747"/>
          <w:lang w:val="es-DO"/>
        </w:rPr>
      </w:pPr>
    </w:p>
    <w:p w14:paraId="73919BDA" w14:textId="77777777" w:rsidR="001240D0" w:rsidRPr="0058331C" w:rsidRDefault="001240D0" w:rsidP="00B45B38">
      <w:pPr>
        <w:ind w:left="567"/>
        <w:rPr>
          <w:b/>
          <w:bCs/>
          <w:noProof/>
          <w:color w:val="4C4747"/>
          <w:lang w:val="es-DO"/>
        </w:rPr>
      </w:pPr>
    </w:p>
    <w:p w14:paraId="221168AC" w14:textId="77777777" w:rsidR="001240D0" w:rsidRDefault="001240D0">
      <w:pPr>
        <w:rPr>
          <w:color w:val="4C4747"/>
          <w:lang w:val="es-DO"/>
        </w:rPr>
      </w:pPr>
    </w:p>
    <w:p w14:paraId="3414FDEC" w14:textId="232B2428" w:rsidR="00AA7364" w:rsidRPr="0058331C" w:rsidRDefault="00A348B3">
      <w:pPr>
        <w:rPr>
          <w:color w:val="4C4747"/>
          <w:lang w:val="es-DO"/>
        </w:rPr>
        <w:sectPr w:rsidR="00AA7364" w:rsidRPr="0058331C" w:rsidSect="009904DB">
          <w:footerReference w:type="first" r:id="rId12"/>
          <w:pgSz w:w="12240" w:h="15840"/>
          <w:pgMar w:top="1440" w:right="1440" w:bottom="1440" w:left="1440" w:header="720" w:footer="720" w:gutter="0"/>
          <w:cols w:space="720"/>
          <w:docGrid w:linePitch="360"/>
        </w:sectPr>
      </w:pPr>
      <w:r>
        <w:rPr>
          <w:color w:val="4C4747"/>
          <w:lang w:val="es-DO"/>
        </w:rPr>
        <w:lastRenderedPageBreak/>
        <w:t xml:space="preserve"> </w:t>
      </w:r>
    </w:p>
    <w:p w14:paraId="245E06CD" w14:textId="5E09CCD5" w:rsidR="001240D0" w:rsidRPr="00203B95" w:rsidRDefault="00484A3A" w:rsidP="00654164">
      <w:pPr>
        <w:pStyle w:val="Ttulo1"/>
        <w:rPr>
          <w:rFonts w:cs="Times New Roman"/>
          <w:color w:val="4C4747"/>
          <w:lang w:val="es-DO"/>
        </w:rPr>
      </w:pPr>
      <w:bookmarkStart w:id="1" w:name="_Hlk86403204"/>
      <w:bookmarkStart w:id="2" w:name="_Toc187932645"/>
      <w:r>
        <w:rPr>
          <w:rFonts w:cs="Times New Roman"/>
          <w:color w:val="4C4747"/>
          <w:lang w:val="es-DO"/>
        </w:rPr>
        <w:t xml:space="preserve">I - </w:t>
      </w:r>
      <w:r w:rsidR="001240D0" w:rsidRPr="00203B95">
        <w:rPr>
          <w:rFonts w:cs="Times New Roman"/>
          <w:color w:val="4C4747"/>
          <w:lang w:val="es-DO"/>
        </w:rPr>
        <w:t>RESUMEN EJECUTIVO</w:t>
      </w:r>
      <w:bookmarkEnd w:id="2"/>
    </w:p>
    <w:p w14:paraId="4637A590" w14:textId="77777777" w:rsidR="001240D0" w:rsidRPr="00203B95" w:rsidRDefault="00125D46" w:rsidP="001240D0">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0560" behindDoc="0" locked="0" layoutInCell="1" allowOverlap="1" wp14:anchorId="1189903F" wp14:editId="656F6F91">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32B5A"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FD75CE7" w14:textId="77777777" w:rsidR="001240D0" w:rsidRPr="00203B95" w:rsidRDefault="00654164" w:rsidP="001240D0">
      <w:pPr>
        <w:jc w:val="center"/>
        <w:rPr>
          <w:rFonts w:eastAsia="Calibri"/>
          <w:color w:val="4C4747"/>
          <w:szCs w:val="36"/>
          <w:lang w:val="es-DO"/>
        </w:rPr>
      </w:pPr>
      <w:r w:rsidRPr="00203B95">
        <w:rPr>
          <w:rFonts w:eastAsia="Calibri"/>
          <w:color w:val="4C4747"/>
          <w:szCs w:val="36"/>
          <w:lang w:val="es-DO"/>
        </w:rPr>
        <w:t xml:space="preserve">Memoria </w:t>
      </w:r>
      <w:r w:rsidR="004A515E" w:rsidRPr="00203B95">
        <w:rPr>
          <w:rFonts w:eastAsia="Calibri"/>
          <w:color w:val="4C4747"/>
          <w:szCs w:val="36"/>
          <w:lang w:val="es-DO"/>
        </w:rPr>
        <w:t>Institu</w:t>
      </w:r>
      <w:r w:rsidR="009A466A" w:rsidRPr="00203B95">
        <w:rPr>
          <w:rFonts w:eastAsia="Calibri"/>
          <w:color w:val="4C4747"/>
          <w:szCs w:val="36"/>
          <w:lang w:val="es-DO"/>
        </w:rPr>
        <w:t>c</w:t>
      </w:r>
      <w:r w:rsidR="004A515E" w:rsidRPr="00203B95">
        <w:rPr>
          <w:rFonts w:eastAsia="Calibri"/>
          <w:color w:val="4C4747"/>
          <w:szCs w:val="36"/>
          <w:lang w:val="es-DO"/>
        </w:rPr>
        <w:t>ional</w:t>
      </w:r>
      <w:r w:rsidR="001240D0" w:rsidRPr="00203B95">
        <w:rPr>
          <w:rFonts w:eastAsia="Calibri"/>
          <w:color w:val="4C4747"/>
          <w:szCs w:val="36"/>
          <w:lang w:val="es-DO"/>
        </w:rPr>
        <w:t xml:space="preserve"> </w:t>
      </w:r>
      <w:r w:rsidR="007471AC" w:rsidRPr="00203B95">
        <w:rPr>
          <w:rFonts w:eastAsia="Calibri"/>
          <w:color w:val="4C4747"/>
          <w:szCs w:val="36"/>
          <w:lang w:val="es-DO"/>
        </w:rPr>
        <w:t>2024</w:t>
      </w:r>
    </w:p>
    <w:p w14:paraId="6413F0B8" w14:textId="77777777" w:rsidR="001240D0" w:rsidRPr="00203B95" w:rsidRDefault="001240D0" w:rsidP="001240D0">
      <w:pPr>
        <w:spacing w:line="360" w:lineRule="auto"/>
        <w:jc w:val="both"/>
        <w:rPr>
          <w:rFonts w:eastAsia="Calibri"/>
          <w:color w:val="4C4747"/>
          <w:lang w:val="es-DO"/>
        </w:rPr>
      </w:pPr>
    </w:p>
    <w:bookmarkEnd w:id="1"/>
    <w:p w14:paraId="2A9B3617" w14:textId="780D1AD4" w:rsidR="00EC38EE" w:rsidRPr="00EC38EE" w:rsidRDefault="00EC38EE" w:rsidP="00EC38EE">
      <w:pPr>
        <w:spacing w:line="360" w:lineRule="auto"/>
        <w:jc w:val="both"/>
        <w:rPr>
          <w:lang w:val="es-DO"/>
        </w:rPr>
      </w:pPr>
      <w:r w:rsidRPr="00EC38EE">
        <w:rPr>
          <w:lang w:val="es-DO"/>
        </w:rPr>
        <w:t xml:space="preserve">Llegando a los últimos días que conforman el año en curso (2024), </w:t>
      </w:r>
      <w:r w:rsidR="00203B95">
        <w:rPr>
          <w:lang w:val="es-DO"/>
        </w:rPr>
        <w:t>Mercados Dominicanos de Abasto Agropecuario (</w:t>
      </w:r>
      <w:r w:rsidRPr="00EC38EE">
        <w:rPr>
          <w:lang w:val="es-DO"/>
        </w:rPr>
        <w:t>MERCADOM</w:t>
      </w:r>
      <w:r w:rsidR="00203B95">
        <w:rPr>
          <w:lang w:val="es-DO"/>
        </w:rPr>
        <w:t>)</w:t>
      </w:r>
      <w:r w:rsidR="00A13AB5">
        <w:rPr>
          <w:lang w:val="es-DO"/>
        </w:rPr>
        <w:t xml:space="preserve"> presenta la consolidación de sus logros más relevantes considerando</w:t>
      </w:r>
      <w:r w:rsidRPr="00EC38EE">
        <w:rPr>
          <w:lang w:val="es-DO"/>
        </w:rPr>
        <w:t xml:space="preserve"> un desempeño institucional positivo, abarcando múltiples aspectos que, en conjunto, se traducen en mejoras específicas para el buen funcionamiento de la cadena de suministros de productos agropecuarios a mediano y largo plazo. Esto ha fortalecido la seguridad alimentaria nacional y ha dinamizado la comercialización agropecuaria en el país. Entre las acciones más destacadas se encuentran las siguientes:</w:t>
      </w:r>
    </w:p>
    <w:p w14:paraId="1F76D24B" w14:textId="77777777" w:rsidR="00EC38EE" w:rsidRPr="00EC38EE" w:rsidRDefault="00EC38EE" w:rsidP="00EC38EE">
      <w:pPr>
        <w:spacing w:line="360" w:lineRule="auto"/>
        <w:jc w:val="both"/>
        <w:rPr>
          <w:lang w:val="es-DO"/>
        </w:rPr>
      </w:pPr>
      <w:r w:rsidRPr="00EC38EE">
        <w:rPr>
          <w:lang w:val="es-DO"/>
        </w:rPr>
        <w:t xml:space="preserve">• Desarrollo educativo y normativo de operadores agropecuarios, empleados de estos y personal de apoyo del Merca Santo Domingo de la mano de International Executive </w:t>
      </w:r>
      <w:proofErr w:type="spellStart"/>
      <w:r w:rsidRPr="00EC38EE">
        <w:rPr>
          <w:lang w:val="es-DO"/>
        </w:rPr>
        <w:t>Service</w:t>
      </w:r>
      <w:proofErr w:type="spellEnd"/>
      <w:r w:rsidRPr="00EC38EE">
        <w:rPr>
          <w:lang w:val="es-DO"/>
        </w:rPr>
        <w:t xml:space="preserve"> Corps (IESC) y su iniciativa </w:t>
      </w:r>
      <w:proofErr w:type="spellStart"/>
      <w:r w:rsidRPr="00EC38EE">
        <w:rPr>
          <w:lang w:val="es-DO"/>
        </w:rPr>
        <w:t>Trade</w:t>
      </w:r>
      <w:proofErr w:type="spellEnd"/>
      <w:r w:rsidRPr="00EC38EE">
        <w:rPr>
          <w:lang w:val="es-DO"/>
        </w:rPr>
        <w:t xml:space="preserve"> </w:t>
      </w:r>
      <w:proofErr w:type="spellStart"/>
      <w:r w:rsidRPr="00EC38EE">
        <w:rPr>
          <w:lang w:val="es-DO"/>
        </w:rPr>
        <w:t>Safe</w:t>
      </w:r>
      <w:proofErr w:type="spellEnd"/>
      <w:r w:rsidRPr="00EC38EE">
        <w:rPr>
          <w:lang w:val="es-DO"/>
        </w:rPr>
        <w:t xml:space="preserve"> (TraSa) en la formación de buenas prácticas agropecuarias a 245 operadores agropecuarios, productores y empleados directos en diferentes mercados populares del país. </w:t>
      </w:r>
    </w:p>
    <w:p w14:paraId="2C6E5B18" w14:textId="77777777" w:rsidR="00EC38EE" w:rsidRPr="00EC38EE" w:rsidRDefault="00EC38EE" w:rsidP="00EC38EE">
      <w:pPr>
        <w:spacing w:line="360" w:lineRule="auto"/>
        <w:jc w:val="both"/>
        <w:rPr>
          <w:lang w:val="es-DO"/>
        </w:rPr>
      </w:pPr>
      <w:r w:rsidRPr="00EC38EE">
        <w:rPr>
          <w:lang w:val="es-DO"/>
        </w:rPr>
        <w:t xml:space="preserve">• Realización de programa de higiene, desinfección y fumigación de espacios agropecuarios en 288 agro empresas instaladas en Merca Santo Domingo en jornadas de 2 ejecutorias mensuales. </w:t>
      </w:r>
    </w:p>
    <w:p w14:paraId="20A96503" w14:textId="77777777" w:rsidR="00EC38EE" w:rsidRPr="00EC38EE" w:rsidRDefault="00EC38EE" w:rsidP="00EC38EE">
      <w:pPr>
        <w:spacing w:line="360" w:lineRule="auto"/>
        <w:jc w:val="both"/>
        <w:rPr>
          <w:rFonts w:ascii="MingLiU-ExtB" w:eastAsia="MingLiU-ExtB" w:hAnsi="MingLiU-ExtB" w:cs="MingLiU-ExtB"/>
          <w:lang w:val="es-DO"/>
        </w:rPr>
      </w:pPr>
      <w:r w:rsidRPr="00EC38EE">
        <w:rPr>
          <w:lang w:val="es-DO"/>
        </w:rPr>
        <w:t>•  Realización de primera auditoría a productores de frutas y vegetales, donde se auditaron 61 puestos de comercialización de este rubro.</w:t>
      </w:r>
    </w:p>
    <w:p w14:paraId="36D5A39E" w14:textId="77777777" w:rsidR="00A13AB5" w:rsidRPr="00FF747E" w:rsidRDefault="00A13AB5" w:rsidP="00A13AB5">
      <w:pPr>
        <w:spacing w:line="360" w:lineRule="auto"/>
        <w:jc w:val="both"/>
        <w:rPr>
          <w:lang w:val="es-DO"/>
        </w:rPr>
      </w:pPr>
    </w:p>
    <w:p w14:paraId="3CF2AFB4" w14:textId="77777777" w:rsidR="00A13AB5" w:rsidRPr="00A13AB5" w:rsidRDefault="00A13AB5" w:rsidP="00A13AB5">
      <w:pPr>
        <w:spacing w:line="360" w:lineRule="auto"/>
        <w:jc w:val="both"/>
        <w:rPr>
          <w:lang w:val="es-DO"/>
        </w:rPr>
      </w:pPr>
      <w:r w:rsidRPr="00A13AB5">
        <w:rPr>
          <w:lang w:val="es-DO"/>
        </w:rPr>
        <w:lastRenderedPageBreak/>
        <w:t>• Crecimiento en el número de productores instalados en el Merca de Santo Domingo. La cantidad de productores del país que siguen depositando su confianza en este mercado se sigue demostrando, rebasando los 600 productores en la nave minorista por primera vez desde la creación de esta, logrando casi toda la ocupación de esta infraestructura.</w:t>
      </w:r>
    </w:p>
    <w:p w14:paraId="454B54EC" w14:textId="77777777" w:rsidR="00A13AB5" w:rsidRPr="00A13AB5" w:rsidRDefault="00A13AB5" w:rsidP="00A13AB5">
      <w:pPr>
        <w:spacing w:line="360" w:lineRule="auto"/>
        <w:jc w:val="both"/>
        <w:rPr>
          <w:lang w:val="es-DO"/>
        </w:rPr>
      </w:pPr>
      <w:r w:rsidRPr="00A13AB5">
        <w:rPr>
          <w:lang w:val="es-DO"/>
        </w:rPr>
        <w:t>• Fortalecimiento en la inocuidad e higiene en productos. Mediante una serie de capacitaciones a operadores agropecuarios, además de la inspección constante del personal del mercado, ha hecho cumplir con estos factores en los comercios instalados en este mercado, cumpliendo con lo promulgado en la ley 108-13 que encarga a MERCADOM de cumplir con esta tarea.</w:t>
      </w:r>
    </w:p>
    <w:p w14:paraId="53FCD374" w14:textId="6B2EB361" w:rsidR="00A13AB5" w:rsidRPr="00A13AB5" w:rsidRDefault="00A13AB5" w:rsidP="00A13AB5">
      <w:pPr>
        <w:spacing w:line="360" w:lineRule="auto"/>
        <w:jc w:val="both"/>
        <w:rPr>
          <w:lang w:val="es-DO"/>
        </w:rPr>
      </w:pPr>
      <w:r w:rsidRPr="00A13AB5">
        <w:rPr>
          <w:lang w:val="es-DO"/>
        </w:rPr>
        <w:t>• Intervenciones en infraestructura en Merca Santo Domingo. Las mejoras en el estado de las instalaciones del Merca Santo Domingo fueron uno de los productos propuestos por la institución a entregar a la ciudadanía durante este periodo; donde se lograron intervenir 4 de las naves de este mercado (naves F1, F4, PT &amp; SP) con la finalidad de proveer a los productores espacios de comercialización adecuados para poder llevar productos agrícolas de calidad a la población.</w:t>
      </w:r>
    </w:p>
    <w:p w14:paraId="2548F411" w14:textId="07DB0989" w:rsidR="00A13AB5" w:rsidRPr="00A13AB5" w:rsidRDefault="00A13AB5" w:rsidP="00A13AB5">
      <w:pPr>
        <w:spacing w:line="360" w:lineRule="auto"/>
        <w:jc w:val="both"/>
        <w:rPr>
          <w:lang w:val="es-DO"/>
        </w:rPr>
      </w:pPr>
      <w:r w:rsidRPr="00A13AB5">
        <w:rPr>
          <w:lang w:val="es-DO"/>
        </w:rPr>
        <w:t>• Acuerdos institucionales que fortalecieron la comercialización agrícola. Fueron firmaron una serie de acuerdos institucionales que buscan proveer a los mercados regulados por MERCADOM de herramientas adecuadas para seguir proveyendo a la población de alimentos de calidad. Entre estos destacamos el acuerdo con ADESS donde se incluye este mercado entre las entidades que acepta la tarjeta de subsidios Supérate. Además de la firma</w:t>
      </w:r>
      <w:r>
        <w:rPr>
          <w:lang w:val="es-DO"/>
        </w:rPr>
        <w:t xml:space="preserve"> </w:t>
      </w:r>
      <w:r w:rsidRPr="00A13AB5">
        <w:rPr>
          <w:lang w:val="es-DO"/>
        </w:rPr>
        <w:t>de un pacto con el Consejo Nacional de la Micro, Pequeña y Mediana Empresa (PROMIPYME) para brindar apoyo financiero a los productores.</w:t>
      </w:r>
    </w:p>
    <w:p w14:paraId="7AC7EB5E" w14:textId="77777777" w:rsidR="00A13AB5" w:rsidRPr="00A13AB5" w:rsidRDefault="00A13AB5" w:rsidP="00A13AB5">
      <w:pPr>
        <w:spacing w:line="360" w:lineRule="auto"/>
        <w:jc w:val="both"/>
        <w:rPr>
          <w:lang w:val="es-DO"/>
        </w:rPr>
      </w:pPr>
      <w:r w:rsidRPr="00A13AB5">
        <w:rPr>
          <w:lang w:val="es-DO"/>
        </w:rPr>
        <w:lastRenderedPageBreak/>
        <w:t xml:space="preserve">• Desarrollo educativo y normativo de productores del Merca Santo Domingo de la mano de International Executive </w:t>
      </w:r>
      <w:proofErr w:type="spellStart"/>
      <w:r w:rsidRPr="00A13AB5">
        <w:rPr>
          <w:lang w:val="es-DO"/>
        </w:rPr>
        <w:t>Service</w:t>
      </w:r>
      <w:proofErr w:type="spellEnd"/>
      <w:r w:rsidRPr="00A13AB5">
        <w:rPr>
          <w:lang w:val="es-DO"/>
        </w:rPr>
        <w:t xml:space="preserve"> Corps (IESC) y su iniciativa </w:t>
      </w:r>
      <w:proofErr w:type="spellStart"/>
      <w:r w:rsidRPr="00A13AB5">
        <w:rPr>
          <w:lang w:val="es-DO"/>
        </w:rPr>
        <w:t>Trade</w:t>
      </w:r>
      <w:proofErr w:type="spellEnd"/>
      <w:r w:rsidRPr="00A13AB5">
        <w:rPr>
          <w:lang w:val="es-DO"/>
        </w:rPr>
        <w:t xml:space="preserve"> </w:t>
      </w:r>
      <w:proofErr w:type="spellStart"/>
      <w:r w:rsidRPr="00A13AB5">
        <w:rPr>
          <w:lang w:val="es-DO"/>
        </w:rPr>
        <w:t>Safe</w:t>
      </w:r>
      <w:proofErr w:type="spellEnd"/>
      <w:r w:rsidRPr="00A13AB5">
        <w:rPr>
          <w:lang w:val="es-DO"/>
        </w:rPr>
        <w:t xml:space="preserve"> (TraSa) en la formación de buenas prácticas agropecuarias en 60 productores en 2022; con una cuota de 41 féminas en participación y certificación.</w:t>
      </w:r>
    </w:p>
    <w:p w14:paraId="629D6204" w14:textId="77777777" w:rsidR="00A13AB5" w:rsidRPr="00A13AB5" w:rsidRDefault="00A13AB5" w:rsidP="00A13AB5">
      <w:pPr>
        <w:spacing w:line="360" w:lineRule="auto"/>
        <w:jc w:val="both"/>
        <w:rPr>
          <w:lang w:val="es-DO"/>
        </w:rPr>
      </w:pPr>
      <w:r w:rsidRPr="00A13AB5">
        <w:rPr>
          <w:lang w:val="es-DO"/>
        </w:rPr>
        <w:t>• Réplica de políticas de la Red Nacional Alimentaria en mercados no administrados por MERCADOM, iniciando en el mercado municipal del municipio de Canastica y el Mercado de Honduras.</w:t>
      </w:r>
    </w:p>
    <w:p w14:paraId="4AC630CF" w14:textId="77777777" w:rsidR="00A13AB5" w:rsidRPr="00A13AB5" w:rsidRDefault="00A13AB5" w:rsidP="00A13AB5">
      <w:pPr>
        <w:spacing w:line="360" w:lineRule="auto"/>
        <w:jc w:val="both"/>
        <w:rPr>
          <w:lang w:val="es-DO"/>
        </w:rPr>
      </w:pPr>
      <w:r w:rsidRPr="00A13AB5">
        <w:rPr>
          <w:lang w:val="es-DO"/>
        </w:rPr>
        <w:t>• Actividad comercial en Merca Santo Domingo con 1,116 empleos directos con una cuota de género de más de 40% de féminas.</w:t>
      </w:r>
    </w:p>
    <w:p w14:paraId="4F4F7FC5" w14:textId="77777777" w:rsidR="00654164" w:rsidRPr="00EC38EE" w:rsidRDefault="00544419" w:rsidP="00544419">
      <w:pPr>
        <w:rPr>
          <w:rFonts w:eastAsia="Calibri"/>
          <w:noProof/>
          <w:color w:val="4C4747"/>
          <w:lang w:val="es-DO"/>
        </w:rPr>
      </w:pPr>
      <w:r w:rsidRPr="00EC38EE">
        <w:rPr>
          <w:rFonts w:eastAsia="Calibri"/>
          <w:noProof/>
          <w:color w:val="4C4747"/>
          <w:lang w:val="es-DO"/>
        </w:rPr>
        <w:br w:type="page"/>
      </w:r>
    </w:p>
    <w:p w14:paraId="37E58960" w14:textId="524199BD" w:rsidR="00654164" w:rsidRPr="00EC38EE" w:rsidRDefault="00484A3A" w:rsidP="00654164">
      <w:pPr>
        <w:pStyle w:val="Ttulo1"/>
        <w:rPr>
          <w:rFonts w:cs="Times New Roman"/>
          <w:color w:val="4C4747"/>
          <w:lang w:val="es-DO"/>
        </w:rPr>
      </w:pPr>
      <w:bookmarkStart w:id="3" w:name="_Toc187932646"/>
      <w:r>
        <w:rPr>
          <w:rFonts w:cs="Times New Roman"/>
          <w:color w:val="4C4747"/>
          <w:lang w:val="es-DO"/>
        </w:rPr>
        <w:lastRenderedPageBreak/>
        <w:t xml:space="preserve">II - </w:t>
      </w:r>
      <w:r w:rsidR="00654164" w:rsidRPr="00EC38EE">
        <w:rPr>
          <w:rFonts w:cs="Times New Roman"/>
          <w:color w:val="4C4747"/>
          <w:lang w:val="es-DO"/>
        </w:rPr>
        <w:t>INFORMACIÓN INSTITUCIONAL</w:t>
      </w:r>
      <w:bookmarkEnd w:id="3"/>
    </w:p>
    <w:p w14:paraId="7BD3F56C" w14:textId="77777777" w:rsidR="00654164" w:rsidRPr="00EC38EE"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6704" behindDoc="0" locked="0" layoutInCell="1" allowOverlap="1" wp14:anchorId="7F17EDBB" wp14:editId="540819E4">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59EE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49FB2AA3" w14:textId="71003524" w:rsidR="00BA2267" w:rsidRDefault="00654164" w:rsidP="00743C14">
      <w:pPr>
        <w:jc w:val="center"/>
        <w:rPr>
          <w:rFonts w:eastAsia="Calibri"/>
          <w:color w:val="4C4747"/>
          <w:szCs w:val="36"/>
          <w:lang w:val="es-DO"/>
        </w:rPr>
      </w:pPr>
      <w:r w:rsidRPr="00EC38EE">
        <w:rPr>
          <w:rFonts w:eastAsia="Calibri"/>
          <w:color w:val="4C4747"/>
          <w:szCs w:val="36"/>
          <w:lang w:val="es-DO"/>
        </w:rPr>
        <w:t>Memoria</w:t>
      </w:r>
      <w:r w:rsidRPr="007471AC">
        <w:rPr>
          <w:rFonts w:eastAsia="Calibri"/>
          <w:color w:val="4C4747"/>
          <w:szCs w:val="36"/>
          <w:lang w:val="es-DO"/>
        </w:rPr>
        <w:t xml:space="preserve"> </w:t>
      </w:r>
      <w:r w:rsidR="009547F0" w:rsidRPr="007471AC">
        <w:rPr>
          <w:rFonts w:eastAsia="Calibri"/>
          <w:color w:val="4C4747"/>
          <w:szCs w:val="36"/>
          <w:lang w:val="es-DO"/>
        </w:rPr>
        <w:t>I</w:t>
      </w:r>
      <w:r w:rsidRPr="007471AC">
        <w:rPr>
          <w:rFonts w:eastAsia="Calibri"/>
          <w:color w:val="4C4747"/>
          <w:szCs w:val="36"/>
          <w:lang w:val="es-DO"/>
        </w:rPr>
        <w:t>nstitucional</w:t>
      </w:r>
      <w:r w:rsidRPr="00EC38EE">
        <w:rPr>
          <w:rFonts w:eastAsia="Calibri"/>
          <w:color w:val="4C4747"/>
          <w:szCs w:val="36"/>
          <w:lang w:val="es-DO"/>
        </w:rPr>
        <w:t xml:space="preserve"> </w:t>
      </w:r>
      <w:r w:rsidR="007471AC" w:rsidRPr="00EC38EE">
        <w:rPr>
          <w:rFonts w:eastAsia="Calibri"/>
          <w:color w:val="4C4747"/>
          <w:szCs w:val="36"/>
          <w:lang w:val="es-DO"/>
        </w:rPr>
        <w:t>2024</w:t>
      </w:r>
    </w:p>
    <w:p w14:paraId="2502FF4F" w14:textId="77777777" w:rsidR="00743C14" w:rsidRDefault="00743C14" w:rsidP="00743C14">
      <w:pPr>
        <w:jc w:val="center"/>
        <w:rPr>
          <w:rFonts w:eastAsia="Calibri"/>
          <w:color w:val="4C4747"/>
          <w:szCs w:val="36"/>
          <w:lang w:val="es-DO"/>
        </w:rPr>
      </w:pPr>
    </w:p>
    <w:p w14:paraId="17DDE098" w14:textId="4BC38BCB" w:rsidR="00743C14" w:rsidRPr="00147D85" w:rsidRDefault="00D96A13" w:rsidP="00FB2FAA">
      <w:pPr>
        <w:pStyle w:val="Ttulo2"/>
        <w:numPr>
          <w:ilvl w:val="1"/>
          <w:numId w:val="2"/>
        </w:numPr>
        <w:rPr>
          <w:b/>
          <w:bCs/>
          <w:lang w:val="es-DO"/>
        </w:rPr>
      </w:pPr>
      <w:r>
        <w:rPr>
          <w:b/>
          <w:bCs/>
          <w:lang w:val="es-DO"/>
        </w:rPr>
        <w:t xml:space="preserve"> </w:t>
      </w:r>
      <w:bookmarkStart w:id="4" w:name="_Toc187932647"/>
      <w:r w:rsidR="00743C14" w:rsidRPr="00147D85">
        <w:rPr>
          <w:b/>
          <w:bCs/>
          <w:lang w:val="es-DO"/>
        </w:rPr>
        <w:t>Marco Institucional</w:t>
      </w:r>
      <w:bookmarkEnd w:id="4"/>
    </w:p>
    <w:p w14:paraId="5A9D683C" w14:textId="77777777" w:rsidR="00743C14" w:rsidRDefault="00743C14" w:rsidP="00743C14">
      <w:pPr>
        <w:jc w:val="both"/>
        <w:rPr>
          <w:lang w:val="es-DO"/>
        </w:rPr>
      </w:pPr>
    </w:p>
    <w:p w14:paraId="2B6D28FC" w14:textId="2A1AA0F4" w:rsidR="00743C14" w:rsidRPr="00743C14" w:rsidRDefault="00743C14" w:rsidP="00D96A13">
      <w:pPr>
        <w:spacing w:line="360" w:lineRule="auto"/>
        <w:jc w:val="both"/>
        <w:rPr>
          <w:lang w:val="es-DO"/>
        </w:rPr>
      </w:pPr>
      <w:r w:rsidRPr="00743C14">
        <w:rPr>
          <w:b/>
          <w:bCs/>
          <w:lang w:val="es-DO"/>
        </w:rPr>
        <w:t>Misión:</w:t>
      </w:r>
      <w:r w:rsidRPr="00743C14">
        <w:rPr>
          <w:lang w:val="es-DO"/>
        </w:rPr>
        <w:t xml:space="preserve"> Ejecutar de forma eficiente los objetivos de la Red Nacional Alimentaria (RENA) a través de infraestructuras comerciales que agreguen valor de forma significativa en la logística de comercialización de productos agrícolas de calidad, con altos niveles de higiene e inocuidad para asegurar la accesibilidad de alimentos a la población.</w:t>
      </w:r>
    </w:p>
    <w:p w14:paraId="2CA1DBDD" w14:textId="011D7EF4" w:rsidR="00743C14" w:rsidRDefault="00743C14" w:rsidP="00743C14">
      <w:pPr>
        <w:jc w:val="both"/>
        <w:rPr>
          <w:lang w:val="es-DO"/>
        </w:rPr>
      </w:pPr>
    </w:p>
    <w:p w14:paraId="4544333B" w14:textId="1135992B" w:rsidR="00743C14" w:rsidRPr="00743C14" w:rsidRDefault="00743C14" w:rsidP="00D96A13">
      <w:pPr>
        <w:spacing w:line="360" w:lineRule="auto"/>
        <w:jc w:val="both"/>
        <w:rPr>
          <w:lang w:val="es-DO"/>
        </w:rPr>
      </w:pPr>
      <w:r w:rsidRPr="00743C14">
        <w:rPr>
          <w:b/>
          <w:bCs/>
          <w:lang w:val="es-DO"/>
        </w:rPr>
        <w:t>Visión:</w:t>
      </w:r>
      <w:r w:rsidRPr="00743C14">
        <w:rPr>
          <w:lang w:val="es-DO"/>
        </w:rPr>
        <w:t xml:space="preserve"> Ser la entidad gubernamental líder en desarrollo de la cadena de suministros agropecuarios, maximizando la Red Nacional Alimentaria con excelencia en la gestión, fomentando la competitividad comercial, la alimentación saludable, transparencia e inocuidad para satisfacer la demanda local e insertar parte de la producción local en el mercado extranjero.</w:t>
      </w:r>
    </w:p>
    <w:p w14:paraId="75164159" w14:textId="77777777" w:rsidR="00743C14" w:rsidRPr="00743C14" w:rsidRDefault="00743C14" w:rsidP="00743C14">
      <w:pPr>
        <w:pStyle w:val="Prrafodelista"/>
        <w:rPr>
          <w:lang w:val="es-DO"/>
        </w:rPr>
      </w:pPr>
    </w:p>
    <w:p w14:paraId="436CC5F1" w14:textId="74DCDE22" w:rsidR="00743C14" w:rsidRPr="00743C14" w:rsidRDefault="00743C14" w:rsidP="00D96A13">
      <w:pPr>
        <w:spacing w:line="276" w:lineRule="auto"/>
        <w:jc w:val="both"/>
        <w:rPr>
          <w:b/>
          <w:bCs/>
          <w:lang w:val="es-DO"/>
        </w:rPr>
      </w:pPr>
      <w:r w:rsidRPr="00743C14">
        <w:rPr>
          <w:b/>
          <w:bCs/>
          <w:lang w:val="es-DO"/>
        </w:rPr>
        <w:t xml:space="preserve">Valores: </w:t>
      </w:r>
    </w:p>
    <w:p w14:paraId="5C803261" w14:textId="77777777" w:rsidR="00743C14" w:rsidRPr="00743C14" w:rsidRDefault="00743C14" w:rsidP="00D96A13">
      <w:pPr>
        <w:pStyle w:val="Prrafodelista"/>
        <w:numPr>
          <w:ilvl w:val="0"/>
          <w:numId w:val="3"/>
        </w:numPr>
        <w:spacing w:line="276" w:lineRule="auto"/>
        <w:jc w:val="both"/>
        <w:rPr>
          <w:lang w:val="es-DO"/>
        </w:rPr>
      </w:pPr>
      <w:r w:rsidRPr="00743C14">
        <w:rPr>
          <w:lang w:val="es-DO"/>
        </w:rPr>
        <w:t>Transparencia</w:t>
      </w:r>
    </w:p>
    <w:p w14:paraId="3D198D44" w14:textId="77777777" w:rsidR="00743C14" w:rsidRPr="00743C14" w:rsidRDefault="00743C14" w:rsidP="00D96A13">
      <w:pPr>
        <w:pStyle w:val="Prrafodelista"/>
        <w:numPr>
          <w:ilvl w:val="0"/>
          <w:numId w:val="3"/>
        </w:numPr>
        <w:spacing w:line="276" w:lineRule="auto"/>
        <w:jc w:val="both"/>
        <w:rPr>
          <w:lang w:val="es-DO"/>
        </w:rPr>
      </w:pPr>
      <w:r w:rsidRPr="00743C14">
        <w:rPr>
          <w:lang w:val="es-DO"/>
        </w:rPr>
        <w:t>Excelencia</w:t>
      </w:r>
    </w:p>
    <w:p w14:paraId="184D3994" w14:textId="77777777" w:rsidR="00743C14" w:rsidRPr="00743C14" w:rsidRDefault="00743C14" w:rsidP="00D96A13">
      <w:pPr>
        <w:pStyle w:val="Prrafodelista"/>
        <w:numPr>
          <w:ilvl w:val="0"/>
          <w:numId w:val="3"/>
        </w:numPr>
        <w:spacing w:line="276" w:lineRule="auto"/>
        <w:jc w:val="both"/>
        <w:rPr>
          <w:lang w:val="es-DO"/>
        </w:rPr>
      </w:pPr>
      <w:r w:rsidRPr="00743C14">
        <w:rPr>
          <w:lang w:val="es-DO"/>
        </w:rPr>
        <w:t>Competitividad</w:t>
      </w:r>
    </w:p>
    <w:p w14:paraId="65A6AE5E" w14:textId="77777777" w:rsidR="00743C14" w:rsidRPr="00743C14" w:rsidRDefault="00743C14" w:rsidP="00D96A13">
      <w:pPr>
        <w:pStyle w:val="Prrafodelista"/>
        <w:numPr>
          <w:ilvl w:val="0"/>
          <w:numId w:val="3"/>
        </w:numPr>
        <w:spacing w:line="276" w:lineRule="auto"/>
        <w:jc w:val="both"/>
        <w:rPr>
          <w:lang w:val="es-DO"/>
        </w:rPr>
      </w:pPr>
      <w:r w:rsidRPr="00743C14">
        <w:rPr>
          <w:lang w:val="es-DO"/>
        </w:rPr>
        <w:t>Sostenibilidad</w:t>
      </w:r>
    </w:p>
    <w:p w14:paraId="467C308D" w14:textId="77777777" w:rsidR="00743C14" w:rsidRPr="00743C14" w:rsidRDefault="00743C14" w:rsidP="00D96A13">
      <w:pPr>
        <w:pStyle w:val="Prrafodelista"/>
        <w:numPr>
          <w:ilvl w:val="0"/>
          <w:numId w:val="3"/>
        </w:numPr>
        <w:spacing w:line="276" w:lineRule="auto"/>
        <w:jc w:val="both"/>
        <w:rPr>
          <w:lang w:val="es-DO"/>
        </w:rPr>
      </w:pPr>
      <w:r w:rsidRPr="00743C14">
        <w:rPr>
          <w:lang w:val="es-DO"/>
        </w:rPr>
        <w:t>Servicios al cliente</w:t>
      </w:r>
    </w:p>
    <w:p w14:paraId="70F3C1CE" w14:textId="5AECCDA8" w:rsidR="00FB2FAA" w:rsidRDefault="00743C14" w:rsidP="00D96A13">
      <w:pPr>
        <w:pStyle w:val="Prrafodelista"/>
        <w:numPr>
          <w:ilvl w:val="0"/>
          <w:numId w:val="3"/>
        </w:numPr>
        <w:spacing w:line="276" w:lineRule="auto"/>
        <w:jc w:val="both"/>
        <w:rPr>
          <w:lang w:val="es-DO"/>
        </w:rPr>
      </w:pPr>
      <w:r w:rsidRPr="00743C14">
        <w:rPr>
          <w:lang w:val="es-DO"/>
        </w:rPr>
        <w:t>Inocuidad</w:t>
      </w:r>
    </w:p>
    <w:p w14:paraId="4700217E" w14:textId="77777777" w:rsidR="00FB2FAA" w:rsidRDefault="00FB2FAA" w:rsidP="00FB2FAA">
      <w:pPr>
        <w:spacing w:line="276" w:lineRule="auto"/>
        <w:jc w:val="both"/>
        <w:rPr>
          <w:lang w:val="es-DO"/>
        </w:rPr>
      </w:pPr>
    </w:p>
    <w:p w14:paraId="5AA3C845" w14:textId="77777777" w:rsidR="00D96A13" w:rsidRDefault="00D96A13" w:rsidP="00FB2FAA">
      <w:pPr>
        <w:spacing w:line="276" w:lineRule="auto"/>
        <w:jc w:val="both"/>
        <w:rPr>
          <w:lang w:val="es-DO"/>
        </w:rPr>
      </w:pPr>
    </w:p>
    <w:p w14:paraId="345A6728" w14:textId="77777777" w:rsidR="00D96A13" w:rsidRPr="00FB2FAA" w:rsidRDefault="00D96A13" w:rsidP="00FB2FAA">
      <w:pPr>
        <w:spacing w:line="276" w:lineRule="auto"/>
        <w:jc w:val="both"/>
        <w:rPr>
          <w:lang w:val="es-DO"/>
        </w:rPr>
      </w:pPr>
    </w:p>
    <w:p w14:paraId="50837EF3" w14:textId="48ED1ECD" w:rsidR="00147D85" w:rsidRDefault="00D96A13" w:rsidP="00FB2FAA">
      <w:pPr>
        <w:pStyle w:val="Ttulo2"/>
        <w:numPr>
          <w:ilvl w:val="1"/>
          <w:numId w:val="2"/>
        </w:numPr>
        <w:rPr>
          <w:b/>
          <w:bCs/>
          <w:noProof/>
          <w:lang w:val="es-DO"/>
        </w:rPr>
      </w:pPr>
      <w:r>
        <w:rPr>
          <w:b/>
          <w:bCs/>
          <w:noProof/>
          <w:lang w:val="es-DO"/>
        </w:rPr>
        <w:lastRenderedPageBreak/>
        <w:t xml:space="preserve"> </w:t>
      </w:r>
      <w:bookmarkStart w:id="5" w:name="_Toc187932648"/>
      <w:r w:rsidR="00147D85" w:rsidRPr="00147D85">
        <w:rPr>
          <w:b/>
          <w:bCs/>
          <w:noProof/>
          <w:lang w:val="es-DO"/>
        </w:rPr>
        <w:t>Base Legal</w:t>
      </w:r>
      <w:bookmarkEnd w:id="5"/>
    </w:p>
    <w:p w14:paraId="5B756B70" w14:textId="77777777" w:rsidR="00147D85" w:rsidRPr="00B90199" w:rsidRDefault="00147D85" w:rsidP="00B90199">
      <w:pPr>
        <w:rPr>
          <w:lang w:val="es-DO"/>
        </w:rPr>
      </w:pPr>
    </w:p>
    <w:p w14:paraId="0683A9AE" w14:textId="690DC676" w:rsidR="00147D85" w:rsidRPr="00147D85" w:rsidRDefault="00147D85" w:rsidP="00147D85">
      <w:pPr>
        <w:spacing w:line="360" w:lineRule="auto"/>
        <w:jc w:val="both"/>
        <w:rPr>
          <w:lang w:val="es-DO"/>
        </w:rPr>
      </w:pPr>
      <w:r w:rsidRPr="00147D85">
        <w:rPr>
          <w:lang w:val="es-DO"/>
        </w:rPr>
        <w:t>Mercados Dominicanos de Abasto Agropecuario, MERCADOM, tiene su origen en un programa del Ministerio de Agricultura, creado mediante resolución en el año 2002, denominado Programa de Mercados, Frigoríficos e Invernaderos, PROMEFRIN.</w:t>
      </w:r>
    </w:p>
    <w:p w14:paraId="041124F2" w14:textId="5B250C86" w:rsidR="00147D85" w:rsidRPr="00147D85" w:rsidRDefault="00147D85" w:rsidP="00147D85">
      <w:pPr>
        <w:spacing w:line="360" w:lineRule="auto"/>
        <w:jc w:val="both"/>
        <w:rPr>
          <w:lang w:val="es-DO"/>
        </w:rPr>
      </w:pPr>
      <w:r w:rsidRPr="00147D85">
        <w:rPr>
          <w:lang w:val="es-DO"/>
        </w:rPr>
        <w:t xml:space="preserve">Este Programa, estaba conformado por tres importantes proyectos que se inscriben dentro del proceso de desarrollo y modernidad de la producción agropecuaria nacional. Estos eran el Proyecto de Mercados, Proyecto de Frigoríficos y el Proyecto de Invernaderos.  Cada uno con una función especial.  Como sabemos la comercialización es parte fundamental de la producción </w:t>
      </w:r>
      <w:r w:rsidR="00B90199" w:rsidRPr="00147D85">
        <w:rPr>
          <w:lang w:val="es-DO"/>
        </w:rPr>
        <w:t>y en</w:t>
      </w:r>
      <w:r w:rsidRPr="00147D85">
        <w:rPr>
          <w:lang w:val="es-DO"/>
        </w:rPr>
        <w:t xml:space="preserve"> la </w:t>
      </w:r>
      <w:r w:rsidR="00FB2FAA" w:rsidRPr="00147D85">
        <w:rPr>
          <w:lang w:val="es-DO"/>
        </w:rPr>
        <w:t>agropecuaria este</w:t>
      </w:r>
      <w:r w:rsidRPr="00147D85">
        <w:rPr>
          <w:lang w:val="es-DO"/>
        </w:rPr>
        <w:t xml:space="preserve"> ha sido tradicionalmente uno de los grandes problemas de los productores, no solo en nuestro país, sino en la mayoría de los países en vía de desarrollo.</w:t>
      </w:r>
    </w:p>
    <w:p w14:paraId="499FB217" w14:textId="4DC998FE" w:rsidR="00147D85" w:rsidRDefault="00147D85" w:rsidP="00E673DC">
      <w:pPr>
        <w:spacing w:line="360" w:lineRule="auto"/>
        <w:jc w:val="both"/>
        <w:rPr>
          <w:lang w:val="es-DO"/>
        </w:rPr>
      </w:pPr>
      <w:r w:rsidRPr="00147D85">
        <w:rPr>
          <w:lang w:val="es-DO"/>
        </w:rPr>
        <w:t>En respuesta a esta realidad y consciente de la forma en que estos productos llegan y se comercializan en nuestros mercados públicos tradicionales, caracterizados en su gran mayoría por operar con escasas o ningunas normas y  reglamentos que garanticen la salubridad e inocuidad de los mismos,  el gobierno central  a través del Ministerio de Agricultura, tomó la decisión de construir una gran central de abastos mayorista de productos agropecuarios, y mediante la Ley 108-13, del 6 de agosto del año 2013, creó el ente estatal denominado Mercados Dominicanos de Abasto Agropecuario, MERCADOM, y la Red Nacional Alimentaria, RENA, con la finalidad de establecer y operar una nueva y adecuada política de gestión de mercados públicos y mataderos regionales en la República Dominicana.</w:t>
      </w:r>
    </w:p>
    <w:p w14:paraId="354AFA16" w14:textId="77777777" w:rsidR="00E673DC" w:rsidRDefault="00E673DC" w:rsidP="00E673DC">
      <w:pPr>
        <w:spacing w:line="360" w:lineRule="auto"/>
        <w:jc w:val="both"/>
        <w:rPr>
          <w:lang w:val="es-DO"/>
        </w:rPr>
      </w:pPr>
    </w:p>
    <w:p w14:paraId="79498636" w14:textId="77777777" w:rsidR="00E673DC" w:rsidRPr="00E673DC" w:rsidRDefault="00E673DC" w:rsidP="00E673DC">
      <w:pPr>
        <w:spacing w:line="360" w:lineRule="auto"/>
        <w:jc w:val="both"/>
        <w:rPr>
          <w:lang w:val="es-DO"/>
        </w:rPr>
      </w:pPr>
    </w:p>
    <w:p w14:paraId="249DA34D" w14:textId="27D6C51D" w:rsidR="00E673DC" w:rsidRDefault="00D96A13" w:rsidP="00E673DC">
      <w:pPr>
        <w:pStyle w:val="Ttulo2"/>
        <w:numPr>
          <w:ilvl w:val="1"/>
          <w:numId w:val="2"/>
        </w:numPr>
        <w:rPr>
          <w:b/>
          <w:bCs/>
          <w:noProof/>
          <w:lang w:val="es-DO"/>
        </w:rPr>
      </w:pPr>
      <w:r>
        <w:rPr>
          <w:b/>
          <w:bCs/>
          <w:noProof/>
          <w:lang w:val="es-DO"/>
        </w:rPr>
        <w:lastRenderedPageBreak/>
        <w:t xml:space="preserve"> </w:t>
      </w:r>
      <w:bookmarkStart w:id="6" w:name="_Toc187932649"/>
      <w:r w:rsidR="00E673DC" w:rsidRPr="00E673DC">
        <w:rPr>
          <w:b/>
          <w:bCs/>
          <w:noProof/>
          <w:lang w:val="es-DO"/>
        </w:rPr>
        <w:t>Estructura Organizativa</w:t>
      </w:r>
      <w:bookmarkEnd w:id="6"/>
    </w:p>
    <w:p w14:paraId="17088EAB" w14:textId="77777777" w:rsidR="00E673DC" w:rsidRPr="00E673DC" w:rsidRDefault="00E673DC" w:rsidP="00E673DC">
      <w:pPr>
        <w:rPr>
          <w:lang w:val="es-DO"/>
        </w:rPr>
      </w:pPr>
    </w:p>
    <w:p w14:paraId="36364BD1" w14:textId="1920BF9C" w:rsidR="00E673DC" w:rsidRDefault="00E673DC" w:rsidP="00E673DC">
      <w:pPr>
        <w:rPr>
          <w:lang w:val="es-DO"/>
        </w:rPr>
      </w:pPr>
      <w:r w:rsidRPr="00E673DC">
        <w:rPr>
          <w:noProof/>
          <w:lang w:val="es-DO"/>
        </w:rPr>
        <w:drawing>
          <wp:inline distT="0" distB="0" distL="0" distR="0" wp14:anchorId="186378F3" wp14:editId="72BD8A92">
            <wp:extent cx="4969329" cy="2797629"/>
            <wp:effectExtent l="0" t="0" r="3175" b="3175"/>
            <wp:docPr id="1551159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9888" name=""/>
                    <pic:cNvPicPr/>
                  </pic:nvPicPr>
                  <pic:blipFill rotWithShape="1">
                    <a:blip r:embed="rId13"/>
                    <a:srcRect l="1190" b="994"/>
                    <a:stretch/>
                  </pic:blipFill>
                  <pic:spPr bwMode="auto">
                    <a:xfrm>
                      <a:off x="0" y="0"/>
                      <a:ext cx="4969329" cy="2797629"/>
                    </a:xfrm>
                    <a:prstGeom prst="rect">
                      <a:avLst/>
                    </a:prstGeom>
                    <a:ln>
                      <a:noFill/>
                    </a:ln>
                    <a:extLst>
                      <a:ext uri="{53640926-AAD7-44D8-BBD7-CCE9431645EC}">
                        <a14:shadowObscured xmlns:a14="http://schemas.microsoft.com/office/drawing/2010/main"/>
                      </a:ext>
                    </a:extLst>
                  </pic:spPr>
                </pic:pic>
              </a:graphicData>
            </a:graphic>
          </wp:inline>
        </w:drawing>
      </w:r>
    </w:p>
    <w:p w14:paraId="1F067CD8" w14:textId="77777777" w:rsidR="00E673DC" w:rsidRDefault="00E673DC" w:rsidP="00E673DC">
      <w:pPr>
        <w:rPr>
          <w:lang w:val="es-DO"/>
        </w:rPr>
      </w:pPr>
    </w:p>
    <w:p w14:paraId="4C3E94FB" w14:textId="5F8BE802" w:rsidR="00833AA7" w:rsidRDefault="00833AA7" w:rsidP="00833AA7">
      <w:pPr>
        <w:jc w:val="center"/>
        <w:rPr>
          <w:lang w:val="es-DO"/>
        </w:rPr>
      </w:pPr>
      <w:r>
        <w:rPr>
          <w:lang w:val="es-DO"/>
        </w:rPr>
        <w:t>FUNCIONARIOS</w:t>
      </w:r>
    </w:p>
    <w:tbl>
      <w:tblPr>
        <w:tblW w:w="8350" w:type="dxa"/>
        <w:jc w:val="center"/>
        <w:tblCellMar>
          <w:left w:w="70" w:type="dxa"/>
          <w:right w:w="70" w:type="dxa"/>
        </w:tblCellMar>
        <w:tblLook w:val="04A0" w:firstRow="1" w:lastRow="0" w:firstColumn="1" w:lastColumn="0" w:noHBand="0" w:noVBand="1"/>
      </w:tblPr>
      <w:tblGrid>
        <w:gridCol w:w="4175"/>
        <w:gridCol w:w="4175"/>
      </w:tblGrid>
      <w:tr w:rsidR="00833AA7" w:rsidRPr="00833AA7" w14:paraId="33FA95D5" w14:textId="77777777" w:rsidTr="00833AA7">
        <w:trPr>
          <w:trHeight w:val="298"/>
          <w:jc w:val="center"/>
        </w:trPr>
        <w:tc>
          <w:tcPr>
            <w:tcW w:w="4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F8227" w14:textId="77777777" w:rsidR="00833AA7" w:rsidRPr="00833AA7" w:rsidRDefault="00833AA7" w:rsidP="00833AA7">
            <w:pPr>
              <w:spacing w:after="0" w:line="240" w:lineRule="auto"/>
              <w:rPr>
                <w:rFonts w:eastAsia="Times New Roman"/>
                <w:b/>
                <w:bCs/>
                <w:spacing w:val="0"/>
                <w:sz w:val="20"/>
                <w:szCs w:val="20"/>
                <w:lang w:val="es-DO" w:eastAsia="es-DO"/>
              </w:rPr>
            </w:pPr>
            <w:r w:rsidRPr="00833AA7">
              <w:rPr>
                <w:rFonts w:eastAsia="Times New Roman"/>
                <w:b/>
                <w:bCs/>
                <w:spacing w:val="0"/>
                <w:sz w:val="20"/>
                <w:szCs w:val="20"/>
                <w:lang w:val="es-DO" w:eastAsia="es-DO"/>
              </w:rPr>
              <w:t>Nombres y Apellidos</w:t>
            </w:r>
          </w:p>
        </w:tc>
        <w:tc>
          <w:tcPr>
            <w:tcW w:w="4175" w:type="dxa"/>
            <w:tcBorders>
              <w:top w:val="single" w:sz="4" w:space="0" w:color="auto"/>
              <w:left w:val="nil"/>
              <w:bottom w:val="single" w:sz="4" w:space="0" w:color="auto"/>
              <w:right w:val="single" w:sz="4" w:space="0" w:color="auto"/>
            </w:tcBorders>
            <w:shd w:val="clear" w:color="auto" w:fill="auto"/>
            <w:noWrap/>
            <w:vAlign w:val="center"/>
            <w:hideMark/>
          </w:tcPr>
          <w:p w14:paraId="1B80B709" w14:textId="77777777" w:rsidR="00833AA7" w:rsidRPr="00833AA7" w:rsidRDefault="00833AA7" w:rsidP="00833AA7">
            <w:pPr>
              <w:spacing w:after="0" w:line="240" w:lineRule="auto"/>
              <w:rPr>
                <w:rFonts w:eastAsia="Times New Roman"/>
                <w:b/>
                <w:bCs/>
                <w:spacing w:val="0"/>
                <w:sz w:val="20"/>
                <w:szCs w:val="20"/>
                <w:lang w:val="es-DO" w:eastAsia="es-DO"/>
              </w:rPr>
            </w:pPr>
            <w:r w:rsidRPr="00833AA7">
              <w:rPr>
                <w:rFonts w:eastAsia="Times New Roman"/>
                <w:b/>
                <w:bCs/>
                <w:spacing w:val="0"/>
                <w:sz w:val="20"/>
                <w:szCs w:val="20"/>
                <w:lang w:val="es-DO" w:eastAsia="es-DO"/>
              </w:rPr>
              <w:t>Cargo</w:t>
            </w:r>
          </w:p>
        </w:tc>
      </w:tr>
      <w:tr w:rsidR="00833AA7" w:rsidRPr="00833AA7" w14:paraId="56970073"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2F52E3BF"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Ing. Sócrates Díaz Castillo</w:t>
            </w:r>
          </w:p>
        </w:tc>
        <w:tc>
          <w:tcPr>
            <w:tcW w:w="4175" w:type="dxa"/>
            <w:tcBorders>
              <w:top w:val="nil"/>
              <w:left w:val="nil"/>
              <w:bottom w:val="single" w:sz="4" w:space="0" w:color="auto"/>
              <w:right w:val="single" w:sz="4" w:space="0" w:color="auto"/>
            </w:tcBorders>
            <w:shd w:val="clear" w:color="auto" w:fill="auto"/>
            <w:noWrap/>
            <w:vAlign w:val="center"/>
            <w:hideMark/>
          </w:tcPr>
          <w:p w14:paraId="19F7E849"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Administrador General</w:t>
            </w:r>
          </w:p>
        </w:tc>
      </w:tr>
      <w:tr w:rsidR="00833AA7" w:rsidRPr="00833AA7" w14:paraId="6B0D9715"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79F92400"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Lic. Mariana Tavárez</w:t>
            </w:r>
          </w:p>
        </w:tc>
        <w:tc>
          <w:tcPr>
            <w:tcW w:w="4175" w:type="dxa"/>
            <w:tcBorders>
              <w:top w:val="nil"/>
              <w:left w:val="nil"/>
              <w:bottom w:val="single" w:sz="4" w:space="0" w:color="auto"/>
              <w:right w:val="single" w:sz="4" w:space="0" w:color="auto"/>
            </w:tcBorders>
            <w:shd w:val="clear" w:color="auto" w:fill="auto"/>
            <w:noWrap/>
            <w:vAlign w:val="center"/>
            <w:hideMark/>
          </w:tcPr>
          <w:p w14:paraId="65E7073D"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Sub – Administrador</w:t>
            </w:r>
          </w:p>
        </w:tc>
      </w:tr>
      <w:tr w:rsidR="00833AA7" w:rsidRPr="00833AA7" w14:paraId="57898E76"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0369FE5D"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Lic. Dulce Montilla</w:t>
            </w:r>
          </w:p>
        </w:tc>
        <w:tc>
          <w:tcPr>
            <w:tcW w:w="4175" w:type="dxa"/>
            <w:tcBorders>
              <w:top w:val="nil"/>
              <w:left w:val="nil"/>
              <w:bottom w:val="single" w:sz="4" w:space="0" w:color="auto"/>
              <w:right w:val="single" w:sz="4" w:space="0" w:color="auto"/>
            </w:tcBorders>
            <w:shd w:val="clear" w:color="auto" w:fill="auto"/>
            <w:noWrap/>
            <w:vAlign w:val="center"/>
            <w:hideMark/>
          </w:tcPr>
          <w:p w14:paraId="144FE179"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Director Financiero</w:t>
            </w:r>
          </w:p>
        </w:tc>
      </w:tr>
      <w:tr w:rsidR="00833AA7" w:rsidRPr="00833AA7" w14:paraId="3CF43506"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532B24D9"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Daniel Castaño Bautista</w:t>
            </w:r>
          </w:p>
        </w:tc>
        <w:tc>
          <w:tcPr>
            <w:tcW w:w="4175" w:type="dxa"/>
            <w:tcBorders>
              <w:top w:val="nil"/>
              <w:left w:val="nil"/>
              <w:bottom w:val="single" w:sz="4" w:space="0" w:color="auto"/>
              <w:right w:val="single" w:sz="4" w:space="0" w:color="auto"/>
            </w:tcBorders>
            <w:shd w:val="clear" w:color="auto" w:fill="auto"/>
            <w:noWrap/>
            <w:vAlign w:val="center"/>
            <w:hideMark/>
          </w:tcPr>
          <w:p w14:paraId="39318CD2"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Gerencia de MSD</w:t>
            </w:r>
          </w:p>
        </w:tc>
      </w:tr>
      <w:tr w:rsidR="00833AA7" w:rsidRPr="00833AA7" w14:paraId="0B9BBCFA"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7FA2EDC2"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Lic. Emanuel Avalo Cruz</w:t>
            </w:r>
          </w:p>
        </w:tc>
        <w:tc>
          <w:tcPr>
            <w:tcW w:w="4175" w:type="dxa"/>
            <w:tcBorders>
              <w:top w:val="nil"/>
              <w:left w:val="nil"/>
              <w:bottom w:val="single" w:sz="4" w:space="0" w:color="auto"/>
              <w:right w:val="single" w:sz="4" w:space="0" w:color="auto"/>
            </w:tcBorders>
            <w:shd w:val="clear" w:color="auto" w:fill="auto"/>
            <w:noWrap/>
            <w:vAlign w:val="center"/>
            <w:hideMark/>
          </w:tcPr>
          <w:p w14:paraId="28882FBA"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Director de Planificación</w:t>
            </w:r>
          </w:p>
        </w:tc>
      </w:tr>
      <w:tr w:rsidR="00833AA7" w:rsidRPr="00833AA7" w14:paraId="070CB7F6"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70AD8474"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Ing. Jesus Antonio Gañan</w:t>
            </w:r>
          </w:p>
        </w:tc>
        <w:tc>
          <w:tcPr>
            <w:tcW w:w="4175" w:type="dxa"/>
            <w:tcBorders>
              <w:top w:val="nil"/>
              <w:left w:val="nil"/>
              <w:bottom w:val="single" w:sz="4" w:space="0" w:color="auto"/>
              <w:right w:val="single" w:sz="4" w:space="0" w:color="auto"/>
            </w:tcBorders>
            <w:shd w:val="clear" w:color="auto" w:fill="auto"/>
            <w:noWrap/>
            <w:vAlign w:val="center"/>
            <w:hideMark/>
          </w:tcPr>
          <w:p w14:paraId="4BBF5AD7"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Director de Ingeniería</w:t>
            </w:r>
          </w:p>
        </w:tc>
      </w:tr>
      <w:tr w:rsidR="00833AA7" w:rsidRPr="00833AA7" w14:paraId="3B45FEE2"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0DFA0148"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Lic. Matilde Franco de Rojas</w:t>
            </w:r>
          </w:p>
        </w:tc>
        <w:tc>
          <w:tcPr>
            <w:tcW w:w="4175" w:type="dxa"/>
            <w:tcBorders>
              <w:top w:val="nil"/>
              <w:left w:val="nil"/>
              <w:bottom w:val="single" w:sz="4" w:space="0" w:color="auto"/>
              <w:right w:val="single" w:sz="4" w:space="0" w:color="auto"/>
            </w:tcBorders>
            <w:shd w:val="clear" w:color="auto" w:fill="auto"/>
            <w:noWrap/>
            <w:vAlign w:val="center"/>
            <w:hideMark/>
          </w:tcPr>
          <w:p w14:paraId="4B0FE160"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Encargado de Recursos Humanos</w:t>
            </w:r>
          </w:p>
        </w:tc>
      </w:tr>
      <w:tr w:rsidR="00833AA7" w:rsidRPr="00833AA7" w14:paraId="7308B22A"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07500A3C"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Ing. Francis Castro</w:t>
            </w:r>
          </w:p>
        </w:tc>
        <w:tc>
          <w:tcPr>
            <w:tcW w:w="4175" w:type="dxa"/>
            <w:tcBorders>
              <w:top w:val="nil"/>
              <w:left w:val="nil"/>
              <w:bottom w:val="single" w:sz="4" w:space="0" w:color="auto"/>
              <w:right w:val="single" w:sz="4" w:space="0" w:color="auto"/>
            </w:tcBorders>
            <w:shd w:val="clear" w:color="auto" w:fill="auto"/>
            <w:noWrap/>
            <w:vAlign w:val="center"/>
            <w:hideMark/>
          </w:tcPr>
          <w:p w14:paraId="24A54304"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Encargado OAI</w:t>
            </w:r>
          </w:p>
        </w:tc>
      </w:tr>
      <w:tr w:rsidR="00833AA7" w:rsidRPr="00AB1C69" w14:paraId="0D37E5C7"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2FA7DA90"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Ing. Pablo Mateo</w:t>
            </w:r>
          </w:p>
        </w:tc>
        <w:tc>
          <w:tcPr>
            <w:tcW w:w="4175" w:type="dxa"/>
            <w:tcBorders>
              <w:top w:val="nil"/>
              <w:left w:val="nil"/>
              <w:bottom w:val="single" w:sz="4" w:space="0" w:color="auto"/>
              <w:right w:val="single" w:sz="4" w:space="0" w:color="auto"/>
            </w:tcBorders>
            <w:shd w:val="clear" w:color="auto" w:fill="auto"/>
            <w:noWrap/>
            <w:vAlign w:val="center"/>
            <w:hideMark/>
          </w:tcPr>
          <w:p w14:paraId="55788FF7"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Encargado Tecnología de la Información</w:t>
            </w:r>
          </w:p>
        </w:tc>
      </w:tr>
      <w:tr w:rsidR="00833AA7" w:rsidRPr="00833AA7" w14:paraId="18E907D6"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3476BE1D"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Lic. John Edwin Campos Jiménez</w:t>
            </w:r>
          </w:p>
        </w:tc>
        <w:tc>
          <w:tcPr>
            <w:tcW w:w="4175" w:type="dxa"/>
            <w:tcBorders>
              <w:top w:val="nil"/>
              <w:left w:val="nil"/>
              <w:bottom w:val="single" w:sz="4" w:space="0" w:color="auto"/>
              <w:right w:val="single" w:sz="4" w:space="0" w:color="auto"/>
            </w:tcBorders>
            <w:shd w:val="clear" w:color="auto" w:fill="auto"/>
            <w:noWrap/>
            <w:vAlign w:val="center"/>
            <w:hideMark/>
          </w:tcPr>
          <w:p w14:paraId="4A682890"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Encargado Departamento Jurídico</w:t>
            </w:r>
          </w:p>
        </w:tc>
      </w:tr>
      <w:tr w:rsidR="00833AA7" w:rsidRPr="00833AA7" w14:paraId="13877238"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3EDE6952"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Lic. Dorlan Rodolfo Pichardo Almonte</w:t>
            </w:r>
          </w:p>
        </w:tc>
        <w:tc>
          <w:tcPr>
            <w:tcW w:w="4175" w:type="dxa"/>
            <w:tcBorders>
              <w:top w:val="nil"/>
              <w:left w:val="nil"/>
              <w:bottom w:val="single" w:sz="4" w:space="0" w:color="auto"/>
              <w:right w:val="single" w:sz="4" w:space="0" w:color="auto"/>
            </w:tcBorders>
            <w:shd w:val="clear" w:color="auto" w:fill="auto"/>
            <w:noWrap/>
            <w:vAlign w:val="center"/>
            <w:hideMark/>
          </w:tcPr>
          <w:p w14:paraId="757B3AB0" w14:textId="79F90243"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 xml:space="preserve">Director </w:t>
            </w:r>
            <w:r>
              <w:rPr>
                <w:rFonts w:eastAsia="Times New Roman"/>
                <w:spacing w:val="0"/>
                <w:sz w:val="20"/>
                <w:szCs w:val="20"/>
                <w:lang w:val="es-DO" w:eastAsia="es-DO"/>
              </w:rPr>
              <w:t xml:space="preserve">Departamento </w:t>
            </w:r>
            <w:r w:rsidRPr="00833AA7">
              <w:rPr>
                <w:rFonts w:eastAsia="Times New Roman"/>
                <w:spacing w:val="0"/>
                <w:sz w:val="20"/>
                <w:szCs w:val="20"/>
                <w:lang w:val="es-DO" w:eastAsia="es-DO"/>
              </w:rPr>
              <w:t>Administrativo</w:t>
            </w:r>
          </w:p>
        </w:tc>
      </w:tr>
      <w:tr w:rsidR="00833AA7" w:rsidRPr="00833AA7" w14:paraId="4FF6E681"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4E35809F"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 xml:space="preserve">Lic. Marco Antonio Santana               </w:t>
            </w:r>
          </w:p>
        </w:tc>
        <w:tc>
          <w:tcPr>
            <w:tcW w:w="4175" w:type="dxa"/>
            <w:tcBorders>
              <w:top w:val="nil"/>
              <w:left w:val="nil"/>
              <w:bottom w:val="single" w:sz="4" w:space="0" w:color="auto"/>
              <w:right w:val="single" w:sz="4" w:space="0" w:color="auto"/>
            </w:tcBorders>
            <w:shd w:val="clear" w:color="auto" w:fill="auto"/>
            <w:noWrap/>
            <w:vAlign w:val="center"/>
            <w:hideMark/>
          </w:tcPr>
          <w:p w14:paraId="75942907" w14:textId="27CD049F"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Encargado Dep</w:t>
            </w:r>
            <w:r>
              <w:rPr>
                <w:rFonts w:eastAsia="Times New Roman"/>
                <w:spacing w:val="0"/>
                <w:sz w:val="20"/>
                <w:szCs w:val="20"/>
                <w:lang w:val="es-DO" w:eastAsia="es-DO"/>
              </w:rPr>
              <w:t>artamento de</w:t>
            </w:r>
            <w:r w:rsidRPr="00833AA7">
              <w:rPr>
                <w:rFonts w:eastAsia="Times New Roman"/>
                <w:spacing w:val="0"/>
                <w:sz w:val="20"/>
                <w:szCs w:val="20"/>
                <w:lang w:val="es-DO" w:eastAsia="es-DO"/>
              </w:rPr>
              <w:t xml:space="preserve"> Comunicaciones</w:t>
            </w:r>
          </w:p>
        </w:tc>
      </w:tr>
      <w:tr w:rsidR="00833AA7" w:rsidRPr="00833AA7" w14:paraId="06D997CF" w14:textId="77777777" w:rsidTr="00833AA7">
        <w:trPr>
          <w:trHeight w:val="298"/>
          <w:jc w:val="center"/>
        </w:trPr>
        <w:tc>
          <w:tcPr>
            <w:tcW w:w="4175" w:type="dxa"/>
            <w:tcBorders>
              <w:top w:val="nil"/>
              <w:left w:val="single" w:sz="4" w:space="0" w:color="auto"/>
              <w:bottom w:val="single" w:sz="4" w:space="0" w:color="auto"/>
              <w:right w:val="single" w:sz="4" w:space="0" w:color="auto"/>
            </w:tcBorders>
            <w:shd w:val="clear" w:color="auto" w:fill="auto"/>
            <w:noWrap/>
            <w:vAlign w:val="center"/>
            <w:hideMark/>
          </w:tcPr>
          <w:p w14:paraId="4DF5D188"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Ing. Paula Rosa Rodríguez</w:t>
            </w:r>
          </w:p>
        </w:tc>
        <w:tc>
          <w:tcPr>
            <w:tcW w:w="4175" w:type="dxa"/>
            <w:tcBorders>
              <w:top w:val="nil"/>
              <w:left w:val="nil"/>
              <w:bottom w:val="single" w:sz="4" w:space="0" w:color="auto"/>
              <w:right w:val="single" w:sz="4" w:space="0" w:color="auto"/>
            </w:tcBorders>
            <w:shd w:val="clear" w:color="auto" w:fill="auto"/>
            <w:noWrap/>
            <w:vAlign w:val="center"/>
            <w:hideMark/>
          </w:tcPr>
          <w:p w14:paraId="6A74331C" w14:textId="77777777" w:rsidR="00833AA7" w:rsidRPr="00833AA7" w:rsidRDefault="00833AA7" w:rsidP="00833AA7">
            <w:pPr>
              <w:spacing w:after="0" w:line="240" w:lineRule="auto"/>
              <w:rPr>
                <w:rFonts w:eastAsia="Times New Roman"/>
                <w:spacing w:val="0"/>
                <w:sz w:val="20"/>
                <w:szCs w:val="20"/>
                <w:lang w:val="es-DO" w:eastAsia="es-DO"/>
              </w:rPr>
            </w:pPr>
            <w:r w:rsidRPr="00833AA7">
              <w:rPr>
                <w:rFonts w:eastAsia="Times New Roman"/>
                <w:spacing w:val="0"/>
                <w:sz w:val="20"/>
                <w:szCs w:val="20"/>
                <w:lang w:val="es-DO" w:eastAsia="es-DO"/>
              </w:rPr>
              <w:t>Director de Normas Técnicas</w:t>
            </w:r>
          </w:p>
        </w:tc>
      </w:tr>
    </w:tbl>
    <w:p w14:paraId="4D1E1AC6" w14:textId="77777777" w:rsidR="00833AA7" w:rsidRDefault="00833AA7" w:rsidP="00833AA7">
      <w:pPr>
        <w:jc w:val="center"/>
        <w:rPr>
          <w:lang w:val="es-DO"/>
        </w:rPr>
      </w:pPr>
    </w:p>
    <w:p w14:paraId="75DB8A7A" w14:textId="77777777" w:rsidR="00833AA7" w:rsidRDefault="00833AA7" w:rsidP="00833AA7">
      <w:pPr>
        <w:jc w:val="center"/>
        <w:rPr>
          <w:lang w:val="es-DO"/>
        </w:rPr>
      </w:pPr>
    </w:p>
    <w:p w14:paraId="2BCEC6B1" w14:textId="77777777" w:rsidR="00833AA7" w:rsidRDefault="00833AA7" w:rsidP="00833AA7">
      <w:pPr>
        <w:jc w:val="center"/>
        <w:rPr>
          <w:lang w:val="es-DO"/>
        </w:rPr>
      </w:pPr>
    </w:p>
    <w:p w14:paraId="142B31AB" w14:textId="77777777" w:rsidR="00833AA7" w:rsidRDefault="00833AA7" w:rsidP="00833AA7">
      <w:pPr>
        <w:jc w:val="center"/>
        <w:rPr>
          <w:lang w:val="es-DO"/>
        </w:rPr>
      </w:pPr>
    </w:p>
    <w:p w14:paraId="50DFD21C" w14:textId="31D3A508" w:rsidR="00B40E89" w:rsidRDefault="00CC0B79" w:rsidP="00B40E89">
      <w:pPr>
        <w:pStyle w:val="Ttulo2"/>
        <w:numPr>
          <w:ilvl w:val="1"/>
          <w:numId w:val="2"/>
        </w:numPr>
        <w:rPr>
          <w:b/>
          <w:bCs/>
          <w:noProof/>
          <w:lang w:val="es-DO"/>
        </w:rPr>
      </w:pPr>
      <w:r>
        <w:rPr>
          <w:b/>
          <w:bCs/>
          <w:noProof/>
          <w:lang w:val="es-DO"/>
        </w:rPr>
        <w:lastRenderedPageBreak/>
        <w:t xml:space="preserve"> </w:t>
      </w:r>
      <w:bookmarkStart w:id="7" w:name="_Toc187932650"/>
      <w:r w:rsidR="00DE3783" w:rsidRPr="00DE3783">
        <w:rPr>
          <w:b/>
          <w:bCs/>
          <w:noProof/>
          <w:lang w:val="es-DO"/>
        </w:rPr>
        <w:t>Plan Estratégico Institucional</w:t>
      </w:r>
      <w:bookmarkEnd w:id="7"/>
      <w:r w:rsidR="00DE3783" w:rsidRPr="00DE3783">
        <w:rPr>
          <w:b/>
          <w:bCs/>
          <w:noProof/>
          <w:lang w:val="es-DO"/>
        </w:rPr>
        <w:t xml:space="preserve"> </w:t>
      </w:r>
    </w:p>
    <w:p w14:paraId="31221F68" w14:textId="77777777" w:rsidR="00B40E89" w:rsidRPr="00B40E89" w:rsidRDefault="00B40E89" w:rsidP="00EF1D71">
      <w:pPr>
        <w:spacing w:line="240" w:lineRule="auto"/>
        <w:rPr>
          <w:lang w:val="es-DO"/>
        </w:rPr>
      </w:pPr>
    </w:p>
    <w:p w14:paraId="3C6DE67E" w14:textId="48B7438C" w:rsidR="00DE3783" w:rsidRDefault="00AE08F6" w:rsidP="00EF1D71">
      <w:pPr>
        <w:spacing w:line="360" w:lineRule="auto"/>
        <w:rPr>
          <w:lang w:val="es-DO"/>
        </w:rPr>
      </w:pPr>
      <w:r>
        <w:rPr>
          <w:lang w:val="es-DO"/>
        </w:rPr>
        <w:t xml:space="preserve">En Mercados Dominicanos de Abasto Agropecuario (MERCADOM) nos encontramos en el desarrollo de nuevos enfoques para el crecimiento económico y la consolidación </w:t>
      </w:r>
      <w:r w:rsidR="00652886">
        <w:rPr>
          <w:lang w:val="es-DO"/>
        </w:rPr>
        <w:t>de la seguridad alimentaria de la República Dominicana. En ese sentido nuestra óptica de largo plazo está sustentada en la Estrategia Nacional de Desarrollo a través de la visión 2030.</w:t>
      </w:r>
    </w:p>
    <w:p w14:paraId="3E496641" w14:textId="4E007E09" w:rsidR="00652886" w:rsidRDefault="00652886" w:rsidP="00EF1D71">
      <w:pPr>
        <w:spacing w:line="360" w:lineRule="auto"/>
        <w:rPr>
          <w:lang w:val="es-DO"/>
        </w:rPr>
      </w:pPr>
      <w:r>
        <w:rPr>
          <w:lang w:val="es-DO"/>
        </w:rPr>
        <w:t xml:space="preserve">Para enfrentar estos desafíos el Plan Estratégico Institucional 2020-2024 se basa en seis ejes estratégicos, siendo el más transversal a todo el conjunto a saber: </w:t>
      </w:r>
    </w:p>
    <w:p w14:paraId="28FACFEC" w14:textId="28D69908" w:rsidR="00652886" w:rsidRPr="00B40E89" w:rsidRDefault="00652886" w:rsidP="00EF1D71">
      <w:pPr>
        <w:pStyle w:val="Prrafodelista"/>
        <w:numPr>
          <w:ilvl w:val="0"/>
          <w:numId w:val="5"/>
        </w:numPr>
        <w:spacing w:line="360" w:lineRule="auto"/>
        <w:rPr>
          <w:lang w:val="es-DO"/>
        </w:rPr>
      </w:pPr>
      <w:r w:rsidRPr="00B40E89">
        <w:rPr>
          <w:b/>
          <w:bCs/>
          <w:lang w:val="es-DO"/>
        </w:rPr>
        <w:t>Excelencia Organizacional y Operativa.</w:t>
      </w:r>
    </w:p>
    <w:p w14:paraId="7E5998EE" w14:textId="184C25E4" w:rsidR="00652886" w:rsidRPr="00E9531B" w:rsidRDefault="00652886" w:rsidP="00EF1D71">
      <w:pPr>
        <w:pStyle w:val="Prrafodelista"/>
        <w:numPr>
          <w:ilvl w:val="0"/>
          <w:numId w:val="5"/>
        </w:numPr>
        <w:spacing w:line="360" w:lineRule="auto"/>
        <w:rPr>
          <w:b/>
          <w:bCs/>
          <w:lang w:val="es-DO"/>
        </w:rPr>
      </w:pPr>
      <w:r w:rsidRPr="00E9531B">
        <w:rPr>
          <w:b/>
          <w:bCs/>
          <w:lang w:val="es-DO"/>
        </w:rPr>
        <w:t xml:space="preserve">Diseño </w:t>
      </w:r>
      <w:r w:rsidR="00505A90" w:rsidRPr="00E9531B">
        <w:rPr>
          <w:b/>
          <w:bCs/>
          <w:lang w:val="es-DO"/>
        </w:rPr>
        <w:t xml:space="preserve">de </w:t>
      </w:r>
      <w:r w:rsidRPr="00E9531B">
        <w:rPr>
          <w:b/>
          <w:bCs/>
          <w:lang w:val="es-DO"/>
        </w:rPr>
        <w:t>un plan nacional de promoción de mercados de abasto.</w:t>
      </w:r>
    </w:p>
    <w:p w14:paraId="3B757983" w14:textId="5FD5D10E" w:rsidR="00652886" w:rsidRPr="00E9531B" w:rsidRDefault="00652886" w:rsidP="00EF1D71">
      <w:pPr>
        <w:pStyle w:val="Prrafodelista"/>
        <w:numPr>
          <w:ilvl w:val="0"/>
          <w:numId w:val="5"/>
        </w:numPr>
        <w:spacing w:line="360" w:lineRule="auto"/>
        <w:rPr>
          <w:b/>
          <w:bCs/>
          <w:lang w:val="es-DO"/>
        </w:rPr>
      </w:pPr>
      <w:r w:rsidRPr="00E9531B">
        <w:rPr>
          <w:b/>
          <w:bCs/>
          <w:lang w:val="es-DO"/>
        </w:rPr>
        <w:t>Fortalecimiento de la competitividad del MERCA Santo Domingo.</w:t>
      </w:r>
    </w:p>
    <w:p w14:paraId="3302BE63" w14:textId="16FC545F" w:rsidR="00652886" w:rsidRPr="00E9531B" w:rsidRDefault="001761E4" w:rsidP="00EF1D71">
      <w:pPr>
        <w:pStyle w:val="Prrafodelista"/>
        <w:numPr>
          <w:ilvl w:val="0"/>
          <w:numId w:val="5"/>
        </w:numPr>
        <w:spacing w:line="360" w:lineRule="auto"/>
        <w:rPr>
          <w:b/>
          <w:bCs/>
          <w:lang w:val="es-DO"/>
        </w:rPr>
      </w:pPr>
      <w:r w:rsidRPr="00E9531B">
        <w:rPr>
          <w:b/>
          <w:bCs/>
          <w:lang w:val="es-DO"/>
        </w:rPr>
        <w:t>Desarrollo de la infraestructura física y logística, incluyendo mejora de la existente en el plan de extensión de la Red Nacional Alimentaria a través de todo el territorio nacional.</w:t>
      </w:r>
    </w:p>
    <w:p w14:paraId="3CF4126D" w14:textId="4716B4FD" w:rsidR="001761E4" w:rsidRPr="00E9531B" w:rsidRDefault="001761E4" w:rsidP="00EF1D71">
      <w:pPr>
        <w:pStyle w:val="Prrafodelista"/>
        <w:numPr>
          <w:ilvl w:val="0"/>
          <w:numId w:val="5"/>
        </w:numPr>
        <w:spacing w:line="360" w:lineRule="auto"/>
        <w:rPr>
          <w:b/>
          <w:bCs/>
          <w:lang w:val="es-DO"/>
        </w:rPr>
      </w:pPr>
      <w:r w:rsidRPr="00E9531B">
        <w:rPr>
          <w:b/>
          <w:bCs/>
          <w:lang w:val="es-DO"/>
        </w:rPr>
        <w:t>Potencializar la inclusión productiva con equidad de género.</w:t>
      </w:r>
    </w:p>
    <w:p w14:paraId="63105BC5" w14:textId="098465B1" w:rsidR="001761E4" w:rsidRPr="00E9531B" w:rsidRDefault="001761E4" w:rsidP="00EF1D71">
      <w:pPr>
        <w:pStyle w:val="Prrafodelista"/>
        <w:numPr>
          <w:ilvl w:val="0"/>
          <w:numId w:val="5"/>
        </w:numPr>
        <w:spacing w:line="360" w:lineRule="auto"/>
        <w:rPr>
          <w:b/>
          <w:bCs/>
          <w:lang w:val="es-DO"/>
        </w:rPr>
      </w:pPr>
      <w:r w:rsidRPr="00E9531B">
        <w:rPr>
          <w:b/>
          <w:bCs/>
          <w:lang w:val="es-DO"/>
        </w:rPr>
        <w:t>Impulsar prácticas de sostenibilidad ambiental y de resiliencia al cambio climático.</w:t>
      </w:r>
    </w:p>
    <w:p w14:paraId="1BF9140F" w14:textId="3D8350A0" w:rsidR="00B40E89" w:rsidRDefault="001761E4" w:rsidP="00EF1D71">
      <w:pPr>
        <w:spacing w:line="360" w:lineRule="auto"/>
        <w:rPr>
          <w:lang w:val="es-DO"/>
        </w:rPr>
      </w:pPr>
      <w:r>
        <w:rPr>
          <w:lang w:val="es-DO"/>
        </w:rPr>
        <w:t>Con ellos se establecen los pilares estratégicos y sus respectivas líneas de acción, que han de ser los instrumentos de consecución de los objetivos y su puesta en ejecución, para lo cual también se delimitan los mecanismos de medición de los progresos obtenidos a través del tiempo estipulado en el plan.</w:t>
      </w:r>
    </w:p>
    <w:p w14:paraId="42C174FB" w14:textId="77777777" w:rsidR="00B40E89" w:rsidRDefault="00B40E89" w:rsidP="00EF1D71">
      <w:pPr>
        <w:spacing w:line="360" w:lineRule="auto"/>
        <w:rPr>
          <w:b/>
          <w:bCs/>
          <w:lang w:val="es-DO"/>
        </w:rPr>
      </w:pPr>
    </w:p>
    <w:p w14:paraId="5B3885DC" w14:textId="544DABB7" w:rsidR="00B40E89" w:rsidRDefault="00B40E89" w:rsidP="00EF1D71">
      <w:pPr>
        <w:spacing w:line="360" w:lineRule="auto"/>
        <w:rPr>
          <w:b/>
          <w:bCs/>
          <w:lang w:val="es-DO"/>
        </w:rPr>
      </w:pPr>
      <w:r w:rsidRPr="00B40E89">
        <w:rPr>
          <w:b/>
          <w:bCs/>
          <w:lang w:val="es-DO"/>
        </w:rPr>
        <w:lastRenderedPageBreak/>
        <w:t>Eje I – Excelencia Organizacional y Operativa (Eje Transversal)</w:t>
      </w:r>
    </w:p>
    <w:p w14:paraId="28930B25" w14:textId="06120F3C" w:rsidR="00EF1D71" w:rsidRDefault="00EF1D71" w:rsidP="00D96A13">
      <w:pPr>
        <w:spacing w:line="360" w:lineRule="auto"/>
        <w:rPr>
          <w:lang w:val="es-DO"/>
        </w:rPr>
      </w:pPr>
      <w:r w:rsidRPr="00EF1D71">
        <w:rPr>
          <w:b/>
          <w:bCs/>
          <w:lang w:val="es-DO"/>
        </w:rPr>
        <w:t>Cuyo objetivo estratégico</w:t>
      </w:r>
      <w:r>
        <w:rPr>
          <w:lang w:val="es-DO"/>
        </w:rPr>
        <w:t xml:space="preserve"> persigue la ampliación y fortalecimiento del marco legal de MERCADOM para la articulación de políticas de abastecimiento y distribución de alimentos de origen agropecuario y otros bienes, orientada a garantizar la seguridad alimentaria conforme a la demanda nacional, para mejorar la cantidad, variedad e inocuidad de estos, asegurando que llegue a la población. </w:t>
      </w:r>
    </w:p>
    <w:p w14:paraId="4B14D2CD" w14:textId="3FC3D2C0" w:rsidR="00EF1D71" w:rsidRPr="00B40E89" w:rsidRDefault="00EF1D71" w:rsidP="00EF1D71">
      <w:pPr>
        <w:spacing w:line="360" w:lineRule="auto"/>
        <w:rPr>
          <w:lang w:val="es-DO"/>
        </w:rPr>
      </w:pPr>
      <w:r w:rsidRPr="00EF1D71">
        <w:rPr>
          <w:b/>
          <w:bCs/>
          <w:lang w:val="es-DO"/>
        </w:rPr>
        <w:t>Como objetivo específico,</w:t>
      </w:r>
      <w:r>
        <w:rPr>
          <w:lang w:val="es-DO"/>
        </w:rPr>
        <w:t xml:space="preserve"> indica una revisión integral del Marco Legal de MERCADOM que implique la elaboración y aprobación del reglamento de aplicación de la Ley 108-13 y normas complementarias para la correcta, eficiente y oportuna distribución y comercialización de los productos agropecuarios, así mismo el fortalecimiento de la estructura organizacional de cara a un capital humano cada vez mas especializado.</w:t>
      </w:r>
    </w:p>
    <w:p w14:paraId="581239E6" w14:textId="23117FA4" w:rsidR="00DE3783" w:rsidRDefault="00EF1D71" w:rsidP="00EF1D71">
      <w:pPr>
        <w:spacing w:line="240" w:lineRule="auto"/>
        <w:rPr>
          <w:lang w:val="es-DO"/>
        </w:rPr>
      </w:pPr>
      <w:r>
        <w:rPr>
          <w:lang w:val="es-DO"/>
        </w:rPr>
        <w:t xml:space="preserve">La línea de acción concreta para este indicador es la siguiente: </w:t>
      </w:r>
    </w:p>
    <w:p w14:paraId="38D39C85" w14:textId="5742061E" w:rsidR="00EF1D71" w:rsidRDefault="00CC0B79" w:rsidP="00CC0B79">
      <w:pPr>
        <w:pStyle w:val="Prrafodelista"/>
        <w:numPr>
          <w:ilvl w:val="0"/>
          <w:numId w:val="8"/>
        </w:numPr>
        <w:spacing w:line="360" w:lineRule="auto"/>
        <w:rPr>
          <w:lang w:val="es-DO"/>
        </w:rPr>
      </w:pPr>
      <w:r>
        <w:rPr>
          <w:lang w:val="es-DO"/>
        </w:rPr>
        <w:t>Elaboración del Reglamento de la Ley 108-13 que crea la entidad publica denominada Mercados Dominicanos de Abasto Agropecuario (MERCADOM).</w:t>
      </w:r>
    </w:p>
    <w:p w14:paraId="40128397" w14:textId="2B078579" w:rsidR="00CC0B79" w:rsidRDefault="00CC0B79" w:rsidP="00CC0B79">
      <w:pPr>
        <w:pStyle w:val="Prrafodelista"/>
        <w:numPr>
          <w:ilvl w:val="0"/>
          <w:numId w:val="8"/>
        </w:numPr>
        <w:spacing w:line="360" w:lineRule="auto"/>
        <w:rPr>
          <w:lang w:val="es-DO"/>
        </w:rPr>
      </w:pPr>
      <w:r>
        <w:rPr>
          <w:lang w:val="es-DO"/>
        </w:rPr>
        <w:t>Creación de un protocolo de operación único e integrado para los mercados mayoristas, minoristas y mataderos en todo el territorio nacional.</w:t>
      </w:r>
    </w:p>
    <w:p w14:paraId="53842D28" w14:textId="61304C60" w:rsidR="00CC0B79" w:rsidRPr="00CC0B79" w:rsidRDefault="00CC0B79" w:rsidP="00CC0B79">
      <w:pPr>
        <w:pStyle w:val="Prrafodelista"/>
        <w:numPr>
          <w:ilvl w:val="0"/>
          <w:numId w:val="8"/>
        </w:numPr>
        <w:spacing w:line="360" w:lineRule="auto"/>
        <w:rPr>
          <w:lang w:val="es-DO"/>
        </w:rPr>
      </w:pPr>
      <w:r w:rsidRPr="00CC0B79">
        <w:rPr>
          <w:lang w:val="es-DO"/>
        </w:rPr>
        <w:t>Diseño y puesta en marcha de un registro nacional electrónico de mercados mayoristas adscrito a la RENA.</w:t>
      </w:r>
    </w:p>
    <w:p w14:paraId="7BC9AFBA" w14:textId="447A638C" w:rsidR="00CC0B79" w:rsidRDefault="00CC0B79" w:rsidP="00CC0B79">
      <w:pPr>
        <w:pStyle w:val="Prrafodelista"/>
        <w:numPr>
          <w:ilvl w:val="0"/>
          <w:numId w:val="8"/>
        </w:numPr>
        <w:spacing w:line="360" w:lineRule="auto"/>
        <w:rPr>
          <w:lang w:val="es-DO"/>
        </w:rPr>
      </w:pPr>
      <w:r w:rsidRPr="00CC0B79">
        <w:rPr>
          <w:lang w:val="es-DO"/>
        </w:rPr>
        <w:t>Formar y capacitar recursos humanos en las competencias técnicas para el incremento del nivel técnico-profesional de la institución.</w:t>
      </w:r>
    </w:p>
    <w:p w14:paraId="4F867C86" w14:textId="77777777" w:rsidR="000858D7" w:rsidRPr="000858D7" w:rsidRDefault="000858D7" w:rsidP="000858D7">
      <w:pPr>
        <w:spacing w:line="360" w:lineRule="auto"/>
        <w:rPr>
          <w:lang w:val="es-DO"/>
        </w:rPr>
      </w:pPr>
    </w:p>
    <w:p w14:paraId="320FAEA9" w14:textId="6B5DA60C" w:rsidR="00CC0B79" w:rsidRPr="00CC0B79" w:rsidRDefault="00CC0B79" w:rsidP="00CC0B79">
      <w:pPr>
        <w:pStyle w:val="Prrafodelista"/>
        <w:numPr>
          <w:ilvl w:val="0"/>
          <w:numId w:val="8"/>
        </w:numPr>
        <w:spacing w:line="360" w:lineRule="auto"/>
        <w:rPr>
          <w:lang w:val="es-DO"/>
        </w:rPr>
      </w:pPr>
      <w:r w:rsidRPr="00CC0B79">
        <w:rPr>
          <w:lang w:val="es-DO"/>
        </w:rPr>
        <w:lastRenderedPageBreak/>
        <w:t>Implementar la construcción de un laboratorio de investigación orientado a la mejora de la productividad, la calidad genética, el estatus sanitario, brindando un servicio que agregue valor al sector agropecuario.</w:t>
      </w:r>
    </w:p>
    <w:p w14:paraId="3D690464" w14:textId="1AD00E6C" w:rsidR="00CC0B79" w:rsidRPr="00CC0B79" w:rsidRDefault="00CC0B79" w:rsidP="00CC0B79">
      <w:pPr>
        <w:pStyle w:val="Prrafodelista"/>
        <w:numPr>
          <w:ilvl w:val="0"/>
          <w:numId w:val="8"/>
        </w:numPr>
        <w:spacing w:line="360" w:lineRule="auto"/>
        <w:rPr>
          <w:lang w:val="es-DO"/>
        </w:rPr>
      </w:pPr>
      <w:r w:rsidRPr="00CC0B79">
        <w:rPr>
          <w:lang w:val="es-DO"/>
        </w:rPr>
        <w:t>Promover la adopción de tecnologías de trazabilidad, inocuidad, calidad y buenas prácticas de manejo y de manufactura de productos y su posterior certificación por los organismos competentes.</w:t>
      </w:r>
    </w:p>
    <w:p w14:paraId="060D58BC" w14:textId="7EE16952" w:rsidR="00CC0B79" w:rsidRPr="00CC0B79" w:rsidRDefault="00CC0B79" w:rsidP="00CC0B79">
      <w:pPr>
        <w:pStyle w:val="Prrafodelista"/>
        <w:numPr>
          <w:ilvl w:val="0"/>
          <w:numId w:val="8"/>
        </w:numPr>
        <w:spacing w:line="360" w:lineRule="auto"/>
        <w:rPr>
          <w:lang w:val="es-DO"/>
        </w:rPr>
      </w:pPr>
      <w:r w:rsidRPr="00CC0B79">
        <w:rPr>
          <w:lang w:val="es-DO"/>
        </w:rPr>
        <w:t>Establecer proyectos de gestión de recursos financieros de las entidades cooperadoras internacionales que están orientadas a los temas agrícola para el desarrollo de proyectos específicos enunciados en el Plan de Proyectos del este plan estratégico.</w:t>
      </w:r>
    </w:p>
    <w:p w14:paraId="4911D839" w14:textId="77777777" w:rsidR="00CC0B79" w:rsidRPr="00CC0B79" w:rsidRDefault="00CC0B79" w:rsidP="00CC0B79">
      <w:pPr>
        <w:pStyle w:val="Prrafodelista"/>
        <w:numPr>
          <w:ilvl w:val="0"/>
          <w:numId w:val="8"/>
        </w:numPr>
        <w:spacing w:line="360" w:lineRule="auto"/>
        <w:rPr>
          <w:lang w:val="es-DO"/>
        </w:rPr>
      </w:pPr>
      <w:r w:rsidRPr="00CC0B79">
        <w:rPr>
          <w:lang w:val="es-DO"/>
        </w:rPr>
        <w:t>Mejorar las calificaciones de la institución de forma tal que en la evaluación de los organismos de control se obtengan las puntuaciones por encima del promedio de las instituciones públicas.</w:t>
      </w:r>
    </w:p>
    <w:p w14:paraId="1917FBA0" w14:textId="1A9B92D3" w:rsidR="00CC0B79" w:rsidRPr="00CC0B79" w:rsidRDefault="00CC0B79" w:rsidP="00CC0B79">
      <w:pPr>
        <w:pStyle w:val="Prrafodelista"/>
        <w:numPr>
          <w:ilvl w:val="0"/>
          <w:numId w:val="8"/>
        </w:numPr>
        <w:spacing w:line="360" w:lineRule="auto"/>
        <w:rPr>
          <w:lang w:val="es-DO"/>
        </w:rPr>
      </w:pPr>
      <w:r w:rsidRPr="00CC0B79">
        <w:rPr>
          <w:lang w:val="es-DO"/>
        </w:rPr>
        <w:t>Participar activamente en la articulación de políticas públicas de largo alcance enfocadas a la logística de las exportaciones y negociaciones con países con quien tenemos relaciones comerciales.</w:t>
      </w:r>
    </w:p>
    <w:p w14:paraId="180B1D51" w14:textId="0E90BE85" w:rsidR="00CC0B79" w:rsidRPr="00CC0B79" w:rsidRDefault="00CC0B79" w:rsidP="00CC0B79">
      <w:pPr>
        <w:pStyle w:val="Prrafodelista"/>
        <w:numPr>
          <w:ilvl w:val="0"/>
          <w:numId w:val="8"/>
        </w:numPr>
        <w:spacing w:line="360" w:lineRule="auto"/>
        <w:rPr>
          <w:lang w:val="es-DO"/>
        </w:rPr>
      </w:pPr>
      <w:r w:rsidRPr="00CC0B79">
        <w:rPr>
          <w:lang w:val="es-DO"/>
        </w:rPr>
        <w:t>Participación en las iniciativas orientadas a fortalecer la producción comercial exportable de manera que se promueva las instalaciones logísticas que ofrece MERCADOM, la RENA y, especialmente, el Merca Santo Domingo.</w:t>
      </w:r>
    </w:p>
    <w:p w14:paraId="5BD10A71" w14:textId="68335C00" w:rsidR="00CC0B79" w:rsidRPr="00CC0B79" w:rsidRDefault="00CC0B79" w:rsidP="00CC0B79">
      <w:pPr>
        <w:pStyle w:val="Prrafodelista"/>
        <w:numPr>
          <w:ilvl w:val="0"/>
          <w:numId w:val="8"/>
        </w:numPr>
        <w:spacing w:line="360" w:lineRule="auto"/>
        <w:rPr>
          <w:lang w:val="es-DO"/>
        </w:rPr>
      </w:pPr>
      <w:r w:rsidRPr="00CC0B79">
        <w:rPr>
          <w:lang w:val="es-DO"/>
        </w:rPr>
        <w:t>Diseñar y desarrollar un sistema integrado de información de mercados incluyendo proyecciones de la oferta comercializable, demanda y precios con el objetivo que este esté disponible a todos los operadores nacional e internacionalmente.</w:t>
      </w:r>
    </w:p>
    <w:p w14:paraId="437B2FC2" w14:textId="1C616B8E" w:rsidR="00CC0B79" w:rsidRPr="00CC0B79" w:rsidRDefault="00CC0B79" w:rsidP="00CC0B79">
      <w:pPr>
        <w:pStyle w:val="Prrafodelista"/>
        <w:numPr>
          <w:ilvl w:val="0"/>
          <w:numId w:val="8"/>
        </w:numPr>
        <w:spacing w:line="360" w:lineRule="auto"/>
        <w:rPr>
          <w:lang w:val="es-DO"/>
        </w:rPr>
      </w:pPr>
      <w:r w:rsidRPr="00CC0B79">
        <w:rPr>
          <w:lang w:val="es-DO"/>
        </w:rPr>
        <w:lastRenderedPageBreak/>
        <w:t>Promover el fortalecimiento de la cadena de valor difundiendo las métricas de ventas de los productos de la canasta básica.</w:t>
      </w:r>
    </w:p>
    <w:p w14:paraId="2F4B292C" w14:textId="3CCB408C" w:rsidR="00CC0B79" w:rsidRPr="00CC0B79" w:rsidRDefault="00CC0B79" w:rsidP="00CC0B79">
      <w:pPr>
        <w:pStyle w:val="Prrafodelista"/>
        <w:numPr>
          <w:ilvl w:val="0"/>
          <w:numId w:val="8"/>
        </w:numPr>
        <w:spacing w:line="360" w:lineRule="auto"/>
        <w:rPr>
          <w:lang w:val="es-DO"/>
        </w:rPr>
      </w:pPr>
      <w:r w:rsidRPr="00CC0B79">
        <w:rPr>
          <w:lang w:val="es-DO"/>
        </w:rPr>
        <w:t>Cuantificar la creación de empleos directos e indirectos en la Red Nacional Alimentaria a los fines de la promoción de los avances obtenidos por la Institución.</w:t>
      </w:r>
    </w:p>
    <w:p w14:paraId="0582256C" w14:textId="19738810" w:rsidR="00CC0B79" w:rsidRPr="00CC0B79" w:rsidRDefault="00CC0B79" w:rsidP="00CC0B79">
      <w:pPr>
        <w:pStyle w:val="Prrafodelista"/>
        <w:numPr>
          <w:ilvl w:val="0"/>
          <w:numId w:val="8"/>
        </w:numPr>
        <w:spacing w:line="360" w:lineRule="auto"/>
        <w:rPr>
          <w:lang w:val="es-DO"/>
        </w:rPr>
      </w:pPr>
      <w:r w:rsidRPr="00CC0B79">
        <w:rPr>
          <w:lang w:val="es-DO"/>
        </w:rPr>
        <w:t>Mejora en los niveles de retorno de las rentas por concepto de arrendamientos.</w:t>
      </w:r>
    </w:p>
    <w:p w14:paraId="40424F58" w14:textId="3F089422" w:rsidR="00CC0B79" w:rsidRPr="00CC0B79" w:rsidRDefault="00CC0B79" w:rsidP="00CC0B79">
      <w:pPr>
        <w:pStyle w:val="Prrafodelista"/>
        <w:numPr>
          <w:ilvl w:val="0"/>
          <w:numId w:val="8"/>
        </w:numPr>
        <w:spacing w:line="360" w:lineRule="auto"/>
        <w:rPr>
          <w:lang w:val="es-DO"/>
        </w:rPr>
      </w:pPr>
      <w:r w:rsidRPr="00CC0B79">
        <w:rPr>
          <w:lang w:val="es-DO"/>
        </w:rPr>
        <w:t>Gestionar apoyo público y privado en la gestión del mercado en su rol de aglutinar a los productores en torno a una iniciativa común, hacer del MERCA Santo Domingo un modelo una marca y una solución a nivel nacional.</w:t>
      </w:r>
    </w:p>
    <w:p w14:paraId="4AEAB2EB" w14:textId="77777777" w:rsidR="00CC0B79" w:rsidRDefault="00CC0B79" w:rsidP="00CC0B79">
      <w:pPr>
        <w:pStyle w:val="Prrafodelista"/>
        <w:numPr>
          <w:ilvl w:val="0"/>
          <w:numId w:val="8"/>
        </w:numPr>
        <w:spacing w:line="360" w:lineRule="auto"/>
        <w:rPr>
          <w:lang w:val="es-DO"/>
        </w:rPr>
      </w:pPr>
      <w:r w:rsidRPr="00CC0B79">
        <w:rPr>
          <w:lang w:val="es-DO"/>
        </w:rPr>
        <w:t>Implementación de ferias dirigidas a centros educativos, incluyendo universidades en coordinación con instituciones públicas y privadas.</w:t>
      </w:r>
    </w:p>
    <w:p w14:paraId="3D0332FF" w14:textId="77777777" w:rsidR="00CC0B79" w:rsidRDefault="00CC0B79" w:rsidP="00CC0B79">
      <w:pPr>
        <w:spacing w:line="360" w:lineRule="auto"/>
        <w:rPr>
          <w:b/>
          <w:bCs/>
          <w:lang w:val="es-DO"/>
        </w:rPr>
      </w:pPr>
    </w:p>
    <w:p w14:paraId="012704E9" w14:textId="77777777" w:rsidR="00505A90" w:rsidRPr="00505A90" w:rsidRDefault="00CC0B79" w:rsidP="00505A90">
      <w:pPr>
        <w:spacing w:line="360" w:lineRule="auto"/>
        <w:rPr>
          <w:b/>
          <w:bCs/>
          <w:lang w:val="es-DO"/>
        </w:rPr>
      </w:pPr>
      <w:r w:rsidRPr="00505A90">
        <w:rPr>
          <w:b/>
          <w:bCs/>
          <w:lang w:val="es-DO"/>
        </w:rPr>
        <w:t xml:space="preserve">Eje II – </w:t>
      </w:r>
      <w:r w:rsidR="00505A90" w:rsidRPr="00505A90">
        <w:rPr>
          <w:b/>
          <w:bCs/>
          <w:lang w:val="es-DO"/>
        </w:rPr>
        <w:t>Diseño de un plan nacional de promoción de mercados de abasto.</w:t>
      </w:r>
    </w:p>
    <w:p w14:paraId="258BB0B9" w14:textId="035A61F5" w:rsidR="00505A90" w:rsidRPr="00505A90" w:rsidRDefault="00505A90" w:rsidP="00505A90">
      <w:pPr>
        <w:spacing w:line="360" w:lineRule="auto"/>
        <w:rPr>
          <w:b/>
          <w:bCs/>
          <w:lang w:val="es-DO"/>
        </w:rPr>
      </w:pPr>
      <w:r w:rsidRPr="00505A90">
        <w:rPr>
          <w:b/>
          <w:bCs/>
          <w:lang w:val="es-DO"/>
        </w:rPr>
        <w:t>Objetivo Estratégico del Plan:</w:t>
      </w:r>
    </w:p>
    <w:p w14:paraId="658C8AF5" w14:textId="4E4A52A8" w:rsidR="00505A90" w:rsidRPr="00505A90" w:rsidRDefault="00505A90" w:rsidP="00505A90">
      <w:pPr>
        <w:spacing w:line="360" w:lineRule="auto"/>
        <w:rPr>
          <w:lang w:val="es-DO"/>
        </w:rPr>
      </w:pPr>
      <w:r w:rsidRPr="00505A90">
        <w:rPr>
          <w:lang w:val="es-DO"/>
        </w:rPr>
        <w:t>Promover juntamente con las entidades conexas prácticas y</w:t>
      </w:r>
      <w:r>
        <w:rPr>
          <w:lang w:val="es-DO"/>
        </w:rPr>
        <w:t xml:space="preserve"> </w:t>
      </w:r>
      <w:r w:rsidRPr="00505A90">
        <w:rPr>
          <w:lang w:val="es-DO"/>
        </w:rPr>
        <w:t>tecnológicas mejoradas, bajo condiciones de sostenibilidad</w:t>
      </w:r>
      <w:r>
        <w:rPr>
          <w:lang w:val="es-DO"/>
        </w:rPr>
        <w:t xml:space="preserve"> </w:t>
      </w:r>
      <w:r w:rsidRPr="00505A90">
        <w:rPr>
          <w:lang w:val="es-DO"/>
        </w:rPr>
        <w:t>ambiental, en el camino hacia la seguridad alimentaria.</w:t>
      </w:r>
    </w:p>
    <w:p w14:paraId="4F4C6627" w14:textId="5B494D5A" w:rsidR="00505A90" w:rsidRPr="00505A90" w:rsidRDefault="00505A90" w:rsidP="00505A90">
      <w:pPr>
        <w:spacing w:line="360" w:lineRule="auto"/>
        <w:rPr>
          <w:b/>
          <w:bCs/>
          <w:lang w:val="es-DO"/>
        </w:rPr>
      </w:pPr>
      <w:r w:rsidRPr="00505A90">
        <w:rPr>
          <w:b/>
          <w:bCs/>
          <w:lang w:val="es-DO"/>
        </w:rPr>
        <w:t>Pilar u Objetivos Específicos Eje 2.</w:t>
      </w:r>
    </w:p>
    <w:p w14:paraId="3CCF0155" w14:textId="77777777" w:rsidR="000858D7" w:rsidRDefault="00505A90" w:rsidP="00505A90">
      <w:pPr>
        <w:spacing w:line="360" w:lineRule="auto"/>
        <w:rPr>
          <w:lang w:val="es-DO"/>
        </w:rPr>
      </w:pPr>
      <w:r w:rsidRPr="00505A90">
        <w:rPr>
          <w:lang w:val="es-DO"/>
        </w:rPr>
        <w:t>Fortalecer los eslabones de la Red Nacional Alimentaria (RENA) a</w:t>
      </w:r>
      <w:r>
        <w:rPr>
          <w:lang w:val="es-DO"/>
        </w:rPr>
        <w:t xml:space="preserve"> </w:t>
      </w:r>
      <w:r w:rsidRPr="00505A90">
        <w:rPr>
          <w:lang w:val="es-DO"/>
        </w:rPr>
        <w:t>través de la facilitación de infraestructuras físicas, normas y</w:t>
      </w:r>
      <w:r>
        <w:rPr>
          <w:lang w:val="es-DO"/>
        </w:rPr>
        <w:t xml:space="preserve"> </w:t>
      </w:r>
      <w:r w:rsidRPr="00505A90">
        <w:rPr>
          <w:lang w:val="es-DO"/>
        </w:rPr>
        <w:t>reglamentos, para que los diferentes agentes económicos:</w:t>
      </w:r>
      <w:r>
        <w:rPr>
          <w:lang w:val="es-DO"/>
        </w:rPr>
        <w:t xml:space="preserve"> </w:t>
      </w:r>
    </w:p>
    <w:p w14:paraId="40F7B884" w14:textId="616D652B" w:rsidR="00505A90" w:rsidRDefault="00505A90" w:rsidP="00505A90">
      <w:pPr>
        <w:spacing w:line="360" w:lineRule="auto"/>
        <w:rPr>
          <w:lang w:val="es-DO"/>
        </w:rPr>
      </w:pPr>
      <w:r w:rsidRPr="00505A90">
        <w:rPr>
          <w:lang w:val="es-DO"/>
        </w:rPr>
        <w:lastRenderedPageBreak/>
        <w:t>productores, importadores, transportistas, mayoristas, minoristas,</w:t>
      </w:r>
      <w:r>
        <w:rPr>
          <w:lang w:val="es-DO"/>
        </w:rPr>
        <w:t xml:space="preserve"> </w:t>
      </w:r>
      <w:r w:rsidRPr="00505A90">
        <w:rPr>
          <w:lang w:val="es-DO"/>
        </w:rPr>
        <w:t>proveedores de empaques, instituciones públicas, alcaldías, estén en</w:t>
      </w:r>
      <w:r>
        <w:rPr>
          <w:lang w:val="es-DO"/>
        </w:rPr>
        <w:t xml:space="preserve"> </w:t>
      </w:r>
      <w:r w:rsidRPr="00505A90">
        <w:rPr>
          <w:lang w:val="es-DO"/>
        </w:rPr>
        <w:t>estrecha coordinación con la Red Nacional Alimentaria (RENA).</w:t>
      </w:r>
    </w:p>
    <w:p w14:paraId="36CC7171" w14:textId="77777777" w:rsidR="00505A90" w:rsidRDefault="00505A90" w:rsidP="00505A90">
      <w:pPr>
        <w:spacing w:line="360" w:lineRule="auto"/>
        <w:rPr>
          <w:lang w:val="es-DO"/>
        </w:rPr>
      </w:pPr>
    </w:p>
    <w:p w14:paraId="33F757EB" w14:textId="0FDD45D3" w:rsidR="00505A90" w:rsidRPr="00505A90" w:rsidRDefault="00505A90" w:rsidP="00505A90">
      <w:pPr>
        <w:spacing w:line="360" w:lineRule="auto"/>
        <w:rPr>
          <w:b/>
          <w:bCs/>
          <w:lang w:val="es-DO"/>
        </w:rPr>
      </w:pPr>
      <w:r w:rsidRPr="00505A90">
        <w:rPr>
          <w:b/>
          <w:bCs/>
          <w:lang w:val="es-DO"/>
        </w:rPr>
        <w:t>Se conforma bajo la siguiente línea de acción:</w:t>
      </w:r>
    </w:p>
    <w:p w14:paraId="464605FC" w14:textId="3BF02FE9" w:rsidR="00505A90" w:rsidRDefault="00505A90" w:rsidP="00505A90">
      <w:pPr>
        <w:pStyle w:val="Prrafodelista"/>
        <w:numPr>
          <w:ilvl w:val="0"/>
          <w:numId w:val="8"/>
        </w:numPr>
        <w:spacing w:line="360" w:lineRule="auto"/>
        <w:rPr>
          <w:lang w:val="es-DO"/>
        </w:rPr>
      </w:pPr>
      <w:r w:rsidRPr="00505A90">
        <w:rPr>
          <w:lang w:val="es-DO"/>
        </w:rPr>
        <w:t>Realizar un levantamiento de los factores críticos con miras a reducir las pérdidas de productos en la cadena de</w:t>
      </w:r>
      <w:r>
        <w:rPr>
          <w:lang w:val="es-DO"/>
        </w:rPr>
        <w:t xml:space="preserve"> </w:t>
      </w:r>
      <w:r w:rsidRPr="00505A90">
        <w:rPr>
          <w:lang w:val="es-DO"/>
        </w:rPr>
        <w:t>comercialización que se producen en los mercados adscritos a la RENA.</w:t>
      </w:r>
    </w:p>
    <w:p w14:paraId="50F54356" w14:textId="07028C1B" w:rsidR="00505A90" w:rsidRDefault="00505A90" w:rsidP="00505A90">
      <w:pPr>
        <w:pStyle w:val="Prrafodelista"/>
        <w:numPr>
          <w:ilvl w:val="0"/>
          <w:numId w:val="8"/>
        </w:numPr>
        <w:spacing w:line="360" w:lineRule="auto"/>
        <w:rPr>
          <w:lang w:val="es-DO"/>
        </w:rPr>
      </w:pPr>
      <w:r w:rsidRPr="00505A90">
        <w:rPr>
          <w:lang w:val="es-DO"/>
        </w:rPr>
        <w:t>Reforzar juntamente con los operadores de los mataderos a</w:t>
      </w:r>
      <w:r>
        <w:rPr>
          <w:lang w:val="es-DO"/>
        </w:rPr>
        <w:t xml:space="preserve"> </w:t>
      </w:r>
      <w:r w:rsidRPr="00505A90">
        <w:rPr>
          <w:lang w:val="es-DO"/>
        </w:rPr>
        <w:t>nivel nacional las políticas de sanidad animal, de ser posible</w:t>
      </w:r>
      <w:r>
        <w:rPr>
          <w:lang w:val="es-DO"/>
        </w:rPr>
        <w:t xml:space="preserve"> </w:t>
      </w:r>
      <w:r w:rsidRPr="00505A90">
        <w:rPr>
          <w:lang w:val="es-DO"/>
        </w:rPr>
        <w:t>establecer un protocolo nacional con la finalidad de que los productos lleguen al consumidor en condiciones higiénicas y</w:t>
      </w:r>
      <w:r>
        <w:rPr>
          <w:lang w:val="es-DO"/>
        </w:rPr>
        <w:t xml:space="preserve"> </w:t>
      </w:r>
      <w:r w:rsidRPr="00505A90">
        <w:rPr>
          <w:lang w:val="es-DO"/>
        </w:rPr>
        <w:t>frescas.</w:t>
      </w:r>
    </w:p>
    <w:p w14:paraId="11AE5B6E" w14:textId="0ABBFFE7" w:rsidR="00505A90" w:rsidRDefault="00505A90" w:rsidP="00505A90">
      <w:pPr>
        <w:pStyle w:val="Prrafodelista"/>
        <w:numPr>
          <w:ilvl w:val="0"/>
          <w:numId w:val="8"/>
        </w:numPr>
        <w:spacing w:line="360" w:lineRule="auto"/>
        <w:rPr>
          <w:lang w:val="es-DO"/>
        </w:rPr>
      </w:pPr>
      <w:r w:rsidRPr="00505A90">
        <w:rPr>
          <w:lang w:val="es-DO"/>
        </w:rPr>
        <w:t>Establecer mecanismos de control e inspección de mataderos</w:t>
      </w:r>
      <w:r>
        <w:rPr>
          <w:lang w:val="es-DO"/>
        </w:rPr>
        <w:t xml:space="preserve"> </w:t>
      </w:r>
      <w:r w:rsidRPr="00505A90">
        <w:rPr>
          <w:lang w:val="es-DO"/>
        </w:rPr>
        <w:t>para mejorar el nivel de salud, aunando esfuerzos para el</w:t>
      </w:r>
      <w:r>
        <w:rPr>
          <w:lang w:val="es-DO"/>
        </w:rPr>
        <w:t xml:space="preserve"> </w:t>
      </w:r>
      <w:r w:rsidRPr="00505A90">
        <w:rPr>
          <w:lang w:val="es-DO"/>
        </w:rPr>
        <w:t>logro de los objetivos de sanidad e higiene con los gobiernos municipales y el Ministerio de Salud Pública.</w:t>
      </w:r>
    </w:p>
    <w:p w14:paraId="4F9198E6" w14:textId="22A5BFE7" w:rsidR="00505A90" w:rsidRDefault="00505A90" w:rsidP="00505A90">
      <w:pPr>
        <w:pStyle w:val="Prrafodelista"/>
        <w:numPr>
          <w:ilvl w:val="0"/>
          <w:numId w:val="8"/>
        </w:numPr>
        <w:spacing w:line="360" w:lineRule="auto"/>
        <w:rPr>
          <w:lang w:val="es-DO"/>
        </w:rPr>
      </w:pPr>
      <w:r w:rsidRPr="00505A90">
        <w:rPr>
          <w:lang w:val="es-DO"/>
        </w:rPr>
        <w:t>Establecimiento de un programa de sensibilización de las ventajas del Merca Santo Domingo a través de visitas guiadas</w:t>
      </w:r>
      <w:r>
        <w:rPr>
          <w:lang w:val="es-DO"/>
        </w:rPr>
        <w:t xml:space="preserve"> </w:t>
      </w:r>
      <w:r w:rsidRPr="00505A90">
        <w:rPr>
          <w:lang w:val="es-DO"/>
        </w:rPr>
        <w:t>a entidades públicas y grandes clientes consumidores</w:t>
      </w:r>
      <w:r>
        <w:rPr>
          <w:lang w:val="es-DO"/>
        </w:rPr>
        <w:t xml:space="preserve"> </w:t>
      </w:r>
      <w:r w:rsidRPr="00505A90">
        <w:rPr>
          <w:lang w:val="es-DO"/>
        </w:rPr>
        <w:t>(hospitales, comedores económicos, fuerzas armadas) otros.</w:t>
      </w:r>
    </w:p>
    <w:p w14:paraId="6594ADC5" w14:textId="155CE892" w:rsidR="00505A90" w:rsidRDefault="00505A90" w:rsidP="00505A90">
      <w:pPr>
        <w:pStyle w:val="Prrafodelista"/>
        <w:numPr>
          <w:ilvl w:val="0"/>
          <w:numId w:val="8"/>
        </w:numPr>
        <w:spacing w:line="360" w:lineRule="auto"/>
        <w:rPr>
          <w:lang w:val="es-DO"/>
        </w:rPr>
      </w:pPr>
      <w:r w:rsidRPr="00505A90">
        <w:rPr>
          <w:lang w:val="es-DO"/>
        </w:rPr>
        <w:t>Implementar programa de capacitación a los líderes de las</w:t>
      </w:r>
      <w:r>
        <w:rPr>
          <w:lang w:val="es-DO"/>
        </w:rPr>
        <w:t xml:space="preserve"> </w:t>
      </w:r>
      <w:r w:rsidRPr="00505A90">
        <w:rPr>
          <w:lang w:val="es-DO"/>
        </w:rPr>
        <w:t>cooperativas agropecuarias, invitándoles a ofrecer sus</w:t>
      </w:r>
      <w:r>
        <w:rPr>
          <w:lang w:val="es-DO"/>
        </w:rPr>
        <w:t xml:space="preserve"> </w:t>
      </w:r>
      <w:r w:rsidRPr="00505A90">
        <w:rPr>
          <w:lang w:val="es-DO"/>
        </w:rPr>
        <w:t>productos en los mercados de la Red Nacional Alimentaria.</w:t>
      </w:r>
    </w:p>
    <w:p w14:paraId="463E06CF" w14:textId="429F8602" w:rsidR="00505A90" w:rsidRDefault="00505A90" w:rsidP="00505A90">
      <w:pPr>
        <w:pStyle w:val="Prrafodelista"/>
        <w:numPr>
          <w:ilvl w:val="0"/>
          <w:numId w:val="8"/>
        </w:numPr>
        <w:spacing w:line="360" w:lineRule="auto"/>
        <w:rPr>
          <w:lang w:val="es-DO"/>
        </w:rPr>
      </w:pPr>
      <w:r w:rsidRPr="00505A90">
        <w:rPr>
          <w:lang w:val="es-DO"/>
        </w:rPr>
        <w:t>Identificar las necesidades de financiamiento de los productores, comerciantes y agro empresarios de la Red Nacional Alimentaria con la finalidad de apalancar la oferta de productos en el Mercado.</w:t>
      </w:r>
    </w:p>
    <w:p w14:paraId="6477D476" w14:textId="36F3E3F8" w:rsidR="00505A90" w:rsidRDefault="00505A90" w:rsidP="00505A90">
      <w:pPr>
        <w:pStyle w:val="Prrafodelista"/>
        <w:numPr>
          <w:ilvl w:val="0"/>
          <w:numId w:val="8"/>
        </w:numPr>
        <w:spacing w:line="360" w:lineRule="auto"/>
        <w:rPr>
          <w:lang w:val="es-DO"/>
        </w:rPr>
      </w:pPr>
      <w:r w:rsidRPr="00505A90">
        <w:rPr>
          <w:lang w:val="es-DO"/>
        </w:rPr>
        <w:lastRenderedPageBreak/>
        <w:t>Priorización de la formación y mejora de la capacitación técnica, focalizada en el personal administrativo y técnicos en los componentes de manipulación, preparación y</w:t>
      </w:r>
      <w:r>
        <w:rPr>
          <w:lang w:val="es-DO"/>
        </w:rPr>
        <w:t xml:space="preserve"> </w:t>
      </w:r>
      <w:r w:rsidRPr="00505A90">
        <w:rPr>
          <w:lang w:val="es-DO"/>
        </w:rPr>
        <w:t>comercialización de productos y comercialización de</w:t>
      </w:r>
      <w:r>
        <w:rPr>
          <w:lang w:val="es-DO"/>
        </w:rPr>
        <w:t xml:space="preserve"> </w:t>
      </w:r>
      <w:r w:rsidRPr="00505A90">
        <w:rPr>
          <w:lang w:val="es-DO"/>
        </w:rPr>
        <w:t>productos agropecuarios.</w:t>
      </w:r>
    </w:p>
    <w:p w14:paraId="1797C3D4" w14:textId="05114ECD" w:rsidR="00505A90" w:rsidRDefault="00505A90" w:rsidP="00505A90">
      <w:pPr>
        <w:pStyle w:val="Prrafodelista"/>
        <w:numPr>
          <w:ilvl w:val="0"/>
          <w:numId w:val="8"/>
        </w:numPr>
        <w:spacing w:line="360" w:lineRule="auto"/>
        <w:rPr>
          <w:lang w:val="es-DO"/>
        </w:rPr>
      </w:pPr>
      <w:r w:rsidRPr="00505A90">
        <w:rPr>
          <w:lang w:val="es-DO"/>
        </w:rPr>
        <w:t>Desarrollo y validación de tecnologías tendientes al mantenimiento y mejoramiento del estatus sanitario de la producción cárnica en la República Dominicana en donde los</w:t>
      </w:r>
      <w:r>
        <w:rPr>
          <w:lang w:val="es-DO"/>
        </w:rPr>
        <w:t xml:space="preserve"> </w:t>
      </w:r>
      <w:r w:rsidRPr="00505A90">
        <w:rPr>
          <w:lang w:val="es-DO"/>
        </w:rPr>
        <w:t>merados de la RENA se constituya en el referente.</w:t>
      </w:r>
    </w:p>
    <w:p w14:paraId="5EFE6191" w14:textId="6BB9E66D" w:rsidR="00505A90" w:rsidRDefault="00505A90" w:rsidP="00505A90">
      <w:pPr>
        <w:pStyle w:val="Prrafodelista"/>
        <w:numPr>
          <w:ilvl w:val="0"/>
          <w:numId w:val="8"/>
        </w:numPr>
        <w:spacing w:line="360" w:lineRule="auto"/>
        <w:rPr>
          <w:lang w:val="es-DO"/>
        </w:rPr>
      </w:pPr>
      <w:r w:rsidRPr="00505A90">
        <w:rPr>
          <w:lang w:val="es-DO"/>
        </w:rPr>
        <w:t>Difusión, entre los compradores, precio del día de los principales productos de cada sección del Merca Santo Domingo y de los demás mercados adscritos a la Red</w:t>
      </w:r>
      <w:r>
        <w:rPr>
          <w:lang w:val="es-DO"/>
        </w:rPr>
        <w:t xml:space="preserve"> </w:t>
      </w:r>
      <w:r w:rsidRPr="00505A90">
        <w:rPr>
          <w:lang w:val="es-DO"/>
        </w:rPr>
        <w:t>Nacional Alimentaria.</w:t>
      </w:r>
    </w:p>
    <w:p w14:paraId="10000DF7" w14:textId="0A77AEA0" w:rsidR="00505A90" w:rsidRPr="00505A90" w:rsidRDefault="00505A90" w:rsidP="00505A90">
      <w:pPr>
        <w:pStyle w:val="Prrafodelista"/>
        <w:numPr>
          <w:ilvl w:val="0"/>
          <w:numId w:val="8"/>
        </w:numPr>
        <w:spacing w:line="360" w:lineRule="auto"/>
        <w:rPr>
          <w:lang w:val="es-DO"/>
        </w:rPr>
      </w:pPr>
      <w:r w:rsidRPr="00505A90">
        <w:rPr>
          <w:lang w:val="es-DO"/>
        </w:rPr>
        <w:t>Implementar medidas de higiene básicas en la venta y</w:t>
      </w:r>
      <w:r>
        <w:rPr>
          <w:lang w:val="es-DO"/>
        </w:rPr>
        <w:t xml:space="preserve"> </w:t>
      </w:r>
      <w:r w:rsidRPr="00505A90">
        <w:rPr>
          <w:lang w:val="es-DO"/>
        </w:rPr>
        <w:t>presentación de los productos y de los puestos de venta,</w:t>
      </w:r>
      <w:r>
        <w:rPr>
          <w:lang w:val="es-DO"/>
        </w:rPr>
        <w:t xml:space="preserve"> </w:t>
      </w:r>
      <w:r w:rsidRPr="00505A90">
        <w:rPr>
          <w:lang w:val="es-DO"/>
        </w:rPr>
        <w:t>especialmente en el área de carnes y embutidos.</w:t>
      </w:r>
    </w:p>
    <w:p w14:paraId="3D4486D9" w14:textId="77777777" w:rsidR="00505A90" w:rsidRDefault="00505A90" w:rsidP="00505A90">
      <w:pPr>
        <w:spacing w:line="360" w:lineRule="auto"/>
        <w:rPr>
          <w:lang w:val="es-DO"/>
        </w:rPr>
      </w:pPr>
    </w:p>
    <w:p w14:paraId="67324700" w14:textId="77777777" w:rsidR="00A73ACD" w:rsidRDefault="00A73ACD" w:rsidP="00A73ACD">
      <w:pPr>
        <w:spacing w:line="360" w:lineRule="auto"/>
        <w:rPr>
          <w:lang w:val="es-DO"/>
        </w:rPr>
      </w:pPr>
      <w:r w:rsidRPr="00A73ACD">
        <w:rPr>
          <w:b/>
          <w:bCs/>
          <w:lang w:val="es-DO"/>
        </w:rPr>
        <w:t>Eje III –</w:t>
      </w:r>
      <w:r w:rsidRPr="00C8283C">
        <w:rPr>
          <w:b/>
          <w:bCs/>
          <w:lang w:val="es-DO"/>
        </w:rPr>
        <w:t xml:space="preserve"> Fortalecimiento de la competitividad del MERCA Santo Domingo.</w:t>
      </w:r>
    </w:p>
    <w:p w14:paraId="48D8B338" w14:textId="2FCF5683" w:rsidR="00A73ACD" w:rsidRPr="00A73ACD" w:rsidRDefault="00A73ACD" w:rsidP="00A73ACD">
      <w:pPr>
        <w:spacing w:line="360" w:lineRule="auto"/>
        <w:rPr>
          <w:b/>
          <w:bCs/>
          <w:lang w:val="es-DO"/>
        </w:rPr>
      </w:pPr>
      <w:r w:rsidRPr="00A73ACD">
        <w:rPr>
          <w:b/>
          <w:bCs/>
          <w:lang w:val="es-DO"/>
        </w:rPr>
        <w:t>Objetivo Estratégico del Plan:</w:t>
      </w:r>
    </w:p>
    <w:p w14:paraId="3C603F57" w14:textId="77777777" w:rsidR="00A73ACD" w:rsidRPr="00A73ACD" w:rsidRDefault="00A73ACD" w:rsidP="00A73ACD">
      <w:pPr>
        <w:spacing w:line="360" w:lineRule="auto"/>
        <w:rPr>
          <w:lang w:val="es-DO"/>
        </w:rPr>
      </w:pPr>
      <w:r w:rsidRPr="00A73ACD">
        <w:rPr>
          <w:lang w:val="es-DO"/>
        </w:rPr>
        <w:t>Estimar los montos necesarios para los planes de recuperación y saneamiento de las infraestructuras de los mercados municipales y mataderos en colaboración con los gobiernos municipales.</w:t>
      </w:r>
    </w:p>
    <w:p w14:paraId="7297DDB3" w14:textId="5CB5F54D" w:rsidR="00A73ACD" w:rsidRPr="00A73ACD" w:rsidRDefault="00A73ACD" w:rsidP="00A73ACD">
      <w:pPr>
        <w:spacing w:line="360" w:lineRule="auto"/>
        <w:rPr>
          <w:b/>
          <w:bCs/>
          <w:lang w:val="es-DO"/>
        </w:rPr>
      </w:pPr>
      <w:r w:rsidRPr="00A73ACD">
        <w:rPr>
          <w:b/>
          <w:bCs/>
          <w:lang w:val="es-DO"/>
        </w:rPr>
        <w:t>Objetivos Específicos</w:t>
      </w:r>
      <w:r>
        <w:rPr>
          <w:b/>
          <w:bCs/>
          <w:lang w:val="es-DO"/>
        </w:rPr>
        <w:t>:</w:t>
      </w:r>
    </w:p>
    <w:p w14:paraId="4721144A" w14:textId="77777777" w:rsidR="00A73ACD" w:rsidRPr="00A73ACD" w:rsidRDefault="00A73ACD" w:rsidP="00A73ACD">
      <w:pPr>
        <w:spacing w:line="360" w:lineRule="auto"/>
        <w:rPr>
          <w:lang w:val="es-DO"/>
        </w:rPr>
      </w:pPr>
      <w:r w:rsidRPr="00A73ACD">
        <w:rPr>
          <w:lang w:val="es-DO"/>
        </w:rPr>
        <w:t xml:space="preserve">Extender y modernizar los mercados y mataderos creando las condiciones de calidad, empaque, logística, transporte, almacenamiento, inversión, infraestructura e informática de cara a </w:t>
      </w:r>
      <w:r w:rsidRPr="00A73ACD">
        <w:rPr>
          <w:lang w:val="es-DO"/>
        </w:rPr>
        <w:lastRenderedPageBreak/>
        <w:t>la integración de todos los actores de la cadena de comercialización de la Red Nacional Alimentaria.</w:t>
      </w:r>
    </w:p>
    <w:p w14:paraId="0107883E" w14:textId="77777777" w:rsidR="00A73ACD" w:rsidRPr="00505A90" w:rsidRDefault="00A73ACD" w:rsidP="00A73ACD">
      <w:pPr>
        <w:spacing w:line="360" w:lineRule="auto"/>
        <w:rPr>
          <w:b/>
          <w:bCs/>
          <w:lang w:val="es-DO"/>
        </w:rPr>
      </w:pPr>
      <w:bookmarkStart w:id="8" w:name="_Hlk184896492"/>
      <w:r w:rsidRPr="00505A90">
        <w:rPr>
          <w:b/>
          <w:bCs/>
          <w:lang w:val="es-DO"/>
        </w:rPr>
        <w:t>Se conforma bajo la siguiente línea de acción:</w:t>
      </w:r>
    </w:p>
    <w:bookmarkEnd w:id="8"/>
    <w:p w14:paraId="3F357107" w14:textId="12947CC2" w:rsidR="00A73ACD" w:rsidRPr="00A73ACD" w:rsidRDefault="00A73ACD" w:rsidP="00A73ACD">
      <w:pPr>
        <w:pStyle w:val="Prrafodelista"/>
        <w:numPr>
          <w:ilvl w:val="0"/>
          <w:numId w:val="8"/>
        </w:numPr>
        <w:spacing w:line="360" w:lineRule="auto"/>
        <w:jc w:val="both"/>
        <w:rPr>
          <w:lang w:val="es-DO"/>
        </w:rPr>
      </w:pPr>
      <w:r w:rsidRPr="00A73ACD">
        <w:rPr>
          <w:lang w:val="es-DO"/>
        </w:rPr>
        <w:t>Impulsar un conjunto de lineamientos y políticas estratégicas que fijarán las pautas para que los mercados de abasto agropecuario y productos funcionen bajo un protocolo nacional de manejo y operación.</w:t>
      </w:r>
    </w:p>
    <w:p w14:paraId="62027B8B" w14:textId="3FCE3CA6" w:rsidR="00A73ACD" w:rsidRPr="00C8283C" w:rsidRDefault="00A73ACD" w:rsidP="00C8283C">
      <w:pPr>
        <w:pStyle w:val="Prrafodelista"/>
        <w:numPr>
          <w:ilvl w:val="0"/>
          <w:numId w:val="8"/>
        </w:numPr>
        <w:spacing w:line="360" w:lineRule="auto"/>
        <w:jc w:val="both"/>
        <w:rPr>
          <w:lang w:val="es-DO"/>
        </w:rPr>
      </w:pPr>
      <w:r w:rsidRPr="00C8283C">
        <w:rPr>
          <w:lang w:val="es-DO"/>
        </w:rPr>
        <w:t>Ser el referente desde el Estado para asegurar el correcto y equitativo desenvolvimiento de los mercados a nivel nacional.</w:t>
      </w:r>
    </w:p>
    <w:p w14:paraId="26AFF3FB" w14:textId="4154FA37" w:rsidR="00A73ACD" w:rsidRPr="000858D7" w:rsidRDefault="00A73ACD" w:rsidP="00A73ACD">
      <w:pPr>
        <w:pStyle w:val="Prrafodelista"/>
        <w:numPr>
          <w:ilvl w:val="0"/>
          <w:numId w:val="8"/>
        </w:numPr>
        <w:spacing w:line="360" w:lineRule="auto"/>
        <w:jc w:val="both"/>
        <w:rPr>
          <w:lang w:val="es-DO"/>
        </w:rPr>
      </w:pPr>
      <w:r w:rsidRPr="00C8283C">
        <w:rPr>
          <w:lang w:val="es-DO"/>
        </w:rPr>
        <w:t>Promover las leyes y normas necesarias para el pleno y sustentable desenvolvimiento de las actividades agroalimentarias.</w:t>
      </w:r>
    </w:p>
    <w:p w14:paraId="18D6163E" w14:textId="77777777" w:rsidR="00C8283C" w:rsidRDefault="00C8283C" w:rsidP="00C8283C">
      <w:pPr>
        <w:spacing w:line="360" w:lineRule="auto"/>
        <w:rPr>
          <w:lang w:val="es-DO"/>
        </w:rPr>
      </w:pPr>
      <w:r w:rsidRPr="00C8283C">
        <w:rPr>
          <w:b/>
          <w:bCs/>
          <w:lang w:val="es-DO"/>
        </w:rPr>
        <w:t>Eje IV – Desarrollo de la infraestructura física y logística, incluyendo mejora de la existente en el plan de extensión de la Red Nacional Alimentaria a través de todo el territorio nacional.</w:t>
      </w:r>
    </w:p>
    <w:p w14:paraId="00F670EF" w14:textId="28436FC0" w:rsidR="00C8283C" w:rsidRPr="00C8283C" w:rsidRDefault="00C8283C" w:rsidP="00C8283C">
      <w:pPr>
        <w:spacing w:line="360" w:lineRule="auto"/>
        <w:rPr>
          <w:b/>
          <w:bCs/>
          <w:lang w:val="es-DO"/>
        </w:rPr>
      </w:pPr>
      <w:r w:rsidRPr="00C8283C">
        <w:rPr>
          <w:b/>
          <w:bCs/>
          <w:lang w:val="es-DO"/>
        </w:rPr>
        <w:t>Objetivo Estratégico del Plan:</w:t>
      </w:r>
    </w:p>
    <w:p w14:paraId="6FA9B4B9" w14:textId="6427F0F3" w:rsidR="00C8283C" w:rsidRPr="00C8283C" w:rsidRDefault="00C8283C" w:rsidP="00C8283C">
      <w:pPr>
        <w:spacing w:line="360" w:lineRule="auto"/>
        <w:rPr>
          <w:lang w:val="es-DO"/>
        </w:rPr>
      </w:pPr>
      <w:r w:rsidRPr="00C8283C">
        <w:rPr>
          <w:lang w:val="es-DO"/>
        </w:rPr>
        <w:t>Levantamiento de información precisa que permita diagnosticar la situación actual de la infraestructura de los mercados y mataderos en todo el país, e identificar las deficiencias en el manejo de estos, con el objetivo de replicar el modelo de MERCADOM- RENA en las regiones más representativas de nuestro país impactando la producción y comercialización a nivel regional-provincial.</w:t>
      </w:r>
    </w:p>
    <w:p w14:paraId="4556943D" w14:textId="46F4F4D0" w:rsidR="00C8283C" w:rsidRPr="00C8283C" w:rsidRDefault="00C8283C" w:rsidP="00C8283C">
      <w:pPr>
        <w:spacing w:line="360" w:lineRule="auto"/>
        <w:rPr>
          <w:b/>
          <w:bCs/>
          <w:lang w:val="es-DO"/>
        </w:rPr>
      </w:pPr>
      <w:r w:rsidRPr="00C8283C">
        <w:rPr>
          <w:b/>
          <w:bCs/>
          <w:lang w:val="es-DO"/>
        </w:rPr>
        <w:t>Pilar u Objetivos Específicos</w:t>
      </w:r>
      <w:r>
        <w:rPr>
          <w:b/>
          <w:bCs/>
          <w:lang w:val="es-DO"/>
        </w:rPr>
        <w:t>:</w:t>
      </w:r>
    </w:p>
    <w:p w14:paraId="44E3EC39" w14:textId="740FE3D3" w:rsidR="00C8283C" w:rsidRDefault="00C8283C" w:rsidP="00C8283C">
      <w:pPr>
        <w:spacing w:line="360" w:lineRule="auto"/>
        <w:rPr>
          <w:lang w:val="es-DO"/>
        </w:rPr>
      </w:pPr>
      <w:r w:rsidRPr="00C8283C">
        <w:rPr>
          <w:lang w:val="es-DO"/>
        </w:rPr>
        <w:t>Diseño e implementación de un sistema integrado y universal que sea la base de la oferta comercializable de productos agropecuarios, el cual incluirá los precios de manera que tanto productores como otros integrantes del mercado nacional e internacional cuenten con esta herramienta tecnológica.</w:t>
      </w:r>
    </w:p>
    <w:p w14:paraId="51CEAF20" w14:textId="77777777" w:rsidR="00C8283C" w:rsidRDefault="00C8283C" w:rsidP="00C8283C">
      <w:pPr>
        <w:spacing w:line="360" w:lineRule="auto"/>
        <w:rPr>
          <w:b/>
          <w:bCs/>
          <w:lang w:val="es-DO"/>
        </w:rPr>
      </w:pPr>
      <w:r w:rsidRPr="00505A90">
        <w:rPr>
          <w:b/>
          <w:bCs/>
          <w:lang w:val="es-DO"/>
        </w:rPr>
        <w:lastRenderedPageBreak/>
        <w:t>Se conforma bajo la siguiente línea de acción:</w:t>
      </w:r>
    </w:p>
    <w:p w14:paraId="08F990F8" w14:textId="006A5151" w:rsidR="00C8283C" w:rsidRPr="00C8283C" w:rsidRDefault="00C8283C" w:rsidP="00C8283C">
      <w:pPr>
        <w:pStyle w:val="Prrafodelista"/>
        <w:numPr>
          <w:ilvl w:val="0"/>
          <w:numId w:val="8"/>
        </w:numPr>
        <w:spacing w:line="360" w:lineRule="auto"/>
        <w:rPr>
          <w:b/>
          <w:bCs/>
          <w:lang w:val="es-DO"/>
        </w:rPr>
      </w:pPr>
      <w:r w:rsidRPr="00C8283C">
        <w:rPr>
          <w:lang w:val="es-DO"/>
        </w:rPr>
        <w:t>Realizar un levantamiento que conlleve a la cuantificación de la inversión de capital para la mejora, saneamiento y</w:t>
      </w:r>
      <w:r>
        <w:rPr>
          <w:lang w:val="es-DO"/>
        </w:rPr>
        <w:t xml:space="preserve"> </w:t>
      </w:r>
      <w:r w:rsidRPr="00C8283C">
        <w:rPr>
          <w:lang w:val="es-DO"/>
        </w:rPr>
        <w:t>construcción de nuevos mercados adscritos a la Red Nacional</w:t>
      </w:r>
      <w:r>
        <w:rPr>
          <w:lang w:val="es-DO"/>
        </w:rPr>
        <w:t xml:space="preserve"> </w:t>
      </w:r>
      <w:r w:rsidRPr="00C8283C">
        <w:rPr>
          <w:lang w:val="es-DO"/>
        </w:rPr>
        <w:t>Alimentaria.</w:t>
      </w:r>
    </w:p>
    <w:p w14:paraId="2682716A" w14:textId="31B84AE8" w:rsidR="00C8283C" w:rsidRPr="00C8283C" w:rsidRDefault="00C8283C" w:rsidP="00C8283C">
      <w:pPr>
        <w:pStyle w:val="Prrafodelista"/>
        <w:numPr>
          <w:ilvl w:val="0"/>
          <w:numId w:val="8"/>
        </w:numPr>
        <w:spacing w:line="360" w:lineRule="auto"/>
        <w:jc w:val="both"/>
        <w:rPr>
          <w:lang w:val="es-DO"/>
        </w:rPr>
      </w:pPr>
      <w:r w:rsidRPr="00C8283C">
        <w:rPr>
          <w:lang w:val="es-DO"/>
        </w:rPr>
        <w:t>Evaluar la posibilidad de la implementación de un fideicomiso</w:t>
      </w:r>
      <w:r>
        <w:rPr>
          <w:lang w:val="es-DO"/>
        </w:rPr>
        <w:t xml:space="preserve"> </w:t>
      </w:r>
      <w:r w:rsidRPr="00C8283C">
        <w:rPr>
          <w:lang w:val="es-DO"/>
        </w:rPr>
        <w:t>de inversión inmobiliaria para el logro del objetivo de</w:t>
      </w:r>
      <w:r>
        <w:rPr>
          <w:lang w:val="es-DO"/>
        </w:rPr>
        <w:t xml:space="preserve"> </w:t>
      </w:r>
      <w:r w:rsidRPr="00C8283C">
        <w:rPr>
          <w:lang w:val="es-DO"/>
        </w:rPr>
        <w:t>expansión.</w:t>
      </w:r>
    </w:p>
    <w:p w14:paraId="58575744" w14:textId="77777777" w:rsidR="00C8283C" w:rsidRDefault="00C8283C" w:rsidP="00C8283C">
      <w:pPr>
        <w:spacing w:line="360" w:lineRule="auto"/>
        <w:rPr>
          <w:b/>
          <w:bCs/>
          <w:lang w:val="es-DO"/>
        </w:rPr>
      </w:pPr>
    </w:p>
    <w:p w14:paraId="50FD56D8" w14:textId="383EDE39" w:rsidR="00C8283C" w:rsidRDefault="00C8283C" w:rsidP="00C8283C">
      <w:pPr>
        <w:spacing w:line="360" w:lineRule="auto"/>
        <w:rPr>
          <w:b/>
          <w:bCs/>
          <w:lang w:val="es-DO"/>
        </w:rPr>
      </w:pPr>
      <w:r w:rsidRPr="00C8283C">
        <w:rPr>
          <w:b/>
          <w:bCs/>
          <w:lang w:val="es-DO"/>
        </w:rPr>
        <w:t>Eje V – Potencializar la inclusión productiva con equidad de género.</w:t>
      </w:r>
    </w:p>
    <w:p w14:paraId="76C7B457" w14:textId="4D4BE169" w:rsidR="00C8283C" w:rsidRPr="00C8283C" w:rsidRDefault="00C8283C" w:rsidP="00C8283C">
      <w:pPr>
        <w:spacing w:line="360" w:lineRule="auto"/>
        <w:rPr>
          <w:b/>
          <w:bCs/>
          <w:lang w:val="es-DO"/>
        </w:rPr>
      </w:pPr>
      <w:r w:rsidRPr="00C8283C">
        <w:rPr>
          <w:b/>
          <w:bCs/>
          <w:lang w:val="es-DO"/>
        </w:rPr>
        <w:t>Objetivo Estratégico del Plan:</w:t>
      </w:r>
    </w:p>
    <w:p w14:paraId="4EFAF7B4" w14:textId="23EE829F" w:rsidR="00C8283C" w:rsidRPr="00C8283C" w:rsidRDefault="00C8283C" w:rsidP="00C8283C">
      <w:pPr>
        <w:spacing w:line="360" w:lineRule="auto"/>
        <w:rPr>
          <w:lang w:val="es-DO"/>
        </w:rPr>
      </w:pPr>
      <w:r w:rsidRPr="00C8283C">
        <w:rPr>
          <w:lang w:val="es-DO"/>
        </w:rPr>
        <w:t>Continuar promoviendo la comercialización conjunta de las asociaciones y cooperativas que expenden sus productos en la RENA cuyos líderes sean mujeres.</w:t>
      </w:r>
    </w:p>
    <w:p w14:paraId="79CFB65D" w14:textId="0778C8FF" w:rsidR="00C8283C" w:rsidRPr="00C8283C" w:rsidRDefault="00C8283C" w:rsidP="00C8283C">
      <w:pPr>
        <w:spacing w:line="360" w:lineRule="auto"/>
        <w:rPr>
          <w:b/>
          <w:bCs/>
          <w:lang w:val="es-DO"/>
        </w:rPr>
      </w:pPr>
      <w:r w:rsidRPr="00C8283C">
        <w:rPr>
          <w:b/>
          <w:bCs/>
          <w:lang w:val="es-DO"/>
        </w:rPr>
        <w:t>Pilar u Objetivos Específicos Eje 5.</w:t>
      </w:r>
    </w:p>
    <w:p w14:paraId="309413C2" w14:textId="77777777" w:rsidR="00C8283C" w:rsidRDefault="00C8283C" w:rsidP="00C8283C">
      <w:pPr>
        <w:spacing w:line="360" w:lineRule="auto"/>
        <w:rPr>
          <w:lang w:val="es-DO"/>
        </w:rPr>
      </w:pPr>
      <w:r w:rsidRPr="00C8283C">
        <w:rPr>
          <w:lang w:val="es-DO"/>
        </w:rPr>
        <w:t>Orientar la actividad de comercialización de productos agropecuarios y las actividades administrativas de los mismos de forma que generen mecanismos de promoción de las mujeres como una vía legítima para generar cambios en las relaciones de género gracias a una mayor equidad.</w:t>
      </w:r>
    </w:p>
    <w:p w14:paraId="032E6670" w14:textId="77777777" w:rsidR="00C8283C" w:rsidRDefault="00C8283C" w:rsidP="00C8283C">
      <w:pPr>
        <w:spacing w:line="360" w:lineRule="auto"/>
        <w:rPr>
          <w:b/>
          <w:bCs/>
          <w:lang w:val="es-DO"/>
        </w:rPr>
      </w:pPr>
      <w:r w:rsidRPr="00505A90">
        <w:rPr>
          <w:b/>
          <w:bCs/>
          <w:lang w:val="es-DO"/>
        </w:rPr>
        <w:t>Se conforma bajo la siguiente línea de acción:</w:t>
      </w:r>
    </w:p>
    <w:p w14:paraId="70DC8A5C" w14:textId="72C2A9C6" w:rsidR="00C8283C" w:rsidRDefault="00C8283C" w:rsidP="00C8283C">
      <w:pPr>
        <w:pStyle w:val="Prrafodelista"/>
        <w:numPr>
          <w:ilvl w:val="0"/>
          <w:numId w:val="8"/>
        </w:numPr>
        <w:spacing w:line="360" w:lineRule="auto"/>
        <w:jc w:val="both"/>
        <w:rPr>
          <w:lang w:val="es-DO"/>
        </w:rPr>
      </w:pPr>
      <w:r w:rsidRPr="00C8283C">
        <w:rPr>
          <w:lang w:val="es-DO"/>
        </w:rPr>
        <w:t>Continuar promoviendo la comercialización conjunta de las asociaciones y cooperativas que expenden sus productos en la RENA cuyos líderes sean mujeres.</w:t>
      </w:r>
    </w:p>
    <w:p w14:paraId="5A59B262" w14:textId="77777777" w:rsidR="00C8283C" w:rsidRDefault="00C8283C" w:rsidP="00C8283C">
      <w:pPr>
        <w:spacing w:line="360" w:lineRule="auto"/>
        <w:jc w:val="both"/>
        <w:rPr>
          <w:lang w:val="es-DO"/>
        </w:rPr>
      </w:pPr>
    </w:p>
    <w:p w14:paraId="2739853F" w14:textId="77777777" w:rsidR="00C8283C" w:rsidRDefault="00C8283C" w:rsidP="00C8283C">
      <w:pPr>
        <w:spacing w:line="360" w:lineRule="auto"/>
        <w:jc w:val="both"/>
        <w:rPr>
          <w:lang w:val="es-DO"/>
        </w:rPr>
      </w:pPr>
    </w:p>
    <w:p w14:paraId="5CC490B8" w14:textId="28C99710" w:rsidR="00C8283C" w:rsidRPr="00C8283C" w:rsidRDefault="00C8283C" w:rsidP="00C8283C">
      <w:pPr>
        <w:spacing w:line="360" w:lineRule="auto"/>
        <w:rPr>
          <w:lang w:val="es-DO"/>
        </w:rPr>
      </w:pPr>
      <w:r w:rsidRPr="00C8283C">
        <w:rPr>
          <w:b/>
          <w:bCs/>
          <w:lang w:val="es-DO"/>
        </w:rPr>
        <w:lastRenderedPageBreak/>
        <w:t>Eje VI – Impulsar prácticas de sostenibilidad ambiental y de resiliencia al cambio climático.</w:t>
      </w:r>
    </w:p>
    <w:p w14:paraId="05010870" w14:textId="02FFD975" w:rsidR="00C8283C" w:rsidRPr="00C8283C" w:rsidRDefault="00C8283C" w:rsidP="00484A3A">
      <w:pPr>
        <w:spacing w:line="360" w:lineRule="auto"/>
        <w:jc w:val="both"/>
        <w:rPr>
          <w:b/>
          <w:bCs/>
          <w:lang w:val="es-DO"/>
        </w:rPr>
      </w:pPr>
      <w:r w:rsidRPr="00C8283C">
        <w:rPr>
          <w:b/>
          <w:bCs/>
          <w:lang w:val="es-DO"/>
        </w:rPr>
        <w:t>Objetivo Estratégico del Plan:</w:t>
      </w:r>
    </w:p>
    <w:p w14:paraId="7E8969AF" w14:textId="2EA6C2F8" w:rsidR="00C8283C" w:rsidRPr="00C8283C" w:rsidRDefault="00C8283C" w:rsidP="00484A3A">
      <w:pPr>
        <w:spacing w:line="360" w:lineRule="auto"/>
        <w:jc w:val="both"/>
        <w:rPr>
          <w:lang w:val="es-DO"/>
        </w:rPr>
      </w:pPr>
      <w:r w:rsidRPr="00C8283C">
        <w:rPr>
          <w:lang w:val="es-DO"/>
        </w:rPr>
        <w:t>Promover y facilitar los planes y proyectos que contribuyan al cuidado del medio ambiente y a la generación de energía limpia y/o alternativa.</w:t>
      </w:r>
    </w:p>
    <w:p w14:paraId="6E208BD9" w14:textId="0C425F4E" w:rsidR="00C8283C" w:rsidRPr="00C8283C" w:rsidRDefault="00C8283C" w:rsidP="00C8283C">
      <w:pPr>
        <w:spacing w:line="360" w:lineRule="auto"/>
        <w:rPr>
          <w:b/>
          <w:bCs/>
          <w:lang w:val="es-DO"/>
        </w:rPr>
      </w:pPr>
      <w:r w:rsidRPr="00C8283C">
        <w:rPr>
          <w:b/>
          <w:bCs/>
          <w:lang w:val="es-DO"/>
        </w:rPr>
        <w:t>Pilar u Objetivos Específicos Eje 6.</w:t>
      </w:r>
    </w:p>
    <w:p w14:paraId="71A1F798" w14:textId="77777777" w:rsidR="00C8283C" w:rsidRPr="00C8283C" w:rsidRDefault="00C8283C" w:rsidP="00C8283C">
      <w:pPr>
        <w:spacing w:line="360" w:lineRule="auto"/>
        <w:rPr>
          <w:lang w:val="es-DO"/>
        </w:rPr>
      </w:pPr>
      <w:r w:rsidRPr="00C8283C">
        <w:rPr>
          <w:lang w:val="es-DO"/>
        </w:rPr>
        <w:t>Asegurar las buenas condiciones sanitarias de los productos comercializados a través de la RENA mediante el seguimiento y cumplimiento de las normas establecidas, así mismo promover la utilización de fuentes alternativas de energía (biocarburantes líquidos, biomasa residual o cultivada, combustibles gaseosos, energía eólica y energía solar) entre otras fuentes amigables con el medio ambiente.</w:t>
      </w:r>
    </w:p>
    <w:p w14:paraId="14AE7794" w14:textId="77777777" w:rsidR="00C8283C" w:rsidRDefault="00C8283C" w:rsidP="00C8283C">
      <w:pPr>
        <w:spacing w:line="360" w:lineRule="auto"/>
        <w:rPr>
          <w:b/>
          <w:bCs/>
          <w:lang w:val="es-DO"/>
        </w:rPr>
      </w:pPr>
      <w:r w:rsidRPr="00505A90">
        <w:rPr>
          <w:b/>
          <w:bCs/>
          <w:lang w:val="es-DO"/>
        </w:rPr>
        <w:t>Se conforma bajo la siguiente línea de acción:</w:t>
      </w:r>
    </w:p>
    <w:p w14:paraId="725B9DBD" w14:textId="6977FBC5" w:rsidR="00C8283C" w:rsidRPr="00484A3A" w:rsidRDefault="00C8283C" w:rsidP="00484A3A">
      <w:pPr>
        <w:pStyle w:val="Prrafodelista"/>
        <w:numPr>
          <w:ilvl w:val="0"/>
          <w:numId w:val="8"/>
        </w:numPr>
        <w:spacing w:line="360" w:lineRule="auto"/>
        <w:jc w:val="both"/>
        <w:rPr>
          <w:lang w:val="es-DO"/>
        </w:rPr>
      </w:pPr>
      <w:r w:rsidRPr="00C8283C">
        <w:rPr>
          <w:lang w:val="es-DO"/>
        </w:rPr>
        <w:t>Gestionar el control de residuos orgánicos a nivel industrial</w:t>
      </w:r>
      <w:r w:rsidR="00484A3A">
        <w:rPr>
          <w:lang w:val="es-DO"/>
        </w:rPr>
        <w:t xml:space="preserve"> </w:t>
      </w:r>
      <w:r w:rsidRPr="00C8283C">
        <w:rPr>
          <w:lang w:val="es-DO"/>
        </w:rPr>
        <w:t>con reducción de impacto a nivel local, mejorando la actual</w:t>
      </w:r>
      <w:r w:rsidR="00484A3A">
        <w:rPr>
          <w:lang w:val="es-DO"/>
        </w:rPr>
        <w:t xml:space="preserve"> </w:t>
      </w:r>
      <w:r w:rsidRPr="00C8283C">
        <w:rPr>
          <w:lang w:val="es-DO"/>
        </w:rPr>
        <w:t>gestión tradicional o incontrolada de esos residuos</w:t>
      </w:r>
      <w:r w:rsidR="00484A3A">
        <w:rPr>
          <w:lang w:val="es-DO"/>
        </w:rPr>
        <w:t xml:space="preserve"> </w:t>
      </w:r>
      <w:r w:rsidRPr="00C8283C">
        <w:rPr>
          <w:lang w:val="es-DO"/>
        </w:rPr>
        <w:t>agroindustriales y ganaderos.</w:t>
      </w:r>
    </w:p>
    <w:p w14:paraId="29FD8D00" w14:textId="20ACEFBD" w:rsidR="00C8283C" w:rsidRPr="00484A3A" w:rsidRDefault="00C8283C" w:rsidP="00484A3A">
      <w:pPr>
        <w:pStyle w:val="Prrafodelista"/>
        <w:numPr>
          <w:ilvl w:val="0"/>
          <w:numId w:val="8"/>
        </w:numPr>
        <w:spacing w:line="360" w:lineRule="auto"/>
        <w:jc w:val="both"/>
        <w:rPr>
          <w:lang w:val="es-DO"/>
        </w:rPr>
      </w:pPr>
      <w:r w:rsidRPr="00484A3A">
        <w:rPr>
          <w:lang w:val="es-DO"/>
        </w:rPr>
        <w:t>Mejora de las condiciones sanitarias locales tanto para los trabajadores como para la población próxima a los centros de producción. Reduciendo la emisión de gases de efecto invernadero (GEI). Contribución al cierre de un ciclo natural ganadero y agrícola más sostenible. (economía circular).</w:t>
      </w:r>
    </w:p>
    <w:p w14:paraId="7F170A12" w14:textId="77777777" w:rsidR="00C8283C" w:rsidRPr="00C8283C" w:rsidRDefault="00C8283C" w:rsidP="00484A3A">
      <w:pPr>
        <w:pStyle w:val="Prrafodelista"/>
        <w:numPr>
          <w:ilvl w:val="0"/>
          <w:numId w:val="8"/>
        </w:numPr>
        <w:spacing w:line="360" w:lineRule="auto"/>
        <w:jc w:val="both"/>
        <w:rPr>
          <w:lang w:val="es-DO"/>
        </w:rPr>
      </w:pPr>
      <w:r w:rsidRPr="00484A3A">
        <w:rPr>
          <w:lang w:val="es-DO"/>
        </w:rPr>
        <w:t>Generación de energía renovable, fertilizante orgánico.</w:t>
      </w:r>
    </w:p>
    <w:p w14:paraId="1B92F0DD" w14:textId="715C610E" w:rsidR="00833AA7" w:rsidRDefault="00833AA7" w:rsidP="00E673DC">
      <w:pPr>
        <w:rPr>
          <w:b/>
          <w:bCs/>
          <w:lang w:val="es-DO"/>
        </w:rPr>
      </w:pPr>
    </w:p>
    <w:p w14:paraId="40699253" w14:textId="77777777" w:rsidR="00484A3A" w:rsidRDefault="00484A3A" w:rsidP="00E673DC">
      <w:pPr>
        <w:rPr>
          <w:lang w:val="es-DO"/>
        </w:rPr>
      </w:pPr>
    </w:p>
    <w:p w14:paraId="4C1A69ED" w14:textId="3292F803" w:rsidR="00654164" w:rsidRPr="002754B6" w:rsidRDefault="00484A3A" w:rsidP="00654164">
      <w:pPr>
        <w:pStyle w:val="Ttulo1"/>
        <w:rPr>
          <w:rFonts w:cs="Times New Roman"/>
          <w:color w:val="4C4747"/>
          <w:lang w:val="es-DO"/>
        </w:rPr>
      </w:pPr>
      <w:bookmarkStart w:id="9" w:name="_Toc187932651"/>
      <w:r>
        <w:rPr>
          <w:rFonts w:cs="Times New Roman"/>
          <w:color w:val="4C4747"/>
          <w:lang w:val="es-DO"/>
        </w:rPr>
        <w:lastRenderedPageBreak/>
        <w:t xml:space="preserve">III - </w:t>
      </w:r>
      <w:r w:rsidR="00654164" w:rsidRPr="002754B6">
        <w:rPr>
          <w:rFonts w:cs="Times New Roman"/>
          <w:color w:val="4C4747"/>
          <w:lang w:val="es-DO"/>
        </w:rPr>
        <w:t>RESULTADOS MISIONALES</w:t>
      </w:r>
      <w:bookmarkEnd w:id="9"/>
    </w:p>
    <w:p w14:paraId="2C5E78AC" w14:textId="77777777" w:rsidR="00654164" w:rsidRPr="002754B6"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60800" behindDoc="0" locked="0" layoutInCell="1" allowOverlap="1" wp14:anchorId="55D61C83" wp14:editId="1210C1E2">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91CFB"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5015E04A" w14:textId="4B58B28C" w:rsidR="00654164" w:rsidRDefault="00654164" w:rsidP="00493484">
      <w:pPr>
        <w:jc w:val="center"/>
        <w:rPr>
          <w:rFonts w:eastAsia="Calibri"/>
          <w:color w:val="4C4747"/>
          <w:szCs w:val="36"/>
          <w:lang w:val="es-DO"/>
        </w:rPr>
      </w:pPr>
      <w:r w:rsidRPr="00FF747E">
        <w:rPr>
          <w:rFonts w:eastAsia="Calibri"/>
          <w:color w:val="4C4747"/>
          <w:szCs w:val="36"/>
          <w:lang w:val="es-DO"/>
        </w:rPr>
        <w:t xml:space="preserve">Memoria </w:t>
      </w:r>
      <w:r w:rsidR="009547F0" w:rsidRPr="00FF747E">
        <w:rPr>
          <w:rFonts w:eastAsia="Calibri"/>
          <w:color w:val="4C4747"/>
          <w:szCs w:val="36"/>
          <w:lang w:val="es-DO"/>
        </w:rPr>
        <w:t>I</w:t>
      </w:r>
      <w:r w:rsidRPr="00FF747E">
        <w:rPr>
          <w:rFonts w:eastAsia="Calibri"/>
          <w:color w:val="4C4747"/>
          <w:szCs w:val="36"/>
          <w:lang w:val="es-DO"/>
        </w:rPr>
        <w:t xml:space="preserve">nstitucional </w:t>
      </w:r>
      <w:r w:rsidR="007471AC" w:rsidRPr="00FF747E">
        <w:rPr>
          <w:rFonts w:eastAsia="Calibri"/>
          <w:color w:val="4C4747"/>
          <w:szCs w:val="36"/>
          <w:lang w:val="es-DO"/>
        </w:rPr>
        <w:t>2024</w:t>
      </w:r>
    </w:p>
    <w:p w14:paraId="6D1A14A8" w14:textId="77777777" w:rsidR="00493484" w:rsidRPr="00493484" w:rsidRDefault="00493484" w:rsidP="00493484">
      <w:pPr>
        <w:jc w:val="center"/>
        <w:rPr>
          <w:rFonts w:eastAsia="Calibri"/>
          <w:color w:val="4C4747"/>
          <w:szCs w:val="36"/>
          <w:lang w:val="es-DO"/>
        </w:rPr>
      </w:pPr>
    </w:p>
    <w:p w14:paraId="0F9DB32C" w14:textId="79FC0535" w:rsidR="00484A3A" w:rsidRPr="00B73778" w:rsidRDefault="00484A3A" w:rsidP="00D46BA1">
      <w:pPr>
        <w:pStyle w:val="Ttulo2"/>
        <w:rPr>
          <w:b/>
          <w:bCs/>
          <w:lang w:val="es-DO"/>
        </w:rPr>
      </w:pPr>
      <w:bookmarkStart w:id="10" w:name="_Toc187932652"/>
      <w:r w:rsidRPr="00B73778">
        <w:rPr>
          <w:b/>
          <w:bCs/>
          <w:lang w:val="es-DO"/>
        </w:rPr>
        <w:t>3.1 Resultados Cuantitativo</w:t>
      </w:r>
      <w:r w:rsidR="00B73778">
        <w:rPr>
          <w:b/>
          <w:bCs/>
          <w:lang w:val="es-DO"/>
        </w:rPr>
        <w:t>s y Cualitativos:</w:t>
      </w:r>
      <w:bookmarkEnd w:id="10"/>
    </w:p>
    <w:p w14:paraId="144509AA" w14:textId="77777777" w:rsidR="00D46BA1" w:rsidRPr="00B73778" w:rsidRDefault="00D46BA1" w:rsidP="00D46BA1">
      <w:pPr>
        <w:rPr>
          <w:lang w:val="es-DO"/>
        </w:rPr>
      </w:pPr>
    </w:p>
    <w:p w14:paraId="31504056" w14:textId="77777777" w:rsidR="00484A3A" w:rsidRPr="00484A3A" w:rsidRDefault="00484A3A" w:rsidP="00484A3A">
      <w:pPr>
        <w:spacing w:line="360" w:lineRule="auto"/>
        <w:jc w:val="both"/>
        <w:rPr>
          <w:rFonts w:eastAsia="Calibri"/>
          <w:lang w:val="es-DO"/>
        </w:rPr>
      </w:pPr>
      <w:r w:rsidRPr="00484A3A">
        <w:rPr>
          <w:rFonts w:eastAsia="Calibri"/>
          <w:lang w:val="es-DO"/>
        </w:rPr>
        <w:t xml:space="preserve">Entre las funciones de MERCADOM hacia la ciudadanía dominicana se encuentra la de proporcionar productos agropecuarios higiénicos e inocuos a precios accesibles, facilitando a los productores el uso de los servicios que la institución ofrece como incentivo. Siendo Merca Santo Domingo el único mercado completamente administrado por MERCADOM hasta ahora, este sirve como el referente ideal del desempeño de la producción agropecuaria en mercados populares, </w:t>
      </w:r>
      <w:r w:rsidRPr="00493484">
        <w:rPr>
          <w:rFonts w:eastAsia="Calibri"/>
          <w:lang w:val="es-DO"/>
        </w:rPr>
        <w:t>abarcando tanto la venta mayorista como minorista. A continuación, se detalla el desempeño comercial de este período:</w:t>
      </w:r>
      <w:r w:rsidRPr="00484A3A">
        <w:rPr>
          <w:rFonts w:eastAsia="Calibri"/>
          <w:lang w:val="es-DO"/>
        </w:rPr>
        <w:t xml:space="preserve"> </w:t>
      </w:r>
    </w:p>
    <w:tbl>
      <w:tblPr>
        <w:tblW w:w="7220" w:type="dxa"/>
        <w:jc w:val="center"/>
        <w:tblCellMar>
          <w:left w:w="70" w:type="dxa"/>
          <w:right w:w="70" w:type="dxa"/>
        </w:tblCellMar>
        <w:tblLook w:val="04A0" w:firstRow="1" w:lastRow="0" w:firstColumn="1" w:lastColumn="0" w:noHBand="0" w:noVBand="1"/>
      </w:tblPr>
      <w:tblGrid>
        <w:gridCol w:w="4101"/>
        <w:gridCol w:w="3119"/>
      </w:tblGrid>
      <w:tr w:rsidR="00493484" w:rsidRPr="00493484" w14:paraId="70EB43A5" w14:textId="77777777" w:rsidTr="00493484">
        <w:trPr>
          <w:trHeight w:val="636"/>
          <w:jc w:val="center"/>
        </w:trPr>
        <w:tc>
          <w:tcPr>
            <w:tcW w:w="4101" w:type="dxa"/>
            <w:tcBorders>
              <w:top w:val="single" w:sz="8" w:space="0" w:color="auto"/>
              <w:left w:val="single" w:sz="8" w:space="0" w:color="auto"/>
              <w:bottom w:val="single" w:sz="8" w:space="0" w:color="auto"/>
              <w:right w:val="single" w:sz="8" w:space="0" w:color="auto"/>
            </w:tcBorders>
            <w:shd w:val="clear" w:color="000000" w:fill="142F62"/>
            <w:noWrap/>
            <w:vAlign w:val="center"/>
            <w:hideMark/>
          </w:tcPr>
          <w:p w14:paraId="7181F94D" w14:textId="414626B7" w:rsidR="00493484" w:rsidRPr="00493484" w:rsidRDefault="00493484" w:rsidP="00493484">
            <w:pPr>
              <w:spacing w:after="0" w:line="240" w:lineRule="auto"/>
              <w:jc w:val="center"/>
              <w:rPr>
                <w:rFonts w:eastAsia="Times New Roman"/>
                <w:b/>
                <w:bCs/>
                <w:color w:val="FFFFFF"/>
                <w:spacing w:val="0"/>
                <w:lang w:val="es-DO" w:eastAsia="es-DO"/>
              </w:rPr>
            </w:pPr>
            <w:proofErr w:type="spellStart"/>
            <w:r w:rsidRPr="00493484">
              <w:rPr>
                <w:rFonts w:eastAsia="Calibri"/>
                <w:b/>
                <w:bCs/>
                <w:color w:val="FFFFFF" w:themeColor="background1"/>
                <w:spacing w:val="0"/>
                <w:lang w:eastAsia="es-DO"/>
              </w:rPr>
              <w:t>Renglones</w:t>
            </w:r>
            <w:proofErr w:type="spellEnd"/>
            <w:r w:rsidRPr="00493484">
              <w:rPr>
                <w:rFonts w:eastAsia="Calibri"/>
                <w:b/>
                <w:bCs/>
                <w:color w:val="FFFFFF" w:themeColor="background1"/>
                <w:spacing w:val="0"/>
                <w:lang w:eastAsia="es-DO"/>
              </w:rPr>
              <w:t xml:space="preserve"> de </w:t>
            </w:r>
            <w:proofErr w:type="spellStart"/>
            <w:r w:rsidR="00ED3351">
              <w:rPr>
                <w:rFonts w:eastAsia="Calibri"/>
                <w:b/>
                <w:bCs/>
                <w:color w:val="FFFFFF" w:themeColor="background1"/>
                <w:spacing w:val="0"/>
                <w:lang w:eastAsia="es-DO"/>
              </w:rPr>
              <w:t>P</w:t>
            </w:r>
            <w:r w:rsidRPr="00493484">
              <w:rPr>
                <w:rFonts w:eastAsia="Calibri"/>
                <w:b/>
                <w:bCs/>
                <w:color w:val="FFFFFF" w:themeColor="background1"/>
                <w:spacing w:val="0"/>
                <w:lang w:eastAsia="es-DO"/>
              </w:rPr>
              <w:t>roductos</w:t>
            </w:r>
            <w:proofErr w:type="spellEnd"/>
          </w:p>
        </w:tc>
        <w:tc>
          <w:tcPr>
            <w:tcW w:w="3119" w:type="dxa"/>
            <w:tcBorders>
              <w:top w:val="single" w:sz="8" w:space="0" w:color="auto"/>
              <w:left w:val="nil"/>
              <w:bottom w:val="single" w:sz="8" w:space="0" w:color="auto"/>
              <w:right w:val="single" w:sz="8" w:space="0" w:color="auto"/>
            </w:tcBorders>
            <w:shd w:val="clear" w:color="000000" w:fill="142F62"/>
            <w:noWrap/>
            <w:vAlign w:val="center"/>
            <w:hideMark/>
          </w:tcPr>
          <w:p w14:paraId="2245F596" w14:textId="77777777" w:rsidR="00493484" w:rsidRPr="00493484" w:rsidRDefault="00493484" w:rsidP="00ED3351">
            <w:pPr>
              <w:spacing w:after="0" w:line="240" w:lineRule="auto"/>
              <w:jc w:val="center"/>
              <w:rPr>
                <w:rFonts w:eastAsia="Times New Roman"/>
                <w:b/>
                <w:bCs/>
                <w:color w:val="FFFFFF"/>
                <w:spacing w:val="0"/>
                <w:lang w:val="es-DO" w:eastAsia="es-DO"/>
              </w:rPr>
            </w:pPr>
            <w:r w:rsidRPr="00493484">
              <w:rPr>
                <w:rFonts w:eastAsia="Calibri"/>
                <w:b/>
                <w:bCs/>
                <w:color w:val="FFFFFF" w:themeColor="background1"/>
                <w:spacing w:val="0"/>
                <w:lang w:eastAsia="es-DO"/>
              </w:rPr>
              <w:t>Suma de VALOR $RD</w:t>
            </w:r>
          </w:p>
        </w:tc>
      </w:tr>
      <w:tr w:rsidR="00493484" w:rsidRPr="00493484" w14:paraId="2C2B1E26"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C8F0E13"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Bebida</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671BAF90"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75,421,949.00</w:t>
            </w:r>
          </w:p>
        </w:tc>
      </w:tr>
      <w:tr w:rsidR="00493484" w:rsidRPr="00493484" w14:paraId="0F6CF7D6"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D3074CB" w14:textId="77777777" w:rsidR="00493484" w:rsidRPr="00493484" w:rsidRDefault="00493484" w:rsidP="00493484">
            <w:pPr>
              <w:spacing w:after="0" w:line="240" w:lineRule="auto"/>
              <w:rPr>
                <w:rFonts w:eastAsia="Times New Roman"/>
                <w:spacing w:val="0"/>
                <w:lang w:val="es-DO" w:eastAsia="es-DO"/>
              </w:rPr>
            </w:pPr>
            <w:r w:rsidRPr="00493484">
              <w:rPr>
                <w:rFonts w:eastAsia="Calibri"/>
                <w:spacing w:val="0"/>
                <w:lang w:eastAsia="es-DO"/>
              </w:rPr>
              <w:t xml:space="preserve">Carnes y </w:t>
            </w:r>
            <w:proofErr w:type="spellStart"/>
            <w:r w:rsidRPr="00493484">
              <w:rPr>
                <w:rFonts w:eastAsia="Calibri"/>
                <w:spacing w:val="0"/>
                <w:lang w:eastAsia="es-DO"/>
              </w:rPr>
              <w:t>Embutidos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16FD532F"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1,076,331,499.96</w:t>
            </w:r>
          </w:p>
        </w:tc>
      </w:tr>
      <w:tr w:rsidR="00493484" w:rsidRPr="00493484" w14:paraId="2A9750D5"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626C8456"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Cereales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781DCEE6"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92,544,028.10</w:t>
            </w:r>
          </w:p>
        </w:tc>
      </w:tr>
      <w:tr w:rsidR="00493484" w:rsidRPr="00493484" w14:paraId="160028B5"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A04B7DA"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Especias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720DC9B5"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217,500.00</w:t>
            </w:r>
          </w:p>
        </w:tc>
      </w:tr>
      <w:tr w:rsidR="00493484" w:rsidRPr="00493484" w14:paraId="662A706A"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1F265649"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Frutas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1CC900A5"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2,023,875,557.30</w:t>
            </w:r>
          </w:p>
        </w:tc>
      </w:tr>
      <w:tr w:rsidR="00493484" w:rsidRPr="00493484" w14:paraId="319A7ECD"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5276E60"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Hortalizas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54C20083"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1,520,829,886.03</w:t>
            </w:r>
          </w:p>
        </w:tc>
      </w:tr>
      <w:tr w:rsidR="00493484" w:rsidRPr="00493484" w14:paraId="76B3ADDF"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EFF56D1" w14:textId="77777777" w:rsidR="00493484" w:rsidRPr="00493484" w:rsidRDefault="00493484" w:rsidP="00493484">
            <w:pPr>
              <w:spacing w:after="0" w:line="240" w:lineRule="auto"/>
              <w:rPr>
                <w:rFonts w:eastAsia="Times New Roman"/>
                <w:spacing w:val="0"/>
                <w:lang w:val="es-DO" w:eastAsia="es-DO"/>
              </w:rPr>
            </w:pPr>
            <w:r w:rsidRPr="00493484">
              <w:rPr>
                <w:rFonts w:eastAsia="Calibri"/>
                <w:spacing w:val="0"/>
                <w:lang w:eastAsia="es-DO"/>
              </w:rPr>
              <w:t>Huevos</w:t>
            </w:r>
          </w:p>
        </w:tc>
        <w:tc>
          <w:tcPr>
            <w:tcW w:w="3119" w:type="dxa"/>
            <w:tcBorders>
              <w:top w:val="nil"/>
              <w:left w:val="nil"/>
              <w:bottom w:val="single" w:sz="8" w:space="0" w:color="auto"/>
              <w:right w:val="single" w:sz="8" w:space="0" w:color="auto"/>
            </w:tcBorders>
            <w:shd w:val="clear" w:color="auto" w:fill="auto"/>
            <w:noWrap/>
            <w:vAlign w:val="center"/>
            <w:hideMark/>
          </w:tcPr>
          <w:p w14:paraId="74B24951"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266,675,234.70</w:t>
            </w:r>
          </w:p>
        </w:tc>
      </w:tr>
      <w:tr w:rsidR="00493484" w:rsidRPr="00493484" w14:paraId="614786B3"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6622312E"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Lácteos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48C5A493"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488,283,239.22</w:t>
            </w:r>
          </w:p>
        </w:tc>
      </w:tr>
      <w:tr w:rsidR="00493484" w:rsidRPr="00493484" w14:paraId="1AB9F50F"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10075F11"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Leguminosas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05D6C115"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39,140,628.00</w:t>
            </w:r>
          </w:p>
        </w:tc>
      </w:tr>
      <w:tr w:rsidR="00493484" w:rsidRPr="00493484" w14:paraId="1228BF5E"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6AFAFD4A"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Limpieza</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39D3EC9B"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227,907.00</w:t>
            </w:r>
          </w:p>
        </w:tc>
      </w:tr>
      <w:tr w:rsidR="00493484" w:rsidRPr="00493484" w14:paraId="0822CEED"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40423072"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Musáceas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46496133"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537,630,365.00</w:t>
            </w:r>
          </w:p>
        </w:tc>
      </w:tr>
      <w:tr w:rsidR="00493484" w:rsidRPr="00493484" w14:paraId="5484195B"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3A691511"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Pescados</w:t>
            </w:r>
            <w:proofErr w:type="spellEnd"/>
            <w:r w:rsidRPr="00493484">
              <w:rPr>
                <w:rFonts w:eastAsia="Calibri"/>
                <w:spacing w:val="0"/>
                <w:lang w:eastAsia="es-DO"/>
              </w:rPr>
              <w:t xml:space="preserve"> y </w:t>
            </w:r>
            <w:proofErr w:type="spellStart"/>
            <w:r w:rsidRPr="00493484">
              <w:rPr>
                <w:rFonts w:eastAsia="Calibri"/>
                <w:spacing w:val="0"/>
                <w:lang w:eastAsia="es-DO"/>
              </w:rPr>
              <w:t>Mariscos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6C5A0524"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12,696,066.50</w:t>
            </w:r>
          </w:p>
        </w:tc>
      </w:tr>
      <w:tr w:rsidR="00493484" w:rsidRPr="00493484" w14:paraId="59B806A1"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6ACDABD2"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Provisiones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6F45897A"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225,395,908.82</w:t>
            </w:r>
          </w:p>
        </w:tc>
      </w:tr>
      <w:tr w:rsidR="00493484" w:rsidRPr="00493484" w14:paraId="0DA1C675"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3E32B54" w14:textId="77777777" w:rsidR="00493484" w:rsidRPr="00493484" w:rsidRDefault="00493484" w:rsidP="00493484">
            <w:pPr>
              <w:spacing w:after="0" w:line="240" w:lineRule="auto"/>
              <w:rPr>
                <w:rFonts w:eastAsia="Times New Roman"/>
                <w:spacing w:val="0"/>
                <w:lang w:val="es-DO" w:eastAsia="es-DO"/>
              </w:rPr>
            </w:pPr>
            <w:proofErr w:type="spellStart"/>
            <w:r w:rsidRPr="00493484">
              <w:rPr>
                <w:rFonts w:eastAsia="Calibri"/>
                <w:spacing w:val="0"/>
                <w:lang w:eastAsia="es-DO"/>
              </w:rPr>
              <w:t>Raíces</w:t>
            </w:r>
            <w:proofErr w:type="spellEnd"/>
            <w:r w:rsidRPr="00493484">
              <w:rPr>
                <w:rFonts w:eastAsia="Calibri"/>
                <w:spacing w:val="0"/>
                <w:lang w:eastAsia="es-DO"/>
              </w:rPr>
              <w:t xml:space="preserve"> y </w:t>
            </w:r>
            <w:proofErr w:type="spellStart"/>
            <w:r w:rsidRPr="00493484">
              <w:rPr>
                <w:rFonts w:eastAsia="Calibri"/>
                <w:spacing w:val="0"/>
                <w:lang w:eastAsia="es-DO"/>
              </w:rPr>
              <w:t>Tubérculos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3D01EB04"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475,391,110.00</w:t>
            </w:r>
          </w:p>
        </w:tc>
      </w:tr>
      <w:tr w:rsidR="00493484" w:rsidRPr="00493484" w14:paraId="55586F07"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12472D5B" w14:textId="77777777" w:rsidR="00493484" w:rsidRPr="00493484" w:rsidRDefault="00493484" w:rsidP="00493484">
            <w:pPr>
              <w:spacing w:after="0" w:line="240" w:lineRule="auto"/>
              <w:rPr>
                <w:rFonts w:eastAsia="Times New Roman"/>
                <w:spacing w:val="0"/>
                <w:lang w:val="es-DO" w:eastAsia="es-DO"/>
              </w:rPr>
            </w:pPr>
            <w:r w:rsidRPr="00493484">
              <w:rPr>
                <w:rFonts w:eastAsia="Calibri"/>
                <w:spacing w:val="0"/>
                <w:lang w:eastAsia="es-DO"/>
              </w:rPr>
              <w:t xml:space="preserve">No </w:t>
            </w:r>
            <w:proofErr w:type="spellStart"/>
            <w:r w:rsidRPr="00493484">
              <w:rPr>
                <w:rFonts w:eastAsia="Calibri"/>
                <w:spacing w:val="0"/>
                <w:lang w:eastAsia="es-DO"/>
              </w:rPr>
              <w:t>especificados</w:t>
            </w:r>
            <w:proofErr w:type="spellEnd"/>
          </w:p>
        </w:tc>
        <w:tc>
          <w:tcPr>
            <w:tcW w:w="3119" w:type="dxa"/>
            <w:tcBorders>
              <w:top w:val="nil"/>
              <w:left w:val="nil"/>
              <w:bottom w:val="single" w:sz="8" w:space="0" w:color="auto"/>
              <w:right w:val="single" w:sz="8" w:space="0" w:color="auto"/>
            </w:tcBorders>
            <w:shd w:val="clear" w:color="auto" w:fill="auto"/>
            <w:noWrap/>
            <w:vAlign w:val="center"/>
            <w:hideMark/>
          </w:tcPr>
          <w:p w14:paraId="4FA3AE09"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670,623,146.90</w:t>
            </w:r>
          </w:p>
        </w:tc>
      </w:tr>
      <w:tr w:rsidR="00493484" w:rsidRPr="00493484" w14:paraId="09A5E92B" w14:textId="77777777" w:rsidTr="00493484">
        <w:trPr>
          <w:trHeight w:val="324"/>
          <w:jc w:val="center"/>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3CA83EA1" w14:textId="77777777" w:rsidR="00493484" w:rsidRPr="00493484" w:rsidRDefault="00493484" w:rsidP="00493484">
            <w:pPr>
              <w:spacing w:after="0" w:line="240" w:lineRule="auto"/>
              <w:rPr>
                <w:rFonts w:eastAsia="Times New Roman"/>
                <w:b/>
                <w:bCs/>
                <w:spacing w:val="0"/>
                <w:lang w:val="es-DO" w:eastAsia="es-DO"/>
              </w:rPr>
            </w:pPr>
            <w:r w:rsidRPr="00493484">
              <w:rPr>
                <w:rFonts w:eastAsia="Calibri"/>
                <w:b/>
                <w:bCs/>
                <w:spacing w:val="0"/>
                <w:lang w:eastAsia="es-DO"/>
              </w:rPr>
              <w:t>Total general</w:t>
            </w:r>
          </w:p>
        </w:tc>
        <w:tc>
          <w:tcPr>
            <w:tcW w:w="3119" w:type="dxa"/>
            <w:tcBorders>
              <w:top w:val="nil"/>
              <w:left w:val="nil"/>
              <w:bottom w:val="single" w:sz="8" w:space="0" w:color="auto"/>
              <w:right w:val="single" w:sz="8" w:space="0" w:color="auto"/>
            </w:tcBorders>
            <w:shd w:val="clear" w:color="auto" w:fill="auto"/>
            <w:noWrap/>
            <w:vAlign w:val="center"/>
            <w:hideMark/>
          </w:tcPr>
          <w:p w14:paraId="1D776D39" w14:textId="77777777" w:rsidR="00493484" w:rsidRPr="00493484" w:rsidRDefault="00493484" w:rsidP="00ED3351">
            <w:pPr>
              <w:spacing w:after="0" w:line="240" w:lineRule="auto"/>
              <w:jc w:val="center"/>
              <w:rPr>
                <w:rFonts w:eastAsia="Times New Roman"/>
                <w:b/>
                <w:bCs/>
                <w:spacing w:val="0"/>
                <w:lang w:val="es-DO" w:eastAsia="es-DO"/>
              </w:rPr>
            </w:pPr>
            <w:r w:rsidRPr="00493484">
              <w:rPr>
                <w:rFonts w:eastAsia="Times New Roman"/>
                <w:b/>
                <w:bCs/>
                <w:spacing w:val="0"/>
                <w:lang w:val="es-DO" w:eastAsia="es-DO"/>
              </w:rPr>
              <w:t>7,505,284,026.53</w:t>
            </w:r>
          </w:p>
        </w:tc>
      </w:tr>
    </w:tbl>
    <w:p w14:paraId="6D3669C1" w14:textId="1DC99A30" w:rsidR="00484A3A" w:rsidRPr="00484A3A" w:rsidRDefault="00484A3A" w:rsidP="00484A3A">
      <w:pPr>
        <w:spacing w:line="360" w:lineRule="auto"/>
        <w:jc w:val="both"/>
        <w:rPr>
          <w:rFonts w:eastAsia="Calibri"/>
          <w:lang w:val="es-DO"/>
        </w:rPr>
      </w:pPr>
      <w:bookmarkStart w:id="11" w:name="_Hlk184812990"/>
      <w:r w:rsidRPr="00493484">
        <w:rPr>
          <w:rFonts w:eastAsia="Calibri"/>
          <w:lang w:val="es-DO"/>
        </w:rPr>
        <w:lastRenderedPageBreak/>
        <w:t>El comportamiento por mes de este mercado se observa en la tabla a continuación:</w:t>
      </w:r>
    </w:p>
    <w:tbl>
      <w:tblPr>
        <w:tblW w:w="4810" w:type="dxa"/>
        <w:jc w:val="center"/>
        <w:tblCellMar>
          <w:left w:w="70" w:type="dxa"/>
          <w:right w:w="70" w:type="dxa"/>
        </w:tblCellMar>
        <w:tblLook w:val="04A0" w:firstRow="1" w:lastRow="0" w:firstColumn="1" w:lastColumn="0" w:noHBand="0" w:noVBand="1"/>
      </w:tblPr>
      <w:tblGrid>
        <w:gridCol w:w="2117"/>
        <w:gridCol w:w="2693"/>
      </w:tblGrid>
      <w:tr w:rsidR="00493484" w:rsidRPr="00493484" w14:paraId="00AADEF6" w14:textId="77777777" w:rsidTr="00493484">
        <w:trPr>
          <w:trHeight w:val="636"/>
          <w:jc w:val="center"/>
        </w:trPr>
        <w:tc>
          <w:tcPr>
            <w:tcW w:w="2117" w:type="dxa"/>
            <w:tcBorders>
              <w:top w:val="single" w:sz="8" w:space="0" w:color="auto"/>
              <w:left w:val="single" w:sz="8" w:space="0" w:color="auto"/>
              <w:bottom w:val="single" w:sz="8" w:space="0" w:color="auto"/>
              <w:right w:val="single" w:sz="8" w:space="0" w:color="auto"/>
            </w:tcBorders>
            <w:shd w:val="clear" w:color="000000" w:fill="142F62"/>
            <w:vAlign w:val="center"/>
            <w:hideMark/>
          </w:tcPr>
          <w:bookmarkEnd w:id="11"/>
          <w:p w14:paraId="19E702A9" w14:textId="77777777" w:rsidR="00493484" w:rsidRPr="00493484" w:rsidRDefault="00493484" w:rsidP="00493484">
            <w:pPr>
              <w:spacing w:after="0" w:line="240" w:lineRule="auto"/>
              <w:jc w:val="center"/>
              <w:rPr>
                <w:rFonts w:eastAsia="Times New Roman"/>
                <w:color w:val="FFFFFF"/>
                <w:spacing w:val="0"/>
                <w:lang w:val="es-DO" w:eastAsia="es-DO"/>
              </w:rPr>
            </w:pPr>
            <w:r w:rsidRPr="00493484">
              <w:rPr>
                <w:rFonts w:eastAsia="Times New Roman"/>
                <w:color w:val="FFFFFF"/>
                <w:spacing w:val="0"/>
                <w:lang w:eastAsia="es-DO"/>
              </w:rPr>
              <w:t>Meses 2024</w:t>
            </w:r>
          </w:p>
        </w:tc>
        <w:tc>
          <w:tcPr>
            <w:tcW w:w="2693" w:type="dxa"/>
            <w:tcBorders>
              <w:top w:val="single" w:sz="8" w:space="0" w:color="auto"/>
              <w:left w:val="nil"/>
              <w:bottom w:val="single" w:sz="8" w:space="0" w:color="auto"/>
              <w:right w:val="single" w:sz="8" w:space="0" w:color="auto"/>
            </w:tcBorders>
            <w:shd w:val="clear" w:color="000000" w:fill="142F62"/>
            <w:vAlign w:val="center"/>
            <w:hideMark/>
          </w:tcPr>
          <w:p w14:paraId="4E5DD46B" w14:textId="77777777" w:rsidR="00493484" w:rsidRPr="00493484" w:rsidRDefault="00493484" w:rsidP="00493484">
            <w:pPr>
              <w:spacing w:after="0" w:line="240" w:lineRule="auto"/>
              <w:jc w:val="center"/>
              <w:rPr>
                <w:rFonts w:eastAsia="Times New Roman"/>
                <w:color w:val="FFFFFF"/>
                <w:spacing w:val="0"/>
                <w:lang w:val="es-DO" w:eastAsia="es-DO"/>
              </w:rPr>
            </w:pPr>
            <w:r w:rsidRPr="00493484">
              <w:rPr>
                <w:rFonts w:eastAsia="Times New Roman"/>
                <w:color w:val="FFFFFF"/>
                <w:spacing w:val="0"/>
                <w:lang w:eastAsia="es-DO"/>
              </w:rPr>
              <w:t>Suma de VALOR $RD</w:t>
            </w:r>
          </w:p>
        </w:tc>
      </w:tr>
      <w:tr w:rsidR="00493484" w:rsidRPr="00493484" w14:paraId="414656B0"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36382323" w14:textId="77777777" w:rsidR="00493484" w:rsidRPr="00493484" w:rsidRDefault="00493484" w:rsidP="00493484">
            <w:pPr>
              <w:spacing w:after="0" w:line="240" w:lineRule="auto"/>
              <w:jc w:val="center"/>
              <w:rPr>
                <w:rFonts w:eastAsia="Times New Roman"/>
                <w:spacing w:val="0"/>
                <w:lang w:val="es-DO" w:eastAsia="es-DO"/>
              </w:rPr>
            </w:pPr>
            <w:proofErr w:type="spellStart"/>
            <w:r w:rsidRPr="00493484">
              <w:rPr>
                <w:rFonts w:eastAsia="Times New Roman"/>
                <w:spacing w:val="0"/>
                <w:lang w:eastAsia="es-DO"/>
              </w:rPr>
              <w:t>Enero</w:t>
            </w:r>
            <w:proofErr w:type="spellEnd"/>
          </w:p>
        </w:tc>
        <w:tc>
          <w:tcPr>
            <w:tcW w:w="2693" w:type="dxa"/>
            <w:tcBorders>
              <w:top w:val="nil"/>
              <w:left w:val="nil"/>
              <w:bottom w:val="single" w:sz="8" w:space="0" w:color="auto"/>
              <w:right w:val="single" w:sz="8" w:space="0" w:color="auto"/>
            </w:tcBorders>
            <w:shd w:val="clear" w:color="auto" w:fill="auto"/>
            <w:vAlign w:val="center"/>
            <w:hideMark/>
          </w:tcPr>
          <w:p w14:paraId="22A8D028"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Calibri"/>
                <w:spacing w:val="0"/>
                <w:lang w:eastAsia="es-DO"/>
              </w:rPr>
              <w:t>323,697,394.00</w:t>
            </w:r>
          </w:p>
        </w:tc>
      </w:tr>
      <w:tr w:rsidR="00493484" w:rsidRPr="00493484" w14:paraId="0E0A8D9B"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27874B4" w14:textId="77777777" w:rsidR="00493484" w:rsidRPr="00493484" w:rsidRDefault="00493484" w:rsidP="00493484">
            <w:pPr>
              <w:spacing w:after="0" w:line="240" w:lineRule="auto"/>
              <w:jc w:val="center"/>
              <w:rPr>
                <w:rFonts w:eastAsia="Times New Roman"/>
                <w:spacing w:val="0"/>
                <w:lang w:val="es-DO" w:eastAsia="es-DO"/>
              </w:rPr>
            </w:pPr>
            <w:proofErr w:type="spellStart"/>
            <w:r w:rsidRPr="00493484">
              <w:rPr>
                <w:rFonts w:eastAsia="Times New Roman"/>
                <w:spacing w:val="0"/>
                <w:lang w:eastAsia="es-DO"/>
              </w:rPr>
              <w:t>Febrero</w:t>
            </w:r>
            <w:proofErr w:type="spellEnd"/>
          </w:p>
        </w:tc>
        <w:tc>
          <w:tcPr>
            <w:tcW w:w="2693" w:type="dxa"/>
            <w:tcBorders>
              <w:top w:val="nil"/>
              <w:left w:val="nil"/>
              <w:bottom w:val="single" w:sz="8" w:space="0" w:color="auto"/>
              <w:right w:val="single" w:sz="8" w:space="0" w:color="auto"/>
            </w:tcBorders>
            <w:shd w:val="clear" w:color="auto" w:fill="auto"/>
            <w:vAlign w:val="center"/>
            <w:hideMark/>
          </w:tcPr>
          <w:p w14:paraId="22220445"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Calibri"/>
                <w:spacing w:val="0"/>
                <w:lang w:eastAsia="es-DO"/>
              </w:rPr>
              <w:t>350,957,462.58</w:t>
            </w:r>
          </w:p>
        </w:tc>
      </w:tr>
      <w:tr w:rsidR="00493484" w:rsidRPr="00493484" w14:paraId="36BA4512"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5E7322C"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eastAsia="es-DO"/>
              </w:rPr>
              <w:t>Marzo</w:t>
            </w:r>
          </w:p>
        </w:tc>
        <w:tc>
          <w:tcPr>
            <w:tcW w:w="2693" w:type="dxa"/>
            <w:tcBorders>
              <w:top w:val="nil"/>
              <w:left w:val="nil"/>
              <w:bottom w:val="single" w:sz="8" w:space="0" w:color="auto"/>
              <w:right w:val="single" w:sz="8" w:space="0" w:color="auto"/>
            </w:tcBorders>
            <w:shd w:val="clear" w:color="auto" w:fill="auto"/>
            <w:vAlign w:val="center"/>
            <w:hideMark/>
          </w:tcPr>
          <w:p w14:paraId="517CAB08"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Calibri"/>
                <w:spacing w:val="0"/>
                <w:lang w:eastAsia="es-DO"/>
              </w:rPr>
              <w:t>515,070,346.71</w:t>
            </w:r>
          </w:p>
        </w:tc>
      </w:tr>
      <w:tr w:rsidR="00493484" w:rsidRPr="00493484" w14:paraId="372C32DE"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22F8A459"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eastAsia="es-DO"/>
              </w:rPr>
              <w:t>Abril</w:t>
            </w:r>
          </w:p>
        </w:tc>
        <w:tc>
          <w:tcPr>
            <w:tcW w:w="2693" w:type="dxa"/>
            <w:tcBorders>
              <w:top w:val="nil"/>
              <w:left w:val="nil"/>
              <w:bottom w:val="single" w:sz="8" w:space="0" w:color="auto"/>
              <w:right w:val="single" w:sz="8" w:space="0" w:color="auto"/>
            </w:tcBorders>
            <w:shd w:val="clear" w:color="auto" w:fill="auto"/>
            <w:vAlign w:val="center"/>
            <w:hideMark/>
          </w:tcPr>
          <w:p w14:paraId="37C5B7E2"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Calibri"/>
                <w:spacing w:val="0"/>
                <w:lang w:eastAsia="es-DO"/>
              </w:rPr>
              <w:t>446,522,680.83</w:t>
            </w:r>
          </w:p>
        </w:tc>
      </w:tr>
      <w:tr w:rsidR="00493484" w:rsidRPr="00493484" w14:paraId="372D321B"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35A8395A"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eastAsia="es-DO"/>
              </w:rPr>
              <w:t>Mayo</w:t>
            </w:r>
          </w:p>
        </w:tc>
        <w:tc>
          <w:tcPr>
            <w:tcW w:w="2693" w:type="dxa"/>
            <w:tcBorders>
              <w:top w:val="nil"/>
              <w:left w:val="nil"/>
              <w:bottom w:val="single" w:sz="8" w:space="0" w:color="auto"/>
              <w:right w:val="single" w:sz="8" w:space="0" w:color="auto"/>
            </w:tcBorders>
            <w:shd w:val="clear" w:color="auto" w:fill="auto"/>
            <w:vAlign w:val="center"/>
            <w:hideMark/>
          </w:tcPr>
          <w:p w14:paraId="11AD0F35" w14:textId="7E29E1A4" w:rsidR="00493484" w:rsidRPr="00493484" w:rsidRDefault="00ED3351" w:rsidP="00ED3351">
            <w:pPr>
              <w:spacing w:after="0" w:line="240" w:lineRule="auto"/>
              <w:jc w:val="center"/>
              <w:rPr>
                <w:rFonts w:eastAsia="Times New Roman"/>
                <w:spacing w:val="0"/>
                <w:lang w:val="es-DO" w:eastAsia="es-DO"/>
              </w:rPr>
            </w:pPr>
            <w:r>
              <w:rPr>
                <w:rFonts w:eastAsia="Calibri"/>
                <w:spacing w:val="0"/>
                <w:lang w:eastAsia="es-DO"/>
              </w:rPr>
              <w:t>613,188,695.32</w:t>
            </w:r>
          </w:p>
        </w:tc>
      </w:tr>
      <w:tr w:rsidR="00493484" w:rsidRPr="00493484" w14:paraId="00A811A1"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BE80515"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eastAsia="es-DO"/>
              </w:rPr>
              <w:t>Junio</w:t>
            </w:r>
          </w:p>
        </w:tc>
        <w:tc>
          <w:tcPr>
            <w:tcW w:w="2693" w:type="dxa"/>
            <w:tcBorders>
              <w:top w:val="nil"/>
              <w:left w:val="nil"/>
              <w:bottom w:val="single" w:sz="8" w:space="0" w:color="auto"/>
              <w:right w:val="single" w:sz="8" w:space="0" w:color="auto"/>
            </w:tcBorders>
            <w:shd w:val="clear" w:color="auto" w:fill="auto"/>
            <w:vAlign w:val="center"/>
            <w:hideMark/>
          </w:tcPr>
          <w:p w14:paraId="6F17D735" w14:textId="71FF764A" w:rsidR="00493484" w:rsidRPr="00493484" w:rsidRDefault="00493484" w:rsidP="00ED3351">
            <w:pPr>
              <w:spacing w:after="0" w:line="240" w:lineRule="auto"/>
              <w:jc w:val="center"/>
              <w:rPr>
                <w:rFonts w:eastAsia="Times New Roman"/>
                <w:spacing w:val="0"/>
                <w:lang w:val="es-DO" w:eastAsia="es-DO"/>
              </w:rPr>
            </w:pPr>
            <w:r>
              <w:rPr>
                <w:rFonts w:eastAsia="Calibri"/>
                <w:spacing w:val="0"/>
                <w:lang w:eastAsia="es-DO"/>
              </w:rPr>
              <w:t>763,827,505.90</w:t>
            </w:r>
          </w:p>
        </w:tc>
      </w:tr>
      <w:tr w:rsidR="00493484" w:rsidRPr="00493484" w14:paraId="47318B57"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AB90D40"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val="es-DO" w:eastAsia="es-DO"/>
              </w:rPr>
              <w:t>Julio</w:t>
            </w:r>
          </w:p>
        </w:tc>
        <w:tc>
          <w:tcPr>
            <w:tcW w:w="2693" w:type="dxa"/>
            <w:tcBorders>
              <w:top w:val="nil"/>
              <w:left w:val="nil"/>
              <w:bottom w:val="single" w:sz="8" w:space="0" w:color="auto"/>
              <w:right w:val="single" w:sz="8" w:space="0" w:color="auto"/>
            </w:tcBorders>
            <w:shd w:val="clear" w:color="auto" w:fill="auto"/>
            <w:vAlign w:val="center"/>
            <w:hideMark/>
          </w:tcPr>
          <w:p w14:paraId="383E4032"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746,260,622.01</w:t>
            </w:r>
          </w:p>
        </w:tc>
      </w:tr>
      <w:tr w:rsidR="00493484" w:rsidRPr="00493484" w14:paraId="2058095B"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2BB65E4"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val="es-DO" w:eastAsia="es-DO"/>
              </w:rPr>
              <w:t>Agosto</w:t>
            </w:r>
          </w:p>
        </w:tc>
        <w:tc>
          <w:tcPr>
            <w:tcW w:w="2693" w:type="dxa"/>
            <w:tcBorders>
              <w:top w:val="nil"/>
              <w:left w:val="nil"/>
              <w:bottom w:val="single" w:sz="8" w:space="0" w:color="auto"/>
              <w:right w:val="single" w:sz="8" w:space="0" w:color="auto"/>
            </w:tcBorders>
            <w:shd w:val="clear" w:color="auto" w:fill="auto"/>
            <w:vAlign w:val="center"/>
            <w:hideMark/>
          </w:tcPr>
          <w:p w14:paraId="7A40BB22"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664,547,867.93</w:t>
            </w:r>
          </w:p>
        </w:tc>
      </w:tr>
      <w:tr w:rsidR="00493484" w:rsidRPr="00493484" w14:paraId="5D444047"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6C6BA13A"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val="es-DO" w:eastAsia="es-DO"/>
              </w:rPr>
              <w:t>Septiembre</w:t>
            </w:r>
          </w:p>
        </w:tc>
        <w:tc>
          <w:tcPr>
            <w:tcW w:w="2693" w:type="dxa"/>
            <w:tcBorders>
              <w:top w:val="nil"/>
              <w:left w:val="nil"/>
              <w:bottom w:val="single" w:sz="8" w:space="0" w:color="auto"/>
              <w:right w:val="single" w:sz="8" w:space="0" w:color="auto"/>
            </w:tcBorders>
            <w:shd w:val="clear" w:color="auto" w:fill="auto"/>
            <w:vAlign w:val="center"/>
            <w:hideMark/>
          </w:tcPr>
          <w:p w14:paraId="78151E9C" w14:textId="3BCA5904" w:rsidR="00493484" w:rsidRPr="00493484" w:rsidRDefault="00ED3351" w:rsidP="00ED3351">
            <w:pPr>
              <w:spacing w:after="0" w:line="240" w:lineRule="auto"/>
              <w:jc w:val="center"/>
              <w:rPr>
                <w:rFonts w:eastAsia="Times New Roman"/>
                <w:spacing w:val="0"/>
                <w:lang w:val="es-DO" w:eastAsia="es-DO"/>
              </w:rPr>
            </w:pPr>
            <w:r>
              <w:rPr>
                <w:rFonts w:eastAsia="Times New Roman"/>
                <w:spacing w:val="0"/>
                <w:lang w:val="es-DO" w:eastAsia="es-DO"/>
              </w:rPr>
              <w:t>897,764,713.92</w:t>
            </w:r>
          </w:p>
        </w:tc>
      </w:tr>
      <w:tr w:rsidR="00493484" w:rsidRPr="00493484" w14:paraId="368C7606"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1E62DC81"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val="es-DO" w:eastAsia="es-DO"/>
              </w:rPr>
              <w:t>Octubre</w:t>
            </w:r>
          </w:p>
        </w:tc>
        <w:tc>
          <w:tcPr>
            <w:tcW w:w="2693" w:type="dxa"/>
            <w:tcBorders>
              <w:top w:val="nil"/>
              <w:left w:val="nil"/>
              <w:bottom w:val="single" w:sz="8" w:space="0" w:color="auto"/>
              <w:right w:val="single" w:sz="8" w:space="0" w:color="auto"/>
            </w:tcBorders>
            <w:shd w:val="clear" w:color="auto" w:fill="auto"/>
            <w:vAlign w:val="center"/>
            <w:hideMark/>
          </w:tcPr>
          <w:p w14:paraId="51B20C3E"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991,614,810.35</w:t>
            </w:r>
          </w:p>
        </w:tc>
      </w:tr>
      <w:tr w:rsidR="00493484" w:rsidRPr="00493484" w14:paraId="0CB82970"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598934E"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val="es-DO" w:eastAsia="es-DO"/>
              </w:rPr>
              <w:t>Noviembre</w:t>
            </w:r>
          </w:p>
        </w:tc>
        <w:tc>
          <w:tcPr>
            <w:tcW w:w="2693" w:type="dxa"/>
            <w:tcBorders>
              <w:top w:val="nil"/>
              <w:left w:val="nil"/>
              <w:bottom w:val="single" w:sz="8" w:space="0" w:color="auto"/>
              <w:right w:val="single" w:sz="8" w:space="0" w:color="auto"/>
            </w:tcBorders>
            <w:shd w:val="clear" w:color="auto" w:fill="auto"/>
            <w:vAlign w:val="center"/>
            <w:hideMark/>
          </w:tcPr>
          <w:p w14:paraId="0957E9FC"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1,189,831,927.00</w:t>
            </w:r>
          </w:p>
        </w:tc>
      </w:tr>
      <w:tr w:rsidR="00493484" w:rsidRPr="00493484" w14:paraId="1AF88C04"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101A6CB5" w14:textId="77777777" w:rsidR="00493484" w:rsidRPr="00493484" w:rsidRDefault="00493484" w:rsidP="00493484">
            <w:pPr>
              <w:spacing w:after="0" w:line="240" w:lineRule="auto"/>
              <w:jc w:val="center"/>
              <w:rPr>
                <w:rFonts w:eastAsia="Times New Roman"/>
                <w:spacing w:val="0"/>
                <w:lang w:val="es-DO" w:eastAsia="es-DO"/>
              </w:rPr>
            </w:pPr>
            <w:r w:rsidRPr="00493484">
              <w:rPr>
                <w:rFonts w:eastAsia="Times New Roman"/>
                <w:spacing w:val="0"/>
                <w:lang w:val="es-DO" w:eastAsia="es-DO"/>
              </w:rPr>
              <w:t>Diciembre</w:t>
            </w:r>
          </w:p>
        </w:tc>
        <w:tc>
          <w:tcPr>
            <w:tcW w:w="2693" w:type="dxa"/>
            <w:tcBorders>
              <w:top w:val="nil"/>
              <w:left w:val="nil"/>
              <w:bottom w:val="single" w:sz="8" w:space="0" w:color="auto"/>
              <w:right w:val="single" w:sz="8" w:space="0" w:color="auto"/>
            </w:tcBorders>
            <w:shd w:val="clear" w:color="auto" w:fill="auto"/>
            <w:vAlign w:val="center"/>
            <w:hideMark/>
          </w:tcPr>
          <w:p w14:paraId="60C90603" w14:textId="77777777" w:rsidR="00493484" w:rsidRPr="00493484" w:rsidRDefault="00493484" w:rsidP="00ED3351">
            <w:pPr>
              <w:spacing w:after="0" w:line="240" w:lineRule="auto"/>
              <w:jc w:val="center"/>
              <w:rPr>
                <w:rFonts w:eastAsia="Times New Roman"/>
                <w:spacing w:val="0"/>
                <w:lang w:val="es-DO" w:eastAsia="es-DO"/>
              </w:rPr>
            </w:pPr>
            <w:r w:rsidRPr="00493484">
              <w:rPr>
                <w:rFonts w:eastAsia="Times New Roman"/>
                <w:spacing w:val="0"/>
                <w:lang w:val="es-DO" w:eastAsia="es-DO"/>
              </w:rPr>
              <w:t>2,000,000.00</w:t>
            </w:r>
          </w:p>
        </w:tc>
      </w:tr>
      <w:tr w:rsidR="00493484" w:rsidRPr="00493484" w14:paraId="6733007A" w14:textId="77777777" w:rsidTr="00493484">
        <w:trPr>
          <w:trHeight w:val="324"/>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C2030A5" w14:textId="77777777" w:rsidR="00493484" w:rsidRPr="00493484" w:rsidRDefault="00493484" w:rsidP="00493484">
            <w:pPr>
              <w:spacing w:after="0" w:line="240" w:lineRule="auto"/>
              <w:jc w:val="center"/>
              <w:rPr>
                <w:rFonts w:eastAsia="Times New Roman"/>
                <w:b/>
                <w:bCs/>
                <w:spacing w:val="0"/>
                <w:lang w:val="es-DO" w:eastAsia="es-DO"/>
              </w:rPr>
            </w:pPr>
            <w:r w:rsidRPr="00493484">
              <w:rPr>
                <w:rFonts w:eastAsia="Times New Roman"/>
                <w:b/>
                <w:bCs/>
                <w:spacing w:val="0"/>
                <w:lang w:eastAsia="es-DO"/>
              </w:rPr>
              <w:t>Total general</w:t>
            </w:r>
          </w:p>
        </w:tc>
        <w:tc>
          <w:tcPr>
            <w:tcW w:w="2693" w:type="dxa"/>
            <w:tcBorders>
              <w:top w:val="nil"/>
              <w:left w:val="nil"/>
              <w:bottom w:val="single" w:sz="8" w:space="0" w:color="auto"/>
              <w:right w:val="single" w:sz="8" w:space="0" w:color="auto"/>
            </w:tcBorders>
            <w:shd w:val="clear" w:color="auto" w:fill="auto"/>
            <w:vAlign w:val="center"/>
            <w:hideMark/>
          </w:tcPr>
          <w:p w14:paraId="09F716D1" w14:textId="4FF63419" w:rsidR="00493484" w:rsidRPr="00493484" w:rsidRDefault="00ED3351" w:rsidP="00ED3351">
            <w:pPr>
              <w:spacing w:after="0" w:line="240" w:lineRule="auto"/>
              <w:jc w:val="center"/>
              <w:rPr>
                <w:rFonts w:eastAsia="Times New Roman"/>
                <w:b/>
                <w:bCs/>
                <w:spacing w:val="0"/>
                <w:lang w:val="es-DO" w:eastAsia="es-DO"/>
              </w:rPr>
            </w:pPr>
            <w:r>
              <w:rPr>
                <w:rFonts w:eastAsia="Times New Roman"/>
                <w:b/>
                <w:bCs/>
                <w:spacing w:val="0"/>
                <w:lang w:val="es-DO" w:eastAsia="es-DO"/>
              </w:rPr>
              <w:t>7,505,284,026.53</w:t>
            </w:r>
          </w:p>
        </w:tc>
      </w:tr>
    </w:tbl>
    <w:p w14:paraId="1C462DF9" w14:textId="77777777" w:rsidR="00484A3A" w:rsidRDefault="00484A3A" w:rsidP="00484A3A">
      <w:pPr>
        <w:spacing w:line="360" w:lineRule="auto"/>
        <w:jc w:val="both"/>
        <w:rPr>
          <w:rFonts w:eastAsia="Calibri"/>
        </w:rPr>
      </w:pPr>
    </w:p>
    <w:p w14:paraId="4B5E7582" w14:textId="77777777" w:rsidR="00484A3A" w:rsidRPr="00484A3A" w:rsidRDefault="00484A3A" w:rsidP="00484A3A">
      <w:pPr>
        <w:spacing w:line="360" w:lineRule="auto"/>
        <w:jc w:val="both"/>
        <w:rPr>
          <w:rFonts w:eastAsia="Calibri"/>
          <w:lang w:val="es-DO"/>
        </w:rPr>
      </w:pPr>
      <w:bookmarkStart w:id="12" w:name="_Hlk184813003"/>
      <w:r w:rsidRPr="00BD0CFD">
        <w:rPr>
          <w:rFonts w:eastAsia="Calibri"/>
          <w:lang w:val="es-DO"/>
        </w:rPr>
        <w:t>La asistencia general a este mercado puede verse reflejada a continuación:</w:t>
      </w:r>
    </w:p>
    <w:tbl>
      <w:tblPr>
        <w:tblW w:w="7820" w:type="dxa"/>
        <w:tblCellMar>
          <w:left w:w="70" w:type="dxa"/>
          <w:right w:w="70" w:type="dxa"/>
        </w:tblCellMar>
        <w:tblLook w:val="04A0" w:firstRow="1" w:lastRow="0" w:firstColumn="1" w:lastColumn="0" w:noHBand="0" w:noVBand="1"/>
      </w:tblPr>
      <w:tblGrid>
        <w:gridCol w:w="1607"/>
        <w:gridCol w:w="1953"/>
        <w:gridCol w:w="1777"/>
        <w:gridCol w:w="2483"/>
      </w:tblGrid>
      <w:tr w:rsidR="00BD0CFD" w:rsidRPr="00BD0CFD" w14:paraId="55934E4E" w14:textId="77777777" w:rsidTr="00BD0CFD">
        <w:trPr>
          <w:trHeight w:val="324"/>
        </w:trPr>
        <w:tc>
          <w:tcPr>
            <w:tcW w:w="1580" w:type="dxa"/>
            <w:tcBorders>
              <w:top w:val="single" w:sz="8" w:space="0" w:color="auto"/>
              <w:left w:val="single" w:sz="8" w:space="0" w:color="auto"/>
              <w:bottom w:val="single" w:sz="8" w:space="0" w:color="auto"/>
              <w:right w:val="single" w:sz="8" w:space="0" w:color="auto"/>
            </w:tcBorders>
            <w:shd w:val="clear" w:color="000000" w:fill="142F62"/>
            <w:vAlign w:val="center"/>
            <w:hideMark/>
          </w:tcPr>
          <w:bookmarkEnd w:id="12"/>
          <w:p w14:paraId="40B927B0" w14:textId="77777777" w:rsidR="00BD0CFD" w:rsidRPr="00BD0CFD" w:rsidRDefault="00BD0CFD" w:rsidP="00BD0CFD">
            <w:pPr>
              <w:spacing w:after="0" w:line="240" w:lineRule="auto"/>
              <w:jc w:val="center"/>
              <w:rPr>
                <w:rFonts w:eastAsia="Times New Roman"/>
                <w:color w:val="FFFFFF"/>
                <w:spacing w:val="0"/>
                <w:lang w:val="es-DO" w:eastAsia="es-DO"/>
              </w:rPr>
            </w:pPr>
            <w:r w:rsidRPr="00BD0CFD">
              <w:rPr>
                <w:rFonts w:eastAsia="Times New Roman"/>
                <w:color w:val="FFFFFF"/>
                <w:spacing w:val="0"/>
                <w:lang w:val="es-DO" w:eastAsia="es-DO"/>
              </w:rPr>
              <w:t> </w:t>
            </w:r>
          </w:p>
        </w:tc>
        <w:tc>
          <w:tcPr>
            <w:tcW w:w="1960" w:type="dxa"/>
            <w:tcBorders>
              <w:top w:val="single" w:sz="8" w:space="0" w:color="auto"/>
              <w:left w:val="nil"/>
              <w:bottom w:val="single" w:sz="8" w:space="0" w:color="auto"/>
              <w:right w:val="single" w:sz="8" w:space="0" w:color="auto"/>
            </w:tcBorders>
            <w:shd w:val="clear" w:color="000000" w:fill="142F62"/>
            <w:vAlign w:val="center"/>
            <w:hideMark/>
          </w:tcPr>
          <w:p w14:paraId="1A345FE9" w14:textId="77777777" w:rsidR="00BD0CFD" w:rsidRPr="00BD0CFD" w:rsidRDefault="00BD0CFD" w:rsidP="00BD0CFD">
            <w:pPr>
              <w:spacing w:after="0" w:line="240" w:lineRule="auto"/>
              <w:jc w:val="center"/>
              <w:rPr>
                <w:rFonts w:eastAsia="Times New Roman"/>
                <w:color w:val="FFFFFF"/>
                <w:spacing w:val="0"/>
                <w:lang w:val="es-DO" w:eastAsia="es-DO"/>
              </w:rPr>
            </w:pPr>
            <w:r w:rsidRPr="00BD0CFD">
              <w:rPr>
                <w:rFonts w:eastAsia="Times New Roman"/>
                <w:color w:val="FFFFFF"/>
                <w:spacing w:val="0"/>
                <w:lang w:eastAsia="es-DO"/>
              </w:rPr>
              <w:t>PERSONAS</w:t>
            </w:r>
          </w:p>
        </w:tc>
        <w:tc>
          <w:tcPr>
            <w:tcW w:w="1780" w:type="dxa"/>
            <w:tcBorders>
              <w:top w:val="single" w:sz="8" w:space="0" w:color="auto"/>
              <w:left w:val="nil"/>
              <w:bottom w:val="single" w:sz="8" w:space="0" w:color="auto"/>
              <w:right w:val="single" w:sz="8" w:space="0" w:color="auto"/>
            </w:tcBorders>
            <w:shd w:val="clear" w:color="000000" w:fill="142F62"/>
            <w:vAlign w:val="center"/>
            <w:hideMark/>
          </w:tcPr>
          <w:p w14:paraId="6650205E" w14:textId="77777777" w:rsidR="00BD0CFD" w:rsidRPr="00BD0CFD" w:rsidRDefault="00BD0CFD" w:rsidP="00BD0CFD">
            <w:pPr>
              <w:spacing w:after="0" w:line="240" w:lineRule="auto"/>
              <w:jc w:val="center"/>
              <w:rPr>
                <w:rFonts w:eastAsia="Times New Roman"/>
                <w:color w:val="FFFFFF"/>
                <w:spacing w:val="0"/>
                <w:lang w:val="es-DO" w:eastAsia="es-DO"/>
              </w:rPr>
            </w:pPr>
            <w:r w:rsidRPr="00BD0CFD">
              <w:rPr>
                <w:rFonts w:eastAsia="Times New Roman"/>
                <w:color w:val="FFFFFF"/>
                <w:spacing w:val="0"/>
                <w:lang w:eastAsia="es-DO"/>
              </w:rPr>
              <w:t>VEHICULOS</w:t>
            </w:r>
          </w:p>
        </w:tc>
        <w:tc>
          <w:tcPr>
            <w:tcW w:w="2500" w:type="dxa"/>
            <w:tcBorders>
              <w:top w:val="single" w:sz="8" w:space="0" w:color="auto"/>
              <w:left w:val="nil"/>
              <w:bottom w:val="single" w:sz="8" w:space="0" w:color="auto"/>
              <w:right w:val="single" w:sz="8" w:space="0" w:color="auto"/>
            </w:tcBorders>
            <w:shd w:val="clear" w:color="000000" w:fill="142F62"/>
            <w:vAlign w:val="center"/>
            <w:hideMark/>
          </w:tcPr>
          <w:p w14:paraId="2AF6B53A" w14:textId="77777777" w:rsidR="00BD0CFD" w:rsidRPr="00BD0CFD" w:rsidRDefault="00BD0CFD" w:rsidP="00BD0CFD">
            <w:pPr>
              <w:spacing w:after="0" w:line="240" w:lineRule="auto"/>
              <w:jc w:val="center"/>
              <w:rPr>
                <w:rFonts w:eastAsia="Times New Roman"/>
                <w:color w:val="FFFFFF"/>
                <w:spacing w:val="0"/>
                <w:lang w:val="es-DO" w:eastAsia="es-DO"/>
              </w:rPr>
            </w:pPr>
            <w:r w:rsidRPr="00BD0CFD">
              <w:rPr>
                <w:rFonts w:eastAsia="Times New Roman"/>
                <w:color w:val="FFFFFF"/>
                <w:spacing w:val="0"/>
                <w:lang w:eastAsia="es-DO"/>
              </w:rPr>
              <w:t>VEH. DE CARGA</w:t>
            </w:r>
          </w:p>
        </w:tc>
      </w:tr>
      <w:tr w:rsidR="00BD0CFD" w:rsidRPr="00BD0CFD" w14:paraId="109EB4CC"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0F2FF72E"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eastAsia="es-DO"/>
              </w:rPr>
              <w:t>ENERO</w:t>
            </w:r>
          </w:p>
        </w:tc>
        <w:tc>
          <w:tcPr>
            <w:tcW w:w="1960" w:type="dxa"/>
            <w:tcBorders>
              <w:top w:val="nil"/>
              <w:left w:val="nil"/>
              <w:bottom w:val="single" w:sz="8" w:space="0" w:color="auto"/>
              <w:right w:val="single" w:sz="8" w:space="0" w:color="auto"/>
            </w:tcBorders>
            <w:shd w:val="clear" w:color="auto" w:fill="auto"/>
            <w:vAlign w:val="center"/>
            <w:hideMark/>
          </w:tcPr>
          <w:p w14:paraId="3E2A6851"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38,381</w:t>
            </w:r>
          </w:p>
        </w:tc>
        <w:tc>
          <w:tcPr>
            <w:tcW w:w="1780" w:type="dxa"/>
            <w:tcBorders>
              <w:top w:val="nil"/>
              <w:left w:val="nil"/>
              <w:bottom w:val="single" w:sz="8" w:space="0" w:color="auto"/>
              <w:right w:val="single" w:sz="8" w:space="0" w:color="auto"/>
            </w:tcBorders>
            <w:shd w:val="clear" w:color="auto" w:fill="auto"/>
            <w:vAlign w:val="center"/>
            <w:hideMark/>
          </w:tcPr>
          <w:p w14:paraId="7BF0C5A3"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63,432</w:t>
            </w:r>
          </w:p>
        </w:tc>
        <w:tc>
          <w:tcPr>
            <w:tcW w:w="2500" w:type="dxa"/>
            <w:tcBorders>
              <w:top w:val="nil"/>
              <w:left w:val="nil"/>
              <w:bottom w:val="single" w:sz="8" w:space="0" w:color="auto"/>
              <w:right w:val="single" w:sz="8" w:space="0" w:color="auto"/>
            </w:tcBorders>
            <w:shd w:val="clear" w:color="auto" w:fill="auto"/>
            <w:vAlign w:val="center"/>
            <w:hideMark/>
          </w:tcPr>
          <w:p w14:paraId="5EDAF2BA"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2,702</w:t>
            </w:r>
          </w:p>
        </w:tc>
      </w:tr>
      <w:tr w:rsidR="00BD0CFD" w:rsidRPr="00BD0CFD" w14:paraId="1744FB82"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338AA6D0"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eastAsia="es-DO"/>
              </w:rPr>
              <w:t>FEBRERO</w:t>
            </w:r>
          </w:p>
        </w:tc>
        <w:tc>
          <w:tcPr>
            <w:tcW w:w="1960" w:type="dxa"/>
            <w:tcBorders>
              <w:top w:val="nil"/>
              <w:left w:val="nil"/>
              <w:bottom w:val="single" w:sz="8" w:space="0" w:color="auto"/>
              <w:right w:val="single" w:sz="8" w:space="0" w:color="auto"/>
            </w:tcBorders>
            <w:shd w:val="clear" w:color="auto" w:fill="auto"/>
            <w:vAlign w:val="center"/>
            <w:hideMark/>
          </w:tcPr>
          <w:p w14:paraId="692E55F2"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37,319</w:t>
            </w:r>
          </w:p>
        </w:tc>
        <w:tc>
          <w:tcPr>
            <w:tcW w:w="1780" w:type="dxa"/>
            <w:tcBorders>
              <w:top w:val="nil"/>
              <w:left w:val="nil"/>
              <w:bottom w:val="single" w:sz="8" w:space="0" w:color="auto"/>
              <w:right w:val="single" w:sz="8" w:space="0" w:color="auto"/>
            </w:tcBorders>
            <w:shd w:val="clear" w:color="auto" w:fill="auto"/>
            <w:vAlign w:val="center"/>
            <w:hideMark/>
          </w:tcPr>
          <w:p w14:paraId="31A423B2"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68,152</w:t>
            </w:r>
          </w:p>
        </w:tc>
        <w:tc>
          <w:tcPr>
            <w:tcW w:w="2500" w:type="dxa"/>
            <w:tcBorders>
              <w:top w:val="nil"/>
              <w:left w:val="nil"/>
              <w:bottom w:val="single" w:sz="8" w:space="0" w:color="auto"/>
              <w:right w:val="single" w:sz="8" w:space="0" w:color="auto"/>
            </w:tcBorders>
            <w:shd w:val="clear" w:color="auto" w:fill="auto"/>
            <w:vAlign w:val="center"/>
            <w:hideMark/>
          </w:tcPr>
          <w:p w14:paraId="00FA2408"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2,783</w:t>
            </w:r>
          </w:p>
        </w:tc>
      </w:tr>
      <w:tr w:rsidR="00BD0CFD" w:rsidRPr="00BD0CFD" w14:paraId="61D08781"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4C717156"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eastAsia="es-DO"/>
              </w:rPr>
              <w:t>MARZO</w:t>
            </w:r>
          </w:p>
        </w:tc>
        <w:tc>
          <w:tcPr>
            <w:tcW w:w="1960" w:type="dxa"/>
            <w:tcBorders>
              <w:top w:val="nil"/>
              <w:left w:val="nil"/>
              <w:bottom w:val="single" w:sz="8" w:space="0" w:color="auto"/>
              <w:right w:val="single" w:sz="8" w:space="0" w:color="auto"/>
            </w:tcBorders>
            <w:shd w:val="clear" w:color="auto" w:fill="auto"/>
            <w:vAlign w:val="center"/>
            <w:hideMark/>
          </w:tcPr>
          <w:p w14:paraId="3715BDAE"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65,347</w:t>
            </w:r>
          </w:p>
        </w:tc>
        <w:tc>
          <w:tcPr>
            <w:tcW w:w="1780" w:type="dxa"/>
            <w:tcBorders>
              <w:top w:val="nil"/>
              <w:left w:val="nil"/>
              <w:bottom w:val="single" w:sz="8" w:space="0" w:color="auto"/>
              <w:right w:val="single" w:sz="8" w:space="0" w:color="auto"/>
            </w:tcBorders>
            <w:shd w:val="clear" w:color="auto" w:fill="auto"/>
            <w:vAlign w:val="center"/>
            <w:hideMark/>
          </w:tcPr>
          <w:p w14:paraId="581A9EAA"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37,569</w:t>
            </w:r>
          </w:p>
        </w:tc>
        <w:tc>
          <w:tcPr>
            <w:tcW w:w="2500" w:type="dxa"/>
            <w:tcBorders>
              <w:top w:val="nil"/>
              <w:left w:val="nil"/>
              <w:bottom w:val="single" w:sz="8" w:space="0" w:color="auto"/>
              <w:right w:val="single" w:sz="8" w:space="0" w:color="auto"/>
            </w:tcBorders>
            <w:shd w:val="clear" w:color="auto" w:fill="auto"/>
            <w:vAlign w:val="center"/>
            <w:hideMark/>
          </w:tcPr>
          <w:p w14:paraId="1045D386"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3,094</w:t>
            </w:r>
          </w:p>
        </w:tc>
      </w:tr>
      <w:tr w:rsidR="00BD0CFD" w:rsidRPr="00BD0CFD" w14:paraId="1BF72DA2"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17EB592D"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eastAsia="es-DO"/>
              </w:rPr>
              <w:t>ABRIL</w:t>
            </w:r>
          </w:p>
        </w:tc>
        <w:tc>
          <w:tcPr>
            <w:tcW w:w="1960" w:type="dxa"/>
            <w:tcBorders>
              <w:top w:val="nil"/>
              <w:left w:val="nil"/>
              <w:bottom w:val="single" w:sz="8" w:space="0" w:color="auto"/>
              <w:right w:val="single" w:sz="8" w:space="0" w:color="auto"/>
            </w:tcBorders>
            <w:shd w:val="clear" w:color="auto" w:fill="auto"/>
            <w:vAlign w:val="center"/>
            <w:hideMark/>
          </w:tcPr>
          <w:p w14:paraId="3AC8C9BF"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65,504</w:t>
            </w:r>
          </w:p>
        </w:tc>
        <w:tc>
          <w:tcPr>
            <w:tcW w:w="1780" w:type="dxa"/>
            <w:tcBorders>
              <w:top w:val="nil"/>
              <w:left w:val="nil"/>
              <w:bottom w:val="single" w:sz="8" w:space="0" w:color="auto"/>
              <w:right w:val="single" w:sz="8" w:space="0" w:color="auto"/>
            </w:tcBorders>
            <w:shd w:val="clear" w:color="auto" w:fill="auto"/>
            <w:vAlign w:val="center"/>
            <w:hideMark/>
          </w:tcPr>
          <w:p w14:paraId="43F07948"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39,083</w:t>
            </w:r>
          </w:p>
        </w:tc>
        <w:tc>
          <w:tcPr>
            <w:tcW w:w="2500" w:type="dxa"/>
            <w:tcBorders>
              <w:top w:val="nil"/>
              <w:left w:val="nil"/>
              <w:bottom w:val="single" w:sz="8" w:space="0" w:color="auto"/>
              <w:right w:val="single" w:sz="8" w:space="0" w:color="auto"/>
            </w:tcBorders>
            <w:shd w:val="clear" w:color="auto" w:fill="auto"/>
            <w:vAlign w:val="center"/>
            <w:hideMark/>
          </w:tcPr>
          <w:p w14:paraId="7B699146"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3,520</w:t>
            </w:r>
          </w:p>
        </w:tc>
      </w:tr>
      <w:tr w:rsidR="00BD0CFD" w:rsidRPr="00BD0CFD" w14:paraId="13C46443"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749E556C"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eastAsia="es-DO"/>
              </w:rPr>
              <w:t>MAYO</w:t>
            </w:r>
          </w:p>
        </w:tc>
        <w:tc>
          <w:tcPr>
            <w:tcW w:w="1960" w:type="dxa"/>
            <w:tcBorders>
              <w:top w:val="nil"/>
              <w:left w:val="nil"/>
              <w:bottom w:val="single" w:sz="8" w:space="0" w:color="auto"/>
              <w:right w:val="single" w:sz="8" w:space="0" w:color="auto"/>
            </w:tcBorders>
            <w:shd w:val="clear" w:color="auto" w:fill="auto"/>
            <w:vAlign w:val="center"/>
            <w:hideMark/>
          </w:tcPr>
          <w:p w14:paraId="79400B90"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64,617</w:t>
            </w:r>
          </w:p>
        </w:tc>
        <w:tc>
          <w:tcPr>
            <w:tcW w:w="1780" w:type="dxa"/>
            <w:tcBorders>
              <w:top w:val="nil"/>
              <w:left w:val="nil"/>
              <w:bottom w:val="single" w:sz="8" w:space="0" w:color="auto"/>
              <w:right w:val="single" w:sz="8" w:space="0" w:color="auto"/>
            </w:tcBorders>
            <w:shd w:val="clear" w:color="auto" w:fill="auto"/>
            <w:vAlign w:val="center"/>
            <w:hideMark/>
          </w:tcPr>
          <w:p w14:paraId="290892EB"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37,216</w:t>
            </w:r>
          </w:p>
        </w:tc>
        <w:tc>
          <w:tcPr>
            <w:tcW w:w="2500" w:type="dxa"/>
            <w:tcBorders>
              <w:top w:val="nil"/>
              <w:left w:val="nil"/>
              <w:bottom w:val="single" w:sz="8" w:space="0" w:color="auto"/>
              <w:right w:val="single" w:sz="8" w:space="0" w:color="auto"/>
            </w:tcBorders>
            <w:shd w:val="clear" w:color="auto" w:fill="auto"/>
            <w:vAlign w:val="center"/>
            <w:hideMark/>
          </w:tcPr>
          <w:p w14:paraId="48F901BC"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2,357</w:t>
            </w:r>
          </w:p>
        </w:tc>
      </w:tr>
      <w:tr w:rsidR="00BD0CFD" w:rsidRPr="00BD0CFD" w14:paraId="65C43BDF"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70472572"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eastAsia="es-DO"/>
              </w:rPr>
              <w:t>JUNIO</w:t>
            </w:r>
          </w:p>
        </w:tc>
        <w:tc>
          <w:tcPr>
            <w:tcW w:w="1960" w:type="dxa"/>
            <w:tcBorders>
              <w:top w:val="nil"/>
              <w:left w:val="nil"/>
              <w:bottom w:val="single" w:sz="8" w:space="0" w:color="auto"/>
              <w:right w:val="single" w:sz="8" w:space="0" w:color="auto"/>
            </w:tcBorders>
            <w:shd w:val="clear" w:color="auto" w:fill="auto"/>
            <w:vAlign w:val="center"/>
            <w:hideMark/>
          </w:tcPr>
          <w:p w14:paraId="74746EB6"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73,408</w:t>
            </w:r>
          </w:p>
        </w:tc>
        <w:tc>
          <w:tcPr>
            <w:tcW w:w="1780" w:type="dxa"/>
            <w:tcBorders>
              <w:top w:val="nil"/>
              <w:left w:val="nil"/>
              <w:bottom w:val="single" w:sz="8" w:space="0" w:color="auto"/>
              <w:right w:val="single" w:sz="8" w:space="0" w:color="auto"/>
            </w:tcBorders>
            <w:shd w:val="clear" w:color="auto" w:fill="auto"/>
            <w:vAlign w:val="center"/>
            <w:hideMark/>
          </w:tcPr>
          <w:p w14:paraId="31C83654"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40,162</w:t>
            </w:r>
          </w:p>
        </w:tc>
        <w:tc>
          <w:tcPr>
            <w:tcW w:w="2500" w:type="dxa"/>
            <w:tcBorders>
              <w:top w:val="nil"/>
              <w:left w:val="nil"/>
              <w:bottom w:val="single" w:sz="8" w:space="0" w:color="auto"/>
              <w:right w:val="single" w:sz="8" w:space="0" w:color="auto"/>
            </w:tcBorders>
            <w:shd w:val="clear" w:color="auto" w:fill="auto"/>
            <w:vAlign w:val="center"/>
            <w:hideMark/>
          </w:tcPr>
          <w:p w14:paraId="68D8F1E1"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Calibri"/>
                <w:spacing w:val="0"/>
                <w:lang w:eastAsia="es-DO"/>
              </w:rPr>
              <w:t>3,127</w:t>
            </w:r>
          </w:p>
        </w:tc>
      </w:tr>
      <w:tr w:rsidR="00BD0CFD" w:rsidRPr="00BD0CFD" w14:paraId="0B292471"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3439D2DF"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JULIO</w:t>
            </w:r>
          </w:p>
        </w:tc>
        <w:tc>
          <w:tcPr>
            <w:tcW w:w="1960" w:type="dxa"/>
            <w:tcBorders>
              <w:top w:val="nil"/>
              <w:left w:val="nil"/>
              <w:bottom w:val="single" w:sz="8" w:space="0" w:color="auto"/>
              <w:right w:val="single" w:sz="8" w:space="0" w:color="auto"/>
            </w:tcBorders>
            <w:shd w:val="clear" w:color="auto" w:fill="auto"/>
            <w:vAlign w:val="center"/>
            <w:hideMark/>
          </w:tcPr>
          <w:p w14:paraId="295B8E54"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74,448</w:t>
            </w:r>
          </w:p>
        </w:tc>
        <w:tc>
          <w:tcPr>
            <w:tcW w:w="1780" w:type="dxa"/>
            <w:tcBorders>
              <w:top w:val="nil"/>
              <w:left w:val="nil"/>
              <w:bottom w:val="single" w:sz="8" w:space="0" w:color="auto"/>
              <w:right w:val="single" w:sz="8" w:space="0" w:color="auto"/>
            </w:tcBorders>
            <w:shd w:val="clear" w:color="auto" w:fill="auto"/>
            <w:vAlign w:val="center"/>
            <w:hideMark/>
          </w:tcPr>
          <w:p w14:paraId="386FF3C6"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40,193</w:t>
            </w:r>
          </w:p>
        </w:tc>
        <w:tc>
          <w:tcPr>
            <w:tcW w:w="2500" w:type="dxa"/>
            <w:tcBorders>
              <w:top w:val="nil"/>
              <w:left w:val="nil"/>
              <w:bottom w:val="single" w:sz="8" w:space="0" w:color="auto"/>
              <w:right w:val="single" w:sz="8" w:space="0" w:color="auto"/>
            </w:tcBorders>
            <w:shd w:val="clear" w:color="auto" w:fill="auto"/>
            <w:vAlign w:val="center"/>
            <w:hideMark/>
          </w:tcPr>
          <w:p w14:paraId="39E7C2CE"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2,647</w:t>
            </w:r>
          </w:p>
        </w:tc>
      </w:tr>
      <w:tr w:rsidR="00BD0CFD" w:rsidRPr="00BD0CFD" w14:paraId="166742F2"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4467C117"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AGOSTO</w:t>
            </w:r>
          </w:p>
        </w:tc>
        <w:tc>
          <w:tcPr>
            <w:tcW w:w="1960" w:type="dxa"/>
            <w:tcBorders>
              <w:top w:val="nil"/>
              <w:left w:val="nil"/>
              <w:bottom w:val="single" w:sz="8" w:space="0" w:color="auto"/>
              <w:right w:val="single" w:sz="8" w:space="0" w:color="auto"/>
            </w:tcBorders>
            <w:shd w:val="clear" w:color="auto" w:fill="auto"/>
            <w:vAlign w:val="center"/>
            <w:hideMark/>
          </w:tcPr>
          <w:p w14:paraId="5B67787A"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72,731</w:t>
            </w:r>
          </w:p>
        </w:tc>
        <w:tc>
          <w:tcPr>
            <w:tcW w:w="1780" w:type="dxa"/>
            <w:tcBorders>
              <w:top w:val="nil"/>
              <w:left w:val="nil"/>
              <w:bottom w:val="single" w:sz="8" w:space="0" w:color="auto"/>
              <w:right w:val="single" w:sz="8" w:space="0" w:color="auto"/>
            </w:tcBorders>
            <w:shd w:val="clear" w:color="auto" w:fill="auto"/>
            <w:vAlign w:val="center"/>
            <w:hideMark/>
          </w:tcPr>
          <w:p w14:paraId="2B85DA74"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40,873</w:t>
            </w:r>
          </w:p>
        </w:tc>
        <w:tc>
          <w:tcPr>
            <w:tcW w:w="2500" w:type="dxa"/>
            <w:tcBorders>
              <w:top w:val="nil"/>
              <w:left w:val="nil"/>
              <w:bottom w:val="single" w:sz="8" w:space="0" w:color="auto"/>
              <w:right w:val="single" w:sz="8" w:space="0" w:color="auto"/>
            </w:tcBorders>
            <w:shd w:val="clear" w:color="auto" w:fill="auto"/>
            <w:vAlign w:val="center"/>
            <w:hideMark/>
          </w:tcPr>
          <w:p w14:paraId="491A70D4"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3,098</w:t>
            </w:r>
          </w:p>
        </w:tc>
      </w:tr>
      <w:tr w:rsidR="00BD0CFD" w:rsidRPr="00BD0CFD" w14:paraId="353F3BA1"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127FEDCC"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SEPTIEMBRE</w:t>
            </w:r>
          </w:p>
        </w:tc>
        <w:tc>
          <w:tcPr>
            <w:tcW w:w="1960" w:type="dxa"/>
            <w:tcBorders>
              <w:top w:val="nil"/>
              <w:left w:val="nil"/>
              <w:bottom w:val="single" w:sz="8" w:space="0" w:color="auto"/>
              <w:right w:val="single" w:sz="8" w:space="0" w:color="auto"/>
            </w:tcBorders>
            <w:shd w:val="clear" w:color="auto" w:fill="auto"/>
            <w:vAlign w:val="center"/>
            <w:hideMark/>
          </w:tcPr>
          <w:p w14:paraId="50D26135"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76,126</w:t>
            </w:r>
          </w:p>
        </w:tc>
        <w:tc>
          <w:tcPr>
            <w:tcW w:w="1780" w:type="dxa"/>
            <w:tcBorders>
              <w:top w:val="nil"/>
              <w:left w:val="nil"/>
              <w:bottom w:val="single" w:sz="8" w:space="0" w:color="auto"/>
              <w:right w:val="single" w:sz="8" w:space="0" w:color="auto"/>
            </w:tcBorders>
            <w:shd w:val="clear" w:color="auto" w:fill="auto"/>
            <w:vAlign w:val="center"/>
            <w:hideMark/>
          </w:tcPr>
          <w:p w14:paraId="31E80DA4"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42,416</w:t>
            </w:r>
          </w:p>
        </w:tc>
        <w:tc>
          <w:tcPr>
            <w:tcW w:w="2500" w:type="dxa"/>
            <w:tcBorders>
              <w:top w:val="nil"/>
              <w:left w:val="nil"/>
              <w:bottom w:val="single" w:sz="8" w:space="0" w:color="auto"/>
              <w:right w:val="single" w:sz="8" w:space="0" w:color="auto"/>
            </w:tcBorders>
            <w:shd w:val="clear" w:color="auto" w:fill="auto"/>
            <w:vAlign w:val="center"/>
            <w:hideMark/>
          </w:tcPr>
          <w:p w14:paraId="2E6008D2"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3,577</w:t>
            </w:r>
          </w:p>
        </w:tc>
      </w:tr>
      <w:tr w:rsidR="00BD0CFD" w:rsidRPr="00BD0CFD" w14:paraId="23003BC3"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55DF5313"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OCTUBRE</w:t>
            </w:r>
          </w:p>
        </w:tc>
        <w:tc>
          <w:tcPr>
            <w:tcW w:w="1960" w:type="dxa"/>
            <w:tcBorders>
              <w:top w:val="nil"/>
              <w:left w:val="nil"/>
              <w:bottom w:val="single" w:sz="8" w:space="0" w:color="auto"/>
              <w:right w:val="single" w:sz="8" w:space="0" w:color="auto"/>
            </w:tcBorders>
            <w:shd w:val="clear" w:color="auto" w:fill="auto"/>
            <w:vAlign w:val="center"/>
            <w:hideMark/>
          </w:tcPr>
          <w:p w14:paraId="7382D398"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78,416</w:t>
            </w:r>
          </w:p>
        </w:tc>
        <w:tc>
          <w:tcPr>
            <w:tcW w:w="1780" w:type="dxa"/>
            <w:tcBorders>
              <w:top w:val="nil"/>
              <w:left w:val="nil"/>
              <w:bottom w:val="single" w:sz="8" w:space="0" w:color="auto"/>
              <w:right w:val="single" w:sz="8" w:space="0" w:color="auto"/>
            </w:tcBorders>
            <w:shd w:val="clear" w:color="auto" w:fill="auto"/>
            <w:vAlign w:val="center"/>
            <w:hideMark/>
          </w:tcPr>
          <w:p w14:paraId="7CFC6A4C"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43,910</w:t>
            </w:r>
          </w:p>
        </w:tc>
        <w:tc>
          <w:tcPr>
            <w:tcW w:w="2500" w:type="dxa"/>
            <w:tcBorders>
              <w:top w:val="nil"/>
              <w:left w:val="nil"/>
              <w:bottom w:val="single" w:sz="8" w:space="0" w:color="auto"/>
              <w:right w:val="single" w:sz="8" w:space="0" w:color="auto"/>
            </w:tcBorders>
            <w:shd w:val="clear" w:color="auto" w:fill="auto"/>
            <w:vAlign w:val="center"/>
            <w:hideMark/>
          </w:tcPr>
          <w:p w14:paraId="7A86DE04"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3,563</w:t>
            </w:r>
          </w:p>
        </w:tc>
      </w:tr>
      <w:tr w:rsidR="00BD0CFD" w:rsidRPr="00BD0CFD" w14:paraId="316183C5"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5B016880"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NOVIEMBRE</w:t>
            </w:r>
          </w:p>
        </w:tc>
        <w:tc>
          <w:tcPr>
            <w:tcW w:w="1960" w:type="dxa"/>
            <w:tcBorders>
              <w:top w:val="nil"/>
              <w:left w:val="nil"/>
              <w:bottom w:val="single" w:sz="8" w:space="0" w:color="auto"/>
              <w:right w:val="single" w:sz="8" w:space="0" w:color="auto"/>
            </w:tcBorders>
            <w:shd w:val="clear" w:color="auto" w:fill="auto"/>
            <w:vAlign w:val="center"/>
            <w:hideMark/>
          </w:tcPr>
          <w:p w14:paraId="6012ED56"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75,078</w:t>
            </w:r>
          </w:p>
        </w:tc>
        <w:tc>
          <w:tcPr>
            <w:tcW w:w="1780" w:type="dxa"/>
            <w:tcBorders>
              <w:top w:val="nil"/>
              <w:left w:val="nil"/>
              <w:bottom w:val="single" w:sz="8" w:space="0" w:color="auto"/>
              <w:right w:val="single" w:sz="8" w:space="0" w:color="auto"/>
            </w:tcBorders>
            <w:shd w:val="clear" w:color="auto" w:fill="auto"/>
            <w:vAlign w:val="center"/>
            <w:hideMark/>
          </w:tcPr>
          <w:p w14:paraId="5127D93A"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44,630</w:t>
            </w:r>
          </w:p>
        </w:tc>
        <w:tc>
          <w:tcPr>
            <w:tcW w:w="2500" w:type="dxa"/>
            <w:tcBorders>
              <w:top w:val="nil"/>
              <w:left w:val="nil"/>
              <w:bottom w:val="single" w:sz="8" w:space="0" w:color="auto"/>
              <w:right w:val="single" w:sz="8" w:space="0" w:color="auto"/>
            </w:tcBorders>
            <w:shd w:val="clear" w:color="auto" w:fill="auto"/>
            <w:vAlign w:val="center"/>
            <w:hideMark/>
          </w:tcPr>
          <w:p w14:paraId="00C56FE0" w14:textId="77777777" w:rsidR="00BD0CFD" w:rsidRPr="00BD0CFD" w:rsidRDefault="00BD0CFD" w:rsidP="00BD0CFD">
            <w:pPr>
              <w:spacing w:after="0" w:line="240" w:lineRule="auto"/>
              <w:jc w:val="center"/>
              <w:rPr>
                <w:rFonts w:eastAsia="Times New Roman"/>
                <w:spacing w:val="0"/>
                <w:lang w:val="es-DO" w:eastAsia="es-DO"/>
              </w:rPr>
            </w:pPr>
            <w:r w:rsidRPr="00BD0CFD">
              <w:rPr>
                <w:rFonts w:eastAsia="Times New Roman"/>
                <w:spacing w:val="0"/>
                <w:lang w:val="es-DO" w:eastAsia="es-DO"/>
              </w:rPr>
              <w:t>3,362</w:t>
            </w:r>
          </w:p>
        </w:tc>
      </w:tr>
      <w:tr w:rsidR="00BD0CFD" w:rsidRPr="00BD0CFD" w14:paraId="3F983E17" w14:textId="77777777" w:rsidTr="00BD0CFD">
        <w:trPr>
          <w:trHeight w:val="324"/>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0508FA88" w14:textId="77777777" w:rsidR="00BD0CFD" w:rsidRPr="00BD0CFD" w:rsidRDefault="00BD0CFD" w:rsidP="00BD0CFD">
            <w:pPr>
              <w:spacing w:after="0" w:line="240" w:lineRule="auto"/>
              <w:jc w:val="center"/>
              <w:rPr>
                <w:rFonts w:eastAsia="Times New Roman"/>
                <w:b/>
                <w:bCs/>
                <w:spacing w:val="0"/>
                <w:lang w:val="es-DO" w:eastAsia="es-DO"/>
              </w:rPr>
            </w:pPr>
            <w:r w:rsidRPr="00BD0CFD">
              <w:rPr>
                <w:rFonts w:eastAsia="Times New Roman"/>
                <w:b/>
                <w:bCs/>
                <w:spacing w:val="0"/>
                <w:lang w:eastAsia="es-DO"/>
              </w:rPr>
              <w:t>TOTAL</w:t>
            </w:r>
          </w:p>
        </w:tc>
        <w:tc>
          <w:tcPr>
            <w:tcW w:w="1960" w:type="dxa"/>
            <w:tcBorders>
              <w:top w:val="nil"/>
              <w:left w:val="nil"/>
              <w:bottom w:val="single" w:sz="8" w:space="0" w:color="auto"/>
              <w:right w:val="single" w:sz="8" w:space="0" w:color="auto"/>
            </w:tcBorders>
            <w:shd w:val="clear" w:color="auto" w:fill="auto"/>
            <w:vAlign w:val="center"/>
            <w:hideMark/>
          </w:tcPr>
          <w:p w14:paraId="447FE9D7" w14:textId="77777777" w:rsidR="00BD0CFD" w:rsidRPr="00BD0CFD" w:rsidRDefault="00BD0CFD" w:rsidP="00BD0CFD">
            <w:pPr>
              <w:spacing w:after="0" w:line="240" w:lineRule="auto"/>
              <w:jc w:val="center"/>
              <w:rPr>
                <w:rFonts w:eastAsia="Times New Roman"/>
                <w:b/>
                <w:bCs/>
                <w:spacing w:val="0"/>
                <w:lang w:val="es-DO" w:eastAsia="es-DO"/>
              </w:rPr>
            </w:pPr>
            <w:r w:rsidRPr="00BD0CFD">
              <w:rPr>
                <w:rFonts w:eastAsia="Times New Roman"/>
                <w:b/>
                <w:bCs/>
                <w:spacing w:val="0"/>
                <w:lang w:val="es-DO" w:eastAsia="es-DO"/>
              </w:rPr>
              <w:t>721,375</w:t>
            </w:r>
          </w:p>
        </w:tc>
        <w:tc>
          <w:tcPr>
            <w:tcW w:w="1780" w:type="dxa"/>
            <w:tcBorders>
              <w:top w:val="nil"/>
              <w:left w:val="nil"/>
              <w:bottom w:val="single" w:sz="8" w:space="0" w:color="auto"/>
              <w:right w:val="single" w:sz="8" w:space="0" w:color="auto"/>
            </w:tcBorders>
            <w:shd w:val="clear" w:color="auto" w:fill="auto"/>
            <w:vAlign w:val="center"/>
            <w:hideMark/>
          </w:tcPr>
          <w:p w14:paraId="7A3AC8A9" w14:textId="77777777" w:rsidR="00BD0CFD" w:rsidRPr="00BD0CFD" w:rsidRDefault="00BD0CFD" w:rsidP="00BD0CFD">
            <w:pPr>
              <w:spacing w:after="0" w:line="240" w:lineRule="auto"/>
              <w:jc w:val="center"/>
              <w:rPr>
                <w:rFonts w:eastAsia="Times New Roman"/>
                <w:b/>
                <w:bCs/>
                <w:spacing w:val="0"/>
                <w:lang w:val="es-DO" w:eastAsia="es-DO"/>
              </w:rPr>
            </w:pPr>
            <w:r w:rsidRPr="00BD0CFD">
              <w:rPr>
                <w:rFonts w:eastAsia="Times New Roman"/>
                <w:b/>
                <w:bCs/>
                <w:spacing w:val="0"/>
                <w:lang w:val="es-DO" w:eastAsia="es-DO"/>
              </w:rPr>
              <w:t>497,636</w:t>
            </w:r>
          </w:p>
        </w:tc>
        <w:tc>
          <w:tcPr>
            <w:tcW w:w="2500" w:type="dxa"/>
            <w:tcBorders>
              <w:top w:val="nil"/>
              <w:left w:val="nil"/>
              <w:bottom w:val="single" w:sz="8" w:space="0" w:color="auto"/>
              <w:right w:val="single" w:sz="8" w:space="0" w:color="auto"/>
            </w:tcBorders>
            <w:shd w:val="clear" w:color="auto" w:fill="auto"/>
            <w:vAlign w:val="center"/>
            <w:hideMark/>
          </w:tcPr>
          <w:p w14:paraId="3C3104F7" w14:textId="77777777" w:rsidR="00BD0CFD" w:rsidRPr="00BD0CFD" w:rsidRDefault="00BD0CFD" w:rsidP="00BD0CFD">
            <w:pPr>
              <w:spacing w:after="0" w:line="240" w:lineRule="auto"/>
              <w:jc w:val="center"/>
              <w:rPr>
                <w:rFonts w:eastAsia="Times New Roman"/>
                <w:b/>
                <w:bCs/>
                <w:spacing w:val="0"/>
                <w:lang w:val="es-DO" w:eastAsia="es-DO"/>
              </w:rPr>
            </w:pPr>
            <w:r w:rsidRPr="00BD0CFD">
              <w:rPr>
                <w:rFonts w:eastAsia="Times New Roman"/>
                <w:b/>
                <w:bCs/>
                <w:spacing w:val="0"/>
                <w:lang w:val="es-DO" w:eastAsia="es-DO"/>
              </w:rPr>
              <w:t>33,830</w:t>
            </w:r>
          </w:p>
        </w:tc>
      </w:tr>
    </w:tbl>
    <w:p w14:paraId="219B8D84" w14:textId="77777777" w:rsidR="00484A3A" w:rsidRDefault="00484A3A" w:rsidP="00484A3A">
      <w:pPr>
        <w:spacing w:line="360" w:lineRule="auto"/>
        <w:jc w:val="both"/>
        <w:rPr>
          <w:rFonts w:eastAsia="Calibri"/>
        </w:rPr>
      </w:pPr>
    </w:p>
    <w:p w14:paraId="0F0DD114" w14:textId="77777777" w:rsidR="00484A3A" w:rsidRPr="00484A3A" w:rsidRDefault="00484A3A" w:rsidP="00484A3A">
      <w:pPr>
        <w:spacing w:line="360" w:lineRule="auto"/>
        <w:jc w:val="both"/>
        <w:rPr>
          <w:rFonts w:eastAsia="Calibri"/>
          <w:lang w:val="es-DO"/>
        </w:rPr>
      </w:pPr>
      <w:r w:rsidRPr="00484A3A">
        <w:rPr>
          <w:rFonts w:eastAsia="Calibri"/>
          <w:lang w:val="es-DO"/>
        </w:rPr>
        <w:lastRenderedPageBreak/>
        <w:t xml:space="preserve">Otro resultado que resaltar es el impacto del programa de capacitación continua que el Departamento de Normas Tecnicas &amp; Gestión de la Inocuidad está llevando de la mano de la iniciativa </w:t>
      </w:r>
      <w:proofErr w:type="spellStart"/>
      <w:r w:rsidRPr="00484A3A">
        <w:rPr>
          <w:rFonts w:eastAsia="Calibri"/>
          <w:lang w:val="es-DO"/>
        </w:rPr>
        <w:t>Trade</w:t>
      </w:r>
      <w:proofErr w:type="spellEnd"/>
      <w:r w:rsidRPr="00484A3A">
        <w:rPr>
          <w:rFonts w:eastAsia="Calibri"/>
          <w:lang w:val="es-DO"/>
        </w:rPr>
        <w:t xml:space="preserve"> </w:t>
      </w:r>
      <w:proofErr w:type="spellStart"/>
      <w:r w:rsidRPr="00484A3A">
        <w:rPr>
          <w:rFonts w:eastAsia="Calibri"/>
          <w:lang w:val="es-DO"/>
        </w:rPr>
        <w:t>Safe</w:t>
      </w:r>
      <w:proofErr w:type="spellEnd"/>
      <w:r w:rsidRPr="00484A3A">
        <w:rPr>
          <w:rFonts w:eastAsia="Calibri"/>
          <w:lang w:val="es-DO"/>
        </w:rPr>
        <w:t xml:space="preserve"> para mejorar las aptitudes de los mercados populares del país; los resultados de asistencia a estos encuentros se muestran a continuación:</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3"/>
        <w:gridCol w:w="1714"/>
        <w:gridCol w:w="1180"/>
      </w:tblGrid>
      <w:tr w:rsidR="00484A3A" w:rsidRPr="00BE413F" w14:paraId="4BD4119C" w14:textId="77777777" w:rsidTr="00704EA0">
        <w:trPr>
          <w:trHeight w:val="458"/>
          <w:tblHeader/>
          <w:jc w:val="center"/>
        </w:trPr>
        <w:tc>
          <w:tcPr>
            <w:tcW w:w="5476" w:type="dxa"/>
            <w:vMerge w:val="restart"/>
            <w:shd w:val="clear" w:color="000000" w:fill="142F62"/>
            <w:vAlign w:val="center"/>
            <w:hideMark/>
          </w:tcPr>
          <w:p w14:paraId="201AA271" w14:textId="77777777" w:rsidR="00484A3A" w:rsidRPr="00BE413F" w:rsidRDefault="00484A3A" w:rsidP="00704EA0">
            <w:pPr>
              <w:spacing w:after="0" w:line="240" w:lineRule="auto"/>
              <w:jc w:val="center"/>
              <w:rPr>
                <w:rFonts w:eastAsia="Times New Roman"/>
                <w:color w:val="FFFFFF"/>
                <w:lang w:eastAsia="es-DO"/>
              </w:rPr>
            </w:pPr>
            <w:r w:rsidRPr="00BE413F">
              <w:rPr>
                <w:rFonts w:eastAsia="Times New Roman"/>
                <w:color w:val="FFFFFF"/>
                <w:lang w:eastAsia="es-DO"/>
              </w:rPr>
              <w:t>CAPACITACION</w:t>
            </w:r>
          </w:p>
        </w:tc>
        <w:tc>
          <w:tcPr>
            <w:tcW w:w="1554" w:type="dxa"/>
            <w:vMerge w:val="restart"/>
            <w:shd w:val="clear" w:color="000000" w:fill="142F62"/>
            <w:vAlign w:val="center"/>
            <w:hideMark/>
          </w:tcPr>
          <w:p w14:paraId="38D6890A" w14:textId="77777777" w:rsidR="00484A3A" w:rsidRPr="00BE413F" w:rsidRDefault="00484A3A" w:rsidP="00704EA0">
            <w:pPr>
              <w:spacing w:after="0" w:line="240" w:lineRule="auto"/>
              <w:jc w:val="center"/>
              <w:rPr>
                <w:rFonts w:eastAsia="Times New Roman"/>
                <w:color w:val="FFFFFF"/>
                <w:lang w:eastAsia="es-DO"/>
              </w:rPr>
            </w:pPr>
            <w:r w:rsidRPr="00BE413F">
              <w:rPr>
                <w:rFonts w:eastAsia="Times New Roman"/>
                <w:color w:val="FFFFFF"/>
                <w:lang w:eastAsia="es-DO"/>
              </w:rPr>
              <w:t>LUGAR</w:t>
            </w:r>
          </w:p>
        </w:tc>
        <w:tc>
          <w:tcPr>
            <w:tcW w:w="1187" w:type="dxa"/>
            <w:vMerge w:val="restart"/>
            <w:shd w:val="clear" w:color="000000" w:fill="142F62"/>
            <w:vAlign w:val="center"/>
            <w:hideMark/>
          </w:tcPr>
          <w:p w14:paraId="1954231F" w14:textId="77777777" w:rsidR="00484A3A" w:rsidRPr="00BE413F" w:rsidRDefault="00484A3A" w:rsidP="00704EA0">
            <w:pPr>
              <w:spacing w:after="0" w:line="240" w:lineRule="auto"/>
              <w:jc w:val="center"/>
              <w:rPr>
                <w:rFonts w:eastAsia="Times New Roman"/>
                <w:color w:val="FFFFFF"/>
                <w:lang w:eastAsia="es-DO"/>
              </w:rPr>
            </w:pPr>
            <w:r w:rsidRPr="00BE413F">
              <w:rPr>
                <w:rFonts w:eastAsia="Times New Roman"/>
                <w:color w:val="FFFFFF"/>
                <w:lang w:eastAsia="es-DO"/>
              </w:rPr>
              <w:t xml:space="preserve">TOTAL </w:t>
            </w:r>
          </w:p>
        </w:tc>
      </w:tr>
      <w:tr w:rsidR="00484A3A" w:rsidRPr="00BE413F" w14:paraId="0E9F3B3A" w14:textId="77777777" w:rsidTr="00704EA0">
        <w:trPr>
          <w:trHeight w:val="458"/>
          <w:tblHeader/>
          <w:jc w:val="center"/>
        </w:trPr>
        <w:tc>
          <w:tcPr>
            <w:tcW w:w="5476" w:type="dxa"/>
            <w:vMerge/>
            <w:vAlign w:val="center"/>
            <w:hideMark/>
          </w:tcPr>
          <w:p w14:paraId="21B4741A" w14:textId="77777777" w:rsidR="00484A3A" w:rsidRPr="00BE413F" w:rsidRDefault="00484A3A" w:rsidP="00704EA0">
            <w:pPr>
              <w:spacing w:after="0" w:line="240" w:lineRule="auto"/>
              <w:rPr>
                <w:rFonts w:eastAsia="Times New Roman"/>
                <w:color w:val="FFFFFF"/>
                <w:lang w:eastAsia="es-DO"/>
              </w:rPr>
            </w:pPr>
          </w:p>
        </w:tc>
        <w:tc>
          <w:tcPr>
            <w:tcW w:w="1554" w:type="dxa"/>
            <w:vMerge/>
            <w:vAlign w:val="center"/>
            <w:hideMark/>
          </w:tcPr>
          <w:p w14:paraId="22D6C889" w14:textId="77777777" w:rsidR="00484A3A" w:rsidRPr="00BE413F" w:rsidRDefault="00484A3A" w:rsidP="00704EA0">
            <w:pPr>
              <w:spacing w:after="0" w:line="240" w:lineRule="auto"/>
              <w:rPr>
                <w:rFonts w:eastAsia="Times New Roman"/>
                <w:color w:val="FFFFFF"/>
                <w:lang w:eastAsia="es-DO"/>
              </w:rPr>
            </w:pPr>
          </w:p>
        </w:tc>
        <w:tc>
          <w:tcPr>
            <w:tcW w:w="1187" w:type="dxa"/>
            <w:vMerge/>
            <w:vAlign w:val="center"/>
            <w:hideMark/>
          </w:tcPr>
          <w:p w14:paraId="24D8075D" w14:textId="77777777" w:rsidR="00484A3A" w:rsidRPr="00BE413F" w:rsidRDefault="00484A3A" w:rsidP="00704EA0">
            <w:pPr>
              <w:spacing w:after="0" w:line="240" w:lineRule="auto"/>
              <w:rPr>
                <w:rFonts w:eastAsia="Times New Roman"/>
                <w:color w:val="FFFFFF"/>
                <w:lang w:eastAsia="es-DO"/>
              </w:rPr>
            </w:pPr>
          </w:p>
        </w:tc>
      </w:tr>
      <w:tr w:rsidR="00484A3A" w:rsidRPr="00BE413F" w14:paraId="4877933C" w14:textId="77777777" w:rsidTr="00704EA0">
        <w:trPr>
          <w:trHeight w:val="624"/>
          <w:jc w:val="center"/>
        </w:trPr>
        <w:tc>
          <w:tcPr>
            <w:tcW w:w="5476" w:type="dxa"/>
            <w:shd w:val="clear" w:color="auto" w:fill="auto"/>
            <w:vAlign w:val="center"/>
            <w:hideMark/>
          </w:tcPr>
          <w:p w14:paraId="0DAFDBA4"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Capacitación de control y manejo de plagas.</w:t>
            </w:r>
          </w:p>
        </w:tc>
        <w:tc>
          <w:tcPr>
            <w:tcW w:w="1554" w:type="dxa"/>
            <w:shd w:val="clear" w:color="auto" w:fill="auto"/>
            <w:vAlign w:val="center"/>
            <w:hideMark/>
          </w:tcPr>
          <w:p w14:paraId="2E89E591"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MERCADOM</w:t>
            </w:r>
          </w:p>
        </w:tc>
        <w:tc>
          <w:tcPr>
            <w:tcW w:w="1187" w:type="dxa"/>
            <w:shd w:val="clear" w:color="auto" w:fill="auto"/>
            <w:vAlign w:val="center"/>
            <w:hideMark/>
          </w:tcPr>
          <w:p w14:paraId="7B38ADFC"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33</w:t>
            </w:r>
          </w:p>
        </w:tc>
      </w:tr>
    </w:tbl>
    <w:p w14:paraId="5296510D" w14:textId="77777777" w:rsidR="00484A3A" w:rsidRDefault="00484A3A" w:rsidP="00484A3A">
      <w:pPr>
        <w:rPr>
          <w:lang w:val="es-DO"/>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3"/>
        <w:gridCol w:w="1714"/>
        <w:gridCol w:w="1180"/>
      </w:tblGrid>
      <w:tr w:rsidR="00484A3A" w:rsidRPr="00BE413F" w14:paraId="5F67BC12" w14:textId="77777777" w:rsidTr="00704EA0">
        <w:trPr>
          <w:trHeight w:val="458"/>
          <w:tblHeader/>
          <w:jc w:val="center"/>
        </w:trPr>
        <w:tc>
          <w:tcPr>
            <w:tcW w:w="5476" w:type="dxa"/>
            <w:vMerge w:val="restart"/>
            <w:shd w:val="clear" w:color="000000" w:fill="142F62"/>
            <w:vAlign w:val="center"/>
            <w:hideMark/>
          </w:tcPr>
          <w:p w14:paraId="1AF7A715" w14:textId="77777777" w:rsidR="00484A3A" w:rsidRPr="00BE413F" w:rsidRDefault="00484A3A" w:rsidP="00704EA0">
            <w:pPr>
              <w:spacing w:after="0" w:line="240" w:lineRule="auto"/>
              <w:jc w:val="center"/>
              <w:rPr>
                <w:rFonts w:eastAsia="Times New Roman"/>
                <w:color w:val="FFFFFF"/>
                <w:lang w:eastAsia="es-DO"/>
              </w:rPr>
            </w:pPr>
            <w:r w:rsidRPr="00BE413F">
              <w:rPr>
                <w:rFonts w:eastAsia="Times New Roman"/>
                <w:color w:val="FFFFFF"/>
                <w:lang w:eastAsia="es-DO"/>
              </w:rPr>
              <w:t>CAPACITACION</w:t>
            </w:r>
          </w:p>
        </w:tc>
        <w:tc>
          <w:tcPr>
            <w:tcW w:w="1554" w:type="dxa"/>
            <w:vMerge w:val="restart"/>
            <w:shd w:val="clear" w:color="000000" w:fill="142F62"/>
            <w:vAlign w:val="center"/>
            <w:hideMark/>
          </w:tcPr>
          <w:p w14:paraId="29D17F50" w14:textId="77777777" w:rsidR="00484A3A" w:rsidRPr="00BE413F" w:rsidRDefault="00484A3A" w:rsidP="00704EA0">
            <w:pPr>
              <w:spacing w:after="0" w:line="240" w:lineRule="auto"/>
              <w:jc w:val="center"/>
              <w:rPr>
                <w:rFonts w:eastAsia="Times New Roman"/>
                <w:color w:val="FFFFFF"/>
                <w:lang w:eastAsia="es-DO"/>
              </w:rPr>
            </w:pPr>
            <w:r w:rsidRPr="00BE413F">
              <w:rPr>
                <w:rFonts w:eastAsia="Times New Roman"/>
                <w:color w:val="FFFFFF"/>
                <w:lang w:eastAsia="es-DO"/>
              </w:rPr>
              <w:t>LUGAR</w:t>
            </w:r>
          </w:p>
        </w:tc>
        <w:tc>
          <w:tcPr>
            <w:tcW w:w="1187" w:type="dxa"/>
            <w:vMerge w:val="restart"/>
            <w:shd w:val="clear" w:color="000000" w:fill="142F62"/>
            <w:vAlign w:val="center"/>
            <w:hideMark/>
          </w:tcPr>
          <w:p w14:paraId="650DD9C1" w14:textId="77777777" w:rsidR="00484A3A" w:rsidRPr="00BE413F" w:rsidRDefault="00484A3A" w:rsidP="00704EA0">
            <w:pPr>
              <w:spacing w:after="0" w:line="240" w:lineRule="auto"/>
              <w:jc w:val="center"/>
              <w:rPr>
                <w:rFonts w:eastAsia="Times New Roman"/>
                <w:color w:val="FFFFFF"/>
                <w:lang w:eastAsia="es-DO"/>
              </w:rPr>
            </w:pPr>
            <w:r w:rsidRPr="00BE413F">
              <w:rPr>
                <w:rFonts w:eastAsia="Times New Roman"/>
                <w:color w:val="FFFFFF"/>
                <w:lang w:eastAsia="es-DO"/>
              </w:rPr>
              <w:t xml:space="preserve">TOTAL </w:t>
            </w:r>
          </w:p>
        </w:tc>
      </w:tr>
      <w:tr w:rsidR="00484A3A" w:rsidRPr="00BE413F" w14:paraId="5D75D4FF" w14:textId="77777777" w:rsidTr="00704EA0">
        <w:trPr>
          <w:trHeight w:val="458"/>
          <w:tblHeader/>
          <w:jc w:val="center"/>
        </w:trPr>
        <w:tc>
          <w:tcPr>
            <w:tcW w:w="5476" w:type="dxa"/>
            <w:vMerge/>
            <w:vAlign w:val="center"/>
            <w:hideMark/>
          </w:tcPr>
          <w:p w14:paraId="29A6DB27" w14:textId="77777777" w:rsidR="00484A3A" w:rsidRPr="00BE413F" w:rsidRDefault="00484A3A" w:rsidP="00704EA0">
            <w:pPr>
              <w:spacing w:after="0" w:line="240" w:lineRule="auto"/>
              <w:rPr>
                <w:rFonts w:eastAsia="Times New Roman"/>
                <w:color w:val="FFFFFF"/>
                <w:lang w:eastAsia="es-DO"/>
              </w:rPr>
            </w:pPr>
          </w:p>
        </w:tc>
        <w:tc>
          <w:tcPr>
            <w:tcW w:w="1554" w:type="dxa"/>
            <w:vMerge/>
            <w:vAlign w:val="center"/>
            <w:hideMark/>
          </w:tcPr>
          <w:p w14:paraId="01322E21" w14:textId="77777777" w:rsidR="00484A3A" w:rsidRPr="00BE413F" w:rsidRDefault="00484A3A" w:rsidP="00704EA0">
            <w:pPr>
              <w:spacing w:after="0" w:line="240" w:lineRule="auto"/>
              <w:rPr>
                <w:rFonts w:eastAsia="Times New Roman"/>
                <w:color w:val="FFFFFF"/>
                <w:lang w:eastAsia="es-DO"/>
              </w:rPr>
            </w:pPr>
          </w:p>
        </w:tc>
        <w:tc>
          <w:tcPr>
            <w:tcW w:w="1187" w:type="dxa"/>
            <w:vMerge/>
            <w:vAlign w:val="center"/>
            <w:hideMark/>
          </w:tcPr>
          <w:p w14:paraId="7D205BFC" w14:textId="77777777" w:rsidR="00484A3A" w:rsidRPr="00BE413F" w:rsidRDefault="00484A3A" w:rsidP="00704EA0">
            <w:pPr>
              <w:spacing w:after="0" w:line="240" w:lineRule="auto"/>
              <w:rPr>
                <w:rFonts w:eastAsia="Times New Roman"/>
                <w:color w:val="FFFFFF"/>
                <w:lang w:eastAsia="es-DO"/>
              </w:rPr>
            </w:pPr>
          </w:p>
        </w:tc>
      </w:tr>
      <w:tr w:rsidR="00484A3A" w:rsidRPr="00BE413F" w14:paraId="535E69F2" w14:textId="77777777" w:rsidTr="00704EA0">
        <w:trPr>
          <w:trHeight w:val="624"/>
          <w:jc w:val="center"/>
        </w:trPr>
        <w:tc>
          <w:tcPr>
            <w:tcW w:w="5476" w:type="dxa"/>
            <w:shd w:val="clear" w:color="auto" w:fill="auto"/>
            <w:vAlign w:val="center"/>
            <w:hideMark/>
          </w:tcPr>
          <w:p w14:paraId="0C792929"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Capacitación de control y manejo de plagas.</w:t>
            </w:r>
          </w:p>
        </w:tc>
        <w:tc>
          <w:tcPr>
            <w:tcW w:w="1554" w:type="dxa"/>
            <w:shd w:val="clear" w:color="auto" w:fill="auto"/>
            <w:vAlign w:val="center"/>
            <w:hideMark/>
          </w:tcPr>
          <w:p w14:paraId="1F2CBA4D"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MERCADOM</w:t>
            </w:r>
          </w:p>
        </w:tc>
        <w:tc>
          <w:tcPr>
            <w:tcW w:w="1187" w:type="dxa"/>
            <w:shd w:val="clear" w:color="auto" w:fill="auto"/>
            <w:vAlign w:val="center"/>
            <w:hideMark/>
          </w:tcPr>
          <w:p w14:paraId="11F3DC7D"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33</w:t>
            </w:r>
          </w:p>
        </w:tc>
      </w:tr>
      <w:tr w:rsidR="00484A3A" w:rsidRPr="00BE413F" w14:paraId="7116F030" w14:textId="77777777" w:rsidTr="00704EA0">
        <w:trPr>
          <w:trHeight w:val="770"/>
          <w:jc w:val="center"/>
        </w:trPr>
        <w:tc>
          <w:tcPr>
            <w:tcW w:w="5476" w:type="dxa"/>
            <w:shd w:val="clear" w:color="auto" w:fill="auto"/>
            <w:vAlign w:val="center"/>
            <w:hideMark/>
          </w:tcPr>
          <w:p w14:paraId="68134E24" w14:textId="77777777" w:rsidR="00484A3A" w:rsidRPr="00484A3A" w:rsidRDefault="00484A3A" w:rsidP="00704EA0">
            <w:pPr>
              <w:spacing w:after="0" w:line="240" w:lineRule="auto"/>
              <w:jc w:val="center"/>
              <w:rPr>
                <w:rFonts w:eastAsia="Times New Roman"/>
                <w:lang w:val="es-DO" w:eastAsia="es-DO"/>
              </w:rPr>
            </w:pPr>
            <w:bookmarkStart w:id="13" w:name="_Hlk184897484"/>
            <w:r w:rsidRPr="00484A3A">
              <w:rPr>
                <w:rFonts w:eastAsia="Times New Roman"/>
                <w:lang w:val="es-DO" w:eastAsia="es-DO"/>
              </w:rPr>
              <w:t>Implementación de programación de capacitación de MERCADOM</w:t>
            </w:r>
          </w:p>
        </w:tc>
        <w:tc>
          <w:tcPr>
            <w:tcW w:w="1554" w:type="dxa"/>
            <w:shd w:val="clear" w:color="auto" w:fill="auto"/>
            <w:vAlign w:val="center"/>
            <w:hideMark/>
          </w:tcPr>
          <w:p w14:paraId="47A9A421" w14:textId="77777777" w:rsidR="00484A3A" w:rsidRPr="00BE413F" w:rsidRDefault="00484A3A" w:rsidP="00704EA0">
            <w:pPr>
              <w:spacing w:after="0" w:line="240" w:lineRule="auto"/>
              <w:jc w:val="center"/>
              <w:rPr>
                <w:rFonts w:eastAsia="Times New Roman"/>
                <w:lang w:eastAsia="es-DO"/>
              </w:rPr>
            </w:pPr>
            <w:r w:rsidRPr="00BE413F">
              <w:rPr>
                <w:rFonts w:eastAsia="Times New Roman"/>
                <w:lang w:eastAsia="es-DO"/>
              </w:rPr>
              <w:t>MERCADOM</w:t>
            </w:r>
          </w:p>
        </w:tc>
        <w:tc>
          <w:tcPr>
            <w:tcW w:w="1187" w:type="dxa"/>
            <w:shd w:val="clear" w:color="auto" w:fill="auto"/>
            <w:vAlign w:val="center"/>
            <w:hideMark/>
          </w:tcPr>
          <w:p w14:paraId="520A52CA"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28</w:t>
            </w:r>
          </w:p>
        </w:tc>
      </w:tr>
      <w:tr w:rsidR="00484A3A" w:rsidRPr="00BE413F" w14:paraId="1E334C71" w14:textId="77777777" w:rsidTr="00704EA0">
        <w:trPr>
          <w:trHeight w:val="708"/>
          <w:jc w:val="center"/>
        </w:trPr>
        <w:tc>
          <w:tcPr>
            <w:tcW w:w="5476" w:type="dxa"/>
            <w:shd w:val="clear" w:color="auto" w:fill="auto"/>
            <w:vAlign w:val="center"/>
            <w:hideMark/>
          </w:tcPr>
          <w:p w14:paraId="1809555B"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Buenas prácticas de manufactura y buenas prácticas de higiene.</w:t>
            </w:r>
          </w:p>
        </w:tc>
        <w:tc>
          <w:tcPr>
            <w:tcW w:w="1554" w:type="dxa"/>
            <w:shd w:val="clear" w:color="auto" w:fill="auto"/>
            <w:vAlign w:val="center"/>
            <w:hideMark/>
          </w:tcPr>
          <w:p w14:paraId="391C3789"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Don Pollo</w:t>
            </w:r>
          </w:p>
        </w:tc>
        <w:tc>
          <w:tcPr>
            <w:tcW w:w="1187" w:type="dxa"/>
            <w:shd w:val="clear" w:color="auto" w:fill="auto"/>
            <w:vAlign w:val="center"/>
            <w:hideMark/>
          </w:tcPr>
          <w:p w14:paraId="0A8B5472"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16</w:t>
            </w:r>
          </w:p>
        </w:tc>
      </w:tr>
      <w:tr w:rsidR="00484A3A" w:rsidRPr="00BE413F" w14:paraId="32E0C4A0" w14:textId="77777777" w:rsidTr="00704EA0">
        <w:trPr>
          <w:trHeight w:val="570"/>
          <w:jc w:val="center"/>
        </w:trPr>
        <w:tc>
          <w:tcPr>
            <w:tcW w:w="5476" w:type="dxa"/>
            <w:shd w:val="clear" w:color="auto" w:fill="auto"/>
            <w:vAlign w:val="center"/>
            <w:hideMark/>
          </w:tcPr>
          <w:p w14:paraId="31085947"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Trasporte, almacenamiento y cadena de frío</w:t>
            </w:r>
          </w:p>
        </w:tc>
        <w:tc>
          <w:tcPr>
            <w:tcW w:w="1554" w:type="dxa"/>
            <w:shd w:val="clear" w:color="auto" w:fill="auto"/>
            <w:vAlign w:val="center"/>
            <w:hideMark/>
          </w:tcPr>
          <w:p w14:paraId="2855C48C" w14:textId="77777777" w:rsidR="00484A3A" w:rsidRPr="00BE413F" w:rsidRDefault="00484A3A" w:rsidP="00704EA0">
            <w:pPr>
              <w:spacing w:after="0" w:line="240" w:lineRule="auto"/>
              <w:jc w:val="center"/>
              <w:rPr>
                <w:rFonts w:eastAsia="Times New Roman"/>
                <w:lang w:eastAsia="es-DO"/>
              </w:rPr>
            </w:pPr>
            <w:r w:rsidRPr="00480F47">
              <w:rPr>
                <w:rFonts w:eastAsia="Times New Roman"/>
                <w:lang w:eastAsia="es-DO"/>
              </w:rPr>
              <w:t>Don Pollo</w:t>
            </w:r>
          </w:p>
        </w:tc>
        <w:tc>
          <w:tcPr>
            <w:tcW w:w="1187" w:type="dxa"/>
            <w:shd w:val="clear" w:color="auto" w:fill="auto"/>
            <w:vAlign w:val="center"/>
            <w:hideMark/>
          </w:tcPr>
          <w:p w14:paraId="7D61FAD5"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9</w:t>
            </w:r>
          </w:p>
        </w:tc>
      </w:tr>
      <w:tr w:rsidR="00484A3A" w:rsidRPr="00BE413F" w14:paraId="7D916D3A" w14:textId="77777777" w:rsidTr="00704EA0">
        <w:trPr>
          <w:trHeight w:val="602"/>
          <w:jc w:val="center"/>
        </w:trPr>
        <w:tc>
          <w:tcPr>
            <w:tcW w:w="5476" w:type="dxa"/>
            <w:shd w:val="clear" w:color="auto" w:fill="auto"/>
            <w:vAlign w:val="center"/>
            <w:hideMark/>
          </w:tcPr>
          <w:p w14:paraId="73E402B7" w14:textId="77777777" w:rsidR="00484A3A" w:rsidRPr="00BE413F" w:rsidRDefault="00484A3A" w:rsidP="00704EA0">
            <w:pPr>
              <w:spacing w:after="0" w:line="240" w:lineRule="auto"/>
              <w:jc w:val="center"/>
              <w:rPr>
                <w:rFonts w:eastAsia="Times New Roman"/>
                <w:lang w:eastAsia="es-DO"/>
              </w:rPr>
            </w:pPr>
            <w:proofErr w:type="spellStart"/>
            <w:r w:rsidRPr="002D45E1">
              <w:rPr>
                <w:rFonts w:eastAsia="Times New Roman"/>
                <w:lang w:eastAsia="es-DO"/>
              </w:rPr>
              <w:t>Transporte</w:t>
            </w:r>
            <w:proofErr w:type="spellEnd"/>
            <w:r w:rsidRPr="002D45E1">
              <w:rPr>
                <w:rFonts w:eastAsia="Times New Roman"/>
                <w:lang w:eastAsia="es-DO"/>
              </w:rPr>
              <w:t xml:space="preserve"> y </w:t>
            </w:r>
            <w:proofErr w:type="spellStart"/>
            <w:r w:rsidRPr="002D45E1">
              <w:rPr>
                <w:rFonts w:eastAsia="Times New Roman"/>
                <w:lang w:eastAsia="es-DO"/>
              </w:rPr>
              <w:t>almacenamiento</w:t>
            </w:r>
            <w:proofErr w:type="spellEnd"/>
            <w:r w:rsidRPr="002D45E1">
              <w:rPr>
                <w:rFonts w:eastAsia="Times New Roman"/>
                <w:lang w:eastAsia="es-DO"/>
              </w:rPr>
              <w:t>.</w:t>
            </w:r>
          </w:p>
        </w:tc>
        <w:tc>
          <w:tcPr>
            <w:tcW w:w="1554" w:type="dxa"/>
            <w:shd w:val="clear" w:color="auto" w:fill="auto"/>
            <w:vAlign w:val="center"/>
            <w:hideMark/>
          </w:tcPr>
          <w:p w14:paraId="0D492975" w14:textId="77777777" w:rsidR="00484A3A" w:rsidRPr="00BE413F" w:rsidRDefault="00484A3A" w:rsidP="00704EA0">
            <w:pPr>
              <w:spacing w:after="0" w:line="240" w:lineRule="auto"/>
              <w:jc w:val="center"/>
              <w:rPr>
                <w:rFonts w:eastAsia="Times New Roman"/>
                <w:lang w:eastAsia="es-DO"/>
              </w:rPr>
            </w:pPr>
            <w:r w:rsidRPr="00480F47">
              <w:rPr>
                <w:rFonts w:eastAsia="Times New Roman"/>
                <w:lang w:eastAsia="es-DO"/>
              </w:rPr>
              <w:t>Don Pollo</w:t>
            </w:r>
          </w:p>
        </w:tc>
        <w:tc>
          <w:tcPr>
            <w:tcW w:w="1187" w:type="dxa"/>
            <w:shd w:val="clear" w:color="auto" w:fill="auto"/>
            <w:vAlign w:val="center"/>
            <w:hideMark/>
          </w:tcPr>
          <w:p w14:paraId="4AC83476"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8</w:t>
            </w:r>
          </w:p>
        </w:tc>
      </w:tr>
      <w:tr w:rsidR="00484A3A" w:rsidRPr="00BE413F" w14:paraId="2C972EF1" w14:textId="77777777" w:rsidTr="00704EA0">
        <w:trPr>
          <w:trHeight w:val="553"/>
          <w:jc w:val="center"/>
        </w:trPr>
        <w:tc>
          <w:tcPr>
            <w:tcW w:w="5476" w:type="dxa"/>
            <w:shd w:val="clear" w:color="auto" w:fill="auto"/>
            <w:vAlign w:val="center"/>
            <w:hideMark/>
          </w:tcPr>
          <w:p w14:paraId="4F184C85"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Calidad del agua, limpieza y desinfección.</w:t>
            </w:r>
          </w:p>
        </w:tc>
        <w:tc>
          <w:tcPr>
            <w:tcW w:w="1554" w:type="dxa"/>
            <w:shd w:val="clear" w:color="auto" w:fill="auto"/>
            <w:vAlign w:val="center"/>
            <w:hideMark/>
          </w:tcPr>
          <w:p w14:paraId="723C6D4B" w14:textId="77777777" w:rsidR="00484A3A" w:rsidRPr="00BE413F" w:rsidRDefault="00484A3A" w:rsidP="00704EA0">
            <w:pPr>
              <w:spacing w:after="0" w:line="240" w:lineRule="auto"/>
              <w:jc w:val="center"/>
              <w:rPr>
                <w:rFonts w:eastAsia="Times New Roman"/>
                <w:lang w:eastAsia="es-DO"/>
              </w:rPr>
            </w:pPr>
            <w:r w:rsidRPr="00480F47">
              <w:rPr>
                <w:rFonts w:eastAsia="Times New Roman"/>
                <w:lang w:eastAsia="es-DO"/>
              </w:rPr>
              <w:t>Don Pollo</w:t>
            </w:r>
          </w:p>
        </w:tc>
        <w:tc>
          <w:tcPr>
            <w:tcW w:w="1187" w:type="dxa"/>
            <w:shd w:val="clear" w:color="auto" w:fill="auto"/>
            <w:vAlign w:val="center"/>
            <w:hideMark/>
          </w:tcPr>
          <w:p w14:paraId="1339D46E"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7</w:t>
            </w:r>
          </w:p>
        </w:tc>
      </w:tr>
      <w:tr w:rsidR="00484A3A" w:rsidRPr="00BE413F" w14:paraId="75C4E2FE" w14:textId="77777777" w:rsidTr="00704EA0">
        <w:trPr>
          <w:trHeight w:val="726"/>
          <w:jc w:val="center"/>
        </w:trPr>
        <w:tc>
          <w:tcPr>
            <w:tcW w:w="5476" w:type="dxa"/>
            <w:shd w:val="clear" w:color="auto" w:fill="auto"/>
            <w:vAlign w:val="center"/>
            <w:hideMark/>
          </w:tcPr>
          <w:p w14:paraId="3EF0A91F"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Buenas prácticas de manufactura y buenas prácticas de higiene.</w:t>
            </w:r>
          </w:p>
        </w:tc>
        <w:tc>
          <w:tcPr>
            <w:tcW w:w="1554" w:type="dxa"/>
            <w:shd w:val="clear" w:color="auto" w:fill="auto"/>
            <w:vAlign w:val="center"/>
            <w:hideMark/>
          </w:tcPr>
          <w:p w14:paraId="3194CE5F" w14:textId="77777777" w:rsidR="00484A3A" w:rsidRPr="00BE413F" w:rsidRDefault="00484A3A" w:rsidP="00704EA0">
            <w:pPr>
              <w:spacing w:after="0" w:line="240" w:lineRule="auto"/>
              <w:jc w:val="center"/>
              <w:rPr>
                <w:rFonts w:eastAsia="Times New Roman"/>
                <w:lang w:eastAsia="es-DO"/>
              </w:rPr>
            </w:pPr>
            <w:r w:rsidRPr="00480F47">
              <w:rPr>
                <w:rFonts w:eastAsia="Times New Roman"/>
                <w:lang w:eastAsia="es-DO"/>
              </w:rPr>
              <w:t>Don Pollo</w:t>
            </w:r>
          </w:p>
        </w:tc>
        <w:tc>
          <w:tcPr>
            <w:tcW w:w="1187" w:type="dxa"/>
            <w:shd w:val="clear" w:color="auto" w:fill="auto"/>
            <w:vAlign w:val="center"/>
            <w:hideMark/>
          </w:tcPr>
          <w:p w14:paraId="34BDF09F"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13</w:t>
            </w:r>
          </w:p>
        </w:tc>
      </w:tr>
      <w:tr w:rsidR="00484A3A" w:rsidRPr="00BE413F" w14:paraId="253F95C7" w14:textId="77777777" w:rsidTr="00704EA0">
        <w:trPr>
          <w:trHeight w:val="616"/>
          <w:jc w:val="center"/>
        </w:trPr>
        <w:tc>
          <w:tcPr>
            <w:tcW w:w="5476" w:type="dxa"/>
            <w:shd w:val="clear" w:color="auto" w:fill="auto"/>
            <w:vAlign w:val="center"/>
            <w:hideMark/>
          </w:tcPr>
          <w:p w14:paraId="1D45254F"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Calidad de agua, limpieza y desinfección y control de plagas.</w:t>
            </w:r>
          </w:p>
        </w:tc>
        <w:tc>
          <w:tcPr>
            <w:tcW w:w="1554" w:type="dxa"/>
            <w:shd w:val="clear" w:color="auto" w:fill="auto"/>
            <w:vAlign w:val="center"/>
            <w:hideMark/>
          </w:tcPr>
          <w:p w14:paraId="00B50512"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Don Pollo</w:t>
            </w:r>
          </w:p>
        </w:tc>
        <w:tc>
          <w:tcPr>
            <w:tcW w:w="1187" w:type="dxa"/>
            <w:shd w:val="clear" w:color="auto" w:fill="auto"/>
            <w:vAlign w:val="center"/>
            <w:hideMark/>
          </w:tcPr>
          <w:p w14:paraId="3B902DF3"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6</w:t>
            </w:r>
          </w:p>
        </w:tc>
      </w:tr>
      <w:tr w:rsidR="00484A3A" w:rsidRPr="00BE413F" w14:paraId="1344230E" w14:textId="77777777" w:rsidTr="00704EA0">
        <w:trPr>
          <w:trHeight w:val="616"/>
          <w:jc w:val="center"/>
        </w:trPr>
        <w:tc>
          <w:tcPr>
            <w:tcW w:w="5476" w:type="dxa"/>
            <w:shd w:val="clear" w:color="auto" w:fill="auto"/>
            <w:vAlign w:val="center"/>
            <w:hideMark/>
          </w:tcPr>
          <w:p w14:paraId="1361B1B6"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Transporte, almacenamiento y cadena de frío.</w:t>
            </w:r>
          </w:p>
        </w:tc>
        <w:tc>
          <w:tcPr>
            <w:tcW w:w="1554" w:type="dxa"/>
            <w:shd w:val="clear" w:color="auto" w:fill="auto"/>
            <w:vAlign w:val="center"/>
            <w:hideMark/>
          </w:tcPr>
          <w:p w14:paraId="25EB525C" w14:textId="77777777" w:rsidR="00484A3A" w:rsidRPr="00BE413F" w:rsidRDefault="00484A3A" w:rsidP="00704EA0">
            <w:pPr>
              <w:spacing w:after="0" w:line="240" w:lineRule="auto"/>
              <w:jc w:val="center"/>
              <w:rPr>
                <w:rFonts w:eastAsia="Times New Roman"/>
                <w:lang w:eastAsia="es-DO"/>
              </w:rPr>
            </w:pPr>
            <w:r w:rsidRPr="00D738FC">
              <w:rPr>
                <w:rFonts w:eastAsia="Times New Roman"/>
                <w:lang w:eastAsia="es-DO"/>
              </w:rPr>
              <w:t>Don Pollo</w:t>
            </w:r>
          </w:p>
        </w:tc>
        <w:tc>
          <w:tcPr>
            <w:tcW w:w="1187" w:type="dxa"/>
            <w:shd w:val="clear" w:color="auto" w:fill="auto"/>
            <w:vAlign w:val="center"/>
            <w:hideMark/>
          </w:tcPr>
          <w:p w14:paraId="4FC35296"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12</w:t>
            </w:r>
          </w:p>
        </w:tc>
      </w:tr>
      <w:tr w:rsidR="00484A3A" w:rsidRPr="00BE413F" w14:paraId="51DA4557" w14:textId="77777777" w:rsidTr="00704EA0">
        <w:trPr>
          <w:trHeight w:val="411"/>
          <w:jc w:val="center"/>
        </w:trPr>
        <w:tc>
          <w:tcPr>
            <w:tcW w:w="5476" w:type="dxa"/>
            <w:shd w:val="clear" w:color="auto" w:fill="auto"/>
            <w:vAlign w:val="center"/>
            <w:hideMark/>
          </w:tcPr>
          <w:p w14:paraId="38018C67"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Buenas prácticas de higiene (BPH).</w:t>
            </w:r>
          </w:p>
        </w:tc>
        <w:tc>
          <w:tcPr>
            <w:tcW w:w="1554" w:type="dxa"/>
            <w:shd w:val="clear" w:color="auto" w:fill="auto"/>
            <w:vAlign w:val="center"/>
            <w:hideMark/>
          </w:tcPr>
          <w:p w14:paraId="2E742DBA" w14:textId="77777777" w:rsidR="00484A3A" w:rsidRPr="00BE413F" w:rsidRDefault="00484A3A" w:rsidP="00704EA0">
            <w:pPr>
              <w:spacing w:after="0" w:line="240" w:lineRule="auto"/>
              <w:jc w:val="center"/>
              <w:rPr>
                <w:rFonts w:eastAsia="Times New Roman"/>
                <w:lang w:eastAsia="es-DO"/>
              </w:rPr>
            </w:pPr>
            <w:r w:rsidRPr="00D738FC">
              <w:rPr>
                <w:rFonts w:eastAsia="Times New Roman"/>
                <w:lang w:eastAsia="es-DO"/>
              </w:rPr>
              <w:t>Don Pollo</w:t>
            </w:r>
          </w:p>
        </w:tc>
        <w:tc>
          <w:tcPr>
            <w:tcW w:w="1187" w:type="dxa"/>
            <w:shd w:val="clear" w:color="auto" w:fill="auto"/>
            <w:vAlign w:val="center"/>
            <w:hideMark/>
          </w:tcPr>
          <w:p w14:paraId="3A0AF809"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16</w:t>
            </w:r>
          </w:p>
        </w:tc>
      </w:tr>
      <w:tr w:rsidR="00484A3A" w:rsidRPr="00BE413F" w14:paraId="5AE31D25" w14:textId="77777777" w:rsidTr="00704EA0">
        <w:trPr>
          <w:trHeight w:val="411"/>
          <w:jc w:val="center"/>
        </w:trPr>
        <w:tc>
          <w:tcPr>
            <w:tcW w:w="5476" w:type="dxa"/>
            <w:shd w:val="clear" w:color="auto" w:fill="auto"/>
            <w:vAlign w:val="center"/>
          </w:tcPr>
          <w:p w14:paraId="3DA2ECCD"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Transporte, almacenamiento y cadena de frío.</w:t>
            </w:r>
          </w:p>
        </w:tc>
        <w:tc>
          <w:tcPr>
            <w:tcW w:w="1554" w:type="dxa"/>
            <w:shd w:val="clear" w:color="auto" w:fill="auto"/>
            <w:vAlign w:val="center"/>
            <w:hideMark/>
          </w:tcPr>
          <w:p w14:paraId="2E635847" w14:textId="77777777" w:rsidR="00484A3A" w:rsidRPr="00BE413F" w:rsidRDefault="00484A3A" w:rsidP="00704EA0">
            <w:pPr>
              <w:spacing w:after="0" w:line="240" w:lineRule="auto"/>
              <w:jc w:val="center"/>
              <w:rPr>
                <w:rFonts w:eastAsia="Times New Roman"/>
                <w:lang w:eastAsia="es-DO"/>
              </w:rPr>
            </w:pPr>
            <w:r w:rsidRPr="00D738FC">
              <w:rPr>
                <w:rFonts w:eastAsia="Times New Roman"/>
                <w:lang w:eastAsia="es-DO"/>
              </w:rPr>
              <w:t>Don Pollo</w:t>
            </w:r>
          </w:p>
        </w:tc>
        <w:tc>
          <w:tcPr>
            <w:tcW w:w="1187" w:type="dxa"/>
            <w:shd w:val="clear" w:color="auto" w:fill="auto"/>
            <w:vAlign w:val="center"/>
            <w:hideMark/>
          </w:tcPr>
          <w:p w14:paraId="343E7389"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15</w:t>
            </w:r>
          </w:p>
        </w:tc>
      </w:tr>
      <w:tr w:rsidR="00484A3A" w:rsidRPr="00BE413F" w14:paraId="447E829A" w14:textId="77777777" w:rsidTr="00704EA0">
        <w:trPr>
          <w:trHeight w:val="411"/>
          <w:jc w:val="center"/>
        </w:trPr>
        <w:tc>
          <w:tcPr>
            <w:tcW w:w="5476" w:type="dxa"/>
            <w:shd w:val="clear" w:color="auto" w:fill="auto"/>
            <w:vAlign w:val="center"/>
          </w:tcPr>
          <w:p w14:paraId="55E1EE21" w14:textId="77777777" w:rsidR="00484A3A" w:rsidRPr="00BE413F" w:rsidRDefault="00484A3A" w:rsidP="00704EA0">
            <w:pPr>
              <w:spacing w:after="0" w:line="240" w:lineRule="auto"/>
              <w:jc w:val="center"/>
              <w:rPr>
                <w:rFonts w:eastAsia="Times New Roman"/>
                <w:lang w:eastAsia="es-DO"/>
              </w:rPr>
            </w:pPr>
            <w:proofErr w:type="spellStart"/>
            <w:r w:rsidRPr="002D45E1">
              <w:rPr>
                <w:rFonts w:eastAsia="Times New Roman"/>
                <w:lang w:eastAsia="es-DO"/>
              </w:rPr>
              <w:lastRenderedPageBreak/>
              <w:t>Buenas</w:t>
            </w:r>
            <w:proofErr w:type="spellEnd"/>
            <w:r w:rsidRPr="002D45E1">
              <w:rPr>
                <w:rFonts w:eastAsia="Times New Roman"/>
                <w:lang w:eastAsia="es-DO"/>
              </w:rPr>
              <w:t xml:space="preserve"> </w:t>
            </w:r>
            <w:proofErr w:type="spellStart"/>
            <w:r w:rsidRPr="002D45E1">
              <w:rPr>
                <w:rFonts w:eastAsia="Times New Roman"/>
                <w:lang w:eastAsia="es-DO"/>
              </w:rPr>
              <w:t>prácticas</w:t>
            </w:r>
            <w:proofErr w:type="spellEnd"/>
            <w:r w:rsidRPr="002D45E1">
              <w:rPr>
                <w:rFonts w:eastAsia="Times New Roman"/>
                <w:lang w:eastAsia="es-DO"/>
              </w:rPr>
              <w:t xml:space="preserve"> de </w:t>
            </w:r>
            <w:proofErr w:type="spellStart"/>
            <w:r w:rsidRPr="002D45E1">
              <w:rPr>
                <w:rFonts w:eastAsia="Times New Roman"/>
                <w:lang w:eastAsia="es-DO"/>
              </w:rPr>
              <w:t>higiene</w:t>
            </w:r>
            <w:proofErr w:type="spellEnd"/>
            <w:r w:rsidRPr="002D45E1">
              <w:rPr>
                <w:rFonts w:eastAsia="Times New Roman"/>
                <w:lang w:eastAsia="es-DO"/>
              </w:rPr>
              <w:t>.</w:t>
            </w:r>
          </w:p>
        </w:tc>
        <w:tc>
          <w:tcPr>
            <w:tcW w:w="1554" w:type="dxa"/>
            <w:shd w:val="clear" w:color="auto" w:fill="auto"/>
            <w:vAlign w:val="center"/>
            <w:hideMark/>
          </w:tcPr>
          <w:p w14:paraId="57795216" w14:textId="77777777" w:rsidR="00484A3A" w:rsidRPr="00BE413F" w:rsidRDefault="00484A3A" w:rsidP="00704EA0">
            <w:pPr>
              <w:spacing w:after="0" w:line="240" w:lineRule="auto"/>
              <w:jc w:val="center"/>
              <w:rPr>
                <w:rFonts w:eastAsia="Times New Roman"/>
                <w:lang w:eastAsia="es-DO"/>
              </w:rPr>
            </w:pPr>
            <w:proofErr w:type="spellStart"/>
            <w:r>
              <w:rPr>
                <w:rFonts w:eastAsia="Times New Roman"/>
                <w:lang w:eastAsia="es-DO"/>
              </w:rPr>
              <w:t>Unipollo</w:t>
            </w:r>
            <w:proofErr w:type="spellEnd"/>
          </w:p>
        </w:tc>
        <w:tc>
          <w:tcPr>
            <w:tcW w:w="1187" w:type="dxa"/>
            <w:shd w:val="clear" w:color="auto" w:fill="auto"/>
            <w:vAlign w:val="center"/>
            <w:hideMark/>
          </w:tcPr>
          <w:p w14:paraId="644EF79F" w14:textId="77777777" w:rsidR="00484A3A" w:rsidRPr="00BE413F" w:rsidRDefault="00484A3A" w:rsidP="00704EA0">
            <w:pPr>
              <w:spacing w:after="0" w:line="240" w:lineRule="auto"/>
              <w:jc w:val="center"/>
              <w:rPr>
                <w:rFonts w:eastAsia="Times New Roman"/>
                <w:lang w:eastAsia="es-DO"/>
              </w:rPr>
            </w:pPr>
            <w:r w:rsidRPr="00BE413F">
              <w:rPr>
                <w:rFonts w:eastAsia="Times New Roman"/>
                <w:lang w:eastAsia="es-DO"/>
              </w:rPr>
              <w:t>1</w:t>
            </w:r>
            <w:r>
              <w:rPr>
                <w:rFonts w:eastAsia="Times New Roman"/>
                <w:lang w:eastAsia="es-DO"/>
              </w:rPr>
              <w:t>4</w:t>
            </w:r>
          </w:p>
        </w:tc>
      </w:tr>
      <w:tr w:rsidR="00484A3A" w:rsidRPr="00BE413F" w14:paraId="33E1978B" w14:textId="77777777" w:rsidTr="00704EA0">
        <w:trPr>
          <w:trHeight w:val="616"/>
          <w:jc w:val="center"/>
        </w:trPr>
        <w:tc>
          <w:tcPr>
            <w:tcW w:w="5476" w:type="dxa"/>
            <w:shd w:val="clear" w:color="auto" w:fill="auto"/>
            <w:vAlign w:val="center"/>
          </w:tcPr>
          <w:p w14:paraId="446520BE" w14:textId="77777777" w:rsidR="00484A3A" w:rsidRPr="00BE413F" w:rsidRDefault="00484A3A" w:rsidP="00704EA0">
            <w:pPr>
              <w:spacing w:after="0" w:line="240" w:lineRule="auto"/>
              <w:jc w:val="center"/>
              <w:rPr>
                <w:rFonts w:eastAsia="Times New Roman"/>
                <w:lang w:eastAsia="es-DO"/>
              </w:rPr>
            </w:pPr>
            <w:proofErr w:type="spellStart"/>
            <w:r w:rsidRPr="002D45E1">
              <w:rPr>
                <w:rFonts w:eastAsia="Times New Roman"/>
                <w:lang w:eastAsia="es-DO"/>
              </w:rPr>
              <w:t>Introducción</w:t>
            </w:r>
            <w:proofErr w:type="spellEnd"/>
            <w:r w:rsidRPr="002D45E1">
              <w:rPr>
                <w:rFonts w:eastAsia="Times New Roman"/>
                <w:lang w:eastAsia="es-DO"/>
              </w:rPr>
              <w:t xml:space="preserve"> a la </w:t>
            </w:r>
            <w:proofErr w:type="spellStart"/>
            <w:r w:rsidRPr="002D45E1">
              <w:rPr>
                <w:rFonts w:eastAsia="Times New Roman"/>
                <w:lang w:eastAsia="es-DO"/>
              </w:rPr>
              <w:t>inocuidad</w:t>
            </w:r>
            <w:proofErr w:type="spellEnd"/>
            <w:r w:rsidRPr="002D45E1">
              <w:rPr>
                <w:rFonts w:eastAsia="Times New Roman"/>
                <w:lang w:eastAsia="es-DO"/>
              </w:rPr>
              <w:t>.</w:t>
            </w:r>
          </w:p>
        </w:tc>
        <w:tc>
          <w:tcPr>
            <w:tcW w:w="1554" w:type="dxa"/>
            <w:shd w:val="clear" w:color="auto" w:fill="auto"/>
            <w:vAlign w:val="center"/>
            <w:hideMark/>
          </w:tcPr>
          <w:p w14:paraId="76A5E7D8" w14:textId="77777777" w:rsidR="00484A3A" w:rsidRPr="00BE413F" w:rsidRDefault="00484A3A" w:rsidP="00704EA0">
            <w:pPr>
              <w:spacing w:after="0" w:line="240" w:lineRule="auto"/>
              <w:jc w:val="center"/>
              <w:rPr>
                <w:rFonts w:eastAsia="Times New Roman"/>
                <w:lang w:eastAsia="es-DO"/>
              </w:rPr>
            </w:pPr>
            <w:proofErr w:type="spellStart"/>
            <w:r>
              <w:rPr>
                <w:rFonts w:eastAsia="Times New Roman"/>
                <w:lang w:eastAsia="es-DO"/>
              </w:rPr>
              <w:t>Suplidora</w:t>
            </w:r>
            <w:proofErr w:type="spellEnd"/>
            <w:r>
              <w:rPr>
                <w:rFonts w:eastAsia="Times New Roman"/>
                <w:lang w:eastAsia="es-DO"/>
              </w:rPr>
              <w:t xml:space="preserve"> A&amp;B</w:t>
            </w:r>
          </w:p>
        </w:tc>
        <w:tc>
          <w:tcPr>
            <w:tcW w:w="1187" w:type="dxa"/>
            <w:shd w:val="clear" w:color="auto" w:fill="auto"/>
            <w:vAlign w:val="center"/>
            <w:hideMark/>
          </w:tcPr>
          <w:p w14:paraId="55BC4CF8"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19</w:t>
            </w:r>
          </w:p>
        </w:tc>
      </w:tr>
      <w:tr w:rsidR="00484A3A" w:rsidRPr="00BE413F" w14:paraId="39E5B05D" w14:textId="77777777" w:rsidTr="00704EA0">
        <w:trPr>
          <w:trHeight w:val="205"/>
          <w:jc w:val="center"/>
        </w:trPr>
        <w:tc>
          <w:tcPr>
            <w:tcW w:w="5476" w:type="dxa"/>
            <w:shd w:val="clear" w:color="auto" w:fill="auto"/>
            <w:vAlign w:val="center"/>
          </w:tcPr>
          <w:p w14:paraId="707F73FA" w14:textId="77777777" w:rsidR="00484A3A" w:rsidRPr="00BE413F" w:rsidRDefault="00484A3A" w:rsidP="00704EA0">
            <w:pPr>
              <w:spacing w:after="0" w:line="240" w:lineRule="auto"/>
              <w:jc w:val="center"/>
              <w:rPr>
                <w:rFonts w:eastAsia="Times New Roman"/>
                <w:lang w:eastAsia="es-DO"/>
              </w:rPr>
            </w:pPr>
            <w:proofErr w:type="spellStart"/>
            <w:r w:rsidRPr="002D45E1">
              <w:rPr>
                <w:rFonts w:eastAsia="Times New Roman"/>
                <w:lang w:eastAsia="es-DO"/>
              </w:rPr>
              <w:t>Buenas</w:t>
            </w:r>
            <w:proofErr w:type="spellEnd"/>
            <w:r w:rsidRPr="002D45E1">
              <w:rPr>
                <w:rFonts w:eastAsia="Times New Roman"/>
                <w:lang w:eastAsia="es-DO"/>
              </w:rPr>
              <w:t xml:space="preserve"> </w:t>
            </w:r>
            <w:proofErr w:type="spellStart"/>
            <w:r w:rsidRPr="002D45E1">
              <w:rPr>
                <w:rFonts w:eastAsia="Times New Roman"/>
                <w:lang w:eastAsia="es-DO"/>
              </w:rPr>
              <w:t>prácticas</w:t>
            </w:r>
            <w:proofErr w:type="spellEnd"/>
            <w:r w:rsidRPr="002D45E1">
              <w:rPr>
                <w:rFonts w:eastAsia="Times New Roman"/>
                <w:lang w:eastAsia="es-DO"/>
              </w:rPr>
              <w:t xml:space="preserve"> de </w:t>
            </w:r>
            <w:proofErr w:type="spellStart"/>
            <w:r w:rsidRPr="002D45E1">
              <w:rPr>
                <w:rFonts w:eastAsia="Times New Roman"/>
                <w:lang w:eastAsia="es-DO"/>
              </w:rPr>
              <w:t>Higiene</w:t>
            </w:r>
            <w:proofErr w:type="spellEnd"/>
            <w:r w:rsidRPr="002D45E1">
              <w:rPr>
                <w:rFonts w:eastAsia="Times New Roman"/>
                <w:lang w:eastAsia="es-DO"/>
              </w:rPr>
              <w:t>.</w:t>
            </w:r>
          </w:p>
        </w:tc>
        <w:tc>
          <w:tcPr>
            <w:tcW w:w="1554" w:type="dxa"/>
            <w:shd w:val="clear" w:color="auto" w:fill="auto"/>
            <w:vAlign w:val="center"/>
            <w:hideMark/>
          </w:tcPr>
          <w:p w14:paraId="64913EC5" w14:textId="77777777" w:rsidR="00484A3A" w:rsidRPr="00BE413F" w:rsidRDefault="00484A3A" w:rsidP="00704EA0">
            <w:pPr>
              <w:spacing w:after="0" w:line="240" w:lineRule="auto"/>
              <w:jc w:val="center"/>
              <w:rPr>
                <w:rFonts w:eastAsia="Times New Roman"/>
                <w:lang w:eastAsia="es-DO"/>
              </w:rPr>
            </w:pPr>
            <w:proofErr w:type="spellStart"/>
            <w:r w:rsidRPr="005C185B">
              <w:rPr>
                <w:rFonts w:eastAsia="Times New Roman"/>
                <w:lang w:eastAsia="es-DO"/>
              </w:rPr>
              <w:t>Suplidora</w:t>
            </w:r>
            <w:proofErr w:type="spellEnd"/>
            <w:r w:rsidRPr="005C185B">
              <w:rPr>
                <w:rFonts w:eastAsia="Times New Roman"/>
                <w:lang w:eastAsia="es-DO"/>
              </w:rPr>
              <w:t xml:space="preserve"> A&amp;B</w:t>
            </w:r>
          </w:p>
        </w:tc>
        <w:tc>
          <w:tcPr>
            <w:tcW w:w="1187" w:type="dxa"/>
            <w:shd w:val="clear" w:color="auto" w:fill="auto"/>
            <w:vAlign w:val="center"/>
            <w:hideMark/>
          </w:tcPr>
          <w:p w14:paraId="3321FCA2" w14:textId="77777777" w:rsidR="00484A3A" w:rsidRPr="00BE413F" w:rsidRDefault="00484A3A" w:rsidP="00704EA0">
            <w:pPr>
              <w:spacing w:after="0" w:line="240" w:lineRule="auto"/>
              <w:jc w:val="center"/>
              <w:rPr>
                <w:rFonts w:eastAsia="Times New Roman"/>
                <w:lang w:eastAsia="es-DO"/>
              </w:rPr>
            </w:pPr>
            <w:r w:rsidRPr="00BE413F">
              <w:rPr>
                <w:rFonts w:eastAsia="Times New Roman"/>
                <w:lang w:eastAsia="es-DO"/>
              </w:rPr>
              <w:t>1</w:t>
            </w:r>
            <w:r>
              <w:rPr>
                <w:rFonts w:eastAsia="Times New Roman"/>
                <w:lang w:eastAsia="es-DO"/>
              </w:rPr>
              <w:t>1</w:t>
            </w:r>
          </w:p>
        </w:tc>
      </w:tr>
      <w:tr w:rsidR="00484A3A" w:rsidRPr="00BE413F" w14:paraId="18BABB49" w14:textId="77777777" w:rsidTr="00704EA0">
        <w:trPr>
          <w:trHeight w:val="411"/>
          <w:jc w:val="center"/>
        </w:trPr>
        <w:tc>
          <w:tcPr>
            <w:tcW w:w="5476" w:type="dxa"/>
            <w:shd w:val="clear" w:color="auto" w:fill="auto"/>
            <w:vAlign w:val="center"/>
          </w:tcPr>
          <w:p w14:paraId="3BABADA3"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Buenas prácticas e inocuidad en el transporte.</w:t>
            </w:r>
          </w:p>
        </w:tc>
        <w:tc>
          <w:tcPr>
            <w:tcW w:w="1554" w:type="dxa"/>
            <w:shd w:val="clear" w:color="auto" w:fill="auto"/>
            <w:vAlign w:val="center"/>
            <w:hideMark/>
          </w:tcPr>
          <w:p w14:paraId="4431157D" w14:textId="77777777" w:rsidR="00484A3A" w:rsidRPr="00BE413F" w:rsidRDefault="00484A3A" w:rsidP="00704EA0">
            <w:pPr>
              <w:spacing w:after="0" w:line="240" w:lineRule="auto"/>
              <w:jc w:val="center"/>
              <w:rPr>
                <w:rFonts w:eastAsia="Times New Roman"/>
                <w:lang w:eastAsia="es-DO"/>
              </w:rPr>
            </w:pPr>
            <w:proofErr w:type="spellStart"/>
            <w:r w:rsidRPr="005C185B">
              <w:rPr>
                <w:rFonts w:eastAsia="Times New Roman"/>
                <w:lang w:eastAsia="es-DO"/>
              </w:rPr>
              <w:t>Suplidora</w:t>
            </w:r>
            <w:proofErr w:type="spellEnd"/>
            <w:r w:rsidRPr="005C185B">
              <w:rPr>
                <w:rFonts w:eastAsia="Times New Roman"/>
                <w:lang w:eastAsia="es-DO"/>
              </w:rPr>
              <w:t xml:space="preserve"> A&amp;B</w:t>
            </w:r>
          </w:p>
        </w:tc>
        <w:tc>
          <w:tcPr>
            <w:tcW w:w="1187" w:type="dxa"/>
            <w:shd w:val="clear" w:color="auto" w:fill="auto"/>
            <w:vAlign w:val="center"/>
            <w:hideMark/>
          </w:tcPr>
          <w:p w14:paraId="2A123CFF"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8</w:t>
            </w:r>
          </w:p>
        </w:tc>
      </w:tr>
      <w:tr w:rsidR="00484A3A" w:rsidRPr="00BE413F" w14:paraId="4382B3D6" w14:textId="77777777" w:rsidTr="00704EA0">
        <w:trPr>
          <w:trHeight w:val="411"/>
          <w:jc w:val="center"/>
        </w:trPr>
        <w:tc>
          <w:tcPr>
            <w:tcW w:w="5476" w:type="dxa"/>
            <w:shd w:val="clear" w:color="auto" w:fill="auto"/>
            <w:vAlign w:val="center"/>
          </w:tcPr>
          <w:p w14:paraId="4EAF9F48"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Almacenamiento y cadena de frío.</w:t>
            </w:r>
          </w:p>
        </w:tc>
        <w:tc>
          <w:tcPr>
            <w:tcW w:w="1554" w:type="dxa"/>
            <w:shd w:val="clear" w:color="auto" w:fill="auto"/>
            <w:vAlign w:val="center"/>
          </w:tcPr>
          <w:p w14:paraId="427E7D19" w14:textId="77777777" w:rsidR="00484A3A" w:rsidRPr="00BE413F" w:rsidRDefault="00484A3A" w:rsidP="00704EA0">
            <w:pPr>
              <w:spacing w:after="0" w:line="240" w:lineRule="auto"/>
              <w:jc w:val="center"/>
              <w:rPr>
                <w:rFonts w:eastAsia="Times New Roman"/>
                <w:lang w:eastAsia="es-DO"/>
              </w:rPr>
            </w:pPr>
            <w:proofErr w:type="spellStart"/>
            <w:r w:rsidRPr="005C185B">
              <w:rPr>
                <w:rFonts w:eastAsia="Times New Roman"/>
                <w:lang w:eastAsia="es-DO"/>
              </w:rPr>
              <w:t>Suplidora</w:t>
            </w:r>
            <w:proofErr w:type="spellEnd"/>
            <w:r w:rsidRPr="005C185B">
              <w:rPr>
                <w:rFonts w:eastAsia="Times New Roman"/>
                <w:lang w:eastAsia="es-DO"/>
              </w:rPr>
              <w:t xml:space="preserve"> A&amp;B</w:t>
            </w:r>
          </w:p>
        </w:tc>
        <w:tc>
          <w:tcPr>
            <w:tcW w:w="1187" w:type="dxa"/>
            <w:shd w:val="clear" w:color="auto" w:fill="auto"/>
            <w:vAlign w:val="center"/>
          </w:tcPr>
          <w:p w14:paraId="09921029"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11</w:t>
            </w:r>
          </w:p>
        </w:tc>
      </w:tr>
      <w:tr w:rsidR="00484A3A" w:rsidRPr="00BE413F" w14:paraId="693EB4B6" w14:textId="77777777" w:rsidTr="00704EA0">
        <w:trPr>
          <w:trHeight w:val="411"/>
          <w:jc w:val="center"/>
        </w:trPr>
        <w:tc>
          <w:tcPr>
            <w:tcW w:w="5476" w:type="dxa"/>
            <w:shd w:val="clear" w:color="auto" w:fill="auto"/>
            <w:vAlign w:val="center"/>
          </w:tcPr>
          <w:p w14:paraId="0839E267" w14:textId="77777777" w:rsidR="00484A3A" w:rsidRPr="00484A3A" w:rsidRDefault="00484A3A" w:rsidP="00704EA0">
            <w:pPr>
              <w:spacing w:after="0" w:line="240" w:lineRule="auto"/>
              <w:jc w:val="center"/>
              <w:rPr>
                <w:rFonts w:eastAsia="Times New Roman"/>
                <w:lang w:val="es-DO" w:eastAsia="es-DO"/>
              </w:rPr>
            </w:pPr>
            <w:r w:rsidRPr="00484A3A">
              <w:rPr>
                <w:rFonts w:eastAsia="Times New Roman"/>
                <w:lang w:val="es-DO" w:eastAsia="es-DO"/>
              </w:rPr>
              <w:t xml:space="preserve">Charla de </w:t>
            </w:r>
            <w:proofErr w:type="spellStart"/>
            <w:r w:rsidRPr="00484A3A">
              <w:rPr>
                <w:rFonts w:eastAsia="Times New Roman"/>
                <w:lang w:val="es-DO" w:eastAsia="es-DO"/>
              </w:rPr>
              <w:t>finanzasas</w:t>
            </w:r>
            <w:proofErr w:type="spellEnd"/>
            <w:r w:rsidRPr="00484A3A">
              <w:rPr>
                <w:rFonts w:eastAsia="Times New Roman"/>
                <w:lang w:val="es-DO" w:eastAsia="es-DO"/>
              </w:rPr>
              <w:t xml:space="preserve"> a empresarios y empleados.</w:t>
            </w:r>
          </w:p>
        </w:tc>
        <w:tc>
          <w:tcPr>
            <w:tcW w:w="1554" w:type="dxa"/>
            <w:shd w:val="clear" w:color="auto" w:fill="auto"/>
            <w:vAlign w:val="center"/>
          </w:tcPr>
          <w:p w14:paraId="2FAF2BBD"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MERCADOM</w:t>
            </w:r>
          </w:p>
        </w:tc>
        <w:tc>
          <w:tcPr>
            <w:tcW w:w="1187" w:type="dxa"/>
            <w:shd w:val="clear" w:color="auto" w:fill="auto"/>
            <w:vAlign w:val="center"/>
          </w:tcPr>
          <w:p w14:paraId="6E2DAC7A" w14:textId="77777777" w:rsidR="00484A3A" w:rsidRPr="00BE413F" w:rsidRDefault="00484A3A" w:rsidP="00704EA0">
            <w:pPr>
              <w:spacing w:after="0" w:line="240" w:lineRule="auto"/>
              <w:jc w:val="center"/>
              <w:rPr>
                <w:rFonts w:eastAsia="Times New Roman"/>
                <w:lang w:eastAsia="es-DO"/>
              </w:rPr>
            </w:pPr>
            <w:r>
              <w:rPr>
                <w:rFonts w:eastAsia="Times New Roman"/>
                <w:lang w:eastAsia="es-DO"/>
              </w:rPr>
              <w:t>19</w:t>
            </w:r>
          </w:p>
        </w:tc>
      </w:tr>
      <w:tr w:rsidR="00484A3A" w:rsidRPr="00BE413F" w14:paraId="3AD3273D" w14:textId="77777777" w:rsidTr="00704EA0">
        <w:trPr>
          <w:trHeight w:val="411"/>
          <w:jc w:val="center"/>
        </w:trPr>
        <w:tc>
          <w:tcPr>
            <w:tcW w:w="5476" w:type="dxa"/>
            <w:shd w:val="clear" w:color="auto" w:fill="auto"/>
            <w:vAlign w:val="center"/>
          </w:tcPr>
          <w:p w14:paraId="25A795A4" w14:textId="77777777" w:rsidR="00484A3A" w:rsidRPr="002D45E1" w:rsidRDefault="00484A3A" w:rsidP="00704EA0">
            <w:pPr>
              <w:spacing w:after="0" w:line="240" w:lineRule="auto"/>
              <w:jc w:val="center"/>
              <w:rPr>
                <w:rFonts w:eastAsia="Times New Roman"/>
                <w:lang w:eastAsia="es-DO"/>
              </w:rPr>
            </w:pPr>
            <w:r>
              <w:rPr>
                <w:rFonts w:eastAsia="Times New Roman"/>
                <w:lang w:eastAsia="es-DO"/>
              </w:rPr>
              <w:t xml:space="preserve">Total </w:t>
            </w:r>
          </w:p>
        </w:tc>
        <w:tc>
          <w:tcPr>
            <w:tcW w:w="1554" w:type="dxa"/>
            <w:shd w:val="clear" w:color="auto" w:fill="auto"/>
            <w:vAlign w:val="center"/>
          </w:tcPr>
          <w:p w14:paraId="29248128" w14:textId="77777777" w:rsidR="00484A3A" w:rsidRDefault="00484A3A" w:rsidP="00704EA0">
            <w:pPr>
              <w:spacing w:after="0" w:line="240" w:lineRule="auto"/>
              <w:jc w:val="center"/>
              <w:rPr>
                <w:rFonts w:eastAsia="Times New Roman"/>
                <w:lang w:eastAsia="es-DO"/>
              </w:rPr>
            </w:pPr>
            <w:r>
              <w:rPr>
                <w:rFonts w:eastAsia="Times New Roman"/>
                <w:lang w:eastAsia="es-DO"/>
              </w:rPr>
              <w:t>17</w:t>
            </w:r>
          </w:p>
        </w:tc>
        <w:tc>
          <w:tcPr>
            <w:tcW w:w="1187" w:type="dxa"/>
            <w:shd w:val="clear" w:color="auto" w:fill="auto"/>
            <w:vAlign w:val="center"/>
          </w:tcPr>
          <w:p w14:paraId="787BA76E" w14:textId="77777777" w:rsidR="00484A3A" w:rsidRDefault="00484A3A" w:rsidP="00704EA0">
            <w:pPr>
              <w:spacing w:after="0" w:line="240" w:lineRule="auto"/>
              <w:jc w:val="center"/>
              <w:rPr>
                <w:rFonts w:eastAsia="Times New Roman"/>
                <w:lang w:eastAsia="es-DO"/>
              </w:rPr>
            </w:pPr>
            <w:r>
              <w:rPr>
                <w:rFonts w:eastAsia="Times New Roman"/>
                <w:lang w:eastAsia="es-DO"/>
              </w:rPr>
              <w:t>245</w:t>
            </w:r>
          </w:p>
        </w:tc>
      </w:tr>
      <w:bookmarkEnd w:id="13"/>
    </w:tbl>
    <w:p w14:paraId="62411F1F" w14:textId="77777777" w:rsidR="00484A3A" w:rsidRPr="00484A3A" w:rsidRDefault="00484A3A" w:rsidP="00484A3A">
      <w:pPr>
        <w:rPr>
          <w:lang w:val="es-DO"/>
        </w:rPr>
      </w:pPr>
    </w:p>
    <w:p w14:paraId="237D0276" w14:textId="2428F1C6" w:rsidR="00484A3A" w:rsidRPr="00766CF3" w:rsidRDefault="00766CF3" w:rsidP="00484A3A">
      <w:pPr>
        <w:rPr>
          <w:b/>
          <w:bCs/>
          <w:lang w:val="es-DO"/>
        </w:rPr>
      </w:pPr>
      <w:r w:rsidRPr="00766CF3">
        <w:rPr>
          <w:b/>
          <w:bCs/>
          <w:lang w:val="es-DO"/>
        </w:rPr>
        <w:t>Resultados Cualitativos.</w:t>
      </w:r>
    </w:p>
    <w:p w14:paraId="774E79EB" w14:textId="77777777" w:rsidR="00B73778" w:rsidRPr="00B73778" w:rsidRDefault="00B73778" w:rsidP="00B73778">
      <w:pPr>
        <w:spacing w:line="360" w:lineRule="auto"/>
        <w:jc w:val="both"/>
        <w:rPr>
          <w:rFonts w:eastAsia="Calibri"/>
          <w:b/>
          <w:bCs/>
          <w:lang w:val="es-DO"/>
        </w:rPr>
      </w:pPr>
      <w:r w:rsidRPr="00B73778">
        <w:rPr>
          <w:rFonts w:eastAsia="Calibri"/>
          <w:b/>
          <w:bCs/>
          <w:lang w:val="es-DO"/>
        </w:rPr>
        <w:t>Visita de Comitiva del Departamento de Agricultura de los Estados Unidos Evalúa Impacto del Proyecto TraSa.</w:t>
      </w:r>
    </w:p>
    <w:p w14:paraId="18A82BE7" w14:textId="77777777" w:rsidR="00B73778" w:rsidRPr="00B73778" w:rsidRDefault="00B73778" w:rsidP="00B73778">
      <w:pPr>
        <w:spacing w:line="360" w:lineRule="auto"/>
        <w:jc w:val="both"/>
        <w:rPr>
          <w:rFonts w:eastAsia="Calibri"/>
          <w:lang w:val="es-DO"/>
        </w:rPr>
      </w:pPr>
      <w:r w:rsidRPr="00B73778">
        <w:rPr>
          <w:rFonts w:eastAsia="Calibri"/>
          <w:lang w:val="es-DO"/>
        </w:rPr>
        <w:t xml:space="preserve">Durante el mes de junio, la comisión encargada de brindar seguimiento constante al desarrollo de actividades del proyecto </w:t>
      </w:r>
      <w:proofErr w:type="spellStart"/>
      <w:r w:rsidRPr="00B73778">
        <w:rPr>
          <w:rFonts w:eastAsia="Calibri"/>
          <w:lang w:val="es-DO"/>
        </w:rPr>
        <w:t>Trade</w:t>
      </w:r>
      <w:proofErr w:type="spellEnd"/>
      <w:r w:rsidRPr="00B73778">
        <w:rPr>
          <w:rFonts w:eastAsia="Calibri"/>
          <w:lang w:val="es-DO"/>
        </w:rPr>
        <w:t xml:space="preserve"> </w:t>
      </w:r>
      <w:proofErr w:type="spellStart"/>
      <w:r w:rsidRPr="00B73778">
        <w:rPr>
          <w:rFonts w:eastAsia="Calibri"/>
          <w:lang w:val="es-DO"/>
        </w:rPr>
        <w:t>Safe</w:t>
      </w:r>
      <w:proofErr w:type="spellEnd"/>
      <w:r w:rsidRPr="00B73778">
        <w:rPr>
          <w:rFonts w:eastAsia="Calibri"/>
          <w:lang w:val="es-DO"/>
        </w:rPr>
        <w:t xml:space="preserve"> (TraSa) del </w:t>
      </w:r>
      <w:proofErr w:type="spellStart"/>
      <w:r w:rsidRPr="00B73778">
        <w:rPr>
          <w:rFonts w:eastAsia="Calibri"/>
          <w:lang w:val="es-DO"/>
        </w:rPr>
        <w:t>Improving</w:t>
      </w:r>
      <w:proofErr w:type="spellEnd"/>
      <w:r w:rsidRPr="00B73778">
        <w:rPr>
          <w:rFonts w:eastAsia="Calibri"/>
          <w:lang w:val="es-DO"/>
        </w:rPr>
        <w:t xml:space="preserve"> </w:t>
      </w:r>
      <w:proofErr w:type="spellStart"/>
      <w:r w:rsidRPr="00B73778">
        <w:rPr>
          <w:rFonts w:eastAsia="Calibri"/>
          <w:lang w:val="es-DO"/>
        </w:rPr>
        <w:t>Economies</w:t>
      </w:r>
      <w:proofErr w:type="spellEnd"/>
      <w:r w:rsidRPr="00B73778">
        <w:rPr>
          <w:rFonts w:eastAsia="Calibri"/>
          <w:lang w:val="es-DO"/>
        </w:rPr>
        <w:t xml:space="preserve"> </w:t>
      </w:r>
      <w:proofErr w:type="spellStart"/>
      <w:r w:rsidRPr="00B73778">
        <w:rPr>
          <w:rFonts w:eastAsia="Calibri"/>
          <w:lang w:val="es-DO"/>
        </w:rPr>
        <w:t>for</w:t>
      </w:r>
      <w:proofErr w:type="spellEnd"/>
      <w:r w:rsidRPr="00B73778">
        <w:rPr>
          <w:rFonts w:eastAsia="Calibri"/>
          <w:lang w:val="es-DO"/>
        </w:rPr>
        <w:t xml:space="preserve"> </w:t>
      </w:r>
      <w:proofErr w:type="spellStart"/>
      <w:r w:rsidRPr="00B73778">
        <w:rPr>
          <w:rFonts w:eastAsia="Calibri"/>
          <w:lang w:val="es-DO"/>
        </w:rPr>
        <w:t>Stronger</w:t>
      </w:r>
      <w:proofErr w:type="spellEnd"/>
      <w:r w:rsidRPr="00B73778">
        <w:rPr>
          <w:rFonts w:eastAsia="Calibri"/>
          <w:lang w:val="es-DO"/>
        </w:rPr>
        <w:t xml:space="preserve"> </w:t>
      </w:r>
      <w:proofErr w:type="spellStart"/>
      <w:r w:rsidRPr="00B73778">
        <w:rPr>
          <w:rFonts w:eastAsia="Calibri"/>
          <w:lang w:val="es-DO"/>
        </w:rPr>
        <w:t>Communities</w:t>
      </w:r>
      <w:proofErr w:type="spellEnd"/>
      <w:r w:rsidRPr="00B73778">
        <w:rPr>
          <w:rFonts w:eastAsia="Calibri"/>
          <w:lang w:val="es-DO"/>
        </w:rPr>
        <w:t xml:space="preserve"> (IESC) visitó las instalaciones de Mercados Dominicanos de Abasto Agropecuario (MERCADOM) y Merca Santo Domingo con el objetivo de verificar los avances relevantes de las implementaciones metodológicas y regulatorias realizadas a productores y operadores agropecuarios de este mercado.</w:t>
      </w:r>
    </w:p>
    <w:p w14:paraId="06A8F664" w14:textId="16D302F5" w:rsidR="00B73778" w:rsidRPr="00B73778" w:rsidRDefault="00B73778" w:rsidP="00B73778">
      <w:pPr>
        <w:spacing w:line="360" w:lineRule="auto"/>
        <w:jc w:val="both"/>
        <w:rPr>
          <w:rFonts w:eastAsia="Calibri"/>
          <w:lang w:val="es-DO"/>
        </w:rPr>
      </w:pPr>
      <w:r w:rsidRPr="00B73778">
        <w:rPr>
          <w:rFonts w:eastAsia="Calibri"/>
          <w:lang w:val="es-DO"/>
        </w:rPr>
        <w:t>Dicha visita tuvo como resultado el inicio de las interacciones entre el Departamento de Agricultura de Estados Unidos (USDA) y el IESC para la ampliación del periodo de cooperación entre TraSa y MERCADOM hasta finales del 2025. Dicha extensión será de mucho beneficio para que se continúen con las acciones de fortalecimiento de la cadena de suministros de productos agropecuarios en el país.</w:t>
      </w:r>
    </w:p>
    <w:p w14:paraId="1B011A05" w14:textId="77777777" w:rsidR="00B73778" w:rsidRPr="00B73778" w:rsidRDefault="00B73778" w:rsidP="00B73778">
      <w:pPr>
        <w:spacing w:line="360" w:lineRule="auto"/>
        <w:jc w:val="both"/>
        <w:rPr>
          <w:rFonts w:eastAsia="Calibri"/>
          <w:b/>
          <w:bCs/>
          <w:lang w:val="es-DO"/>
        </w:rPr>
      </w:pPr>
      <w:r w:rsidRPr="00B73778">
        <w:rPr>
          <w:rFonts w:eastAsia="Calibri"/>
          <w:b/>
          <w:bCs/>
          <w:lang w:val="es-DO"/>
        </w:rPr>
        <w:lastRenderedPageBreak/>
        <w:t>Realización de primera auditoría de frutas y vegetales en Merca Santo Domingo.</w:t>
      </w:r>
    </w:p>
    <w:p w14:paraId="41424469" w14:textId="1A23DD35" w:rsidR="00654164" w:rsidRDefault="00B73778" w:rsidP="005931EF">
      <w:pPr>
        <w:spacing w:line="360" w:lineRule="auto"/>
        <w:jc w:val="both"/>
        <w:rPr>
          <w:rFonts w:eastAsia="Calibri"/>
          <w:lang w:val="es-DO"/>
        </w:rPr>
      </w:pPr>
      <w:r w:rsidRPr="00B73778">
        <w:rPr>
          <w:rFonts w:eastAsia="Calibri"/>
          <w:lang w:val="es-DO"/>
        </w:rPr>
        <w:t>Siguiendo con los esfuerzos de proveer a la ciudadanía de productos agropecuarios con altos parámetros de higiene e inocuidad, se realizó la primera auditoría a productores y operadores que comercializan frutas y vegetales en los diferentes puntos de venta en Merca Santo Domingo. Más allá de los resultados, este es otro paso en la dirección del desarrollo continuo del mercado en cuanto a la oferta de productos y la seguridad alimentaria a nivel nacional.</w:t>
      </w:r>
    </w:p>
    <w:p w14:paraId="68C18908" w14:textId="77777777" w:rsidR="005931EF" w:rsidRPr="005931EF" w:rsidRDefault="005931EF" w:rsidP="005931EF">
      <w:pPr>
        <w:spacing w:line="360" w:lineRule="auto"/>
        <w:jc w:val="both"/>
        <w:rPr>
          <w:rFonts w:eastAsia="Calibri"/>
          <w:lang w:val="es-DO"/>
        </w:rPr>
      </w:pPr>
    </w:p>
    <w:p w14:paraId="26474377" w14:textId="7F4B4AA7" w:rsidR="00654164" w:rsidRPr="0058331C" w:rsidRDefault="00B73778" w:rsidP="00654164">
      <w:pPr>
        <w:pStyle w:val="Ttulo1"/>
        <w:rPr>
          <w:rFonts w:cs="Times New Roman"/>
          <w:color w:val="4C4747"/>
          <w:lang w:val="es-DO"/>
        </w:rPr>
      </w:pPr>
      <w:bookmarkStart w:id="14" w:name="_Toc187932653"/>
      <w:r>
        <w:rPr>
          <w:rFonts w:cs="Times New Roman"/>
          <w:color w:val="4C4747"/>
          <w:lang w:val="es-DO"/>
        </w:rPr>
        <w:t xml:space="preserve">IV - </w:t>
      </w:r>
      <w:r w:rsidR="00654164" w:rsidRPr="0058331C">
        <w:rPr>
          <w:rFonts w:cs="Times New Roman"/>
          <w:color w:val="4C4747"/>
          <w:lang w:val="es-DO"/>
        </w:rPr>
        <w:t>RESULTADOS DE LAS ÁREAS TRANSVERSALES Y DE APOYO</w:t>
      </w:r>
      <w:bookmarkEnd w:id="14"/>
    </w:p>
    <w:p w14:paraId="16F40579"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13536" behindDoc="0" locked="0" layoutInCell="1" allowOverlap="1" wp14:anchorId="27EAAAFC" wp14:editId="70AE3BA4">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11788"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2A82B33F" w14:textId="77777777" w:rsidR="00654164" w:rsidRPr="00FF747E" w:rsidRDefault="00654164" w:rsidP="00654164">
      <w:pPr>
        <w:jc w:val="center"/>
        <w:rPr>
          <w:rFonts w:eastAsia="Calibri"/>
          <w:color w:val="4C4747"/>
          <w:szCs w:val="36"/>
          <w:lang w:val="es-DO"/>
        </w:rPr>
      </w:pPr>
      <w:r w:rsidRPr="00FF747E">
        <w:rPr>
          <w:rFonts w:eastAsia="Calibri"/>
          <w:color w:val="4C4747"/>
          <w:szCs w:val="36"/>
          <w:lang w:val="es-DO"/>
        </w:rPr>
        <w:t xml:space="preserve">Memoria </w:t>
      </w:r>
      <w:r w:rsidR="009547F0" w:rsidRPr="00FF747E">
        <w:rPr>
          <w:rFonts w:eastAsia="Calibri"/>
          <w:color w:val="4C4747"/>
          <w:szCs w:val="36"/>
          <w:lang w:val="es-DO"/>
        </w:rPr>
        <w:t>I</w:t>
      </w:r>
      <w:r w:rsidRPr="00FF747E">
        <w:rPr>
          <w:rFonts w:eastAsia="Calibri"/>
          <w:color w:val="4C4747"/>
          <w:szCs w:val="36"/>
          <w:lang w:val="es-DO"/>
        </w:rPr>
        <w:t xml:space="preserve">nstitucional </w:t>
      </w:r>
      <w:r w:rsidR="007471AC" w:rsidRPr="00FF747E">
        <w:rPr>
          <w:rFonts w:eastAsia="Calibri"/>
          <w:color w:val="4C4747"/>
          <w:szCs w:val="36"/>
          <w:lang w:val="es-DO"/>
        </w:rPr>
        <w:t>2024</w:t>
      </w:r>
    </w:p>
    <w:p w14:paraId="554A3EC4" w14:textId="77777777" w:rsidR="0035429F" w:rsidRPr="00FF747E" w:rsidRDefault="0035429F" w:rsidP="00BA2267">
      <w:pPr>
        <w:spacing w:line="360" w:lineRule="auto"/>
        <w:jc w:val="both"/>
        <w:rPr>
          <w:rFonts w:eastAsia="Calibri"/>
          <w:noProof/>
          <w:color w:val="4C4747"/>
          <w:lang w:val="es-DO"/>
        </w:rPr>
      </w:pPr>
    </w:p>
    <w:p w14:paraId="2600D6C6" w14:textId="67024490" w:rsidR="00B73778" w:rsidRPr="00FF747E" w:rsidRDefault="00B73778" w:rsidP="00B73778">
      <w:pPr>
        <w:pStyle w:val="Ttulo2"/>
        <w:rPr>
          <w:b/>
          <w:bCs/>
          <w:noProof/>
          <w:lang w:val="es-DO"/>
        </w:rPr>
      </w:pPr>
      <w:bookmarkStart w:id="15" w:name="_Toc187932654"/>
      <w:r w:rsidRPr="00FF747E">
        <w:rPr>
          <w:b/>
          <w:bCs/>
          <w:noProof/>
          <w:lang w:val="es-DO"/>
        </w:rPr>
        <w:t>4.</w:t>
      </w:r>
      <w:r w:rsidR="000E4B97" w:rsidRPr="00FF747E">
        <w:rPr>
          <w:b/>
          <w:bCs/>
          <w:noProof/>
          <w:lang w:val="es-DO"/>
        </w:rPr>
        <w:t>1</w:t>
      </w:r>
      <w:r w:rsidRPr="00FF747E">
        <w:rPr>
          <w:b/>
          <w:bCs/>
          <w:noProof/>
          <w:lang w:val="es-DO"/>
        </w:rPr>
        <w:t xml:space="preserve"> Desempeño Administrativo y Financiero</w:t>
      </w:r>
      <w:bookmarkEnd w:id="15"/>
    </w:p>
    <w:p w14:paraId="2FB9FD3B" w14:textId="77777777" w:rsidR="00B73778" w:rsidRPr="00FF747E" w:rsidRDefault="00B73778" w:rsidP="00B73778">
      <w:pPr>
        <w:rPr>
          <w:lang w:val="es-DO"/>
        </w:rPr>
      </w:pPr>
    </w:p>
    <w:p w14:paraId="00188233" w14:textId="77777777" w:rsidR="00BF1368" w:rsidRDefault="00BF1368" w:rsidP="00BF1368">
      <w:pPr>
        <w:spacing w:line="360" w:lineRule="auto"/>
        <w:jc w:val="both"/>
        <w:rPr>
          <w:rFonts w:eastAsia="Calibri"/>
          <w:color w:val="4C4747"/>
          <w:lang w:val="es-DO"/>
        </w:rPr>
      </w:pPr>
      <w:r w:rsidRPr="00BF1368">
        <w:rPr>
          <w:rFonts w:eastAsia="Calibri"/>
          <w:color w:val="4C4747"/>
          <w:lang w:val="es-DO"/>
        </w:rPr>
        <w:t xml:space="preserve">Según el reporte del SIGEF al 05 de diciembre de 2024, el presupuesto asignado inicialmente a Mercados Dominicanos de Abasto Agropecuario (MERCADOM) para el año fiscal 2024 fue de </w:t>
      </w:r>
      <w:r w:rsidRPr="00BF1368">
        <w:rPr>
          <w:rFonts w:eastAsia="Calibri"/>
          <w:b/>
          <w:bCs/>
          <w:color w:val="4C4747"/>
          <w:lang w:val="es-DO"/>
        </w:rPr>
        <w:t>RD$256,643,180.00</w:t>
      </w:r>
      <w:r w:rsidRPr="00BF1368">
        <w:rPr>
          <w:rFonts w:eastAsia="Calibri"/>
          <w:color w:val="4C4747"/>
          <w:lang w:val="es-DO"/>
        </w:rPr>
        <w:t xml:space="preserve"> (Doscientos Cincuenta y Seis Millones Seiscientos Cuarenta y Tres Mil Ciento Ochenta pesos con 00/100).</w:t>
      </w:r>
    </w:p>
    <w:p w14:paraId="0A5F8A4E" w14:textId="32B66500" w:rsidR="00BF1368" w:rsidRDefault="00BF1368" w:rsidP="00BF1368">
      <w:pPr>
        <w:spacing w:line="360" w:lineRule="auto"/>
        <w:jc w:val="both"/>
        <w:rPr>
          <w:rFonts w:eastAsia="Calibri"/>
          <w:color w:val="4C4747"/>
          <w:lang w:val="es-DO"/>
        </w:rPr>
      </w:pPr>
      <w:r w:rsidRPr="00BF1368">
        <w:rPr>
          <w:rFonts w:eastAsia="Calibri"/>
          <w:color w:val="4C4747"/>
          <w:lang w:val="es-DO"/>
        </w:rPr>
        <w:t xml:space="preserve">Actualmente, la Institución cuenta con un balance disponible de </w:t>
      </w:r>
      <w:r w:rsidRPr="00BF1368">
        <w:rPr>
          <w:rFonts w:eastAsia="Calibri"/>
          <w:b/>
          <w:bCs/>
          <w:color w:val="4C4747"/>
          <w:lang w:val="es-DO"/>
        </w:rPr>
        <w:t>RD$55,237,681.29</w:t>
      </w:r>
      <w:r w:rsidRPr="00BF1368">
        <w:rPr>
          <w:rFonts w:eastAsia="Calibri"/>
          <w:color w:val="4C4747"/>
          <w:lang w:val="es-DO"/>
        </w:rPr>
        <w:t xml:space="preserve"> (Cincuenta y Cinco Millones Doscientos Treinta y Siete Mil Seiscientos Ochenta y Un Pesos con 29/100)</w:t>
      </w:r>
      <w:r>
        <w:rPr>
          <w:rFonts w:eastAsia="Calibri"/>
          <w:color w:val="4C4747"/>
          <w:lang w:val="es-DO"/>
        </w:rPr>
        <w:t>.</w:t>
      </w:r>
      <w:r w:rsidRPr="00BF1368">
        <w:rPr>
          <w:rFonts w:eastAsia="Calibri"/>
          <w:color w:val="4C4747"/>
          <w:lang w:val="es-DO"/>
        </w:rPr>
        <w:t xml:space="preserve"> </w:t>
      </w:r>
    </w:p>
    <w:p w14:paraId="0DE7E873" w14:textId="77777777" w:rsidR="0054191D" w:rsidRPr="00BF1368" w:rsidRDefault="0054191D" w:rsidP="00BF1368">
      <w:pPr>
        <w:spacing w:line="360" w:lineRule="auto"/>
        <w:jc w:val="both"/>
        <w:rPr>
          <w:rFonts w:eastAsia="Calibri"/>
          <w:color w:val="4C4747"/>
          <w:lang w:val="es-DO"/>
        </w:rPr>
      </w:pPr>
    </w:p>
    <w:tbl>
      <w:tblPr>
        <w:tblStyle w:val="Tablaconcuadrcula1clara-nfasis5"/>
        <w:tblpPr w:leftFromText="141" w:rightFromText="141" w:vertAnchor="text" w:horzAnchor="margin" w:tblpY="266"/>
        <w:tblW w:w="8075" w:type="dxa"/>
        <w:tblBorders>
          <w:top w:val="single" w:sz="4" w:space="0" w:color="2E74B5"/>
          <w:left w:val="single" w:sz="4" w:space="0" w:color="2E74B5"/>
          <w:bottom w:val="single" w:sz="4" w:space="0" w:color="2E74B5"/>
          <w:right w:val="single" w:sz="4" w:space="0" w:color="2E74B5"/>
          <w:insideH w:val="none" w:sz="0" w:space="0" w:color="auto"/>
          <w:insideV w:val="none" w:sz="0" w:space="0" w:color="auto"/>
        </w:tblBorders>
        <w:tblLook w:val="04A0" w:firstRow="1" w:lastRow="0" w:firstColumn="1" w:lastColumn="0" w:noHBand="0" w:noVBand="1"/>
      </w:tblPr>
      <w:tblGrid>
        <w:gridCol w:w="4441"/>
        <w:gridCol w:w="3634"/>
      </w:tblGrid>
      <w:tr w:rsidR="00BF1368" w:rsidRPr="00C02CAC" w14:paraId="35675201" w14:textId="77777777" w:rsidTr="00B15FB6">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tcPr>
          <w:p w14:paraId="76D352D7" w14:textId="77777777" w:rsidR="00BF1368" w:rsidRPr="00B15FB6" w:rsidRDefault="00BF1368" w:rsidP="00704EA0">
            <w:pPr>
              <w:tabs>
                <w:tab w:val="left" w:pos="596"/>
              </w:tabs>
              <w:ind w:left="-426" w:right="1355"/>
              <w:jc w:val="center"/>
              <w:rPr>
                <w:rFonts w:ascii="Times New Roman" w:hAnsi="Times New Roman"/>
                <w:b w:val="0"/>
                <w:bCs w:val="0"/>
                <w:color w:val="E7E6E6" w:themeColor="background2"/>
                <w:sz w:val="24"/>
                <w:szCs w:val="24"/>
              </w:rPr>
            </w:pPr>
          </w:p>
          <w:p w14:paraId="2952D791" w14:textId="77777777" w:rsidR="00BF1368" w:rsidRPr="00B15FB6" w:rsidRDefault="00BF1368" w:rsidP="00704EA0">
            <w:pPr>
              <w:tabs>
                <w:tab w:val="left" w:pos="596"/>
              </w:tabs>
              <w:ind w:left="-426" w:right="1355"/>
              <w:jc w:val="center"/>
              <w:rPr>
                <w:rFonts w:ascii="Times New Roman" w:hAnsi="Times New Roman"/>
                <w:b w:val="0"/>
                <w:bCs w:val="0"/>
                <w:color w:val="E7E6E6" w:themeColor="background2"/>
                <w:sz w:val="24"/>
                <w:szCs w:val="24"/>
              </w:rPr>
            </w:pPr>
            <w:r w:rsidRPr="00B15FB6">
              <w:rPr>
                <w:rFonts w:ascii="Times New Roman" w:hAnsi="Times New Roman"/>
                <w:color w:val="E7E6E6" w:themeColor="background2"/>
                <w:sz w:val="24"/>
                <w:szCs w:val="24"/>
              </w:rPr>
              <w:t xml:space="preserve">                             Detalle</w:t>
            </w:r>
          </w:p>
          <w:p w14:paraId="502CD6A2" w14:textId="04949AFB" w:rsidR="00BF1368" w:rsidRPr="00B15FB6" w:rsidRDefault="00BF1368" w:rsidP="00704EA0">
            <w:pPr>
              <w:tabs>
                <w:tab w:val="left" w:pos="596"/>
              </w:tabs>
              <w:ind w:left="-426" w:right="1355"/>
              <w:jc w:val="center"/>
              <w:rPr>
                <w:rFonts w:ascii="Times New Roman" w:hAnsi="Times New Roman"/>
                <w:color w:val="E7E6E6" w:themeColor="background2"/>
                <w:sz w:val="24"/>
                <w:szCs w:val="24"/>
              </w:rPr>
            </w:pPr>
          </w:p>
        </w:tc>
        <w:tc>
          <w:tcPr>
            <w:tcW w:w="363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tcPr>
          <w:p w14:paraId="1B09BCAA" w14:textId="77777777" w:rsidR="00BF1368" w:rsidRPr="00B15FB6" w:rsidRDefault="00BF1368" w:rsidP="00704EA0">
            <w:pPr>
              <w:tabs>
                <w:tab w:val="left" w:pos="826"/>
                <w:tab w:val="center" w:pos="149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E7E6E6" w:themeColor="background2"/>
                <w:sz w:val="24"/>
                <w:szCs w:val="24"/>
              </w:rPr>
            </w:pPr>
            <w:r w:rsidRPr="00B15FB6">
              <w:rPr>
                <w:rFonts w:ascii="Times New Roman" w:hAnsi="Times New Roman"/>
                <w:color w:val="E7E6E6" w:themeColor="background2"/>
                <w:sz w:val="24"/>
                <w:szCs w:val="24"/>
              </w:rPr>
              <w:t>Monto RD$</w:t>
            </w:r>
          </w:p>
          <w:p w14:paraId="6332F82A" w14:textId="77777777" w:rsidR="00BF1368" w:rsidRPr="00B15FB6" w:rsidRDefault="00BF1368" w:rsidP="00704EA0">
            <w:pPr>
              <w:tabs>
                <w:tab w:val="left" w:pos="826"/>
                <w:tab w:val="center" w:pos="149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E7E6E6" w:themeColor="background2"/>
                <w:sz w:val="24"/>
                <w:szCs w:val="24"/>
              </w:rPr>
            </w:pPr>
          </w:p>
        </w:tc>
      </w:tr>
      <w:tr w:rsidR="00BF1368" w:rsidRPr="004A6C5D" w14:paraId="28B35DA9" w14:textId="77777777" w:rsidTr="00BF1368">
        <w:trPr>
          <w:trHeight w:val="433"/>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57C1B5AC" w14:textId="77777777" w:rsidR="00BF1368" w:rsidRPr="004A6C5D" w:rsidRDefault="00BF1368" w:rsidP="00704EA0">
            <w:pPr>
              <w:ind w:left="589" w:hanging="567"/>
              <w:rPr>
                <w:rFonts w:ascii="Times New Roman" w:hAnsi="Times New Roman"/>
              </w:rPr>
            </w:pPr>
            <w:r w:rsidRPr="004A6C5D">
              <w:rPr>
                <w:rFonts w:ascii="Times New Roman" w:hAnsi="Times New Roman"/>
              </w:rPr>
              <w:t>Presupuesto Inicial</w:t>
            </w:r>
          </w:p>
        </w:tc>
        <w:tc>
          <w:tcPr>
            <w:tcW w:w="3634" w:type="dxa"/>
            <w:tcBorders>
              <w:top w:val="single" w:sz="4" w:space="0" w:color="auto"/>
              <w:left w:val="single" w:sz="4" w:space="0" w:color="auto"/>
              <w:bottom w:val="single" w:sz="4" w:space="0" w:color="auto"/>
              <w:right w:val="single" w:sz="4" w:space="0" w:color="auto"/>
            </w:tcBorders>
          </w:tcPr>
          <w:p w14:paraId="3D636200" w14:textId="77777777" w:rsidR="00BF1368" w:rsidRPr="004A6C5D" w:rsidRDefault="00BF1368" w:rsidP="00704EA0">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A640B">
              <w:rPr>
                <w:rFonts w:ascii="Times New Roman" w:hAnsi="Times New Roman"/>
              </w:rPr>
              <w:t>256,643,180.00</w:t>
            </w:r>
          </w:p>
        </w:tc>
      </w:tr>
      <w:tr w:rsidR="00BF1368" w:rsidRPr="004A6C5D" w14:paraId="1226BAC9" w14:textId="77777777" w:rsidTr="00BF1368">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041CF710" w14:textId="77777777" w:rsidR="00BF1368" w:rsidRPr="004A6C5D" w:rsidRDefault="00BF1368" w:rsidP="00704EA0">
            <w:pPr>
              <w:ind w:left="589" w:hanging="567"/>
              <w:rPr>
                <w:rFonts w:ascii="Times New Roman" w:hAnsi="Times New Roman"/>
              </w:rPr>
            </w:pPr>
            <w:r w:rsidRPr="004A6C5D">
              <w:rPr>
                <w:rFonts w:ascii="Times New Roman" w:hAnsi="Times New Roman"/>
              </w:rPr>
              <w:t>Modificaciones presupuestarias</w:t>
            </w:r>
          </w:p>
        </w:tc>
        <w:tc>
          <w:tcPr>
            <w:tcW w:w="3634" w:type="dxa"/>
            <w:tcBorders>
              <w:top w:val="single" w:sz="4" w:space="0" w:color="auto"/>
              <w:left w:val="single" w:sz="4" w:space="0" w:color="auto"/>
              <w:bottom w:val="single" w:sz="4" w:space="0" w:color="auto"/>
              <w:right w:val="single" w:sz="4" w:space="0" w:color="auto"/>
            </w:tcBorders>
          </w:tcPr>
          <w:p w14:paraId="663ECC0B" w14:textId="77777777" w:rsidR="00BF1368" w:rsidRPr="004A6C5D" w:rsidRDefault="00BF1368" w:rsidP="00704EA0">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55,864.363.28</w:t>
            </w:r>
          </w:p>
        </w:tc>
      </w:tr>
      <w:tr w:rsidR="00BF1368" w:rsidRPr="004A6C5D" w14:paraId="262CDAAD" w14:textId="77777777" w:rsidTr="00BF1368">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72D85D00" w14:textId="77777777" w:rsidR="00BF1368" w:rsidRPr="004A6C5D" w:rsidRDefault="00BF1368" w:rsidP="00704EA0">
            <w:pPr>
              <w:ind w:left="589" w:hanging="567"/>
              <w:rPr>
                <w:rFonts w:ascii="Times New Roman" w:hAnsi="Times New Roman"/>
              </w:rPr>
            </w:pPr>
            <w:r w:rsidRPr="004A6C5D">
              <w:rPr>
                <w:rFonts w:ascii="Times New Roman" w:hAnsi="Times New Roman"/>
              </w:rPr>
              <w:t>Preventivo</w:t>
            </w:r>
          </w:p>
        </w:tc>
        <w:tc>
          <w:tcPr>
            <w:tcW w:w="3634" w:type="dxa"/>
            <w:tcBorders>
              <w:top w:val="single" w:sz="4" w:space="0" w:color="auto"/>
              <w:left w:val="single" w:sz="4" w:space="0" w:color="auto"/>
              <w:bottom w:val="single" w:sz="4" w:space="0" w:color="auto"/>
              <w:right w:val="single" w:sz="4" w:space="0" w:color="auto"/>
            </w:tcBorders>
          </w:tcPr>
          <w:p w14:paraId="7174BABD" w14:textId="77777777" w:rsidR="00BF1368" w:rsidRPr="004A6C5D" w:rsidRDefault="00BF1368" w:rsidP="00704EA0">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4A06">
              <w:rPr>
                <w:rFonts w:ascii="Times New Roman" w:hAnsi="Times New Roman"/>
              </w:rPr>
              <w:t>257,269,861.99</w:t>
            </w:r>
          </w:p>
        </w:tc>
      </w:tr>
      <w:tr w:rsidR="00BF1368" w:rsidRPr="004A6C5D" w14:paraId="53BD2A3B" w14:textId="77777777" w:rsidTr="00BF1368">
        <w:trPr>
          <w:trHeight w:val="433"/>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21CDD59F" w14:textId="77777777" w:rsidR="00BF1368" w:rsidRPr="004A6C5D" w:rsidRDefault="00BF1368" w:rsidP="00704EA0">
            <w:pPr>
              <w:ind w:left="589" w:hanging="567"/>
              <w:rPr>
                <w:rFonts w:ascii="Times New Roman" w:hAnsi="Times New Roman"/>
              </w:rPr>
            </w:pPr>
            <w:r w:rsidRPr="004A6C5D">
              <w:rPr>
                <w:rFonts w:ascii="Times New Roman" w:hAnsi="Times New Roman"/>
              </w:rPr>
              <w:t>Libramiento</w:t>
            </w:r>
          </w:p>
        </w:tc>
        <w:tc>
          <w:tcPr>
            <w:tcW w:w="3634" w:type="dxa"/>
            <w:tcBorders>
              <w:top w:val="single" w:sz="4" w:space="0" w:color="auto"/>
              <w:left w:val="single" w:sz="4" w:space="0" w:color="auto"/>
              <w:bottom w:val="single" w:sz="4" w:space="0" w:color="auto"/>
              <w:right w:val="single" w:sz="4" w:space="0" w:color="auto"/>
            </w:tcBorders>
          </w:tcPr>
          <w:p w14:paraId="70890622" w14:textId="77777777" w:rsidR="00BF1368" w:rsidRPr="004A6C5D" w:rsidRDefault="00BF1368" w:rsidP="00704EA0">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4A06">
              <w:rPr>
                <w:rFonts w:ascii="Times New Roman" w:hAnsi="Times New Roman"/>
              </w:rPr>
              <w:t>205,460,310.32</w:t>
            </w:r>
          </w:p>
        </w:tc>
      </w:tr>
      <w:tr w:rsidR="00BF1368" w:rsidRPr="004A6C5D" w14:paraId="36A0899F" w14:textId="77777777" w:rsidTr="00BF1368">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1B09F838" w14:textId="77777777" w:rsidR="00BF1368" w:rsidRPr="004A6C5D" w:rsidRDefault="00BF1368" w:rsidP="00704EA0">
            <w:pPr>
              <w:ind w:left="589" w:hanging="567"/>
              <w:rPr>
                <w:rFonts w:ascii="Times New Roman" w:hAnsi="Times New Roman"/>
              </w:rPr>
            </w:pPr>
            <w:r w:rsidRPr="004A6C5D">
              <w:rPr>
                <w:rFonts w:ascii="Times New Roman" w:hAnsi="Times New Roman"/>
              </w:rPr>
              <w:t>Pagado</w:t>
            </w:r>
          </w:p>
        </w:tc>
        <w:tc>
          <w:tcPr>
            <w:tcW w:w="3634" w:type="dxa"/>
            <w:tcBorders>
              <w:top w:val="single" w:sz="4" w:space="0" w:color="auto"/>
              <w:left w:val="single" w:sz="4" w:space="0" w:color="auto"/>
              <w:bottom w:val="single" w:sz="4" w:space="0" w:color="auto"/>
              <w:right w:val="single" w:sz="4" w:space="0" w:color="auto"/>
            </w:tcBorders>
          </w:tcPr>
          <w:p w14:paraId="68844D90" w14:textId="77777777" w:rsidR="00BF1368" w:rsidRPr="004A6C5D" w:rsidRDefault="00BF1368" w:rsidP="00704EA0">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4A06">
              <w:rPr>
                <w:rFonts w:ascii="Times New Roman" w:hAnsi="Times New Roman"/>
              </w:rPr>
              <w:t>205,460,310.32</w:t>
            </w:r>
          </w:p>
        </w:tc>
      </w:tr>
      <w:tr w:rsidR="00BF1368" w:rsidRPr="004A6C5D" w14:paraId="7E2AD4A2" w14:textId="77777777" w:rsidTr="00BF1368">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47CC595A" w14:textId="77777777" w:rsidR="00BF1368" w:rsidRPr="004A6C5D" w:rsidRDefault="00BF1368" w:rsidP="00704EA0">
            <w:pPr>
              <w:ind w:left="589" w:hanging="567"/>
              <w:rPr>
                <w:rFonts w:ascii="Times New Roman" w:hAnsi="Times New Roman"/>
              </w:rPr>
            </w:pPr>
            <w:r>
              <w:rPr>
                <w:rFonts w:ascii="Times New Roman" w:hAnsi="Times New Roman"/>
              </w:rPr>
              <w:t>Presupuesto Disponible</w:t>
            </w:r>
          </w:p>
        </w:tc>
        <w:tc>
          <w:tcPr>
            <w:tcW w:w="3634" w:type="dxa"/>
            <w:tcBorders>
              <w:top w:val="single" w:sz="4" w:space="0" w:color="auto"/>
              <w:left w:val="single" w:sz="4" w:space="0" w:color="auto"/>
              <w:bottom w:val="single" w:sz="4" w:space="0" w:color="auto"/>
              <w:right w:val="single" w:sz="4" w:space="0" w:color="auto"/>
            </w:tcBorders>
          </w:tcPr>
          <w:p w14:paraId="058C9B34" w14:textId="77777777" w:rsidR="00BF1368" w:rsidRPr="00AC2322" w:rsidRDefault="00BF1368" w:rsidP="00704EA0">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4A06">
              <w:rPr>
                <w:rFonts w:ascii="Times New Roman" w:hAnsi="Times New Roman"/>
              </w:rPr>
              <w:t>55,237,681.29</w:t>
            </w:r>
          </w:p>
        </w:tc>
      </w:tr>
      <w:tr w:rsidR="00BF1368" w:rsidRPr="004A6C5D" w14:paraId="29DBF1FA" w14:textId="77777777" w:rsidTr="00BF1368">
        <w:trPr>
          <w:trHeight w:val="272"/>
        </w:trPr>
        <w:tc>
          <w:tcPr>
            <w:cnfStyle w:val="001000000000" w:firstRow="0" w:lastRow="0" w:firstColumn="1" w:lastColumn="0" w:oddVBand="0" w:evenVBand="0" w:oddHBand="0" w:evenHBand="0" w:firstRowFirstColumn="0" w:firstRowLastColumn="0" w:lastRowFirstColumn="0" w:lastRowLastColumn="0"/>
            <w:tcW w:w="8075" w:type="dxa"/>
            <w:gridSpan w:val="2"/>
            <w:tcBorders>
              <w:top w:val="single" w:sz="4" w:space="0" w:color="auto"/>
              <w:left w:val="single" w:sz="4" w:space="0" w:color="auto"/>
              <w:bottom w:val="single" w:sz="4" w:space="0" w:color="auto"/>
              <w:right w:val="single" w:sz="4" w:space="0" w:color="auto"/>
            </w:tcBorders>
          </w:tcPr>
          <w:p w14:paraId="56DE5126" w14:textId="77777777" w:rsidR="00BF1368" w:rsidRPr="00640A46" w:rsidRDefault="00BF1368" w:rsidP="00704EA0">
            <w:pPr>
              <w:ind w:left="589" w:hanging="567"/>
              <w:rPr>
                <w:rFonts w:ascii="Times New Roman" w:hAnsi="Times New Roman"/>
                <w:b w:val="0"/>
                <w:i/>
              </w:rPr>
            </w:pPr>
            <w:r w:rsidRPr="00640A46">
              <w:rPr>
                <w:rFonts w:ascii="Times New Roman" w:hAnsi="Times New Roman"/>
                <w:b w:val="0"/>
                <w:i/>
                <w:sz w:val="20"/>
              </w:rPr>
              <w:t>Fuente</w:t>
            </w:r>
            <w:r>
              <w:rPr>
                <w:rFonts w:ascii="Times New Roman" w:hAnsi="Times New Roman"/>
                <w:b w:val="0"/>
                <w:i/>
                <w:sz w:val="20"/>
              </w:rPr>
              <w:t>: SIGEF 05</w:t>
            </w:r>
            <w:r w:rsidRPr="00640A46">
              <w:rPr>
                <w:rFonts w:ascii="Times New Roman" w:hAnsi="Times New Roman"/>
                <w:b w:val="0"/>
                <w:i/>
                <w:sz w:val="20"/>
              </w:rPr>
              <w:t>/</w:t>
            </w:r>
            <w:r>
              <w:rPr>
                <w:rFonts w:ascii="Times New Roman" w:hAnsi="Times New Roman"/>
                <w:b w:val="0"/>
                <w:i/>
                <w:sz w:val="20"/>
              </w:rPr>
              <w:t>12</w:t>
            </w:r>
            <w:r w:rsidRPr="00640A46">
              <w:rPr>
                <w:rFonts w:ascii="Times New Roman" w:hAnsi="Times New Roman"/>
                <w:b w:val="0"/>
                <w:i/>
                <w:sz w:val="20"/>
              </w:rPr>
              <w:t>/202</w:t>
            </w:r>
            <w:r>
              <w:rPr>
                <w:rFonts w:ascii="Times New Roman" w:hAnsi="Times New Roman"/>
                <w:b w:val="0"/>
                <w:i/>
                <w:sz w:val="20"/>
              </w:rPr>
              <w:t>4</w:t>
            </w:r>
          </w:p>
        </w:tc>
      </w:tr>
    </w:tbl>
    <w:p w14:paraId="4DA015A7" w14:textId="77777777" w:rsidR="000858D7" w:rsidRDefault="000858D7" w:rsidP="003D771B">
      <w:pPr>
        <w:spacing w:line="360" w:lineRule="auto"/>
        <w:jc w:val="both"/>
        <w:rPr>
          <w:rFonts w:eastAsia="Calibri"/>
          <w:color w:val="4C4747"/>
          <w:lang w:val="es-DO"/>
        </w:rPr>
      </w:pPr>
    </w:p>
    <w:p w14:paraId="352FD908" w14:textId="20A3F94F" w:rsidR="003D771B" w:rsidRPr="003D771B" w:rsidRDefault="003D771B" w:rsidP="003D771B">
      <w:pPr>
        <w:spacing w:line="360" w:lineRule="auto"/>
        <w:jc w:val="both"/>
        <w:rPr>
          <w:rFonts w:eastAsia="Calibri"/>
          <w:color w:val="4C4747"/>
          <w:lang w:val="es-DO"/>
        </w:rPr>
      </w:pPr>
      <w:r w:rsidRPr="003D771B">
        <w:rPr>
          <w:rFonts w:eastAsia="Calibri"/>
          <w:color w:val="4C4747"/>
          <w:lang w:val="es-DO"/>
        </w:rPr>
        <w:t>Los detalles de esta ejecución se muestran segmentados por la denominación del concepto de gasto en el cuadro siguiente:</w:t>
      </w:r>
    </w:p>
    <w:tbl>
      <w:tblPr>
        <w:tblW w:w="7600" w:type="dxa"/>
        <w:tblCellMar>
          <w:left w:w="70" w:type="dxa"/>
          <w:right w:w="70" w:type="dxa"/>
        </w:tblCellMar>
        <w:tblLook w:val="04A0" w:firstRow="1" w:lastRow="0" w:firstColumn="1" w:lastColumn="0" w:noHBand="0" w:noVBand="1"/>
      </w:tblPr>
      <w:tblGrid>
        <w:gridCol w:w="5220"/>
        <w:gridCol w:w="2380"/>
      </w:tblGrid>
      <w:tr w:rsidR="00445762" w:rsidRPr="00445762" w14:paraId="4D751576" w14:textId="77777777" w:rsidTr="00445762">
        <w:trPr>
          <w:trHeight w:val="312"/>
        </w:trPr>
        <w:tc>
          <w:tcPr>
            <w:tcW w:w="5220" w:type="dxa"/>
            <w:tcBorders>
              <w:top w:val="single" w:sz="4" w:space="0" w:color="auto"/>
              <w:left w:val="single" w:sz="4" w:space="0" w:color="auto"/>
              <w:bottom w:val="single" w:sz="4" w:space="0" w:color="auto"/>
              <w:right w:val="single" w:sz="4" w:space="0" w:color="auto"/>
            </w:tcBorders>
            <w:shd w:val="clear" w:color="auto" w:fill="222A35" w:themeFill="text2" w:themeFillShade="80"/>
            <w:vAlign w:val="center"/>
            <w:hideMark/>
          </w:tcPr>
          <w:p w14:paraId="7915191D" w14:textId="77777777" w:rsidR="00445762" w:rsidRPr="00445762" w:rsidRDefault="00445762" w:rsidP="00445762">
            <w:pPr>
              <w:spacing w:after="0" w:line="240" w:lineRule="auto"/>
              <w:jc w:val="center"/>
              <w:rPr>
                <w:rFonts w:ascii="Calibri" w:eastAsia="Times New Roman" w:hAnsi="Calibri" w:cs="Calibri"/>
                <w:b/>
                <w:bCs/>
                <w:color w:val="E7E6E6"/>
                <w:spacing w:val="0"/>
                <w:lang w:val="es-DO" w:eastAsia="es-DO"/>
              </w:rPr>
            </w:pPr>
            <w:r w:rsidRPr="00445762">
              <w:rPr>
                <w:rFonts w:ascii="Calibri" w:eastAsia="Times New Roman" w:hAnsi="Calibri" w:cs="Calibri"/>
                <w:b/>
                <w:bCs/>
                <w:color w:val="E7E6E6"/>
                <w:spacing w:val="0"/>
                <w:lang w:val="es-DO" w:eastAsia="es-DO"/>
              </w:rPr>
              <w:t>DENOMINACIÓN</w:t>
            </w:r>
          </w:p>
        </w:tc>
        <w:tc>
          <w:tcPr>
            <w:tcW w:w="2380" w:type="dxa"/>
            <w:tcBorders>
              <w:top w:val="single" w:sz="4" w:space="0" w:color="auto"/>
              <w:left w:val="nil"/>
              <w:bottom w:val="single" w:sz="4" w:space="0" w:color="auto"/>
              <w:right w:val="single" w:sz="4" w:space="0" w:color="auto"/>
            </w:tcBorders>
            <w:shd w:val="clear" w:color="auto" w:fill="222A35" w:themeFill="text2" w:themeFillShade="80"/>
            <w:vAlign w:val="center"/>
            <w:hideMark/>
          </w:tcPr>
          <w:p w14:paraId="39715FCD" w14:textId="6D4997A5" w:rsidR="00445762" w:rsidRPr="00445762" w:rsidRDefault="00445762" w:rsidP="00445762">
            <w:pPr>
              <w:spacing w:after="0" w:line="240" w:lineRule="auto"/>
              <w:jc w:val="center"/>
              <w:rPr>
                <w:rFonts w:ascii="Calibri" w:eastAsia="Times New Roman" w:hAnsi="Calibri" w:cs="Calibri"/>
                <w:b/>
                <w:bCs/>
                <w:color w:val="E7E6E6"/>
                <w:spacing w:val="0"/>
                <w:lang w:val="es-DO" w:eastAsia="es-DO"/>
              </w:rPr>
            </w:pPr>
            <w:r w:rsidRPr="00445762">
              <w:rPr>
                <w:rFonts w:ascii="Calibri" w:eastAsia="Times New Roman" w:hAnsi="Calibri" w:cs="Calibri"/>
                <w:b/>
                <w:bCs/>
                <w:color w:val="E7E6E6"/>
                <w:spacing w:val="0"/>
                <w:lang w:val="es-DO" w:eastAsia="es-DO"/>
              </w:rPr>
              <w:t xml:space="preserve"> DEVENGADO (RD$) </w:t>
            </w:r>
          </w:p>
        </w:tc>
      </w:tr>
      <w:tr w:rsidR="00445762" w:rsidRPr="00445762" w14:paraId="29A5C692"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FC52F7A"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2.1 - REMUNERACIONES Y CONTRIBUCIONES</w:t>
            </w:r>
          </w:p>
        </w:tc>
        <w:tc>
          <w:tcPr>
            <w:tcW w:w="2380" w:type="dxa"/>
            <w:tcBorders>
              <w:top w:val="nil"/>
              <w:left w:val="nil"/>
              <w:bottom w:val="single" w:sz="4" w:space="0" w:color="auto"/>
              <w:right w:val="single" w:sz="4" w:space="0" w:color="auto"/>
            </w:tcBorders>
            <w:shd w:val="clear" w:color="auto" w:fill="auto"/>
            <w:noWrap/>
            <w:vAlign w:val="center"/>
            <w:hideMark/>
          </w:tcPr>
          <w:p w14:paraId="6ABB2C77"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144,007,148.86 </w:t>
            </w:r>
          </w:p>
        </w:tc>
      </w:tr>
      <w:tr w:rsidR="00445762" w:rsidRPr="00445762" w14:paraId="264C9D5E"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7BF93BF"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2.1.1 - REMUNERACIONES</w:t>
            </w:r>
          </w:p>
        </w:tc>
        <w:tc>
          <w:tcPr>
            <w:tcW w:w="2380" w:type="dxa"/>
            <w:tcBorders>
              <w:top w:val="nil"/>
              <w:left w:val="nil"/>
              <w:bottom w:val="single" w:sz="4" w:space="0" w:color="auto"/>
              <w:right w:val="single" w:sz="4" w:space="0" w:color="auto"/>
            </w:tcBorders>
            <w:shd w:val="clear" w:color="auto" w:fill="auto"/>
            <w:vAlign w:val="center"/>
            <w:hideMark/>
          </w:tcPr>
          <w:p w14:paraId="6B93F5E1" w14:textId="77777777" w:rsidR="00445762" w:rsidRPr="00445762" w:rsidRDefault="00445762" w:rsidP="00445762">
            <w:pPr>
              <w:spacing w:after="0" w:line="240" w:lineRule="auto"/>
              <w:jc w:val="right"/>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101,693,450.95 </w:t>
            </w:r>
          </w:p>
        </w:tc>
      </w:tr>
      <w:tr w:rsidR="00445762" w:rsidRPr="00445762" w14:paraId="715F3F94"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43DF6E3"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2.1.2 - SOBRESUELDOS</w:t>
            </w:r>
          </w:p>
        </w:tc>
        <w:tc>
          <w:tcPr>
            <w:tcW w:w="2380" w:type="dxa"/>
            <w:tcBorders>
              <w:top w:val="nil"/>
              <w:left w:val="nil"/>
              <w:bottom w:val="single" w:sz="4" w:space="0" w:color="auto"/>
              <w:right w:val="single" w:sz="4" w:space="0" w:color="auto"/>
            </w:tcBorders>
            <w:shd w:val="clear" w:color="auto" w:fill="auto"/>
            <w:vAlign w:val="center"/>
            <w:hideMark/>
          </w:tcPr>
          <w:p w14:paraId="38355734" w14:textId="77777777" w:rsidR="00445762" w:rsidRPr="00445762" w:rsidRDefault="00445762" w:rsidP="00445762">
            <w:pPr>
              <w:spacing w:after="0" w:line="240" w:lineRule="auto"/>
              <w:jc w:val="right"/>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27,325,441.41 </w:t>
            </w:r>
          </w:p>
        </w:tc>
      </w:tr>
      <w:tr w:rsidR="00445762" w:rsidRPr="00445762" w14:paraId="3B5BF1EC"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E16FADD"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2.1.3 - DIETAS Y GASTOS DE REPRESENTACIÓN</w:t>
            </w:r>
          </w:p>
        </w:tc>
        <w:tc>
          <w:tcPr>
            <w:tcW w:w="2380" w:type="dxa"/>
            <w:tcBorders>
              <w:top w:val="nil"/>
              <w:left w:val="nil"/>
              <w:bottom w:val="single" w:sz="4" w:space="0" w:color="auto"/>
              <w:right w:val="single" w:sz="4" w:space="0" w:color="auto"/>
            </w:tcBorders>
            <w:shd w:val="clear" w:color="auto" w:fill="auto"/>
            <w:vAlign w:val="center"/>
            <w:hideMark/>
          </w:tcPr>
          <w:p w14:paraId="02A2D1EC" w14:textId="77777777" w:rsidR="00445762" w:rsidRPr="00445762" w:rsidRDefault="00445762" w:rsidP="00445762">
            <w:pPr>
              <w:spacing w:after="0" w:line="240" w:lineRule="auto"/>
              <w:jc w:val="right"/>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16,917.76 </w:t>
            </w:r>
          </w:p>
        </w:tc>
      </w:tr>
      <w:tr w:rsidR="00445762" w:rsidRPr="00445762" w14:paraId="52A479B3"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15CC480"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2.1.4 - GRATIFICACIONES Y BONIFICACIONES</w:t>
            </w:r>
          </w:p>
        </w:tc>
        <w:tc>
          <w:tcPr>
            <w:tcW w:w="2380" w:type="dxa"/>
            <w:tcBorders>
              <w:top w:val="nil"/>
              <w:left w:val="nil"/>
              <w:bottom w:val="single" w:sz="4" w:space="0" w:color="auto"/>
              <w:right w:val="single" w:sz="4" w:space="0" w:color="auto"/>
            </w:tcBorders>
            <w:shd w:val="clear" w:color="auto" w:fill="auto"/>
            <w:vAlign w:val="center"/>
            <w:hideMark/>
          </w:tcPr>
          <w:p w14:paraId="6EEB4434" w14:textId="77777777" w:rsidR="00445762" w:rsidRPr="00445762" w:rsidRDefault="00445762" w:rsidP="00445762">
            <w:pPr>
              <w:spacing w:after="0" w:line="240" w:lineRule="auto"/>
              <w:jc w:val="right"/>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5846525C"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0ADD96C8"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2.1.5 - CONTRIBUCIONES A LA SEGURIDAD SOCIAL</w:t>
            </w:r>
          </w:p>
        </w:tc>
        <w:tc>
          <w:tcPr>
            <w:tcW w:w="2380" w:type="dxa"/>
            <w:tcBorders>
              <w:top w:val="nil"/>
              <w:left w:val="nil"/>
              <w:bottom w:val="single" w:sz="4" w:space="0" w:color="auto"/>
              <w:right w:val="single" w:sz="4" w:space="0" w:color="auto"/>
            </w:tcBorders>
            <w:shd w:val="clear" w:color="auto" w:fill="auto"/>
            <w:vAlign w:val="center"/>
            <w:hideMark/>
          </w:tcPr>
          <w:p w14:paraId="71EE2675" w14:textId="77777777" w:rsidR="00445762" w:rsidRPr="00445762" w:rsidRDefault="00445762" w:rsidP="00445762">
            <w:pPr>
              <w:spacing w:after="0" w:line="240" w:lineRule="auto"/>
              <w:jc w:val="right"/>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14,971,338.74 </w:t>
            </w:r>
          </w:p>
        </w:tc>
      </w:tr>
      <w:tr w:rsidR="00445762" w:rsidRPr="00445762" w14:paraId="25759344"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CD27701"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2.2 - CONTRATACIÓN DE SERVICIOS</w:t>
            </w:r>
          </w:p>
        </w:tc>
        <w:tc>
          <w:tcPr>
            <w:tcW w:w="2380" w:type="dxa"/>
            <w:tcBorders>
              <w:top w:val="nil"/>
              <w:left w:val="nil"/>
              <w:bottom w:val="single" w:sz="4" w:space="0" w:color="auto"/>
              <w:right w:val="single" w:sz="4" w:space="0" w:color="auto"/>
            </w:tcBorders>
            <w:shd w:val="clear" w:color="auto" w:fill="auto"/>
            <w:noWrap/>
            <w:vAlign w:val="center"/>
            <w:hideMark/>
          </w:tcPr>
          <w:p w14:paraId="512C2433"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35,383,107.60 </w:t>
            </w:r>
          </w:p>
        </w:tc>
      </w:tr>
      <w:tr w:rsidR="00445762" w:rsidRPr="00445762" w14:paraId="1EE049DF"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2A9F7045"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2.2.1 - SERVICIOS BÁSICOS</w:t>
            </w:r>
          </w:p>
        </w:tc>
        <w:tc>
          <w:tcPr>
            <w:tcW w:w="2380" w:type="dxa"/>
            <w:tcBorders>
              <w:top w:val="nil"/>
              <w:left w:val="nil"/>
              <w:bottom w:val="single" w:sz="4" w:space="0" w:color="auto"/>
              <w:right w:val="single" w:sz="4" w:space="0" w:color="auto"/>
            </w:tcBorders>
            <w:shd w:val="clear" w:color="auto" w:fill="auto"/>
            <w:noWrap/>
            <w:vAlign w:val="center"/>
            <w:hideMark/>
          </w:tcPr>
          <w:p w14:paraId="41A2D55E"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13,579,048.33 </w:t>
            </w:r>
          </w:p>
        </w:tc>
      </w:tr>
      <w:tr w:rsidR="00445762" w:rsidRPr="00445762" w14:paraId="1309B548"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D7EB7DF"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2.2.2 - PUBLICIDAD, IMPRESIÓN Y ENCUADERNACIÓN</w:t>
            </w:r>
          </w:p>
        </w:tc>
        <w:tc>
          <w:tcPr>
            <w:tcW w:w="2380" w:type="dxa"/>
            <w:tcBorders>
              <w:top w:val="nil"/>
              <w:left w:val="nil"/>
              <w:bottom w:val="single" w:sz="4" w:space="0" w:color="auto"/>
              <w:right w:val="single" w:sz="4" w:space="0" w:color="auto"/>
            </w:tcBorders>
            <w:shd w:val="clear" w:color="auto" w:fill="auto"/>
            <w:noWrap/>
            <w:vAlign w:val="center"/>
            <w:hideMark/>
          </w:tcPr>
          <w:p w14:paraId="2160A0E8"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3,339,240.88 </w:t>
            </w:r>
          </w:p>
        </w:tc>
      </w:tr>
      <w:tr w:rsidR="00445762" w:rsidRPr="00445762" w14:paraId="7446325A"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67C4C31"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2.2.3 - VIÁTICOS</w:t>
            </w:r>
          </w:p>
        </w:tc>
        <w:tc>
          <w:tcPr>
            <w:tcW w:w="2380" w:type="dxa"/>
            <w:tcBorders>
              <w:top w:val="nil"/>
              <w:left w:val="nil"/>
              <w:bottom w:val="single" w:sz="4" w:space="0" w:color="auto"/>
              <w:right w:val="single" w:sz="4" w:space="0" w:color="auto"/>
            </w:tcBorders>
            <w:shd w:val="clear" w:color="auto" w:fill="auto"/>
            <w:noWrap/>
            <w:vAlign w:val="center"/>
            <w:hideMark/>
          </w:tcPr>
          <w:p w14:paraId="1983E71E"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203,356.00 </w:t>
            </w:r>
          </w:p>
        </w:tc>
      </w:tr>
      <w:tr w:rsidR="00445762" w:rsidRPr="00445762" w14:paraId="341C46FE" w14:textId="77777777" w:rsidTr="00445762">
        <w:trPr>
          <w:trHeight w:val="36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4069956"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2.2.4 - TRANSPORTE Y ALMACENAJE</w:t>
            </w:r>
          </w:p>
        </w:tc>
        <w:tc>
          <w:tcPr>
            <w:tcW w:w="2380" w:type="dxa"/>
            <w:tcBorders>
              <w:top w:val="nil"/>
              <w:left w:val="nil"/>
              <w:bottom w:val="single" w:sz="4" w:space="0" w:color="auto"/>
              <w:right w:val="single" w:sz="4" w:space="0" w:color="auto"/>
            </w:tcBorders>
            <w:shd w:val="clear" w:color="auto" w:fill="auto"/>
            <w:noWrap/>
            <w:vAlign w:val="center"/>
            <w:hideMark/>
          </w:tcPr>
          <w:p w14:paraId="4C354EC9"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25,400.00 </w:t>
            </w:r>
          </w:p>
        </w:tc>
      </w:tr>
      <w:tr w:rsidR="00445762" w:rsidRPr="00445762" w14:paraId="6D5DC09B"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BDC4D2C"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2.2.5 - ALQUILERES Y RENTAS</w:t>
            </w:r>
          </w:p>
        </w:tc>
        <w:tc>
          <w:tcPr>
            <w:tcW w:w="2380" w:type="dxa"/>
            <w:tcBorders>
              <w:top w:val="nil"/>
              <w:left w:val="nil"/>
              <w:bottom w:val="single" w:sz="4" w:space="0" w:color="auto"/>
              <w:right w:val="single" w:sz="4" w:space="0" w:color="auto"/>
            </w:tcBorders>
            <w:shd w:val="clear" w:color="auto" w:fill="auto"/>
            <w:noWrap/>
            <w:vAlign w:val="center"/>
            <w:hideMark/>
          </w:tcPr>
          <w:p w14:paraId="0D897518"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556,871.50 </w:t>
            </w:r>
          </w:p>
        </w:tc>
      </w:tr>
      <w:tr w:rsidR="00445762" w:rsidRPr="00445762" w14:paraId="0F786B42"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0B2DE90"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2.2.6 - SEGUROS</w:t>
            </w:r>
          </w:p>
        </w:tc>
        <w:tc>
          <w:tcPr>
            <w:tcW w:w="2380" w:type="dxa"/>
            <w:tcBorders>
              <w:top w:val="nil"/>
              <w:left w:val="nil"/>
              <w:bottom w:val="single" w:sz="4" w:space="0" w:color="auto"/>
              <w:right w:val="single" w:sz="4" w:space="0" w:color="auto"/>
            </w:tcBorders>
            <w:shd w:val="clear" w:color="auto" w:fill="auto"/>
            <w:noWrap/>
            <w:vAlign w:val="center"/>
            <w:hideMark/>
          </w:tcPr>
          <w:p w14:paraId="291115A7"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1,129,670.08 </w:t>
            </w:r>
          </w:p>
        </w:tc>
      </w:tr>
      <w:tr w:rsidR="00445762" w:rsidRPr="00445762" w14:paraId="4B5246EB"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9B77050"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2.2.7 - SERVICIOS DE CONSERVACIÓN, REPARACIONES MENORES E INSTALACIONES TEMPORALES</w:t>
            </w:r>
          </w:p>
        </w:tc>
        <w:tc>
          <w:tcPr>
            <w:tcW w:w="2380" w:type="dxa"/>
            <w:tcBorders>
              <w:top w:val="nil"/>
              <w:left w:val="nil"/>
              <w:bottom w:val="single" w:sz="4" w:space="0" w:color="auto"/>
              <w:right w:val="single" w:sz="4" w:space="0" w:color="auto"/>
            </w:tcBorders>
            <w:shd w:val="clear" w:color="auto" w:fill="auto"/>
            <w:noWrap/>
            <w:vAlign w:val="center"/>
            <w:hideMark/>
          </w:tcPr>
          <w:p w14:paraId="2D5C5C6B"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1,114,054.41 </w:t>
            </w:r>
          </w:p>
        </w:tc>
      </w:tr>
      <w:tr w:rsidR="00445762" w:rsidRPr="00445762" w14:paraId="2D486012"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2E777B3E"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2.2.8 - OTROS SERVICIOS NO INCLUIDOS EN CONCEPTOS ANTERIORES</w:t>
            </w:r>
          </w:p>
        </w:tc>
        <w:tc>
          <w:tcPr>
            <w:tcW w:w="2380" w:type="dxa"/>
            <w:tcBorders>
              <w:top w:val="nil"/>
              <w:left w:val="nil"/>
              <w:bottom w:val="single" w:sz="4" w:space="0" w:color="auto"/>
              <w:right w:val="single" w:sz="4" w:space="0" w:color="auto"/>
            </w:tcBorders>
            <w:shd w:val="clear" w:color="auto" w:fill="auto"/>
            <w:noWrap/>
            <w:vAlign w:val="center"/>
            <w:hideMark/>
          </w:tcPr>
          <w:p w14:paraId="38BFB325"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7,961,693.13 </w:t>
            </w:r>
          </w:p>
        </w:tc>
      </w:tr>
      <w:tr w:rsidR="00445762" w:rsidRPr="00445762" w14:paraId="52F087F4"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C9A4CE8"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2.2.9 - OTRAS CONTRATACIONES DE SERVICIOS</w:t>
            </w:r>
          </w:p>
        </w:tc>
        <w:tc>
          <w:tcPr>
            <w:tcW w:w="2380" w:type="dxa"/>
            <w:tcBorders>
              <w:top w:val="nil"/>
              <w:left w:val="nil"/>
              <w:bottom w:val="single" w:sz="4" w:space="0" w:color="auto"/>
              <w:right w:val="single" w:sz="4" w:space="0" w:color="auto"/>
            </w:tcBorders>
            <w:shd w:val="clear" w:color="auto" w:fill="auto"/>
            <w:noWrap/>
            <w:vAlign w:val="center"/>
            <w:hideMark/>
          </w:tcPr>
          <w:p w14:paraId="56854D3A"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7,473,773.27 </w:t>
            </w:r>
          </w:p>
        </w:tc>
      </w:tr>
      <w:tr w:rsidR="00445762" w:rsidRPr="00445762" w14:paraId="3311C22D"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09C8C55"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2.3 - MATERIALES Y SUMINISTROS</w:t>
            </w:r>
          </w:p>
        </w:tc>
        <w:tc>
          <w:tcPr>
            <w:tcW w:w="2380" w:type="dxa"/>
            <w:tcBorders>
              <w:top w:val="nil"/>
              <w:left w:val="nil"/>
              <w:bottom w:val="single" w:sz="4" w:space="0" w:color="auto"/>
              <w:right w:val="single" w:sz="4" w:space="0" w:color="auto"/>
            </w:tcBorders>
            <w:shd w:val="clear" w:color="auto" w:fill="auto"/>
            <w:noWrap/>
            <w:vAlign w:val="center"/>
            <w:hideMark/>
          </w:tcPr>
          <w:p w14:paraId="40C079E9"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21,910,511.16 </w:t>
            </w:r>
          </w:p>
        </w:tc>
      </w:tr>
      <w:tr w:rsidR="00445762" w:rsidRPr="00445762" w14:paraId="5E37128B"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B530CB7"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2.3.1 - ALIMENTOS Y PRODUCTOS AGROFORESTALES</w:t>
            </w:r>
          </w:p>
        </w:tc>
        <w:tc>
          <w:tcPr>
            <w:tcW w:w="2380" w:type="dxa"/>
            <w:tcBorders>
              <w:top w:val="nil"/>
              <w:left w:val="nil"/>
              <w:bottom w:val="single" w:sz="4" w:space="0" w:color="auto"/>
              <w:right w:val="single" w:sz="4" w:space="0" w:color="auto"/>
            </w:tcBorders>
            <w:shd w:val="clear" w:color="auto" w:fill="auto"/>
            <w:noWrap/>
            <w:vAlign w:val="center"/>
            <w:hideMark/>
          </w:tcPr>
          <w:p w14:paraId="4C1BB68D"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1,369,540.60 </w:t>
            </w:r>
          </w:p>
        </w:tc>
      </w:tr>
      <w:tr w:rsidR="00445762" w:rsidRPr="00445762" w14:paraId="0215F747"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01CF37BD"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2.3.2 - TEXTILES Y VESTUARIOS</w:t>
            </w:r>
          </w:p>
        </w:tc>
        <w:tc>
          <w:tcPr>
            <w:tcW w:w="2380" w:type="dxa"/>
            <w:tcBorders>
              <w:top w:val="nil"/>
              <w:left w:val="nil"/>
              <w:bottom w:val="single" w:sz="4" w:space="0" w:color="auto"/>
              <w:right w:val="single" w:sz="4" w:space="0" w:color="auto"/>
            </w:tcBorders>
            <w:shd w:val="clear" w:color="auto" w:fill="auto"/>
            <w:noWrap/>
            <w:vAlign w:val="center"/>
            <w:hideMark/>
          </w:tcPr>
          <w:p w14:paraId="059A0DF4"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72,457.60 </w:t>
            </w:r>
          </w:p>
        </w:tc>
      </w:tr>
      <w:tr w:rsidR="00445762" w:rsidRPr="00445762" w14:paraId="457C7394"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FBC1AA7"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lastRenderedPageBreak/>
              <w:t>2.3.3 - PRODUCTOS DE PAPEL, CARTÓN E IMPRESOS</w:t>
            </w:r>
          </w:p>
        </w:tc>
        <w:tc>
          <w:tcPr>
            <w:tcW w:w="2380" w:type="dxa"/>
            <w:tcBorders>
              <w:top w:val="nil"/>
              <w:left w:val="nil"/>
              <w:bottom w:val="single" w:sz="4" w:space="0" w:color="auto"/>
              <w:right w:val="single" w:sz="4" w:space="0" w:color="auto"/>
            </w:tcBorders>
            <w:shd w:val="clear" w:color="auto" w:fill="auto"/>
            <w:noWrap/>
            <w:vAlign w:val="center"/>
            <w:hideMark/>
          </w:tcPr>
          <w:p w14:paraId="0E574847"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3,378,522.24 </w:t>
            </w:r>
          </w:p>
        </w:tc>
      </w:tr>
      <w:tr w:rsidR="00445762" w:rsidRPr="00445762" w14:paraId="1467C052"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26ADFEA"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2.3.4 - PRODUCTOS FARMACÉUTICOS</w:t>
            </w:r>
          </w:p>
        </w:tc>
        <w:tc>
          <w:tcPr>
            <w:tcW w:w="2380" w:type="dxa"/>
            <w:tcBorders>
              <w:top w:val="nil"/>
              <w:left w:val="nil"/>
              <w:bottom w:val="single" w:sz="4" w:space="0" w:color="auto"/>
              <w:right w:val="single" w:sz="4" w:space="0" w:color="auto"/>
            </w:tcBorders>
            <w:shd w:val="clear" w:color="auto" w:fill="auto"/>
            <w:noWrap/>
            <w:vAlign w:val="center"/>
            <w:hideMark/>
          </w:tcPr>
          <w:p w14:paraId="691CE41B"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11,716.14 </w:t>
            </w:r>
          </w:p>
        </w:tc>
      </w:tr>
      <w:tr w:rsidR="00445762" w:rsidRPr="00445762" w14:paraId="36976E0A"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B49BB77"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2.3.5 - PRODUCTOS DE CUERO, CAUCHO Y PLÁSTICO</w:t>
            </w:r>
          </w:p>
        </w:tc>
        <w:tc>
          <w:tcPr>
            <w:tcW w:w="2380" w:type="dxa"/>
            <w:tcBorders>
              <w:top w:val="nil"/>
              <w:left w:val="nil"/>
              <w:bottom w:val="single" w:sz="4" w:space="0" w:color="auto"/>
              <w:right w:val="single" w:sz="4" w:space="0" w:color="auto"/>
            </w:tcBorders>
            <w:shd w:val="clear" w:color="auto" w:fill="auto"/>
            <w:noWrap/>
            <w:vAlign w:val="center"/>
            <w:hideMark/>
          </w:tcPr>
          <w:p w14:paraId="06A9AE7C"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259,387.66 </w:t>
            </w:r>
          </w:p>
        </w:tc>
      </w:tr>
      <w:tr w:rsidR="00445762" w:rsidRPr="00445762" w14:paraId="7CD8779B"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A6548CD"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2.3.6 - PRODUCTOS DE MINERALES, METÁLICOS Y NO METÁLICOS</w:t>
            </w:r>
          </w:p>
        </w:tc>
        <w:tc>
          <w:tcPr>
            <w:tcW w:w="2380" w:type="dxa"/>
            <w:tcBorders>
              <w:top w:val="nil"/>
              <w:left w:val="nil"/>
              <w:bottom w:val="single" w:sz="4" w:space="0" w:color="auto"/>
              <w:right w:val="single" w:sz="4" w:space="0" w:color="auto"/>
            </w:tcBorders>
            <w:shd w:val="clear" w:color="auto" w:fill="auto"/>
            <w:noWrap/>
            <w:vAlign w:val="center"/>
            <w:hideMark/>
          </w:tcPr>
          <w:p w14:paraId="4AA6D223"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553,490.16 </w:t>
            </w:r>
          </w:p>
        </w:tc>
      </w:tr>
      <w:tr w:rsidR="00445762" w:rsidRPr="00445762" w14:paraId="55370138"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7716EEC"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2.3.7 - COMBUSTIBLES, LUBRICANTES, PRODUCTOS QUÍMICOS Y CONEXOS</w:t>
            </w:r>
          </w:p>
        </w:tc>
        <w:tc>
          <w:tcPr>
            <w:tcW w:w="2380" w:type="dxa"/>
            <w:tcBorders>
              <w:top w:val="nil"/>
              <w:left w:val="nil"/>
              <w:bottom w:val="single" w:sz="4" w:space="0" w:color="auto"/>
              <w:right w:val="single" w:sz="4" w:space="0" w:color="auto"/>
            </w:tcBorders>
            <w:shd w:val="clear" w:color="auto" w:fill="auto"/>
            <w:noWrap/>
            <w:vAlign w:val="center"/>
            <w:hideMark/>
          </w:tcPr>
          <w:p w14:paraId="75B8FFB7"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6,324,388.63 </w:t>
            </w:r>
          </w:p>
        </w:tc>
      </w:tr>
      <w:tr w:rsidR="00445762" w:rsidRPr="00445762" w14:paraId="05C29EAB"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A36B75B"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2.3.8 - GASTOS QUE SE ASIGNARÁN DURANTE EL EJERCICIO (ART. 32 Y 33 LEY 423-06)</w:t>
            </w:r>
          </w:p>
        </w:tc>
        <w:tc>
          <w:tcPr>
            <w:tcW w:w="2380" w:type="dxa"/>
            <w:tcBorders>
              <w:top w:val="nil"/>
              <w:left w:val="nil"/>
              <w:bottom w:val="single" w:sz="4" w:space="0" w:color="auto"/>
              <w:right w:val="single" w:sz="4" w:space="0" w:color="auto"/>
            </w:tcBorders>
            <w:shd w:val="clear" w:color="auto" w:fill="auto"/>
            <w:noWrap/>
            <w:vAlign w:val="center"/>
            <w:hideMark/>
          </w:tcPr>
          <w:p w14:paraId="6024FB1E"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1B046857"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64DC7C3"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2.3.9 - PRODUCTOS Y ÚTILES VARIOS</w:t>
            </w:r>
          </w:p>
        </w:tc>
        <w:tc>
          <w:tcPr>
            <w:tcW w:w="2380" w:type="dxa"/>
            <w:tcBorders>
              <w:top w:val="nil"/>
              <w:left w:val="nil"/>
              <w:bottom w:val="single" w:sz="4" w:space="0" w:color="auto"/>
              <w:right w:val="single" w:sz="4" w:space="0" w:color="auto"/>
            </w:tcBorders>
            <w:shd w:val="clear" w:color="auto" w:fill="auto"/>
            <w:noWrap/>
            <w:vAlign w:val="center"/>
            <w:hideMark/>
          </w:tcPr>
          <w:p w14:paraId="40F53BD0"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9,941,008.13 </w:t>
            </w:r>
          </w:p>
        </w:tc>
      </w:tr>
      <w:tr w:rsidR="00445762" w:rsidRPr="00445762" w14:paraId="0A1A88F8"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32399EA"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2.4 - TRANSFERENCIAS CORRIENTES</w:t>
            </w:r>
          </w:p>
        </w:tc>
        <w:tc>
          <w:tcPr>
            <w:tcW w:w="2380" w:type="dxa"/>
            <w:tcBorders>
              <w:top w:val="nil"/>
              <w:left w:val="nil"/>
              <w:bottom w:val="single" w:sz="4" w:space="0" w:color="auto"/>
              <w:right w:val="single" w:sz="4" w:space="0" w:color="auto"/>
            </w:tcBorders>
            <w:shd w:val="clear" w:color="auto" w:fill="auto"/>
            <w:noWrap/>
            <w:vAlign w:val="center"/>
            <w:hideMark/>
          </w:tcPr>
          <w:p w14:paraId="57D46459"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   </w:t>
            </w:r>
          </w:p>
        </w:tc>
      </w:tr>
      <w:tr w:rsidR="00445762" w:rsidRPr="00445762" w14:paraId="134C3D71"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7055561"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2.4.1 - TRANSFERENCIAS CORRIENTES AL SECTOR PRIVADO</w:t>
            </w:r>
          </w:p>
        </w:tc>
        <w:tc>
          <w:tcPr>
            <w:tcW w:w="2380" w:type="dxa"/>
            <w:tcBorders>
              <w:top w:val="nil"/>
              <w:left w:val="nil"/>
              <w:bottom w:val="single" w:sz="4" w:space="0" w:color="auto"/>
              <w:right w:val="single" w:sz="4" w:space="0" w:color="auto"/>
            </w:tcBorders>
            <w:shd w:val="clear" w:color="auto" w:fill="auto"/>
            <w:noWrap/>
            <w:vAlign w:val="center"/>
            <w:hideMark/>
          </w:tcPr>
          <w:p w14:paraId="62A9486C"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33D9BA94"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EDDC23C" w14:textId="1F5A8F76"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 xml:space="preserve">2.4.2 - TRANSFERENCIAS CORRIENTES </w:t>
            </w:r>
            <w:r w:rsidR="0054191D" w:rsidRPr="00445762">
              <w:rPr>
                <w:rFonts w:ascii="Calibri" w:eastAsia="Times New Roman" w:hAnsi="Calibri" w:cs="Calibri"/>
                <w:color w:val="000000"/>
                <w:spacing w:val="0"/>
                <w:sz w:val="20"/>
                <w:szCs w:val="20"/>
                <w:lang w:val="es-DO" w:eastAsia="es-DO"/>
              </w:rPr>
              <w:t>AL GOBIERNO</w:t>
            </w:r>
            <w:r w:rsidRPr="00445762">
              <w:rPr>
                <w:rFonts w:ascii="Calibri" w:eastAsia="Times New Roman" w:hAnsi="Calibri" w:cs="Calibri"/>
                <w:color w:val="000000"/>
                <w:spacing w:val="0"/>
                <w:sz w:val="20"/>
                <w:szCs w:val="20"/>
                <w:lang w:val="es-DO" w:eastAsia="es-DO"/>
              </w:rPr>
              <w:t xml:space="preserve"> GENERAL NACIONAL</w:t>
            </w:r>
          </w:p>
        </w:tc>
        <w:tc>
          <w:tcPr>
            <w:tcW w:w="2380" w:type="dxa"/>
            <w:tcBorders>
              <w:top w:val="nil"/>
              <w:left w:val="nil"/>
              <w:bottom w:val="single" w:sz="4" w:space="0" w:color="auto"/>
              <w:right w:val="single" w:sz="4" w:space="0" w:color="auto"/>
            </w:tcBorders>
            <w:shd w:val="clear" w:color="auto" w:fill="auto"/>
            <w:noWrap/>
            <w:vAlign w:val="center"/>
            <w:hideMark/>
          </w:tcPr>
          <w:p w14:paraId="4C715BC0"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73FABCFD"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2D793D6"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2.4.3 - TRANSFERENCIAS CORRIENTES A GOBIERNOS GENERALES LOCALES</w:t>
            </w:r>
          </w:p>
        </w:tc>
        <w:tc>
          <w:tcPr>
            <w:tcW w:w="2380" w:type="dxa"/>
            <w:tcBorders>
              <w:top w:val="nil"/>
              <w:left w:val="nil"/>
              <w:bottom w:val="single" w:sz="4" w:space="0" w:color="auto"/>
              <w:right w:val="single" w:sz="4" w:space="0" w:color="auto"/>
            </w:tcBorders>
            <w:shd w:val="clear" w:color="auto" w:fill="auto"/>
            <w:noWrap/>
            <w:vAlign w:val="center"/>
            <w:hideMark/>
          </w:tcPr>
          <w:p w14:paraId="634F4AF0"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   </w:t>
            </w:r>
          </w:p>
        </w:tc>
      </w:tr>
      <w:tr w:rsidR="00445762" w:rsidRPr="00445762" w14:paraId="0F5DBDA7"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5313403"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2.4.4 - TRANSFERENCIAS CORRIENTES A EMPRESAS PÚBLICAS NO FINANCIERAS</w:t>
            </w:r>
          </w:p>
        </w:tc>
        <w:tc>
          <w:tcPr>
            <w:tcW w:w="2380" w:type="dxa"/>
            <w:tcBorders>
              <w:top w:val="nil"/>
              <w:left w:val="nil"/>
              <w:bottom w:val="single" w:sz="4" w:space="0" w:color="auto"/>
              <w:right w:val="single" w:sz="4" w:space="0" w:color="auto"/>
            </w:tcBorders>
            <w:shd w:val="clear" w:color="auto" w:fill="auto"/>
            <w:noWrap/>
            <w:vAlign w:val="center"/>
            <w:hideMark/>
          </w:tcPr>
          <w:p w14:paraId="7BA54BE6"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316299F0"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A417654"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2.4.5 - TRANSFERENCIAS CORRIENTES A INSTITUCIONES PÚBLICAS FINANCIERAS</w:t>
            </w:r>
          </w:p>
        </w:tc>
        <w:tc>
          <w:tcPr>
            <w:tcW w:w="2380" w:type="dxa"/>
            <w:tcBorders>
              <w:top w:val="nil"/>
              <w:left w:val="nil"/>
              <w:bottom w:val="single" w:sz="4" w:space="0" w:color="auto"/>
              <w:right w:val="single" w:sz="4" w:space="0" w:color="auto"/>
            </w:tcBorders>
            <w:shd w:val="clear" w:color="auto" w:fill="auto"/>
            <w:noWrap/>
            <w:vAlign w:val="center"/>
            <w:hideMark/>
          </w:tcPr>
          <w:p w14:paraId="5C653301"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5F1CD24E"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2EB8473B"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2.4.7 - TRANSFERENCIAS CORRIENTES AL SECTOR EXTERNO</w:t>
            </w:r>
          </w:p>
        </w:tc>
        <w:tc>
          <w:tcPr>
            <w:tcW w:w="2380" w:type="dxa"/>
            <w:tcBorders>
              <w:top w:val="nil"/>
              <w:left w:val="nil"/>
              <w:bottom w:val="single" w:sz="4" w:space="0" w:color="auto"/>
              <w:right w:val="single" w:sz="4" w:space="0" w:color="auto"/>
            </w:tcBorders>
            <w:shd w:val="clear" w:color="auto" w:fill="auto"/>
            <w:noWrap/>
            <w:vAlign w:val="center"/>
            <w:hideMark/>
          </w:tcPr>
          <w:p w14:paraId="6E91815D"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4920F6DE"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FBCEE8C"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2.4.9 - TRANSFERENCIAS CORRIENTES A OTRAS INSTITUCIONES PÚBLICAS</w:t>
            </w:r>
          </w:p>
        </w:tc>
        <w:tc>
          <w:tcPr>
            <w:tcW w:w="2380" w:type="dxa"/>
            <w:tcBorders>
              <w:top w:val="nil"/>
              <w:left w:val="nil"/>
              <w:bottom w:val="single" w:sz="4" w:space="0" w:color="auto"/>
              <w:right w:val="single" w:sz="4" w:space="0" w:color="auto"/>
            </w:tcBorders>
            <w:shd w:val="clear" w:color="auto" w:fill="auto"/>
            <w:noWrap/>
            <w:vAlign w:val="center"/>
            <w:hideMark/>
          </w:tcPr>
          <w:p w14:paraId="3E18667F"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31C80E23"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0AB8F99"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2.5 - TRANSFERENCIAS DE CAPITAL</w:t>
            </w:r>
          </w:p>
        </w:tc>
        <w:tc>
          <w:tcPr>
            <w:tcW w:w="2380" w:type="dxa"/>
            <w:tcBorders>
              <w:top w:val="nil"/>
              <w:left w:val="nil"/>
              <w:bottom w:val="single" w:sz="4" w:space="0" w:color="auto"/>
              <w:right w:val="single" w:sz="4" w:space="0" w:color="auto"/>
            </w:tcBorders>
            <w:shd w:val="clear" w:color="auto" w:fill="auto"/>
            <w:noWrap/>
            <w:vAlign w:val="center"/>
            <w:hideMark/>
          </w:tcPr>
          <w:p w14:paraId="20B0981B"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   </w:t>
            </w:r>
          </w:p>
        </w:tc>
      </w:tr>
      <w:tr w:rsidR="00445762" w:rsidRPr="00445762" w14:paraId="335CA5DF" w14:textId="77777777" w:rsidTr="00445762">
        <w:trPr>
          <w:trHeight w:val="60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2D335BF"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2.5.1 - TRANSFERENCIAS DE CAPITAL AL SECTOR PRIVADO</w:t>
            </w:r>
          </w:p>
        </w:tc>
        <w:tc>
          <w:tcPr>
            <w:tcW w:w="2380" w:type="dxa"/>
            <w:tcBorders>
              <w:top w:val="nil"/>
              <w:left w:val="nil"/>
              <w:bottom w:val="single" w:sz="4" w:space="0" w:color="auto"/>
              <w:right w:val="single" w:sz="4" w:space="0" w:color="auto"/>
            </w:tcBorders>
            <w:shd w:val="clear" w:color="auto" w:fill="auto"/>
            <w:noWrap/>
            <w:vAlign w:val="center"/>
            <w:hideMark/>
          </w:tcPr>
          <w:p w14:paraId="5BC1C2D7"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   </w:t>
            </w:r>
          </w:p>
        </w:tc>
      </w:tr>
      <w:tr w:rsidR="00445762" w:rsidRPr="00445762" w14:paraId="49EB6D7C"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045427D8"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 xml:space="preserve">2.5.2 - TRANSFERENCIAS DE CAPITAL AL GOBIERNO </w:t>
            </w:r>
            <w:proofErr w:type="gramStart"/>
            <w:r w:rsidRPr="00445762">
              <w:rPr>
                <w:rFonts w:ascii="Calibri" w:eastAsia="Times New Roman" w:hAnsi="Calibri" w:cs="Calibri"/>
                <w:color w:val="000000"/>
                <w:spacing w:val="0"/>
                <w:sz w:val="20"/>
                <w:szCs w:val="20"/>
                <w:lang w:val="es-DO" w:eastAsia="es-DO"/>
              </w:rPr>
              <w:t>GENERAL  NACIONAL</w:t>
            </w:r>
            <w:proofErr w:type="gramEnd"/>
          </w:p>
        </w:tc>
        <w:tc>
          <w:tcPr>
            <w:tcW w:w="2380" w:type="dxa"/>
            <w:tcBorders>
              <w:top w:val="nil"/>
              <w:left w:val="nil"/>
              <w:bottom w:val="single" w:sz="4" w:space="0" w:color="auto"/>
              <w:right w:val="single" w:sz="4" w:space="0" w:color="auto"/>
            </w:tcBorders>
            <w:shd w:val="clear" w:color="auto" w:fill="auto"/>
            <w:noWrap/>
            <w:vAlign w:val="center"/>
            <w:hideMark/>
          </w:tcPr>
          <w:p w14:paraId="2B89360D"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48570852"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7D402F0"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2.5.3 - TRANSFERENCIAS DE CAPITAL A GOBIERNOS GENERALES LOCALES</w:t>
            </w:r>
          </w:p>
        </w:tc>
        <w:tc>
          <w:tcPr>
            <w:tcW w:w="2380" w:type="dxa"/>
            <w:tcBorders>
              <w:top w:val="nil"/>
              <w:left w:val="nil"/>
              <w:bottom w:val="single" w:sz="4" w:space="0" w:color="auto"/>
              <w:right w:val="single" w:sz="4" w:space="0" w:color="auto"/>
            </w:tcBorders>
            <w:shd w:val="clear" w:color="auto" w:fill="auto"/>
            <w:noWrap/>
            <w:vAlign w:val="center"/>
            <w:hideMark/>
          </w:tcPr>
          <w:p w14:paraId="4B81A9AC"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075EB656"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DE70DA7"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 xml:space="preserve">2.5.4 - TRANSFERENCIAS DE </w:t>
            </w:r>
            <w:proofErr w:type="gramStart"/>
            <w:r w:rsidRPr="00445762">
              <w:rPr>
                <w:rFonts w:ascii="Calibri" w:eastAsia="Times New Roman" w:hAnsi="Calibri" w:cs="Calibri"/>
                <w:color w:val="000000"/>
                <w:spacing w:val="0"/>
                <w:sz w:val="20"/>
                <w:szCs w:val="20"/>
                <w:lang w:val="es-DO" w:eastAsia="es-DO"/>
              </w:rPr>
              <w:t>CAPITAL  A</w:t>
            </w:r>
            <w:proofErr w:type="gramEnd"/>
            <w:r w:rsidRPr="00445762">
              <w:rPr>
                <w:rFonts w:ascii="Calibri" w:eastAsia="Times New Roman" w:hAnsi="Calibri" w:cs="Calibri"/>
                <w:color w:val="000000"/>
                <w:spacing w:val="0"/>
                <w:sz w:val="20"/>
                <w:szCs w:val="20"/>
                <w:lang w:val="es-DO" w:eastAsia="es-DO"/>
              </w:rPr>
              <w:t xml:space="preserve"> EMPRESAS PÚBLICAS NO FINANCIERAS</w:t>
            </w:r>
          </w:p>
        </w:tc>
        <w:tc>
          <w:tcPr>
            <w:tcW w:w="2380" w:type="dxa"/>
            <w:tcBorders>
              <w:top w:val="nil"/>
              <w:left w:val="nil"/>
              <w:bottom w:val="single" w:sz="4" w:space="0" w:color="auto"/>
              <w:right w:val="single" w:sz="4" w:space="0" w:color="auto"/>
            </w:tcBorders>
            <w:shd w:val="clear" w:color="auto" w:fill="auto"/>
            <w:noWrap/>
            <w:vAlign w:val="center"/>
            <w:hideMark/>
          </w:tcPr>
          <w:p w14:paraId="34038DAB"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14030388"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785B338"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2.5.5 - TRANSFERENCIAS DE CAPITAL A INSTITUCIONES PÚBLICAS FINANCIERAS</w:t>
            </w:r>
          </w:p>
        </w:tc>
        <w:tc>
          <w:tcPr>
            <w:tcW w:w="2380" w:type="dxa"/>
            <w:tcBorders>
              <w:top w:val="nil"/>
              <w:left w:val="nil"/>
              <w:bottom w:val="single" w:sz="4" w:space="0" w:color="auto"/>
              <w:right w:val="single" w:sz="4" w:space="0" w:color="auto"/>
            </w:tcBorders>
            <w:shd w:val="clear" w:color="auto" w:fill="auto"/>
            <w:noWrap/>
            <w:vAlign w:val="center"/>
            <w:hideMark/>
          </w:tcPr>
          <w:p w14:paraId="3F394B1A"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79EE2937" w14:textId="77777777" w:rsidTr="00445762">
        <w:trPr>
          <w:trHeight w:val="57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2AB3F23"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2.5.6 - TRANSFERENCIAS DE CAPITAL AL SECTOR EXTERNO</w:t>
            </w:r>
          </w:p>
        </w:tc>
        <w:tc>
          <w:tcPr>
            <w:tcW w:w="2380" w:type="dxa"/>
            <w:tcBorders>
              <w:top w:val="nil"/>
              <w:left w:val="nil"/>
              <w:bottom w:val="single" w:sz="4" w:space="0" w:color="auto"/>
              <w:right w:val="single" w:sz="4" w:space="0" w:color="auto"/>
            </w:tcBorders>
            <w:shd w:val="clear" w:color="auto" w:fill="auto"/>
            <w:noWrap/>
            <w:vAlign w:val="center"/>
            <w:hideMark/>
          </w:tcPr>
          <w:p w14:paraId="0EA20D8A"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7E55980E"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0B02B20"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2.5.9 - TRANSFERENCIAS DE CAPITAL A OTRAS INSTITUCIONES PÚBLICAS</w:t>
            </w:r>
          </w:p>
        </w:tc>
        <w:tc>
          <w:tcPr>
            <w:tcW w:w="2380" w:type="dxa"/>
            <w:tcBorders>
              <w:top w:val="nil"/>
              <w:left w:val="nil"/>
              <w:bottom w:val="single" w:sz="4" w:space="0" w:color="auto"/>
              <w:right w:val="single" w:sz="4" w:space="0" w:color="auto"/>
            </w:tcBorders>
            <w:shd w:val="clear" w:color="auto" w:fill="auto"/>
            <w:noWrap/>
            <w:vAlign w:val="center"/>
            <w:hideMark/>
          </w:tcPr>
          <w:p w14:paraId="4173461D"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   </w:t>
            </w:r>
          </w:p>
        </w:tc>
      </w:tr>
      <w:tr w:rsidR="00445762" w:rsidRPr="00445762" w14:paraId="743076D6"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4B742E7"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2.6 - BIENES MUEBLES, INMUEBLES E INTANGIBLES</w:t>
            </w:r>
          </w:p>
        </w:tc>
        <w:tc>
          <w:tcPr>
            <w:tcW w:w="2380" w:type="dxa"/>
            <w:tcBorders>
              <w:top w:val="nil"/>
              <w:left w:val="nil"/>
              <w:bottom w:val="single" w:sz="4" w:space="0" w:color="auto"/>
              <w:right w:val="single" w:sz="4" w:space="0" w:color="auto"/>
            </w:tcBorders>
            <w:shd w:val="clear" w:color="auto" w:fill="auto"/>
            <w:noWrap/>
            <w:vAlign w:val="center"/>
            <w:hideMark/>
          </w:tcPr>
          <w:p w14:paraId="758E6E75"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6,594,416.51 </w:t>
            </w:r>
          </w:p>
        </w:tc>
      </w:tr>
      <w:tr w:rsidR="00445762" w:rsidRPr="00445762" w14:paraId="6B8EEB7F"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024BE529"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2.6.1 - MOBILIARIO Y EQUIPO</w:t>
            </w:r>
          </w:p>
        </w:tc>
        <w:tc>
          <w:tcPr>
            <w:tcW w:w="2380" w:type="dxa"/>
            <w:tcBorders>
              <w:top w:val="nil"/>
              <w:left w:val="nil"/>
              <w:bottom w:val="single" w:sz="4" w:space="0" w:color="auto"/>
              <w:right w:val="single" w:sz="4" w:space="0" w:color="auto"/>
            </w:tcBorders>
            <w:shd w:val="clear" w:color="auto" w:fill="auto"/>
            <w:noWrap/>
            <w:vAlign w:val="center"/>
            <w:hideMark/>
          </w:tcPr>
          <w:p w14:paraId="34A2FB49"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1,543,150.04 </w:t>
            </w:r>
          </w:p>
        </w:tc>
      </w:tr>
      <w:tr w:rsidR="00445762" w:rsidRPr="00445762" w14:paraId="55E70151"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4ED5F05"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lastRenderedPageBreak/>
              <w:t>2.6.2 - MOBILIARIO Y EQUIPO EDUCACIONAL Y RECREATIVO</w:t>
            </w:r>
          </w:p>
        </w:tc>
        <w:tc>
          <w:tcPr>
            <w:tcW w:w="2380" w:type="dxa"/>
            <w:tcBorders>
              <w:top w:val="nil"/>
              <w:left w:val="nil"/>
              <w:bottom w:val="single" w:sz="4" w:space="0" w:color="auto"/>
              <w:right w:val="single" w:sz="4" w:space="0" w:color="auto"/>
            </w:tcBorders>
            <w:shd w:val="clear" w:color="auto" w:fill="auto"/>
            <w:noWrap/>
            <w:vAlign w:val="center"/>
            <w:hideMark/>
          </w:tcPr>
          <w:p w14:paraId="016334A3"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47,028.35 </w:t>
            </w:r>
          </w:p>
        </w:tc>
      </w:tr>
      <w:tr w:rsidR="00445762" w:rsidRPr="00445762" w14:paraId="168B4E26"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A2A71CC"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2.6.3 - EQUIPO E INSTRUMENTAL, CIENTÍFICO Y LABORATORIO</w:t>
            </w:r>
          </w:p>
        </w:tc>
        <w:tc>
          <w:tcPr>
            <w:tcW w:w="2380" w:type="dxa"/>
            <w:tcBorders>
              <w:top w:val="nil"/>
              <w:left w:val="nil"/>
              <w:bottom w:val="single" w:sz="4" w:space="0" w:color="auto"/>
              <w:right w:val="single" w:sz="4" w:space="0" w:color="auto"/>
            </w:tcBorders>
            <w:shd w:val="clear" w:color="auto" w:fill="auto"/>
            <w:noWrap/>
            <w:vAlign w:val="center"/>
            <w:hideMark/>
          </w:tcPr>
          <w:p w14:paraId="695C573A"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12A23E30"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941C7DD"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2.6.4 - VEHÍCULOS Y EQUIPO DE TRANSPORTE, TRACCIÓN Y ELEVACIÓN</w:t>
            </w:r>
          </w:p>
        </w:tc>
        <w:tc>
          <w:tcPr>
            <w:tcW w:w="2380" w:type="dxa"/>
            <w:tcBorders>
              <w:top w:val="nil"/>
              <w:left w:val="nil"/>
              <w:bottom w:val="single" w:sz="4" w:space="0" w:color="auto"/>
              <w:right w:val="single" w:sz="4" w:space="0" w:color="auto"/>
            </w:tcBorders>
            <w:shd w:val="clear" w:color="auto" w:fill="auto"/>
            <w:noWrap/>
            <w:vAlign w:val="center"/>
            <w:hideMark/>
          </w:tcPr>
          <w:p w14:paraId="6B9D7519"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1,158,757.79 </w:t>
            </w:r>
          </w:p>
        </w:tc>
      </w:tr>
      <w:tr w:rsidR="00445762" w:rsidRPr="00445762" w14:paraId="6FAA2963" w14:textId="77777777" w:rsidTr="00445762">
        <w:trPr>
          <w:trHeight w:val="48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53885E2"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2.6.5 - MAQUINARIA, OTROS EQUIPOS Y HERRAMIENTAS</w:t>
            </w:r>
          </w:p>
        </w:tc>
        <w:tc>
          <w:tcPr>
            <w:tcW w:w="2380" w:type="dxa"/>
            <w:tcBorders>
              <w:top w:val="nil"/>
              <w:left w:val="nil"/>
              <w:bottom w:val="single" w:sz="4" w:space="0" w:color="auto"/>
              <w:right w:val="single" w:sz="4" w:space="0" w:color="auto"/>
            </w:tcBorders>
            <w:shd w:val="clear" w:color="auto" w:fill="auto"/>
            <w:noWrap/>
            <w:vAlign w:val="center"/>
            <w:hideMark/>
          </w:tcPr>
          <w:p w14:paraId="14753620"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2,638,103.05 </w:t>
            </w:r>
          </w:p>
        </w:tc>
      </w:tr>
      <w:tr w:rsidR="00445762" w:rsidRPr="00445762" w14:paraId="3C933E2E"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E02AAE8"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2.6.6 - EQUIPOS DE DEFENSA Y SEGURIDAD</w:t>
            </w:r>
          </w:p>
        </w:tc>
        <w:tc>
          <w:tcPr>
            <w:tcW w:w="2380" w:type="dxa"/>
            <w:tcBorders>
              <w:top w:val="nil"/>
              <w:left w:val="nil"/>
              <w:bottom w:val="single" w:sz="4" w:space="0" w:color="auto"/>
              <w:right w:val="single" w:sz="4" w:space="0" w:color="auto"/>
            </w:tcBorders>
            <w:shd w:val="clear" w:color="auto" w:fill="auto"/>
            <w:noWrap/>
            <w:vAlign w:val="center"/>
            <w:hideMark/>
          </w:tcPr>
          <w:p w14:paraId="77636E81"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1,207,377.28 </w:t>
            </w:r>
          </w:p>
        </w:tc>
      </w:tr>
      <w:tr w:rsidR="00445762" w:rsidRPr="00445762" w14:paraId="79B68218"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7C5332A"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2.6.7 - ACTIVOS BIÓLOGICOS CULTIVABLES</w:t>
            </w:r>
          </w:p>
        </w:tc>
        <w:tc>
          <w:tcPr>
            <w:tcW w:w="2380" w:type="dxa"/>
            <w:tcBorders>
              <w:top w:val="nil"/>
              <w:left w:val="nil"/>
              <w:bottom w:val="single" w:sz="4" w:space="0" w:color="auto"/>
              <w:right w:val="single" w:sz="4" w:space="0" w:color="auto"/>
            </w:tcBorders>
            <w:shd w:val="clear" w:color="auto" w:fill="auto"/>
            <w:noWrap/>
            <w:vAlign w:val="center"/>
            <w:hideMark/>
          </w:tcPr>
          <w:p w14:paraId="6348C4E5"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6C1BB564"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9A9CB0D"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2.6.8 - BIENES INTANGIBLES</w:t>
            </w:r>
          </w:p>
        </w:tc>
        <w:tc>
          <w:tcPr>
            <w:tcW w:w="2380" w:type="dxa"/>
            <w:tcBorders>
              <w:top w:val="nil"/>
              <w:left w:val="nil"/>
              <w:bottom w:val="single" w:sz="4" w:space="0" w:color="auto"/>
              <w:right w:val="single" w:sz="4" w:space="0" w:color="auto"/>
            </w:tcBorders>
            <w:shd w:val="clear" w:color="auto" w:fill="auto"/>
            <w:noWrap/>
            <w:vAlign w:val="center"/>
            <w:hideMark/>
          </w:tcPr>
          <w:p w14:paraId="31DFA723"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0A34A700"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7E0AA8B2"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2.6.9 - EDIFICIOS, ESTRUCTURAS, TIERRAS, TERRENOS Y OBJETOS DE VALOR</w:t>
            </w:r>
          </w:p>
        </w:tc>
        <w:tc>
          <w:tcPr>
            <w:tcW w:w="2380" w:type="dxa"/>
            <w:tcBorders>
              <w:top w:val="nil"/>
              <w:left w:val="nil"/>
              <w:bottom w:val="single" w:sz="4" w:space="0" w:color="auto"/>
              <w:right w:val="single" w:sz="4" w:space="0" w:color="auto"/>
            </w:tcBorders>
            <w:shd w:val="clear" w:color="auto" w:fill="auto"/>
            <w:noWrap/>
            <w:vAlign w:val="center"/>
            <w:hideMark/>
          </w:tcPr>
          <w:p w14:paraId="79F6C01A"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24143563"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20F760BA"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2.7 - OBRAS</w:t>
            </w:r>
          </w:p>
        </w:tc>
        <w:tc>
          <w:tcPr>
            <w:tcW w:w="2380" w:type="dxa"/>
            <w:tcBorders>
              <w:top w:val="nil"/>
              <w:left w:val="nil"/>
              <w:bottom w:val="single" w:sz="4" w:space="0" w:color="auto"/>
              <w:right w:val="single" w:sz="4" w:space="0" w:color="auto"/>
            </w:tcBorders>
            <w:shd w:val="clear" w:color="auto" w:fill="auto"/>
            <w:noWrap/>
            <w:vAlign w:val="center"/>
            <w:hideMark/>
          </w:tcPr>
          <w:p w14:paraId="4D467C1D"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3,453,997.60 </w:t>
            </w:r>
          </w:p>
        </w:tc>
      </w:tr>
      <w:tr w:rsidR="00445762" w:rsidRPr="00445762" w14:paraId="38A7DB25"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650CA11"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2.7.1 - OBRAS EN EDIFICACIONES</w:t>
            </w:r>
          </w:p>
        </w:tc>
        <w:tc>
          <w:tcPr>
            <w:tcW w:w="2380" w:type="dxa"/>
            <w:tcBorders>
              <w:top w:val="nil"/>
              <w:left w:val="nil"/>
              <w:bottom w:val="single" w:sz="4" w:space="0" w:color="auto"/>
              <w:right w:val="single" w:sz="4" w:space="0" w:color="auto"/>
            </w:tcBorders>
            <w:shd w:val="clear" w:color="auto" w:fill="auto"/>
            <w:noWrap/>
            <w:vAlign w:val="center"/>
            <w:hideMark/>
          </w:tcPr>
          <w:p w14:paraId="5464C35E"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2,895,197.60 </w:t>
            </w:r>
          </w:p>
        </w:tc>
      </w:tr>
      <w:tr w:rsidR="00445762" w:rsidRPr="00445762" w14:paraId="5AA10D16"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1A8EE6CC"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2.7.2 - INFRAESTRUCTURA</w:t>
            </w:r>
          </w:p>
        </w:tc>
        <w:tc>
          <w:tcPr>
            <w:tcW w:w="2380" w:type="dxa"/>
            <w:tcBorders>
              <w:top w:val="nil"/>
              <w:left w:val="nil"/>
              <w:bottom w:val="single" w:sz="4" w:space="0" w:color="auto"/>
              <w:right w:val="single" w:sz="4" w:space="0" w:color="auto"/>
            </w:tcBorders>
            <w:shd w:val="clear" w:color="auto" w:fill="auto"/>
            <w:noWrap/>
            <w:vAlign w:val="center"/>
            <w:hideMark/>
          </w:tcPr>
          <w:p w14:paraId="7738D71B"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558,800.00 </w:t>
            </w:r>
          </w:p>
        </w:tc>
      </w:tr>
      <w:tr w:rsidR="00445762" w:rsidRPr="00445762" w14:paraId="46685A64" w14:textId="77777777" w:rsidTr="00445762">
        <w:trPr>
          <w:trHeight w:val="31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F7FDC95"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2.7.3 - CONSTRUCCIONES EN BIENES CONCESIONADOS</w:t>
            </w:r>
          </w:p>
        </w:tc>
        <w:tc>
          <w:tcPr>
            <w:tcW w:w="2380" w:type="dxa"/>
            <w:tcBorders>
              <w:top w:val="nil"/>
              <w:left w:val="nil"/>
              <w:bottom w:val="single" w:sz="4" w:space="0" w:color="auto"/>
              <w:right w:val="single" w:sz="4" w:space="0" w:color="auto"/>
            </w:tcBorders>
            <w:shd w:val="clear" w:color="auto" w:fill="auto"/>
            <w:noWrap/>
            <w:vAlign w:val="center"/>
            <w:hideMark/>
          </w:tcPr>
          <w:p w14:paraId="173E26EF" w14:textId="77777777" w:rsidR="00445762" w:rsidRPr="00445762" w:rsidRDefault="00445762" w:rsidP="00445762">
            <w:pPr>
              <w:spacing w:after="0" w:line="240" w:lineRule="auto"/>
              <w:rPr>
                <w:rFonts w:ascii="Calibri" w:eastAsia="Times New Roman" w:hAnsi="Calibri" w:cs="Calibri"/>
                <w:color w:val="000000"/>
                <w:spacing w:val="0"/>
                <w:lang w:val="es-DO" w:eastAsia="es-DO"/>
              </w:rPr>
            </w:pPr>
            <w:r w:rsidRPr="00445762">
              <w:rPr>
                <w:rFonts w:ascii="Calibri" w:eastAsia="Times New Roman" w:hAnsi="Calibri" w:cs="Calibri"/>
                <w:color w:val="000000"/>
                <w:spacing w:val="0"/>
                <w:lang w:val="es-DO" w:eastAsia="es-DO"/>
              </w:rPr>
              <w:t xml:space="preserve">                                  -   </w:t>
            </w:r>
          </w:p>
        </w:tc>
      </w:tr>
      <w:tr w:rsidR="00445762" w:rsidRPr="00445762" w14:paraId="0C2BD502" w14:textId="77777777" w:rsidTr="00445762">
        <w:trPr>
          <w:trHeight w:val="552"/>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2C6097AE" w14:textId="77777777" w:rsidR="00445762" w:rsidRPr="00445762" w:rsidRDefault="00445762" w:rsidP="00445762">
            <w:pPr>
              <w:spacing w:after="0" w:line="240" w:lineRule="auto"/>
              <w:ind w:firstLineChars="200" w:firstLine="400"/>
              <w:rPr>
                <w:rFonts w:ascii="Calibri" w:eastAsia="Times New Roman" w:hAnsi="Calibri" w:cs="Calibri"/>
                <w:color w:val="000000"/>
                <w:spacing w:val="0"/>
                <w:sz w:val="20"/>
                <w:szCs w:val="20"/>
                <w:lang w:val="es-DO" w:eastAsia="es-DO"/>
              </w:rPr>
            </w:pPr>
            <w:r w:rsidRPr="00445762">
              <w:rPr>
                <w:rFonts w:ascii="Calibri" w:eastAsia="Times New Roman" w:hAnsi="Calibri" w:cs="Calibri"/>
                <w:color w:val="000000"/>
                <w:spacing w:val="0"/>
                <w:sz w:val="20"/>
                <w:szCs w:val="20"/>
                <w:lang w:val="es-DO" w:eastAsia="es-DO"/>
              </w:rPr>
              <w:t>2.7.4 - GASTOS QUE SE ASIGNARÁN DURANTE EL EJERCICIO PARA INVERSIÓN (ART.32 Y 33 LEY 423-06)</w:t>
            </w:r>
          </w:p>
        </w:tc>
        <w:tc>
          <w:tcPr>
            <w:tcW w:w="2380" w:type="dxa"/>
            <w:tcBorders>
              <w:top w:val="nil"/>
              <w:left w:val="nil"/>
              <w:bottom w:val="single" w:sz="4" w:space="0" w:color="auto"/>
              <w:right w:val="single" w:sz="4" w:space="0" w:color="auto"/>
            </w:tcBorders>
            <w:shd w:val="clear" w:color="auto" w:fill="auto"/>
            <w:noWrap/>
            <w:vAlign w:val="center"/>
            <w:hideMark/>
          </w:tcPr>
          <w:p w14:paraId="10A7B087" w14:textId="77777777" w:rsidR="00445762" w:rsidRPr="00445762" w:rsidRDefault="00445762" w:rsidP="00445762">
            <w:pPr>
              <w:spacing w:after="0" w:line="240" w:lineRule="auto"/>
              <w:rPr>
                <w:rFonts w:ascii="Calibri" w:eastAsia="Times New Roman" w:hAnsi="Calibri" w:cs="Calibri"/>
                <w:b/>
                <w:bCs/>
                <w:color w:val="000000"/>
                <w:spacing w:val="0"/>
                <w:lang w:val="es-DO" w:eastAsia="es-DO"/>
              </w:rPr>
            </w:pPr>
            <w:r w:rsidRPr="00445762">
              <w:rPr>
                <w:rFonts w:ascii="Calibri" w:eastAsia="Times New Roman" w:hAnsi="Calibri" w:cs="Calibri"/>
                <w:b/>
                <w:bCs/>
                <w:color w:val="000000"/>
                <w:spacing w:val="0"/>
                <w:lang w:val="es-DO" w:eastAsia="es-DO"/>
              </w:rPr>
              <w:t xml:space="preserve">                                  -   </w:t>
            </w:r>
          </w:p>
        </w:tc>
      </w:tr>
      <w:tr w:rsidR="00445762" w:rsidRPr="00445762" w14:paraId="59A3B272" w14:textId="77777777" w:rsidTr="00445762">
        <w:trPr>
          <w:trHeight w:val="312"/>
        </w:trPr>
        <w:tc>
          <w:tcPr>
            <w:tcW w:w="5220" w:type="dxa"/>
            <w:tcBorders>
              <w:top w:val="nil"/>
              <w:left w:val="nil"/>
              <w:bottom w:val="nil"/>
              <w:right w:val="nil"/>
            </w:tcBorders>
            <w:shd w:val="clear" w:color="auto" w:fill="222A35" w:themeFill="text2" w:themeFillShade="80"/>
            <w:vAlign w:val="center"/>
            <w:hideMark/>
          </w:tcPr>
          <w:p w14:paraId="0897566B" w14:textId="779A69D4" w:rsidR="00445762" w:rsidRPr="00445762" w:rsidRDefault="00445762" w:rsidP="00445762">
            <w:pPr>
              <w:spacing w:after="0" w:line="240" w:lineRule="auto"/>
              <w:rPr>
                <w:rFonts w:ascii="Calibri" w:eastAsia="Times New Roman" w:hAnsi="Calibri" w:cs="Calibri"/>
                <w:b/>
                <w:bCs/>
                <w:color w:val="E7E6E6" w:themeColor="background2"/>
                <w:spacing w:val="0"/>
                <w:lang w:val="es-DO" w:eastAsia="es-DO"/>
              </w:rPr>
            </w:pPr>
            <w:proofErr w:type="gramStart"/>
            <w:r w:rsidRPr="00445762">
              <w:rPr>
                <w:rFonts w:ascii="Calibri" w:eastAsia="Times New Roman" w:hAnsi="Calibri" w:cs="Calibri"/>
                <w:b/>
                <w:bCs/>
                <w:color w:val="E7E6E6" w:themeColor="background2"/>
                <w:spacing w:val="0"/>
                <w:lang w:val="es-DO" w:eastAsia="es-DO"/>
              </w:rPr>
              <w:t>TOTAL</w:t>
            </w:r>
            <w:proofErr w:type="gramEnd"/>
            <w:r w:rsidRPr="00445762">
              <w:rPr>
                <w:rFonts w:ascii="Calibri" w:eastAsia="Times New Roman" w:hAnsi="Calibri" w:cs="Calibri"/>
                <w:b/>
                <w:bCs/>
                <w:color w:val="E7E6E6" w:themeColor="background2"/>
                <w:spacing w:val="0"/>
                <w:lang w:val="es-DO" w:eastAsia="es-DO"/>
              </w:rPr>
              <w:t xml:space="preserve"> GENERAL</w:t>
            </w:r>
          </w:p>
        </w:tc>
        <w:tc>
          <w:tcPr>
            <w:tcW w:w="2380" w:type="dxa"/>
            <w:tcBorders>
              <w:top w:val="nil"/>
              <w:left w:val="nil"/>
              <w:bottom w:val="nil"/>
              <w:right w:val="nil"/>
            </w:tcBorders>
            <w:shd w:val="clear" w:color="auto" w:fill="222A35" w:themeFill="text2" w:themeFillShade="80"/>
            <w:noWrap/>
            <w:vAlign w:val="center"/>
            <w:hideMark/>
          </w:tcPr>
          <w:p w14:paraId="30DAEC30" w14:textId="77777777" w:rsidR="00445762" w:rsidRPr="00445762" w:rsidRDefault="00445762" w:rsidP="00445762">
            <w:pPr>
              <w:spacing w:after="0" w:line="240" w:lineRule="auto"/>
              <w:rPr>
                <w:rFonts w:ascii="Calibri" w:eastAsia="Times New Roman" w:hAnsi="Calibri" w:cs="Calibri"/>
                <w:b/>
                <w:bCs/>
                <w:color w:val="E7E6E6" w:themeColor="background2"/>
                <w:spacing w:val="0"/>
                <w:lang w:val="es-DO" w:eastAsia="es-DO"/>
              </w:rPr>
            </w:pPr>
            <w:r w:rsidRPr="00445762">
              <w:rPr>
                <w:rFonts w:ascii="Calibri" w:eastAsia="Times New Roman" w:hAnsi="Calibri" w:cs="Calibri"/>
                <w:b/>
                <w:bCs/>
                <w:color w:val="E7E6E6" w:themeColor="background2"/>
                <w:spacing w:val="0"/>
                <w:lang w:val="es-DO" w:eastAsia="es-DO"/>
              </w:rPr>
              <w:t xml:space="preserve">            211,349,181.73 </w:t>
            </w:r>
          </w:p>
        </w:tc>
      </w:tr>
    </w:tbl>
    <w:p w14:paraId="3E9DB6B4" w14:textId="77777777" w:rsidR="00B73778" w:rsidRPr="00210152" w:rsidRDefault="00B73778" w:rsidP="00BA2267">
      <w:pPr>
        <w:spacing w:line="360" w:lineRule="auto"/>
        <w:jc w:val="both"/>
        <w:rPr>
          <w:rFonts w:eastAsia="Calibri"/>
          <w:noProof/>
          <w:color w:val="4C4747"/>
          <w:lang w:val="es-DO"/>
        </w:rPr>
      </w:pPr>
    </w:p>
    <w:p w14:paraId="44B3F26A" w14:textId="5F39BD6E" w:rsidR="003D771B" w:rsidRPr="00416E27" w:rsidRDefault="003D771B" w:rsidP="003D771B">
      <w:pPr>
        <w:pStyle w:val="Ttulo3"/>
        <w:rPr>
          <w:rFonts w:ascii="Times New Roman" w:hAnsi="Times New Roman" w:cs="Times New Roman"/>
          <w:b/>
          <w:bCs/>
          <w:color w:val="595959" w:themeColor="text1" w:themeTint="A6"/>
          <w:lang w:val="es-DO"/>
        </w:rPr>
      </w:pPr>
      <w:bookmarkStart w:id="16" w:name="_Toc187932655"/>
      <w:r w:rsidRPr="00416E27">
        <w:rPr>
          <w:rFonts w:ascii="Times New Roman" w:hAnsi="Times New Roman" w:cs="Times New Roman"/>
          <w:b/>
          <w:bCs/>
          <w:color w:val="595959" w:themeColor="text1" w:themeTint="A6"/>
          <w:lang w:val="es-DO"/>
        </w:rPr>
        <w:t>4.</w:t>
      </w:r>
      <w:r w:rsidR="000E4B97">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.1 Cumplimiento de la política de pago o antigüedad de los saldos de las cuentas por pagar a proveedores.</w:t>
      </w:r>
      <w:bookmarkEnd w:id="16"/>
    </w:p>
    <w:p w14:paraId="5561E53C" w14:textId="77777777" w:rsidR="00B73778" w:rsidRPr="00210152" w:rsidRDefault="00B73778" w:rsidP="00BA2267">
      <w:pPr>
        <w:spacing w:line="360" w:lineRule="auto"/>
        <w:jc w:val="both"/>
        <w:rPr>
          <w:rFonts w:eastAsia="Calibri"/>
          <w:noProof/>
          <w:color w:val="4C4747"/>
          <w:lang w:val="es-DO"/>
        </w:rPr>
      </w:pPr>
    </w:p>
    <w:p w14:paraId="024F4ABE" w14:textId="38462ECF" w:rsidR="00445762" w:rsidRPr="00445762" w:rsidRDefault="00445762" w:rsidP="00445762">
      <w:pPr>
        <w:spacing w:line="360" w:lineRule="auto"/>
        <w:jc w:val="both"/>
        <w:rPr>
          <w:lang w:val="es-DO"/>
        </w:rPr>
      </w:pPr>
      <w:r w:rsidRPr="00445762">
        <w:rPr>
          <w:lang w:val="es-DO"/>
        </w:rPr>
        <w:t xml:space="preserve">Al igual que muchas de las instituciones del sector público, Mercados Dominicanos de Abasto Agropecuario maneja una política de pagos a sus proveedores de 30 días luego de la emisión de la factura. El cuadro a continuación muestra el cumplimiento de esta política durante el año en curso: </w:t>
      </w:r>
    </w:p>
    <w:tbl>
      <w:tblPr>
        <w:tblStyle w:val="Tablaconcuadrcula5oscura-nfasis1"/>
        <w:tblW w:w="9614" w:type="dxa"/>
        <w:tblInd w:w="-572" w:type="dxa"/>
        <w:tblLook w:val="04A0" w:firstRow="1" w:lastRow="0" w:firstColumn="1" w:lastColumn="0" w:noHBand="0" w:noVBand="1"/>
      </w:tblPr>
      <w:tblGrid>
        <w:gridCol w:w="1664"/>
        <w:gridCol w:w="1782"/>
        <w:gridCol w:w="1823"/>
        <w:gridCol w:w="2031"/>
        <w:gridCol w:w="2314"/>
      </w:tblGrid>
      <w:tr w:rsidR="00445762" w:rsidRPr="00B23CAB" w14:paraId="413C37AA" w14:textId="77777777" w:rsidTr="00095C6B">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bottom w:val="single" w:sz="4" w:space="0" w:color="auto"/>
            </w:tcBorders>
            <w:shd w:val="clear" w:color="auto" w:fill="222A35" w:themeFill="text2" w:themeFillShade="80"/>
            <w:noWrap/>
            <w:hideMark/>
          </w:tcPr>
          <w:p w14:paraId="6CFF4907" w14:textId="77777777" w:rsidR="00445762" w:rsidRPr="00B23CAB" w:rsidRDefault="00445762" w:rsidP="00445762">
            <w:pPr>
              <w:ind w:left="-426"/>
              <w:jc w:val="center"/>
              <w:rPr>
                <w:rFonts w:ascii="Times New Roman" w:eastAsia="Times New Roman" w:hAnsi="Times New Roman"/>
                <w:b w:val="0"/>
                <w:bCs w:val="0"/>
                <w:color w:val="E7E6E6" w:themeColor="background2"/>
                <w:lang w:val="es-DO"/>
              </w:rPr>
            </w:pPr>
            <w:r w:rsidRPr="00B23CAB">
              <w:rPr>
                <w:rFonts w:ascii="Times New Roman" w:eastAsia="Times New Roman" w:hAnsi="Times New Roman"/>
                <w:color w:val="E7E6E6" w:themeColor="background2"/>
                <w:lang w:val="es-DO"/>
              </w:rPr>
              <w:t>Mes</w:t>
            </w:r>
          </w:p>
        </w:tc>
        <w:tc>
          <w:tcPr>
            <w:tcW w:w="1782" w:type="dxa"/>
            <w:tcBorders>
              <w:bottom w:val="single" w:sz="4" w:space="0" w:color="auto"/>
            </w:tcBorders>
            <w:shd w:val="clear" w:color="auto" w:fill="222A35" w:themeFill="text2" w:themeFillShade="80"/>
            <w:hideMark/>
          </w:tcPr>
          <w:p w14:paraId="18A177BF" w14:textId="77777777" w:rsidR="00445762" w:rsidRPr="00B23CAB" w:rsidRDefault="00445762" w:rsidP="00445762">
            <w:pPr>
              <w:ind w:left="-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E7E6E6" w:themeColor="background2"/>
                <w:lang w:val="en-US"/>
              </w:rPr>
            </w:pPr>
            <w:r w:rsidRPr="00B23CAB">
              <w:rPr>
                <w:rFonts w:ascii="Times New Roman" w:eastAsia="Times New Roman" w:hAnsi="Times New Roman"/>
                <w:color w:val="E7E6E6" w:themeColor="background2"/>
                <w:lang w:val="en-US"/>
              </w:rPr>
              <w:t>2022</w:t>
            </w:r>
          </w:p>
        </w:tc>
        <w:tc>
          <w:tcPr>
            <w:tcW w:w="1823" w:type="dxa"/>
            <w:tcBorders>
              <w:bottom w:val="single" w:sz="4" w:space="0" w:color="auto"/>
            </w:tcBorders>
            <w:shd w:val="clear" w:color="auto" w:fill="222A35" w:themeFill="text2" w:themeFillShade="80"/>
            <w:hideMark/>
          </w:tcPr>
          <w:p w14:paraId="057BAAF0" w14:textId="77777777" w:rsidR="00445762" w:rsidRPr="00B23CAB" w:rsidRDefault="00445762" w:rsidP="00445762">
            <w:pPr>
              <w:ind w:left="-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E7E6E6" w:themeColor="background2"/>
                <w:lang w:val="en-US"/>
              </w:rPr>
            </w:pPr>
            <w:r w:rsidRPr="00B23CAB">
              <w:rPr>
                <w:rFonts w:ascii="Times New Roman" w:eastAsia="Times New Roman" w:hAnsi="Times New Roman"/>
                <w:color w:val="E7E6E6" w:themeColor="background2"/>
                <w:lang w:val="en-US"/>
              </w:rPr>
              <w:t>2023</w:t>
            </w:r>
          </w:p>
        </w:tc>
        <w:tc>
          <w:tcPr>
            <w:tcW w:w="2031" w:type="dxa"/>
            <w:tcBorders>
              <w:bottom w:val="single" w:sz="4" w:space="0" w:color="auto"/>
            </w:tcBorders>
            <w:shd w:val="clear" w:color="auto" w:fill="222A35" w:themeFill="text2" w:themeFillShade="80"/>
          </w:tcPr>
          <w:p w14:paraId="745976C7" w14:textId="77777777" w:rsidR="00445762" w:rsidRPr="00B23CAB" w:rsidRDefault="00445762" w:rsidP="00445762">
            <w:pPr>
              <w:ind w:left="-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E7E6E6" w:themeColor="background2"/>
                <w:lang w:val="en-US"/>
              </w:rPr>
            </w:pPr>
            <w:r w:rsidRPr="00B23CAB">
              <w:rPr>
                <w:rFonts w:ascii="Times New Roman" w:eastAsia="Times New Roman" w:hAnsi="Times New Roman"/>
                <w:color w:val="E7E6E6" w:themeColor="background2"/>
                <w:lang w:val="en-US"/>
              </w:rPr>
              <w:t>2024</w:t>
            </w:r>
          </w:p>
        </w:tc>
        <w:tc>
          <w:tcPr>
            <w:tcW w:w="2314" w:type="dxa"/>
            <w:tcBorders>
              <w:bottom w:val="single" w:sz="4" w:space="0" w:color="auto"/>
            </w:tcBorders>
            <w:shd w:val="clear" w:color="auto" w:fill="222A35" w:themeFill="text2" w:themeFillShade="80"/>
            <w:noWrap/>
            <w:hideMark/>
          </w:tcPr>
          <w:p w14:paraId="272E95F9" w14:textId="77777777" w:rsidR="00445762" w:rsidRPr="00B23CAB" w:rsidRDefault="00445762" w:rsidP="00445762">
            <w:pPr>
              <w:ind w:left="-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E7E6E6" w:themeColor="background2"/>
                <w:lang w:val="en-US"/>
              </w:rPr>
            </w:pPr>
            <w:r w:rsidRPr="00B23CAB">
              <w:rPr>
                <w:rFonts w:ascii="Times New Roman" w:eastAsia="Times New Roman" w:hAnsi="Times New Roman"/>
                <w:color w:val="E7E6E6" w:themeColor="background2"/>
                <w:lang w:val="en-US"/>
              </w:rPr>
              <w:t>Total</w:t>
            </w:r>
          </w:p>
        </w:tc>
      </w:tr>
      <w:tr w:rsidR="00445762" w:rsidRPr="00346DC6" w14:paraId="3F265A12" w14:textId="77777777" w:rsidTr="00095C6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hideMark/>
          </w:tcPr>
          <w:p w14:paraId="3E30562A"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Enero</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5F666831"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4,707,531.24</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14:paraId="76B7FEF5"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5,739,943.62</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0BBCF112"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5,512,924.71</w:t>
            </w:r>
          </w:p>
        </w:tc>
        <w:tc>
          <w:tcPr>
            <w:tcW w:w="2314" w:type="dxa"/>
            <w:tcBorders>
              <w:top w:val="single" w:sz="4" w:space="0" w:color="auto"/>
              <w:left w:val="single" w:sz="4" w:space="0" w:color="auto"/>
              <w:bottom w:val="single" w:sz="4" w:space="0" w:color="auto"/>
              <w:right w:val="single" w:sz="4" w:space="0" w:color="auto"/>
            </w:tcBorders>
            <w:shd w:val="clear" w:color="auto" w:fill="auto"/>
            <w:hideMark/>
          </w:tcPr>
          <w:p w14:paraId="6A7900F3"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15,960,399.57</w:t>
            </w:r>
          </w:p>
        </w:tc>
      </w:tr>
      <w:tr w:rsidR="00445762" w:rsidRPr="00346DC6" w14:paraId="183DFC6F" w14:textId="77777777" w:rsidTr="00095C6B">
        <w:trPr>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hideMark/>
          </w:tcPr>
          <w:p w14:paraId="3D5A3EAE"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Febrero</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4A236064"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5,608,845.65</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14:paraId="4A35CB99"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6,606,624.94</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0CD07C4F"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5,861,101.44</w:t>
            </w:r>
          </w:p>
        </w:tc>
        <w:tc>
          <w:tcPr>
            <w:tcW w:w="2314" w:type="dxa"/>
            <w:tcBorders>
              <w:top w:val="single" w:sz="4" w:space="0" w:color="auto"/>
              <w:left w:val="single" w:sz="4" w:space="0" w:color="auto"/>
              <w:bottom w:val="single" w:sz="4" w:space="0" w:color="auto"/>
              <w:right w:val="single" w:sz="4" w:space="0" w:color="auto"/>
            </w:tcBorders>
            <w:shd w:val="clear" w:color="auto" w:fill="auto"/>
            <w:hideMark/>
          </w:tcPr>
          <w:p w14:paraId="353DA05E"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18,076,572.03</w:t>
            </w:r>
          </w:p>
        </w:tc>
      </w:tr>
      <w:tr w:rsidR="00445762" w:rsidRPr="00346DC6" w14:paraId="652EFF61" w14:textId="77777777" w:rsidTr="00095C6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hideMark/>
          </w:tcPr>
          <w:p w14:paraId="1D09F057"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Marzo</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2155EE0F"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6,539,004.75</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14:paraId="789A6E9E"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5,719,499.01</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579293F1"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6,323,148.42</w:t>
            </w:r>
          </w:p>
        </w:tc>
        <w:tc>
          <w:tcPr>
            <w:tcW w:w="2314" w:type="dxa"/>
            <w:tcBorders>
              <w:top w:val="single" w:sz="4" w:space="0" w:color="auto"/>
              <w:left w:val="single" w:sz="4" w:space="0" w:color="auto"/>
              <w:bottom w:val="single" w:sz="4" w:space="0" w:color="auto"/>
              <w:right w:val="single" w:sz="4" w:space="0" w:color="auto"/>
            </w:tcBorders>
            <w:shd w:val="clear" w:color="auto" w:fill="auto"/>
            <w:hideMark/>
          </w:tcPr>
          <w:p w14:paraId="2D4257CC"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18,581,652.18</w:t>
            </w:r>
          </w:p>
        </w:tc>
      </w:tr>
      <w:tr w:rsidR="00445762" w:rsidRPr="00346DC6" w14:paraId="6265C044" w14:textId="77777777" w:rsidTr="00095C6B">
        <w:trPr>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hideMark/>
          </w:tcPr>
          <w:p w14:paraId="57081703"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Abril</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6C67A1B5"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3,080,878.33</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14:paraId="5EB391DE"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4,599,649.95</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29EFC7E4"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5,951,772.17</w:t>
            </w:r>
          </w:p>
        </w:tc>
        <w:tc>
          <w:tcPr>
            <w:tcW w:w="2314" w:type="dxa"/>
            <w:tcBorders>
              <w:top w:val="single" w:sz="4" w:space="0" w:color="auto"/>
              <w:left w:val="single" w:sz="4" w:space="0" w:color="auto"/>
              <w:bottom w:val="single" w:sz="4" w:space="0" w:color="auto"/>
              <w:right w:val="single" w:sz="4" w:space="0" w:color="auto"/>
            </w:tcBorders>
            <w:shd w:val="clear" w:color="auto" w:fill="auto"/>
            <w:hideMark/>
          </w:tcPr>
          <w:p w14:paraId="6ED45249"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13,632,300.45</w:t>
            </w:r>
          </w:p>
        </w:tc>
      </w:tr>
      <w:tr w:rsidR="00445762" w:rsidRPr="00346DC6" w14:paraId="2841CC8A" w14:textId="77777777" w:rsidTr="00095C6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hideMark/>
          </w:tcPr>
          <w:p w14:paraId="748DD361"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Mayo</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F338E7"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5,070,281.51</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14:paraId="30DB021C"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6,289,298.53</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5CECC051"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5,741,604.94</w:t>
            </w:r>
          </w:p>
        </w:tc>
        <w:tc>
          <w:tcPr>
            <w:tcW w:w="2314" w:type="dxa"/>
            <w:tcBorders>
              <w:top w:val="single" w:sz="4" w:space="0" w:color="auto"/>
              <w:left w:val="single" w:sz="4" w:space="0" w:color="auto"/>
              <w:bottom w:val="single" w:sz="4" w:space="0" w:color="auto"/>
              <w:right w:val="single" w:sz="4" w:space="0" w:color="auto"/>
            </w:tcBorders>
            <w:shd w:val="clear" w:color="auto" w:fill="auto"/>
            <w:hideMark/>
          </w:tcPr>
          <w:p w14:paraId="019ABC98"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rPr>
            </w:pPr>
            <w:r w:rsidRPr="00B54D14">
              <w:t>17,101,184.98</w:t>
            </w:r>
          </w:p>
        </w:tc>
      </w:tr>
      <w:tr w:rsidR="00445762" w:rsidRPr="00346DC6" w14:paraId="5CE03732" w14:textId="77777777" w:rsidTr="00095C6B">
        <w:trPr>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hideMark/>
          </w:tcPr>
          <w:p w14:paraId="7F50A23F"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Junio</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536D479B"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6,112,261.30</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14:paraId="2260D928"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4,536,209.22</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787790D2"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4,369,227.06</w:t>
            </w:r>
          </w:p>
        </w:tc>
        <w:tc>
          <w:tcPr>
            <w:tcW w:w="2314" w:type="dxa"/>
            <w:tcBorders>
              <w:top w:val="single" w:sz="4" w:space="0" w:color="auto"/>
              <w:left w:val="single" w:sz="4" w:space="0" w:color="auto"/>
              <w:bottom w:val="single" w:sz="4" w:space="0" w:color="auto"/>
              <w:right w:val="single" w:sz="4" w:space="0" w:color="auto"/>
            </w:tcBorders>
            <w:shd w:val="clear" w:color="auto" w:fill="auto"/>
            <w:hideMark/>
          </w:tcPr>
          <w:p w14:paraId="1DFBB876"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rPr>
            </w:pPr>
            <w:r w:rsidRPr="00B54D14">
              <w:t>15,017,697.58</w:t>
            </w:r>
          </w:p>
        </w:tc>
      </w:tr>
      <w:tr w:rsidR="00445762" w:rsidRPr="00346DC6" w14:paraId="07FD9686" w14:textId="77777777" w:rsidTr="00095C6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tcPr>
          <w:p w14:paraId="20B25913"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Julio</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50FF48F"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6,608,956.49</w:t>
            </w:r>
          </w:p>
        </w:tc>
        <w:tc>
          <w:tcPr>
            <w:tcW w:w="1823" w:type="dxa"/>
            <w:tcBorders>
              <w:top w:val="single" w:sz="4" w:space="0" w:color="auto"/>
              <w:left w:val="single" w:sz="4" w:space="0" w:color="auto"/>
              <w:bottom w:val="single" w:sz="4" w:space="0" w:color="auto"/>
              <w:right w:val="single" w:sz="4" w:space="0" w:color="auto"/>
            </w:tcBorders>
            <w:shd w:val="clear" w:color="auto" w:fill="auto"/>
          </w:tcPr>
          <w:p w14:paraId="0025F6CF"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4,551,438.75</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4B7A0331"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6,545,211.79</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22D95E26"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17,705,607.03</w:t>
            </w:r>
          </w:p>
        </w:tc>
      </w:tr>
      <w:tr w:rsidR="00445762" w:rsidRPr="00346DC6" w14:paraId="4F50B972" w14:textId="77777777" w:rsidTr="00095C6B">
        <w:trPr>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tcPr>
          <w:p w14:paraId="2684476E"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lastRenderedPageBreak/>
              <w:t>Agosto</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B51C01"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5,973,813.93</w:t>
            </w:r>
          </w:p>
        </w:tc>
        <w:tc>
          <w:tcPr>
            <w:tcW w:w="1823" w:type="dxa"/>
            <w:tcBorders>
              <w:top w:val="single" w:sz="4" w:space="0" w:color="auto"/>
              <w:left w:val="single" w:sz="4" w:space="0" w:color="auto"/>
              <w:bottom w:val="single" w:sz="4" w:space="0" w:color="auto"/>
              <w:right w:val="single" w:sz="4" w:space="0" w:color="auto"/>
            </w:tcBorders>
            <w:shd w:val="clear" w:color="auto" w:fill="auto"/>
          </w:tcPr>
          <w:p w14:paraId="2E00326C"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7,126,451.57</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589B2DD4"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3,710,831.09</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5439FAA0"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16,811,096.59</w:t>
            </w:r>
          </w:p>
        </w:tc>
      </w:tr>
      <w:tr w:rsidR="00445762" w:rsidRPr="00346DC6" w14:paraId="7FF215AC" w14:textId="77777777" w:rsidTr="00095C6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tcPr>
          <w:p w14:paraId="66E724C7"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Septiembre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7AC261"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4,873,966.98</w:t>
            </w:r>
          </w:p>
        </w:tc>
        <w:tc>
          <w:tcPr>
            <w:tcW w:w="1823" w:type="dxa"/>
            <w:tcBorders>
              <w:top w:val="single" w:sz="4" w:space="0" w:color="auto"/>
              <w:left w:val="single" w:sz="4" w:space="0" w:color="auto"/>
              <w:bottom w:val="single" w:sz="4" w:space="0" w:color="auto"/>
              <w:right w:val="single" w:sz="4" w:space="0" w:color="auto"/>
            </w:tcBorders>
            <w:shd w:val="clear" w:color="auto" w:fill="auto"/>
          </w:tcPr>
          <w:p w14:paraId="1C7FE625"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6,874,315.75</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71ACEA49"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5,654,171.79</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11A4F25A"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17,402,454.52</w:t>
            </w:r>
          </w:p>
        </w:tc>
      </w:tr>
      <w:tr w:rsidR="00445762" w:rsidRPr="00346DC6" w14:paraId="3CFBFC03" w14:textId="77777777" w:rsidTr="00095C6B">
        <w:trPr>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tcPr>
          <w:p w14:paraId="0536636B"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Octubre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290C422"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5,855,868.81</w:t>
            </w:r>
          </w:p>
        </w:tc>
        <w:tc>
          <w:tcPr>
            <w:tcW w:w="1823" w:type="dxa"/>
            <w:tcBorders>
              <w:top w:val="single" w:sz="4" w:space="0" w:color="auto"/>
              <w:left w:val="single" w:sz="4" w:space="0" w:color="auto"/>
              <w:bottom w:val="single" w:sz="4" w:space="0" w:color="auto"/>
              <w:right w:val="single" w:sz="4" w:space="0" w:color="auto"/>
            </w:tcBorders>
            <w:shd w:val="clear" w:color="auto" w:fill="auto"/>
          </w:tcPr>
          <w:p w14:paraId="56C11209"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5,312,345.98</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47DDBA43"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5,167,095.23</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203F71C3"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16,335,310.02</w:t>
            </w:r>
          </w:p>
        </w:tc>
      </w:tr>
      <w:tr w:rsidR="00445762" w:rsidRPr="00346DC6" w14:paraId="3D0036B7" w14:textId="77777777" w:rsidTr="00095C6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tcPr>
          <w:p w14:paraId="29FFE572"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Noviembre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911FE89"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3,950,989.89</w:t>
            </w:r>
          </w:p>
        </w:tc>
        <w:tc>
          <w:tcPr>
            <w:tcW w:w="1823" w:type="dxa"/>
            <w:tcBorders>
              <w:top w:val="single" w:sz="4" w:space="0" w:color="auto"/>
              <w:left w:val="single" w:sz="4" w:space="0" w:color="auto"/>
              <w:bottom w:val="single" w:sz="4" w:space="0" w:color="auto"/>
              <w:right w:val="single" w:sz="4" w:space="0" w:color="auto"/>
            </w:tcBorders>
            <w:shd w:val="clear" w:color="auto" w:fill="auto"/>
          </w:tcPr>
          <w:p w14:paraId="225EA97C"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4,152,552.72</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2498BA1D"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5,209,008.03</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1228A9A1" w14:textId="77777777" w:rsidR="00445762" w:rsidRPr="00346DC6"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54D14">
              <w:t>13,312,550.64</w:t>
            </w:r>
          </w:p>
        </w:tc>
      </w:tr>
      <w:tr w:rsidR="00445762" w:rsidRPr="00346DC6" w14:paraId="4F05C3BB" w14:textId="77777777" w:rsidTr="00095C6B">
        <w:trPr>
          <w:trHeight w:val="327"/>
        </w:trPr>
        <w:tc>
          <w:tcPr>
            <w:cnfStyle w:val="001000000000" w:firstRow="0" w:lastRow="0" w:firstColumn="1" w:lastColumn="0" w:oddVBand="0" w:evenVBand="0" w:oddHBand="0" w:evenHBand="0" w:firstRowFirstColumn="0" w:firstRowLastColumn="0" w:lastRowFirstColumn="0" w:lastRowLastColumn="0"/>
            <w:tcW w:w="1664" w:type="dxa"/>
            <w:tcBorders>
              <w:top w:val="single" w:sz="4" w:space="0" w:color="auto"/>
              <w:left w:val="single" w:sz="4" w:space="0" w:color="auto"/>
              <w:bottom w:val="single" w:sz="4" w:space="0" w:color="auto"/>
              <w:right w:val="single" w:sz="4" w:space="0" w:color="auto"/>
            </w:tcBorders>
            <w:shd w:val="clear" w:color="auto" w:fill="auto"/>
            <w:noWrap/>
          </w:tcPr>
          <w:p w14:paraId="4C3FF148" w14:textId="77777777" w:rsidR="00445762" w:rsidRPr="00445762" w:rsidRDefault="00445762" w:rsidP="00704EA0">
            <w:pPr>
              <w:ind w:left="-426"/>
              <w:jc w:val="center"/>
              <w:rPr>
                <w:rFonts w:ascii="Times New Roman" w:eastAsia="Times New Roman" w:hAnsi="Times New Roman"/>
                <w:color w:val="000000" w:themeColor="text1"/>
                <w:lang w:val="es-DO"/>
              </w:rPr>
            </w:pPr>
            <w:r w:rsidRPr="00445762">
              <w:rPr>
                <w:rFonts w:ascii="Times New Roman" w:eastAsia="Times New Roman" w:hAnsi="Times New Roman"/>
                <w:color w:val="000000" w:themeColor="text1"/>
                <w:lang w:val="es-DO"/>
              </w:rPr>
              <w:t>Diciembre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183916"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5,586,779.29</w:t>
            </w:r>
          </w:p>
        </w:tc>
        <w:tc>
          <w:tcPr>
            <w:tcW w:w="1823" w:type="dxa"/>
            <w:tcBorders>
              <w:top w:val="single" w:sz="4" w:space="0" w:color="auto"/>
              <w:left w:val="single" w:sz="4" w:space="0" w:color="auto"/>
              <w:bottom w:val="single" w:sz="4" w:space="0" w:color="auto"/>
              <w:right w:val="single" w:sz="4" w:space="0" w:color="auto"/>
            </w:tcBorders>
            <w:shd w:val="clear" w:color="auto" w:fill="auto"/>
          </w:tcPr>
          <w:p w14:paraId="5852EA57"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3,143,902.31</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7FF4F447"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81209">
              <w:rPr>
                <w:color w:val="FF0000"/>
              </w:rPr>
              <w:t>5,000,000.00</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734C3E7A" w14:textId="77777777" w:rsidR="00445762" w:rsidRPr="00346DC6" w:rsidRDefault="00445762" w:rsidP="00704EA0">
            <w:pPr>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54D14">
              <w:t>13,730,681.60</w:t>
            </w:r>
          </w:p>
        </w:tc>
      </w:tr>
      <w:tr w:rsidR="00445762" w:rsidRPr="00D81209" w14:paraId="3B893FFF" w14:textId="77777777" w:rsidTr="00095C6B">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664" w:type="dxa"/>
            <w:vMerge w:val="restart"/>
            <w:tcBorders>
              <w:top w:val="single" w:sz="4" w:space="0" w:color="auto"/>
              <w:right w:val="single" w:sz="4" w:space="0" w:color="auto"/>
            </w:tcBorders>
            <w:shd w:val="clear" w:color="auto" w:fill="222A35" w:themeFill="text2" w:themeFillShade="80"/>
            <w:noWrap/>
            <w:hideMark/>
          </w:tcPr>
          <w:p w14:paraId="2B32CF0D" w14:textId="77777777" w:rsidR="00445762" w:rsidRPr="00445762" w:rsidRDefault="00445762" w:rsidP="00704EA0">
            <w:pPr>
              <w:jc w:val="center"/>
              <w:rPr>
                <w:rFonts w:ascii="Times New Roman" w:eastAsia="Times New Roman" w:hAnsi="Times New Roman"/>
                <w:b w:val="0"/>
                <w:bCs w:val="0"/>
                <w:color w:val="E7E6E6" w:themeColor="background2"/>
                <w:lang w:val="es-DO"/>
              </w:rPr>
            </w:pPr>
            <w:proofErr w:type="gramStart"/>
            <w:r w:rsidRPr="00445762">
              <w:rPr>
                <w:rFonts w:ascii="Times New Roman" w:eastAsia="Times New Roman" w:hAnsi="Times New Roman"/>
                <w:color w:val="E7E6E6" w:themeColor="background2"/>
                <w:lang w:val="es-DO"/>
              </w:rPr>
              <w:t>Total</w:t>
            </w:r>
            <w:proofErr w:type="gramEnd"/>
            <w:r w:rsidRPr="00445762">
              <w:rPr>
                <w:rFonts w:ascii="Times New Roman" w:eastAsia="Times New Roman" w:hAnsi="Times New Roman"/>
                <w:color w:val="E7E6E6" w:themeColor="background2"/>
                <w:lang w:val="es-DO"/>
              </w:rPr>
              <w:t xml:space="preserve"> General</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222A35" w:themeFill="text2" w:themeFillShade="80"/>
            <w:hideMark/>
          </w:tcPr>
          <w:p w14:paraId="573DF1B3" w14:textId="77777777" w:rsidR="00445762" w:rsidRPr="00445762"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u w:val="double"/>
                <w:lang w:val="en-US"/>
              </w:rPr>
            </w:pPr>
            <w:r w:rsidRPr="00445762">
              <w:rPr>
                <w:b/>
                <w:bCs/>
                <w:u w:val="double"/>
              </w:rPr>
              <w:t>63,969,178.17</w:t>
            </w:r>
          </w:p>
        </w:tc>
        <w:tc>
          <w:tcPr>
            <w:tcW w:w="1823" w:type="dxa"/>
            <w:vMerge w:val="restart"/>
            <w:tcBorders>
              <w:top w:val="single" w:sz="4" w:space="0" w:color="auto"/>
              <w:left w:val="single" w:sz="4" w:space="0" w:color="auto"/>
              <w:bottom w:val="single" w:sz="4" w:space="0" w:color="auto"/>
              <w:right w:val="single" w:sz="4" w:space="0" w:color="auto"/>
            </w:tcBorders>
            <w:shd w:val="clear" w:color="auto" w:fill="222A35" w:themeFill="text2" w:themeFillShade="80"/>
            <w:hideMark/>
          </w:tcPr>
          <w:p w14:paraId="7E6E40E8" w14:textId="77777777" w:rsidR="00445762" w:rsidRPr="00445762" w:rsidRDefault="00445762" w:rsidP="00704EA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u w:val="double"/>
                <w:lang w:val="en-US"/>
              </w:rPr>
            </w:pPr>
            <w:r w:rsidRPr="00445762">
              <w:rPr>
                <w:b/>
                <w:bCs/>
                <w:u w:val="double"/>
              </w:rPr>
              <w:t>64,652,232.35</w:t>
            </w:r>
          </w:p>
        </w:tc>
        <w:tc>
          <w:tcPr>
            <w:tcW w:w="2031" w:type="dxa"/>
            <w:vMerge w:val="restart"/>
            <w:tcBorders>
              <w:top w:val="single" w:sz="4" w:space="0" w:color="auto"/>
              <w:left w:val="single" w:sz="4" w:space="0" w:color="auto"/>
              <w:bottom w:val="single" w:sz="4" w:space="0" w:color="auto"/>
              <w:right w:val="single" w:sz="4" w:space="0" w:color="auto"/>
            </w:tcBorders>
            <w:shd w:val="clear" w:color="auto" w:fill="222A35" w:themeFill="text2" w:themeFillShade="80"/>
          </w:tcPr>
          <w:p w14:paraId="66BCFF29" w14:textId="77777777" w:rsidR="00445762" w:rsidRPr="00445762"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u w:val="double"/>
                <w:lang w:val="en-US"/>
              </w:rPr>
            </w:pPr>
            <w:bookmarkStart w:id="17" w:name="_Hlk184290593"/>
            <w:r w:rsidRPr="00445762">
              <w:rPr>
                <w:b/>
                <w:bCs/>
                <w:u w:val="double"/>
              </w:rPr>
              <w:t>65,046,096.67</w:t>
            </w:r>
            <w:bookmarkEnd w:id="17"/>
          </w:p>
        </w:tc>
        <w:tc>
          <w:tcPr>
            <w:tcW w:w="2314" w:type="dxa"/>
            <w:vMerge w:val="restart"/>
            <w:tcBorders>
              <w:top w:val="single" w:sz="4" w:space="0" w:color="auto"/>
              <w:left w:val="single" w:sz="4" w:space="0" w:color="auto"/>
              <w:bottom w:val="single" w:sz="4" w:space="0" w:color="auto"/>
              <w:right w:val="single" w:sz="4" w:space="0" w:color="auto"/>
            </w:tcBorders>
            <w:shd w:val="clear" w:color="auto" w:fill="222A35" w:themeFill="text2" w:themeFillShade="80"/>
            <w:hideMark/>
          </w:tcPr>
          <w:p w14:paraId="7B95C3E6" w14:textId="77777777" w:rsidR="00445762" w:rsidRPr="00445762" w:rsidRDefault="00445762" w:rsidP="00704EA0">
            <w:pPr>
              <w:ind w:left="-4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u w:val="double"/>
                <w:lang w:val="en-US"/>
              </w:rPr>
            </w:pPr>
            <w:r w:rsidRPr="00445762">
              <w:rPr>
                <w:b/>
                <w:bCs/>
                <w:u w:val="double"/>
              </w:rPr>
              <w:t>193,667,507.19</w:t>
            </w:r>
          </w:p>
        </w:tc>
      </w:tr>
      <w:tr w:rsidR="00445762" w:rsidRPr="00346DC6" w14:paraId="68D80093" w14:textId="77777777" w:rsidTr="00095C6B">
        <w:trPr>
          <w:trHeight w:val="461"/>
        </w:trPr>
        <w:tc>
          <w:tcPr>
            <w:cnfStyle w:val="001000000000" w:firstRow="0" w:lastRow="0" w:firstColumn="1" w:lastColumn="0" w:oddVBand="0" w:evenVBand="0" w:oddHBand="0" w:evenHBand="0" w:firstRowFirstColumn="0" w:firstRowLastColumn="0" w:lastRowFirstColumn="0" w:lastRowLastColumn="0"/>
            <w:tcW w:w="1664" w:type="dxa"/>
            <w:vMerge/>
            <w:tcBorders>
              <w:right w:val="single" w:sz="4" w:space="0" w:color="auto"/>
            </w:tcBorders>
            <w:shd w:val="clear" w:color="auto" w:fill="222A35" w:themeFill="text2" w:themeFillShade="80"/>
            <w:hideMark/>
          </w:tcPr>
          <w:p w14:paraId="1B68F3C7" w14:textId="77777777" w:rsidR="00445762" w:rsidRPr="00346DC6" w:rsidRDefault="00445762" w:rsidP="00704EA0">
            <w:pPr>
              <w:ind w:left="-426"/>
              <w:rPr>
                <w:rFonts w:ascii="Times New Roman" w:eastAsia="Times New Roman" w:hAnsi="Times New Roman"/>
                <w:b w:val="0"/>
                <w:bCs w:val="0"/>
                <w:color w:val="FFFFFF"/>
                <w:lang w:val="en-US"/>
              </w:rPr>
            </w:pPr>
          </w:p>
        </w:tc>
        <w:tc>
          <w:tcPr>
            <w:tcW w:w="1782" w:type="dxa"/>
            <w:vMerge/>
            <w:tcBorders>
              <w:top w:val="single" w:sz="4" w:space="0" w:color="auto"/>
              <w:left w:val="single" w:sz="4" w:space="0" w:color="auto"/>
              <w:bottom w:val="single" w:sz="4" w:space="0" w:color="auto"/>
              <w:right w:val="single" w:sz="4" w:space="0" w:color="auto"/>
            </w:tcBorders>
            <w:shd w:val="clear" w:color="auto" w:fill="222A35" w:themeFill="text2" w:themeFillShade="80"/>
            <w:hideMark/>
          </w:tcPr>
          <w:p w14:paraId="245CE07A" w14:textId="77777777" w:rsidR="00445762" w:rsidRPr="00346DC6" w:rsidRDefault="00445762" w:rsidP="00704EA0">
            <w:pPr>
              <w:ind w:left="-42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u w:val="double"/>
                <w:lang w:val="en-US"/>
              </w:rPr>
            </w:pPr>
          </w:p>
        </w:tc>
        <w:tc>
          <w:tcPr>
            <w:tcW w:w="1823" w:type="dxa"/>
            <w:vMerge/>
            <w:tcBorders>
              <w:top w:val="single" w:sz="4" w:space="0" w:color="auto"/>
              <w:left w:val="single" w:sz="4" w:space="0" w:color="auto"/>
              <w:bottom w:val="single" w:sz="4" w:space="0" w:color="auto"/>
              <w:right w:val="single" w:sz="4" w:space="0" w:color="auto"/>
            </w:tcBorders>
            <w:shd w:val="clear" w:color="auto" w:fill="222A35" w:themeFill="text2" w:themeFillShade="80"/>
            <w:hideMark/>
          </w:tcPr>
          <w:p w14:paraId="1A1C713A" w14:textId="77777777" w:rsidR="00445762" w:rsidRPr="00346DC6" w:rsidRDefault="00445762" w:rsidP="00704EA0">
            <w:pPr>
              <w:ind w:left="-42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u w:val="double"/>
                <w:lang w:val="en-US"/>
              </w:rPr>
            </w:pPr>
          </w:p>
        </w:tc>
        <w:tc>
          <w:tcPr>
            <w:tcW w:w="2031" w:type="dxa"/>
            <w:vMerge/>
            <w:tcBorders>
              <w:top w:val="single" w:sz="4" w:space="0" w:color="auto"/>
              <w:left w:val="single" w:sz="4" w:space="0" w:color="auto"/>
              <w:bottom w:val="single" w:sz="4" w:space="0" w:color="auto"/>
              <w:right w:val="single" w:sz="4" w:space="0" w:color="auto"/>
            </w:tcBorders>
            <w:shd w:val="clear" w:color="auto" w:fill="222A35" w:themeFill="text2" w:themeFillShade="80"/>
          </w:tcPr>
          <w:p w14:paraId="50308DCB" w14:textId="77777777" w:rsidR="00445762" w:rsidRPr="00346DC6" w:rsidRDefault="00445762" w:rsidP="00704EA0">
            <w:pPr>
              <w:ind w:left="-42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u w:val="double"/>
                <w:lang w:val="en-US"/>
              </w:rPr>
            </w:pPr>
          </w:p>
        </w:tc>
        <w:tc>
          <w:tcPr>
            <w:tcW w:w="2314" w:type="dxa"/>
            <w:vMerge/>
            <w:tcBorders>
              <w:top w:val="single" w:sz="4" w:space="0" w:color="auto"/>
              <w:left w:val="single" w:sz="4" w:space="0" w:color="auto"/>
              <w:bottom w:val="single" w:sz="4" w:space="0" w:color="auto"/>
              <w:right w:val="single" w:sz="4" w:space="0" w:color="auto"/>
            </w:tcBorders>
            <w:shd w:val="clear" w:color="auto" w:fill="222A35" w:themeFill="text2" w:themeFillShade="80"/>
            <w:hideMark/>
          </w:tcPr>
          <w:p w14:paraId="71BC88C6" w14:textId="77777777" w:rsidR="00445762" w:rsidRPr="00346DC6" w:rsidRDefault="00445762" w:rsidP="00704EA0">
            <w:pPr>
              <w:ind w:left="-42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u w:val="double"/>
                <w:lang w:val="en-US"/>
              </w:rPr>
            </w:pPr>
          </w:p>
        </w:tc>
      </w:tr>
    </w:tbl>
    <w:p w14:paraId="36C7392A" w14:textId="77777777" w:rsidR="00B73778" w:rsidRPr="00210152" w:rsidRDefault="00B73778" w:rsidP="00BA2267">
      <w:pPr>
        <w:spacing w:line="360" w:lineRule="auto"/>
        <w:jc w:val="both"/>
        <w:rPr>
          <w:rFonts w:eastAsia="Calibri"/>
          <w:noProof/>
          <w:color w:val="4C4747"/>
          <w:lang w:val="es-DO"/>
        </w:rPr>
      </w:pPr>
    </w:p>
    <w:p w14:paraId="6D5B5CB4" w14:textId="703E6048" w:rsidR="00B73778" w:rsidRPr="0054191D" w:rsidRDefault="00445762" w:rsidP="00BA2267">
      <w:pPr>
        <w:spacing w:line="360" w:lineRule="auto"/>
        <w:jc w:val="both"/>
        <w:rPr>
          <w:b/>
          <w:bCs/>
          <w:lang w:val="es-DO"/>
        </w:rPr>
      </w:pPr>
      <w:r w:rsidRPr="00445762">
        <w:rPr>
          <w:lang w:val="es-DO"/>
        </w:rPr>
        <w:t xml:space="preserve">A la fecha, </w:t>
      </w:r>
      <w:r w:rsidRPr="00445762">
        <w:rPr>
          <w:b/>
          <w:bCs/>
          <w:lang w:val="es-DO"/>
        </w:rPr>
        <w:t>MERCADOM</w:t>
      </w:r>
      <w:r w:rsidRPr="00445762">
        <w:rPr>
          <w:lang w:val="es-DO"/>
        </w:rPr>
        <w:t xml:space="preserve"> presenta un balance acumulado en las recaudaciones por concepto de arrendamiento de </w:t>
      </w:r>
      <w:r w:rsidRPr="00445762">
        <w:rPr>
          <w:b/>
          <w:bCs/>
          <w:lang w:val="es-DO"/>
        </w:rPr>
        <w:t>RD$65,046,096.67 (Sesenta y Cinco Millones Cuarenta y Seis Mil Noventa y Seis pesos con 67/100)</w:t>
      </w:r>
      <w:r w:rsidRPr="00445762">
        <w:rPr>
          <w:lang w:val="es-DO"/>
        </w:rPr>
        <w:t xml:space="preserve">. Sin embargo, para el mes de diciembre se proyecta una recaudación aproximada de </w:t>
      </w:r>
      <w:r w:rsidRPr="00445762">
        <w:rPr>
          <w:b/>
          <w:bCs/>
          <w:lang w:val="es-DO"/>
        </w:rPr>
        <w:t>RD$5,000,000.00 (cinco millones de pesos).</w:t>
      </w:r>
    </w:p>
    <w:tbl>
      <w:tblPr>
        <w:tblStyle w:val="Tablaconcuadrcula4-nfasis5"/>
        <w:tblW w:w="11041" w:type="dxa"/>
        <w:tblInd w:w="-1476" w:type="dxa"/>
        <w:tblLook w:val="04A0" w:firstRow="1" w:lastRow="0" w:firstColumn="1" w:lastColumn="0" w:noHBand="0" w:noVBand="1"/>
      </w:tblPr>
      <w:tblGrid>
        <w:gridCol w:w="1292"/>
        <w:gridCol w:w="1371"/>
        <w:gridCol w:w="1371"/>
        <w:gridCol w:w="1280"/>
        <w:gridCol w:w="1371"/>
        <w:gridCol w:w="1231"/>
        <w:gridCol w:w="1371"/>
        <w:gridCol w:w="1944"/>
      </w:tblGrid>
      <w:tr w:rsidR="00445762" w:rsidRPr="00AB3D0F" w14:paraId="2DCC366C" w14:textId="77777777" w:rsidTr="00095C6B">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041" w:type="dxa"/>
            <w:gridSpan w:val="8"/>
            <w:shd w:val="clear" w:color="auto" w:fill="222A35" w:themeFill="text2" w:themeFillShade="80"/>
            <w:noWrap/>
            <w:vAlign w:val="center"/>
            <w:hideMark/>
          </w:tcPr>
          <w:p w14:paraId="4F7DF27B" w14:textId="77777777" w:rsidR="00445762" w:rsidRPr="00AB3D0F" w:rsidRDefault="00445762" w:rsidP="00704EA0">
            <w:pPr>
              <w:jc w:val="center"/>
              <w:rPr>
                <w:rFonts w:ascii="Times New Roman" w:eastAsia="Times New Roman" w:hAnsi="Times New Roman"/>
                <w:sz w:val="28"/>
                <w:szCs w:val="28"/>
                <w:lang w:val="es-DO"/>
              </w:rPr>
            </w:pPr>
            <w:r w:rsidRPr="00AB3D0F">
              <w:rPr>
                <w:rFonts w:ascii="Times New Roman" w:eastAsia="Times New Roman" w:hAnsi="Times New Roman"/>
                <w:sz w:val="28"/>
                <w:szCs w:val="28"/>
                <w:lang w:val="es-DO"/>
              </w:rPr>
              <w:t>Facturación</w:t>
            </w:r>
          </w:p>
        </w:tc>
      </w:tr>
      <w:tr w:rsidR="00445762" w:rsidRPr="00AB3D0F" w14:paraId="77BA18D3"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0E5089A1" w14:textId="77777777" w:rsidR="00445762" w:rsidRPr="00AB3D0F" w:rsidRDefault="00445762" w:rsidP="00704EA0">
            <w:pPr>
              <w:rPr>
                <w:rFonts w:ascii="Times New Roman" w:eastAsia="Times New Roman" w:hAnsi="Times New Roman"/>
                <w:sz w:val="20"/>
                <w:szCs w:val="20"/>
                <w:lang w:val="es-DO"/>
              </w:rPr>
            </w:pPr>
          </w:p>
        </w:tc>
        <w:tc>
          <w:tcPr>
            <w:tcW w:w="1343" w:type="dxa"/>
            <w:noWrap/>
            <w:vAlign w:val="center"/>
            <w:hideMark/>
          </w:tcPr>
          <w:p w14:paraId="42BCA866"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r w:rsidRPr="00AB3D0F">
              <w:rPr>
                <w:rFonts w:ascii="Times New Roman" w:eastAsia="Times New Roman" w:hAnsi="Times New Roman"/>
                <w:b/>
                <w:bCs/>
                <w:lang w:val="es-DO"/>
              </w:rPr>
              <w:t>Naves</w:t>
            </w:r>
          </w:p>
        </w:tc>
        <w:tc>
          <w:tcPr>
            <w:tcW w:w="1343" w:type="dxa"/>
            <w:noWrap/>
            <w:vAlign w:val="center"/>
            <w:hideMark/>
          </w:tcPr>
          <w:p w14:paraId="5A9532C3"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r w:rsidRPr="00AB3D0F">
              <w:rPr>
                <w:rFonts w:ascii="Times New Roman" w:eastAsia="Times New Roman" w:hAnsi="Times New Roman"/>
                <w:b/>
                <w:bCs/>
                <w:lang w:val="es-DO"/>
              </w:rPr>
              <w:t>Situado P.</w:t>
            </w:r>
          </w:p>
        </w:tc>
        <w:tc>
          <w:tcPr>
            <w:tcW w:w="1253" w:type="dxa"/>
            <w:noWrap/>
            <w:vAlign w:val="center"/>
            <w:hideMark/>
          </w:tcPr>
          <w:p w14:paraId="28C93749"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proofErr w:type="spellStart"/>
            <w:r w:rsidRPr="00AB3D0F">
              <w:rPr>
                <w:rFonts w:ascii="Times New Roman" w:eastAsia="Times New Roman" w:hAnsi="Times New Roman"/>
                <w:b/>
                <w:bCs/>
                <w:lang w:val="es-DO"/>
              </w:rPr>
              <w:t>Alfridomsa</w:t>
            </w:r>
            <w:proofErr w:type="spellEnd"/>
          </w:p>
        </w:tc>
        <w:tc>
          <w:tcPr>
            <w:tcW w:w="1343" w:type="dxa"/>
            <w:noWrap/>
            <w:vAlign w:val="center"/>
            <w:hideMark/>
          </w:tcPr>
          <w:p w14:paraId="4A5ABA32"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r w:rsidRPr="00AB3D0F">
              <w:rPr>
                <w:rFonts w:ascii="Times New Roman" w:eastAsia="Times New Roman" w:hAnsi="Times New Roman"/>
                <w:b/>
                <w:bCs/>
                <w:lang w:val="es-DO"/>
              </w:rPr>
              <w:t>Energía</w:t>
            </w:r>
          </w:p>
        </w:tc>
        <w:tc>
          <w:tcPr>
            <w:tcW w:w="1205" w:type="dxa"/>
            <w:noWrap/>
            <w:vAlign w:val="center"/>
            <w:hideMark/>
          </w:tcPr>
          <w:p w14:paraId="15A5DF5E"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r w:rsidRPr="00AB3D0F">
              <w:rPr>
                <w:rFonts w:ascii="Times New Roman" w:eastAsia="Times New Roman" w:hAnsi="Times New Roman"/>
                <w:b/>
                <w:bCs/>
                <w:lang w:val="es-DO"/>
              </w:rPr>
              <w:t>Publicidad</w:t>
            </w:r>
          </w:p>
        </w:tc>
        <w:tc>
          <w:tcPr>
            <w:tcW w:w="1343" w:type="dxa"/>
            <w:noWrap/>
            <w:vAlign w:val="center"/>
            <w:hideMark/>
          </w:tcPr>
          <w:p w14:paraId="1776CC67"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r w:rsidRPr="00AB3D0F">
              <w:rPr>
                <w:rFonts w:ascii="Times New Roman" w:eastAsia="Times New Roman" w:hAnsi="Times New Roman"/>
                <w:b/>
                <w:bCs/>
                <w:lang w:val="es-DO"/>
              </w:rPr>
              <w:t>Otros</w:t>
            </w:r>
          </w:p>
        </w:tc>
        <w:tc>
          <w:tcPr>
            <w:tcW w:w="1944" w:type="dxa"/>
            <w:noWrap/>
            <w:vAlign w:val="center"/>
            <w:hideMark/>
          </w:tcPr>
          <w:p w14:paraId="438C482F"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lang w:val="es-DO"/>
              </w:rPr>
            </w:pPr>
            <w:r w:rsidRPr="00AB3D0F">
              <w:rPr>
                <w:rFonts w:ascii="Times New Roman" w:eastAsia="Times New Roman" w:hAnsi="Times New Roman"/>
                <w:b/>
                <w:bCs/>
                <w:lang w:val="es-DO"/>
              </w:rPr>
              <w:t>Total</w:t>
            </w:r>
          </w:p>
        </w:tc>
      </w:tr>
      <w:tr w:rsidR="00445762" w:rsidRPr="00AB3D0F" w14:paraId="0735B7E6" w14:textId="77777777" w:rsidTr="00095C6B">
        <w:trPr>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39574A1E"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Enero</w:t>
            </w:r>
          </w:p>
        </w:tc>
        <w:tc>
          <w:tcPr>
            <w:tcW w:w="1343" w:type="dxa"/>
            <w:noWrap/>
            <w:vAlign w:val="center"/>
            <w:hideMark/>
          </w:tcPr>
          <w:p w14:paraId="64C3374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3,221,822.72</w:t>
            </w:r>
          </w:p>
        </w:tc>
        <w:tc>
          <w:tcPr>
            <w:tcW w:w="1343" w:type="dxa"/>
            <w:noWrap/>
            <w:vAlign w:val="center"/>
            <w:hideMark/>
          </w:tcPr>
          <w:p w14:paraId="302CFC48"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1,365,060.01</w:t>
            </w:r>
          </w:p>
        </w:tc>
        <w:tc>
          <w:tcPr>
            <w:tcW w:w="1253" w:type="dxa"/>
            <w:noWrap/>
            <w:vAlign w:val="center"/>
            <w:hideMark/>
          </w:tcPr>
          <w:p w14:paraId="48D72D4C"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89,738.47</w:t>
            </w:r>
          </w:p>
        </w:tc>
        <w:tc>
          <w:tcPr>
            <w:tcW w:w="1343" w:type="dxa"/>
            <w:noWrap/>
            <w:vAlign w:val="center"/>
            <w:hideMark/>
          </w:tcPr>
          <w:p w14:paraId="01F19FF8"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2,955,128.00</w:t>
            </w:r>
          </w:p>
        </w:tc>
        <w:tc>
          <w:tcPr>
            <w:tcW w:w="1205" w:type="dxa"/>
            <w:noWrap/>
            <w:vAlign w:val="center"/>
            <w:hideMark/>
          </w:tcPr>
          <w:p w14:paraId="2D929B07"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295,000.00</w:t>
            </w:r>
          </w:p>
        </w:tc>
        <w:tc>
          <w:tcPr>
            <w:tcW w:w="1343" w:type="dxa"/>
            <w:noWrap/>
            <w:vAlign w:val="center"/>
            <w:hideMark/>
          </w:tcPr>
          <w:p w14:paraId="6C521C48"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p>
        </w:tc>
        <w:tc>
          <w:tcPr>
            <w:tcW w:w="1944" w:type="dxa"/>
            <w:noWrap/>
            <w:hideMark/>
          </w:tcPr>
          <w:p w14:paraId="2513E49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7,926,749.20</w:t>
            </w:r>
          </w:p>
        </w:tc>
      </w:tr>
      <w:tr w:rsidR="00445762" w:rsidRPr="00AB3D0F" w14:paraId="6FAB6816"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32DC9EC3"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Febrero</w:t>
            </w:r>
          </w:p>
        </w:tc>
        <w:tc>
          <w:tcPr>
            <w:tcW w:w="1343" w:type="dxa"/>
            <w:noWrap/>
            <w:vAlign w:val="center"/>
            <w:hideMark/>
          </w:tcPr>
          <w:p w14:paraId="54C37F1F"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3,123,722.72</w:t>
            </w:r>
          </w:p>
        </w:tc>
        <w:tc>
          <w:tcPr>
            <w:tcW w:w="1343" w:type="dxa"/>
            <w:noWrap/>
            <w:vAlign w:val="center"/>
            <w:hideMark/>
          </w:tcPr>
          <w:p w14:paraId="6AF0B1C2"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1,362,060.40</w:t>
            </w:r>
          </w:p>
        </w:tc>
        <w:tc>
          <w:tcPr>
            <w:tcW w:w="1253" w:type="dxa"/>
            <w:noWrap/>
            <w:vAlign w:val="center"/>
            <w:hideMark/>
          </w:tcPr>
          <w:p w14:paraId="2EE05617"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97,689.44</w:t>
            </w:r>
          </w:p>
        </w:tc>
        <w:tc>
          <w:tcPr>
            <w:tcW w:w="1343" w:type="dxa"/>
            <w:noWrap/>
            <w:vAlign w:val="center"/>
            <w:hideMark/>
          </w:tcPr>
          <w:p w14:paraId="6F537882"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3,064,408.40</w:t>
            </w:r>
          </w:p>
        </w:tc>
        <w:tc>
          <w:tcPr>
            <w:tcW w:w="1205" w:type="dxa"/>
            <w:noWrap/>
            <w:vAlign w:val="center"/>
            <w:hideMark/>
          </w:tcPr>
          <w:p w14:paraId="7043105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57D75A15"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7BA7CE89"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7,647,880.96</w:t>
            </w:r>
          </w:p>
        </w:tc>
      </w:tr>
      <w:tr w:rsidR="00445762" w:rsidRPr="00AB3D0F" w14:paraId="3D02C5D9" w14:textId="77777777" w:rsidTr="00095C6B">
        <w:trPr>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1DC4F9D2"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Marzo</w:t>
            </w:r>
          </w:p>
        </w:tc>
        <w:tc>
          <w:tcPr>
            <w:tcW w:w="1343" w:type="dxa"/>
            <w:noWrap/>
            <w:vAlign w:val="center"/>
            <w:hideMark/>
          </w:tcPr>
          <w:p w14:paraId="28B0C16F"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3,130,322.72</w:t>
            </w:r>
          </w:p>
        </w:tc>
        <w:tc>
          <w:tcPr>
            <w:tcW w:w="1343" w:type="dxa"/>
            <w:noWrap/>
            <w:vAlign w:val="center"/>
            <w:hideMark/>
          </w:tcPr>
          <w:p w14:paraId="1FF9987E"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1,367,460.02</w:t>
            </w:r>
          </w:p>
        </w:tc>
        <w:tc>
          <w:tcPr>
            <w:tcW w:w="1253" w:type="dxa"/>
            <w:noWrap/>
            <w:vAlign w:val="center"/>
            <w:hideMark/>
          </w:tcPr>
          <w:p w14:paraId="455BD318"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101,819.34</w:t>
            </w:r>
          </w:p>
        </w:tc>
        <w:tc>
          <w:tcPr>
            <w:tcW w:w="1343" w:type="dxa"/>
            <w:noWrap/>
            <w:vAlign w:val="center"/>
            <w:hideMark/>
          </w:tcPr>
          <w:p w14:paraId="6EBE17D5"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2,802,789.20</w:t>
            </w:r>
          </w:p>
        </w:tc>
        <w:tc>
          <w:tcPr>
            <w:tcW w:w="1205" w:type="dxa"/>
            <w:noWrap/>
            <w:vAlign w:val="center"/>
            <w:hideMark/>
          </w:tcPr>
          <w:p w14:paraId="0DA53799"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1652ADBE"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7CE01E99"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7,402,391.28</w:t>
            </w:r>
          </w:p>
        </w:tc>
      </w:tr>
      <w:tr w:rsidR="00445762" w:rsidRPr="00AB3D0F" w14:paraId="6598BB65"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2E6CEFD3"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Abril</w:t>
            </w:r>
          </w:p>
        </w:tc>
        <w:tc>
          <w:tcPr>
            <w:tcW w:w="1343" w:type="dxa"/>
            <w:noWrap/>
            <w:vAlign w:val="center"/>
            <w:hideMark/>
          </w:tcPr>
          <w:p w14:paraId="24392AE6"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3,088,322.72</w:t>
            </w:r>
          </w:p>
        </w:tc>
        <w:tc>
          <w:tcPr>
            <w:tcW w:w="1343" w:type="dxa"/>
            <w:noWrap/>
            <w:vAlign w:val="center"/>
            <w:hideMark/>
          </w:tcPr>
          <w:p w14:paraId="402F8AB4"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1,362,060.02</w:t>
            </w:r>
          </w:p>
        </w:tc>
        <w:tc>
          <w:tcPr>
            <w:tcW w:w="1253" w:type="dxa"/>
            <w:noWrap/>
            <w:vAlign w:val="center"/>
            <w:hideMark/>
          </w:tcPr>
          <w:p w14:paraId="7AE8EA5D"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96,196.63</w:t>
            </w:r>
          </w:p>
        </w:tc>
        <w:tc>
          <w:tcPr>
            <w:tcW w:w="1343" w:type="dxa"/>
            <w:noWrap/>
            <w:vAlign w:val="center"/>
            <w:hideMark/>
          </w:tcPr>
          <w:p w14:paraId="5473DCD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2,893,780.10</w:t>
            </w:r>
          </w:p>
        </w:tc>
        <w:tc>
          <w:tcPr>
            <w:tcW w:w="1205" w:type="dxa"/>
            <w:noWrap/>
            <w:vAlign w:val="center"/>
            <w:hideMark/>
          </w:tcPr>
          <w:p w14:paraId="7BECAD20"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41BA9039"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2D3BAE41"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7,440,359.47</w:t>
            </w:r>
          </w:p>
        </w:tc>
      </w:tr>
      <w:tr w:rsidR="00445762" w:rsidRPr="00AB3D0F" w14:paraId="00C807E6" w14:textId="77777777" w:rsidTr="00095C6B">
        <w:trPr>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2F59EBFB"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Mayo</w:t>
            </w:r>
          </w:p>
        </w:tc>
        <w:tc>
          <w:tcPr>
            <w:tcW w:w="1343" w:type="dxa"/>
            <w:noWrap/>
            <w:vAlign w:val="center"/>
            <w:hideMark/>
          </w:tcPr>
          <w:p w14:paraId="27BED14E"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3,041,122.72</w:t>
            </w:r>
          </w:p>
        </w:tc>
        <w:tc>
          <w:tcPr>
            <w:tcW w:w="1343" w:type="dxa"/>
            <w:noWrap/>
            <w:vAlign w:val="center"/>
            <w:hideMark/>
          </w:tcPr>
          <w:p w14:paraId="5E705DFF"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1,401,660.03</w:t>
            </w:r>
          </w:p>
        </w:tc>
        <w:tc>
          <w:tcPr>
            <w:tcW w:w="1253" w:type="dxa"/>
            <w:noWrap/>
            <w:vAlign w:val="center"/>
            <w:hideMark/>
          </w:tcPr>
          <w:p w14:paraId="17D2F67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70,468.75</w:t>
            </w:r>
          </w:p>
        </w:tc>
        <w:tc>
          <w:tcPr>
            <w:tcW w:w="1343" w:type="dxa"/>
            <w:noWrap/>
            <w:vAlign w:val="center"/>
            <w:hideMark/>
          </w:tcPr>
          <w:p w14:paraId="13465CF2"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lang w:val="es-DO"/>
              </w:rPr>
              <w:t>3,123,883.92</w:t>
            </w:r>
          </w:p>
        </w:tc>
        <w:tc>
          <w:tcPr>
            <w:tcW w:w="1205" w:type="dxa"/>
            <w:noWrap/>
            <w:vAlign w:val="center"/>
            <w:hideMark/>
          </w:tcPr>
          <w:p w14:paraId="0D68735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7B1E0973"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4A5D851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7,637,135.42</w:t>
            </w:r>
          </w:p>
        </w:tc>
      </w:tr>
      <w:tr w:rsidR="00445762" w:rsidRPr="00AB3D0F" w14:paraId="4557843D"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14E3A0AE"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Junio</w:t>
            </w:r>
          </w:p>
        </w:tc>
        <w:tc>
          <w:tcPr>
            <w:tcW w:w="1343" w:type="dxa"/>
            <w:noWrap/>
            <w:vAlign w:val="center"/>
            <w:hideMark/>
          </w:tcPr>
          <w:p w14:paraId="7B97E76F"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2,938,522.72</w:t>
            </w:r>
          </w:p>
        </w:tc>
        <w:tc>
          <w:tcPr>
            <w:tcW w:w="1343" w:type="dxa"/>
            <w:noWrap/>
            <w:vAlign w:val="center"/>
            <w:hideMark/>
          </w:tcPr>
          <w:p w14:paraId="0D9689D2"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1,381,260.03</w:t>
            </w:r>
          </w:p>
        </w:tc>
        <w:tc>
          <w:tcPr>
            <w:tcW w:w="1253" w:type="dxa"/>
            <w:noWrap/>
            <w:vAlign w:val="center"/>
            <w:hideMark/>
          </w:tcPr>
          <w:p w14:paraId="6331FC27"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86,362.58</w:t>
            </w:r>
          </w:p>
        </w:tc>
        <w:tc>
          <w:tcPr>
            <w:tcW w:w="1343" w:type="dxa"/>
            <w:noWrap/>
            <w:vAlign w:val="center"/>
            <w:hideMark/>
          </w:tcPr>
          <w:p w14:paraId="0FA34D39"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3,015,528.57</w:t>
            </w:r>
          </w:p>
        </w:tc>
        <w:tc>
          <w:tcPr>
            <w:tcW w:w="1205" w:type="dxa"/>
            <w:noWrap/>
            <w:vAlign w:val="center"/>
            <w:hideMark/>
          </w:tcPr>
          <w:p w14:paraId="06D62A26"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611BAE3F"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7DF89ACC"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7,421,673.90</w:t>
            </w:r>
          </w:p>
        </w:tc>
      </w:tr>
      <w:tr w:rsidR="00445762" w:rsidRPr="00AB3D0F" w14:paraId="48B76EDC" w14:textId="77777777" w:rsidTr="00095C6B">
        <w:trPr>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4978E303"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Julio</w:t>
            </w:r>
          </w:p>
        </w:tc>
        <w:tc>
          <w:tcPr>
            <w:tcW w:w="1343" w:type="dxa"/>
            <w:noWrap/>
            <w:vAlign w:val="center"/>
            <w:hideMark/>
          </w:tcPr>
          <w:p w14:paraId="3DA9D58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2,985,722.72</w:t>
            </w:r>
          </w:p>
        </w:tc>
        <w:tc>
          <w:tcPr>
            <w:tcW w:w="1343" w:type="dxa"/>
            <w:noWrap/>
            <w:vAlign w:val="center"/>
            <w:hideMark/>
          </w:tcPr>
          <w:p w14:paraId="3771D4BE"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1,369,860.03</w:t>
            </w:r>
          </w:p>
        </w:tc>
        <w:tc>
          <w:tcPr>
            <w:tcW w:w="1253" w:type="dxa"/>
            <w:noWrap/>
            <w:vAlign w:val="center"/>
            <w:hideMark/>
          </w:tcPr>
          <w:p w14:paraId="24FB4D0D"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75,880.96</w:t>
            </w:r>
          </w:p>
        </w:tc>
        <w:tc>
          <w:tcPr>
            <w:tcW w:w="1343" w:type="dxa"/>
            <w:noWrap/>
            <w:vAlign w:val="center"/>
            <w:hideMark/>
          </w:tcPr>
          <w:p w14:paraId="57C79EE6"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5,433,753.17</w:t>
            </w:r>
          </w:p>
        </w:tc>
        <w:tc>
          <w:tcPr>
            <w:tcW w:w="1205" w:type="dxa"/>
            <w:noWrap/>
            <w:vAlign w:val="center"/>
            <w:hideMark/>
          </w:tcPr>
          <w:p w14:paraId="2027B9B8"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2F0C8B5B"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0F4AEECA"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9,865,216.88</w:t>
            </w:r>
          </w:p>
        </w:tc>
      </w:tr>
      <w:tr w:rsidR="00445762" w:rsidRPr="00AB3D0F" w14:paraId="7DF61618"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4024BF98"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Agosto</w:t>
            </w:r>
          </w:p>
        </w:tc>
        <w:tc>
          <w:tcPr>
            <w:tcW w:w="1343" w:type="dxa"/>
            <w:noWrap/>
            <w:vAlign w:val="center"/>
            <w:hideMark/>
          </w:tcPr>
          <w:p w14:paraId="5CD7039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3,112,922.72</w:t>
            </w:r>
          </w:p>
        </w:tc>
        <w:tc>
          <w:tcPr>
            <w:tcW w:w="1343" w:type="dxa"/>
            <w:noWrap/>
            <w:vAlign w:val="center"/>
            <w:hideMark/>
          </w:tcPr>
          <w:p w14:paraId="3FB245E6"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1,345,260.02</w:t>
            </w:r>
          </w:p>
        </w:tc>
        <w:tc>
          <w:tcPr>
            <w:tcW w:w="1253" w:type="dxa"/>
            <w:noWrap/>
            <w:vAlign w:val="center"/>
            <w:hideMark/>
          </w:tcPr>
          <w:p w14:paraId="3530544F"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83,263.01</w:t>
            </w:r>
          </w:p>
        </w:tc>
        <w:tc>
          <w:tcPr>
            <w:tcW w:w="1343" w:type="dxa"/>
            <w:noWrap/>
            <w:vAlign w:val="center"/>
            <w:hideMark/>
          </w:tcPr>
          <w:p w14:paraId="1A1F26AE"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1,518,208.82</w:t>
            </w:r>
          </w:p>
        </w:tc>
        <w:tc>
          <w:tcPr>
            <w:tcW w:w="1205" w:type="dxa"/>
            <w:noWrap/>
            <w:vAlign w:val="center"/>
            <w:hideMark/>
          </w:tcPr>
          <w:p w14:paraId="381B9BB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16322975"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1D6D1CC9"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6,059,654.57</w:t>
            </w:r>
          </w:p>
        </w:tc>
      </w:tr>
      <w:tr w:rsidR="00445762" w:rsidRPr="00AB3D0F" w14:paraId="336F51AA" w14:textId="77777777" w:rsidTr="00095C6B">
        <w:trPr>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64BA9712"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Septiembre</w:t>
            </w:r>
          </w:p>
        </w:tc>
        <w:tc>
          <w:tcPr>
            <w:tcW w:w="1343" w:type="dxa"/>
            <w:noWrap/>
            <w:vAlign w:val="center"/>
            <w:hideMark/>
          </w:tcPr>
          <w:p w14:paraId="65426D38"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2,988,022.72</w:t>
            </w:r>
          </w:p>
        </w:tc>
        <w:tc>
          <w:tcPr>
            <w:tcW w:w="1343" w:type="dxa"/>
            <w:noWrap/>
            <w:vAlign w:val="center"/>
            <w:hideMark/>
          </w:tcPr>
          <w:p w14:paraId="4064FBD3"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1,379,060.03</w:t>
            </w:r>
          </w:p>
        </w:tc>
        <w:tc>
          <w:tcPr>
            <w:tcW w:w="1253" w:type="dxa"/>
            <w:noWrap/>
            <w:vAlign w:val="center"/>
            <w:hideMark/>
          </w:tcPr>
          <w:p w14:paraId="7D1D9881"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102,230.12</w:t>
            </w:r>
          </w:p>
        </w:tc>
        <w:tc>
          <w:tcPr>
            <w:tcW w:w="1343" w:type="dxa"/>
            <w:noWrap/>
            <w:vAlign w:val="center"/>
            <w:hideMark/>
          </w:tcPr>
          <w:p w14:paraId="7370784F"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3,132,741.62</w:t>
            </w:r>
          </w:p>
        </w:tc>
        <w:tc>
          <w:tcPr>
            <w:tcW w:w="1205" w:type="dxa"/>
            <w:noWrap/>
            <w:vAlign w:val="center"/>
            <w:hideMark/>
          </w:tcPr>
          <w:p w14:paraId="3CC45AD2"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885,000.00</w:t>
            </w:r>
          </w:p>
        </w:tc>
        <w:tc>
          <w:tcPr>
            <w:tcW w:w="1343" w:type="dxa"/>
            <w:noWrap/>
            <w:vAlign w:val="center"/>
            <w:hideMark/>
          </w:tcPr>
          <w:p w14:paraId="53DD0853"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p>
        </w:tc>
        <w:tc>
          <w:tcPr>
            <w:tcW w:w="1944" w:type="dxa"/>
            <w:noWrap/>
            <w:hideMark/>
          </w:tcPr>
          <w:p w14:paraId="6195306B"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8,487,054.49</w:t>
            </w:r>
          </w:p>
        </w:tc>
      </w:tr>
      <w:tr w:rsidR="00445762" w:rsidRPr="00AB3D0F" w14:paraId="0AE298E4"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509CA399"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Octubre</w:t>
            </w:r>
          </w:p>
        </w:tc>
        <w:tc>
          <w:tcPr>
            <w:tcW w:w="1343" w:type="dxa"/>
            <w:noWrap/>
            <w:vAlign w:val="center"/>
            <w:hideMark/>
          </w:tcPr>
          <w:p w14:paraId="243D114E"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3,043,022.72</w:t>
            </w:r>
          </w:p>
        </w:tc>
        <w:tc>
          <w:tcPr>
            <w:tcW w:w="1343" w:type="dxa"/>
            <w:noWrap/>
            <w:vAlign w:val="center"/>
            <w:hideMark/>
          </w:tcPr>
          <w:p w14:paraId="55CDA651"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1,389,410.69</w:t>
            </w:r>
          </w:p>
        </w:tc>
        <w:tc>
          <w:tcPr>
            <w:tcW w:w="1253" w:type="dxa"/>
            <w:noWrap/>
            <w:vAlign w:val="center"/>
            <w:hideMark/>
          </w:tcPr>
          <w:p w14:paraId="4D72481E"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96,480.58</w:t>
            </w:r>
          </w:p>
        </w:tc>
        <w:tc>
          <w:tcPr>
            <w:tcW w:w="1343" w:type="dxa"/>
            <w:noWrap/>
            <w:vAlign w:val="center"/>
            <w:hideMark/>
          </w:tcPr>
          <w:p w14:paraId="344586CF"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2,951,025.80</w:t>
            </w:r>
          </w:p>
        </w:tc>
        <w:tc>
          <w:tcPr>
            <w:tcW w:w="1205" w:type="dxa"/>
            <w:noWrap/>
            <w:vAlign w:val="center"/>
            <w:hideMark/>
          </w:tcPr>
          <w:p w14:paraId="6A5179D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45,000.00</w:t>
            </w:r>
          </w:p>
        </w:tc>
        <w:tc>
          <w:tcPr>
            <w:tcW w:w="1343" w:type="dxa"/>
            <w:noWrap/>
            <w:vAlign w:val="center"/>
            <w:hideMark/>
          </w:tcPr>
          <w:p w14:paraId="52BCAB69"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944" w:type="dxa"/>
            <w:noWrap/>
            <w:hideMark/>
          </w:tcPr>
          <w:p w14:paraId="2B08C7B8"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7,524,939.79</w:t>
            </w:r>
          </w:p>
        </w:tc>
      </w:tr>
      <w:tr w:rsidR="00445762" w:rsidRPr="00AB3D0F" w14:paraId="05527984" w14:textId="77777777" w:rsidTr="00095C6B">
        <w:trPr>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32101B66"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Noviembre</w:t>
            </w:r>
          </w:p>
        </w:tc>
        <w:tc>
          <w:tcPr>
            <w:tcW w:w="1343" w:type="dxa"/>
            <w:noWrap/>
            <w:vAlign w:val="center"/>
            <w:hideMark/>
          </w:tcPr>
          <w:p w14:paraId="2EF7F737"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3,167,422.72</w:t>
            </w:r>
          </w:p>
        </w:tc>
        <w:tc>
          <w:tcPr>
            <w:tcW w:w="1343" w:type="dxa"/>
            <w:noWrap/>
            <w:vAlign w:val="center"/>
            <w:hideMark/>
          </w:tcPr>
          <w:p w14:paraId="79D3C6AE"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1,371,660.03</w:t>
            </w:r>
          </w:p>
        </w:tc>
        <w:tc>
          <w:tcPr>
            <w:tcW w:w="1253" w:type="dxa"/>
            <w:noWrap/>
            <w:vAlign w:val="center"/>
            <w:hideMark/>
          </w:tcPr>
          <w:p w14:paraId="4C79E8E9"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111,220.26</w:t>
            </w:r>
          </w:p>
        </w:tc>
        <w:tc>
          <w:tcPr>
            <w:tcW w:w="1343" w:type="dxa"/>
            <w:noWrap/>
            <w:vAlign w:val="center"/>
            <w:hideMark/>
          </w:tcPr>
          <w:p w14:paraId="7BE91B77"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eastAsia="Times New Roman" w:hAnsi="Times New Roman"/>
                <w:color w:val="000000"/>
                <w:lang w:val="es-DO"/>
              </w:rPr>
              <w:t>3,296,145.00</w:t>
            </w:r>
          </w:p>
        </w:tc>
        <w:tc>
          <w:tcPr>
            <w:tcW w:w="1205" w:type="dxa"/>
            <w:noWrap/>
            <w:vAlign w:val="center"/>
            <w:hideMark/>
          </w:tcPr>
          <w:p w14:paraId="38CFA8DB"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118DA085"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s-DO"/>
              </w:rPr>
            </w:pPr>
          </w:p>
        </w:tc>
        <w:tc>
          <w:tcPr>
            <w:tcW w:w="1944" w:type="dxa"/>
            <w:noWrap/>
            <w:hideMark/>
          </w:tcPr>
          <w:p w14:paraId="0153C252" w14:textId="77777777" w:rsidR="00445762" w:rsidRPr="00AB3D0F"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s-DO"/>
              </w:rPr>
            </w:pPr>
            <w:r w:rsidRPr="00AB3D0F">
              <w:rPr>
                <w:rFonts w:ascii="Times New Roman" w:hAnsi="Times New Roman"/>
              </w:rPr>
              <w:t>7,946,448.01</w:t>
            </w:r>
          </w:p>
        </w:tc>
      </w:tr>
      <w:tr w:rsidR="00445762" w:rsidRPr="00AB3D0F" w14:paraId="7B25387B" w14:textId="77777777" w:rsidTr="00095C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265" w:type="dxa"/>
            <w:noWrap/>
            <w:hideMark/>
          </w:tcPr>
          <w:p w14:paraId="480C797F" w14:textId="77777777" w:rsidR="00445762" w:rsidRPr="00AB3D0F" w:rsidRDefault="00445762" w:rsidP="00704EA0">
            <w:pPr>
              <w:rPr>
                <w:rFonts w:ascii="Times New Roman" w:eastAsia="Times New Roman" w:hAnsi="Times New Roman"/>
                <w:color w:val="000000"/>
                <w:lang w:val="es-DO"/>
              </w:rPr>
            </w:pPr>
            <w:r w:rsidRPr="00AB3D0F">
              <w:rPr>
                <w:rFonts w:ascii="Times New Roman" w:eastAsia="Times New Roman" w:hAnsi="Times New Roman"/>
                <w:color w:val="000000"/>
                <w:lang w:val="es-DO"/>
              </w:rPr>
              <w:t>Diciembre</w:t>
            </w:r>
          </w:p>
        </w:tc>
        <w:tc>
          <w:tcPr>
            <w:tcW w:w="1343" w:type="dxa"/>
            <w:noWrap/>
            <w:vAlign w:val="center"/>
            <w:hideMark/>
          </w:tcPr>
          <w:p w14:paraId="219DD97C"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3FAD2431"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253" w:type="dxa"/>
            <w:noWrap/>
            <w:vAlign w:val="center"/>
            <w:hideMark/>
          </w:tcPr>
          <w:p w14:paraId="705243D7"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1F01795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205" w:type="dxa"/>
            <w:noWrap/>
            <w:vAlign w:val="center"/>
            <w:hideMark/>
          </w:tcPr>
          <w:p w14:paraId="1699616B"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p>
        </w:tc>
        <w:tc>
          <w:tcPr>
            <w:tcW w:w="1343" w:type="dxa"/>
            <w:noWrap/>
            <w:vAlign w:val="center"/>
            <w:hideMark/>
          </w:tcPr>
          <w:p w14:paraId="153AF2AE"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s-DO"/>
              </w:rPr>
            </w:pPr>
            <w:r w:rsidRPr="008B5D15">
              <w:rPr>
                <w:rFonts w:ascii="Times New Roman" w:eastAsia="Times New Roman" w:hAnsi="Times New Roman"/>
                <w:color w:val="000000"/>
                <w:lang w:val="es-DO"/>
              </w:rPr>
              <w:t>7,585,788.74</w:t>
            </w:r>
          </w:p>
        </w:tc>
        <w:tc>
          <w:tcPr>
            <w:tcW w:w="1944" w:type="dxa"/>
            <w:noWrap/>
            <w:hideMark/>
          </w:tcPr>
          <w:p w14:paraId="117CC884" w14:textId="77777777" w:rsidR="00445762" w:rsidRPr="00AB3D0F" w:rsidRDefault="00445762" w:rsidP="00704E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lang w:val="es-DO"/>
              </w:rPr>
            </w:pPr>
            <w:r w:rsidRPr="00B40844">
              <w:rPr>
                <w:rFonts w:ascii="Times New Roman" w:hAnsi="Times New Roman"/>
              </w:rPr>
              <w:t>7,585,788.74</w:t>
            </w:r>
          </w:p>
        </w:tc>
      </w:tr>
      <w:tr w:rsidR="00445762" w:rsidRPr="00AB3D0F" w14:paraId="3C05C599" w14:textId="77777777" w:rsidTr="00095C6B">
        <w:trPr>
          <w:trHeight w:val="480"/>
        </w:trPr>
        <w:tc>
          <w:tcPr>
            <w:cnfStyle w:val="001000000000" w:firstRow="0" w:lastRow="0" w:firstColumn="1" w:lastColumn="0" w:oddVBand="0" w:evenVBand="0" w:oddHBand="0" w:evenHBand="0" w:firstRowFirstColumn="0" w:firstRowLastColumn="0" w:lastRowFirstColumn="0" w:lastRowLastColumn="0"/>
            <w:tcW w:w="9097" w:type="dxa"/>
            <w:gridSpan w:val="7"/>
            <w:shd w:val="clear" w:color="auto" w:fill="222A35" w:themeFill="text2" w:themeFillShade="80"/>
            <w:noWrap/>
            <w:vAlign w:val="center"/>
          </w:tcPr>
          <w:p w14:paraId="5DF4C04A" w14:textId="739A1254" w:rsidR="00445762" w:rsidRPr="00416E27" w:rsidRDefault="00416E27" w:rsidP="00704EA0">
            <w:pPr>
              <w:jc w:val="center"/>
              <w:rPr>
                <w:rFonts w:ascii="Times New Roman" w:eastAsia="Times New Roman" w:hAnsi="Times New Roman"/>
                <w:color w:val="000000"/>
                <w:lang w:val="es-DO"/>
              </w:rPr>
            </w:pPr>
            <w:r w:rsidRPr="00416E27">
              <w:rPr>
                <w:rFonts w:ascii="Times New Roman" w:eastAsia="Times New Roman" w:hAnsi="Times New Roman"/>
                <w:color w:val="FFFFFF" w:themeColor="background1"/>
                <w:lang w:val="es-DO"/>
              </w:rPr>
              <w:t>TOTAL</w:t>
            </w:r>
          </w:p>
        </w:tc>
        <w:tc>
          <w:tcPr>
            <w:tcW w:w="1944" w:type="dxa"/>
            <w:shd w:val="clear" w:color="auto" w:fill="222A35" w:themeFill="text2" w:themeFillShade="80"/>
            <w:noWrap/>
            <w:vAlign w:val="center"/>
          </w:tcPr>
          <w:p w14:paraId="1181CF98" w14:textId="77777777" w:rsidR="00445762" w:rsidRPr="00416E27" w:rsidRDefault="00445762" w:rsidP="00704EA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lang w:val="es-DO"/>
              </w:rPr>
            </w:pPr>
            <w:r w:rsidRPr="00416E27">
              <w:rPr>
                <w:rFonts w:ascii="Times New Roman" w:eastAsia="Times New Roman" w:hAnsi="Times New Roman"/>
                <w:b/>
                <w:bCs/>
                <w:lang w:val="es-DO"/>
              </w:rPr>
              <w:t>92,945,292.71</w:t>
            </w:r>
          </w:p>
        </w:tc>
      </w:tr>
    </w:tbl>
    <w:p w14:paraId="6A839F37" w14:textId="77777777" w:rsidR="00B73778" w:rsidRPr="00210152" w:rsidRDefault="00B73778" w:rsidP="00BA2267">
      <w:pPr>
        <w:spacing w:line="360" w:lineRule="auto"/>
        <w:jc w:val="both"/>
        <w:rPr>
          <w:rFonts w:eastAsia="Calibri"/>
          <w:noProof/>
          <w:color w:val="4C4747"/>
          <w:lang w:val="es-DO"/>
        </w:rPr>
      </w:pPr>
    </w:p>
    <w:p w14:paraId="40985E53" w14:textId="77777777" w:rsidR="00445762" w:rsidRPr="00445762" w:rsidRDefault="00445762" w:rsidP="00445762">
      <w:pPr>
        <w:spacing w:line="360" w:lineRule="auto"/>
        <w:jc w:val="both"/>
        <w:rPr>
          <w:b/>
          <w:bCs/>
          <w:lang w:val="es-DO"/>
        </w:rPr>
      </w:pPr>
      <w:r w:rsidRPr="00445762">
        <w:rPr>
          <w:lang w:val="es-DO"/>
        </w:rPr>
        <w:lastRenderedPageBreak/>
        <w:t xml:space="preserve">Durante el periodo de </w:t>
      </w:r>
      <w:proofErr w:type="gramStart"/>
      <w:r w:rsidRPr="00445762">
        <w:rPr>
          <w:lang w:val="es-DO"/>
        </w:rPr>
        <w:t>Enero</w:t>
      </w:r>
      <w:proofErr w:type="gramEnd"/>
      <w:r w:rsidRPr="00445762">
        <w:rPr>
          <w:lang w:val="es-DO"/>
        </w:rPr>
        <w:t xml:space="preserve"> a Diciembre de 2024, el monto total facturado por </w:t>
      </w:r>
      <w:r w:rsidRPr="00445762">
        <w:rPr>
          <w:b/>
          <w:bCs/>
          <w:lang w:val="es-DO"/>
        </w:rPr>
        <w:t>Mercados Dominicanos de Abasto Agropecuario (MERCADOM)</w:t>
      </w:r>
      <w:r w:rsidRPr="00445762">
        <w:rPr>
          <w:lang w:val="es-DO"/>
        </w:rPr>
        <w:t xml:space="preserve"> fue de </w:t>
      </w:r>
      <w:r w:rsidRPr="00445762">
        <w:rPr>
          <w:b/>
          <w:bCs/>
          <w:lang w:val="es-DO"/>
        </w:rPr>
        <w:t>RD$92,945,292.71 (Noventa y Dos Millones Novecientos Cuarenta y Cinco Mil Doscientos Noventa y Dos Pesos con 71/100).</w:t>
      </w:r>
    </w:p>
    <w:p w14:paraId="131F63ED" w14:textId="6FCE7463" w:rsidR="0054191D" w:rsidRDefault="00445762" w:rsidP="00BA2267">
      <w:pPr>
        <w:spacing w:line="360" w:lineRule="auto"/>
        <w:jc w:val="both"/>
        <w:rPr>
          <w:lang w:val="es-DO"/>
        </w:rPr>
      </w:pPr>
      <w:r w:rsidRPr="00445762">
        <w:rPr>
          <w:lang w:val="es-DO"/>
        </w:rPr>
        <w:t xml:space="preserve">El correcto uso del Sistema </w:t>
      </w:r>
      <w:proofErr w:type="spellStart"/>
      <w:r w:rsidRPr="00445762">
        <w:rPr>
          <w:lang w:val="es-DO"/>
        </w:rPr>
        <w:t>Helenia</w:t>
      </w:r>
      <w:proofErr w:type="spellEnd"/>
      <w:r w:rsidRPr="00445762">
        <w:rPr>
          <w:lang w:val="es-DO"/>
        </w:rPr>
        <w:t xml:space="preserve"> en la alimentación del módulo de facturación ha permitido garantizar cobros eficientes por los servicios brindados, optimizando la gestión financiera de la institución.</w:t>
      </w:r>
    </w:p>
    <w:p w14:paraId="55D3BF66" w14:textId="77777777" w:rsidR="0054191D" w:rsidRPr="0054191D" w:rsidRDefault="0054191D" w:rsidP="00BA2267">
      <w:pPr>
        <w:spacing w:line="360" w:lineRule="auto"/>
        <w:jc w:val="both"/>
        <w:rPr>
          <w:lang w:val="es-DO"/>
        </w:rPr>
      </w:pPr>
    </w:p>
    <w:p w14:paraId="69662A47" w14:textId="37CB6A96" w:rsidR="00B73778" w:rsidRDefault="00416E27" w:rsidP="00416E27">
      <w:pPr>
        <w:pStyle w:val="Ttulo3"/>
        <w:rPr>
          <w:rFonts w:ascii="Times New Roman" w:hAnsi="Times New Roman" w:cs="Times New Roman"/>
          <w:b/>
          <w:bCs/>
          <w:color w:val="595959" w:themeColor="text1" w:themeTint="A6"/>
          <w:lang w:val="es-DO"/>
        </w:rPr>
      </w:pPr>
      <w:bookmarkStart w:id="18" w:name="_Toc187932656"/>
      <w:r w:rsidRPr="00416E27">
        <w:rPr>
          <w:rFonts w:ascii="Times New Roman" w:hAnsi="Times New Roman" w:cs="Times New Roman"/>
          <w:b/>
          <w:bCs/>
          <w:color w:val="595959" w:themeColor="text1" w:themeTint="A6"/>
          <w:lang w:val="es-DO"/>
        </w:rPr>
        <w:t>4.</w:t>
      </w:r>
      <w:r w:rsidR="000E4B97">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 xml:space="preserve">.2 </w:t>
      </w:r>
      <w:r>
        <w:rPr>
          <w:rFonts w:ascii="Times New Roman" w:hAnsi="Times New Roman" w:cs="Times New Roman"/>
          <w:b/>
          <w:bCs/>
          <w:color w:val="595959" w:themeColor="text1" w:themeTint="A6"/>
          <w:lang w:val="es-DO"/>
        </w:rPr>
        <w:t>Resultado de Índice de Gestión Presupuestaria (IGP)</w:t>
      </w:r>
      <w:bookmarkEnd w:id="18"/>
    </w:p>
    <w:p w14:paraId="77D6E409" w14:textId="77777777" w:rsidR="00416E27" w:rsidRPr="00416E27" w:rsidRDefault="00416E27" w:rsidP="00416E27">
      <w:pPr>
        <w:rPr>
          <w:lang w:val="es-DO"/>
        </w:rPr>
      </w:pPr>
    </w:p>
    <w:p w14:paraId="3E32B386" w14:textId="6878FE15" w:rsidR="00416E27" w:rsidRPr="00416E27" w:rsidRDefault="00416E27" w:rsidP="00BA2267">
      <w:pPr>
        <w:spacing w:line="360" w:lineRule="auto"/>
        <w:jc w:val="both"/>
        <w:rPr>
          <w:lang w:val="es-DO"/>
        </w:rPr>
      </w:pPr>
      <w:r w:rsidRPr="00416E27">
        <w:rPr>
          <w:lang w:val="es-DO"/>
        </w:rPr>
        <w:t xml:space="preserve">Debajo nuestra más reciente puntuación del Índice de Gestión Presupuestaria correspondiente al </w:t>
      </w:r>
      <w:r w:rsidR="006508E0">
        <w:rPr>
          <w:lang w:val="es-DO"/>
        </w:rPr>
        <w:t>tercer</w:t>
      </w:r>
      <w:r w:rsidRPr="00416E27">
        <w:rPr>
          <w:lang w:val="es-DO"/>
        </w:rPr>
        <w:t xml:space="preserve"> trimestre del año en curso.</w:t>
      </w:r>
      <w:r w:rsidR="006508E0">
        <w:rPr>
          <w:lang w:val="es-DO"/>
        </w:rPr>
        <w:t xml:space="preserve"> </w:t>
      </w:r>
    </w:p>
    <w:p w14:paraId="0D1968D6" w14:textId="77777777" w:rsidR="009C1CB6" w:rsidRDefault="00416E27" w:rsidP="00032E0C">
      <w:pPr>
        <w:spacing w:line="360" w:lineRule="auto"/>
        <w:jc w:val="center"/>
        <w:rPr>
          <w:rFonts w:eastAsia="Calibri"/>
          <w:noProof/>
          <w:color w:val="4C4747"/>
          <w:lang w:val="es-DO"/>
        </w:rPr>
      </w:pPr>
      <w:r w:rsidRPr="00416E27">
        <w:rPr>
          <w:rFonts w:eastAsia="Calibri"/>
          <w:noProof/>
          <w:color w:val="4C4747"/>
          <w:lang w:val="es-DO"/>
        </w:rPr>
        <w:drawing>
          <wp:inline distT="0" distB="0" distL="0" distR="0" wp14:anchorId="40BC0AB9" wp14:editId="44F46A62">
            <wp:extent cx="5219700" cy="2672080"/>
            <wp:effectExtent l="0" t="0" r="0" b="0"/>
            <wp:docPr id="1423567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67428" name=""/>
                    <pic:cNvPicPr/>
                  </pic:nvPicPr>
                  <pic:blipFill>
                    <a:blip r:embed="rId14"/>
                    <a:stretch>
                      <a:fillRect/>
                    </a:stretch>
                  </pic:blipFill>
                  <pic:spPr>
                    <a:xfrm>
                      <a:off x="0" y="0"/>
                      <a:ext cx="5247952" cy="2686543"/>
                    </a:xfrm>
                    <a:prstGeom prst="rect">
                      <a:avLst/>
                    </a:prstGeom>
                  </pic:spPr>
                </pic:pic>
              </a:graphicData>
            </a:graphic>
          </wp:inline>
        </w:drawing>
      </w:r>
    </w:p>
    <w:p w14:paraId="4758259F" w14:textId="1BA8146A" w:rsidR="005931EF" w:rsidRDefault="00A04FE9" w:rsidP="00032E0C">
      <w:pPr>
        <w:spacing w:line="360" w:lineRule="auto"/>
        <w:jc w:val="both"/>
        <w:rPr>
          <w:lang w:val="es-DO"/>
        </w:rPr>
      </w:pPr>
      <w:r w:rsidRPr="00A04FE9">
        <w:rPr>
          <w:lang w:val="es-DO"/>
        </w:rPr>
        <w:t xml:space="preserve">Para este período se </w:t>
      </w:r>
      <w:r w:rsidR="00131010">
        <w:rPr>
          <w:lang w:val="es-DO"/>
        </w:rPr>
        <w:t xml:space="preserve">alcanzó una puntuación de 48% a pesar de los inconvenientes presentados en el camino. </w:t>
      </w:r>
    </w:p>
    <w:p w14:paraId="7554DB37" w14:textId="21D6C534" w:rsidR="00394DFC" w:rsidRDefault="00131010" w:rsidP="00032E0C">
      <w:pPr>
        <w:spacing w:line="360" w:lineRule="auto"/>
        <w:jc w:val="both"/>
        <w:rPr>
          <w:lang w:val="es-DO"/>
        </w:rPr>
      </w:pPr>
      <w:r w:rsidRPr="00032E0C">
        <w:rPr>
          <w:lang w:val="es-DO"/>
        </w:rPr>
        <w:t>Referente a la presentación de la ejecución financiera</w:t>
      </w:r>
      <w:r w:rsidR="00032E0C" w:rsidRPr="00032E0C">
        <w:rPr>
          <w:lang w:val="es-DO"/>
        </w:rPr>
        <w:t xml:space="preserve"> no se alcanzó la meta financiera en el tercer trimestre </w:t>
      </w:r>
      <w:r w:rsidR="00032E0C">
        <w:rPr>
          <w:lang w:val="es-DO"/>
        </w:rPr>
        <w:t>debido</w:t>
      </w:r>
      <w:r w:rsidR="00032E0C" w:rsidRPr="00032E0C">
        <w:rPr>
          <w:lang w:val="es-DO"/>
        </w:rPr>
        <w:t xml:space="preserve"> al retraso en la </w:t>
      </w:r>
      <w:r w:rsidR="00032E0C" w:rsidRPr="00032E0C">
        <w:rPr>
          <w:lang w:val="es-DO"/>
        </w:rPr>
        <w:lastRenderedPageBreak/>
        <w:t>autorización del pago del Incentivo por Rendimiento Individual del personal de nuestra institución, el cual fue reprogramado para principios del cuarto trimestre.</w:t>
      </w:r>
      <w:r w:rsidR="00032E0C">
        <w:rPr>
          <w:lang w:val="es-DO"/>
        </w:rPr>
        <w:t xml:space="preserve"> </w:t>
      </w:r>
      <w:r w:rsidRPr="00032E0C">
        <w:rPr>
          <w:lang w:val="es-DO"/>
        </w:rPr>
        <w:t>Para la ejecución física, no</w:t>
      </w:r>
      <w:r>
        <w:rPr>
          <w:lang w:val="es-DO"/>
        </w:rPr>
        <w:t xml:space="preserve"> se pudo realizar entrega formal por medio de la plataforma debido a complicaciones tecnológicas, no contar con usuario habilitado para acceso al portal y escasez de información</w:t>
      </w:r>
      <w:r w:rsidR="009C1CB6">
        <w:rPr>
          <w:lang w:val="es-DO"/>
        </w:rPr>
        <w:t xml:space="preserve"> para el tratamiento de los por menores que pudieron presentarse.</w:t>
      </w:r>
    </w:p>
    <w:p w14:paraId="7586D2FB" w14:textId="77777777" w:rsidR="00032E0C" w:rsidRDefault="00032E0C" w:rsidP="00BA2267">
      <w:pPr>
        <w:spacing w:line="360" w:lineRule="auto"/>
        <w:jc w:val="both"/>
        <w:rPr>
          <w:lang w:val="es-DO"/>
        </w:rPr>
      </w:pPr>
    </w:p>
    <w:p w14:paraId="693ADADB" w14:textId="43BED653" w:rsidR="00394DFC" w:rsidRDefault="00394DFC" w:rsidP="00394DFC">
      <w:pPr>
        <w:pStyle w:val="Ttulo3"/>
        <w:rPr>
          <w:rFonts w:ascii="Times New Roman" w:hAnsi="Times New Roman" w:cs="Times New Roman"/>
          <w:b/>
          <w:bCs/>
          <w:color w:val="595959" w:themeColor="text1" w:themeTint="A6"/>
          <w:lang w:val="es-DO"/>
        </w:rPr>
      </w:pPr>
      <w:bookmarkStart w:id="19" w:name="_Toc187932657"/>
      <w:r w:rsidRPr="00416E27">
        <w:rPr>
          <w:rFonts w:ascii="Times New Roman" w:hAnsi="Times New Roman" w:cs="Times New Roman"/>
          <w:b/>
          <w:bCs/>
          <w:color w:val="595959" w:themeColor="text1" w:themeTint="A6"/>
          <w:lang w:val="es-DO"/>
        </w:rPr>
        <w:t>4.</w:t>
      </w:r>
      <w:r w:rsidR="000E4B97">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3</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Cuentas por Cobrar</w:t>
      </w:r>
      <w:bookmarkEnd w:id="19"/>
    </w:p>
    <w:p w14:paraId="1811120C" w14:textId="77777777" w:rsidR="00394DFC" w:rsidRPr="00394DFC" w:rsidRDefault="00394DFC" w:rsidP="00394DFC">
      <w:pPr>
        <w:rPr>
          <w:lang w:val="es-DO"/>
        </w:rPr>
      </w:pPr>
    </w:p>
    <w:tbl>
      <w:tblPr>
        <w:tblW w:w="8529" w:type="dxa"/>
        <w:jc w:val="center"/>
        <w:tblCellMar>
          <w:left w:w="70" w:type="dxa"/>
          <w:right w:w="70" w:type="dxa"/>
        </w:tblCellMar>
        <w:tblLook w:val="04A0" w:firstRow="1" w:lastRow="0" w:firstColumn="1" w:lastColumn="0" w:noHBand="0" w:noVBand="1"/>
      </w:tblPr>
      <w:tblGrid>
        <w:gridCol w:w="8529"/>
      </w:tblGrid>
      <w:tr w:rsidR="009C1CB6" w:rsidRPr="00D83135" w14:paraId="443B60E9" w14:textId="77777777" w:rsidTr="00032E0C">
        <w:trPr>
          <w:trHeight w:val="542"/>
          <w:jc w:val="center"/>
        </w:trPr>
        <w:tc>
          <w:tcPr>
            <w:tcW w:w="8529" w:type="dxa"/>
            <w:tcBorders>
              <w:top w:val="single" w:sz="8" w:space="0" w:color="auto"/>
              <w:left w:val="single" w:sz="8" w:space="0" w:color="auto"/>
              <w:bottom w:val="single" w:sz="8" w:space="0" w:color="auto"/>
              <w:right w:val="single" w:sz="8" w:space="0" w:color="000000"/>
            </w:tcBorders>
            <w:shd w:val="clear" w:color="auto" w:fill="222A35" w:themeFill="text2" w:themeFillShade="80"/>
            <w:vAlign w:val="center"/>
            <w:hideMark/>
          </w:tcPr>
          <w:p w14:paraId="75046248" w14:textId="77777777" w:rsidR="009C1CB6" w:rsidRPr="009E302F" w:rsidRDefault="009C1CB6" w:rsidP="00704EA0">
            <w:pPr>
              <w:spacing w:after="0" w:line="240" w:lineRule="auto"/>
              <w:jc w:val="center"/>
              <w:rPr>
                <w:rFonts w:eastAsia="Times New Roman"/>
                <w:b/>
                <w:bCs/>
                <w:color w:val="FFFFFF"/>
                <w:lang w:eastAsia="es-DO"/>
              </w:rPr>
            </w:pPr>
            <w:r w:rsidRPr="009E302F">
              <w:rPr>
                <w:rFonts w:eastAsia="Times New Roman"/>
                <w:b/>
                <w:bCs/>
                <w:color w:val="FFFFFF"/>
                <w:lang w:eastAsia="es-DO"/>
              </w:rPr>
              <w:t>CUENTAS POR COBRAR</w:t>
            </w:r>
          </w:p>
        </w:tc>
      </w:tr>
      <w:tr w:rsidR="009C1CB6" w:rsidRPr="00D83135" w14:paraId="1D8E1E03" w14:textId="77777777" w:rsidTr="00032E0C">
        <w:trPr>
          <w:trHeight w:val="255"/>
          <w:jc w:val="center"/>
        </w:trPr>
        <w:tc>
          <w:tcPr>
            <w:tcW w:w="8529" w:type="dxa"/>
            <w:tcBorders>
              <w:top w:val="nil"/>
              <w:left w:val="single" w:sz="8" w:space="0" w:color="auto"/>
              <w:bottom w:val="single" w:sz="8" w:space="0" w:color="auto"/>
              <w:right w:val="single" w:sz="8" w:space="0" w:color="auto"/>
            </w:tcBorders>
            <w:shd w:val="clear" w:color="auto" w:fill="auto"/>
            <w:vAlign w:val="center"/>
          </w:tcPr>
          <w:p w14:paraId="3501B51E" w14:textId="77777777" w:rsidR="009C1CB6" w:rsidRPr="00D83135" w:rsidRDefault="009C1CB6" w:rsidP="00704EA0">
            <w:pPr>
              <w:spacing w:after="0" w:line="240" w:lineRule="auto"/>
              <w:jc w:val="center"/>
              <w:rPr>
                <w:rFonts w:eastAsia="Times New Roman"/>
                <w:lang w:eastAsia="es-DO"/>
              </w:rPr>
            </w:pPr>
            <w:r w:rsidRPr="00D83135">
              <w:rPr>
                <w:rFonts w:eastAsia="Times New Roman"/>
                <w:lang w:eastAsia="es-DO"/>
              </w:rPr>
              <w:t>202</w:t>
            </w:r>
            <w:r>
              <w:rPr>
                <w:rFonts w:eastAsia="Times New Roman"/>
                <w:lang w:eastAsia="es-DO"/>
              </w:rPr>
              <w:t>4</w:t>
            </w:r>
          </w:p>
        </w:tc>
      </w:tr>
      <w:tr w:rsidR="009C1CB6" w:rsidRPr="00D83135" w14:paraId="6617DF09" w14:textId="77777777" w:rsidTr="00032E0C">
        <w:trPr>
          <w:trHeight w:val="276"/>
          <w:jc w:val="center"/>
        </w:trPr>
        <w:tc>
          <w:tcPr>
            <w:tcW w:w="8529" w:type="dxa"/>
            <w:tcBorders>
              <w:top w:val="nil"/>
              <w:left w:val="single" w:sz="8" w:space="0" w:color="auto"/>
              <w:bottom w:val="single" w:sz="8" w:space="0" w:color="auto"/>
              <w:right w:val="single" w:sz="8" w:space="0" w:color="auto"/>
            </w:tcBorders>
            <w:shd w:val="clear" w:color="auto" w:fill="auto"/>
            <w:vAlign w:val="center"/>
          </w:tcPr>
          <w:p w14:paraId="702211F5" w14:textId="7077D868" w:rsidR="009C1CB6" w:rsidRPr="00D83135" w:rsidRDefault="009C1CB6" w:rsidP="00704EA0">
            <w:pPr>
              <w:spacing w:after="0" w:line="240" w:lineRule="auto"/>
              <w:jc w:val="center"/>
              <w:rPr>
                <w:rFonts w:eastAsia="Times New Roman"/>
                <w:lang w:eastAsia="es-DO"/>
              </w:rPr>
            </w:pPr>
            <w:r w:rsidRPr="00D83135">
              <w:rPr>
                <w:rFonts w:eastAsia="Times New Roman"/>
                <w:lang w:eastAsia="es-DO"/>
              </w:rPr>
              <w:t>$</w:t>
            </w:r>
            <w:r w:rsidR="00394DFC">
              <w:rPr>
                <w:rFonts w:eastAsia="Times New Roman"/>
                <w:lang w:eastAsia="es-DO"/>
              </w:rPr>
              <w:t>78,815,278.93</w:t>
            </w:r>
          </w:p>
        </w:tc>
      </w:tr>
    </w:tbl>
    <w:p w14:paraId="5AC980DB" w14:textId="77777777" w:rsidR="00394DFC" w:rsidRDefault="00394DFC" w:rsidP="00BA2267">
      <w:pPr>
        <w:spacing w:line="360" w:lineRule="auto"/>
        <w:jc w:val="both"/>
        <w:rPr>
          <w:lang w:val="es-DO"/>
        </w:rPr>
      </w:pPr>
    </w:p>
    <w:p w14:paraId="1990A1F0" w14:textId="37629DCC" w:rsidR="00394DFC" w:rsidRDefault="00394DFC" w:rsidP="00394DFC">
      <w:pPr>
        <w:spacing w:line="360" w:lineRule="auto"/>
        <w:jc w:val="both"/>
        <w:rPr>
          <w:lang w:val="es-DO"/>
        </w:rPr>
      </w:pPr>
      <w:r w:rsidRPr="00394DFC">
        <w:rPr>
          <w:lang w:val="es-DO"/>
        </w:rPr>
        <w:t xml:space="preserve">Al mes de </w:t>
      </w:r>
      <w:proofErr w:type="gramStart"/>
      <w:r w:rsidRPr="00394DFC">
        <w:rPr>
          <w:b/>
          <w:bCs/>
          <w:lang w:val="es-DO"/>
        </w:rPr>
        <w:t>Noviembre</w:t>
      </w:r>
      <w:proofErr w:type="gramEnd"/>
      <w:r w:rsidRPr="00394DFC">
        <w:rPr>
          <w:lang w:val="es-DO"/>
        </w:rPr>
        <w:t xml:space="preserve"> del año en curso, la Institución registra un saldo pendiente por cobrar que asciende a </w:t>
      </w:r>
      <w:r w:rsidRPr="00394DFC">
        <w:rPr>
          <w:b/>
          <w:bCs/>
          <w:lang w:val="es-DO"/>
        </w:rPr>
        <w:t>RD$78,815,278.93 (Setenta y Ocho Millones Ochocientos Quince Mil Doscientos Setenta y Ocho Pesos con 93/100).</w:t>
      </w:r>
      <w:r w:rsidRPr="00394DFC">
        <w:rPr>
          <w:lang w:val="es-DO"/>
        </w:rPr>
        <w:t xml:space="preserve"> Este monto refleja las obligaciones financieras aún no satisfechas por parte de los usuarios o clientes de los servicios brindados, lo que destaca la importancia de fortalecer las estrategias de gestión y recuperación de ingresos para garantizar la sostenibilidad operativa.</w:t>
      </w:r>
    </w:p>
    <w:p w14:paraId="57A2B1CC" w14:textId="77777777" w:rsidR="0054191D" w:rsidRPr="00394DFC" w:rsidRDefault="0054191D" w:rsidP="00394DFC">
      <w:pPr>
        <w:spacing w:line="360" w:lineRule="auto"/>
        <w:jc w:val="both"/>
        <w:rPr>
          <w:lang w:val="es-DO"/>
        </w:rPr>
      </w:pPr>
    </w:p>
    <w:p w14:paraId="3C596C36" w14:textId="713DA1C4" w:rsidR="00394DFC" w:rsidRDefault="00394DFC" w:rsidP="00394DFC">
      <w:pPr>
        <w:pStyle w:val="Ttulo3"/>
        <w:rPr>
          <w:rFonts w:ascii="Times New Roman" w:hAnsi="Times New Roman" w:cs="Times New Roman"/>
          <w:b/>
          <w:bCs/>
          <w:color w:val="595959" w:themeColor="text1" w:themeTint="A6"/>
          <w:lang w:val="es-DO"/>
        </w:rPr>
      </w:pPr>
      <w:bookmarkStart w:id="20" w:name="_Toc187932658"/>
      <w:r w:rsidRPr="00416E27">
        <w:rPr>
          <w:rFonts w:ascii="Times New Roman" w:hAnsi="Times New Roman" w:cs="Times New Roman"/>
          <w:b/>
          <w:bCs/>
          <w:color w:val="595959" w:themeColor="text1" w:themeTint="A6"/>
          <w:lang w:val="es-DO"/>
        </w:rPr>
        <w:t>4.</w:t>
      </w:r>
      <w:r w:rsidR="000E4B97">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4</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Cuentas por Pagar</w:t>
      </w:r>
      <w:bookmarkEnd w:id="20"/>
    </w:p>
    <w:p w14:paraId="4C97D74E" w14:textId="77777777" w:rsidR="00394DFC" w:rsidRDefault="00394DFC" w:rsidP="00394DFC">
      <w:pPr>
        <w:rPr>
          <w:lang w:val="es-DO"/>
        </w:rPr>
      </w:pPr>
    </w:p>
    <w:tbl>
      <w:tblPr>
        <w:tblW w:w="8020" w:type="dxa"/>
        <w:jc w:val="center"/>
        <w:tblCellMar>
          <w:left w:w="70" w:type="dxa"/>
          <w:right w:w="70" w:type="dxa"/>
        </w:tblCellMar>
        <w:tblLook w:val="04A0" w:firstRow="1" w:lastRow="0" w:firstColumn="1" w:lastColumn="0" w:noHBand="0" w:noVBand="1"/>
      </w:tblPr>
      <w:tblGrid>
        <w:gridCol w:w="8020"/>
      </w:tblGrid>
      <w:tr w:rsidR="00394DFC" w:rsidRPr="00D83135" w14:paraId="5EFEF9E7" w14:textId="77777777" w:rsidTr="00032E0C">
        <w:trPr>
          <w:trHeight w:val="636"/>
          <w:jc w:val="center"/>
        </w:trPr>
        <w:tc>
          <w:tcPr>
            <w:tcW w:w="8020" w:type="dxa"/>
            <w:tcBorders>
              <w:top w:val="single" w:sz="8" w:space="0" w:color="auto"/>
              <w:left w:val="single" w:sz="8" w:space="0" w:color="auto"/>
              <w:bottom w:val="single" w:sz="8" w:space="0" w:color="auto"/>
              <w:right w:val="single" w:sz="8" w:space="0" w:color="000000"/>
            </w:tcBorders>
            <w:shd w:val="clear" w:color="auto" w:fill="222A35" w:themeFill="text2" w:themeFillShade="80"/>
            <w:vAlign w:val="center"/>
            <w:hideMark/>
          </w:tcPr>
          <w:p w14:paraId="6495B99F" w14:textId="77777777" w:rsidR="00394DFC" w:rsidRPr="009E302F" w:rsidRDefault="00394DFC" w:rsidP="00704EA0">
            <w:pPr>
              <w:spacing w:after="0" w:line="240" w:lineRule="auto"/>
              <w:jc w:val="center"/>
              <w:rPr>
                <w:rFonts w:eastAsia="Times New Roman"/>
                <w:b/>
                <w:bCs/>
                <w:color w:val="FFFFFF"/>
                <w:lang w:eastAsia="es-DO"/>
              </w:rPr>
            </w:pPr>
            <w:r w:rsidRPr="009E302F">
              <w:rPr>
                <w:rFonts w:eastAsia="Times New Roman"/>
                <w:b/>
                <w:bCs/>
                <w:color w:val="FFFFFF"/>
                <w:lang w:eastAsia="es-DO"/>
              </w:rPr>
              <w:t>CUENTAS POR PAGAR</w:t>
            </w:r>
          </w:p>
        </w:tc>
      </w:tr>
      <w:tr w:rsidR="00394DFC" w:rsidRPr="00D83135" w14:paraId="23B0CDC9" w14:textId="77777777" w:rsidTr="00032E0C">
        <w:trPr>
          <w:trHeight w:val="300"/>
          <w:jc w:val="center"/>
        </w:trPr>
        <w:tc>
          <w:tcPr>
            <w:tcW w:w="8020" w:type="dxa"/>
            <w:tcBorders>
              <w:top w:val="nil"/>
              <w:left w:val="single" w:sz="8" w:space="0" w:color="auto"/>
              <w:bottom w:val="single" w:sz="8" w:space="0" w:color="auto"/>
              <w:right w:val="single" w:sz="8" w:space="0" w:color="auto"/>
            </w:tcBorders>
            <w:shd w:val="clear" w:color="auto" w:fill="auto"/>
            <w:vAlign w:val="center"/>
          </w:tcPr>
          <w:p w14:paraId="76C5F765" w14:textId="77777777" w:rsidR="00394DFC" w:rsidRPr="00D83135" w:rsidRDefault="00394DFC" w:rsidP="00704EA0">
            <w:pPr>
              <w:spacing w:after="0" w:line="240" w:lineRule="auto"/>
              <w:jc w:val="center"/>
              <w:rPr>
                <w:rFonts w:eastAsia="Times New Roman"/>
                <w:lang w:eastAsia="es-DO"/>
              </w:rPr>
            </w:pPr>
            <w:r w:rsidRPr="00D83135">
              <w:rPr>
                <w:rFonts w:eastAsia="Times New Roman"/>
                <w:lang w:eastAsia="es-DO"/>
              </w:rPr>
              <w:t>202</w:t>
            </w:r>
            <w:r>
              <w:rPr>
                <w:rFonts w:eastAsia="Times New Roman"/>
                <w:lang w:eastAsia="es-DO"/>
              </w:rPr>
              <w:t>4</w:t>
            </w:r>
          </w:p>
        </w:tc>
      </w:tr>
      <w:tr w:rsidR="00394DFC" w:rsidRPr="00D83135" w14:paraId="593CE82E" w14:textId="77777777" w:rsidTr="00032E0C">
        <w:trPr>
          <w:trHeight w:val="324"/>
          <w:jc w:val="center"/>
        </w:trPr>
        <w:tc>
          <w:tcPr>
            <w:tcW w:w="8020" w:type="dxa"/>
            <w:tcBorders>
              <w:top w:val="nil"/>
              <w:left w:val="single" w:sz="8" w:space="0" w:color="auto"/>
              <w:bottom w:val="single" w:sz="8" w:space="0" w:color="auto"/>
              <w:right w:val="single" w:sz="8" w:space="0" w:color="auto"/>
            </w:tcBorders>
            <w:shd w:val="clear" w:color="auto" w:fill="auto"/>
            <w:vAlign w:val="center"/>
          </w:tcPr>
          <w:p w14:paraId="50D367AB" w14:textId="41B1A1BA" w:rsidR="00394DFC" w:rsidRPr="00D83135" w:rsidRDefault="00394DFC" w:rsidP="00704EA0">
            <w:pPr>
              <w:spacing w:after="0" w:line="240" w:lineRule="auto"/>
              <w:jc w:val="center"/>
              <w:rPr>
                <w:rFonts w:eastAsia="Times New Roman"/>
                <w:lang w:eastAsia="es-DO"/>
              </w:rPr>
            </w:pPr>
            <w:r w:rsidRPr="00D83135">
              <w:rPr>
                <w:rFonts w:eastAsia="Times New Roman"/>
                <w:lang w:eastAsia="es-DO"/>
              </w:rPr>
              <w:t>$</w:t>
            </w:r>
            <w:r>
              <w:rPr>
                <w:rFonts w:eastAsia="Times New Roman"/>
                <w:lang w:eastAsia="es-DO"/>
              </w:rPr>
              <w:t>39,157,130.24</w:t>
            </w:r>
          </w:p>
        </w:tc>
      </w:tr>
    </w:tbl>
    <w:p w14:paraId="40C51A7B" w14:textId="77777777" w:rsidR="00394DFC" w:rsidRPr="00394DFC" w:rsidRDefault="00394DFC" w:rsidP="00394DFC">
      <w:pPr>
        <w:rPr>
          <w:lang w:val="es-DO"/>
        </w:rPr>
      </w:pPr>
    </w:p>
    <w:p w14:paraId="709C14AF" w14:textId="672D5EDD" w:rsidR="00394DFC" w:rsidRPr="00394DFC" w:rsidRDefault="00394DFC" w:rsidP="00394DFC">
      <w:pPr>
        <w:spacing w:line="360" w:lineRule="auto"/>
        <w:jc w:val="both"/>
        <w:rPr>
          <w:b/>
          <w:bCs/>
          <w:lang w:val="es-DO"/>
        </w:rPr>
      </w:pPr>
      <w:r w:rsidRPr="00394DFC">
        <w:rPr>
          <w:lang w:val="es-DO"/>
        </w:rPr>
        <w:lastRenderedPageBreak/>
        <w:t xml:space="preserve">Para el período comprendido entre los años </w:t>
      </w:r>
      <w:r w:rsidRPr="00394DFC">
        <w:rPr>
          <w:b/>
          <w:bCs/>
          <w:lang w:val="es-DO"/>
        </w:rPr>
        <w:t>2012</w:t>
      </w:r>
      <w:r w:rsidRPr="00394DFC">
        <w:rPr>
          <w:lang w:val="es-DO"/>
        </w:rPr>
        <w:t xml:space="preserve"> y </w:t>
      </w:r>
      <w:r w:rsidRPr="00394DFC">
        <w:rPr>
          <w:b/>
          <w:bCs/>
          <w:lang w:val="es-DO"/>
        </w:rPr>
        <w:t>2024</w:t>
      </w:r>
      <w:r w:rsidRPr="00394DFC">
        <w:rPr>
          <w:lang w:val="es-DO"/>
        </w:rPr>
        <w:t xml:space="preserve">, la institución presenta un balance acumulado en cuentas por pagar de </w:t>
      </w:r>
      <w:r w:rsidRPr="00394DFC">
        <w:rPr>
          <w:b/>
          <w:bCs/>
          <w:lang w:val="es-DO"/>
        </w:rPr>
        <w:t>RD$39,157,130.24 (Treinta y Nueve Millones Ciento Cincuenta Y Siete Mil Ciento Treinta pesos con 24/100).</w:t>
      </w:r>
    </w:p>
    <w:p w14:paraId="58841741" w14:textId="529D2D09" w:rsidR="00394DFC" w:rsidRPr="00394DFC" w:rsidRDefault="00394DFC" w:rsidP="00394DFC">
      <w:pPr>
        <w:spacing w:line="360" w:lineRule="auto"/>
        <w:jc w:val="both"/>
        <w:rPr>
          <w:lang w:val="es-DO"/>
        </w:rPr>
      </w:pPr>
      <w:r w:rsidRPr="00394DFC">
        <w:rPr>
          <w:lang w:val="es-DO"/>
        </w:rPr>
        <w:t xml:space="preserve">En cuanto al cierre para el mes de </w:t>
      </w:r>
      <w:proofErr w:type="gramStart"/>
      <w:r w:rsidRPr="00394DFC">
        <w:rPr>
          <w:b/>
          <w:bCs/>
          <w:lang w:val="es-DO"/>
        </w:rPr>
        <w:t>Noviembre</w:t>
      </w:r>
      <w:proofErr w:type="gramEnd"/>
      <w:r w:rsidRPr="00394DFC">
        <w:rPr>
          <w:b/>
          <w:bCs/>
          <w:lang w:val="es-DO"/>
        </w:rPr>
        <w:t xml:space="preserve"> de 2024</w:t>
      </w:r>
      <w:r w:rsidRPr="00394DFC">
        <w:rPr>
          <w:lang w:val="es-DO"/>
        </w:rPr>
        <w:t xml:space="preserve">, el balance en cuentas por pagar fue de </w:t>
      </w:r>
      <w:r w:rsidRPr="00394DFC">
        <w:rPr>
          <w:b/>
          <w:bCs/>
          <w:lang w:val="es-DO"/>
        </w:rPr>
        <w:t>RD$2,265,386.00 (Dos Millones Doscientos Sesenta y Cinco Mil Trescientos Ochenta y Seis Pesos con 00/100).</w:t>
      </w:r>
    </w:p>
    <w:p w14:paraId="5E7CF6DF" w14:textId="77777777" w:rsidR="00394DFC" w:rsidRPr="00394DFC" w:rsidRDefault="00394DFC" w:rsidP="00394DFC">
      <w:pPr>
        <w:spacing w:line="360" w:lineRule="auto"/>
        <w:jc w:val="both"/>
        <w:rPr>
          <w:lang w:val="es-DO"/>
        </w:rPr>
      </w:pPr>
      <w:r w:rsidRPr="00394DFC">
        <w:rPr>
          <w:lang w:val="es-DO"/>
        </w:rPr>
        <w:t xml:space="preserve">En conclusión, desde el año </w:t>
      </w:r>
      <w:r w:rsidRPr="00394DFC">
        <w:rPr>
          <w:b/>
          <w:bCs/>
          <w:lang w:val="es-DO"/>
        </w:rPr>
        <w:t>2012</w:t>
      </w:r>
      <w:r w:rsidRPr="00394DFC">
        <w:rPr>
          <w:lang w:val="es-DO"/>
        </w:rPr>
        <w:t xml:space="preserve"> hasta </w:t>
      </w:r>
      <w:proofErr w:type="gramStart"/>
      <w:r w:rsidRPr="00394DFC">
        <w:rPr>
          <w:b/>
          <w:bCs/>
          <w:lang w:val="es-DO"/>
        </w:rPr>
        <w:t>Noviembre</w:t>
      </w:r>
      <w:proofErr w:type="gramEnd"/>
      <w:r w:rsidRPr="00394DFC">
        <w:rPr>
          <w:b/>
          <w:bCs/>
          <w:lang w:val="es-DO"/>
        </w:rPr>
        <w:t xml:space="preserve"> de 2024</w:t>
      </w:r>
      <w:r w:rsidRPr="00394DFC">
        <w:rPr>
          <w:lang w:val="es-DO"/>
        </w:rPr>
        <w:t xml:space="preserve">, la institución presenta un total acumulado en cuentas por pagar de </w:t>
      </w:r>
      <w:r w:rsidRPr="00394DFC">
        <w:rPr>
          <w:b/>
          <w:bCs/>
          <w:lang w:val="es-DO"/>
        </w:rPr>
        <w:t>RD$41,422,516.24 (Cuarenta y Un Millones Cuatrocientos Veintidós Mil Quinientos Dieciséis pesos con 24/100)</w:t>
      </w:r>
      <w:r w:rsidRPr="00394DFC">
        <w:rPr>
          <w:lang w:val="es-DO"/>
        </w:rPr>
        <w:t>, evidenciando el manejo y control de las responsabilidades financieras durante este lapso.</w:t>
      </w:r>
    </w:p>
    <w:p w14:paraId="524E45BD" w14:textId="77777777" w:rsidR="00394DFC" w:rsidRPr="00A04FE9" w:rsidRDefault="00394DFC" w:rsidP="00BA2267">
      <w:pPr>
        <w:spacing w:line="360" w:lineRule="auto"/>
        <w:jc w:val="both"/>
        <w:rPr>
          <w:lang w:val="es-DO"/>
        </w:rPr>
      </w:pPr>
    </w:p>
    <w:p w14:paraId="284F1D6B" w14:textId="47BC62EA" w:rsidR="00044548" w:rsidRDefault="00044548" w:rsidP="00044548">
      <w:pPr>
        <w:pStyle w:val="Ttulo3"/>
        <w:rPr>
          <w:rFonts w:ascii="Times New Roman" w:hAnsi="Times New Roman" w:cs="Times New Roman"/>
          <w:b/>
          <w:bCs/>
          <w:color w:val="595959" w:themeColor="text1" w:themeTint="A6"/>
          <w:lang w:val="es-DO"/>
        </w:rPr>
      </w:pPr>
      <w:bookmarkStart w:id="21" w:name="_Toc187932659"/>
      <w:r w:rsidRPr="00416E27">
        <w:rPr>
          <w:rFonts w:ascii="Times New Roman" w:hAnsi="Times New Roman" w:cs="Times New Roman"/>
          <w:b/>
          <w:bCs/>
          <w:color w:val="595959" w:themeColor="text1" w:themeTint="A6"/>
          <w:lang w:val="es-DO"/>
        </w:rPr>
        <w:t>4.</w:t>
      </w:r>
      <w:r w:rsidR="000E4B97">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5</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Resultados de Auditorías Externas e Internas.</w:t>
      </w:r>
      <w:bookmarkEnd w:id="21"/>
    </w:p>
    <w:p w14:paraId="0CE684D7" w14:textId="77777777" w:rsidR="00044548" w:rsidRPr="00044548" w:rsidRDefault="00044548" w:rsidP="00044548">
      <w:pPr>
        <w:rPr>
          <w:lang w:val="es-DO"/>
        </w:rPr>
      </w:pPr>
    </w:p>
    <w:p w14:paraId="6EB9224C" w14:textId="0282D625" w:rsidR="00044548" w:rsidRPr="00044548" w:rsidRDefault="00044548" w:rsidP="00044548">
      <w:pPr>
        <w:spacing w:line="360" w:lineRule="auto"/>
        <w:jc w:val="both"/>
        <w:rPr>
          <w:lang w:val="es-DO"/>
        </w:rPr>
      </w:pPr>
      <w:r w:rsidRPr="00044548">
        <w:rPr>
          <w:lang w:val="es-DO"/>
        </w:rPr>
        <w:t xml:space="preserve">Durante este período, el área financiera ha llevado a cabo diversos arqueos internos, tanto en la </w:t>
      </w:r>
      <w:r w:rsidRPr="00044548">
        <w:rPr>
          <w:b/>
          <w:bCs/>
          <w:lang w:val="es-DO"/>
        </w:rPr>
        <w:t>Caja Chica</w:t>
      </w:r>
      <w:r w:rsidRPr="00044548">
        <w:rPr>
          <w:lang w:val="es-DO"/>
        </w:rPr>
        <w:t xml:space="preserve"> como en las </w:t>
      </w:r>
      <w:r w:rsidRPr="00044548">
        <w:rPr>
          <w:b/>
          <w:bCs/>
          <w:lang w:val="es-DO"/>
        </w:rPr>
        <w:t>Cajas Generales (I y II).</w:t>
      </w:r>
      <w:r w:rsidRPr="00044548">
        <w:rPr>
          <w:lang w:val="es-DO"/>
        </w:rPr>
        <w:t xml:space="preserve"> A la fecha, dichos arqueos no han identificado ningún hallazgo ni irregularidad</w:t>
      </w:r>
      <w:r>
        <w:rPr>
          <w:lang w:val="es-DO"/>
        </w:rPr>
        <w:t>.</w:t>
      </w:r>
    </w:p>
    <w:p w14:paraId="48ECE5FF" w14:textId="77777777" w:rsidR="00B73778" w:rsidRPr="00210152" w:rsidRDefault="00B73778" w:rsidP="00BA2267">
      <w:pPr>
        <w:spacing w:line="360" w:lineRule="auto"/>
        <w:jc w:val="both"/>
        <w:rPr>
          <w:rFonts w:eastAsia="Calibri"/>
          <w:noProof/>
          <w:color w:val="4C4747"/>
          <w:lang w:val="es-DO"/>
        </w:rPr>
      </w:pPr>
    </w:p>
    <w:p w14:paraId="11281BDF" w14:textId="7CC7094C" w:rsidR="00B73778" w:rsidRPr="00FF747E" w:rsidRDefault="000E4B97" w:rsidP="000E4B97">
      <w:pPr>
        <w:pStyle w:val="Ttulo2"/>
        <w:rPr>
          <w:b/>
          <w:bCs/>
          <w:noProof/>
          <w:lang w:val="es-DO"/>
        </w:rPr>
      </w:pPr>
      <w:bookmarkStart w:id="22" w:name="_Toc187932660"/>
      <w:r w:rsidRPr="00FF747E">
        <w:rPr>
          <w:b/>
          <w:bCs/>
          <w:noProof/>
          <w:lang w:val="es-DO"/>
        </w:rPr>
        <w:t>4.2 Desempeño de Recursos Humanos.</w:t>
      </w:r>
      <w:bookmarkEnd w:id="22"/>
    </w:p>
    <w:p w14:paraId="33E13716" w14:textId="77777777" w:rsidR="000E4B97" w:rsidRPr="00FF747E" w:rsidRDefault="000E4B97" w:rsidP="000E4B97">
      <w:pPr>
        <w:rPr>
          <w:lang w:val="es-DO"/>
        </w:rPr>
      </w:pPr>
    </w:p>
    <w:p w14:paraId="652F205D" w14:textId="77777777" w:rsidR="0054191D" w:rsidRDefault="000E4B97" w:rsidP="000E4B97">
      <w:pPr>
        <w:spacing w:line="360" w:lineRule="auto"/>
        <w:jc w:val="both"/>
        <w:rPr>
          <w:lang w:val="es-DO"/>
        </w:rPr>
      </w:pPr>
      <w:r w:rsidRPr="000E4B97">
        <w:rPr>
          <w:lang w:val="es-DO"/>
        </w:rPr>
        <w:t xml:space="preserve">Uno de los deberes fundamentales de las unidades internas de Recursos Humanos en las instituciones del sector público es mejorar las habilidades de su personal, con el objetivo de desarrollar competencias que incrementen el rendimiento laboral de los empleados en la consecución de los objetivos institucionales. </w:t>
      </w:r>
    </w:p>
    <w:p w14:paraId="3A95F352" w14:textId="178BB1C2" w:rsidR="000E4B97" w:rsidRPr="000E4B97" w:rsidRDefault="000E4B97" w:rsidP="000E4B97">
      <w:pPr>
        <w:spacing w:line="360" w:lineRule="auto"/>
        <w:jc w:val="both"/>
        <w:rPr>
          <w:lang w:val="es-DO"/>
        </w:rPr>
      </w:pPr>
      <w:r w:rsidRPr="000E4B97">
        <w:rPr>
          <w:lang w:val="es-DO"/>
        </w:rPr>
        <w:lastRenderedPageBreak/>
        <w:t>Este ha sido también el caso de Mercados Dominicanos de Abasto Agropecuario, donde desde el año pasado se ha trabajado en el desarrollo tanto de las competencias comunes del sector público como de las específicas del sector agropecuario, con el fin de brindar mayor apoyo a los operadores agropecuarios de los mercados pertenecientes a la Red Nacional Alimentaria. Este año, los esfuerzos en esta estrategia se han intensificado debido al impacto positivo observado el año anterior</w:t>
      </w:r>
      <w:r w:rsidR="0038794C">
        <w:rPr>
          <w:lang w:val="es-DO"/>
        </w:rPr>
        <w:t>.</w:t>
      </w:r>
    </w:p>
    <w:p w14:paraId="158433AA" w14:textId="44070130" w:rsidR="007045DA" w:rsidRPr="0038794C" w:rsidRDefault="007045DA" w:rsidP="0038794C">
      <w:pPr>
        <w:spacing w:line="360" w:lineRule="auto"/>
        <w:jc w:val="both"/>
        <w:rPr>
          <w:lang w:val="es-DO"/>
        </w:rPr>
      </w:pPr>
      <w:r w:rsidRPr="0038794C">
        <w:rPr>
          <w:lang w:val="es-DO"/>
        </w:rPr>
        <w:t>Las remuneraciones al personal que labora en la institución se describen de la siguiente manera</w:t>
      </w:r>
      <w:r w:rsidR="0038794C" w:rsidRPr="0038794C">
        <w:rPr>
          <w:lang w:val="es-DO"/>
        </w:rPr>
        <w:t>:</w:t>
      </w:r>
    </w:p>
    <w:tbl>
      <w:tblPr>
        <w:tblW w:w="7220" w:type="dxa"/>
        <w:jc w:val="center"/>
        <w:tblCellMar>
          <w:left w:w="70" w:type="dxa"/>
          <w:right w:w="70" w:type="dxa"/>
        </w:tblCellMar>
        <w:tblLook w:val="04A0" w:firstRow="1" w:lastRow="0" w:firstColumn="1" w:lastColumn="0" w:noHBand="0" w:noVBand="1"/>
      </w:tblPr>
      <w:tblGrid>
        <w:gridCol w:w="1607"/>
        <w:gridCol w:w="1338"/>
        <w:gridCol w:w="2255"/>
        <w:gridCol w:w="2020"/>
      </w:tblGrid>
      <w:tr w:rsidR="00BA05BE" w:rsidRPr="00BA05BE" w14:paraId="1A0059EF" w14:textId="77777777" w:rsidTr="00E47929">
        <w:trPr>
          <w:trHeight w:val="636"/>
          <w:jc w:val="center"/>
        </w:trPr>
        <w:tc>
          <w:tcPr>
            <w:tcW w:w="1607"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4B44083C" w14:textId="77777777" w:rsidR="00BA05BE" w:rsidRPr="00BA05BE" w:rsidRDefault="00BA05BE" w:rsidP="00BA05BE">
            <w:pPr>
              <w:spacing w:after="0" w:line="240" w:lineRule="auto"/>
              <w:jc w:val="center"/>
              <w:rPr>
                <w:rFonts w:eastAsia="Times New Roman"/>
                <w:color w:val="FFFFFF"/>
                <w:spacing w:val="0"/>
                <w:lang w:val="es-DO" w:eastAsia="es-DO"/>
              </w:rPr>
            </w:pPr>
            <w:r w:rsidRPr="00BA05BE">
              <w:rPr>
                <w:rFonts w:eastAsia="Times New Roman"/>
                <w:color w:val="FFFFFF"/>
                <w:spacing w:val="0"/>
                <w:lang w:val="es-DO" w:eastAsia="es-DO"/>
              </w:rPr>
              <w:t>MES</w:t>
            </w:r>
          </w:p>
        </w:tc>
        <w:tc>
          <w:tcPr>
            <w:tcW w:w="1338" w:type="dxa"/>
            <w:tcBorders>
              <w:top w:val="single" w:sz="8" w:space="0" w:color="auto"/>
              <w:left w:val="nil"/>
              <w:bottom w:val="single" w:sz="8" w:space="0" w:color="auto"/>
              <w:right w:val="single" w:sz="8" w:space="0" w:color="auto"/>
            </w:tcBorders>
            <w:shd w:val="clear" w:color="000000" w:fill="142F62"/>
            <w:vAlign w:val="center"/>
            <w:hideMark/>
          </w:tcPr>
          <w:p w14:paraId="0BFCB6CC" w14:textId="77777777" w:rsidR="00BA05BE" w:rsidRPr="00BA05BE" w:rsidRDefault="00BA05BE" w:rsidP="00BA05BE">
            <w:pPr>
              <w:spacing w:after="0" w:line="240" w:lineRule="auto"/>
              <w:jc w:val="center"/>
              <w:rPr>
                <w:rFonts w:eastAsia="Times New Roman"/>
                <w:color w:val="FFFFFF"/>
                <w:spacing w:val="0"/>
                <w:lang w:val="es-DO" w:eastAsia="es-DO"/>
              </w:rPr>
            </w:pPr>
            <w:r w:rsidRPr="00BA05BE">
              <w:rPr>
                <w:rFonts w:eastAsia="Times New Roman"/>
                <w:color w:val="FFFFFF"/>
                <w:spacing w:val="0"/>
                <w:lang w:val="es-DO" w:eastAsia="es-DO"/>
              </w:rPr>
              <w:t>TIPO DE NOMINA</w:t>
            </w:r>
          </w:p>
        </w:tc>
        <w:tc>
          <w:tcPr>
            <w:tcW w:w="2255" w:type="dxa"/>
            <w:tcBorders>
              <w:top w:val="single" w:sz="8" w:space="0" w:color="auto"/>
              <w:left w:val="nil"/>
              <w:bottom w:val="single" w:sz="8" w:space="0" w:color="auto"/>
              <w:right w:val="single" w:sz="8" w:space="0" w:color="auto"/>
            </w:tcBorders>
            <w:shd w:val="clear" w:color="000000" w:fill="142F62"/>
            <w:vAlign w:val="center"/>
            <w:hideMark/>
          </w:tcPr>
          <w:p w14:paraId="78FD7125" w14:textId="77777777" w:rsidR="00BA05BE" w:rsidRPr="00BA05BE" w:rsidRDefault="00BA05BE" w:rsidP="00BA05BE">
            <w:pPr>
              <w:spacing w:after="0" w:line="240" w:lineRule="auto"/>
              <w:jc w:val="center"/>
              <w:rPr>
                <w:rFonts w:eastAsia="Times New Roman"/>
                <w:color w:val="FFFFFF"/>
                <w:spacing w:val="0"/>
                <w:lang w:val="es-DO" w:eastAsia="es-DO"/>
              </w:rPr>
            </w:pPr>
            <w:r w:rsidRPr="00BA05BE">
              <w:rPr>
                <w:rFonts w:eastAsia="Times New Roman"/>
                <w:color w:val="FFFFFF"/>
                <w:spacing w:val="0"/>
                <w:lang w:val="es-DO" w:eastAsia="es-DO"/>
              </w:rPr>
              <w:t>CANTIDAD DE EMPLEADOS</w:t>
            </w:r>
          </w:p>
        </w:tc>
        <w:tc>
          <w:tcPr>
            <w:tcW w:w="2020" w:type="dxa"/>
            <w:tcBorders>
              <w:top w:val="single" w:sz="8" w:space="0" w:color="auto"/>
              <w:left w:val="nil"/>
              <w:bottom w:val="single" w:sz="8" w:space="0" w:color="auto"/>
              <w:right w:val="single" w:sz="8" w:space="0" w:color="auto"/>
            </w:tcBorders>
            <w:shd w:val="clear" w:color="000000" w:fill="142F62"/>
            <w:vAlign w:val="center"/>
            <w:hideMark/>
          </w:tcPr>
          <w:p w14:paraId="2DEA8BC2" w14:textId="77777777" w:rsidR="00BA05BE" w:rsidRPr="00BA05BE" w:rsidRDefault="00BA05BE" w:rsidP="00BA05BE">
            <w:pPr>
              <w:spacing w:after="0" w:line="240" w:lineRule="auto"/>
              <w:jc w:val="center"/>
              <w:rPr>
                <w:rFonts w:eastAsia="Times New Roman"/>
                <w:color w:val="FFFFFF"/>
                <w:spacing w:val="0"/>
                <w:lang w:val="es-DO" w:eastAsia="es-DO"/>
              </w:rPr>
            </w:pPr>
            <w:r w:rsidRPr="00BA05BE">
              <w:rPr>
                <w:rFonts w:eastAsia="Times New Roman"/>
                <w:color w:val="FFFFFF"/>
                <w:spacing w:val="0"/>
                <w:lang w:val="es-DO" w:eastAsia="es-DO"/>
              </w:rPr>
              <w:t>MONTO RD$</w:t>
            </w:r>
          </w:p>
        </w:tc>
      </w:tr>
      <w:tr w:rsidR="00BA05BE" w:rsidRPr="00BA05BE" w14:paraId="23F028C7"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1A86F21B"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ENERO</w:t>
            </w:r>
          </w:p>
        </w:tc>
        <w:tc>
          <w:tcPr>
            <w:tcW w:w="1338" w:type="dxa"/>
            <w:tcBorders>
              <w:top w:val="nil"/>
              <w:left w:val="nil"/>
              <w:bottom w:val="single" w:sz="8" w:space="0" w:color="auto"/>
              <w:right w:val="single" w:sz="8" w:space="0" w:color="auto"/>
            </w:tcBorders>
            <w:shd w:val="clear" w:color="auto" w:fill="auto"/>
            <w:vAlign w:val="center"/>
            <w:hideMark/>
          </w:tcPr>
          <w:p w14:paraId="4602A5D6"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6EA0ED2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249</w:t>
            </w:r>
          </w:p>
        </w:tc>
        <w:tc>
          <w:tcPr>
            <w:tcW w:w="2020" w:type="dxa"/>
            <w:tcBorders>
              <w:top w:val="nil"/>
              <w:left w:val="nil"/>
              <w:bottom w:val="single" w:sz="8" w:space="0" w:color="auto"/>
              <w:right w:val="single" w:sz="8" w:space="0" w:color="auto"/>
            </w:tcBorders>
            <w:shd w:val="clear" w:color="auto" w:fill="auto"/>
            <w:vAlign w:val="center"/>
            <w:hideMark/>
          </w:tcPr>
          <w:p w14:paraId="2EB65539"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$8,862,427.67 </w:t>
            </w:r>
          </w:p>
        </w:tc>
      </w:tr>
      <w:tr w:rsidR="00BA05BE" w:rsidRPr="00BA05BE" w14:paraId="4DA2CB8A"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4F590F31"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FEBRERO</w:t>
            </w:r>
          </w:p>
        </w:tc>
        <w:tc>
          <w:tcPr>
            <w:tcW w:w="1338" w:type="dxa"/>
            <w:tcBorders>
              <w:top w:val="nil"/>
              <w:left w:val="nil"/>
              <w:bottom w:val="single" w:sz="8" w:space="0" w:color="auto"/>
              <w:right w:val="single" w:sz="8" w:space="0" w:color="auto"/>
            </w:tcBorders>
            <w:shd w:val="clear" w:color="auto" w:fill="auto"/>
            <w:vAlign w:val="center"/>
            <w:hideMark/>
          </w:tcPr>
          <w:p w14:paraId="26A8ADC8"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301FA979"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248</w:t>
            </w:r>
          </w:p>
        </w:tc>
        <w:tc>
          <w:tcPr>
            <w:tcW w:w="2020" w:type="dxa"/>
            <w:tcBorders>
              <w:top w:val="nil"/>
              <w:left w:val="nil"/>
              <w:bottom w:val="single" w:sz="8" w:space="0" w:color="auto"/>
              <w:right w:val="single" w:sz="8" w:space="0" w:color="auto"/>
            </w:tcBorders>
            <w:shd w:val="clear" w:color="auto" w:fill="auto"/>
            <w:vAlign w:val="center"/>
            <w:hideMark/>
          </w:tcPr>
          <w:p w14:paraId="49B55C4D"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$8,811,761.00 </w:t>
            </w:r>
          </w:p>
        </w:tc>
      </w:tr>
      <w:tr w:rsidR="00BA05BE" w:rsidRPr="00BA05BE" w14:paraId="3E4E32E7"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7967579A"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MARZO</w:t>
            </w:r>
          </w:p>
        </w:tc>
        <w:tc>
          <w:tcPr>
            <w:tcW w:w="1338" w:type="dxa"/>
            <w:tcBorders>
              <w:top w:val="nil"/>
              <w:left w:val="nil"/>
              <w:bottom w:val="single" w:sz="8" w:space="0" w:color="auto"/>
              <w:right w:val="single" w:sz="8" w:space="0" w:color="auto"/>
            </w:tcBorders>
            <w:shd w:val="clear" w:color="auto" w:fill="auto"/>
            <w:vAlign w:val="center"/>
            <w:hideMark/>
          </w:tcPr>
          <w:p w14:paraId="0C98B36C"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5927EF1B"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248</w:t>
            </w:r>
          </w:p>
        </w:tc>
        <w:tc>
          <w:tcPr>
            <w:tcW w:w="2020" w:type="dxa"/>
            <w:tcBorders>
              <w:top w:val="nil"/>
              <w:left w:val="nil"/>
              <w:bottom w:val="single" w:sz="8" w:space="0" w:color="auto"/>
              <w:right w:val="single" w:sz="8" w:space="0" w:color="auto"/>
            </w:tcBorders>
            <w:shd w:val="clear" w:color="auto" w:fill="auto"/>
            <w:vAlign w:val="center"/>
            <w:hideMark/>
          </w:tcPr>
          <w:p w14:paraId="6C0CB37A"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$8,766,911.00 </w:t>
            </w:r>
          </w:p>
        </w:tc>
      </w:tr>
      <w:tr w:rsidR="00BA05BE" w:rsidRPr="00BA05BE" w14:paraId="1F61DD0A"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59038AD4"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ABRIL</w:t>
            </w:r>
          </w:p>
        </w:tc>
        <w:tc>
          <w:tcPr>
            <w:tcW w:w="1338" w:type="dxa"/>
            <w:tcBorders>
              <w:top w:val="nil"/>
              <w:left w:val="nil"/>
              <w:bottom w:val="single" w:sz="8" w:space="0" w:color="auto"/>
              <w:right w:val="single" w:sz="8" w:space="0" w:color="auto"/>
            </w:tcBorders>
            <w:shd w:val="clear" w:color="auto" w:fill="auto"/>
            <w:vAlign w:val="center"/>
            <w:hideMark/>
          </w:tcPr>
          <w:p w14:paraId="77F1C8B8"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11AE35A8"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244</w:t>
            </w:r>
          </w:p>
        </w:tc>
        <w:tc>
          <w:tcPr>
            <w:tcW w:w="2020" w:type="dxa"/>
            <w:tcBorders>
              <w:top w:val="nil"/>
              <w:left w:val="nil"/>
              <w:bottom w:val="single" w:sz="8" w:space="0" w:color="auto"/>
              <w:right w:val="single" w:sz="8" w:space="0" w:color="auto"/>
            </w:tcBorders>
            <w:shd w:val="clear" w:color="auto" w:fill="auto"/>
            <w:vAlign w:val="center"/>
            <w:hideMark/>
          </w:tcPr>
          <w:p w14:paraId="634D166A"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$8,646,211.00 </w:t>
            </w:r>
          </w:p>
        </w:tc>
      </w:tr>
      <w:tr w:rsidR="00BA05BE" w:rsidRPr="00BA05BE" w14:paraId="621FD714"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08699E21"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MAYO</w:t>
            </w:r>
          </w:p>
        </w:tc>
        <w:tc>
          <w:tcPr>
            <w:tcW w:w="1338" w:type="dxa"/>
            <w:tcBorders>
              <w:top w:val="nil"/>
              <w:left w:val="nil"/>
              <w:bottom w:val="single" w:sz="8" w:space="0" w:color="auto"/>
              <w:right w:val="single" w:sz="8" w:space="0" w:color="auto"/>
            </w:tcBorders>
            <w:shd w:val="clear" w:color="auto" w:fill="auto"/>
            <w:vAlign w:val="center"/>
            <w:hideMark/>
          </w:tcPr>
          <w:p w14:paraId="56E41521"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070B7539"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239</w:t>
            </w:r>
          </w:p>
        </w:tc>
        <w:tc>
          <w:tcPr>
            <w:tcW w:w="2020" w:type="dxa"/>
            <w:tcBorders>
              <w:top w:val="nil"/>
              <w:left w:val="nil"/>
              <w:bottom w:val="single" w:sz="8" w:space="0" w:color="auto"/>
              <w:right w:val="single" w:sz="8" w:space="0" w:color="auto"/>
            </w:tcBorders>
            <w:shd w:val="clear" w:color="auto" w:fill="auto"/>
            <w:vAlign w:val="center"/>
            <w:hideMark/>
          </w:tcPr>
          <w:p w14:paraId="5D9CC434"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$8,190,277.00 </w:t>
            </w:r>
          </w:p>
        </w:tc>
      </w:tr>
      <w:tr w:rsidR="00BA05BE" w:rsidRPr="00BA05BE" w14:paraId="17979814"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7A8B127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JUNIO</w:t>
            </w:r>
          </w:p>
        </w:tc>
        <w:tc>
          <w:tcPr>
            <w:tcW w:w="1338" w:type="dxa"/>
            <w:tcBorders>
              <w:top w:val="nil"/>
              <w:left w:val="nil"/>
              <w:bottom w:val="single" w:sz="8" w:space="0" w:color="auto"/>
              <w:right w:val="single" w:sz="8" w:space="0" w:color="auto"/>
            </w:tcBorders>
            <w:shd w:val="clear" w:color="auto" w:fill="auto"/>
            <w:vAlign w:val="center"/>
            <w:hideMark/>
          </w:tcPr>
          <w:p w14:paraId="444FAD1B"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3FB0AADE"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249</w:t>
            </w:r>
          </w:p>
        </w:tc>
        <w:tc>
          <w:tcPr>
            <w:tcW w:w="2020" w:type="dxa"/>
            <w:tcBorders>
              <w:top w:val="nil"/>
              <w:left w:val="nil"/>
              <w:bottom w:val="single" w:sz="8" w:space="0" w:color="auto"/>
              <w:right w:val="single" w:sz="8" w:space="0" w:color="auto"/>
            </w:tcBorders>
            <w:shd w:val="clear" w:color="auto" w:fill="auto"/>
            <w:vAlign w:val="center"/>
            <w:hideMark/>
          </w:tcPr>
          <w:p w14:paraId="7797DA1E"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$8,595,411.00 </w:t>
            </w:r>
          </w:p>
        </w:tc>
      </w:tr>
      <w:tr w:rsidR="00BA05BE" w:rsidRPr="00BA05BE" w14:paraId="25BB8EB2"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2DB1EF6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JULIO</w:t>
            </w:r>
          </w:p>
        </w:tc>
        <w:tc>
          <w:tcPr>
            <w:tcW w:w="1338" w:type="dxa"/>
            <w:tcBorders>
              <w:top w:val="nil"/>
              <w:left w:val="nil"/>
              <w:bottom w:val="single" w:sz="8" w:space="0" w:color="auto"/>
              <w:right w:val="single" w:sz="8" w:space="0" w:color="auto"/>
            </w:tcBorders>
            <w:shd w:val="clear" w:color="auto" w:fill="auto"/>
            <w:vAlign w:val="center"/>
            <w:hideMark/>
          </w:tcPr>
          <w:p w14:paraId="1E3984AE"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1FA3C747"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249</w:t>
            </w:r>
          </w:p>
        </w:tc>
        <w:tc>
          <w:tcPr>
            <w:tcW w:w="2020" w:type="dxa"/>
            <w:tcBorders>
              <w:top w:val="nil"/>
              <w:left w:val="nil"/>
              <w:bottom w:val="single" w:sz="8" w:space="0" w:color="auto"/>
              <w:right w:val="single" w:sz="8" w:space="0" w:color="auto"/>
            </w:tcBorders>
            <w:shd w:val="clear" w:color="auto" w:fill="auto"/>
            <w:vAlign w:val="center"/>
            <w:hideMark/>
          </w:tcPr>
          <w:p w14:paraId="6920ADE1"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8.862.427.67</w:t>
            </w:r>
          </w:p>
        </w:tc>
      </w:tr>
      <w:tr w:rsidR="00BA05BE" w:rsidRPr="00BA05BE" w14:paraId="43444900"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275E031B"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AGOSTO</w:t>
            </w:r>
          </w:p>
        </w:tc>
        <w:tc>
          <w:tcPr>
            <w:tcW w:w="1338" w:type="dxa"/>
            <w:tcBorders>
              <w:top w:val="nil"/>
              <w:left w:val="nil"/>
              <w:bottom w:val="single" w:sz="8" w:space="0" w:color="auto"/>
              <w:right w:val="single" w:sz="8" w:space="0" w:color="auto"/>
            </w:tcBorders>
            <w:shd w:val="clear" w:color="auto" w:fill="auto"/>
            <w:vAlign w:val="center"/>
            <w:hideMark/>
          </w:tcPr>
          <w:p w14:paraId="5CA9DE60"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7BC4F239"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248</w:t>
            </w:r>
          </w:p>
        </w:tc>
        <w:tc>
          <w:tcPr>
            <w:tcW w:w="2020" w:type="dxa"/>
            <w:tcBorders>
              <w:top w:val="nil"/>
              <w:left w:val="nil"/>
              <w:bottom w:val="single" w:sz="8" w:space="0" w:color="auto"/>
              <w:right w:val="single" w:sz="8" w:space="0" w:color="auto"/>
            </w:tcBorders>
            <w:shd w:val="clear" w:color="auto" w:fill="auto"/>
            <w:vAlign w:val="center"/>
            <w:hideMark/>
          </w:tcPr>
          <w:p w14:paraId="4D8D5D62"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8.811.761.00</w:t>
            </w:r>
          </w:p>
        </w:tc>
      </w:tr>
      <w:tr w:rsidR="00BA05BE" w:rsidRPr="00BA05BE" w14:paraId="67A05567"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2DB15B05"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SEPTIEMBRE</w:t>
            </w:r>
          </w:p>
        </w:tc>
        <w:tc>
          <w:tcPr>
            <w:tcW w:w="1338" w:type="dxa"/>
            <w:tcBorders>
              <w:top w:val="nil"/>
              <w:left w:val="nil"/>
              <w:bottom w:val="single" w:sz="8" w:space="0" w:color="auto"/>
              <w:right w:val="single" w:sz="8" w:space="0" w:color="auto"/>
            </w:tcBorders>
            <w:shd w:val="clear" w:color="auto" w:fill="auto"/>
            <w:vAlign w:val="center"/>
            <w:hideMark/>
          </w:tcPr>
          <w:p w14:paraId="07FD9660"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267EA64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248</w:t>
            </w:r>
          </w:p>
        </w:tc>
        <w:tc>
          <w:tcPr>
            <w:tcW w:w="2020" w:type="dxa"/>
            <w:tcBorders>
              <w:top w:val="nil"/>
              <w:left w:val="nil"/>
              <w:bottom w:val="single" w:sz="8" w:space="0" w:color="auto"/>
              <w:right w:val="single" w:sz="8" w:space="0" w:color="auto"/>
            </w:tcBorders>
            <w:shd w:val="clear" w:color="auto" w:fill="auto"/>
            <w:vAlign w:val="center"/>
            <w:hideMark/>
          </w:tcPr>
          <w:p w14:paraId="63BD1375"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8.766.911.00</w:t>
            </w:r>
          </w:p>
        </w:tc>
      </w:tr>
      <w:tr w:rsidR="00BA05BE" w:rsidRPr="00BA05BE" w14:paraId="3CBC8F69"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0CF951D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OCTUBRE</w:t>
            </w:r>
          </w:p>
        </w:tc>
        <w:tc>
          <w:tcPr>
            <w:tcW w:w="1338" w:type="dxa"/>
            <w:tcBorders>
              <w:top w:val="nil"/>
              <w:left w:val="nil"/>
              <w:bottom w:val="single" w:sz="8" w:space="0" w:color="auto"/>
              <w:right w:val="single" w:sz="8" w:space="0" w:color="auto"/>
            </w:tcBorders>
            <w:shd w:val="clear" w:color="auto" w:fill="auto"/>
            <w:vAlign w:val="center"/>
            <w:hideMark/>
          </w:tcPr>
          <w:p w14:paraId="53C4B35D"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3C21DAF7"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244</w:t>
            </w:r>
          </w:p>
        </w:tc>
        <w:tc>
          <w:tcPr>
            <w:tcW w:w="2020" w:type="dxa"/>
            <w:tcBorders>
              <w:top w:val="nil"/>
              <w:left w:val="nil"/>
              <w:bottom w:val="single" w:sz="8" w:space="0" w:color="auto"/>
              <w:right w:val="single" w:sz="8" w:space="0" w:color="auto"/>
            </w:tcBorders>
            <w:shd w:val="clear" w:color="auto" w:fill="auto"/>
            <w:vAlign w:val="center"/>
            <w:hideMark/>
          </w:tcPr>
          <w:p w14:paraId="79DA09F2"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 xml:space="preserve">$8,646,211.00 </w:t>
            </w:r>
          </w:p>
        </w:tc>
      </w:tr>
      <w:tr w:rsidR="00BA05BE" w:rsidRPr="00BA05BE" w14:paraId="252BB94A"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28D68AC9"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NOVIEMBRE</w:t>
            </w:r>
          </w:p>
        </w:tc>
        <w:tc>
          <w:tcPr>
            <w:tcW w:w="1338" w:type="dxa"/>
            <w:tcBorders>
              <w:top w:val="nil"/>
              <w:left w:val="nil"/>
              <w:bottom w:val="single" w:sz="8" w:space="0" w:color="auto"/>
              <w:right w:val="single" w:sz="8" w:space="0" w:color="auto"/>
            </w:tcBorders>
            <w:shd w:val="clear" w:color="auto" w:fill="auto"/>
            <w:vAlign w:val="center"/>
            <w:hideMark/>
          </w:tcPr>
          <w:p w14:paraId="4996FA1D"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4006141C"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239</w:t>
            </w:r>
          </w:p>
        </w:tc>
        <w:tc>
          <w:tcPr>
            <w:tcW w:w="2020" w:type="dxa"/>
            <w:tcBorders>
              <w:top w:val="nil"/>
              <w:left w:val="nil"/>
              <w:bottom w:val="single" w:sz="8" w:space="0" w:color="auto"/>
              <w:right w:val="single" w:sz="8" w:space="0" w:color="auto"/>
            </w:tcBorders>
            <w:shd w:val="clear" w:color="auto" w:fill="auto"/>
            <w:vAlign w:val="center"/>
            <w:hideMark/>
          </w:tcPr>
          <w:p w14:paraId="443E4D6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 xml:space="preserve">$8,190,277.00 </w:t>
            </w:r>
          </w:p>
        </w:tc>
      </w:tr>
      <w:tr w:rsidR="00BA05BE" w:rsidRPr="00BA05BE" w14:paraId="18A40323"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19701C0F"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DICIEMBRE</w:t>
            </w:r>
          </w:p>
        </w:tc>
        <w:tc>
          <w:tcPr>
            <w:tcW w:w="1338" w:type="dxa"/>
            <w:tcBorders>
              <w:top w:val="nil"/>
              <w:left w:val="nil"/>
              <w:bottom w:val="single" w:sz="8" w:space="0" w:color="auto"/>
              <w:right w:val="single" w:sz="8" w:space="0" w:color="auto"/>
            </w:tcBorders>
            <w:shd w:val="clear" w:color="auto" w:fill="auto"/>
            <w:vAlign w:val="center"/>
            <w:hideMark/>
          </w:tcPr>
          <w:p w14:paraId="7CF12C8F"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FIJA</w:t>
            </w:r>
          </w:p>
        </w:tc>
        <w:tc>
          <w:tcPr>
            <w:tcW w:w="2255" w:type="dxa"/>
            <w:tcBorders>
              <w:top w:val="nil"/>
              <w:left w:val="nil"/>
              <w:bottom w:val="single" w:sz="8" w:space="0" w:color="auto"/>
              <w:right w:val="single" w:sz="8" w:space="0" w:color="auto"/>
            </w:tcBorders>
            <w:shd w:val="clear" w:color="auto" w:fill="auto"/>
            <w:vAlign w:val="center"/>
            <w:hideMark/>
          </w:tcPr>
          <w:p w14:paraId="4B47643B"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249</w:t>
            </w:r>
          </w:p>
        </w:tc>
        <w:tc>
          <w:tcPr>
            <w:tcW w:w="2020" w:type="dxa"/>
            <w:tcBorders>
              <w:top w:val="nil"/>
              <w:left w:val="nil"/>
              <w:bottom w:val="single" w:sz="8" w:space="0" w:color="auto"/>
              <w:right w:val="single" w:sz="8" w:space="0" w:color="auto"/>
            </w:tcBorders>
            <w:shd w:val="clear" w:color="auto" w:fill="auto"/>
            <w:vAlign w:val="center"/>
            <w:hideMark/>
          </w:tcPr>
          <w:p w14:paraId="0CDD160F"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ES" w:eastAsia="es-DO"/>
              </w:rPr>
              <w:t xml:space="preserve">$8,595,411.00 </w:t>
            </w:r>
          </w:p>
        </w:tc>
      </w:tr>
      <w:tr w:rsidR="00BA05BE" w:rsidRPr="00BA05BE" w14:paraId="4AE7C9DA" w14:textId="77777777" w:rsidTr="00E47929">
        <w:trPr>
          <w:trHeight w:val="324"/>
          <w:jc w:val="center"/>
        </w:trPr>
        <w:tc>
          <w:tcPr>
            <w:tcW w:w="294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7190657"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Promedio de empleados | Total devengado</w:t>
            </w:r>
          </w:p>
        </w:tc>
        <w:tc>
          <w:tcPr>
            <w:tcW w:w="2255" w:type="dxa"/>
            <w:tcBorders>
              <w:top w:val="nil"/>
              <w:left w:val="nil"/>
              <w:bottom w:val="single" w:sz="8" w:space="0" w:color="auto"/>
              <w:right w:val="single" w:sz="8" w:space="0" w:color="auto"/>
            </w:tcBorders>
            <w:shd w:val="clear" w:color="auto" w:fill="auto"/>
            <w:vAlign w:val="center"/>
            <w:hideMark/>
          </w:tcPr>
          <w:p w14:paraId="46153363"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246</w:t>
            </w:r>
          </w:p>
        </w:tc>
        <w:tc>
          <w:tcPr>
            <w:tcW w:w="2020" w:type="dxa"/>
            <w:tcBorders>
              <w:top w:val="nil"/>
              <w:left w:val="nil"/>
              <w:bottom w:val="single" w:sz="8" w:space="0" w:color="auto"/>
              <w:right w:val="single" w:sz="8" w:space="0" w:color="auto"/>
            </w:tcBorders>
            <w:shd w:val="clear" w:color="auto" w:fill="auto"/>
            <w:vAlign w:val="center"/>
            <w:hideMark/>
          </w:tcPr>
          <w:p w14:paraId="36613981" w14:textId="77777777" w:rsidR="00BA05BE" w:rsidRPr="00BA05BE" w:rsidRDefault="00BA05BE" w:rsidP="00BA05BE">
            <w:pPr>
              <w:spacing w:after="0" w:line="240" w:lineRule="auto"/>
              <w:jc w:val="center"/>
              <w:rPr>
                <w:rFonts w:eastAsia="Times New Roman"/>
                <w:spacing w:val="0"/>
                <w:lang w:val="es-DO" w:eastAsia="es-DO"/>
              </w:rPr>
            </w:pPr>
            <w:r w:rsidRPr="00BA05BE">
              <w:rPr>
                <w:rFonts w:eastAsia="Times New Roman"/>
                <w:spacing w:val="0"/>
                <w:lang w:val="es-DO" w:eastAsia="es-DO"/>
              </w:rPr>
              <w:t xml:space="preserve">$77,304,897.67 </w:t>
            </w:r>
          </w:p>
        </w:tc>
      </w:tr>
    </w:tbl>
    <w:p w14:paraId="2C25A0C8" w14:textId="4CC794A2" w:rsidR="000E4B97" w:rsidRPr="007045DA" w:rsidRDefault="000E4B97" w:rsidP="007045DA">
      <w:pPr>
        <w:spacing w:line="360" w:lineRule="auto"/>
        <w:jc w:val="both"/>
        <w:rPr>
          <w:rFonts w:eastAsia="Calibri"/>
          <w:noProof/>
          <w:color w:val="4C4747"/>
          <w:lang w:val="es-DO"/>
        </w:rPr>
      </w:pPr>
    </w:p>
    <w:tbl>
      <w:tblPr>
        <w:tblW w:w="7220" w:type="dxa"/>
        <w:jc w:val="center"/>
        <w:tblCellMar>
          <w:left w:w="70" w:type="dxa"/>
          <w:right w:w="70" w:type="dxa"/>
        </w:tblCellMar>
        <w:tblLook w:val="04A0" w:firstRow="1" w:lastRow="0" w:firstColumn="1" w:lastColumn="0" w:noHBand="0" w:noVBand="1"/>
      </w:tblPr>
      <w:tblGrid>
        <w:gridCol w:w="1607"/>
        <w:gridCol w:w="1699"/>
        <w:gridCol w:w="2213"/>
        <w:gridCol w:w="1701"/>
      </w:tblGrid>
      <w:tr w:rsidR="00E47929" w:rsidRPr="00485759" w14:paraId="505A7BD1" w14:textId="77777777" w:rsidTr="00E47929">
        <w:trPr>
          <w:trHeight w:val="636"/>
          <w:jc w:val="center"/>
        </w:trPr>
        <w:tc>
          <w:tcPr>
            <w:tcW w:w="1607" w:type="dxa"/>
            <w:tcBorders>
              <w:top w:val="single" w:sz="8" w:space="0" w:color="auto"/>
              <w:left w:val="single" w:sz="8" w:space="0" w:color="auto"/>
              <w:bottom w:val="nil"/>
              <w:right w:val="single" w:sz="8" w:space="0" w:color="auto"/>
            </w:tcBorders>
            <w:shd w:val="clear" w:color="000000" w:fill="142F62"/>
            <w:vAlign w:val="center"/>
            <w:hideMark/>
          </w:tcPr>
          <w:p w14:paraId="773F0936"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MES</w:t>
            </w:r>
          </w:p>
        </w:tc>
        <w:tc>
          <w:tcPr>
            <w:tcW w:w="1699" w:type="dxa"/>
            <w:tcBorders>
              <w:top w:val="single" w:sz="8" w:space="0" w:color="auto"/>
              <w:left w:val="nil"/>
              <w:bottom w:val="nil"/>
              <w:right w:val="single" w:sz="8" w:space="0" w:color="auto"/>
            </w:tcBorders>
            <w:shd w:val="clear" w:color="000000" w:fill="142F62"/>
            <w:vAlign w:val="center"/>
            <w:hideMark/>
          </w:tcPr>
          <w:p w14:paraId="4851673C"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TIPO DE NOMINA</w:t>
            </w:r>
          </w:p>
        </w:tc>
        <w:tc>
          <w:tcPr>
            <w:tcW w:w="2213" w:type="dxa"/>
            <w:tcBorders>
              <w:top w:val="single" w:sz="8" w:space="0" w:color="auto"/>
              <w:left w:val="nil"/>
              <w:bottom w:val="nil"/>
              <w:right w:val="single" w:sz="8" w:space="0" w:color="auto"/>
            </w:tcBorders>
            <w:shd w:val="clear" w:color="000000" w:fill="142F62"/>
            <w:vAlign w:val="center"/>
            <w:hideMark/>
          </w:tcPr>
          <w:p w14:paraId="75F24422"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CANTIDAD DE EMPLEADOS</w:t>
            </w:r>
          </w:p>
        </w:tc>
        <w:tc>
          <w:tcPr>
            <w:tcW w:w="1701" w:type="dxa"/>
            <w:tcBorders>
              <w:top w:val="single" w:sz="8" w:space="0" w:color="auto"/>
              <w:left w:val="nil"/>
              <w:bottom w:val="nil"/>
              <w:right w:val="single" w:sz="8" w:space="0" w:color="auto"/>
            </w:tcBorders>
            <w:shd w:val="clear" w:color="000000" w:fill="142F62"/>
            <w:vAlign w:val="center"/>
            <w:hideMark/>
          </w:tcPr>
          <w:p w14:paraId="6A2CB64C"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MONTO RD$</w:t>
            </w:r>
          </w:p>
        </w:tc>
      </w:tr>
      <w:tr w:rsidR="00485759" w:rsidRPr="00485759" w14:paraId="23E5FA0E" w14:textId="77777777" w:rsidTr="00E47929">
        <w:trPr>
          <w:trHeight w:val="324"/>
          <w:jc w:val="center"/>
        </w:trPr>
        <w:tc>
          <w:tcPr>
            <w:tcW w:w="160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4CE49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ENERO</w:t>
            </w:r>
          </w:p>
        </w:tc>
        <w:tc>
          <w:tcPr>
            <w:tcW w:w="1699" w:type="dxa"/>
            <w:tcBorders>
              <w:top w:val="single" w:sz="8" w:space="0" w:color="auto"/>
              <w:left w:val="nil"/>
              <w:bottom w:val="single" w:sz="8" w:space="0" w:color="auto"/>
              <w:right w:val="single" w:sz="8" w:space="0" w:color="auto"/>
            </w:tcBorders>
            <w:shd w:val="clear" w:color="auto" w:fill="auto"/>
            <w:vAlign w:val="center"/>
            <w:hideMark/>
          </w:tcPr>
          <w:p w14:paraId="32E9F1E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single" w:sz="8" w:space="0" w:color="auto"/>
              <w:left w:val="nil"/>
              <w:bottom w:val="single" w:sz="8" w:space="0" w:color="auto"/>
              <w:right w:val="single" w:sz="8" w:space="0" w:color="auto"/>
            </w:tcBorders>
            <w:shd w:val="clear" w:color="auto" w:fill="auto"/>
            <w:vAlign w:val="center"/>
            <w:hideMark/>
          </w:tcPr>
          <w:p w14:paraId="53F3347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342FABF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$68,000.00 </w:t>
            </w:r>
          </w:p>
        </w:tc>
      </w:tr>
      <w:tr w:rsidR="00485759" w:rsidRPr="00485759" w14:paraId="3E6F28A8"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48B6A93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FEBRERO</w:t>
            </w:r>
          </w:p>
        </w:tc>
        <w:tc>
          <w:tcPr>
            <w:tcW w:w="1699" w:type="dxa"/>
            <w:tcBorders>
              <w:top w:val="nil"/>
              <w:left w:val="nil"/>
              <w:bottom w:val="single" w:sz="8" w:space="0" w:color="auto"/>
              <w:right w:val="single" w:sz="8" w:space="0" w:color="auto"/>
            </w:tcBorders>
            <w:shd w:val="clear" w:color="auto" w:fill="auto"/>
            <w:vAlign w:val="center"/>
            <w:hideMark/>
          </w:tcPr>
          <w:p w14:paraId="2285F99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08C6186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32A3513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$68,000.00 </w:t>
            </w:r>
          </w:p>
        </w:tc>
      </w:tr>
      <w:tr w:rsidR="00485759" w:rsidRPr="00485759" w14:paraId="4D8AAC7F"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49779D08"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MARZO</w:t>
            </w:r>
          </w:p>
        </w:tc>
        <w:tc>
          <w:tcPr>
            <w:tcW w:w="1699" w:type="dxa"/>
            <w:tcBorders>
              <w:top w:val="nil"/>
              <w:left w:val="nil"/>
              <w:bottom w:val="single" w:sz="8" w:space="0" w:color="auto"/>
              <w:right w:val="single" w:sz="8" w:space="0" w:color="auto"/>
            </w:tcBorders>
            <w:shd w:val="clear" w:color="auto" w:fill="auto"/>
            <w:vAlign w:val="center"/>
            <w:hideMark/>
          </w:tcPr>
          <w:p w14:paraId="0CD01A3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268B8A4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5245744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$68,000.00 </w:t>
            </w:r>
          </w:p>
        </w:tc>
      </w:tr>
      <w:tr w:rsidR="00485759" w:rsidRPr="00485759" w14:paraId="756E756A"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5C0862C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ABRIL</w:t>
            </w:r>
          </w:p>
        </w:tc>
        <w:tc>
          <w:tcPr>
            <w:tcW w:w="1699" w:type="dxa"/>
            <w:tcBorders>
              <w:top w:val="nil"/>
              <w:left w:val="nil"/>
              <w:bottom w:val="single" w:sz="8" w:space="0" w:color="auto"/>
              <w:right w:val="single" w:sz="8" w:space="0" w:color="auto"/>
            </w:tcBorders>
            <w:shd w:val="clear" w:color="auto" w:fill="auto"/>
            <w:vAlign w:val="center"/>
            <w:hideMark/>
          </w:tcPr>
          <w:p w14:paraId="48C2093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56E8612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2BE46E76"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$68,000.00 </w:t>
            </w:r>
          </w:p>
        </w:tc>
      </w:tr>
      <w:tr w:rsidR="00485759" w:rsidRPr="00485759" w14:paraId="42CA6694"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299B477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lastRenderedPageBreak/>
              <w:t>MAYO</w:t>
            </w:r>
          </w:p>
        </w:tc>
        <w:tc>
          <w:tcPr>
            <w:tcW w:w="1699" w:type="dxa"/>
            <w:tcBorders>
              <w:top w:val="nil"/>
              <w:left w:val="nil"/>
              <w:bottom w:val="single" w:sz="8" w:space="0" w:color="auto"/>
              <w:right w:val="single" w:sz="8" w:space="0" w:color="auto"/>
            </w:tcBorders>
            <w:shd w:val="clear" w:color="auto" w:fill="auto"/>
            <w:vAlign w:val="center"/>
            <w:hideMark/>
          </w:tcPr>
          <w:p w14:paraId="45115FB2"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469103BC"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4449157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$68,000.00 </w:t>
            </w:r>
          </w:p>
        </w:tc>
      </w:tr>
      <w:tr w:rsidR="00485759" w:rsidRPr="00485759" w14:paraId="3B8DC0E9"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69CE138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JUNIO</w:t>
            </w:r>
          </w:p>
        </w:tc>
        <w:tc>
          <w:tcPr>
            <w:tcW w:w="1699" w:type="dxa"/>
            <w:tcBorders>
              <w:top w:val="nil"/>
              <w:left w:val="nil"/>
              <w:bottom w:val="single" w:sz="8" w:space="0" w:color="auto"/>
              <w:right w:val="single" w:sz="8" w:space="0" w:color="auto"/>
            </w:tcBorders>
            <w:shd w:val="clear" w:color="auto" w:fill="auto"/>
            <w:vAlign w:val="center"/>
            <w:hideMark/>
          </w:tcPr>
          <w:p w14:paraId="21CF309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24885DA3"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1E7CF9F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$68,000.00 </w:t>
            </w:r>
          </w:p>
        </w:tc>
      </w:tr>
      <w:tr w:rsidR="00485759" w:rsidRPr="00485759" w14:paraId="6D718C0C"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482E781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JULIO</w:t>
            </w:r>
          </w:p>
        </w:tc>
        <w:tc>
          <w:tcPr>
            <w:tcW w:w="1699" w:type="dxa"/>
            <w:tcBorders>
              <w:top w:val="nil"/>
              <w:left w:val="nil"/>
              <w:bottom w:val="single" w:sz="8" w:space="0" w:color="auto"/>
              <w:right w:val="single" w:sz="8" w:space="0" w:color="auto"/>
            </w:tcBorders>
            <w:shd w:val="clear" w:color="auto" w:fill="auto"/>
            <w:vAlign w:val="center"/>
            <w:hideMark/>
          </w:tcPr>
          <w:p w14:paraId="39C3100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0B4BDE4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789B009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$68,000.00 </w:t>
            </w:r>
          </w:p>
        </w:tc>
      </w:tr>
      <w:tr w:rsidR="00485759" w:rsidRPr="00485759" w14:paraId="29B5D9B9"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38168C6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AGOSTO</w:t>
            </w:r>
          </w:p>
        </w:tc>
        <w:tc>
          <w:tcPr>
            <w:tcW w:w="1699" w:type="dxa"/>
            <w:tcBorders>
              <w:top w:val="nil"/>
              <w:left w:val="nil"/>
              <w:bottom w:val="single" w:sz="8" w:space="0" w:color="auto"/>
              <w:right w:val="single" w:sz="8" w:space="0" w:color="auto"/>
            </w:tcBorders>
            <w:shd w:val="clear" w:color="auto" w:fill="auto"/>
            <w:vAlign w:val="center"/>
            <w:hideMark/>
          </w:tcPr>
          <w:p w14:paraId="54149EA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36188EE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672FA41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$68,000.00 </w:t>
            </w:r>
          </w:p>
        </w:tc>
      </w:tr>
      <w:tr w:rsidR="00485759" w:rsidRPr="00485759" w14:paraId="2CFCB609"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406E54D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SEPTIEMBRE</w:t>
            </w:r>
          </w:p>
        </w:tc>
        <w:tc>
          <w:tcPr>
            <w:tcW w:w="1699" w:type="dxa"/>
            <w:tcBorders>
              <w:top w:val="nil"/>
              <w:left w:val="nil"/>
              <w:bottom w:val="single" w:sz="8" w:space="0" w:color="auto"/>
              <w:right w:val="single" w:sz="8" w:space="0" w:color="auto"/>
            </w:tcBorders>
            <w:shd w:val="clear" w:color="auto" w:fill="auto"/>
            <w:vAlign w:val="center"/>
            <w:hideMark/>
          </w:tcPr>
          <w:p w14:paraId="63BA8723"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05DF364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5F326FE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$68,000.00 </w:t>
            </w:r>
          </w:p>
        </w:tc>
      </w:tr>
      <w:tr w:rsidR="00485759" w:rsidRPr="00485759" w14:paraId="71CC32B8"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75E0301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OCTUBRE</w:t>
            </w:r>
          </w:p>
        </w:tc>
        <w:tc>
          <w:tcPr>
            <w:tcW w:w="1699" w:type="dxa"/>
            <w:tcBorders>
              <w:top w:val="nil"/>
              <w:left w:val="nil"/>
              <w:bottom w:val="single" w:sz="8" w:space="0" w:color="auto"/>
              <w:right w:val="single" w:sz="8" w:space="0" w:color="auto"/>
            </w:tcBorders>
            <w:shd w:val="clear" w:color="auto" w:fill="auto"/>
            <w:vAlign w:val="center"/>
            <w:hideMark/>
          </w:tcPr>
          <w:p w14:paraId="34A0C9E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176D7E2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5E8D679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$68,000.00 </w:t>
            </w:r>
          </w:p>
        </w:tc>
      </w:tr>
      <w:tr w:rsidR="00485759" w:rsidRPr="00485759" w14:paraId="06079F06"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41C2AA6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NOVIEMBRE</w:t>
            </w:r>
          </w:p>
        </w:tc>
        <w:tc>
          <w:tcPr>
            <w:tcW w:w="1699" w:type="dxa"/>
            <w:tcBorders>
              <w:top w:val="nil"/>
              <w:left w:val="nil"/>
              <w:bottom w:val="single" w:sz="8" w:space="0" w:color="auto"/>
              <w:right w:val="single" w:sz="8" w:space="0" w:color="auto"/>
            </w:tcBorders>
            <w:shd w:val="clear" w:color="auto" w:fill="auto"/>
            <w:vAlign w:val="center"/>
            <w:hideMark/>
          </w:tcPr>
          <w:p w14:paraId="640F8762"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42C99843"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4AE31E2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$68,000.00 </w:t>
            </w:r>
          </w:p>
        </w:tc>
      </w:tr>
      <w:tr w:rsidR="00485759" w:rsidRPr="00485759" w14:paraId="2B776068" w14:textId="77777777" w:rsidTr="00E47929">
        <w:trPr>
          <w:trHeight w:val="324"/>
          <w:jc w:val="center"/>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6D6C642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DICIEMBRE</w:t>
            </w:r>
          </w:p>
        </w:tc>
        <w:tc>
          <w:tcPr>
            <w:tcW w:w="1699" w:type="dxa"/>
            <w:tcBorders>
              <w:top w:val="nil"/>
              <w:left w:val="nil"/>
              <w:bottom w:val="single" w:sz="8" w:space="0" w:color="auto"/>
              <w:right w:val="single" w:sz="8" w:space="0" w:color="auto"/>
            </w:tcBorders>
            <w:shd w:val="clear" w:color="auto" w:fill="auto"/>
            <w:vAlign w:val="center"/>
            <w:hideMark/>
          </w:tcPr>
          <w:p w14:paraId="724ADDC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INTERINATO</w:t>
            </w:r>
          </w:p>
        </w:tc>
        <w:tc>
          <w:tcPr>
            <w:tcW w:w="2213" w:type="dxa"/>
            <w:tcBorders>
              <w:top w:val="nil"/>
              <w:left w:val="nil"/>
              <w:bottom w:val="single" w:sz="8" w:space="0" w:color="auto"/>
              <w:right w:val="single" w:sz="8" w:space="0" w:color="auto"/>
            </w:tcBorders>
            <w:shd w:val="clear" w:color="auto" w:fill="auto"/>
            <w:vAlign w:val="center"/>
            <w:hideMark/>
          </w:tcPr>
          <w:p w14:paraId="3D2AB1F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2</w:t>
            </w:r>
          </w:p>
        </w:tc>
        <w:tc>
          <w:tcPr>
            <w:tcW w:w="1701" w:type="dxa"/>
            <w:tcBorders>
              <w:top w:val="nil"/>
              <w:left w:val="nil"/>
              <w:bottom w:val="single" w:sz="8" w:space="0" w:color="auto"/>
              <w:right w:val="single" w:sz="8" w:space="0" w:color="auto"/>
            </w:tcBorders>
            <w:shd w:val="clear" w:color="auto" w:fill="auto"/>
            <w:vAlign w:val="center"/>
            <w:hideMark/>
          </w:tcPr>
          <w:p w14:paraId="29FB5EF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$68,000.00 </w:t>
            </w:r>
          </w:p>
        </w:tc>
      </w:tr>
      <w:tr w:rsidR="00485759" w:rsidRPr="00485759" w14:paraId="69F888AD" w14:textId="77777777" w:rsidTr="00E47929">
        <w:trPr>
          <w:trHeight w:val="600"/>
          <w:jc w:val="center"/>
        </w:trPr>
        <w:tc>
          <w:tcPr>
            <w:tcW w:w="551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DBA497B" w14:textId="77777777" w:rsidR="00485759" w:rsidRPr="00485759" w:rsidRDefault="00485759" w:rsidP="00485759">
            <w:pPr>
              <w:spacing w:after="0" w:line="240" w:lineRule="auto"/>
              <w:jc w:val="center"/>
              <w:rPr>
                <w:rFonts w:eastAsia="Times New Roman"/>
                <w:spacing w:val="0"/>
                <w:lang w:val="es-DO" w:eastAsia="es-DO"/>
              </w:rPr>
            </w:pPr>
            <w:proofErr w:type="gramStart"/>
            <w:r w:rsidRPr="00485759">
              <w:rPr>
                <w:rFonts w:eastAsia="Times New Roman"/>
                <w:spacing w:val="0"/>
                <w:lang w:val="es-DO" w:eastAsia="es-DO"/>
              </w:rPr>
              <w:t>Total</w:t>
            </w:r>
            <w:proofErr w:type="gramEnd"/>
            <w:r w:rsidRPr="00485759">
              <w:rPr>
                <w:rFonts w:eastAsia="Times New Roman"/>
                <w:spacing w:val="0"/>
                <w:lang w:val="es-DO" w:eastAsia="es-DO"/>
              </w:rPr>
              <w:t xml:space="preserve"> Devengado RD$</w:t>
            </w:r>
          </w:p>
        </w:tc>
        <w:tc>
          <w:tcPr>
            <w:tcW w:w="1701" w:type="dxa"/>
            <w:tcBorders>
              <w:top w:val="nil"/>
              <w:left w:val="nil"/>
              <w:bottom w:val="single" w:sz="8" w:space="0" w:color="auto"/>
              <w:right w:val="single" w:sz="8" w:space="0" w:color="auto"/>
            </w:tcBorders>
            <w:shd w:val="clear" w:color="auto" w:fill="auto"/>
            <w:vAlign w:val="center"/>
            <w:hideMark/>
          </w:tcPr>
          <w:p w14:paraId="0EA1A30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$816,000.00 </w:t>
            </w:r>
          </w:p>
        </w:tc>
      </w:tr>
    </w:tbl>
    <w:p w14:paraId="0C6F312F" w14:textId="77777777" w:rsidR="00B73778" w:rsidRDefault="00B73778" w:rsidP="00BA2267">
      <w:pPr>
        <w:spacing w:line="360" w:lineRule="auto"/>
        <w:jc w:val="both"/>
        <w:rPr>
          <w:rFonts w:eastAsia="Calibri"/>
          <w:noProof/>
          <w:color w:val="4C4747"/>
          <w:lang w:val="es-DO"/>
        </w:rPr>
      </w:pPr>
    </w:p>
    <w:tbl>
      <w:tblPr>
        <w:tblW w:w="7220" w:type="dxa"/>
        <w:jc w:val="center"/>
        <w:tblCellMar>
          <w:left w:w="70" w:type="dxa"/>
          <w:right w:w="70" w:type="dxa"/>
        </w:tblCellMar>
        <w:tblLook w:val="04A0" w:firstRow="1" w:lastRow="0" w:firstColumn="1" w:lastColumn="0" w:noHBand="0" w:noVBand="1"/>
      </w:tblPr>
      <w:tblGrid>
        <w:gridCol w:w="1607"/>
        <w:gridCol w:w="1698"/>
        <w:gridCol w:w="2256"/>
        <w:gridCol w:w="1659"/>
      </w:tblGrid>
      <w:tr w:rsidR="00485759" w:rsidRPr="00485759" w14:paraId="5FCEEEBB" w14:textId="77777777" w:rsidTr="00E47929">
        <w:trPr>
          <w:trHeight w:val="636"/>
          <w:jc w:val="center"/>
        </w:trPr>
        <w:tc>
          <w:tcPr>
            <w:tcW w:w="1600" w:type="dxa"/>
            <w:tcBorders>
              <w:top w:val="single" w:sz="8" w:space="0" w:color="auto"/>
              <w:left w:val="single" w:sz="8" w:space="0" w:color="auto"/>
              <w:bottom w:val="nil"/>
              <w:right w:val="single" w:sz="8" w:space="0" w:color="auto"/>
            </w:tcBorders>
            <w:shd w:val="clear" w:color="000000" w:fill="142F62"/>
            <w:vAlign w:val="center"/>
            <w:hideMark/>
          </w:tcPr>
          <w:p w14:paraId="2F7524C4"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MES</w:t>
            </w:r>
          </w:p>
        </w:tc>
        <w:tc>
          <w:tcPr>
            <w:tcW w:w="1700" w:type="dxa"/>
            <w:tcBorders>
              <w:top w:val="single" w:sz="8" w:space="0" w:color="auto"/>
              <w:left w:val="nil"/>
              <w:bottom w:val="nil"/>
              <w:right w:val="single" w:sz="8" w:space="0" w:color="auto"/>
            </w:tcBorders>
            <w:shd w:val="clear" w:color="000000" w:fill="142F62"/>
            <w:vAlign w:val="center"/>
            <w:hideMark/>
          </w:tcPr>
          <w:p w14:paraId="3C104ACB"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TIPO DE NOMINA</w:t>
            </w:r>
          </w:p>
        </w:tc>
        <w:tc>
          <w:tcPr>
            <w:tcW w:w="2260" w:type="dxa"/>
            <w:tcBorders>
              <w:top w:val="single" w:sz="8" w:space="0" w:color="auto"/>
              <w:left w:val="nil"/>
              <w:bottom w:val="nil"/>
              <w:right w:val="single" w:sz="8" w:space="0" w:color="auto"/>
            </w:tcBorders>
            <w:shd w:val="clear" w:color="000000" w:fill="142F62"/>
            <w:vAlign w:val="center"/>
            <w:hideMark/>
          </w:tcPr>
          <w:p w14:paraId="5812348C"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CANTIDAD DE EMPLEADOS</w:t>
            </w:r>
          </w:p>
        </w:tc>
        <w:tc>
          <w:tcPr>
            <w:tcW w:w="1660" w:type="dxa"/>
            <w:tcBorders>
              <w:top w:val="single" w:sz="8" w:space="0" w:color="auto"/>
              <w:left w:val="nil"/>
              <w:bottom w:val="nil"/>
              <w:right w:val="single" w:sz="8" w:space="0" w:color="auto"/>
            </w:tcBorders>
            <w:shd w:val="clear" w:color="000000" w:fill="142F62"/>
            <w:vAlign w:val="center"/>
            <w:hideMark/>
          </w:tcPr>
          <w:p w14:paraId="4D76C0CA"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MONTO RD$</w:t>
            </w:r>
          </w:p>
        </w:tc>
      </w:tr>
      <w:tr w:rsidR="00485759" w:rsidRPr="00485759" w14:paraId="383C9268" w14:textId="77777777" w:rsidTr="00E47929">
        <w:trPr>
          <w:trHeight w:val="324"/>
          <w:jc w:val="center"/>
        </w:trPr>
        <w:tc>
          <w:tcPr>
            <w:tcW w:w="1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A9649C"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ENERO</w:t>
            </w:r>
          </w:p>
        </w:tc>
        <w:tc>
          <w:tcPr>
            <w:tcW w:w="1700" w:type="dxa"/>
            <w:tcBorders>
              <w:top w:val="single" w:sz="8" w:space="0" w:color="auto"/>
              <w:left w:val="nil"/>
              <w:bottom w:val="single" w:sz="8" w:space="0" w:color="auto"/>
              <w:right w:val="single" w:sz="8" w:space="0" w:color="auto"/>
            </w:tcBorders>
            <w:shd w:val="clear" w:color="auto" w:fill="auto"/>
            <w:vAlign w:val="center"/>
            <w:hideMark/>
          </w:tcPr>
          <w:p w14:paraId="1D8584F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TEMPORAL</w:t>
            </w:r>
          </w:p>
        </w:tc>
        <w:tc>
          <w:tcPr>
            <w:tcW w:w="2260" w:type="dxa"/>
            <w:tcBorders>
              <w:top w:val="single" w:sz="8" w:space="0" w:color="auto"/>
              <w:left w:val="nil"/>
              <w:bottom w:val="single" w:sz="8" w:space="0" w:color="auto"/>
              <w:right w:val="single" w:sz="8" w:space="0" w:color="auto"/>
            </w:tcBorders>
            <w:shd w:val="clear" w:color="auto" w:fill="auto"/>
            <w:vAlign w:val="center"/>
            <w:hideMark/>
          </w:tcPr>
          <w:p w14:paraId="264BF9B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3</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4BB6A09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$154,000.00 </w:t>
            </w:r>
          </w:p>
        </w:tc>
      </w:tr>
      <w:tr w:rsidR="00485759" w:rsidRPr="00485759" w14:paraId="01C2AC4F"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6C984C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FEBRERO</w:t>
            </w:r>
          </w:p>
        </w:tc>
        <w:tc>
          <w:tcPr>
            <w:tcW w:w="1700" w:type="dxa"/>
            <w:tcBorders>
              <w:top w:val="nil"/>
              <w:left w:val="nil"/>
              <w:bottom w:val="single" w:sz="8" w:space="0" w:color="auto"/>
              <w:right w:val="single" w:sz="8" w:space="0" w:color="auto"/>
            </w:tcBorders>
            <w:shd w:val="clear" w:color="auto" w:fill="auto"/>
            <w:vAlign w:val="center"/>
            <w:hideMark/>
          </w:tcPr>
          <w:p w14:paraId="7BF7E72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706C0F6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3</w:t>
            </w:r>
          </w:p>
        </w:tc>
        <w:tc>
          <w:tcPr>
            <w:tcW w:w="1660" w:type="dxa"/>
            <w:tcBorders>
              <w:top w:val="nil"/>
              <w:left w:val="nil"/>
              <w:bottom w:val="single" w:sz="8" w:space="0" w:color="auto"/>
              <w:right w:val="single" w:sz="8" w:space="0" w:color="auto"/>
            </w:tcBorders>
            <w:shd w:val="clear" w:color="auto" w:fill="auto"/>
            <w:vAlign w:val="center"/>
            <w:hideMark/>
          </w:tcPr>
          <w:p w14:paraId="7C98821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$154,000.00 </w:t>
            </w:r>
          </w:p>
        </w:tc>
      </w:tr>
      <w:tr w:rsidR="00485759" w:rsidRPr="00485759" w14:paraId="5959B92A"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2458F5F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MARZO</w:t>
            </w:r>
          </w:p>
        </w:tc>
        <w:tc>
          <w:tcPr>
            <w:tcW w:w="1700" w:type="dxa"/>
            <w:tcBorders>
              <w:top w:val="nil"/>
              <w:left w:val="nil"/>
              <w:bottom w:val="single" w:sz="8" w:space="0" w:color="auto"/>
              <w:right w:val="single" w:sz="8" w:space="0" w:color="auto"/>
            </w:tcBorders>
            <w:shd w:val="clear" w:color="auto" w:fill="auto"/>
            <w:vAlign w:val="center"/>
            <w:hideMark/>
          </w:tcPr>
          <w:p w14:paraId="03E1D9F6"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0A735DD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3</w:t>
            </w:r>
          </w:p>
        </w:tc>
        <w:tc>
          <w:tcPr>
            <w:tcW w:w="1660" w:type="dxa"/>
            <w:tcBorders>
              <w:top w:val="nil"/>
              <w:left w:val="nil"/>
              <w:bottom w:val="single" w:sz="8" w:space="0" w:color="auto"/>
              <w:right w:val="single" w:sz="8" w:space="0" w:color="auto"/>
            </w:tcBorders>
            <w:shd w:val="clear" w:color="auto" w:fill="auto"/>
            <w:vAlign w:val="center"/>
            <w:hideMark/>
          </w:tcPr>
          <w:p w14:paraId="06E34EF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$154,000.00 </w:t>
            </w:r>
          </w:p>
        </w:tc>
      </w:tr>
      <w:tr w:rsidR="00485759" w:rsidRPr="00485759" w14:paraId="7647E959"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221731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ABRIL</w:t>
            </w:r>
          </w:p>
        </w:tc>
        <w:tc>
          <w:tcPr>
            <w:tcW w:w="1700" w:type="dxa"/>
            <w:tcBorders>
              <w:top w:val="nil"/>
              <w:left w:val="nil"/>
              <w:bottom w:val="single" w:sz="8" w:space="0" w:color="auto"/>
              <w:right w:val="single" w:sz="8" w:space="0" w:color="auto"/>
            </w:tcBorders>
            <w:shd w:val="clear" w:color="auto" w:fill="auto"/>
            <w:vAlign w:val="center"/>
            <w:hideMark/>
          </w:tcPr>
          <w:p w14:paraId="384A578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170DE6F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4</w:t>
            </w:r>
          </w:p>
        </w:tc>
        <w:tc>
          <w:tcPr>
            <w:tcW w:w="1660" w:type="dxa"/>
            <w:tcBorders>
              <w:top w:val="nil"/>
              <w:left w:val="nil"/>
              <w:bottom w:val="single" w:sz="8" w:space="0" w:color="auto"/>
              <w:right w:val="single" w:sz="8" w:space="0" w:color="auto"/>
            </w:tcBorders>
            <w:shd w:val="clear" w:color="auto" w:fill="auto"/>
            <w:vAlign w:val="center"/>
            <w:hideMark/>
          </w:tcPr>
          <w:p w14:paraId="0B6329D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$214,000.00 </w:t>
            </w:r>
          </w:p>
        </w:tc>
      </w:tr>
      <w:tr w:rsidR="00485759" w:rsidRPr="00485759" w14:paraId="317DF1AC"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FD004E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MAYO</w:t>
            </w:r>
          </w:p>
        </w:tc>
        <w:tc>
          <w:tcPr>
            <w:tcW w:w="1700" w:type="dxa"/>
            <w:tcBorders>
              <w:top w:val="nil"/>
              <w:left w:val="nil"/>
              <w:bottom w:val="single" w:sz="8" w:space="0" w:color="auto"/>
              <w:right w:val="single" w:sz="8" w:space="0" w:color="auto"/>
            </w:tcBorders>
            <w:shd w:val="clear" w:color="auto" w:fill="auto"/>
            <w:vAlign w:val="center"/>
            <w:hideMark/>
          </w:tcPr>
          <w:p w14:paraId="2A58D84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2D6DE4C6"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4</w:t>
            </w:r>
          </w:p>
        </w:tc>
        <w:tc>
          <w:tcPr>
            <w:tcW w:w="1660" w:type="dxa"/>
            <w:tcBorders>
              <w:top w:val="nil"/>
              <w:left w:val="nil"/>
              <w:bottom w:val="single" w:sz="8" w:space="0" w:color="auto"/>
              <w:right w:val="single" w:sz="8" w:space="0" w:color="auto"/>
            </w:tcBorders>
            <w:shd w:val="clear" w:color="auto" w:fill="auto"/>
            <w:vAlign w:val="center"/>
            <w:hideMark/>
          </w:tcPr>
          <w:p w14:paraId="6BEE569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$214,000.00 </w:t>
            </w:r>
          </w:p>
        </w:tc>
      </w:tr>
      <w:tr w:rsidR="00485759" w:rsidRPr="00485759" w14:paraId="4CFB55FF"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7AD1A2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JUNIO</w:t>
            </w:r>
          </w:p>
        </w:tc>
        <w:tc>
          <w:tcPr>
            <w:tcW w:w="1700" w:type="dxa"/>
            <w:tcBorders>
              <w:top w:val="nil"/>
              <w:left w:val="nil"/>
              <w:bottom w:val="single" w:sz="8" w:space="0" w:color="auto"/>
              <w:right w:val="single" w:sz="8" w:space="0" w:color="auto"/>
            </w:tcBorders>
            <w:shd w:val="clear" w:color="auto" w:fill="auto"/>
            <w:vAlign w:val="center"/>
            <w:hideMark/>
          </w:tcPr>
          <w:p w14:paraId="56D0BBE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20C6860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5</w:t>
            </w:r>
          </w:p>
        </w:tc>
        <w:tc>
          <w:tcPr>
            <w:tcW w:w="1660" w:type="dxa"/>
            <w:tcBorders>
              <w:top w:val="nil"/>
              <w:left w:val="nil"/>
              <w:bottom w:val="single" w:sz="8" w:space="0" w:color="auto"/>
              <w:right w:val="single" w:sz="8" w:space="0" w:color="auto"/>
            </w:tcBorders>
            <w:shd w:val="clear" w:color="auto" w:fill="auto"/>
            <w:vAlign w:val="center"/>
            <w:hideMark/>
          </w:tcPr>
          <w:p w14:paraId="7B10C24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$254,000.00 </w:t>
            </w:r>
          </w:p>
        </w:tc>
      </w:tr>
      <w:tr w:rsidR="00485759" w:rsidRPr="00485759" w14:paraId="173EFBD1"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11EF6D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JULIO</w:t>
            </w:r>
          </w:p>
        </w:tc>
        <w:tc>
          <w:tcPr>
            <w:tcW w:w="1700" w:type="dxa"/>
            <w:tcBorders>
              <w:top w:val="nil"/>
              <w:left w:val="nil"/>
              <w:bottom w:val="single" w:sz="8" w:space="0" w:color="auto"/>
              <w:right w:val="single" w:sz="8" w:space="0" w:color="auto"/>
            </w:tcBorders>
            <w:shd w:val="clear" w:color="auto" w:fill="auto"/>
            <w:vAlign w:val="center"/>
            <w:hideMark/>
          </w:tcPr>
          <w:p w14:paraId="7BF19DA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7F3AFFC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3</w:t>
            </w:r>
          </w:p>
        </w:tc>
        <w:tc>
          <w:tcPr>
            <w:tcW w:w="1660" w:type="dxa"/>
            <w:tcBorders>
              <w:top w:val="nil"/>
              <w:left w:val="nil"/>
              <w:bottom w:val="single" w:sz="8" w:space="0" w:color="auto"/>
              <w:right w:val="single" w:sz="8" w:space="0" w:color="auto"/>
            </w:tcBorders>
            <w:shd w:val="clear" w:color="auto" w:fill="auto"/>
            <w:vAlign w:val="center"/>
            <w:hideMark/>
          </w:tcPr>
          <w:p w14:paraId="1573D1A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$154,000.00 </w:t>
            </w:r>
          </w:p>
        </w:tc>
      </w:tr>
      <w:tr w:rsidR="00485759" w:rsidRPr="00485759" w14:paraId="78A53289"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64F35F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AGOSTO</w:t>
            </w:r>
          </w:p>
        </w:tc>
        <w:tc>
          <w:tcPr>
            <w:tcW w:w="1700" w:type="dxa"/>
            <w:tcBorders>
              <w:top w:val="nil"/>
              <w:left w:val="nil"/>
              <w:bottom w:val="single" w:sz="8" w:space="0" w:color="auto"/>
              <w:right w:val="single" w:sz="8" w:space="0" w:color="auto"/>
            </w:tcBorders>
            <w:shd w:val="clear" w:color="auto" w:fill="auto"/>
            <w:vAlign w:val="center"/>
            <w:hideMark/>
          </w:tcPr>
          <w:p w14:paraId="07D6826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4B546C73"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3</w:t>
            </w:r>
          </w:p>
        </w:tc>
        <w:tc>
          <w:tcPr>
            <w:tcW w:w="1660" w:type="dxa"/>
            <w:tcBorders>
              <w:top w:val="nil"/>
              <w:left w:val="nil"/>
              <w:bottom w:val="single" w:sz="8" w:space="0" w:color="auto"/>
              <w:right w:val="single" w:sz="8" w:space="0" w:color="auto"/>
            </w:tcBorders>
            <w:shd w:val="clear" w:color="auto" w:fill="auto"/>
            <w:vAlign w:val="center"/>
            <w:hideMark/>
          </w:tcPr>
          <w:p w14:paraId="00D14DE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$154,000.00 </w:t>
            </w:r>
          </w:p>
        </w:tc>
      </w:tr>
      <w:tr w:rsidR="00485759" w:rsidRPr="00485759" w14:paraId="0517D247"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490996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SEPTIEMBRE</w:t>
            </w:r>
          </w:p>
        </w:tc>
        <w:tc>
          <w:tcPr>
            <w:tcW w:w="1700" w:type="dxa"/>
            <w:tcBorders>
              <w:top w:val="nil"/>
              <w:left w:val="nil"/>
              <w:bottom w:val="single" w:sz="8" w:space="0" w:color="auto"/>
              <w:right w:val="single" w:sz="8" w:space="0" w:color="auto"/>
            </w:tcBorders>
            <w:shd w:val="clear" w:color="auto" w:fill="auto"/>
            <w:vAlign w:val="center"/>
            <w:hideMark/>
          </w:tcPr>
          <w:p w14:paraId="6A59A52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0C21FE46"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3</w:t>
            </w:r>
          </w:p>
        </w:tc>
        <w:tc>
          <w:tcPr>
            <w:tcW w:w="1660" w:type="dxa"/>
            <w:tcBorders>
              <w:top w:val="nil"/>
              <w:left w:val="nil"/>
              <w:bottom w:val="single" w:sz="8" w:space="0" w:color="auto"/>
              <w:right w:val="single" w:sz="8" w:space="0" w:color="auto"/>
            </w:tcBorders>
            <w:shd w:val="clear" w:color="auto" w:fill="auto"/>
            <w:vAlign w:val="center"/>
            <w:hideMark/>
          </w:tcPr>
          <w:p w14:paraId="0F2477E2"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$154,000.00 </w:t>
            </w:r>
          </w:p>
        </w:tc>
      </w:tr>
      <w:tr w:rsidR="00485759" w:rsidRPr="00485759" w14:paraId="1BDB50CE"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DEA919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OCTUBRE</w:t>
            </w:r>
          </w:p>
        </w:tc>
        <w:tc>
          <w:tcPr>
            <w:tcW w:w="1700" w:type="dxa"/>
            <w:tcBorders>
              <w:top w:val="nil"/>
              <w:left w:val="nil"/>
              <w:bottom w:val="single" w:sz="8" w:space="0" w:color="auto"/>
              <w:right w:val="single" w:sz="8" w:space="0" w:color="auto"/>
            </w:tcBorders>
            <w:shd w:val="clear" w:color="auto" w:fill="auto"/>
            <w:vAlign w:val="center"/>
            <w:hideMark/>
          </w:tcPr>
          <w:p w14:paraId="2AE0E0C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101BA9F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4</w:t>
            </w:r>
          </w:p>
        </w:tc>
        <w:tc>
          <w:tcPr>
            <w:tcW w:w="1660" w:type="dxa"/>
            <w:tcBorders>
              <w:top w:val="nil"/>
              <w:left w:val="nil"/>
              <w:bottom w:val="single" w:sz="8" w:space="0" w:color="auto"/>
              <w:right w:val="single" w:sz="8" w:space="0" w:color="auto"/>
            </w:tcBorders>
            <w:shd w:val="clear" w:color="auto" w:fill="auto"/>
            <w:vAlign w:val="center"/>
            <w:hideMark/>
          </w:tcPr>
          <w:p w14:paraId="1054AF72"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$214,000.00 </w:t>
            </w:r>
          </w:p>
        </w:tc>
      </w:tr>
      <w:tr w:rsidR="00485759" w:rsidRPr="00485759" w14:paraId="3CC4C8EE"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7B79EA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NOVIEMBRE</w:t>
            </w:r>
          </w:p>
        </w:tc>
        <w:tc>
          <w:tcPr>
            <w:tcW w:w="1700" w:type="dxa"/>
            <w:tcBorders>
              <w:top w:val="nil"/>
              <w:left w:val="nil"/>
              <w:bottom w:val="single" w:sz="8" w:space="0" w:color="auto"/>
              <w:right w:val="single" w:sz="8" w:space="0" w:color="auto"/>
            </w:tcBorders>
            <w:shd w:val="clear" w:color="auto" w:fill="auto"/>
            <w:vAlign w:val="center"/>
            <w:hideMark/>
          </w:tcPr>
          <w:p w14:paraId="6A4DCF12"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460DC90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4</w:t>
            </w:r>
          </w:p>
        </w:tc>
        <w:tc>
          <w:tcPr>
            <w:tcW w:w="1660" w:type="dxa"/>
            <w:tcBorders>
              <w:top w:val="nil"/>
              <w:left w:val="nil"/>
              <w:bottom w:val="single" w:sz="8" w:space="0" w:color="auto"/>
              <w:right w:val="single" w:sz="8" w:space="0" w:color="auto"/>
            </w:tcBorders>
            <w:shd w:val="clear" w:color="auto" w:fill="auto"/>
            <w:vAlign w:val="center"/>
            <w:hideMark/>
          </w:tcPr>
          <w:p w14:paraId="19E68D3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$214,000.00 </w:t>
            </w:r>
          </w:p>
        </w:tc>
      </w:tr>
      <w:tr w:rsidR="00485759" w:rsidRPr="00485759" w14:paraId="6385F271"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45D2AA6"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DICIEMBRE</w:t>
            </w:r>
          </w:p>
        </w:tc>
        <w:tc>
          <w:tcPr>
            <w:tcW w:w="1700" w:type="dxa"/>
            <w:tcBorders>
              <w:top w:val="nil"/>
              <w:left w:val="nil"/>
              <w:bottom w:val="single" w:sz="8" w:space="0" w:color="auto"/>
              <w:right w:val="single" w:sz="8" w:space="0" w:color="auto"/>
            </w:tcBorders>
            <w:shd w:val="clear" w:color="auto" w:fill="auto"/>
            <w:vAlign w:val="center"/>
            <w:hideMark/>
          </w:tcPr>
          <w:p w14:paraId="653A1A7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TEMPORAL</w:t>
            </w:r>
          </w:p>
        </w:tc>
        <w:tc>
          <w:tcPr>
            <w:tcW w:w="2260" w:type="dxa"/>
            <w:tcBorders>
              <w:top w:val="nil"/>
              <w:left w:val="nil"/>
              <w:bottom w:val="single" w:sz="8" w:space="0" w:color="auto"/>
              <w:right w:val="single" w:sz="8" w:space="0" w:color="auto"/>
            </w:tcBorders>
            <w:shd w:val="clear" w:color="auto" w:fill="auto"/>
            <w:vAlign w:val="center"/>
            <w:hideMark/>
          </w:tcPr>
          <w:p w14:paraId="011714B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5</w:t>
            </w:r>
          </w:p>
        </w:tc>
        <w:tc>
          <w:tcPr>
            <w:tcW w:w="1660" w:type="dxa"/>
            <w:tcBorders>
              <w:top w:val="nil"/>
              <w:left w:val="nil"/>
              <w:bottom w:val="single" w:sz="8" w:space="0" w:color="auto"/>
              <w:right w:val="single" w:sz="8" w:space="0" w:color="auto"/>
            </w:tcBorders>
            <w:shd w:val="clear" w:color="auto" w:fill="auto"/>
            <w:vAlign w:val="center"/>
            <w:hideMark/>
          </w:tcPr>
          <w:p w14:paraId="6D835CA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ES" w:eastAsia="es-DO"/>
              </w:rPr>
              <w:t xml:space="preserve">$254,000.00 </w:t>
            </w:r>
          </w:p>
        </w:tc>
      </w:tr>
      <w:tr w:rsidR="00485759" w:rsidRPr="00485759" w14:paraId="4B0268CD" w14:textId="77777777" w:rsidTr="00E47929">
        <w:trPr>
          <w:trHeight w:val="633"/>
          <w:jc w:val="center"/>
        </w:trPr>
        <w:tc>
          <w:tcPr>
            <w:tcW w:w="3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4B2CFF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Promedio de empleados | Total devengado</w:t>
            </w:r>
          </w:p>
        </w:tc>
        <w:tc>
          <w:tcPr>
            <w:tcW w:w="2260" w:type="dxa"/>
            <w:tcBorders>
              <w:top w:val="nil"/>
              <w:left w:val="nil"/>
              <w:bottom w:val="single" w:sz="8" w:space="0" w:color="auto"/>
              <w:right w:val="single" w:sz="8" w:space="0" w:color="auto"/>
            </w:tcBorders>
            <w:shd w:val="clear" w:color="auto" w:fill="auto"/>
            <w:vAlign w:val="center"/>
            <w:hideMark/>
          </w:tcPr>
          <w:p w14:paraId="7AE0F45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4</w:t>
            </w:r>
          </w:p>
        </w:tc>
        <w:tc>
          <w:tcPr>
            <w:tcW w:w="1660" w:type="dxa"/>
            <w:tcBorders>
              <w:top w:val="nil"/>
              <w:left w:val="nil"/>
              <w:bottom w:val="single" w:sz="8" w:space="0" w:color="auto"/>
              <w:right w:val="single" w:sz="8" w:space="0" w:color="auto"/>
            </w:tcBorders>
            <w:shd w:val="clear" w:color="auto" w:fill="auto"/>
            <w:vAlign w:val="center"/>
            <w:hideMark/>
          </w:tcPr>
          <w:p w14:paraId="2309D378"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$2,288,000.00 </w:t>
            </w:r>
          </w:p>
        </w:tc>
      </w:tr>
    </w:tbl>
    <w:p w14:paraId="40B201D1" w14:textId="03B89C52" w:rsidR="00B73778" w:rsidRDefault="00B73778" w:rsidP="00BA2267">
      <w:pPr>
        <w:spacing w:line="360" w:lineRule="auto"/>
        <w:jc w:val="both"/>
        <w:rPr>
          <w:rFonts w:eastAsia="Calibri"/>
          <w:noProof/>
          <w:color w:val="4C4747"/>
          <w:lang w:val="es-DO"/>
        </w:rPr>
      </w:pPr>
    </w:p>
    <w:tbl>
      <w:tblPr>
        <w:tblW w:w="7220" w:type="dxa"/>
        <w:jc w:val="center"/>
        <w:tblCellMar>
          <w:left w:w="70" w:type="dxa"/>
          <w:right w:w="70" w:type="dxa"/>
        </w:tblCellMar>
        <w:tblLook w:val="04A0" w:firstRow="1" w:lastRow="0" w:firstColumn="1" w:lastColumn="0" w:noHBand="0" w:noVBand="1"/>
      </w:tblPr>
      <w:tblGrid>
        <w:gridCol w:w="1600"/>
        <w:gridCol w:w="1700"/>
        <w:gridCol w:w="2260"/>
        <w:gridCol w:w="1660"/>
      </w:tblGrid>
      <w:tr w:rsidR="00485759" w:rsidRPr="00485759" w14:paraId="4B83EF25" w14:textId="77777777" w:rsidTr="00E47929">
        <w:trPr>
          <w:trHeight w:val="636"/>
          <w:jc w:val="center"/>
        </w:trPr>
        <w:tc>
          <w:tcPr>
            <w:tcW w:w="1600" w:type="dxa"/>
            <w:tcBorders>
              <w:top w:val="single" w:sz="8" w:space="0" w:color="auto"/>
              <w:left w:val="single" w:sz="8" w:space="0" w:color="auto"/>
              <w:bottom w:val="nil"/>
              <w:right w:val="single" w:sz="8" w:space="0" w:color="auto"/>
            </w:tcBorders>
            <w:shd w:val="clear" w:color="000000" w:fill="142F62"/>
            <w:vAlign w:val="center"/>
            <w:hideMark/>
          </w:tcPr>
          <w:p w14:paraId="5084E78B"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MES</w:t>
            </w:r>
          </w:p>
        </w:tc>
        <w:tc>
          <w:tcPr>
            <w:tcW w:w="1700" w:type="dxa"/>
            <w:tcBorders>
              <w:top w:val="single" w:sz="8" w:space="0" w:color="auto"/>
              <w:left w:val="nil"/>
              <w:bottom w:val="nil"/>
              <w:right w:val="single" w:sz="8" w:space="0" w:color="auto"/>
            </w:tcBorders>
            <w:shd w:val="clear" w:color="000000" w:fill="142F62"/>
            <w:vAlign w:val="center"/>
            <w:hideMark/>
          </w:tcPr>
          <w:p w14:paraId="15B39B23"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TIPO DE NOMINA</w:t>
            </w:r>
          </w:p>
        </w:tc>
        <w:tc>
          <w:tcPr>
            <w:tcW w:w="2260" w:type="dxa"/>
            <w:tcBorders>
              <w:top w:val="single" w:sz="8" w:space="0" w:color="auto"/>
              <w:left w:val="nil"/>
              <w:bottom w:val="nil"/>
              <w:right w:val="single" w:sz="8" w:space="0" w:color="auto"/>
            </w:tcBorders>
            <w:shd w:val="clear" w:color="000000" w:fill="142F62"/>
            <w:vAlign w:val="center"/>
            <w:hideMark/>
          </w:tcPr>
          <w:p w14:paraId="265346D0"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CANTIDAD DE EMPLEADOS</w:t>
            </w:r>
          </w:p>
        </w:tc>
        <w:tc>
          <w:tcPr>
            <w:tcW w:w="1660" w:type="dxa"/>
            <w:tcBorders>
              <w:top w:val="single" w:sz="8" w:space="0" w:color="auto"/>
              <w:left w:val="nil"/>
              <w:bottom w:val="nil"/>
              <w:right w:val="single" w:sz="8" w:space="0" w:color="auto"/>
            </w:tcBorders>
            <w:shd w:val="clear" w:color="000000" w:fill="142F62"/>
            <w:vAlign w:val="center"/>
            <w:hideMark/>
          </w:tcPr>
          <w:p w14:paraId="63D05CC5" w14:textId="77777777" w:rsidR="00485759" w:rsidRPr="00485759" w:rsidRDefault="00485759" w:rsidP="00485759">
            <w:pPr>
              <w:spacing w:after="0" w:line="240" w:lineRule="auto"/>
              <w:jc w:val="center"/>
              <w:rPr>
                <w:rFonts w:eastAsia="Times New Roman"/>
                <w:color w:val="FFFFFF"/>
                <w:spacing w:val="0"/>
                <w:lang w:val="es-DO" w:eastAsia="es-DO"/>
              </w:rPr>
            </w:pPr>
            <w:r w:rsidRPr="00485759">
              <w:rPr>
                <w:rFonts w:eastAsia="Times New Roman"/>
                <w:color w:val="FFFFFF"/>
                <w:spacing w:val="0"/>
                <w:lang w:val="es-DO" w:eastAsia="es-DO"/>
              </w:rPr>
              <w:t>MONTO RD$</w:t>
            </w:r>
          </w:p>
        </w:tc>
      </w:tr>
      <w:tr w:rsidR="00485759" w:rsidRPr="00485759" w14:paraId="1EFA4EA9" w14:textId="77777777" w:rsidTr="00E47929">
        <w:trPr>
          <w:trHeight w:val="324"/>
          <w:jc w:val="center"/>
        </w:trPr>
        <w:tc>
          <w:tcPr>
            <w:tcW w:w="1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F7A48C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ENERO</w:t>
            </w:r>
          </w:p>
        </w:tc>
        <w:tc>
          <w:tcPr>
            <w:tcW w:w="1700" w:type="dxa"/>
            <w:tcBorders>
              <w:top w:val="single" w:sz="8" w:space="0" w:color="auto"/>
              <w:left w:val="nil"/>
              <w:bottom w:val="single" w:sz="8" w:space="0" w:color="auto"/>
              <w:right w:val="single" w:sz="8" w:space="0" w:color="auto"/>
            </w:tcBorders>
            <w:shd w:val="clear" w:color="auto" w:fill="auto"/>
            <w:vAlign w:val="center"/>
            <w:hideMark/>
          </w:tcPr>
          <w:p w14:paraId="3146576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single" w:sz="8" w:space="0" w:color="auto"/>
              <w:left w:val="nil"/>
              <w:bottom w:val="single" w:sz="8" w:space="0" w:color="auto"/>
              <w:right w:val="single" w:sz="8" w:space="0" w:color="auto"/>
            </w:tcBorders>
            <w:shd w:val="clear" w:color="auto" w:fill="auto"/>
            <w:vAlign w:val="center"/>
            <w:hideMark/>
          </w:tcPr>
          <w:p w14:paraId="7292E55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1</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0875819E"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$18,000.00 </w:t>
            </w:r>
          </w:p>
        </w:tc>
      </w:tr>
      <w:tr w:rsidR="00485759" w:rsidRPr="00485759" w14:paraId="1832486D"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3A86F1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FEBRERO</w:t>
            </w:r>
          </w:p>
        </w:tc>
        <w:tc>
          <w:tcPr>
            <w:tcW w:w="1700" w:type="dxa"/>
            <w:tcBorders>
              <w:top w:val="nil"/>
              <w:left w:val="nil"/>
              <w:bottom w:val="single" w:sz="8" w:space="0" w:color="auto"/>
              <w:right w:val="single" w:sz="8" w:space="0" w:color="auto"/>
            </w:tcBorders>
            <w:shd w:val="clear" w:color="auto" w:fill="auto"/>
            <w:vAlign w:val="center"/>
            <w:hideMark/>
          </w:tcPr>
          <w:p w14:paraId="6FBA294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nil"/>
              <w:left w:val="nil"/>
              <w:bottom w:val="single" w:sz="8" w:space="0" w:color="auto"/>
              <w:right w:val="single" w:sz="8" w:space="0" w:color="auto"/>
            </w:tcBorders>
            <w:shd w:val="clear" w:color="auto" w:fill="auto"/>
            <w:vAlign w:val="center"/>
            <w:hideMark/>
          </w:tcPr>
          <w:p w14:paraId="53CD9E6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14</w:t>
            </w:r>
          </w:p>
        </w:tc>
        <w:tc>
          <w:tcPr>
            <w:tcW w:w="1660" w:type="dxa"/>
            <w:tcBorders>
              <w:top w:val="nil"/>
              <w:left w:val="nil"/>
              <w:bottom w:val="single" w:sz="8" w:space="0" w:color="auto"/>
              <w:right w:val="single" w:sz="8" w:space="0" w:color="auto"/>
            </w:tcBorders>
            <w:shd w:val="clear" w:color="auto" w:fill="auto"/>
            <w:vAlign w:val="center"/>
            <w:hideMark/>
          </w:tcPr>
          <w:p w14:paraId="1242653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$266,000.00 </w:t>
            </w:r>
          </w:p>
        </w:tc>
      </w:tr>
      <w:tr w:rsidR="00485759" w:rsidRPr="00485759" w14:paraId="43F02D17"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C1135B8"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MARZO</w:t>
            </w:r>
          </w:p>
        </w:tc>
        <w:tc>
          <w:tcPr>
            <w:tcW w:w="1700" w:type="dxa"/>
            <w:tcBorders>
              <w:top w:val="nil"/>
              <w:left w:val="nil"/>
              <w:bottom w:val="single" w:sz="8" w:space="0" w:color="auto"/>
              <w:right w:val="single" w:sz="8" w:space="0" w:color="auto"/>
            </w:tcBorders>
            <w:shd w:val="clear" w:color="auto" w:fill="auto"/>
            <w:vAlign w:val="center"/>
            <w:hideMark/>
          </w:tcPr>
          <w:p w14:paraId="1B46AF8F"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nil"/>
              <w:left w:val="nil"/>
              <w:bottom w:val="single" w:sz="8" w:space="0" w:color="auto"/>
              <w:right w:val="single" w:sz="8" w:space="0" w:color="auto"/>
            </w:tcBorders>
            <w:shd w:val="clear" w:color="auto" w:fill="auto"/>
            <w:vAlign w:val="center"/>
            <w:hideMark/>
          </w:tcPr>
          <w:p w14:paraId="01C9C104"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14</w:t>
            </w:r>
          </w:p>
        </w:tc>
        <w:tc>
          <w:tcPr>
            <w:tcW w:w="1660" w:type="dxa"/>
            <w:tcBorders>
              <w:top w:val="nil"/>
              <w:left w:val="nil"/>
              <w:bottom w:val="single" w:sz="8" w:space="0" w:color="auto"/>
              <w:right w:val="single" w:sz="8" w:space="0" w:color="auto"/>
            </w:tcBorders>
            <w:shd w:val="clear" w:color="auto" w:fill="auto"/>
            <w:vAlign w:val="center"/>
            <w:hideMark/>
          </w:tcPr>
          <w:p w14:paraId="33FE758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$266,000.00 </w:t>
            </w:r>
          </w:p>
        </w:tc>
      </w:tr>
      <w:tr w:rsidR="00485759" w:rsidRPr="00485759" w14:paraId="7B62327D"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FFEA2CB"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ABRIL</w:t>
            </w:r>
          </w:p>
        </w:tc>
        <w:tc>
          <w:tcPr>
            <w:tcW w:w="1700" w:type="dxa"/>
            <w:tcBorders>
              <w:top w:val="nil"/>
              <w:left w:val="nil"/>
              <w:bottom w:val="single" w:sz="8" w:space="0" w:color="auto"/>
              <w:right w:val="single" w:sz="8" w:space="0" w:color="auto"/>
            </w:tcBorders>
            <w:shd w:val="clear" w:color="auto" w:fill="auto"/>
            <w:vAlign w:val="center"/>
            <w:hideMark/>
          </w:tcPr>
          <w:p w14:paraId="16B844FA"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nil"/>
              <w:left w:val="nil"/>
              <w:bottom w:val="single" w:sz="8" w:space="0" w:color="auto"/>
              <w:right w:val="single" w:sz="8" w:space="0" w:color="auto"/>
            </w:tcBorders>
            <w:shd w:val="clear" w:color="auto" w:fill="auto"/>
            <w:vAlign w:val="center"/>
            <w:hideMark/>
          </w:tcPr>
          <w:p w14:paraId="363AEEC8"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0</w:t>
            </w:r>
          </w:p>
        </w:tc>
        <w:tc>
          <w:tcPr>
            <w:tcW w:w="1660" w:type="dxa"/>
            <w:tcBorders>
              <w:top w:val="nil"/>
              <w:left w:val="nil"/>
              <w:bottom w:val="single" w:sz="8" w:space="0" w:color="auto"/>
              <w:right w:val="single" w:sz="8" w:space="0" w:color="auto"/>
            </w:tcBorders>
            <w:shd w:val="clear" w:color="auto" w:fill="auto"/>
            <w:vAlign w:val="center"/>
            <w:hideMark/>
          </w:tcPr>
          <w:p w14:paraId="0DE73ED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$0.00 </w:t>
            </w:r>
          </w:p>
        </w:tc>
      </w:tr>
      <w:tr w:rsidR="00485759" w:rsidRPr="00485759" w14:paraId="4C8E44F0"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137DFB3"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MAYO</w:t>
            </w:r>
          </w:p>
        </w:tc>
        <w:tc>
          <w:tcPr>
            <w:tcW w:w="1700" w:type="dxa"/>
            <w:tcBorders>
              <w:top w:val="nil"/>
              <w:left w:val="nil"/>
              <w:bottom w:val="single" w:sz="8" w:space="0" w:color="auto"/>
              <w:right w:val="single" w:sz="8" w:space="0" w:color="auto"/>
            </w:tcBorders>
            <w:shd w:val="clear" w:color="auto" w:fill="auto"/>
            <w:vAlign w:val="center"/>
            <w:hideMark/>
          </w:tcPr>
          <w:p w14:paraId="578D73EC"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nil"/>
              <w:left w:val="nil"/>
              <w:bottom w:val="single" w:sz="8" w:space="0" w:color="auto"/>
              <w:right w:val="single" w:sz="8" w:space="0" w:color="auto"/>
            </w:tcBorders>
            <w:shd w:val="clear" w:color="auto" w:fill="auto"/>
            <w:vAlign w:val="center"/>
            <w:hideMark/>
          </w:tcPr>
          <w:p w14:paraId="68A510C8"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0</w:t>
            </w:r>
          </w:p>
        </w:tc>
        <w:tc>
          <w:tcPr>
            <w:tcW w:w="1660" w:type="dxa"/>
            <w:tcBorders>
              <w:top w:val="nil"/>
              <w:left w:val="nil"/>
              <w:bottom w:val="single" w:sz="8" w:space="0" w:color="auto"/>
              <w:right w:val="single" w:sz="8" w:space="0" w:color="auto"/>
            </w:tcBorders>
            <w:shd w:val="clear" w:color="auto" w:fill="auto"/>
            <w:vAlign w:val="center"/>
            <w:hideMark/>
          </w:tcPr>
          <w:p w14:paraId="1F81AB1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$0.00 </w:t>
            </w:r>
          </w:p>
        </w:tc>
      </w:tr>
      <w:tr w:rsidR="00485759" w:rsidRPr="00485759" w14:paraId="7DD0687B" w14:textId="77777777" w:rsidTr="00E47929">
        <w:trPr>
          <w:trHeight w:val="3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8F7770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lastRenderedPageBreak/>
              <w:t>JUNIO</w:t>
            </w:r>
          </w:p>
        </w:tc>
        <w:tc>
          <w:tcPr>
            <w:tcW w:w="1700" w:type="dxa"/>
            <w:tcBorders>
              <w:top w:val="nil"/>
              <w:left w:val="nil"/>
              <w:bottom w:val="single" w:sz="8" w:space="0" w:color="auto"/>
              <w:right w:val="single" w:sz="8" w:space="0" w:color="auto"/>
            </w:tcBorders>
            <w:shd w:val="clear" w:color="auto" w:fill="auto"/>
            <w:vAlign w:val="center"/>
            <w:hideMark/>
          </w:tcPr>
          <w:p w14:paraId="189DA767"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nil"/>
              <w:left w:val="nil"/>
              <w:bottom w:val="single" w:sz="8" w:space="0" w:color="auto"/>
              <w:right w:val="single" w:sz="8" w:space="0" w:color="auto"/>
            </w:tcBorders>
            <w:shd w:val="clear" w:color="auto" w:fill="auto"/>
            <w:vAlign w:val="center"/>
            <w:hideMark/>
          </w:tcPr>
          <w:p w14:paraId="732BD0D0"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0</w:t>
            </w:r>
          </w:p>
        </w:tc>
        <w:tc>
          <w:tcPr>
            <w:tcW w:w="1660" w:type="dxa"/>
            <w:tcBorders>
              <w:top w:val="nil"/>
              <w:left w:val="nil"/>
              <w:bottom w:val="single" w:sz="8" w:space="0" w:color="auto"/>
              <w:right w:val="single" w:sz="8" w:space="0" w:color="auto"/>
            </w:tcBorders>
            <w:shd w:val="clear" w:color="auto" w:fill="auto"/>
            <w:vAlign w:val="center"/>
            <w:hideMark/>
          </w:tcPr>
          <w:p w14:paraId="72F6B6D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$0.00 </w:t>
            </w:r>
          </w:p>
        </w:tc>
      </w:tr>
      <w:tr w:rsidR="00485759" w:rsidRPr="00485759" w14:paraId="32487EAC" w14:textId="77777777" w:rsidTr="00E47929">
        <w:trPr>
          <w:trHeight w:val="624"/>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F4540ED"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cs="Calibri"/>
                <w:spacing w:val="0"/>
                <w:lang w:val="es-ES" w:eastAsia="es-DO"/>
              </w:rPr>
              <w:t>NOVIEMBRE - DICIEMBRE</w:t>
            </w:r>
          </w:p>
        </w:tc>
        <w:tc>
          <w:tcPr>
            <w:tcW w:w="1700" w:type="dxa"/>
            <w:tcBorders>
              <w:top w:val="nil"/>
              <w:left w:val="nil"/>
              <w:bottom w:val="single" w:sz="8" w:space="0" w:color="auto"/>
              <w:right w:val="single" w:sz="8" w:space="0" w:color="auto"/>
            </w:tcBorders>
            <w:shd w:val="clear" w:color="auto" w:fill="auto"/>
            <w:vAlign w:val="center"/>
            <w:hideMark/>
          </w:tcPr>
          <w:p w14:paraId="5ED8A2E1"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JORNALES</w:t>
            </w:r>
          </w:p>
        </w:tc>
        <w:tc>
          <w:tcPr>
            <w:tcW w:w="2260" w:type="dxa"/>
            <w:tcBorders>
              <w:top w:val="nil"/>
              <w:left w:val="nil"/>
              <w:bottom w:val="single" w:sz="8" w:space="0" w:color="auto"/>
              <w:right w:val="single" w:sz="8" w:space="0" w:color="auto"/>
            </w:tcBorders>
            <w:shd w:val="clear" w:color="auto" w:fill="auto"/>
            <w:vAlign w:val="center"/>
            <w:hideMark/>
          </w:tcPr>
          <w:p w14:paraId="37ED8953"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14</w:t>
            </w:r>
          </w:p>
        </w:tc>
        <w:tc>
          <w:tcPr>
            <w:tcW w:w="1660" w:type="dxa"/>
            <w:tcBorders>
              <w:top w:val="nil"/>
              <w:left w:val="nil"/>
              <w:bottom w:val="single" w:sz="8" w:space="0" w:color="auto"/>
              <w:right w:val="single" w:sz="8" w:space="0" w:color="auto"/>
            </w:tcBorders>
            <w:shd w:val="clear" w:color="auto" w:fill="auto"/>
            <w:vAlign w:val="center"/>
            <w:hideMark/>
          </w:tcPr>
          <w:p w14:paraId="2EBA0B19"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$400,000.00 </w:t>
            </w:r>
          </w:p>
        </w:tc>
      </w:tr>
      <w:tr w:rsidR="00485759" w:rsidRPr="00485759" w14:paraId="7856FEE0" w14:textId="77777777" w:rsidTr="00E47929">
        <w:trPr>
          <w:trHeight w:val="324"/>
          <w:jc w:val="center"/>
        </w:trPr>
        <w:tc>
          <w:tcPr>
            <w:tcW w:w="55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23055FE" w14:textId="77777777" w:rsidR="00485759" w:rsidRPr="00485759" w:rsidRDefault="00485759" w:rsidP="00485759">
            <w:pPr>
              <w:spacing w:after="0" w:line="240" w:lineRule="auto"/>
              <w:jc w:val="center"/>
              <w:rPr>
                <w:rFonts w:eastAsia="Times New Roman"/>
                <w:spacing w:val="0"/>
                <w:lang w:val="es-DO" w:eastAsia="es-DO"/>
              </w:rPr>
            </w:pPr>
            <w:proofErr w:type="gramStart"/>
            <w:r w:rsidRPr="00485759">
              <w:rPr>
                <w:rFonts w:eastAsia="Times New Roman"/>
                <w:spacing w:val="0"/>
                <w:lang w:val="es-DO" w:eastAsia="es-DO"/>
              </w:rPr>
              <w:t>TOTAL</w:t>
            </w:r>
            <w:proofErr w:type="gramEnd"/>
            <w:r w:rsidRPr="00485759">
              <w:rPr>
                <w:rFonts w:eastAsia="Times New Roman"/>
                <w:spacing w:val="0"/>
                <w:lang w:val="es-DO" w:eastAsia="es-DO"/>
              </w:rPr>
              <w:t xml:space="preserve"> DEVENGADO A JORNALEROS (RD$)</w:t>
            </w:r>
          </w:p>
        </w:tc>
        <w:tc>
          <w:tcPr>
            <w:tcW w:w="1660" w:type="dxa"/>
            <w:tcBorders>
              <w:top w:val="nil"/>
              <w:left w:val="nil"/>
              <w:bottom w:val="single" w:sz="8" w:space="0" w:color="auto"/>
              <w:right w:val="single" w:sz="8" w:space="0" w:color="auto"/>
            </w:tcBorders>
            <w:shd w:val="clear" w:color="auto" w:fill="auto"/>
            <w:vAlign w:val="center"/>
            <w:hideMark/>
          </w:tcPr>
          <w:p w14:paraId="335FAC05" w14:textId="77777777" w:rsidR="00485759" w:rsidRPr="00485759" w:rsidRDefault="00485759" w:rsidP="00485759">
            <w:pPr>
              <w:spacing w:after="0" w:line="240" w:lineRule="auto"/>
              <w:jc w:val="center"/>
              <w:rPr>
                <w:rFonts w:eastAsia="Times New Roman"/>
                <w:spacing w:val="0"/>
                <w:lang w:val="es-DO" w:eastAsia="es-DO"/>
              </w:rPr>
            </w:pPr>
            <w:r w:rsidRPr="00485759">
              <w:rPr>
                <w:rFonts w:eastAsia="Times New Roman"/>
                <w:spacing w:val="0"/>
                <w:lang w:val="es-DO" w:eastAsia="es-DO"/>
              </w:rPr>
              <w:t xml:space="preserve">$950,000.00 </w:t>
            </w:r>
          </w:p>
        </w:tc>
      </w:tr>
    </w:tbl>
    <w:p w14:paraId="463BABD4" w14:textId="77777777" w:rsidR="00485759" w:rsidRPr="00210152" w:rsidRDefault="00485759" w:rsidP="00BA2267">
      <w:pPr>
        <w:spacing w:line="360" w:lineRule="auto"/>
        <w:jc w:val="both"/>
        <w:rPr>
          <w:rFonts w:eastAsia="Calibri"/>
          <w:noProof/>
          <w:color w:val="4C4747"/>
          <w:lang w:val="es-DO"/>
        </w:rPr>
      </w:pPr>
    </w:p>
    <w:p w14:paraId="1AAE7D2E" w14:textId="33051545" w:rsidR="00485759" w:rsidRDefault="00485759" w:rsidP="00485759">
      <w:pPr>
        <w:pStyle w:val="Ttulo3"/>
        <w:rPr>
          <w:rFonts w:ascii="Times New Roman" w:hAnsi="Times New Roman" w:cs="Times New Roman"/>
          <w:b/>
          <w:bCs/>
          <w:color w:val="595959" w:themeColor="text1" w:themeTint="A6"/>
          <w:lang w:val="es-DO"/>
        </w:rPr>
      </w:pPr>
      <w:bookmarkStart w:id="23" w:name="_Toc187932661"/>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2</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Análisis de Resultados del Sistema de Monitoreo de Administración Pública (SISMAP)</w:t>
      </w:r>
      <w:bookmarkEnd w:id="23"/>
    </w:p>
    <w:p w14:paraId="5B29C642" w14:textId="77777777" w:rsidR="00485759" w:rsidRDefault="00485759" w:rsidP="00485759">
      <w:pPr>
        <w:rPr>
          <w:lang w:val="es-DO"/>
        </w:rPr>
      </w:pPr>
    </w:p>
    <w:p w14:paraId="22A41588" w14:textId="77777777" w:rsidR="00F63C95" w:rsidRDefault="00F63C95" w:rsidP="00F63C95">
      <w:pPr>
        <w:spacing w:line="360" w:lineRule="auto"/>
        <w:jc w:val="both"/>
        <w:rPr>
          <w:lang w:val="es-DO"/>
        </w:rPr>
      </w:pPr>
      <w:r w:rsidRPr="00F63C95">
        <w:rPr>
          <w:lang w:val="es-DO"/>
        </w:rPr>
        <w:t xml:space="preserve">Durante el </w:t>
      </w:r>
      <w:r>
        <w:rPr>
          <w:lang w:val="es-DO"/>
        </w:rPr>
        <w:t>año 2024</w:t>
      </w:r>
      <w:r w:rsidRPr="00F63C95">
        <w:rPr>
          <w:lang w:val="es-DO"/>
        </w:rPr>
        <w:t xml:space="preserve"> se realizaron diversas actividades correspondientes al Sistema de Monitoreo de la Administración Pública</w:t>
      </w:r>
      <w:r>
        <w:rPr>
          <w:lang w:val="es-DO"/>
        </w:rPr>
        <w:t>. Llevando una constante r</w:t>
      </w:r>
      <w:r w:rsidRPr="00F63C95">
        <w:rPr>
          <w:lang w:val="es-DO"/>
        </w:rPr>
        <w:t xml:space="preserve">evisión, seguimiento y monitoreo de los indicadores entregables por cada Dirección </w:t>
      </w:r>
      <w:r>
        <w:rPr>
          <w:lang w:val="es-DO"/>
        </w:rPr>
        <w:t>se logró obtener una calificación aprobatoria delante de los índices del SISMAP. Siendo esta la siguiente:</w:t>
      </w:r>
    </w:p>
    <w:p w14:paraId="5F5EAE21" w14:textId="7AE6EB8B" w:rsidR="00F63C95" w:rsidRDefault="00F63C95" w:rsidP="00BA2267">
      <w:pPr>
        <w:spacing w:line="360" w:lineRule="auto"/>
        <w:jc w:val="both"/>
        <w:rPr>
          <w:lang w:val="es-DO"/>
        </w:rPr>
      </w:pPr>
      <w:r w:rsidRPr="00F63C95">
        <w:rPr>
          <w:noProof/>
          <w:lang w:val="es-DO"/>
        </w:rPr>
        <w:drawing>
          <wp:inline distT="0" distB="0" distL="0" distR="0" wp14:anchorId="4531A792" wp14:editId="709918A4">
            <wp:extent cx="5029200" cy="1089025"/>
            <wp:effectExtent l="0" t="0" r="5715" b="2540"/>
            <wp:docPr id="14682183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18305" name=""/>
                    <pic:cNvPicPr/>
                  </pic:nvPicPr>
                  <pic:blipFill>
                    <a:blip r:embed="rId15"/>
                    <a:stretch>
                      <a:fillRect/>
                    </a:stretch>
                  </pic:blipFill>
                  <pic:spPr>
                    <a:xfrm>
                      <a:off x="0" y="0"/>
                      <a:ext cx="5029200" cy="1089025"/>
                    </a:xfrm>
                    <a:prstGeom prst="rect">
                      <a:avLst/>
                    </a:prstGeom>
                  </pic:spPr>
                </pic:pic>
              </a:graphicData>
            </a:graphic>
          </wp:inline>
        </w:drawing>
      </w:r>
      <w:r w:rsidRPr="00F63C95">
        <w:rPr>
          <w:lang w:val="es-DO"/>
        </w:rPr>
        <w:t xml:space="preserve"> </w:t>
      </w:r>
    </w:p>
    <w:p w14:paraId="37613DD7" w14:textId="565C8684" w:rsidR="00F63C95" w:rsidRPr="00F63C95" w:rsidRDefault="00F63C95" w:rsidP="00F63C95">
      <w:pPr>
        <w:spacing w:line="360" w:lineRule="auto"/>
        <w:jc w:val="both"/>
        <w:rPr>
          <w:lang w:val="es-DO"/>
        </w:rPr>
      </w:pPr>
      <w:r>
        <w:rPr>
          <w:lang w:val="es-DO"/>
        </w:rPr>
        <w:t xml:space="preserve">Por otro lado, la </w:t>
      </w:r>
      <w:r w:rsidRPr="00F63C95">
        <w:rPr>
          <w:lang w:val="es-DO"/>
        </w:rPr>
        <w:t xml:space="preserve">ejecución del monitoreo de la calidad de servicios fue realizada conforme a lo establecido </w:t>
      </w:r>
      <w:r>
        <w:rPr>
          <w:lang w:val="es-DO"/>
        </w:rPr>
        <w:t>por el</w:t>
      </w:r>
      <w:r w:rsidRPr="00F63C95">
        <w:rPr>
          <w:lang w:val="es-DO"/>
        </w:rPr>
        <w:t xml:space="preserve"> SE</w:t>
      </w:r>
      <w:r>
        <w:rPr>
          <w:lang w:val="es-DO"/>
        </w:rPr>
        <w:t>CAP</w:t>
      </w:r>
      <w:r w:rsidRPr="00F63C95">
        <w:rPr>
          <w:lang w:val="es-DO"/>
        </w:rPr>
        <w:t xml:space="preserve"> utilizada por el Ministerio de Administración Pública dentro de los productores y comerciantes establecidos en el Merca Santo Domingo como mercado único administrado por MERCADOM. </w:t>
      </w:r>
    </w:p>
    <w:p w14:paraId="496146AC" w14:textId="158BDF74" w:rsidR="00F63C95" w:rsidRPr="00F63C95" w:rsidRDefault="00F63C95" w:rsidP="00F63C95">
      <w:pPr>
        <w:spacing w:line="360" w:lineRule="auto"/>
        <w:jc w:val="both"/>
        <w:rPr>
          <w:lang w:val="es-DO"/>
        </w:rPr>
      </w:pPr>
      <w:r w:rsidRPr="00F63C95">
        <w:rPr>
          <w:lang w:val="es-DO"/>
        </w:rPr>
        <w:t xml:space="preserve">Para esto fue identificada una muestra de </w:t>
      </w:r>
      <w:r>
        <w:rPr>
          <w:lang w:val="es-DO"/>
        </w:rPr>
        <w:t>190</w:t>
      </w:r>
      <w:r w:rsidRPr="00F63C95">
        <w:rPr>
          <w:lang w:val="es-DO"/>
        </w:rPr>
        <w:t xml:space="preserve"> usuarios, compuesta por los operadores que comercializan sus productos en los espacios comerciales provistos por MERCADOM.</w:t>
      </w:r>
      <w:r>
        <w:rPr>
          <w:lang w:val="es-DO"/>
        </w:rPr>
        <w:t xml:space="preserve"> En respuesta a esto, el informe obtenido por el Ministerio de Administración Pública posicionó </w:t>
      </w:r>
      <w:r w:rsidR="00E47929">
        <w:rPr>
          <w:lang w:val="es-DO"/>
        </w:rPr>
        <w:t xml:space="preserve">el MERCADOM con resultados positivos e indicadores favorables dentro de su escala de calificación, no obstante, aun </w:t>
      </w:r>
      <w:r w:rsidR="00E47929">
        <w:rPr>
          <w:lang w:val="es-DO"/>
        </w:rPr>
        <w:lastRenderedPageBreak/>
        <w:t>continuamos arduamente respondiendo a los planes de adecuación y corrección de las observaciones detectadas.</w:t>
      </w:r>
    </w:p>
    <w:p w14:paraId="6036E199" w14:textId="098726D8" w:rsidR="00E47929" w:rsidRDefault="00E47929" w:rsidP="00E47929">
      <w:pPr>
        <w:pStyle w:val="Ttulo3"/>
        <w:rPr>
          <w:rFonts w:ascii="Times New Roman" w:hAnsi="Times New Roman" w:cs="Times New Roman"/>
          <w:b/>
          <w:bCs/>
          <w:color w:val="595959" w:themeColor="text1" w:themeTint="A6"/>
          <w:lang w:val="es-DO"/>
        </w:rPr>
      </w:pPr>
      <w:bookmarkStart w:id="24" w:name="_Toc187932662"/>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2.2</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Cantidad de Hombres y Mujeres por Grupo Ocupacional.</w:t>
      </w:r>
      <w:bookmarkEnd w:id="24"/>
    </w:p>
    <w:p w14:paraId="49D35AF8" w14:textId="77777777" w:rsidR="00E47929" w:rsidRDefault="00E47929" w:rsidP="00E47929">
      <w:pPr>
        <w:rPr>
          <w:lang w:val="es-DO"/>
        </w:rPr>
      </w:pPr>
    </w:p>
    <w:tbl>
      <w:tblPr>
        <w:tblW w:w="5445" w:type="dxa"/>
        <w:jc w:val="center"/>
        <w:tblCellMar>
          <w:left w:w="70" w:type="dxa"/>
          <w:right w:w="70" w:type="dxa"/>
        </w:tblCellMar>
        <w:tblLook w:val="04A0" w:firstRow="1" w:lastRow="0" w:firstColumn="1" w:lastColumn="0" w:noHBand="0" w:noVBand="1"/>
      </w:tblPr>
      <w:tblGrid>
        <w:gridCol w:w="1861"/>
        <w:gridCol w:w="1544"/>
        <w:gridCol w:w="2040"/>
      </w:tblGrid>
      <w:tr w:rsidR="00E47929" w:rsidRPr="00E47929" w14:paraId="6CAB43BC" w14:textId="77777777" w:rsidTr="00E47929">
        <w:trPr>
          <w:trHeight w:val="857"/>
          <w:jc w:val="center"/>
        </w:trPr>
        <w:tc>
          <w:tcPr>
            <w:tcW w:w="1827" w:type="dxa"/>
            <w:tcBorders>
              <w:top w:val="single" w:sz="8" w:space="0" w:color="auto"/>
              <w:left w:val="single" w:sz="8" w:space="0" w:color="auto"/>
              <w:bottom w:val="nil"/>
              <w:right w:val="single" w:sz="8" w:space="0" w:color="auto"/>
            </w:tcBorders>
            <w:shd w:val="clear" w:color="000000" w:fill="142F62"/>
            <w:vAlign w:val="center"/>
            <w:hideMark/>
          </w:tcPr>
          <w:p w14:paraId="6422757E" w14:textId="77777777" w:rsidR="00E47929" w:rsidRPr="00E47929" w:rsidRDefault="00E47929" w:rsidP="00E47929">
            <w:pPr>
              <w:spacing w:after="0" w:line="240" w:lineRule="auto"/>
              <w:jc w:val="center"/>
              <w:rPr>
                <w:rFonts w:eastAsia="Times New Roman"/>
                <w:color w:val="FFFFFF"/>
                <w:spacing w:val="0"/>
                <w:lang w:val="es-DO" w:eastAsia="es-DO"/>
              </w:rPr>
            </w:pPr>
            <w:r w:rsidRPr="00E47929">
              <w:rPr>
                <w:rFonts w:eastAsia="Times New Roman"/>
                <w:color w:val="auto"/>
                <w:spacing w:val="0"/>
                <w:lang w:val="es-ES" w:eastAsia="es-DO"/>
              </w:rPr>
              <w:t>GRUPO OCUPACIONAL</w:t>
            </w:r>
          </w:p>
        </w:tc>
        <w:tc>
          <w:tcPr>
            <w:tcW w:w="1553" w:type="dxa"/>
            <w:tcBorders>
              <w:top w:val="single" w:sz="8" w:space="0" w:color="auto"/>
              <w:left w:val="nil"/>
              <w:bottom w:val="nil"/>
              <w:right w:val="single" w:sz="8" w:space="0" w:color="auto"/>
            </w:tcBorders>
            <w:shd w:val="clear" w:color="000000" w:fill="142F62"/>
            <w:vAlign w:val="center"/>
            <w:hideMark/>
          </w:tcPr>
          <w:p w14:paraId="19025A5D" w14:textId="77777777" w:rsidR="00E47929" w:rsidRPr="00E47929" w:rsidRDefault="00E47929" w:rsidP="00E47929">
            <w:pPr>
              <w:spacing w:after="0" w:line="240" w:lineRule="auto"/>
              <w:jc w:val="center"/>
              <w:rPr>
                <w:rFonts w:eastAsia="Times New Roman"/>
                <w:color w:val="FFFFFF"/>
                <w:spacing w:val="0"/>
                <w:lang w:val="es-DO" w:eastAsia="es-DO"/>
              </w:rPr>
            </w:pPr>
            <w:r w:rsidRPr="00E47929">
              <w:rPr>
                <w:rFonts w:eastAsia="Times New Roman"/>
                <w:color w:val="auto"/>
                <w:spacing w:val="0"/>
                <w:lang w:val="es-ES" w:eastAsia="es-DO"/>
              </w:rPr>
              <w:t>FEMENINO</w:t>
            </w:r>
          </w:p>
        </w:tc>
        <w:tc>
          <w:tcPr>
            <w:tcW w:w="2065" w:type="dxa"/>
            <w:tcBorders>
              <w:top w:val="single" w:sz="8" w:space="0" w:color="auto"/>
              <w:left w:val="nil"/>
              <w:bottom w:val="nil"/>
              <w:right w:val="single" w:sz="8" w:space="0" w:color="auto"/>
            </w:tcBorders>
            <w:shd w:val="clear" w:color="000000" w:fill="142F62"/>
            <w:vAlign w:val="center"/>
            <w:hideMark/>
          </w:tcPr>
          <w:p w14:paraId="0A51515E" w14:textId="77777777" w:rsidR="00E47929" w:rsidRPr="00E47929" w:rsidRDefault="00E47929" w:rsidP="00E47929">
            <w:pPr>
              <w:spacing w:after="0" w:line="240" w:lineRule="auto"/>
              <w:jc w:val="center"/>
              <w:rPr>
                <w:rFonts w:eastAsia="Times New Roman"/>
                <w:color w:val="FFFFFF"/>
                <w:spacing w:val="0"/>
                <w:lang w:val="es-DO" w:eastAsia="es-DO"/>
              </w:rPr>
            </w:pPr>
            <w:r w:rsidRPr="00E47929">
              <w:rPr>
                <w:rFonts w:eastAsia="Times New Roman"/>
                <w:color w:val="auto"/>
                <w:spacing w:val="0"/>
                <w:lang w:val="es-ES" w:eastAsia="es-DO"/>
              </w:rPr>
              <w:t>MASCULINO</w:t>
            </w:r>
          </w:p>
        </w:tc>
      </w:tr>
      <w:tr w:rsidR="00E47929" w:rsidRPr="00E47929" w14:paraId="554FF640" w14:textId="77777777" w:rsidTr="00E47929">
        <w:trPr>
          <w:trHeight w:val="329"/>
          <w:jc w:val="center"/>
        </w:trPr>
        <w:tc>
          <w:tcPr>
            <w:tcW w:w="1827" w:type="dxa"/>
            <w:tcBorders>
              <w:top w:val="nil"/>
              <w:left w:val="single" w:sz="8" w:space="0" w:color="auto"/>
              <w:bottom w:val="single" w:sz="8" w:space="0" w:color="auto"/>
              <w:right w:val="single" w:sz="8" w:space="0" w:color="auto"/>
            </w:tcBorders>
            <w:shd w:val="clear" w:color="auto" w:fill="auto"/>
            <w:vAlign w:val="center"/>
            <w:hideMark/>
          </w:tcPr>
          <w:p w14:paraId="0152732B"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I</w:t>
            </w:r>
          </w:p>
        </w:tc>
        <w:tc>
          <w:tcPr>
            <w:tcW w:w="1553" w:type="dxa"/>
            <w:tcBorders>
              <w:top w:val="nil"/>
              <w:left w:val="nil"/>
              <w:bottom w:val="single" w:sz="8" w:space="0" w:color="auto"/>
              <w:right w:val="single" w:sz="8" w:space="0" w:color="auto"/>
            </w:tcBorders>
            <w:shd w:val="clear" w:color="auto" w:fill="auto"/>
            <w:vAlign w:val="center"/>
            <w:hideMark/>
          </w:tcPr>
          <w:p w14:paraId="5318F370"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30</w:t>
            </w:r>
          </w:p>
        </w:tc>
        <w:tc>
          <w:tcPr>
            <w:tcW w:w="2065" w:type="dxa"/>
            <w:tcBorders>
              <w:top w:val="nil"/>
              <w:left w:val="nil"/>
              <w:bottom w:val="single" w:sz="8" w:space="0" w:color="auto"/>
              <w:right w:val="single" w:sz="8" w:space="0" w:color="auto"/>
            </w:tcBorders>
            <w:shd w:val="clear" w:color="auto" w:fill="auto"/>
            <w:vAlign w:val="center"/>
            <w:hideMark/>
          </w:tcPr>
          <w:p w14:paraId="7F400014"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46</w:t>
            </w:r>
          </w:p>
        </w:tc>
      </w:tr>
      <w:tr w:rsidR="00E47929" w:rsidRPr="00E47929" w14:paraId="322B6D06" w14:textId="77777777" w:rsidTr="00E47929">
        <w:trPr>
          <w:trHeight w:val="329"/>
          <w:jc w:val="center"/>
        </w:trPr>
        <w:tc>
          <w:tcPr>
            <w:tcW w:w="1827" w:type="dxa"/>
            <w:tcBorders>
              <w:top w:val="nil"/>
              <w:left w:val="single" w:sz="8" w:space="0" w:color="auto"/>
              <w:bottom w:val="single" w:sz="8" w:space="0" w:color="auto"/>
              <w:right w:val="single" w:sz="8" w:space="0" w:color="auto"/>
            </w:tcBorders>
            <w:shd w:val="clear" w:color="auto" w:fill="auto"/>
            <w:vAlign w:val="center"/>
            <w:hideMark/>
          </w:tcPr>
          <w:p w14:paraId="77A6E02B"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II</w:t>
            </w:r>
          </w:p>
        </w:tc>
        <w:tc>
          <w:tcPr>
            <w:tcW w:w="1553" w:type="dxa"/>
            <w:tcBorders>
              <w:top w:val="nil"/>
              <w:left w:val="nil"/>
              <w:bottom w:val="single" w:sz="8" w:space="0" w:color="auto"/>
              <w:right w:val="single" w:sz="8" w:space="0" w:color="auto"/>
            </w:tcBorders>
            <w:shd w:val="clear" w:color="auto" w:fill="auto"/>
            <w:vAlign w:val="center"/>
            <w:hideMark/>
          </w:tcPr>
          <w:p w14:paraId="57F2D98A"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46</w:t>
            </w:r>
          </w:p>
        </w:tc>
        <w:tc>
          <w:tcPr>
            <w:tcW w:w="2065" w:type="dxa"/>
            <w:tcBorders>
              <w:top w:val="nil"/>
              <w:left w:val="nil"/>
              <w:bottom w:val="single" w:sz="8" w:space="0" w:color="auto"/>
              <w:right w:val="single" w:sz="8" w:space="0" w:color="auto"/>
            </w:tcBorders>
            <w:shd w:val="clear" w:color="auto" w:fill="auto"/>
            <w:vAlign w:val="center"/>
            <w:hideMark/>
          </w:tcPr>
          <w:p w14:paraId="1A907028"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74</w:t>
            </w:r>
          </w:p>
        </w:tc>
      </w:tr>
      <w:tr w:rsidR="00E47929" w:rsidRPr="00E47929" w14:paraId="49C9CB93" w14:textId="77777777" w:rsidTr="00E47929">
        <w:trPr>
          <w:trHeight w:val="329"/>
          <w:jc w:val="center"/>
        </w:trPr>
        <w:tc>
          <w:tcPr>
            <w:tcW w:w="1827" w:type="dxa"/>
            <w:tcBorders>
              <w:top w:val="nil"/>
              <w:left w:val="single" w:sz="8" w:space="0" w:color="auto"/>
              <w:bottom w:val="single" w:sz="8" w:space="0" w:color="auto"/>
              <w:right w:val="single" w:sz="8" w:space="0" w:color="auto"/>
            </w:tcBorders>
            <w:shd w:val="clear" w:color="auto" w:fill="auto"/>
            <w:vAlign w:val="center"/>
            <w:hideMark/>
          </w:tcPr>
          <w:p w14:paraId="47024563"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III</w:t>
            </w:r>
          </w:p>
        </w:tc>
        <w:tc>
          <w:tcPr>
            <w:tcW w:w="1553" w:type="dxa"/>
            <w:tcBorders>
              <w:top w:val="nil"/>
              <w:left w:val="nil"/>
              <w:bottom w:val="single" w:sz="8" w:space="0" w:color="auto"/>
              <w:right w:val="single" w:sz="8" w:space="0" w:color="auto"/>
            </w:tcBorders>
            <w:shd w:val="clear" w:color="auto" w:fill="auto"/>
            <w:vAlign w:val="center"/>
            <w:hideMark/>
          </w:tcPr>
          <w:p w14:paraId="3D2CC85F"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4</w:t>
            </w:r>
          </w:p>
        </w:tc>
        <w:tc>
          <w:tcPr>
            <w:tcW w:w="2065" w:type="dxa"/>
            <w:tcBorders>
              <w:top w:val="nil"/>
              <w:left w:val="nil"/>
              <w:bottom w:val="single" w:sz="8" w:space="0" w:color="auto"/>
              <w:right w:val="single" w:sz="8" w:space="0" w:color="auto"/>
            </w:tcBorders>
            <w:shd w:val="clear" w:color="auto" w:fill="auto"/>
            <w:vAlign w:val="center"/>
            <w:hideMark/>
          </w:tcPr>
          <w:p w14:paraId="7A0FC371"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8</w:t>
            </w:r>
          </w:p>
        </w:tc>
      </w:tr>
      <w:tr w:rsidR="00E47929" w:rsidRPr="00E47929" w14:paraId="6AA7AC5E" w14:textId="77777777" w:rsidTr="00E47929">
        <w:trPr>
          <w:trHeight w:val="329"/>
          <w:jc w:val="center"/>
        </w:trPr>
        <w:tc>
          <w:tcPr>
            <w:tcW w:w="1827" w:type="dxa"/>
            <w:tcBorders>
              <w:top w:val="nil"/>
              <w:left w:val="single" w:sz="8" w:space="0" w:color="auto"/>
              <w:bottom w:val="single" w:sz="8" w:space="0" w:color="auto"/>
              <w:right w:val="single" w:sz="8" w:space="0" w:color="auto"/>
            </w:tcBorders>
            <w:shd w:val="clear" w:color="auto" w:fill="auto"/>
            <w:vAlign w:val="center"/>
            <w:hideMark/>
          </w:tcPr>
          <w:p w14:paraId="5D939440"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IV</w:t>
            </w:r>
          </w:p>
        </w:tc>
        <w:tc>
          <w:tcPr>
            <w:tcW w:w="1553" w:type="dxa"/>
            <w:tcBorders>
              <w:top w:val="nil"/>
              <w:left w:val="nil"/>
              <w:bottom w:val="single" w:sz="8" w:space="0" w:color="auto"/>
              <w:right w:val="single" w:sz="8" w:space="0" w:color="auto"/>
            </w:tcBorders>
            <w:shd w:val="clear" w:color="auto" w:fill="auto"/>
            <w:vAlign w:val="center"/>
            <w:hideMark/>
          </w:tcPr>
          <w:p w14:paraId="01AB50E4"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0</w:t>
            </w:r>
          </w:p>
        </w:tc>
        <w:tc>
          <w:tcPr>
            <w:tcW w:w="2065" w:type="dxa"/>
            <w:tcBorders>
              <w:top w:val="nil"/>
              <w:left w:val="nil"/>
              <w:bottom w:val="single" w:sz="8" w:space="0" w:color="auto"/>
              <w:right w:val="single" w:sz="8" w:space="0" w:color="auto"/>
            </w:tcBorders>
            <w:shd w:val="clear" w:color="auto" w:fill="auto"/>
            <w:vAlign w:val="center"/>
            <w:hideMark/>
          </w:tcPr>
          <w:p w14:paraId="244AF50D"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7</w:t>
            </w:r>
          </w:p>
        </w:tc>
      </w:tr>
      <w:tr w:rsidR="00E47929" w:rsidRPr="00E47929" w14:paraId="2D378F0C" w14:textId="77777777" w:rsidTr="00E47929">
        <w:trPr>
          <w:trHeight w:val="329"/>
          <w:jc w:val="center"/>
        </w:trPr>
        <w:tc>
          <w:tcPr>
            <w:tcW w:w="1827" w:type="dxa"/>
            <w:tcBorders>
              <w:top w:val="nil"/>
              <w:left w:val="single" w:sz="8" w:space="0" w:color="auto"/>
              <w:bottom w:val="single" w:sz="8" w:space="0" w:color="auto"/>
              <w:right w:val="single" w:sz="8" w:space="0" w:color="auto"/>
            </w:tcBorders>
            <w:shd w:val="clear" w:color="auto" w:fill="auto"/>
            <w:vAlign w:val="center"/>
            <w:hideMark/>
          </w:tcPr>
          <w:p w14:paraId="3D8C8F47"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V</w:t>
            </w:r>
          </w:p>
        </w:tc>
        <w:tc>
          <w:tcPr>
            <w:tcW w:w="1553" w:type="dxa"/>
            <w:tcBorders>
              <w:top w:val="nil"/>
              <w:left w:val="nil"/>
              <w:bottom w:val="single" w:sz="8" w:space="0" w:color="auto"/>
              <w:right w:val="single" w:sz="8" w:space="0" w:color="auto"/>
            </w:tcBorders>
            <w:shd w:val="clear" w:color="auto" w:fill="auto"/>
            <w:vAlign w:val="center"/>
            <w:hideMark/>
          </w:tcPr>
          <w:p w14:paraId="54617DAB"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8</w:t>
            </w:r>
          </w:p>
        </w:tc>
        <w:tc>
          <w:tcPr>
            <w:tcW w:w="2065" w:type="dxa"/>
            <w:tcBorders>
              <w:top w:val="nil"/>
              <w:left w:val="nil"/>
              <w:bottom w:val="single" w:sz="8" w:space="0" w:color="auto"/>
              <w:right w:val="single" w:sz="8" w:space="0" w:color="auto"/>
            </w:tcBorders>
            <w:shd w:val="clear" w:color="auto" w:fill="auto"/>
            <w:vAlign w:val="center"/>
            <w:hideMark/>
          </w:tcPr>
          <w:p w14:paraId="3B1EF205" w14:textId="77777777" w:rsidR="00E47929" w:rsidRPr="00E47929" w:rsidRDefault="00E47929" w:rsidP="00E47929">
            <w:pPr>
              <w:spacing w:after="0" w:line="240" w:lineRule="auto"/>
              <w:jc w:val="center"/>
              <w:rPr>
                <w:rFonts w:ascii="Bookman Old Style" w:eastAsia="Times New Roman" w:hAnsi="Bookman Old Style" w:cs="Calibri"/>
                <w:color w:val="000000"/>
                <w:spacing w:val="0"/>
                <w:sz w:val="28"/>
                <w:szCs w:val="28"/>
                <w:lang w:val="es-DO" w:eastAsia="es-DO"/>
              </w:rPr>
            </w:pPr>
            <w:r w:rsidRPr="00E47929">
              <w:rPr>
                <w:rFonts w:ascii="Bookman Old Style" w:eastAsia="Times New Roman" w:hAnsi="Bookman Old Style" w:cs="Calibri"/>
                <w:color w:val="000000"/>
                <w:spacing w:val="0"/>
                <w:sz w:val="28"/>
                <w:szCs w:val="28"/>
                <w:lang w:val="es-ES" w:eastAsia="es-DO"/>
              </w:rPr>
              <w:t>11</w:t>
            </w:r>
          </w:p>
        </w:tc>
      </w:tr>
    </w:tbl>
    <w:p w14:paraId="116D69C3" w14:textId="77777777" w:rsidR="00E47929" w:rsidRPr="00E47929" w:rsidRDefault="00E47929" w:rsidP="00E47929">
      <w:pPr>
        <w:rPr>
          <w:lang w:val="es-DO"/>
        </w:rPr>
      </w:pPr>
    </w:p>
    <w:p w14:paraId="5A41A790" w14:textId="34E9216A" w:rsidR="00B73778" w:rsidRDefault="00E47929" w:rsidP="00BA2267">
      <w:pPr>
        <w:spacing w:line="360" w:lineRule="auto"/>
        <w:jc w:val="both"/>
        <w:rPr>
          <w:rFonts w:eastAsia="Calibri"/>
          <w:lang w:val="es-DO"/>
        </w:rPr>
      </w:pPr>
      <w:r w:rsidRPr="00E47929">
        <w:rPr>
          <w:rFonts w:eastAsia="Calibri"/>
          <w:lang w:val="es-DO"/>
        </w:rPr>
        <w:t xml:space="preserve">La tabla anterior refleja que el </w:t>
      </w:r>
      <w:r>
        <w:rPr>
          <w:rFonts w:eastAsia="Calibri"/>
          <w:lang w:val="es-DO"/>
        </w:rPr>
        <w:t>62</w:t>
      </w:r>
      <w:r w:rsidRPr="00E47929">
        <w:rPr>
          <w:rFonts w:eastAsia="Calibri"/>
          <w:lang w:val="es-DO"/>
        </w:rPr>
        <w:t xml:space="preserve">% de los servidores de MERCADOM pertenecen al género masculino; esto muestra que </w:t>
      </w:r>
      <w:r>
        <w:rPr>
          <w:rFonts w:eastAsia="Calibri"/>
          <w:lang w:val="es-DO"/>
        </w:rPr>
        <w:t>han surgido ligeros cambios desde el primer reporte semestral concerniente a ingresos a la institución.</w:t>
      </w:r>
    </w:p>
    <w:p w14:paraId="6581F81C" w14:textId="77777777" w:rsidR="00E47929" w:rsidRDefault="00E47929" w:rsidP="00BA2267">
      <w:pPr>
        <w:spacing w:line="360" w:lineRule="auto"/>
        <w:jc w:val="both"/>
        <w:rPr>
          <w:rFonts w:eastAsia="Calibri"/>
          <w:lang w:val="es-DO"/>
        </w:rPr>
      </w:pPr>
    </w:p>
    <w:p w14:paraId="7EEEA79B" w14:textId="6EB2A998" w:rsidR="00E47929" w:rsidRDefault="00E47929" w:rsidP="00650673">
      <w:pPr>
        <w:pStyle w:val="Ttulo2"/>
        <w:rPr>
          <w:b/>
          <w:bCs/>
          <w:noProof/>
          <w:lang w:val="es-DO"/>
        </w:rPr>
      </w:pPr>
      <w:bookmarkStart w:id="25" w:name="_Toc187932663"/>
      <w:r w:rsidRPr="00E47929">
        <w:rPr>
          <w:b/>
          <w:bCs/>
          <w:noProof/>
          <w:lang w:val="es-DO"/>
        </w:rPr>
        <w:t>4.3 Desempeño de los Procesos Jurídicos.</w:t>
      </w:r>
      <w:bookmarkEnd w:id="25"/>
    </w:p>
    <w:p w14:paraId="2D61AC30" w14:textId="77777777" w:rsidR="00650673" w:rsidRPr="00650673" w:rsidRDefault="00650673" w:rsidP="00650673">
      <w:pPr>
        <w:rPr>
          <w:lang w:val="es-DO"/>
        </w:rPr>
      </w:pPr>
    </w:p>
    <w:p w14:paraId="70C5B0D3" w14:textId="77777777" w:rsidR="00650673" w:rsidRPr="00650673" w:rsidRDefault="00650673" w:rsidP="00650673">
      <w:pPr>
        <w:spacing w:line="360" w:lineRule="auto"/>
        <w:jc w:val="both"/>
        <w:rPr>
          <w:lang w:val="es-DO"/>
        </w:rPr>
      </w:pPr>
      <w:r w:rsidRPr="00650673">
        <w:rPr>
          <w:lang w:val="es-DO"/>
        </w:rPr>
        <w:t>Las actividades de carácter jurídico dentro de MERCADOM han continuado con los altos niveles de actividad por las diversas interacciones que se realizan con los operadores agropecuarios instalados en Merca Santo Domingo, además de las labores de índole institucional que por obligatoriedad se realizan en el sector público. Entre las actividades de mayor preponderancia podemos destacar las siguientes:</w:t>
      </w:r>
    </w:p>
    <w:p w14:paraId="6B1D9393" w14:textId="1B24AFAA" w:rsidR="00650673" w:rsidRPr="00650673" w:rsidRDefault="00D83B08" w:rsidP="00650673">
      <w:pPr>
        <w:spacing w:line="360" w:lineRule="auto"/>
        <w:jc w:val="both"/>
        <w:rPr>
          <w:lang w:val="es-DO"/>
        </w:rPr>
      </w:pPr>
      <w:r>
        <w:rPr>
          <w:lang w:val="es-DO"/>
        </w:rPr>
        <w:t>Treinta</w:t>
      </w:r>
      <w:r w:rsidR="00650673" w:rsidRPr="00650673">
        <w:rPr>
          <w:lang w:val="es-DO"/>
        </w:rPr>
        <w:t xml:space="preserve"> (</w:t>
      </w:r>
      <w:r>
        <w:rPr>
          <w:lang w:val="es-DO"/>
        </w:rPr>
        <w:t>30</w:t>
      </w:r>
      <w:r w:rsidR="00650673" w:rsidRPr="00650673">
        <w:rPr>
          <w:lang w:val="es-DO"/>
        </w:rPr>
        <w:t xml:space="preserve">) Soportes legales con apego a las leyes y reglamentos (para suplir las necesidades cotidianas en cuanto a sugerir y recomendar respuestas ajustadas a la Ley 108-13, los Reglamentos y </w:t>
      </w:r>
      <w:r w:rsidR="00650673" w:rsidRPr="00650673">
        <w:rPr>
          <w:lang w:val="es-DO"/>
        </w:rPr>
        <w:lastRenderedPageBreak/>
        <w:t>las demás Leyes soporte en el ejercicio de la Administración Pública).</w:t>
      </w:r>
    </w:p>
    <w:p w14:paraId="68B3513B" w14:textId="73730D45" w:rsidR="00650673" w:rsidRPr="00650673" w:rsidRDefault="00D83B08" w:rsidP="00650673">
      <w:pPr>
        <w:spacing w:line="360" w:lineRule="auto"/>
        <w:jc w:val="both"/>
        <w:rPr>
          <w:lang w:val="es-DO"/>
        </w:rPr>
      </w:pPr>
      <w:r>
        <w:rPr>
          <w:lang w:val="es-DO"/>
        </w:rPr>
        <w:t>Doce</w:t>
      </w:r>
      <w:r w:rsidR="00650673" w:rsidRPr="00650673">
        <w:rPr>
          <w:lang w:val="es-DO"/>
        </w:rPr>
        <w:t xml:space="preserve"> (</w:t>
      </w:r>
      <w:r>
        <w:rPr>
          <w:lang w:val="es-DO"/>
        </w:rPr>
        <w:t>12</w:t>
      </w:r>
      <w:r w:rsidR="00650673" w:rsidRPr="00650673">
        <w:rPr>
          <w:lang w:val="es-DO"/>
        </w:rPr>
        <w:t xml:space="preserve">) acuerdos de pago con miras de </w:t>
      </w:r>
      <w:r w:rsidR="000566E4">
        <w:rPr>
          <w:lang w:val="es-DO"/>
        </w:rPr>
        <w:t>beneficiar</w:t>
      </w:r>
      <w:r w:rsidR="00650673" w:rsidRPr="00650673">
        <w:rPr>
          <w:lang w:val="es-DO"/>
        </w:rPr>
        <w:t xml:space="preserve"> a los productores y comerciantes mayoristas que hacen sus negocios dentro del Merca Santo Domingo.</w:t>
      </w:r>
    </w:p>
    <w:p w14:paraId="05987FD4" w14:textId="5BF97529" w:rsidR="00064C20" w:rsidRPr="00650673" w:rsidRDefault="00D83B08" w:rsidP="00650673">
      <w:pPr>
        <w:spacing w:line="360" w:lineRule="auto"/>
        <w:jc w:val="both"/>
        <w:rPr>
          <w:lang w:val="es-DO"/>
        </w:rPr>
      </w:pPr>
      <w:r>
        <w:rPr>
          <w:lang w:val="es-DO"/>
        </w:rPr>
        <w:t>Cien</w:t>
      </w:r>
      <w:r w:rsidR="00650673" w:rsidRPr="00650673">
        <w:rPr>
          <w:lang w:val="es-DO"/>
        </w:rPr>
        <w:t xml:space="preserve"> (</w:t>
      </w:r>
      <w:r>
        <w:rPr>
          <w:lang w:val="es-DO"/>
        </w:rPr>
        <w:t>100</w:t>
      </w:r>
      <w:r w:rsidR="00650673" w:rsidRPr="00650673">
        <w:rPr>
          <w:lang w:val="es-DO"/>
        </w:rPr>
        <w:t xml:space="preserve">) usuarios atendidos vía presencial y </w:t>
      </w:r>
      <w:r w:rsidR="000566E4" w:rsidRPr="00650673">
        <w:rPr>
          <w:lang w:val="es-DO"/>
        </w:rPr>
        <w:t>telefónic</w:t>
      </w:r>
      <w:r w:rsidR="000566E4">
        <w:rPr>
          <w:lang w:val="es-DO"/>
        </w:rPr>
        <w:t>as satisfaciendo sus inquietudes</w:t>
      </w:r>
      <w:r w:rsidR="00650673" w:rsidRPr="00650673">
        <w:rPr>
          <w:lang w:val="es-DO"/>
        </w:rPr>
        <w:t xml:space="preserve"> sobre los requisitos legales de solicitud para arrendamiento de local.</w:t>
      </w:r>
    </w:p>
    <w:p w14:paraId="34348E4E" w14:textId="77777777" w:rsidR="00650673" w:rsidRPr="00650673" w:rsidRDefault="00650673" w:rsidP="00650673">
      <w:pPr>
        <w:spacing w:line="360" w:lineRule="auto"/>
        <w:jc w:val="both"/>
        <w:rPr>
          <w:rFonts w:eastAsia="Calibri"/>
          <w:b/>
          <w:bCs/>
          <w:lang w:val="es-DO"/>
        </w:rPr>
      </w:pPr>
      <w:r w:rsidRPr="00650673">
        <w:rPr>
          <w:rFonts w:eastAsia="Calibri"/>
          <w:b/>
          <w:bCs/>
          <w:lang w:val="es-DO"/>
        </w:rPr>
        <w:t>Acuerdos y convenios internacionales suscritos durante el ano de relevancia para la población.</w:t>
      </w:r>
    </w:p>
    <w:p w14:paraId="5F441708" w14:textId="0B7D3544" w:rsidR="00650673" w:rsidRPr="00650673" w:rsidRDefault="00650673" w:rsidP="00650673">
      <w:pPr>
        <w:spacing w:line="360" w:lineRule="auto"/>
        <w:jc w:val="both"/>
        <w:rPr>
          <w:lang w:val="es-DO"/>
        </w:rPr>
      </w:pPr>
      <w:r w:rsidRPr="00650673">
        <w:rPr>
          <w:lang w:val="es-DO"/>
        </w:rPr>
        <w:t xml:space="preserve">Mercados Dominicanos de Abasto Agropecuario realizó un acuerdo contractual con la Cooperativa Agropecuaria de Servicios Múltiples Martín García (COOPMAGA) donde se le facilita a este último el derecho usufructo del inmueble correspondiente a </w:t>
      </w:r>
      <w:r w:rsidR="009D5671" w:rsidRPr="00650673">
        <w:rPr>
          <w:lang w:val="es-DO"/>
        </w:rPr>
        <w:t>los</w:t>
      </w:r>
      <w:r w:rsidRPr="00650673">
        <w:rPr>
          <w:lang w:val="es-DO"/>
        </w:rPr>
        <w:t xml:space="preserve"> puestos #8 &amp; #9 de la nave Envases al Vacío (EV) la cual conforma parte de la Zona de Actividades Complementarias (ZAC) del Merca Santo Domingo con la finalidad de la promoción de la agricultura en la región.</w:t>
      </w:r>
    </w:p>
    <w:p w14:paraId="52347FCC" w14:textId="6FE5DE00" w:rsidR="00650673" w:rsidRPr="00650673" w:rsidRDefault="00650673" w:rsidP="00650673">
      <w:pPr>
        <w:spacing w:line="360" w:lineRule="auto"/>
        <w:jc w:val="both"/>
        <w:rPr>
          <w:rFonts w:eastAsia="Calibri"/>
          <w:b/>
          <w:bCs/>
          <w:lang w:val="es-DO"/>
        </w:rPr>
      </w:pPr>
      <w:r w:rsidRPr="00650673">
        <w:rPr>
          <w:lang w:val="es-DO"/>
        </w:rPr>
        <w:t>Otro acuerdo realizado durante el primer semestre del año fue el realizado entre la institución y la Cooperativa de Producción, Trabajo &amp; Servicios Múltiples Tierra Orgánica Dominicana (COOPTIORDOM) en el cual, a través de la cesión de terrenos en modalidad de usufructo, el beneficiario se compromete a construir la Escuela Orgánica Prado, para la producción de bio</w:t>
      </w:r>
      <w:r w:rsidR="009D5671">
        <w:rPr>
          <w:lang w:val="es-DO"/>
        </w:rPr>
        <w:t xml:space="preserve"> </w:t>
      </w:r>
      <w:r w:rsidRPr="00650673">
        <w:rPr>
          <w:lang w:val="es-DO"/>
        </w:rPr>
        <w:t xml:space="preserve">insumos a partir de desechos sólidos , oficinas administrativas, e impartir actividades educativas con el propósito de que participen las escuelas públicas, colegios privados y universidades para la motivación en la </w:t>
      </w:r>
      <w:r w:rsidRPr="00650673">
        <w:rPr>
          <w:rFonts w:eastAsia="Calibri"/>
          <w:lang w:val="es-DO"/>
        </w:rPr>
        <w:t>producción de productos de origen orgánico.</w:t>
      </w:r>
    </w:p>
    <w:p w14:paraId="4317928C" w14:textId="77777777" w:rsidR="00650673" w:rsidRPr="00650673" w:rsidRDefault="00650673" w:rsidP="00650673">
      <w:pPr>
        <w:spacing w:line="360" w:lineRule="auto"/>
        <w:jc w:val="both"/>
        <w:rPr>
          <w:rFonts w:eastAsia="Calibri"/>
          <w:b/>
          <w:bCs/>
          <w:lang w:val="es-DO"/>
        </w:rPr>
      </w:pPr>
      <w:r w:rsidRPr="00650673">
        <w:rPr>
          <w:rFonts w:eastAsia="Calibri"/>
          <w:b/>
          <w:bCs/>
          <w:lang w:val="es-DO"/>
        </w:rPr>
        <w:lastRenderedPageBreak/>
        <w:t>Demandas o controversias.</w:t>
      </w:r>
    </w:p>
    <w:p w14:paraId="7A5DCBBD" w14:textId="1B2830D3" w:rsidR="00650673" w:rsidRPr="00650673" w:rsidRDefault="00650673" w:rsidP="00650673">
      <w:pPr>
        <w:spacing w:line="360" w:lineRule="auto"/>
        <w:jc w:val="both"/>
        <w:rPr>
          <w:lang w:val="es-DO"/>
        </w:rPr>
      </w:pPr>
      <w:r w:rsidRPr="00064C20">
        <w:rPr>
          <w:b/>
          <w:bCs/>
          <w:lang w:val="es-DO"/>
        </w:rPr>
        <w:t>Caso:</w:t>
      </w:r>
      <w:r w:rsidRPr="00650673">
        <w:rPr>
          <w:lang w:val="es-DO"/>
        </w:rPr>
        <w:t xml:space="preserve"> Imputado Jefferson </w:t>
      </w:r>
      <w:proofErr w:type="spellStart"/>
      <w:r w:rsidRPr="00650673">
        <w:rPr>
          <w:lang w:val="es-DO"/>
        </w:rPr>
        <w:t>Gamael</w:t>
      </w:r>
      <w:proofErr w:type="spellEnd"/>
      <w:r w:rsidRPr="00650673">
        <w:rPr>
          <w:lang w:val="es-DO"/>
        </w:rPr>
        <w:t xml:space="preserve"> Diaz Matos, tribunal control del proceso 7mo. juzgado de instrucción del Distrito Judicial de Santo Domingo. Media impuesta: garantía económica y presentación periódica. Calificación jurídica sanciones en los artículos 2-379 y 386-2 del Código Penal de la República Dominicana; concurriendo en el grado de autor material de “Asociación de Malhechores y Robo”, que </w:t>
      </w:r>
      <w:r w:rsidR="009D5671" w:rsidRPr="00650673">
        <w:rPr>
          <w:lang w:val="es-DO"/>
        </w:rPr>
        <w:t>sin lugar a duda</w:t>
      </w:r>
      <w:r w:rsidRPr="00650673">
        <w:rPr>
          <w:lang w:val="es-DO"/>
        </w:rPr>
        <w:t xml:space="preserve"> constituye una acción típica, antijurídica y culpable.  Fijación audiencia 15/07/2024.</w:t>
      </w:r>
    </w:p>
    <w:p w14:paraId="7B5E0B6A" w14:textId="77777777" w:rsidR="00650673" w:rsidRPr="00650673" w:rsidRDefault="00650673" w:rsidP="00650673">
      <w:pPr>
        <w:spacing w:line="360" w:lineRule="auto"/>
        <w:jc w:val="both"/>
        <w:rPr>
          <w:lang w:val="es-DO"/>
        </w:rPr>
      </w:pPr>
      <w:r w:rsidRPr="00064C20">
        <w:rPr>
          <w:b/>
          <w:bCs/>
          <w:lang w:val="es-DO"/>
        </w:rPr>
        <w:t>Caso:</w:t>
      </w:r>
      <w:r w:rsidRPr="00650673">
        <w:rPr>
          <w:lang w:val="es-DO"/>
        </w:rPr>
        <w:t xml:space="preserve"> Imputados Félix Osiris Cabrera De Los Santos. Media impuesta: Prisión preventiva.  Adolfo Rojas Serrano, Jesús Encarnación y Jorge L. </w:t>
      </w:r>
      <w:proofErr w:type="spellStart"/>
      <w:r w:rsidRPr="00650673">
        <w:rPr>
          <w:lang w:val="es-DO"/>
        </w:rPr>
        <w:t>Piter</w:t>
      </w:r>
      <w:proofErr w:type="spellEnd"/>
      <w:r w:rsidRPr="00650673">
        <w:rPr>
          <w:lang w:val="es-DO"/>
        </w:rPr>
        <w:t>. Media impuesta: garantía económica y presentación periódica. Tribunal de control Juzgado de la Instrucción de Santo Domingo, Oficina de Servicios de Atención Permanente de Santo Domingo Oeste. Tipo penal: violación al artículo 265, 266, 379 y 386-3 del Código Penal de la República Dominicana.</w:t>
      </w:r>
    </w:p>
    <w:p w14:paraId="61E8E827" w14:textId="77777777" w:rsidR="00650673" w:rsidRPr="00650673" w:rsidRDefault="00650673" w:rsidP="00650673">
      <w:pPr>
        <w:spacing w:line="360" w:lineRule="auto"/>
        <w:jc w:val="both"/>
        <w:rPr>
          <w:lang w:val="es-DO"/>
        </w:rPr>
      </w:pPr>
      <w:r w:rsidRPr="00064C20">
        <w:rPr>
          <w:b/>
          <w:bCs/>
        </w:rPr>
        <w:t>Caso:</w:t>
      </w:r>
      <w:r w:rsidRPr="002862D2">
        <w:t xml:space="preserve"> Global Tech Professional Solutions NKL, SRL. </w:t>
      </w:r>
      <w:r w:rsidRPr="00650673">
        <w:rPr>
          <w:lang w:val="es-DO"/>
        </w:rPr>
        <w:t>Demanda en cobro de pesos. Cuarta sala de la Cámara Civil y Comercial del</w:t>
      </w:r>
      <w:r w:rsidRPr="00650673">
        <w:rPr>
          <w:rFonts w:eastAsia="Calibri"/>
          <w:color w:val="4C4747"/>
          <w:lang w:val="es-DO"/>
        </w:rPr>
        <w:t xml:space="preserve"> </w:t>
      </w:r>
      <w:r w:rsidRPr="00650673">
        <w:rPr>
          <w:lang w:val="es-DO"/>
        </w:rPr>
        <w:t>Juzgado de Primera Instancia del Distrito Nacional. En estado de fallo.</w:t>
      </w:r>
    </w:p>
    <w:p w14:paraId="3F1F09BE" w14:textId="77777777" w:rsidR="00650673" w:rsidRPr="00650673" w:rsidRDefault="00650673" w:rsidP="00650673">
      <w:pPr>
        <w:spacing w:line="360" w:lineRule="auto"/>
        <w:jc w:val="both"/>
        <w:rPr>
          <w:lang w:val="es-DO"/>
        </w:rPr>
      </w:pPr>
      <w:r w:rsidRPr="00650673">
        <w:rPr>
          <w:lang w:val="es-DO"/>
        </w:rPr>
        <w:t xml:space="preserve">Recurrido Freddy Francisco </w:t>
      </w:r>
      <w:proofErr w:type="spellStart"/>
      <w:r w:rsidRPr="00650673">
        <w:rPr>
          <w:lang w:val="es-DO"/>
        </w:rPr>
        <w:t>Lantigua</w:t>
      </w:r>
      <w:proofErr w:type="spellEnd"/>
      <w:r w:rsidRPr="00650673">
        <w:rPr>
          <w:lang w:val="es-DO"/>
        </w:rPr>
        <w:t>. Notificación de sentencia SCJ-TS-2023-1457, en Materia Contencioso Administrativo. Tercera Sala de la Suprema Corte de Justicia.</w:t>
      </w:r>
    </w:p>
    <w:p w14:paraId="24C5953E" w14:textId="77777777" w:rsidR="00650673" w:rsidRDefault="00650673" w:rsidP="00650673">
      <w:pPr>
        <w:spacing w:line="360" w:lineRule="auto"/>
        <w:jc w:val="both"/>
        <w:rPr>
          <w:lang w:val="es-DO"/>
        </w:rPr>
      </w:pPr>
      <w:r w:rsidRPr="00650673">
        <w:rPr>
          <w:lang w:val="es-DO"/>
        </w:rPr>
        <w:t>Demanda en intervención forzosa interpuesta por el señor José Antonio Ortega Reynoso. Tercera Sala de la Cámara Civil y Comercial del juzgado de Primera Instancia de Santo Domingo Oeste. En estado de fallo.</w:t>
      </w:r>
    </w:p>
    <w:p w14:paraId="745F4EA8" w14:textId="77777777" w:rsidR="0054191D" w:rsidRPr="00650673" w:rsidRDefault="0054191D" w:rsidP="00650673">
      <w:pPr>
        <w:spacing w:line="360" w:lineRule="auto"/>
        <w:jc w:val="both"/>
        <w:rPr>
          <w:lang w:val="es-DO"/>
        </w:rPr>
      </w:pPr>
    </w:p>
    <w:p w14:paraId="4AFB2F7C" w14:textId="77777777" w:rsidR="00650673" w:rsidRDefault="00650673" w:rsidP="00650673">
      <w:pPr>
        <w:spacing w:line="360" w:lineRule="auto"/>
        <w:jc w:val="both"/>
        <w:rPr>
          <w:lang w:val="es-DO"/>
        </w:rPr>
      </w:pPr>
      <w:r w:rsidRPr="00650673">
        <w:rPr>
          <w:lang w:val="es-DO"/>
        </w:rPr>
        <w:lastRenderedPageBreak/>
        <w:t>Acto de advertencia y puesta en mora tendente a demandar por ante el Tribunal Superior Administrativo (TSA), a los fines de que MERCADOM proceda a pagar la suma de RD$1,200,00.00 a la señora Gisela Meran Mora, por concepto de compensación de vehículo no percibidos.  Respuesta. El Departamento de Recursos Humanos emitió una comunicación con la información requerida, la que textualmente en su parte in fine dice así: “Es preciso indicar que la señora fue beneficiada con dicho beneficio mientras estuvo asistiendo a la institución, ya que la misma completo el proceso de pensión sin asistir a su lugar de trabajo, conforme a lo establecido en la ley 379-81, sobre pensiones y jubilaciones”.</w:t>
      </w:r>
    </w:p>
    <w:p w14:paraId="22DB76C1" w14:textId="2DF9FCA9" w:rsidR="00C819C8" w:rsidRPr="00650673" w:rsidRDefault="00C819C8" w:rsidP="00650673">
      <w:pPr>
        <w:spacing w:line="360" w:lineRule="auto"/>
        <w:jc w:val="both"/>
        <w:rPr>
          <w:lang w:val="es-DO"/>
        </w:rPr>
      </w:pPr>
      <w:r w:rsidRPr="00C819C8">
        <w:rPr>
          <w:lang w:val="es-DO"/>
        </w:rPr>
        <w:t xml:space="preserve">MERCA JUMBO, CENTRO CUESTA NACIONAL. Que la sociedad comercial denominada CENTRO CUESTA NACIONAL (CCN), ha venido utilizando de forma indiscriminada, masiva e ilegal a través de los de medios digitales y tradicionales el nombre MERCA JUMBO, creando confusión al público en el sentido de que el referido nombre puede entenderse que es parte de entidad pública Mercados Dominicanos de Abasto Agropecuario (MERCADOM), Producto de esta situado le fue enviado un acto de advertencia cuyo propósito era impedir la continuación del uso de este nombre. Sin embargo, este documento fue totalmente ignorado, pues a la fecha no hemos recibido documento alguno contestando el referido documento.  Que la Oficina de la Propiedad Intelectual (ONAPI) a través del departamento correspondiente, proceda a cancelar el certificado de nombre comercial de MERCA JUMBO, concedido en fecha 4/1/2024.  </w:t>
      </w:r>
    </w:p>
    <w:p w14:paraId="21597839" w14:textId="77777777" w:rsidR="00650673" w:rsidRPr="00650673" w:rsidRDefault="00650673" w:rsidP="00650673">
      <w:pPr>
        <w:spacing w:line="360" w:lineRule="auto"/>
        <w:jc w:val="both"/>
        <w:rPr>
          <w:lang w:val="es-DO"/>
        </w:rPr>
      </w:pPr>
      <w:r w:rsidRPr="00650673">
        <w:rPr>
          <w:lang w:val="es-DO"/>
        </w:rPr>
        <w:t xml:space="preserve">Se declaró inadmisible y sin ningún valor jurídico la impugnación presentada por la sociedad CANTOX INVESTIMENT, SRL, del proceso de Comparación de Precios “MERCADOM-CCC-CP-2023-0004, para la adquisición de rueditas y accesorios para carritos de </w:t>
      </w:r>
      <w:r w:rsidRPr="00650673">
        <w:rPr>
          <w:lang w:val="es-DO"/>
        </w:rPr>
        <w:lastRenderedPageBreak/>
        <w:t>supermercados. Rechazada por improcedente, mal fundada y carente de base legal.</w:t>
      </w:r>
    </w:p>
    <w:p w14:paraId="0065E3D3" w14:textId="5CDE9FB4" w:rsidR="00650673" w:rsidRPr="00B83F04" w:rsidRDefault="00650673" w:rsidP="00650673">
      <w:pPr>
        <w:spacing w:line="360" w:lineRule="auto"/>
        <w:jc w:val="both"/>
        <w:rPr>
          <w:b/>
          <w:bCs/>
          <w:lang w:val="es-DO"/>
        </w:rPr>
      </w:pPr>
      <w:r w:rsidRPr="00B83F04">
        <w:rPr>
          <w:b/>
          <w:bCs/>
          <w:lang w:val="es-DO"/>
        </w:rPr>
        <w:t xml:space="preserve">Procesos de registro y certificación de contratos ante Contraloría General de la República, mediante el Sistema de Gestión de Trámites Regulares Estructurados (TRE). Un total de </w:t>
      </w:r>
      <w:r w:rsidR="00B83F04">
        <w:rPr>
          <w:b/>
          <w:bCs/>
          <w:lang w:val="es-DO"/>
        </w:rPr>
        <w:t>tres</w:t>
      </w:r>
      <w:r w:rsidRPr="00B83F04">
        <w:rPr>
          <w:b/>
          <w:bCs/>
          <w:lang w:val="es-DO"/>
        </w:rPr>
        <w:t xml:space="preserve"> (</w:t>
      </w:r>
      <w:r w:rsidR="00B83F04">
        <w:rPr>
          <w:b/>
          <w:bCs/>
          <w:lang w:val="es-DO"/>
        </w:rPr>
        <w:t>03</w:t>
      </w:r>
      <w:r w:rsidRPr="00B83F04">
        <w:rPr>
          <w:b/>
          <w:bCs/>
          <w:lang w:val="es-DO"/>
        </w:rPr>
        <w:t>) registros de contratos.</w:t>
      </w:r>
    </w:p>
    <w:p w14:paraId="5FE1C335" w14:textId="77777777" w:rsidR="00650673" w:rsidRPr="00650673" w:rsidRDefault="00650673" w:rsidP="00650673">
      <w:pPr>
        <w:spacing w:line="360" w:lineRule="auto"/>
        <w:jc w:val="both"/>
        <w:rPr>
          <w:lang w:val="es-DO"/>
        </w:rPr>
      </w:pPr>
      <w:r w:rsidRPr="00C819C8">
        <w:rPr>
          <w:b/>
          <w:bCs/>
          <w:lang w:val="es-DO"/>
        </w:rPr>
        <w:t>GOCLEAN, SRL.</w:t>
      </w:r>
      <w:r w:rsidRPr="00650673">
        <w:rPr>
          <w:lang w:val="es-DO"/>
        </w:rPr>
        <w:t xml:space="preserve"> Servicios de Recogida de Desechos Sólidos, Limpieza, Higiene y ornato en las naves de productores, Parqueos y todas las áreas verdes dentro y alrededores del Merca Santo Domingo y MERCADOM.</w:t>
      </w:r>
    </w:p>
    <w:p w14:paraId="5071F9AE" w14:textId="466CA695" w:rsidR="00C819C8" w:rsidRPr="00650673" w:rsidRDefault="00650673" w:rsidP="00650673">
      <w:pPr>
        <w:spacing w:line="360" w:lineRule="auto"/>
        <w:jc w:val="both"/>
        <w:rPr>
          <w:lang w:val="es-DO"/>
        </w:rPr>
      </w:pPr>
      <w:r w:rsidRPr="00C819C8">
        <w:rPr>
          <w:b/>
          <w:bCs/>
          <w:lang w:val="es-DO"/>
        </w:rPr>
        <w:t>PROMOTIONS &amp; SERVICES, SRL.</w:t>
      </w:r>
      <w:r w:rsidRPr="00650673">
        <w:rPr>
          <w:lang w:val="es-DO"/>
        </w:rPr>
        <w:t xml:space="preserve"> Servicio de publicidad televisiva.</w:t>
      </w:r>
    </w:p>
    <w:p w14:paraId="734DEE06" w14:textId="7A785C73" w:rsidR="00E47929" w:rsidRDefault="00B83F04" w:rsidP="00BA2267">
      <w:pPr>
        <w:spacing w:line="360" w:lineRule="auto"/>
        <w:jc w:val="both"/>
        <w:rPr>
          <w:lang w:val="es-DO"/>
        </w:rPr>
      </w:pPr>
      <w:r w:rsidRPr="00B83F04">
        <w:rPr>
          <w:b/>
          <w:bCs/>
          <w:lang w:val="es-DO"/>
        </w:rPr>
        <w:t>INGENIEROS CONSULTORES ESPECIALIZADOS, S.R.L.</w:t>
      </w:r>
      <w:r>
        <w:rPr>
          <w:b/>
          <w:bCs/>
          <w:lang w:val="es-DO"/>
        </w:rPr>
        <w:t xml:space="preserve"> </w:t>
      </w:r>
      <w:r>
        <w:rPr>
          <w:lang w:val="es-DO"/>
        </w:rPr>
        <w:t>la c</w:t>
      </w:r>
      <w:r w:rsidR="009D5671">
        <w:rPr>
          <w:lang w:val="es-DO"/>
        </w:rPr>
        <w:t>ontratación del diseño estructural y construcción de cafetería de la Nave del Situado de Productores (SP).</w:t>
      </w:r>
    </w:p>
    <w:p w14:paraId="1066019E" w14:textId="77777777" w:rsidR="00C819C8" w:rsidRDefault="00C819C8" w:rsidP="00BA2267">
      <w:pPr>
        <w:spacing w:line="360" w:lineRule="auto"/>
        <w:jc w:val="both"/>
        <w:rPr>
          <w:lang w:val="es-DO"/>
        </w:rPr>
      </w:pPr>
    </w:p>
    <w:p w14:paraId="2E142A9D" w14:textId="6CCC0484" w:rsidR="00C819C8" w:rsidRDefault="00C819C8" w:rsidP="00C819C8">
      <w:pPr>
        <w:pStyle w:val="Ttulo2"/>
        <w:rPr>
          <w:b/>
          <w:bCs/>
          <w:noProof/>
          <w:lang w:val="es-DO"/>
        </w:rPr>
      </w:pPr>
      <w:bookmarkStart w:id="26" w:name="_Toc187932664"/>
      <w:r w:rsidRPr="00E47929">
        <w:rPr>
          <w:b/>
          <w:bCs/>
          <w:noProof/>
          <w:lang w:val="es-DO"/>
        </w:rPr>
        <w:t>4.</w:t>
      </w:r>
      <w:r>
        <w:rPr>
          <w:b/>
          <w:bCs/>
          <w:noProof/>
          <w:lang w:val="es-DO"/>
        </w:rPr>
        <w:t>4</w:t>
      </w:r>
      <w:r w:rsidRPr="00E47929">
        <w:rPr>
          <w:b/>
          <w:bCs/>
          <w:noProof/>
          <w:lang w:val="es-DO"/>
        </w:rPr>
        <w:t xml:space="preserve"> Desempeño de</w:t>
      </w:r>
      <w:r w:rsidR="0080208B">
        <w:rPr>
          <w:b/>
          <w:bCs/>
          <w:noProof/>
          <w:lang w:val="es-DO"/>
        </w:rPr>
        <w:t>l Área de</w:t>
      </w:r>
      <w:r>
        <w:rPr>
          <w:b/>
          <w:bCs/>
          <w:noProof/>
          <w:lang w:val="es-DO"/>
        </w:rPr>
        <w:t xml:space="preserve"> Tecnología</w:t>
      </w:r>
      <w:bookmarkEnd w:id="26"/>
    </w:p>
    <w:p w14:paraId="66622872" w14:textId="77777777" w:rsidR="00C819C8" w:rsidRPr="00C819C8" w:rsidRDefault="00C819C8" w:rsidP="00C819C8">
      <w:pPr>
        <w:rPr>
          <w:lang w:val="es-DO"/>
        </w:rPr>
      </w:pPr>
    </w:p>
    <w:p w14:paraId="2577C2FD" w14:textId="44772023" w:rsidR="00C819C8" w:rsidRDefault="00C819C8" w:rsidP="00C819C8">
      <w:pPr>
        <w:pStyle w:val="Ttulo3"/>
        <w:rPr>
          <w:rFonts w:ascii="Times New Roman" w:hAnsi="Times New Roman" w:cs="Times New Roman"/>
          <w:b/>
          <w:bCs/>
          <w:color w:val="595959" w:themeColor="text1" w:themeTint="A6"/>
          <w:lang w:val="es-DO"/>
        </w:rPr>
      </w:pPr>
      <w:bookmarkStart w:id="27" w:name="_Toc187932665"/>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4</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 xml:space="preserve"> </w:t>
      </w:r>
      <w:r w:rsidR="009F1CA8">
        <w:rPr>
          <w:rFonts w:ascii="Times New Roman" w:hAnsi="Times New Roman" w:cs="Times New Roman"/>
          <w:b/>
          <w:bCs/>
          <w:color w:val="595959" w:themeColor="text1" w:themeTint="A6"/>
          <w:lang w:val="es-DO"/>
        </w:rPr>
        <w:t>Detalle de los Avances en materia de Tecnología, Innovaciones e Implementaciones.</w:t>
      </w:r>
      <w:bookmarkEnd w:id="27"/>
    </w:p>
    <w:p w14:paraId="1134794D" w14:textId="77777777" w:rsidR="0054191D" w:rsidRDefault="0054191D" w:rsidP="00C819C8">
      <w:pPr>
        <w:spacing w:line="360" w:lineRule="auto"/>
        <w:jc w:val="both"/>
        <w:rPr>
          <w:lang w:val="es-DO"/>
        </w:rPr>
      </w:pPr>
    </w:p>
    <w:p w14:paraId="1428C471" w14:textId="77777777" w:rsidR="0054191D" w:rsidRDefault="00C819C8" w:rsidP="00C819C8">
      <w:pPr>
        <w:spacing w:line="360" w:lineRule="auto"/>
        <w:jc w:val="both"/>
        <w:rPr>
          <w:lang w:val="es-DO"/>
        </w:rPr>
      </w:pPr>
      <w:r w:rsidRPr="00C819C8">
        <w:rPr>
          <w:lang w:val="es-DO"/>
        </w:rPr>
        <w:t xml:space="preserve">Durante el presente año, MERCADOM ha continuado la </w:t>
      </w:r>
      <w:r w:rsidRPr="009F1CA8">
        <w:rPr>
          <w:b/>
          <w:bCs/>
          <w:lang w:val="es-DO"/>
        </w:rPr>
        <w:t>priorización de la vigilancia a través de cámaras de seguridad en el Edificio Administrativo de nuestra institución</w:t>
      </w:r>
      <w:r w:rsidRPr="00C819C8">
        <w:rPr>
          <w:lang w:val="es-DO"/>
        </w:rPr>
        <w:t xml:space="preserve">, con la finalidad de fortalecer la seguridad de los visitantes y colaboradores de nuestra institución. </w:t>
      </w:r>
    </w:p>
    <w:p w14:paraId="04C91DA8" w14:textId="77777777" w:rsidR="0054191D" w:rsidRDefault="0054191D" w:rsidP="00C819C8">
      <w:pPr>
        <w:spacing w:line="360" w:lineRule="auto"/>
        <w:jc w:val="both"/>
        <w:rPr>
          <w:lang w:val="es-DO"/>
        </w:rPr>
      </w:pPr>
    </w:p>
    <w:p w14:paraId="102A1F4A" w14:textId="7B04DE17" w:rsidR="00C819C8" w:rsidRPr="00C819C8" w:rsidRDefault="00C819C8" w:rsidP="00C819C8">
      <w:pPr>
        <w:spacing w:line="360" w:lineRule="auto"/>
        <w:jc w:val="both"/>
        <w:rPr>
          <w:lang w:val="es-DO"/>
        </w:rPr>
      </w:pPr>
      <w:r w:rsidRPr="00C819C8">
        <w:rPr>
          <w:lang w:val="es-DO"/>
        </w:rPr>
        <w:lastRenderedPageBreak/>
        <w:t xml:space="preserve">Dichas cámaras son parte de un sistema de monitoreo en tiempo real y almacenamiento seguro de datos que contarán con personal capacitado permitan una capacidad de respuesta inmediata ante cualquier incidente. Esta implementación </w:t>
      </w:r>
      <w:r w:rsidR="009F1CA8">
        <w:rPr>
          <w:lang w:val="es-DO"/>
        </w:rPr>
        <w:t>se concretizó para septiembre del año en curso.</w:t>
      </w:r>
    </w:p>
    <w:p w14:paraId="6A332B66" w14:textId="08BF1313" w:rsidR="009F1CA8" w:rsidRDefault="009F1CA8" w:rsidP="009F1CA8">
      <w:pPr>
        <w:spacing w:line="360" w:lineRule="auto"/>
        <w:jc w:val="both"/>
        <w:rPr>
          <w:lang w:val="es-DO"/>
        </w:rPr>
      </w:pPr>
      <w:r w:rsidRPr="009F1CA8">
        <w:rPr>
          <w:b/>
          <w:bCs/>
          <w:lang w:val="es-DO"/>
        </w:rPr>
        <w:t>La reestructuración de la infraestructura de red en Merca Santo Domingo</w:t>
      </w:r>
      <w:r w:rsidRPr="009F1CA8">
        <w:rPr>
          <w:lang w:val="es-DO"/>
        </w:rPr>
        <w:t xml:space="preserve"> consistió en optimizar y modernizar los componentes críticos de conectividad para mejorar el rendimiento, la seguridad y la escalabilidad. Esto incluyó la evaluación de los equipos existentes, el rediseño de la arquitectura de red, la implementación de dispositivos más eficientes y la configuración de medidas avanzadas de ciberseguridad. El proyecto aseguró una infraestructura robusta capaz de soportar las demandas actuales y futuras del negocio.</w:t>
      </w:r>
    </w:p>
    <w:p w14:paraId="6C5C8F93" w14:textId="38001ECE" w:rsidR="009F1CA8" w:rsidRDefault="009F1CA8" w:rsidP="009F1CA8">
      <w:pPr>
        <w:spacing w:line="360" w:lineRule="auto"/>
        <w:jc w:val="both"/>
        <w:rPr>
          <w:lang w:val="es-DO"/>
        </w:rPr>
      </w:pPr>
      <w:r w:rsidRPr="009F1CA8">
        <w:rPr>
          <w:b/>
          <w:bCs/>
          <w:lang w:val="es-DO"/>
        </w:rPr>
        <w:t>La migración de correo electrónico y licenciamiento de Microsoft 365</w:t>
      </w:r>
      <w:r w:rsidRPr="009F1CA8">
        <w:rPr>
          <w:lang w:val="es-DO"/>
        </w:rPr>
        <w:t xml:space="preserve"> fue un proyecto clave para modernizar sus herramientas de comunicación y colaboración. Este proceso incluyó el traslado de los buzones de correo existentes a la plataforma de Microsoft, garantizando la integridad y seguridad de los datos durante la transición. Se adquirieron licencias de Microsoft 365 adecuadas para cada usuario, habilitando el acceso a aplicaciones avanzadas como Outlook, </w:t>
      </w:r>
      <w:r>
        <w:rPr>
          <w:lang w:val="es-DO"/>
        </w:rPr>
        <w:t>TEAMS,</w:t>
      </w:r>
      <w:r w:rsidRPr="009F1CA8">
        <w:rPr>
          <w:lang w:val="es-DO"/>
        </w:rPr>
        <w:t xml:space="preserve"> OneDrive y SharePoint, lo que mejoró significativamente la productividad y el trabajo en equipo. Asimismo, se ofreció soporte técnico personalizado y capacitación para asegurar que el personal se adaptara de manera eficiente a las nuevas herramientas, logrando una transición fluida y alineada con los objetivos estratégicos de la institución.</w:t>
      </w:r>
    </w:p>
    <w:p w14:paraId="77426895" w14:textId="77777777" w:rsidR="0054191D" w:rsidRDefault="0054191D" w:rsidP="009F1CA8">
      <w:pPr>
        <w:spacing w:line="360" w:lineRule="auto"/>
        <w:jc w:val="both"/>
        <w:rPr>
          <w:lang w:val="es-DO"/>
        </w:rPr>
      </w:pPr>
    </w:p>
    <w:p w14:paraId="78C869CF" w14:textId="77777777" w:rsidR="0054191D" w:rsidRPr="009F1CA8" w:rsidRDefault="0054191D" w:rsidP="009F1CA8">
      <w:pPr>
        <w:spacing w:line="360" w:lineRule="auto"/>
        <w:jc w:val="both"/>
        <w:rPr>
          <w:lang w:val="es-DO"/>
        </w:rPr>
      </w:pPr>
    </w:p>
    <w:p w14:paraId="2339AE69" w14:textId="76E4C95C" w:rsidR="00064C20" w:rsidRDefault="009F1CA8" w:rsidP="00BA2267">
      <w:pPr>
        <w:spacing w:line="360" w:lineRule="auto"/>
        <w:jc w:val="both"/>
        <w:rPr>
          <w:lang w:val="es-DO"/>
        </w:rPr>
      </w:pPr>
      <w:r w:rsidRPr="009F1CA8">
        <w:rPr>
          <w:lang w:val="es-DO"/>
        </w:rPr>
        <w:lastRenderedPageBreak/>
        <w:t xml:space="preserve">Con la migración a Microsoft 365 y la implementación de nuevas herramientas de colaboración en MERCADOM, hemos aprovechado las Tecnologías de la Información y la Comunicación (TIC) para simplificar trámites y optimizar procesos internos. Estas herramientas, como Outlook, </w:t>
      </w:r>
      <w:proofErr w:type="spellStart"/>
      <w:r w:rsidRPr="009F1CA8">
        <w:rPr>
          <w:lang w:val="es-DO"/>
        </w:rPr>
        <w:t>Teams</w:t>
      </w:r>
      <w:proofErr w:type="spellEnd"/>
      <w:r w:rsidRPr="009F1CA8">
        <w:rPr>
          <w:lang w:val="es-DO"/>
        </w:rPr>
        <w:t>, OneDrive y SharePoint, han permitido una comunicación más fluida, una gestión eficiente de documentos y una mejor coordinación entre los equipos de trabajo. Este enfoque no solo ha mejorado la productividad, sino que también ha facilitado la digitalización y automatización de actividades clave, alineándose con los objetivos de modernización y eficiencia institucional.</w:t>
      </w:r>
    </w:p>
    <w:p w14:paraId="128E73C2" w14:textId="11FA9AD0" w:rsidR="009F1CA8" w:rsidRDefault="009F1CA8" w:rsidP="009F1CA8">
      <w:pPr>
        <w:pStyle w:val="Ttulo3"/>
        <w:rPr>
          <w:rFonts w:ascii="Times New Roman" w:hAnsi="Times New Roman" w:cs="Times New Roman"/>
          <w:b/>
          <w:bCs/>
          <w:color w:val="595959" w:themeColor="text1" w:themeTint="A6"/>
          <w:lang w:val="es-DO"/>
        </w:rPr>
      </w:pPr>
      <w:bookmarkStart w:id="28" w:name="_Toc187932666"/>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4</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2</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Certificaciones Adquiridas.</w:t>
      </w:r>
      <w:bookmarkEnd w:id="28"/>
    </w:p>
    <w:p w14:paraId="058A32EE" w14:textId="77777777" w:rsidR="009F1CA8" w:rsidRDefault="009F1CA8" w:rsidP="009F1CA8">
      <w:pPr>
        <w:rPr>
          <w:lang w:val="es-DO"/>
        </w:rPr>
      </w:pPr>
    </w:p>
    <w:p w14:paraId="462D93D9" w14:textId="6B6A5249" w:rsidR="009F1CA8" w:rsidRPr="009F1CA8" w:rsidRDefault="009F1CA8" w:rsidP="009F1CA8">
      <w:pPr>
        <w:spacing w:line="360" w:lineRule="auto"/>
        <w:jc w:val="both"/>
        <w:rPr>
          <w:lang w:val="es-DO"/>
        </w:rPr>
      </w:pPr>
      <w:r w:rsidRPr="009F1CA8">
        <w:rPr>
          <w:lang w:val="es-DO"/>
        </w:rPr>
        <w:t xml:space="preserve">Durante el periodo correspondiente </w:t>
      </w:r>
      <w:r>
        <w:rPr>
          <w:lang w:val="es-DO"/>
        </w:rPr>
        <w:t>al año 2024</w:t>
      </w:r>
      <w:r w:rsidRPr="009F1CA8">
        <w:rPr>
          <w:lang w:val="es-DO"/>
        </w:rPr>
        <w:t>, Mercados Dominicanos de Abasto Agropecuario no ha obtenido nuevas certificaciones correspondientes a las Normas Tecnologías de la Información y Comunicación.</w:t>
      </w:r>
    </w:p>
    <w:p w14:paraId="476343D1" w14:textId="5BE6FBE1" w:rsidR="009F1CA8" w:rsidRDefault="009F1CA8" w:rsidP="009F1CA8">
      <w:pPr>
        <w:spacing w:line="360" w:lineRule="auto"/>
        <w:jc w:val="both"/>
        <w:rPr>
          <w:lang w:val="es-DO"/>
        </w:rPr>
      </w:pPr>
      <w:r w:rsidRPr="009F1CA8">
        <w:rPr>
          <w:lang w:val="es-DO"/>
        </w:rPr>
        <w:t>Actualmente, la institución cuenta con las siguientes certificaciones vigentes:</w:t>
      </w:r>
    </w:p>
    <w:p w14:paraId="2ABCBE48" w14:textId="77777777" w:rsidR="009F1CA8" w:rsidRPr="009F1CA8" w:rsidRDefault="009F1CA8" w:rsidP="009F1CA8">
      <w:pPr>
        <w:spacing w:line="360" w:lineRule="auto"/>
        <w:jc w:val="both"/>
        <w:rPr>
          <w:lang w:val="es-DO"/>
        </w:rPr>
      </w:pPr>
      <w:r w:rsidRPr="009F1CA8">
        <w:rPr>
          <w:b/>
          <w:bCs/>
          <w:lang w:val="es-DO"/>
        </w:rPr>
        <w:t>NORTIC E1 2022:</w:t>
      </w:r>
      <w:r w:rsidRPr="009F1CA8">
        <w:rPr>
          <w:lang w:val="es-DO"/>
        </w:rPr>
        <w:t xml:space="preserve"> Norma para la gestión de las redes sociales en los organismos gubernamentales.</w:t>
      </w:r>
    </w:p>
    <w:p w14:paraId="654A004B" w14:textId="6419A070" w:rsidR="00064C20" w:rsidRDefault="009F1CA8" w:rsidP="009F1CA8">
      <w:pPr>
        <w:spacing w:line="360" w:lineRule="auto"/>
        <w:jc w:val="both"/>
        <w:rPr>
          <w:lang w:val="es-DO"/>
        </w:rPr>
      </w:pPr>
      <w:r w:rsidRPr="009F1CA8">
        <w:rPr>
          <w:b/>
          <w:bCs/>
          <w:lang w:val="es-DO"/>
        </w:rPr>
        <w:t>NORTIC A3 2014:</w:t>
      </w:r>
      <w:r w:rsidRPr="009F1CA8">
        <w:rPr>
          <w:lang w:val="es-DO"/>
        </w:rPr>
        <w:t xml:space="preserve"> Norma sobre publicación de datos abiertos del Gobierno Dominicano.</w:t>
      </w:r>
    </w:p>
    <w:p w14:paraId="5C399897" w14:textId="73FCC380" w:rsidR="009F1CA8" w:rsidRDefault="009F1CA8" w:rsidP="009F1CA8">
      <w:pPr>
        <w:pStyle w:val="Ttulo3"/>
        <w:rPr>
          <w:rFonts w:ascii="Times New Roman" w:hAnsi="Times New Roman" w:cs="Times New Roman"/>
          <w:b/>
          <w:bCs/>
          <w:color w:val="595959" w:themeColor="text1" w:themeTint="A6"/>
          <w:lang w:val="es-DO"/>
        </w:rPr>
      </w:pPr>
      <w:bookmarkStart w:id="29" w:name="_Toc187932667"/>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4</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3</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Desempeño de la Mesa de Servicio.</w:t>
      </w:r>
      <w:bookmarkEnd w:id="29"/>
    </w:p>
    <w:p w14:paraId="15FF37ED" w14:textId="77777777" w:rsidR="009F1CA8" w:rsidRDefault="009F1CA8" w:rsidP="009F1CA8">
      <w:pPr>
        <w:jc w:val="both"/>
        <w:rPr>
          <w:lang w:val="es-DO"/>
        </w:rPr>
      </w:pPr>
    </w:p>
    <w:p w14:paraId="25E55583" w14:textId="77777777" w:rsidR="0054191D" w:rsidRDefault="009F1CA8" w:rsidP="009F1CA8">
      <w:pPr>
        <w:spacing w:line="360" w:lineRule="auto"/>
        <w:jc w:val="both"/>
        <w:rPr>
          <w:lang w:val="es-DO"/>
        </w:rPr>
      </w:pPr>
      <w:r w:rsidRPr="009F1CA8">
        <w:rPr>
          <w:lang w:val="es-DO"/>
        </w:rPr>
        <w:t xml:space="preserve">Luego de la instalación de las nuevas estaciones de trabajo a más de </w:t>
      </w:r>
      <w:r w:rsidRPr="009F1CA8">
        <w:rPr>
          <w:b/>
          <w:bCs/>
          <w:lang w:val="es-DO"/>
        </w:rPr>
        <w:t>40 colaboradores</w:t>
      </w:r>
      <w:r w:rsidRPr="009F1CA8">
        <w:rPr>
          <w:lang w:val="es-DO"/>
        </w:rPr>
        <w:t xml:space="preserve"> de la institución, Nuestra mesa de servicio atendió un total de </w:t>
      </w:r>
      <w:r w:rsidR="005571C9">
        <w:rPr>
          <w:b/>
          <w:bCs/>
          <w:lang w:val="es-DO"/>
        </w:rPr>
        <w:t>430</w:t>
      </w:r>
      <w:r w:rsidRPr="009F1CA8">
        <w:rPr>
          <w:b/>
          <w:bCs/>
          <w:lang w:val="es-DO"/>
        </w:rPr>
        <w:t xml:space="preserve"> solicitudes</w:t>
      </w:r>
      <w:r w:rsidRPr="009F1CA8">
        <w:rPr>
          <w:lang w:val="es-DO"/>
        </w:rPr>
        <w:t xml:space="preserve"> </w:t>
      </w:r>
      <w:r>
        <w:rPr>
          <w:lang w:val="es-DO"/>
        </w:rPr>
        <w:t>durante el</w:t>
      </w:r>
      <w:r w:rsidRPr="009F1CA8">
        <w:rPr>
          <w:lang w:val="es-DO"/>
        </w:rPr>
        <w:t xml:space="preserve"> año 2024. </w:t>
      </w:r>
    </w:p>
    <w:p w14:paraId="5733B024" w14:textId="3B903245" w:rsidR="005571C9" w:rsidRDefault="009F1CA8" w:rsidP="009F1CA8">
      <w:pPr>
        <w:spacing w:line="360" w:lineRule="auto"/>
        <w:jc w:val="both"/>
        <w:rPr>
          <w:lang w:val="es-DO"/>
        </w:rPr>
      </w:pPr>
      <w:r w:rsidRPr="009F1CA8">
        <w:rPr>
          <w:lang w:val="es-DO"/>
        </w:rPr>
        <w:lastRenderedPageBreak/>
        <w:t xml:space="preserve">Esta cifra representa una reducción en servicios de soporte técnico de un 65% frente al año </w:t>
      </w:r>
      <w:r w:rsidRPr="009F1CA8">
        <w:rPr>
          <w:b/>
          <w:bCs/>
          <w:lang w:val="es-DO"/>
        </w:rPr>
        <w:t>2023</w:t>
      </w:r>
      <w:r w:rsidRPr="009F1CA8">
        <w:rPr>
          <w:lang w:val="es-DO"/>
        </w:rPr>
        <w:t>.</w:t>
      </w:r>
    </w:p>
    <w:p w14:paraId="0C8A0432" w14:textId="77777777" w:rsidR="0080208B" w:rsidRDefault="0080208B" w:rsidP="009F1CA8">
      <w:pPr>
        <w:spacing w:line="360" w:lineRule="auto"/>
        <w:jc w:val="both"/>
        <w:rPr>
          <w:lang w:val="es-DO"/>
        </w:rPr>
      </w:pPr>
    </w:p>
    <w:p w14:paraId="7C9B7795" w14:textId="74325FE1" w:rsidR="005571C9" w:rsidRDefault="005571C9" w:rsidP="005571C9">
      <w:pPr>
        <w:pStyle w:val="Ttulo3"/>
        <w:rPr>
          <w:rFonts w:ascii="Times New Roman" w:hAnsi="Times New Roman" w:cs="Times New Roman"/>
          <w:b/>
          <w:bCs/>
          <w:color w:val="595959" w:themeColor="text1" w:themeTint="A6"/>
          <w:lang w:val="es-DO"/>
        </w:rPr>
      </w:pPr>
      <w:bookmarkStart w:id="30" w:name="_Toc187932668"/>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4</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4</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 xml:space="preserve">Resultados obtenidos en el Índice de Uso de </w:t>
      </w:r>
      <w:proofErr w:type="spellStart"/>
      <w:r>
        <w:rPr>
          <w:rFonts w:ascii="Times New Roman" w:hAnsi="Times New Roman" w:cs="Times New Roman"/>
          <w:b/>
          <w:bCs/>
          <w:color w:val="595959" w:themeColor="text1" w:themeTint="A6"/>
          <w:lang w:val="es-DO"/>
        </w:rPr>
        <w:t>TIC´s</w:t>
      </w:r>
      <w:proofErr w:type="spellEnd"/>
      <w:r>
        <w:rPr>
          <w:rFonts w:ascii="Times New Roman" w:hAnsi="Times New Roman" w:cs="Times New Roman"/>
          <w:b/>
          <w:bCs/>
          <w:color w:val="595959" w:themeColor="text1" w:themeTint="A6"/>
          <w:lang w:val="es-DO"/>
        </w:rPr>
        <w:t xml:space="preserve"> e Implementación de Gobierno Digital (</w:t>
      </w:r>
      <w:proofErr w:type="spellStart"/>
      <w:r>
        <w:rPr>
          <w:rFonts w:ascii="Times New Roman" w:hAnsi="Times New Roman" w:cs="Times New Roman"/>
          <w:b/>
          <w:bCs/>
          <w:color w:val="595959" w:themeColor="text1" w:themeTint="A6"/>
          <w:lang w:val="es-DO"/>
        </w:rPr>
        <w:t>iTicge</w:t>
      </w:r>
      <w:proofErr w:type="spellEnd"/>
      <w:r>
        <w:rPr>
          <w:rFonts w:ascii="Times New Roman" w:hAnsi="Times New Roman" w:cs="Times New Roman"/>
          <w:b/>
          <w:bCs/>
          <w:color w:val="595959" w:themeColor="text1" w:themeTint="A6"/>
          <w:lang w:val="es-DO"/>
        </w:rPr>
        <w:t>) durante el año y justificación en caso de incumplimiento.</w:t>
      </w:r>
      <w:bookmarkEnd w:id="30"/>
    </w:p>
    <w:p w14:paraId="2B3A74B1" w14:textId="77777777" w:rsidR="005571C9" w:rsidRPr="009F1CA8" w:rsidRDefault="005571C9" w:rsidP="009F1CA8">
      <w:pPr>
        <w:spacing w:line="360" w:lineRule="auto"/>
        <w:jc w:val="both"/>
        <w:rPr>
          <w:lang w:val="es-DO"/>
        </w:rPr>
      </w:pPr>
    </w:p>
    <w:p w14:paraId="79900FE1" w14:textId="07244A85" w:rsidR="005571C9" w:rsidRPr="005571C9" w:rsidRDefault="005571C9" w:rsidP="005571C9">
      <w:pPr>
        <w:spacing w:line="360" w:lineRule="auto"/>
        <w:jc w:val="both"/>
        <w:rPr>
          <w:b/>
          <w:bCs/>
          <w:lang w:val="es-DO"/>
        </w:rPr>
      </w:pPr>
      <w:r w:rsidRPr="005571C9">
        <w:rPr>
          <w:lang w:val="es-DO"/>
        </w:rPr>
        <w:t>El departamento de tecnología cumplió en un 100% con las solicitudes de servicio.</w:t>
      </w:r>
      <w:r>
        <w:rPr>
          <w:lang w:val="es-DO"/>
        </w:rPr>
        <w:t xml:space="preserve"> </w:t>
      </w:r>
      <w:r w:rsidRPr="005571C9">
        <w:rPr>
          <w:lang w:val="es-DO"/>
        </w:rPr>
        <w:t>Resultados obtenidos en el índice de Uso de TIC e Implementación de Gobierno Electrónico (</w:t>
      </w:r>
      <w:proofErr w:type="spellStart"/>
      <w:r w:rsidRPr="005571C9">
        <w:rPr>
          <w:lang w:val="es-DO"/>
        </w:rPr>
        <w:t>iTicge</w:t>
      </w:r>
      <w:proofErr w:type="spellEnd"/>
      <w:r w:rsidRPr="005571C9">
        <w:rPr>
          <w:lang w:val="es-DO"/>
        </w:rPr>
        <w:t>) durante el año</w:t>
      </w:r>
    </w:p>
    <w:p w14:paraId="03A6CB36" w14:textId="35EA8B9B" w:rsidR="005571C9" w:rsidRDefault="005571C9" w:rsidP="005571C9">
      <w:pPr>
        <w:spacing w:line="360" w:lineRule="auto"/>
        <w:jc w:val="both"/>
        <w:rPr>
          <w:lang w:val="es-DO"/>
        </w:rPr>
      </w:pPr>
      <w:r w:rsidRPr="005571C9">
        <w:rPr>
          <w:lang w:val="es-DO"/>
        </w:rPr>
        <w:t xml:space="preserve">La institución Mercados Dominicanos de Abasto Agropecuario obtuvo en la evaluación del año 2024 un </w:t>
      </w:r>
      <w:r w:rsidRPr="005571C9">
        <w:rPr>
          <w:b/>
          <w:bCs/>
          <w:lang w:val="es-DO"/>
        </w:rPr>
        <w:t xml:space="preserve">40.32%. </w:t>
      </w:r>
      <w:r w:rsidRPr="00C24F1F">
        <w:rPr>
          <w:rFonts w:ascii="Abadi" w:hAnsi="Abadi"/>
          <w:lang w:val="es-DO"/>
        </w:rPr>
        <w:br/>
      </w:r>
      <w:r w:rsidRPr="005571C9">
        <w:rPr>
          <w:lang w:val="es-DO"/>
        </w:rPr>
        <w:t>Este porcentaje se encuentra distribuido en cinco pilares de la siguiente manera:</w:t>
      </w:r>
    </w:p>
    <w:tbl>
      <w:tblPr>
        <w:tblW w:w="8066" w:type="dxa"/>
        <w:tblInd w:w="70" w:type="dxa"/>
        <w:tblCellMar>
          <w:left w:w="70" w:type="dxa"/>
          <w:right w:w="70" w:type="dxa"/>
        </w:tblCellMar>
        <w:tblLook w:val="04A0" w:firstRow="1" w:lastRow="0" w:firstColumn="1" w:lastColumn="0" w:noHBand="0" w:noVBand="1"/>
      </w:tblPr>
      <w:tblGrid>
        <w:gridCol w:w="3889"/>
        <w:gridCol w:w="2127"/>
        <w:gridCol w:w="2050"/>
      </w:tblGrid>
      <w:tr w:rsidR="00766CF3" w:rsidRPr="00203A32" w14:paraId="3C3788DB" w14:textId="77777777" w:rsidTr="00421891">
        <w:trPr>
          <w:trHeight w:val="854"/>
        </w:trPr>
        <w:tc>
          <w:tcPr>
            <w:tcW w:w="3889"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4B1D3257" w14:textId="77777777" w:rsidR="00766CF3" w:rsidRPr="00203A32" w:rsidRDefault="00766CF3" w:rsidP="00421891">
            <w:pPr>
              <w:spacing w:after="0" w:line="240" w:lineRule="auto"/>
              <w:jc w:val="center"/>
              <w:rPr>
                <w:rFonts w:eastAsia="Times New Roman"/>
                <w:b/>
                <w:bCs/>
                <w:color w:val="FFFFFF"/>
                <w:spacing w:val="0"/>
                <w:lang w:eastAsia="es-DO"/>
              </w:rPr>
            </w:pPr>
            <w:r w:rsidRPr="00D86026">
              <w:rPr>
                <w:rFonts w:eastAsia="Times New Roman"/>
                <w:b/>
                <w:bCs/>
                <w:color w:val="FFFFFF"/>
                <w:spacing w:val="0"/>
                <w:lang w:val="es-DO" w:eastAsia="es-DO"/>
              </w:rPr>
              <w:t>Indicador</w:t>
            </w:r>
          </w:p>
        </w:tc>
        <w:tc>
          <w:tcPr>
            <w:tcW w:w="2127" w:type="dxa"/>
            <w:tcBorders>
              <w:top w:val="single" w:sz="8" w:space="0" w:color="auto"/>
              <w:left w:val="nil"/>
              <w:bottom w:val="single" w:sz="8" w:space="0" w:color="auto"/>
              <w:right w:val="single" w:sz="8" w:space="0" w:color="auto"/>
            </w:tcBorders>
            <w:shd w:val="clear" w:color="000000" w:fill="002060"/>
            <w:vAlign w:val="center"/>
            <w:hideMark/>
          </w:tcPr>
          <w:p w14:paraId="3A21134A" w14:textId="77777777" w:rsidR="00766CF3" w:rsidRPr="00203A32" w:rsidRDefault="00766CF3" w:rsidP="00421891">
            <w:pPr>
              <w:spacing w:after="0" w:line="240" w:lineRule="auto"/>
              <w:jc w:val="center"/>
              <w:rPr>
                <w:rFonts w:eastAsia="Times New Roman"/>
                <w:b/>
                <w:bCs/>
                <w:color w:val="FFFFFF"/>
                <w:spacing w:val="0"/>
                <w:lang w:eastAsia="es-DO"/>
              </w:rPr>
            </w:pPr>
            <w:r w:rsidRPr="00D86026">
              <w:rPr>
                <w:rFonts w:eastAsia="Times New Roman"/>
                <w:b/>
                <w:bCs/>
                <w:color w:val="FFFFFF"/>
                <w:spacing w:val="0"/>
                <w:lang w:val="es-DO" w:eastAsia="es-DO"/>
              </w:rPr>
              <w:t>Ponderación</w:t>
            </w:r>
            <w:r>
              <w:rPr>
                <w:rFonts w:eastAsia="Times New Roman"/>
                <w:b/>
                <w:bCs/>
                <w:color w:val="FFFFFF"/>
                <w:spacing w:val="0"/>
                <w:lang w:val="es-DO" w:eastAsia="es-DO"/>
              </w:rPr>
              <w:t xml:space="preserve"> (%)</w:t>
            </w:r>
          </w:p>
        </w:tc>
        <w:tc>
          <w:tcPr>
            <w:tcW w:w="2050" w:type="dxa"/>
            <w:tcBorders>
              <w:top w:val="single" w:sz="8" w:space="0" w:color="auto"/>
              <w:left w:val="nil"/>
              <w:bottom w:val="nil"/>
              <w:right w:val="single" w:sz="8" w:space="0" w:color="auto"/>
            </w:tcBorders>
            <w:shd w:val="clear" w:color="000000" w:fill="002060"/>
            <w:vAlign w:val="center"/>
            <w:hideMark/>
          </w:tcPr>
          <w:p w14:paraId="21EDD600" w14:textId="77777777" w:rsidR="00766CF3" w:rsidRPr="00203A32" w:rsidRDefault="00766CF3" w:rsidP="00421891">
            <w:pPr>
              <w:spacing w:after="0" w:line="240" w:lineRule="auto"/>
              <w:jc w:val="center"/>
              <w:rPr>
                <w:rFonts w:eastAsia="Times New Roman"/>
                <w:b/>
                <w:bCs/>
                <w:color w:val="FFFFFF"/>
                <w:spacing w:val="0"/>
                <w:lang w:eastAsia="es-DO"/>
              </w:rPr>
            </w:pPr>
            <w:r w:rsidRPr="00D86026">
              <w:rPr>
                <w:rFonts w:eastAsia="Times New Roman"/>
                <w:b/>
                <w:bCs/>
                <w:color w:val="FFFFFF"/>
                <w:spacing w:val="0"/>
                <w:lang w:val="es-DO" w:eastAsia="es-DO"/>
              </w:rPr>
              <w:t>Puntuación</w:t>
            </w:r>
            <w:r w:rsidRPr="00203A32">
              <w:rPr>
                <w:rFonts w:eastAsia="Times New Roman"/>
                <w:b/>
                <w:bCs/>
                <w:color w:val="FFFFFF"/>
                <w:spacing w:val="0"/>
                <w:lang w:eastAsia="es-DO"/>
              </w:rPr>
              <w:t xml:space="preserve"> (%)</w:t>
            </w:r>
          </w:p>
        </w:tc>
      </w:tr>
      <w:tr w:rsidR="00766CF3" w:rsidRPr="00203A32" w14:paraId="0886846E" w14:textId="77777777" w:rsidTr="00766CF3">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3989FEA5" w14:textId="77777777" w:rsidR="00766CF3" w:rsidRPr="00203A32" w:rsidRDefault="00766CF3" w:rsidP="00421891">
            <w:pPr>
              <w:spacing w:after="0" w:line="240" w:lineRule="auto"/>
              <w:jc w:val="center"/>
              <w:rPr>
                <w:rFonts w:eastAsia="Times New Roman"/>
                <w:spacing w:val="0"/>
                <w:lang w:eastAsia="es-DO"/>
              </w:rPr>
            </w:pPr>
            <w:r>
              <w:t>USO DE LAS TIC</w:t>
            </w:r>
          </w:p>
        </w:tc>
        <w:tc>
          <w:tcPr>
            <w:tcW w:w="2127" w:type="dxa"/>
            <w:tcBorders>
              <w:top w:val="nil"/>
              <w:left w:val="nil"/>
              <w:bottom w:val="single" w:sz="8" w:space="0" w:color="auto"/>
              <w:right w:val="single" w:sz="8" w:space="0" w:color="auto"/>
            </w:tcBorders>
            <w:shd w:val="clear" w:color="auto" w:fill="auto"/>
            <w:vAlign w:val="center"/>
          </w:tcPr>
          <w:p w14:paraId="7DFAC58C" w14:textId="5C14202C"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10%</w:t>
            </w:r>
          </w:p>
        </w:tc>
        <w:tc>
          <w:tcPr>
            <w:tcW w:w="2050" w:type="dxa"/>
            <w:tcBorders>
              <w:top w:val="nil"/>
              <w:left w:val="nil"/>
              <w:bottom w:val="single" w:sz="8" w:space="0" w:color="auto"/>
              <w:right w:val="single" w:sz="8" w:space="0" w:color="auto"/>
            </w:tcBorders>
            <w:shd w:val="clear" w:color="auto" w:fill="auto"/>
            <w:vAlign w:val="center"/>
          </w:tcPr>
          <w:p w14:paraId="18798240" w14:textId="75877740"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4.88%</w:t>
            </w:r>
          </w:p>
        </w:tc>
      </w:tr>
      <w:tr w:rsidR="00766CF3" w:rsidRPr="00203A32" w14:paraId="7F4A2312" w14:textId="77777777" w:rsidTr="00766CF3">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2B9325C3" w14:textId="77777777"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I</w:t>
            </w:r>
            <w:r w:rsidRPr="00D86026">
              <w:rPr>
                <w:rFonts w:eastAsia="Times New Roman"/>
                <w:spacing w:val="0"/>
                <w:lang w:eastAsia="es-DO"/>
              </w:rPr>
              <w:t>MPLEMENTACION DE e-GOB</w:t>
            </w:r>
          </w:p>
        </w:tc>
        <w:tc>
          <w:tcPr>
            <w:tcW w:w="2127" w:type="dxa"/>
            <w:tcBorders>
              <w:top w:val="nil"/>
              <w:left w:val="nil"/>
              <w:bottom w:val="single" w:sz="8" w:space="0" w:color="auto"/>
              <w:right w:val="single" w:sz="8" w:space="0" w:color="auto"/>
            </w:tcBorders>
            <w:shd w:val="clear" w:color="auto" w:fill="auto"/>
            <w:vAlign w:val="center"/>
          </w:tcPr>
          <w:p w14:paraId="471C6D5A" w14:textId="1C716893"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20%</w:t>
            </w:r>
          </w:p>
        </w:tc>
        <w:tc>
          <w:tcPr>
            <w:tcW w:w="2050" w:type="dxa"/>
            <w:tcBorders>
              <w:top w:val="nil"/>
              <w:left w:val="nil"/>
              <w:bottom w:val="single" w:sz="8" w:space="0" w:color="auto"/>
              <w:right w:val="single" w:sz="8" w:space="0" w:color="auto"/>
            </w:tcBorders>
            <w:shd w:val="clear" w:color="auto" w:fill="auto"/>
            <w:vAlign w:val="center"/>
          </w:tcPr>
          <w:p w14:paraId="289BE26C" w14:textId="197AB45A"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4.84%</w:t>
            </w:r>
          </w:p>
        </w:tc>
      </w:tr>
      <w:tr w:rsidR="00766CF3" w:rsidRPr="00203A32" w14:paraId="706469FD" w14:textId="77777777" w:rsidTr="00766CF3">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5A306193" w14:textId="77777777" w:rsidR="00766CF3" w:rsidRPr="00766CF3" w:rsidRDefault="00766CF3" w:rsidP="00421891">
            <w:pPr>
              <w:spacing w:after="0" w:line="240" w:lineRule="auto"/>
              <w:jc w:val="center"/>
              <w:rPr>
                <w:rFonts w:eastAsia="Times New Roman"/>
                <w:spacing w:val="0"/>
                <w:lang w:val="es-DO" w:eastAsia="es-DO"/>
              </w:rPr>
            </w:pPr>
            <w:r w:rsidRPr="00766CF3">
              <w:rPr>
                <w:rFonts w:eastAsia="Times New Roman"/>
                <w:spacing w:val="0"/>
                <w:lang w:val="es-DO" w:eastAsia="es-DO"/>
              </w:rPr>
              <w:t>GOBIERNO ABIERTO y e-PARTICIPACIÓN</w:t>
            </w:r>
          </w:p>
        </w:tc>
        <w:tc>
          <w:tcPr>
            <w:tcW w:w="2127" w:type="dxa"/>
            <w:tcBorders>
              <w:top w:val="nil"/>
              <w:left w:val="nil"/>
              <w:bottom w:val="single" w:sz="8" w:space="0" w:color="auto"/>
              <w:right w:val="single" w:sz="8" w:space="0" w:color="auto"/>
            </w:tcBorders>
            <w:shd w:val="clear" w:color="auto" w:fill="auto"/>
            <w:vAlign w:val="center"/>
          </w:tcPr>
          <w:p w14:paraId="0D1C1DF2" w14:textId="29C06591"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20%</w:t>
            </w:r>
          </w:p>
        </w:tc>
        <w:tc>
          <w:tcPr>
            <w:tcW w:w="2050" w:type="dxa"/>
            <w:tcBorders>
              <w:top w:val="nil"/>
              <w:left w:val="nil"/>
              <w:bottom w:val="single" w:sz="8" w:space="0" w:color="auto"/>
              <w:right w:val="single" w:sz="8" w:space="0" w:color="auto"/>
            </w:tcBorders>
            <w:shd w:val="clear" w:color="auto" w:fill="auto"/>
            <w:vAlign w:val="center"/>
          </w:tcPr>
          <w:p w14:paraId="0AB582B7" w14:textId="4440A10A"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11.36%</w:t>
            </w:r>
          </w:p>
        </w:tc>
      </w:tr>
      <w:tr w:rsidR="00766CF3" w:rsidRPr="00203A32" w14:paraId="7E075BAE" w14:textId="77777777" w:rsidTr="00421891">
        <w:trPr>
          <w:trHeight w:val="179"/>
        </w:trPr>
        <w:tc>
          <w:tcPr>
            <w:tcW w:w="3889" w:type="dxa"/>
            <w:tcBorders>
              <w:top w:val="nil"/>
              <w:left w:val="single" w:sz="8" w:space="0" w:color="auto"/>
              <w:bottom w:val="single" w:sz="8" w:space="0" w:color="auto"/>
              <w:right w:val="single" w:sz="8" w:space="0" w:color="auto"/>
            </w:tcBorders>
            <w:shd w:val="clear" w:color="auto" w:fill="auto"/>
            <w:vAlign w:val="center"/>
          </w:tcPr>
          <w:p w14:paraId="57430200" w14:textId="5F02685F"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SERVICIO EN LINEA</w:t>
            </w:r>
          </w:p>
        </w:tc>
        <w:tc>
          <w:tcPr>
            <w:tcW w:w="2127" w:type="dxa"/>
            <w:tcBorders>
              <w:top w:val="nil"/>
              <w:left w:val="nil"/>
              <w:bottom w:val="single" w:sz="8" w:space="0" w:color="auto"/>
              <w:right w:val="single" w:sz="8" w:space="0" w:color="auto"/>
            </w:tcBorders>
            <w:shd w:val="clear" w:color="auto" w:fill="auto"/>
            <w:vAlign w:val="center"/>
          </w:tcPr>
          <w:p w14:paraId="40B093D7" w14:textId="06A122B4" w:rsidR="00766CF3" w:rsidRDefault="00766CF3" w:rsidP="00421891">
            <w:pPr>
              <w:spacing w:after="0" w:line="240" w:lineRule="auto"/>
              <w:jc w:val="center"/>
              <w:rPr>
                <w:rFonts w:eastAsia="Times New Roman"/>
                <w:spacing w:val="0"/>
                <w:lang w:eastAsia="es-DO"/>
              </w:rPr>
            </w:pPr>
            <w:r>
              <w:rPr>
                <w:rFonts w:eastAsia="Times New Roman"/>
                <w:spacing w:val="0"/>
                <w:lang w:eastAsia="es-DO"/>
              </w:rPr>
              <w:t>30%</w:t>
            </w:r>
          </w:p>
        </w:tc>
        <w:tc>
          <w:tcPr>
            <w:tcW w:w="2050" w:type="dxa"/>
            <w:tcBorders>
              <w:top w:val="nil"/>
              <w:left w:val="nil"/>
              <w:bottom w:val="single" w:sz="8" w:space="0" w:color="auto"/>
              <w:right w:val="single" w:sz="8" w:space="0" w:color="auto"/>
            </w:tcBorders>
            <w:shd w:val="clear" w:color="auto" w:fill="auto"/>
            <w:vAlign w:val="center"/>
          </w:tcPr>
          <w:p w14:paraId="512470C7" w14:textId="24571DE1"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19.24%</w:t>
            </w:r>
          </w:p>
        </w:tc>
      </w:tr>
      <w:tr w:rsidR="00766CF3" w:rsidRPr="00203A32" w14:paraId="529FA0AF" w14:textId="77777777" w:rsidTr="00421891">
        <w:trPr>
          <w:trHeight w:val="179"/>
        </w:trPr>
        <w:tc>
          <w:tcPr>
            <w:tcW w:w="3889" w:type="dxa"/>
            <w:tcBorders>
              <w:top w:val="nil"/>
              <w:left w:val="single" w:sz="8" w:space="0" w:color="auto"/>
              <w:bottom w:val="single" w:sz="8" w:space="0" w:color="auto"/>
              <w:right w:val="single" w:sz="8" w:space="0" w:color="auto"/>
            </w:tcBorders>
            <w:shd w:val="clear" w:color="auto" w:fill="auto"/>
            <w:vAlign w:val="center"/>
          </w:tcPr>
          <w:p w14:paraId="68A6A111" w14:textId="171402B0" w:rsidR="00766CF3" w:rsidRDefault="00766CF3" w:rsidP="00421891">
            <w:pPr>
              <w:spacing w:after="0" w:line="240" w:lineRule="auto"/>
              <w:jc w:val="center"/>
              <w:rPr>
                <w:rFonts w:eastAsia="Times New Roman"/>
                <w:spacing w:val="0"/>
                <w:lang w:eastAsia="es-DO"/>
              </w:rPr>
            </w:pPr>
            <w:r>
              <w:rPr>
                <w:rFonts w:eastAsia="Times New Roman"/>
                <w:spacing w:val="0"/>
                <w:lang w:eastAsia="es-DO"/>
              </w:rPr>
              <w:t>INNOVACIÓN</w:t>
            </w:r>
          </w:p>
        </w:tc>
        <w:tc>
          <w:tcPr>
            <w:tcW w:w="2127" w:type="dxa"/>
            <w:tcBorders>
              <w:top w:val="nil"/>
              <w:left w:val="nil"/>
              <w:bottom w:val="single" w:sz="8" w:space="0" w:color="auto"/>
              <w:right w:val="single" w:sz="8" w:space="0" w:color="auto"/>
            </w:tcBorders>
            <w:shd w:val="clear" w:color="auto" w:fill="auto"/>
            <w:vAlign w:val="center"/>
          </w:tcPr>
          <w:p w14:paraId="5B7DFA8A" w14:textId="2FB32523" w:rsidR="00766CF3" w:rsidRDefault="00766CF3" w:rsidP="00421891">
            <w:pPr>
              <w:spacing w:after="0" w:line="240" w:lineRule="auto"/>
              <w:jc w:val="center"/>
              <w:rPr>
                <w:rFonts w:eastAsia="Times New Roman"/>
                <w:spacing w:val="0"/>
                <w:lang w:eastAsia="es-DO"/>
              </w:rPr>
            </w:pPr>
            <w:r>
              <w:rPr>
                <w:rFonts w:eastAsia="Times New Roman"/>
                <w:spacing w:val="0"/>
                <w:lang w:eastAsia="es-DO"/>
              </w:rPr>
              <w:t>20%</w:t>
            </w:r>
          </w:p>
        </w:tc>
        <w:tc>
          <w:tcPr>
            <w:tcW w:w="2050" w:type="dxa"/>
            <w:tcBorders>
              <w:top w:val="nil"/>
              <w:left w:val="nil"/>
              <w:bottom w:val="single" w:sz="8" w:space="0" w:color="auto"/>
              <w:right w:val="single" w:sz="8" w:space="0" w:color="auto"/>
            </w:tcBorders>
            <w:shd w:val="clear" w:color="auto" w:fill="auto"/>
            <w:vAlign w:val="center"/>
          </w:tcPr>
          <w:p w14:paraId="0B017985" w14:textId="1538B8D4" w:rsidR="00766CF3" w:rsidRDefault="00766CF3" w:rsidP="00421891">
            <w:pPr>
              <w:spacing w:after="0" w:line="240" w:lineRule="auto"/>
              <w:jc w:val="center"/>
              <w:rPr>
                <w:rFonts w:eastAsia="Times New Roman"/>
                <w:spacing w:val="0"/>
                <w:lang w:eastAsia="es-DO"/>
              </w:rPr>
            </w:pPr>
            <w:r>
              <w:rPr>
                <w:rFonts w:eastAsia="Times New Roman"/>
                <w:spacing w:val="0"/>
                <w:lang w:eastAsia="es-DO"/>
              </w:rPr>
              <w:t>0.00%</w:t>
            </w:r>
          </w:p>
        </w:tc>
      </w:tr>
      <w:tr w:rsidR="00766CF3" w:rsidRPr="00203A32" w14:paraId="17E6081D" w14:textId="77777777" w:rsidTr="00766CF3">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7B5516CC" w14:textId="77777777" w:rsidR="00766CF3" w:rsidRPr="00203A32" w:rsidRDefault="00766CF3" w:rsidP="00421891">
            <w:pPr>
              <w:spacing w:after="0" w:line="240" w:lineRule="auto"/>
              <w:jc w:val="center"/>
              <w:rPr>
                <w:rFonts w:eastAsia="Times New Roman"/>
                <w:spacing w:val="0"/>
                <w:lang w:eastAsia="es-DO"/>
              </w:rPr>
            </w:pPr>
            <w:r>
              <w:rPr>
                <w:rFonts w:eastAsia="Times New Roman"/>
                <w:spacing w:val="0"/>
                <w:lang w:eastAsia="es-DO"/>
              </w:rPr>
              <w:t>TOTALES</w:t>
            </w:r>
          </w:p>
        </w:tc>
        <w:tc>
          <w:tcPr>
            <w:tcW w:w="2127" w:type="dxa"/>
            <w:tcBorders>
              <w:top w:val="nil"/>
              <w:left w:val="nil"/>
              <w:bottom w:val="single" w:sz="8" w:space="0" w:color="auto"/>
              <w:right w:val="single" w:sz="8" w:space="0" w:color="auto"/>
            </w:tcBorders>
            <w:shd w:val="clear" w:color="auto" w:fill="auto"/>
            <w:vAlign w:val="center"/>
            <w:hideMark/>
          </w:tcPr>
          <w:p w14:paraId="0A58823B" w14:textId="77777777" w:rsidR="00766CF3" w:rsidRPr="00447444" w:rsidRDefault="00766CF3" w:rsidP="00421891">
            <w:pPr>
              <w:spacing w:after="0" w:line="240" w:lineRule="auto"/>
              <w:jc w:val="center"/>
              <w:rPr>
                <w:rFonts w:eastAsia="Times New Roman"/>
                <w:b/>
                <w:bCs/>
                <w:spacing w:val="0"/>
                <w:lang w:eastAsia="es-DO"/>
              </w:rPr>
            </w:pPr>
            <w:r w:rsidRPr="00447444">
              <w:rPr>
                <w:rFonts w:eastAsia="Times New Roman"/>
                <w:b/>
                <w:bCs/>
                <w:spacing w:val="0"/>
                <w:lang w:eastAsia="es-DO"/>
              </w:rPr>
              <w:t>100%</w:t>
            </w:r>
          </w:p>
        </w:tc>
        <w:tc>
          <w:tcPr>
            <w:tcW w:w="2050" w:type="dxa"/>
            <w:tcBorders>
              <w:top w:val="nil"/>
              <w:left w:val="nil"/>
              <w:bottom w:val="single" w:sz="8" w:space="0" w:color="auto"/>
              <w:right w:val="single" w:sz="8" w:space="0" w:color="auto"/>
            </w:tcBorders>
            <w:shd w:val="clear" w:color="auto" w:fill="auto"/>
            <w:vAlign w:val="center"/>
          </w:tcPr>
          <w:p w14:paraId="0088B720" w14:textId="4B8DFD80" w:rsidR="00766CF3" w:rsidRPr="00447444" w:rsidRDefault="00766CF3" w:rsidP="00421891">
            <w:pPr>
              <w:spacing w:after="0" w:line="240" w:lineRule="auto"/>
              <w:jc w:val="center"/>
              <w:rPr>
                <w:rFonts w:eastAsia="Times New Roman"/>
                <w:b/>
                <w:bCs/>
                <w:spacing w:val="0"/>
                <w:lang w:eastAsia="es-DO"/>
              </w:rPr>
            </w:pPr>
            <w:r>
              <w:rPr>
                <w:rFonts w:eastAsia="Times New Roman"/>
                <w:b/>
                <w:bCs/>
                <w:spacing w:val="0"/>
                <w:lang w:eastAsia="es-DO"/>
              </w:rPr>
              <w:t>40.32%</w:t>
            </w:r>
          </w:p>
        </w:tc>
      </w:tr>
    </w:tbl>
    <w:p w14:paraId="40979726" w14:textId="77777777" w:rsidR="009F1CA8" w:rsidRPr="009D5671" w:rsidRDefault="009F1CA8" w:rsidP="00BA2267">
      <w:pPr>
        <w:spacing w:line="360" w:lineRule="auto"/>
        <w:jc w:val="both"/>
        <w:rPr>
          <w:lang w:val="es-DO"/>
        </w:rPr>
      </w:pPr>
    </w:p>
    <w:p w14:paraId="049A7A31" w14:textId="6405B721" w:rsidR="005571C9" w:rsidRPr="005571C9" w:rsidRDefault="005571C9" w:rsidP="005571C9">
      <w:pPr>
        <w:pStyle w:val="Prrafodelista"/>
        <w:numPr>
          <w:ilvl w:val="0"/>
          <w:numId w:val="8"/>
        </w:numPr>
        <w:spacing w:line="360" w:lineRule="auto"/>
        <w:jc w:val="both"/>
        <w:rPr>
          <w:lang w:val="es-DO"/>
        </w:rPr>
      </w:pPr>
      <w:r w:rsidRPr="005571C9">
        <w:rPr>
          <w:lang w:val="es-DO"/>
        </w:rPr>
        <w:t>Debido al nuevo pilar de INNOVACION que fue agregado para este año 2024 con un peso de 20 puntos en el resultado obtenido tenemos una reducción significativa frente a lo obtenido en el 2023.</w:t>
      </w:r>
    </w:p>
    <w:p w14:paraId="354E4E24" w14:textId="3B42B6F6" w:rsidR="005571C9" w:rsidRDefault="005571C9" w:rsidP="005571C9">
      <w:pPr>
        <w:pStyle w:val="Prrafodelista"/>
        <w:numPr>
          <w:ilvl w:val="0"/>
          <w:numId w:val="8"/>
        </w:numPr>
        <w:spacing w:line="360" w:lineRule="auto"/>
        <w:jc w:val="both"/>
        <w:rPr>
          <w:lang w:val="es-DO"/>
        </w:rPr>
      </w:pPr>
      <w:r w:rsidRPr="005571C9">
        <w:rPr>
          <w:lang w:val="es-DO"/>
        </w:rPr>
        <w:lastRenderedPageBreak/>
        <w:t>Actualmente la institución se encuentra en asesoría con la Oficina Gubernamental de Tecnologías de la Información y Comunicación (OGTIC), para mejorar nuestra calificación.</w:t>
      </w:r>
    </w:p>
    <w:p w14:paraId="72D81B70" w14:textId="77777777" w:rsidR="005571C9" w:rsidRDefault="005571C9" w:rsidP="005571C9">
      <w:pPr>
        <w:spacing w:line="360" w:lineRule="auto"/>
        <w:jc w:val="both"/>
        <w:rPr>
          <w:lang w:val="es-DO"/>
        </w:rPr>
      </w:pPr>
    </w:p>
    <w:p w14:paraId="42506CE7" w14:textId="35956116" w:rsidR="0054191D" w:rsidRPr="00DD3C6C" w:rsidRDefault="005571C9" w:rsidP="00DD3C6C">
      <w:pPr>
        <w:pStyle w:val="Ttulo2"/>
        <w:spacing w:after="240"/>
        <w:jc w:val="both"/>
        <w:rPr>
          <w:b/>
          <w:bCs/>
          <w:color w:val="767171"/>
          <w:lang w:val="es-DO"/>
        </w:rPr>
      </w:pPr>
      <w:bookmarkStart w:id="31" w:name="_Toc172555979"/>
      <w:bookmarkStart w:id="32" w:name="_Toc187932669"/>
      <w:r w:rsidRPr="005571C9">
        <w:rPr>
          <w:b/>
          <w:bCs/>
          <w:color w:val="767171"/>
          <w:lang w:val="es-DO"/>
        </w:rPr>
        <w:t>4.5 Desempeño del Sistema de Planificación y Desarrollo Institucional.</w:t>
      </w:r>
      <w:bookmarkEnd w:id="31"/>
      <w:bookmarkEnd w:id="32"/>
    </w:p>
    <w:p w14:paraId="5817C36F" w14:textId="3A1F7597" w:rsidR="005B2466" w:rsidRPr="005571C9" w:rsidRDefault="005571C9" w:rsidP="005571C9">
      <w:pPr>
        <w:spacing w:line="360" w:lineRule="auto"/>
        <w:jc w:val="both"/>
        <w:rPr>
          <w:b/>
          <w:bCs/>
          <w:lang w:val="es-DO"/>
        </w:rPr>
      </w:pPr>
      <w:r w:rsidRPr="005571C9">
        <w:rPr>
          <w:b/>
          <w:bCs/>
          <w:lang w:val="es-DO"/>
        </w:rPr>
        <w:t>Formulación, monitoreo y evaluación de programas, planes y proyectos</w:t>
      </w:r>
      <w:r w:rsidR="005B2466">
        <w:rPr>
          <w:b/>
          <w:bCs/>
          <w:lang w:val="es-DO"/>
        </w:rPr>
        <w:t>.</w:t>
      </w:r>
    </w:p>
    <w:p w14:paraId="4C12E3C7" w14:textId="77777777" w:rsidR="00064C20" w:rsidRDefault="005571C9" w:rsidP="005571C9">
      <w:pPr>
        <w:spacing w:line="360" w:lineRule="auto"/>
        <w:jc w:val="both"/>
        <w:rPr>
          <w:lang w:val="es-DO"/>
        </w:rPr>
      </w:pPr>
      <w:r w:rsidRPr="005571C9">
        <w:rPr>
          <w:lang w:val="es-DO"/>
        </w:rPr>
        <w:t>La administración actual concentrado su enfoque en el desarrollo de la Red Nacional Alimentaria (RENA)</w:t>
      </w:r>
      <w:r w:rsidR="005B2466">
        <w:rPr>
          <w:lang w:val="es-DO"/>
        </w:rPr>
        <w:t>,</w:t>
      </w:r>
      <w:r w:rsidRPr="005571C9">
        <w:rPr>
          <w:lang w:val="es-DO"/>
        </w:rPr>
        <w:t xml:space="preserve"> a través de la mejora </w:t>
      </w:r>
      <w:proofErr w:type="gramStart"/>
      <w:r w:rsidR="005B2466">
        <w:rPr>
          <w:lang w:val="es-DO"/>
        </w:rPr>
        <w:t>continua</w:t>
      </w:r>
      <w:proofErr w:type="gramEnd"/>
      <w:r w:rsidRPr="005571C9">
        <w:rPr>
          <w:lang w:val="es-DO"/>
        </w:rPr>
        <w:t xml:space="preserve"> provistas por las capacitaciones técnicas en buenas prácticas, las constantes auditorías sobre el desempeño agropecuario y la higiene e inocuidad de los productos agropecuarios en el Merca Santo Domingo</w:t>
      </w:r>
      <w:r w:rsidR="00064C20">
        <w:rPr>
          <w:lang w:val="es-DO"/>
        </w:rPr>
        <w:t xml:space="preserve"> </w:t>
      </w:r>
      <w:r w:rsidR="005B2466">
        <w:rPr>
          <w:lang w:val="es-DO"/>
        </w:rPr>
        <w:t xml:space="preserve">y en </w:t>
      </w:r>
      <w:r w:rsidRPr="005571C9">
        <w:rPr>
          <w:lang w:val="es-DO"/>
        </w:rPr>
        <w:t>múltiples puntos de comercialización de productos</w:t>
      </w:r>
      <w:r w:rsidR="00064C20">
        <w:rPr>
          <w:lang w:val="es-DO"/>
        </w:rPr>
        <w:t xml:space="preserve"> </w:t>
      </w:r>
      <w:r w:rsidRPr="005571C9">
        <w:rPr>
          <w:lang w:val="es-DO"/>
        </w:rPr>
        <w:t xml:space="preserve">agropecuarios en el país. </w:t>
      </w:r>
    </w:p>
    <w:p w14:paraId="3E115F38" w14:textId="55CA4701" w:rsidR="005571C9" w:rsidRPr="005571C9" w:rsidRDefault="005571C9" w:rsidP="005571C9">
      <w:pPr>
        <w:spacing w:line="360" w:lineRule="auto"/>
        <w:jc w:val="both"/>
        <w:rPr>
          <w:lang w:val="es-DO"/>
        </w:rPr>
      </w:pPr>
      <w:r w:rsidRPr="005571C9">
        <w:rPr>
          <w:lang w:val="es-DO"/>
        </w:rPr>
        <w:t xml:space="preserve">Es por esto </w:t>
      </w:r>
      <w:proofErr w:type="gramStart"/>
      <w:r w:rsidRPr="005571C9">
        <w:rPr>
          <w:lang w:val="es-DO"/>
        </w:rPr>
        <w:t>que</w:t>
      </w:r>
      <w:proofErr w:type="gramEnd"/>
      <w:r w:rsidRPr="005571C9">
        <w:rPr>
          <w:lang w:val="es-DO"/>
        </w:rPr>
        <w:t xml:space="preserve"> la institución </w:t>
      </w:r>
      <w:r w:rsidR="005B2466">
        <w:rPr>
          <w:lang w:val="es-DO"/>
        </w:rPr>
        <w:t>ha desarrollado</w:t>
      </w:r>
      <w:r w:rsidRPr="005571C9">
        <w:rPr>
          <w:lang w:val="es-DO"/>
        </w:rPr>
        <w:t xml:space="preserve"> un programa de capacitación en buenas prácticas agropecuarias en estos puntos; esto de la mano con el International Executive </w:t>
      </w:r>
      <w:proofErr w:type="spellStart"/>
      <w:r w:rsidRPr="005571C9">
        <w:rPr>
          <w:lang w:val="es-DO"/>
        </w:rPr>
        <w:t>Service</w:t>
      </w:r>
      <w:proofErr w:type="spellEnd"/>
      <w:r w:rsidRPr="005571C9">
        <w:rPr>
          <w:lang w:val="es-DO"/>
        </w:rPr>
        <w:t xml:space="preserve"> Corps y su iniciativa </w:t>
      </w:r>
      <w:proofErr w:type="spellStart"/>
      <w:r w:rsidRPr="005571C9">
        <w:rPr>
          <w:lang w:val="es-DO"/>
        </w:rPr>
        <w:t>Trade</w:t>
      </w:r>
      <w:proofErr w:type="spellEnd"/>
      <w:r w:rsidRPr="005571C9">
        <w:rPr>
          <w:lang w:val="es-DO"/>
        </w:rPr>
        <w:t xml:space="preserve"> </w:t>
      </w:r>
      <w:proofErr w:type="spellStart"/>
      <w:r w:rsidRPr="005571C9">
        <w:rPr>
          <w:lang w:val="es-DO"/>
        </w:rPr>
        <w:t>Safe</w:t>
      </w:r>
      <w:proofErr w:type="spellEnd"/>
      <w:r w:rsidRPr="005571C9">
        <w:rPr>
          <w:lang w:val="es-DO"/>
        </w:rPr>
        <w:t xml:space="preserve"> (TraSa) quienes han brindado un apoyo fundamental en la realización de esta faena. </w:t>
      </w:r>
    </w:p>
    <w:p w14:paraId="3B7EB6D8" w14:textId="77777777" w:rsidR="005571C9" w:rsidRPr="005571C9" w:rsidRDefault="005571C9" w:rsidP="005571C9">
      <w:pPr>
        <w:spacing w:line="360" w:lineRule="auto"/>
        <w:jc w:val="both"/>
        <w:rPr>
          <w:lang w:val="es-DO"/>
        </w:rPr>
      </w:pPr>
      <w:r w:rsidRPr="005571C9">
        <w:rPr>
          <w:lang w:val="es-DO"/>
        </w:rPr>
        <w:t>Este programa es efectuado por el Departamento de Normas Tecnicas y Gestión de la Inocuidad, quienes reportan los avances de manera trimestral a esta unidad como parte de las mediciones de productos institucionales que se entregan a la ciudadanía.</w:t>
      </w:r>
    </w:p>
    <w:p w14:paraId="3C15D8DD" w14:textId="1C29E9FC" w:rsidR="005571C9" w:rsidRPr="005571C9" w:rsidRDefault="005571C9" w:rsidP="005571C9">
      <w:pPr>
        <w:spacing w:line="360" w:lineRule="auto"/>
        <w:jc w:val="both"/>
        <w:rPr>
          <w:lang w:val="es-DO"/>
        </w:rPr>
      </w:pPr>
      <w:r w:rsidRPr="005571C9">
        <w:rPr>
          <w:lang w:val="es-DO"/>
        </w:rPr>
        <w:t xml:space="preserve">En materia de proyectos de inversión pública, la institución trabaja con el soporte de la Dirección General de Inversión Pública en la elaboración de un perfil de </w:t>
      </w:r>
      <w:proofErr w:type="spellStart"/>
      <w:r w:rsidR="005B2466" w:rsidRPr="005571C9">
        <w:rPr>
          <w:lang w:val="es-DO"/>
        </w:rPr>
        <w:t>pre-inversión</w:t>
      </w:r>
      <w:proofErr w:type="spellEnd"/>
      <w:r w:rsidRPr="005571C9">
        <w:rPr>
          <w:lang w:val="es-DO"/>
        </w:rPr>
        <w:t xml:space="preserve"> para la iniciativa de ampliación de naves comerciales en Merca Santo Domingo, como parte del aumento de </w:t>
      </w:r>
      <w:r w:rsidRPr="005571C9">
        <w:rPr>
          <w:lang w:val="es-DO"/>
        </w:rPr>
        <w:lastRenderedPageBreak/>
        <w:t xml:space="preserve">la oferta de plazas para productores y operadores agropecuarios que requieran de espacios especializados para el desarrollo de sus actividades comerciales a nivel mayorista. </w:t>
      </w:r>
    </w:p>
    <w:p w14:paraId="2D2D7D8A" w14:textId="77777777" w:rsidR="005571C9" w:rsidRPr="005B2466" w:rsidRDefault="005571C9" w:rsidP="005571C9">
      <w:pPr>
        <w:spacing w:line="360" w:lineRule="auto"/>
        <w:jc w:val="both"/>
        <w:rPr>
          <w:b/>
          <w:bCs/>
          <w:lang w:val="es-DO"/>
        </w:rPr>
      </w:pPr>
      <w:r w:rsidRPr="005B2466">
        <w:rPr>
          <w:b/>
          <w:bCs/>
          <w:lang w:val="es-DO"/>
        </w:rPr>
        <w:t>Información sobre el uso de buenas prácticas de dirección de proyectos, resultados de indicadores sobre desempeño de las oficinas de proyecto (PMO).</w:t>
      </w:r>
    </w:p>
    <w:p w14:paraId="5A9F28D7" w14:textId="226EB389" w:rsidR="00064C20" w:rsidRPr="005571C9" w:rsidRDefault="005571C9" w:rsidP="005571C9">
      <w:pPr>
        <w:spacing w:line="360" w:lineRule="auto"/>
        <w:jc w:val="both"/>
        <w:rPr>
          <w:lang w:val="es-DO"/>
        </w:rPr>
      </w:pPr>
      <w:r w:rsidRPr="005571C9">
        <w:rPr>
          <w:lang w:val="es-DO"/>
        </w:rPr>
        <w:t>En la actualidad MERCADOM no cuenta con un</w:t>
      </w:r>
      <w:r w:rsidR="005B2466">
        <w:rPr>
          <w:lang w:val="es-DO"/>
        </w:rPr>
        <w:t>a</w:t>
      </w:r>
      <w:r w:rsidRPr="005571C9">
        <w:rPr>
          <w:lang w:val="es-DO"/>
        </w:rPr>
        <w:t xml:space="preserve"> oficina única de proyectos. En esta institución los proyectos se elaboran mediante una mesa de trabajo desde el despacho del Departamento de Planificación &amp; Desarrollo como unidad organizativa que rige la División de Programas, Planes &amp; Proyectos; de la mano con la División de Compras, el Departamento Financiero y el Departamento de Ingeniería y/o de las áreas que por su </w:t>
      </w:r>
      <w:r w:rsidR="005B2466">
        <w:rPr>
          <w:lang w:val="es-DO"/>
        </w:rPr>
        <w:t>experiencia</w:t>
      </w:r>
      <w:r w:rsidRPr="005571C9">
        <w:rPr>
          <w:lang w:val="es-DO"/>
        </w:rPr>
        <w:t xml:space="preserve"> dentro del proyecto </w:t>
      </w:r>
      <w:r w:rsidR="005B2466">
        <w:rPr>
          <w:lang w:val="es-DO"/>
        </w:rPr>
        <w:t>requiera de</w:t>
      </w:r>
      <w:r w:rsidRPr="005571C9">
        <w:rPr>
          <w:lang w:val="es-DO"/>
        </w:rPr>
        <w:t xml:space="preserve"> su intervención. </w:t>
      </w:r>
    </w:p>
    <w:p w14:paraId="33E33921" w14:textId="3EBA68AD" w:rsidR="005B2466" w:rsidRPr="005571C9" w:rsidRDefault="005571C9" w:rsidP="005571C9">
      <w:pPr>
        <w:spacing w:line="360" w:lineRule="auto"/>
        <w:jc w:val="both"/>
        <w:rPr>
          <w:lang w:val="es-DO"/>
        </w:rPr>
      </w:pPr>
      <w:r w:rsidRPr="005571C9">
        <w:rPr>
          <w:lang w:val="es-DO"/>
        </w:rPr>
        <w:t>Durante este tiempo se trabajó con las áreas previamente mencionadas en la recolección de las informaciones pertinentes a servir como evidencias de ejecución y como herramientas de medición de avance para tener conocimiento de forma rápida y continua del estatus de cada uno de los trabajos en progreso.</w:t>
      </w:r>
    </w:p>
    <w:p w14:paraId="5E646A93" w14:textId="1839B9FB" w:rsidR="005B2466" w:rsidRDefault="005B2466" w:rsidP="005B2466">
      <w:pPr>
        <w:pStyle w:val="Ttulo3"/>
        <w:rPr>
          <w:rFonts w:ascii="Times New Roman" w:hAnsi="Times New Roman" w:cs="Times New Roman"/>
          <w:b/>
          <w:bCs/>
          <w:color w:val="595959" w:themeColor="text1" w:themeTint="A6"/>
          <w:lang w:val="es-DO"/>
        </w:rPr>
      </w:pPr>
      <w:bookmarkStart w:id="33" w:name="_Toc187932670"/>
      <w:r w:rsidRPr="00416E27">
        <w:rPr>
          <w:rFonts w:ascii="Times New Roman" w:hAnsi="Times New Roman" w:cs="Times New Roman"/>
          <w:b/>
          <w:bCs/>
          <w:color w:val="595959" w:themeColor="text1" w:themeTint="A6"/>
          <w:lang w:val="es-DO"/>
        </w:rPr>
        <w:t>4.</w:t>
      </w:r>
      <w:r w:rsidR="0080208B">
        <w:rPr>
          <w:rFonts w:ascii="Times New Roman" w:hAnsi="Times New Roman" w:cs="Times New Roman"/>
          <w:b/>
          <w:bCs/>
          <w:color w:val="595959" w:themeColor="text1" w:themeTint="A6"/>
          <w:lang w:val="es-DO"/>
        </w:rPr>
        <w:t>5</w:t>
      </w:r>
      <w:r w:rsidRPr="00416E27">
        <w:rPr>
          <w:rFonts w:ascii="Times New Roman" w:hAnsi="Times New Roman" w:cs="Times New Roman"/>
          <w:b/>
          <w:bCs/>
          <w:color w:val="595959" w:themeColor="text1" w:themeTint="A6"/>
          <w:lang w:val="es-DO"/>
        </w:rPr>
        <w:t>.</w:t>
      </w:r>
      <w:r w:rsidR="0080208B">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Cumplimiento de las diferentes Unidades Organizativas en la entrega oportuna de informaciones y reportes.</w:t>
      </w:r>
      <w:bookmarkEnd w:id="33"/>
    </w:p>
    <w:p w14:paraId="063916A3" w14:textId="77777777" w:rsidR="005B2466" w:rsidRPr="00210152" w:rsidRDefault="005B2466" w:rsidP="00BA2267">
      <w:pPr>
        <w:spacing w:line="360" w:lineRule="auto"/>
        <w:jc w:val="both"/>
        <w:rPr>
          <w:rFonts w:eastAsia="Calibri"/>
          <w:noProof/>
          <w:color w:val="4C4747"/>
          <w:lang w:val="es-DO"/>
        </w:rPr>
      </w:pPr>
    </w:p>
    <w:p w14:paraId="69B78ED1" w14:textId="77777777" w:rsidR="00FF747E" w:rsidRPr="00FF747E" w:rsidRDefault="00FF747E" w:rsidP="00FF747E">
      <w:pPr>
        <w:spacing w:line="360" w:lineRule="auto"/>
        <w:jc w:val="both"/>
        <w:rPr>
          <w:lang w:val="es-DO"/>
        </w:rPr>
      </w:pPr>
      <w:r w:rsidRPr="00FF747E">
        <w:rPr>
          <w:lang w:val="es-DO"/>
        </w:rPr>
        <w:t>Las unidades organizativas de MERCADOM continúan con el sistema referido en ocasiones anteriores sobre de reportaje oportuno y entrega de informaciones pertinentes a través de las unidades de mayor jerarquía, en nuestro caso los departamentos. Es responsabilidad de los departamentos el recopilar las informaciones de sus dependencias y concatenar en un reporte único dependiendo del requerimiento. Dentro del cumplimiento durante el año podemos evidenciar el siguiente desempeño:</w:t>
      </w:r>
    </w:p>
    <w:tbl>
      <w:tblPr>
        <w:tblW w:w="9582" w:type="dxa"/>
        <w:jc w:val="center"/>
        <w:tblCellMar>
          <w:left w:w="70" w:type="dxa"/>
          <w:right w:w="70" w:type="dxa"/>
        </w:tblCellMar>
        <w:tblLook w:val="04A0" w:firstRow="1" w:lastRow="0" w:firstColumn="1" w:lastColumn="0" w:noHBand="0" w:noVBand="1"/>
      </w:tblPr>
      <w:tblGrid>
        <w:gridCol w:w="2991"/>
        <w:gridCol w:w="1307"/>
        <w:gridCol w:w="1307"/>
        <w:gridCol w:w="1880"/>
        <w:gridCol w:w="2097"/>
      </w:tblGrid>
      <w:tr w:rsidR="00DD3C6C" w14:paraId="4EFCB3F6" w14:textId="77777777" w:rsidTr="00421891">
        <w:trPr>
          <w:trHeight w:val="227"/>
          <w:tblHeader/>
          <w:jc w:val="center"/>
        </w:trPr>
        <w:tc>
          <w:tcPr>
            <w:tcW w:w="2991"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7B91466" w14:textId="77777777" w:rsidR="00DD3C6C" w:rsidRPr="00AB2C28" w:rsidRDefault="00DD3C6C" w:rsidP="00421891">
            <w:pPr>
              <w:spacing w:after="0" w:line="240" w:lineRule="auto"/>
              <w:jc w:val="center"/>
              <w:rPr>
                <w:rFonts w:eastAsia="Times New Roman"/>
                <w:b/>
                <w:bCs/>
                <w:color w:val="FFFFFF" w:themeColor="background1"/>
                <w:spacing w:val="0"/>
                <w:lang w:val="es-DO" w:eastAsia="es-DO"/>
              </w:rPr>
            </w:pPr>
            <w:r w:rsidRPr="00AB2C28">
              <w:rPr>
                <w:rFonts w:eastAsia="Times New Roman"/>
                <w:b/>
                <w:bCs/>
                <w:color w:val="FFFFFF" w:themeColor="background1"/>
                <w:lang w:val="es-DO" w:eastAsia="es-DO"/>
              </w:rPr>
              <w:lastRenderedPageBreak/>
              <w:t>Unidades Organizativas</w:t>
            </w:r>
          </w:p>
        </w:tc>
        <w:tc>
          <w:tcPr>
            <w:tcW w:w="1307" w:type="dxa"/>
            <w:tcBorders>
              <w:top w:val="single" w:sz="4" w:space="0" w:color="auto"/>
              <w:left w:val="nil"/>
              <w:bottom w:val="single" w:sz="4" w:space="0" w:color="auto"/>
              <w:right w:val="single" w:sz="4" w:space="0" w:color="auto"/>
            </w:tcBorders>
            <w:shd w:val="clear" w:color="auto" w:fill="142F62"/>
            <w:noWrap/>
            <w:vAlign w:val="center"/>
            <w:hideMark/>
          </w:tcPr>
          <w:p w14:paraId="42506C70" w14:textId="77777777" w:rsidR="00DD3C6C" w:rsidRPr="00AB2C28" w:rsidRDefault="00DD3C6C" w:rsidP="00421891">
            <w:pPr>
              <w:spacing w:after="0" w:line="240" w:lineRule="auto"/>
              <w:jc w:val="center"/>
              <w:rPr>
                <w:rFonts w:eastAsia="Times New Roman"/>
                <w:b/>
                <w:bCs/>
                <w:color w:val="FFFFFF" w:themeColor="background1"/>
                <w:lang w:val="es-DO" w:eastAsia="es-DO"/>
              </w:rPr>
            </w:pPr>
            <w:r w:rsidRPr="00AB2C28">
              <w:rPr>
                <w:rFonts w:eastAsia="Times New Roman"/>
                <w:b/>
                <w:bCs/>
                <w:color w:val="FFFFFF" w:themeColor="background1"/>
                <w:lang w:val="es-DO" w:eastAsia="es-DO"/>
              </w:rPr>
              <w:t>Avance</w:t>
            </w:r>
            <w:r>
              <w:rPr>
                <w:rFonts w:eastAsia="Times New Roman"/>
                <w:b/>
                <w:bCs/>
                <w:color w:val="FFFFFF" w:themeColor="background1"/>
                <w:lang w:val="es-DO" w:eastAsia="es-DO"/>
              </w:rPr>
              <w:t>s</w:t>
            </w:r>
            <w:r w:rsidRPr="00AB2C28">
              <w:rPr>
                <w:rFonts w:eastAsia="Times New Roman"/>
                <w:b/>
                <w:bCs/>
                <w:color w:val="FFFFFF" w:themeColor="background1"/>
                <w:lang w:val="es-DO" w:eastAsia="es-DO"/>
              </w:rPr>
              <w:t xml:space="preserve"> POA</w:t>
            </w:r>
          </w:p>
        </w:tc>
        <w:tc>
          <w:tcPr>
            <w:tcW w:w="1307" w:type="dxa"/>
            <w:tcBorders>
              <w:top w:val="single" w:sz="4" w:space="0" w:color="auto"/>
              <w:left w:val="nil"/>
              <w:bottom w:val="single" w:sz="4" w:space="0" w:color="auto"/>
              <w:right w:val="single" w:sz="4" w:space="0" w:color="auto"/>
            </w:tcBorders>
            <w:shd w:val="clear" w:color="auto" w:fill="142F62"/>
            <w:noWrap/>
            <w:vAlign w:val="center"/>
            <w:hideMark/>
          </w:tcPr>
          <w:p w14:paraId="225CE74C" w14:textId="77777777" w:rsidR="00DD3C6C" w:rsidRPr="00AB2C28" w:rsidRDefault="00DD3C6C" w:rsidP="00421891">
            <w:pPr>
              <w:spacing w:after="0" w:line="240" w:lineRule="auto"/>
              <w:jc w:val="center"/>
              <w:rPr>
                <w:rFonts w:eastAsia="Times New Roman"/>
                <w:b/>
                <w:bCs/>
                <w:color w:val="FFFFFF" w:themeColor="background1"/>
                <w:lang w:val="es-DO" w:eastAsia="es-DO"/>
              </w:rPr>
            </w:pPr>
            <w:r w:rsidRPr="00AB2C28">
              <w:rPr>
                <w:rFonts w:eastAsia="Times New Roman"/>
                <w:b/>
                <w:bCs/>
                <w:color w:val="FFFFFF" w:themeColor="background1"/>
                <w:lang w:val="es-DO" w:eastAsia="es-DO"/>
              </w:rPr>
              <w:t>POA 2024</w:t>
            </w:r>
          </w:p>
        </w:tc>
        <w:tc>
          <w:tcPr>
            <w:tcW w:w="1880" w:type="dxa"/>
            <w:tcBorders>
              <w:top w:val="single" w:sz="4" w:space="0" w:color="auto"/>
              <w:left w:val="nil"/>
              <w:bottom w:val="single" w:sz="4" w:space="0" w:color="auto"/>
              <w:right w:val="nil"/>
            </w:tcBorders>
            <w:shd w:val="clear" w:color="auto" w:fill="142F62"/>
          </w:tcPr>
          <w:p w14:paraId="61220395" w14:textId="77777777" w:rsidR="00DD3C6C" w:rsidRPr="00AB2C28" w:rsidRDefault="00DD3C6C" w:rsidP="00421891">
            <w:pPr>
              <w:spacing w:after="0" w:line="240" w:lineRule="auto"/>
              <w:jc w:val="center"/>
              <w:rPr>
                <w:rFonts w:eastAsia="Times New Roman"/>
                <w:b/>
                <w:bCs/>
                <w:color w:val="FFFFFF" w:themeColor="background1"/>
                <w:lang w:val="es-DO" w:eastAsia="es-DO"/>
              </w:rPr>
            </w:pPr>
            <w:r>
              <w:rPr>
                <w:rFonts w:eastAsia="Times New Roman"/>
                <w:b/>
                <w:bCs/>
                <w:color w:val="FFFFFF" w:themeColor="background1"/>
                <w:lang w:val="es-DO" w:eastAsia="es-DO"/>
              </w:rPr>
              <w:t>Informaciones Informe Semestral</w:t>
            </w:r>
          </w:p>
        </w:tc>
        <w:tc>
          <w:tcPr>
            <w:tcW w:w="2097" w:type="dxa"/>
            <w:tcBorders>
              <w:top w:val="single" w:sz="4" w:space="0" w:color="auto"/>
              <w:left w:val="nil"/>
              <w:bottom w:val="single" w:sz="4" w:space="0" w:color="auto"/>
              <w:right w:val="single" w:sz="4" w:space="0" w:color="auto"/>
            </w:tcBorders>
            <w:shd w:val="clear" w:color="auto" w:fill="142F62"/>
            <w:noWrap/>
            <w:vAlign w:val="center"/>
            <w:hideMark/>
          </w:tcPr>
          <w:p w14:paraId="70F05513" w14:textId="77777777" w:rsidR="00DD3C6C" w:rsidRPr="00AB2C28" w:rsidRDefault="00DD3C6C" w:rsidP="00421891">
            <w:pPr>
              <w:spacing w:after="0" w:line="240" w:lineRule="auto"/>
              <w:jc w:val="center"/>
              <w:rPr>
                <w:rFonts w:eastAsia="Times New Roman"/>
                <w:b/>
                <w:bCs/>
                <w:color w:val="FFFFFF" w:themeColor="background1"/>
                <w:lang w:val="es-DO" w:eastAsia="es-DO"/>
              </w:rPr>
            </w:pPr>
            <w:r w:rsidRPr="00AB2C28">
              <w:rPr>
                <w:rFonts w:eastAsia="Times New Roman"/>
                <w:b/>
                <w:bCs/>
                <w:color w:val="FFFFFF" w:themeColor="background1"/>
                <w:lang w:val="es-DO" w:eastAsia="es-DO"/>
              </w:rPr>
              <w:t>Informaciones Memoria Institucional</w:t>
            </w:r>
          </w:p>
        </w:tc>
      </w:tr>
      <w:tr w:rsidR="00DD3C6C" w14:paraId="37C54504"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4F90BA29" w14:textId="77777777" w:rsidR="00DD3C6C" w:rsidRPr="00AB2C28" w:rsidRDefault="00DD3C6C" w:rsidP="00421891">
            <w:pPr>
              <w:spacing w:after="0" w:line="240" w:lineRule="auto"/>
              <w:jc w:val="center"/>
              <w:rPr>
                <w:rFonts w:eastAsia="Times New Roman"/>
                <w:lang w:val="es-DO" w:eastAsia="es-DO"/>
              </w:rPr>
            </w:pPr>
            <w:r w:rsidRPr="00AB2C28">
              <w:rPr>
                <w:rFonts w:eastAsia="Times New Roman"/>
                <w:lang w:val="es-DO" w:eastAsia="es-DO"/>
              </w:rPr>
              <w:t>Departamento de Recursos Humanos</w:t>
            </w:r>
          </w:p>
        </w:tc>
        <w:tc>
          <w:tcPr>
            <w:tcW w:w="1307" w:type="dxa"/>
            <w:tcBorders>
              <w:top w:val="nil"/>
              <w:left w:val="nil"/>
              <w:bottom w:val="single" w:sz="4" w:space="0" w:color="auto"/>
              <w:right w:val="single" w:sz="4" w:space="0" w:color="auto"/>
            </w:tcBorders>
            <w:noWrap/>
            <w:vAlign w:val="center"/>
            <w:hideMark/>
          </w:tcPr>
          <w:p w14:paraId="7E428FE8" w14:textId="77777777" w:rsidR="00DD3C6C" w:rsidRPr="00AB2C28" w:rsidRDefault="00DD3C6C" w:rsidP="00421891">
            <w:pPr>
              <w:spacing w:after="0" w:line="240" w:lineRule="auto"/>
              <w:jc w:val="center"/>
              <w:rPr>
                <w:rFonts w:eastAsia="Times New Roman"/>
                <w:lang w:val="es-DO" w:eastAsia="es-DO"/>
              </w:rPr>
            </w:pPr>
            <w:r>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5A97AF64" w14:textId="77777777" w:rsidR="00DD3C6C" w:rsidRPr="00AB2C28"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08306FC4" w14:textId="77777777" w:rsidR="00DD3C6C" w:rsidRPr="00AB2C28"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453C5CEA" w14:textId="77777777" w:rsidR="00DD3C6C" w:rsidRPr="00AB2C28"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r>
      <w:tr w:rsidR="00DD3C6C" w14:paraId="121B2EAE"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25F57349"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Jurídico</w:t>
            </w:r>
          </w:p>
        </w:tc>
        <w:tc>
          <w:tcPr>
            <w:tcW w:w="1307" w:type="dxa"/>
            <w:tcBorders>
              <w:top w:val="nil"/>
              <w:left w:val="nil"/>
              <w:bottom w:val="single" w:sz="4" w:space="0" w:color="auto"/>
              <w:right w:val="single" w:sz="4" w:space="0" w:color="auto"/>
            </w:tcBorders>
            <w:noWrap/>
            <w:hideMark/>
          </w:tcPr>
          <w:p w14:paraId="54548046" w14:textId="77777777" w:rsidR="00DD3C6C" w:rsidRPr="00744D30" w:rsidRDefault="00DD3C6C" w:rsidP="00421891">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48C9E594"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04794B0A"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3C40842B"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6234D80A"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37DA8082"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de Planificación &amp; Desarrollo</w:t>
            </w:r>
          </w:p>
        </w:tc>
        <w:tc>
          <w:tcPr>
            <w:tcW w:w="1307" w:type="dxa"/>
            <w:tcBorders>
              <w:top w:val="nil"/>
              <w:left w:val="nil"/>
              <w:bottom w:val="single" w:sz="4" w:space="0" w:color="auto"/>
              <w:right w:val="single" w:sz="4" w:space="0" w:color="auto"/>
            </w:tcBorders>
            <w:noWrap/>
            <w:hideMark/>
          </w:tcPr>
          <w:p w14:paraId="5480D703" w14:textId="77777777" w:rsidR="00DD3C6C" w:rsidRPr="00744D30" w:rsidRDefault="00DD3C6C" w:rsidP="00421891">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6DC57B7C"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4C1F2561"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61E9D247"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3F1E48A2"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2050E734"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de Comunicaciones</w:t>
            </w:r>
          </w:p>
        </w:tc>
        <w:tc>
          <w:tcPr>
            <w:tcW w:w="1307" w:type="dxa"/>
            <w:tcBorders>
              <w:top w:val="nil"/>
              <w:left w:val="nil"/>
              <w:bottom w:val="single" w:sz="4" w:space="0" w:color="auto"/>
              <w:right w:val="single" w:sz="4" w:space="0" w:color="auto"/>
            </w:tcBorders>
            <w:noWrap/>
            <w:hideMark/>
          </w:tcPr>
          <w:p w14:paraId="5AC27B20" w14:textId="77777777" w:rsidR="00DD3C6C" w:rsidRPr="00744D30" w:rsidRDefault="00DD3C6C" w:rsidP="00421891">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71FA4E2B" w14:textId="77777777" w:rsidR="00DD3C6C" w:rsidRPr="00744D30"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2A95B5C4"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4C6AFAA4"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42DD7CB1"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07D54DA4"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Oficina de Acceso a la Información</w:t>
            </w:r>
          </w:p>
        </w:tc>
        <w:tc>
          <w:tcPr>
            <w:tcW w:w="1307" w:type="dxa"/>
            <w:tcBorders>
              <w:top w:val="nil"/>
              <w:left w:val="nil"/>
              <w:bottom w:val="single" w:sz="4" w:space="0" w:color="auto"/>
              <w:right w:val="single" w:sz="4" w:space="0" w:color="auto"/>
            </w:tcBorders>
            <w:noWrap/>
            <w:hideMark/>
          </w:tcPr>
          <w:p w14:paraId="1D103771" w14:textId="77777777" w:rsidR="00DD3C6C" w:rsidRPr="00744D30" w:rsidRDefault="00DD3C6C" w:rsidP="00421891">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122B99A2"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2DB19C71"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11CB648F"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2359DEF3"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46057BBA"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de Tecnología</w:t>
            </w:r>
          </w:p>
        </w:tc>
        <w:tc>
          <w:tcPr>
            <w:tcW w:w="1307" w:type="dxa"/>
            <w:tcBorders>
              <w:top w:val="nil"/>
              <w:left w:val="nil"/>
              <w:bottom w:val="single" w:sz="4" w:space="0" w:color="auto"/>
              <w:right w:val="single" w:sz="4" w:space="0" w:color="auto"/>
            </w:tcBorders>
            <w:noWrap/>
            <w:hideMark/>
          </w:tcPr>
          <w:p w14:paraId="5B6857D9" w14:textId="77777777" w:rsidR="00DD3C6C" w:rsidRPr="00744D30" w:rsidRDefault="00DD3C6C" w:rsidP="00421891">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4CFF1266"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7071A27A"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527310D7"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26AAB2B4"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49CAD7C2"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de Normas Tecnicas &amp; Gestión de la Inocuidad</w:t>
            </w:r>
          </w:p>
        </w:tc>
        <w:tc>
          <w:tcPr>
            <w:tcW w:w="1307" w:type="dxa"/>
            <w:tcBorders>
              <w:top w:val="nil"/>
              <w:left w:val="nil"/>
              <w:bottom w:val="single" w:sz="4" w:space="0" w:color="auto"/>
              <w:right w:val="single" w:sz="4" w:space="0" w:color="auto"/>
            </w:tcBorders>
            <w:noWrap/>
            <w:hideMark/>
          </w:tcPr>
          <w:p w14:paraId="05C41242" w14:textId="77777777" w:rsidR="00DD3C6C" w:rsidRPr="00744D30" w:rsidRDefault="00DD3C6C" w:rsidP="00421891">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4DFD2D37" w14:textId="77777777" w:rsidR="00DD3C6C" w:rsidRPr="00744D30"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04BC7C83"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4E0165C9"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r>
      <w:tr w:rsidR="00DD3C6C" w14:paraId="6AA94128"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7D965F54"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de Seguridad</w:t>
            </w:r>
          </w:p>
        </w:tc>
        <w:tc>
          <w:tcPr>
            <w:tcW w:w="1307" w:type="dxa"/>
            <w:tcBorders>
              <w:top w:val="nil"/>
              <w:left w:val="nil"/>
              <w:bottom w:val="single" w:sz="4" w:space="0" w:color="auto"/>
              <w:right w:val="single" w:sz="4" w:space="0" w:color="auto"/>
            </w:tcBorders>
            <w:noWrap/>
            <w:hideMark/>
          </w:tcPr>
          <w:p w14:paraId="0CD425B6" w14:textId="77777777" w:rsidR="00DD3C6C" w:rsidRPr="00744D30" w:rsidRDefault="00DD3C6C" w:rsidP="00421891">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41B764E6"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33A6A4B8"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1B0A0688"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r>
      <w:tr w:rsidR="00DD3C6C" w14:paraId="5A1DF70F"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7A358CBF"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Administrativo</w:t>
            </w:r>
          </w:p>
        </w:tc>
        <w:tc>
          <w:tcPr>
            <w:tcW w:w="1307" w:type="dxa"/>
            <w:tcBorders>
              <w:top w:val="nil"/>
              <w:left w:val="nil"/>
              <w:bottom w:val="single" w:sz="4" w:space="0" w:color="auto"/>
              <w:right w:val="single" w:sz="4" w:space="0" w:color="auto"/>
            </w:tcBorders>
            <w:noWrap/>
            <w:hideMark/>
          </w:tcPr>
          <w:p w14:paraId="736566D5" w14:textId="77777777" w:rsidR="00DD3C6C" w:rsidRPr="00744D30" w:rsidRDefault="00DD3C6C" w:rsidP="00421891">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1426E581" w14:textId="77777777" w:rsidR="00DD3C6C" w:rsidRPr="00744D30"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333F3D89"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1C28890A"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4DC080D1"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4A9BDDA7"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Financiero</w:t>
            </w:r>
          </w:p>
        </w:tc>
        <w:tc>
          <w:tcPr>
            <w:tcW w:w="1307" w:type="dxa"/>
            <w:tcBorders>
              <w:top w:val="nil"/>
              <w:left w:val="nil"/>
              <w:bottom w:val="single" w:sz="4" w:space="0" w:color="auto"/>
              <w:right w:val="single" w:sz="4" w:space="0" w:color="auto"/>
            </w:tcBorders>
            <w:noWrap/>
            <w:hideMark/>
          </w:tcPr>
          <w:p w14:paraId="58933C63" w14:textId="77777777" w:rsidR="00DD3C6C" w:rsidRPr="00744D30" w:rsidRDefault="00DD3C6C" w:rsidP="00421891">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2380914F"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16535A65"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16BF8E3D"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r>
      <w:tr w:rsidR="00DD3C6C" w14:paraId="0E6DA4FC"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6D1AB6C7"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División de Mercadeo</w:t>
            </w:r>
          </w:p>
        </w:tc>
        <w:tc>
          <w:tcPr>
            <w:tcW w:w="1307" w:type="dxa"/>
            <w:tcBorders>
              <w:top w:val="nil"/>
              <w:left w:val="nil"/>
              <w:bottom w:val="single" w:sz="4" w:space="0" w:color="auto"/>
              <w:right w:val="single" w:sz="4" w:space="0" w:color="auto"/>
            </w:tcBorders>
            <w:noWrap/>
            <w:vAlign w:val="center"/>
            <w:hideMark/>
          </w:tcPr>
          <w:p w14:paraId="34E2DCDD"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1307" w:type="dxa"/>
            <w:tcBorders>
              <w:top w:val="nil"/>
              <w:left w:val="nil"/>
              <w:bottom w:val="single" w:sz="4" w:space="0" w:color="auto"/>
              <w:right w:val="single" w:sz="4" w:space="0" w:color="auto"/>
            </w:tcBorders>
            <w:noWrap/>
            <w:vAlign w:val="center"/>
            <w:hideMark/>
          </w:tcPr>
          <w:p w14:paraId="7E3FEBC3"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1880" w:type="dxa"/>
            <w:tcBorders>
              <w:top w:val="nil"/>
              <w:left w:val="nil"/>
              <w:bottom w:val="single" w:sz="4" w:space="0" w:color="auto"/>
              <w:right w:val="single" w:sz="4" w:space="0" w:color="auto"/>
            </w:tcBorders>
            <w:vAlign w:val="center"/>
          </w:tcPr>
          <w:p w14:paraId="7544A41A"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65587AD8"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r>
      <w:tr w:rsidR="00DD3C6C" w14:paraId="0CCED0D2"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1F5F1C55"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División de Mercados</w:t>
            </w:r>
          </w:p>
        </w:tc>
        <w:tc>
          <w:tcPr>
            <w:tcW w:w="1307" w:type="dxa"/>
            <w:tcBorders>
              <w:top w:val="nil"/>
              <w:left w:val="nil"/>
              <w:bottom w:val="single" w:sz="4" w:space="0" w:color="auto"/>
              <w:right w:val="single" w:sz="4" w:space="0" w:color="auto"/>
            </w:tcBorders>
            <w:noWrap/>
            <w:hideMark/>
          </w:tcPr>
          <w:p w14:paraId="1ECEB8FB" w14:textId="77777777" w:rsidR="00DD3C6C" w:rsidRPr="00744D30" w:rsidRDefault="00DD3C6C" w:rsidP="00421891">
            <w:pPr>
              <w:spacing w:after="0" w:line="240" w:lineRule="auto"/>
              <w:jc w:val="center"/>
              <w:rPr>
                <w:rFonts w:eastAsia="Times New Roman"/>
                <w:lang w:val="es-DO" w:eastAsia="es-DO"/>
              </w:rPr>
            </w:pPr>
            <w:r w:rsidRPr="004A663F">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7B9B2F53"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0B73818F"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693E0EE8"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r>
      <w:tr w:rsidR="00DD3C6C" w14:paraId="38CB9431"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752DC966"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División de Residuos Solidos</w:t>
            </w:r>
          </w:p>
        </w:tc>
        <w:tc>
          <w:tcPr>
            <w:tcW w:w="1307" w:type="dxa"/>
            <w:tcBorders>
              <w:top w:val="nil"/>
              <w:left w:val="nil"/>
              <w:bottom w:val="single" w:sz="4" w:space="0" w:color="auto"/>
              <w:right w:val="single" w:sz="4" w:space="0" w:color="auto"/>
            </w:tcBorders>
            <w:noWrap/>
            <w:hideMark/>
          </w:tcPr>
          <w:p w14:paraId="78944856" w14:textId="77777777" w:rsidR="00DD3C6C" w:rsidRPr="00744D30" w:rsidRDefault="00DD3C6C" w:rsidP="00421891">
            <w:pPr>
              <w:spacing w:after="0" w:line="240" w:lineRule="auto"/>
              <w:jc w:val="center"/>
              <w:rPr>
                <w:rFonts w:eastAsia="Times New Roman"/>
                <w:lang w:val="es-DO" w:eastAsia="es-DO"/>
              </w:rPr>
            </w:pPr>
            <w:r w:rsidRPr="004A663F">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6BA7F5DD" w14:textId="77777777" w:rsidR="00DD3C6C" w:rsidRPr="00744D30"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25900B69"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221272D2"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r>
      <w:tr w:rsidR="00DD3C6C" w14:paraId="07842525" w14:textId="77777777" w:rsidTr="00421891">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7500F497"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Departamento de Ingeniería</w:t>
            </w:r>
          </w:p>
        </w:tc>
        <w:tc>
          <w:tcPr>
            <w:tcW w:w="1307" w:type="dxa"/>
            <w:tcBorders>
              <w:top w:val="nil"/>
              <w:left w:val="nil"/>
              <w:bottom w:val="single" w:sz="4" w:space="0" w:color="auto"/>
              <w:right w:val="single" w:sz="4" w:space="0" w:color="auto"/>
            </w:tcBorders>
            <w:noWrap/>
            <w:hideMark/>
          </w:tcPr>
          <w:p w14:paraId="40B42810" w14:textId="77777777" w:rsidR="00DD3C6C" w:rsidRPr="00744D30" w:rsidRDefault="00DD3C6C" w:rsidP="00421891">
            <w:pPr>
              <w:spacing w:after="0" w:line="240" w:lineRule="auto"/>
              <w:jc w:val="center"/>
              <w:rPr>
                <w:rFonts w:eastAsia="Times New Roman"/>
                <w:lang w:val="es-DO" w:eastAsia="es-DO"/>
              </w:rPr>
            </w:pPr>
            <w:r w:rsidRPr="004A663F">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5A71B42B" w14:textId="77777777" w:rsidR="00DD3C6C" w:rsidRPr="00744D30" w:rsidRDefault="00DD3C6C" w:rsidP="00421891">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5719C4F7"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12A60E6D" w14:textId="77777777" w:rsidR="00DD3C6C" w:rsidRPr="00744D30" w:rsidRDefault="00DD3C6C" w:rsidP="00421891">
            <w:pPr>
              <w:spacing w:after="0" w:line="240" w:lineRule="auto"/>
              <w:jc w:val="center"/>
              <w:rPr>
                <w:rFonts w:eastAsia="Times New Roman"/>
                <w:lang w:val="es-DO" w:eastAsia="es-DO"/>
              </w:rPr>
            </w:pPr>
            <w:r w:rsidRPr="00744D30">
              <w:rPr>
                <w:rFonts w:eastAsia="Times New Roman"/>
                <w:lang w:val="es-DO" w:eastAsia="es-DO"/>
              </w:rPr>
              <w:t>N/A</w:t>
            </w:r>
          </w:p>
        </w:tc>
      </w:tr>
    </w:tbl>
    <w:p w14:paraId="3660AC86" w14:textId="77777777" w:rsidR="0054191D" w:rsidRPr="00210152" w:rsidRDefault="0054191D" w:rsidP="00BA2267">
      <w:pPr>
        <w:spacing w:line="360" w:lineRule="auto"/>
        <w:jc w:val="both"/>
        <w:rPr>
          <w:rFonts w:eastAsia="Calibri"/>
          <w:noProof/>
          <w:color w:val="4C4747"/>
          <w:lang w:val="es-DO"/>
        </w:rPr>
      </w:pPr>
    </w:p>
    <w:p w14:paraId="5CF64426" w14:textId="26EE9620" w:rsidR="00B73778" w:rsidRDefault="00FF747E" w:rsidP="00064C20">
      <w:pPr>
        <w:pStyle w:val="Ttulo3"/>
        <w:rPr>
          <w:rFonts w:ascii="Times New Roman" w:hAnsi="Times New Roman" w:cs="Times New Roman"/>
          <w:b/>
          <w:bCs/>
          <w:color w:val="595959" w:themeColor="text1" w:themeTint="A6"/>
          <w:lang w:val="es-DO"/>
        </w:rPr>
      </w:pPr>
      <w:bookmarkStart w:id="34" w:name="_Toc187932671"/>
      <w:r w:rsidRPr="00416E27">
        <w:rPr>
          <w:rFonts w:ascii="Times New Roman" w:hAnsi="Times New Roman" w:cs="Times New Roman"/>
          <w:b/>
          <w:bCs/>
          <w:color w:val="595959" w:themeColor="text1" w:themeTint="A6"/>
          <w:lang w:val="es-DO"/>
        </w:rPr>
        <w:t>4.</w:t>
      </w:r>
      <w:r w:rsidR="0080208B">
        <w:rPr>
          <w:rFonts w:ascii="Times New Roman" w:hAnsi="Times New Roman" w:cs="Times New Roman"/>
          <w:b/>
          <w:bCs/>
          <w:color w:val="595959" w:themeColor="text1" w:themeTint="A6"/>
          <w:lang w:val="es-DO"/>
        </w:rPr>
        <w:t>5</w:t>
      </w:r>
      <w:r w:rsidRPr="00416E27">
        <w:rPr>
          <w:rFonts w:ascii="Times New Roman" w:hAnsi="Times New Roman" w:cs="Times New Roman"/>
          <w:b/>
          <w:bCs/>
          <w:color w:val="595959" w:themeColor="text1" w:themeTint="A6"/>
          <w:lang w:val="es-DO"/>
        </w:rPr>
        <w:t>.</w:t>
      </w:r>
      <w:r w:rsidR="0080208B">
        <w:rPr>
          <w:rFonts w:ascii="Times New Roman" w:hAnsi="Times New Roman" w:cs="Times New Roman"/>
          <w:b/>
          <w:bCs/>
          <w:color w:val="595959" w:themeColor="text1" w:themeTint="A6"/>
          <w:lang w:val="es-DO"/>
        </w:rPr>
        <w:t>2</w:t>
      </w:r>
      <w:r w:rsidRPr="00416E27">
        <w:rPr>
          <w:rFonts w:ascii="Times New Roman" w:hAnsi="Times New Roman" w:cs="Times New Roman"/>
          <w:b/>
          <w:bCs/>
          <w:color w:val="595959" w:themeColor="text1" w:themeTint="A6"/>
          <w:lang w:val="es-DO"/>
        </w:rPr>
        <w:t xml:space="preserve"> </w:t>
      </w:r>
      <w:r w:rsidRPr="00FF747E">
        <w:rPr>
          <w:rFonts w:ascii="Times New Roman" w:hAnsi="Times New Roman" w:cs="Times New Roman"/>
          <w:b/>
          <w:bCs/>
          <w:color w:val="595959" w:themeColor="text1" w:themeTint="A6"/>
          <w:lang w:val="es-DO"/>
        </w:rPr>
        <w:t>Resultados de las Normas Básicas de Control Interno (NOBACI).</w:t>
      </w:r>
      <w:bookmarkEnd w:id="34"/>
    </w:p>
    <w:p w14:paraId="2C59FD76" w14:textId="77777777" w:rsidR="00064C20" w:rsidRPr="00064C20" w:rsidRDefault="00064C20" w:rsidP="00064C20">
      <w:pPr>
        <w:rPr>
          <w:lang w:val="es-DO"/>
        </w:rPr>
      </w:pPr>
    </w:p>
    <w:p w14:paraId="4FF91892" w14:textId="103A78ED" w:rsidR="00FF747E" w:rsidRPr="00FF747E" w:rsidRDefault="00FF747E" w:rsidP="00FF747E">
      <w:pPr>
        <w:spacing w:line="360" w:lineRule="auto"/>
        <w:jc w:val="both"/>
        <w:rPr>
          <w:lang w:val="es-DO"/>
        </w:rPr>
      </w:pPr>
      <w:r w:rsidRPr="00FF747E">
        <w:rPr>
          <w:lang w:val="es-DO"/>
        </w:rPr>
        <w:t xml:space="preserve">Los avances en materia de implementación del Sistema De Control Interno en MERCADOM a través de la creación de políticas y procedimientos que se establecen en las Normas Básicas de Control Interno se han ido ejecutando de manera satisfactoria durante este </w:t>
      </w:r>
      <w:r>
        <w:rPr>
          <w:lang w:val="es-DO"/>
        </w:rPr>
        <w:t>año</w:t>
      </w:r>
      <w:r w:rsidRPr="00FF747E">
        <w:rPr>
          <w:lang w:val="es-DO"/>
        </w:rPr>
        <w:t xml:space="preserve">; esto debido a cambios realizados desde el año anterior a lo interno de la institución lo que nos permitió avanzar de la forma adecuada de la mano </w:t>
      </w:r>
      <w:r w:rsidRPr="00FF747E">
        <w:rPr>
          <w:lang w:val="es-DO"/>
        </w:rPr>
        <w:lastRenderedPageBreak/>
        <w:t>con el apoyo de los analistas que nos han</w:t>
      </w:r>
      <w:r w:rsidR="00DD3C6C">
        <w:rPr>
          <w:lang w:val="es-DO"/>
        </w:rPr>
        <w:t xml:space="preserve"> </w:t>
      </w:r>
      <w:r w:rsidR="00DD3C6C" w:rsidRPr="00FF747E">
        <w:rPr>
          <w:lang w:val="es-DO"/>
        </w:rPr>
        <w:t>brindad</w:t>
      </w:r>
      <w:r w:rsidR="00DD3C6C">
        <w:rPr>
          <w:lang w:val="es-DO"/>
        </w:rPr>
        <w:t>o</w:t>
      </w:r>
      <w:r w:rsidR="00DD3C6C" w:rsidRPr="00FF747E">
        <w:rPr>
          <w:lang w:val="es-DO"/>
        </w:rPr>
        <w:t xml:space="preserve"> atención</w:t>
      </w:r>
      <w:r w:rsidRPr="00FF747E">
        <w:rPr>
          <w:lang w:val="es-DO"/>
        </w:rPr>
        <w:t xml:space="preserve">; logrando resultados positivos al corte de la redacción de este documento: </w:t>
      </w:r>
    </w:p>
    <w:tbl>
      <w:tblPr>
        <w:tblW w:w="7564" w:type="dxa"/>
        <w:tblInd w:w="70" w:type="dxa"/>
        <w:tblCellMar>
          <w:left w:w="70" w:type="dxa"/>
          <w:right w:w="70" w:type="dxa"/>
        </w:tblCellMar>
        <w:tblLook w:val="04A0" w:firstRow="1" w:lastRow="0" w:firstColumn="1" w:lastColumn="0" w:noHBand="0" w:noVBand="1"/>
      </w:tblPr>
      <w:tblGrid>
        <w:gridCol w:w="4112"/>
        <w:gridCol w:w="3452"/>
      </w:tblGrid>
      <w:tr w:rsidR="00FF747E" w:rsidRPr="00724F5C" w14:paraId="354130D6" w14:textId="77777777" w:rsidTr="00FF747E">
        <w:trPr>
          <w:trHeight w:val="560"/>
          <w:tblHeader/>
        </w:trPr>
        <w:tc>
          <w:tcPr>
            <w:tcW w:w="4112"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5AA6747A" w14:textId="77777777" w:rsidR="00FF747E" w:rsidRPr="00724F5C" w:rsidRDefault="00FF747E" w:rsidP="00581402">
            <w:pPr>
              <w:spacing w:after="0" w:line="240" w:lineRule="auto"/>
              <w:jc w:val="center"/>
              <w:rPr>
                <w:rFonts w:eastAsia="Times New Roman"/>
                <w:b/>
                <w:bCs/>
                <w:color w:val="FFFFFF"/>
                <w:lang w:eastAsia="es-DO"/>
              </w:rPr>
            </w:pPr>
            <w:proofErr w:type="spellStart"/>
            <w:r w:rsidRPr="00724F5C">
              <w:rPr>
                <w:rFonts w:eastAsia="Times New Roman"/>
                <w:b/>
                <w:bCs/>
                <w:color w:val="FFFFFF"/>
                <w:lang w:eastAsia="es-DO"/>
              </w:rPr>
              <w:t>Componente</w:t>
            </w:r>
            <w:proofErr w:type="spellEnd"/>
          </w:p>
        </w:tc>
        <w:tc>
          <w:tcPr>
            <w:tcW w:w="3452" w:type="dxa"/>
            <w:tcBorders>
              <w:top w:val="single" w:sz="8" w:space="0" w:color="auto"/>
              <w:left w:val="nil"/>
              <w:bottom w:val="single" w:sz="8" w:space="0" w:color="auto"/>
              <w:right w:val="single" w:sz="8" w:space="0" w:color="auto"/>
            </w:tcBorders>
            <w:shd w:val="clear" w:color="000000" w:fill="002060"/>
            <w:vAlign w:val="center"/>
            <w:hideMark/>
          </w:tcPr>
          <w:p w14:paraId="3ECF6422" w14:textId="77777777" w:rsidR="00FF747E" w:rsidRPr="00724F5C" w:rsidRDefault="00FF747E" w:rsidP="00581402">
            <w:pPr>
              <w:spacing w:after="0" w:line="240" w:lineRule="auto"/>
              <w:jc w:val="center"/>
              <w:rPr>
                <w:rFonts w:eastAsia="Times New Roman"/>
                <w:b/>
                <w:bCs/>
                <w:color w:val="FFFFFF"/>
                <w:lang w:eastAsia="es-DO"/>
              </w:rPr>
            </w:pPr>
            <w:proofErr w:type="spellStart"/>
            <w:r w:rsidRPr="00724F5C">
              <w:rPr>
                <w:rFonts w:eastAsia="Times New Roman"/>
                <w:b/>
                <w:bCs/>
                <w:color w:val="FFFFFF"/>
                <w:lang w:eastAsia="es-DO"/>
              </w:rPr>
              <w:t>Calificación</w:t>
            </w:r>
            <w:proofErr w:type="spellEnd"/>
            <w:r w:rsidRPr="00724F5C">
              <w:rPr>
                <w:rFonts w:eastAsia="Times New Roman"/>
                <w:b/>
                <w:bCs/>
                <w:color w:val="FFFFFF"/>
                <w:lang w:eastAsia="es-DO"/>
              </w:rPr>
              <w:t xml:space="preserve"> al </w:t>
            </w:r>
            <w:proofErr w:type="spellStart"/>
            <w:r w:rsidRPr="00724F5C">
              <w:rPr>
                <w:rFonts w:eastAsia="Times New Roman"/>
                <w:b/>
                <w:bCs/>
                <w:color w:val="FFFFFF"/>
                <w:lang w:eastAsia="es-DO"/>
              </w:rPr>
              <w:t>segundo</w:t>
            </w:r>
            <w:proofErr w:type="spellEnd"/>
            <w:r w:rsidRPr="00724F5C">
              <w:rPr>
                <w:rFonts w:eastAsia="Times New Roman"/>
                <w:b/>
                <w:bCs/>
                <w:color w:val="FFFFFF"/>
                <w:lang w:eastAsia="es-DO"/>
              </w:rPr>
              <w:t xml:space="preserve"> </w:t>
            </w:r>
            <w:proofErr w:type="spellStart"/>
            <w:r w:rsidRPr="00724F5C">
              <w:rPr>
                <w:rFonts w:eastAsia="Times New Roman"/>
                <w:b/>
                <w:bCs/>
                <w:color w:val="FFFFFF"/>
                <w:lang w:eastAsia="es-DO"/>
              </w:rPr>
              <w:t>trimestre</w:t>
            </w:r>
            <w:proofErr w:type="spellEnd"/>
            <w:r w:rsidRPr="00724F5C">
              <w:rPr>
                <w:rFonts w:eastAsia="Times New Roman"/>
                <w:b/>
                <w:bCs/>
                <w:color w:val="FFFFFF"/>
                <w:lang w:eastAsia="es-DO"/>
              </w:rPr>
              <w:t>.</w:t>
            </w:r>
          </w:p>
        </w:tc>
      </w:tr>
      <w:tr w:rsidR="00FF747E" w:rsidRPr="00724F5C" w14:paraId="59B798C4" w14:textId="77777777" w:rsidTr="00FF747E">
        <w:trPr>
          <w:trHeight w:val="117"/>
          <w:tblHeader/>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20FB5C55" w14:textId="77777777" w:rsidR="00FF747E" w:rsidRPr="00724F5C" w:rsidRDefault="00FF747E" w:rsidP="00581402">
            <w:pPr>
              <w:spacing w:after="0" w:line="240" w:lineRule="auto"/>
              <w:jc w:val="center"/>
              <w:rPr>
                <w:rFonts w:eastAsia="Times New Roman"/>
                <w:lang w:eastAsia="es-DO"/>
              </w:rPr>
            </w:pPr>
            <w:proofErr w:type="spellStart"/>
            <w:r w:rsidRPr="00724F5C">
              <w:t>Ambiente</w:t>
            </w:r>
            <w:proofErr w:type="spellEnd"/>
            <w:r w:rsidRPr="00724F5C">
              <w:t xml:space="preserve"> Control</w:t>
            </w:r>
          </w:p>
        </w:tc>
        <w:tc>
          <w:tcPr>
            <w:tcW w:w="3452" w:type="dxa"/>
            <w:tcBorders>
              <w:top w:val="nil"/>
              <w:left w:val="nil"/>
              <w:bottom w:val="single" w:sz="8" w:space="0" w:color="auto"/>
              <w:right w:val="single" w:sz="8" w:space="0" w:color="auto"/>
            </w:tcBorders>
            <w:shd w:val="clear" w:color="auto" w:fill="auto"/>
            <w:vAlign w:val="center"/>
          </w:tcPr>
          <w:p w14:paraId="6611F381" w14:textId="618DD7CC" w:rsidR="00FF747E" w:rsidRPr="00724F5C" w:rsidRDefault="00FF747E" w:rsidP="00581402">
            <w:pPr>
              <w:spacing w:after="0" w:line="240" w:lineRule="auto"/>
              <w:jc w:val="center"/>
              <w:rPr>
                <w:rFonts w:eastAsia="Times New Roman"/>
                <w:lang w:eastAsia="es-DO"/>
              </w:rPr>
            </w:pPr>
            <w:r>
              <w:rPr>
                <w:rFonts w:eastAsia="Times New Roman"/>
                <w:lang w:eastAsia="es-DO"/>
              </w:rPr>
              <w:t>95.35%</w:t>
            </w:r>
          </w:p>
        </w:tc>
      </w:tr>
      <w:tr w:rsidR="00FF747E" w:rsidRPr="00724F5C" w14:paraId="6595C715" w14:textId="77777777" w:rsidTr="00FF747E">
        <w:trPr>
          <w:trHeight w:val="117"/>
          <w:tblHeader/>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36C8F89" w14:textId="77777777" w:rsidR="00FF747E" w:rsidRPr="00FF747E" w:rsidRDefault="00FF747E" w:rsidP="00581402">
            <w:pPr>
              <w:spacing w:after="0" w:line="240" w:lineRule="auto"/>
              <w:jc w:val="center"/>
              <w:rPr>
                <w:rFonts w:eastAsia="Times New Roman"/>
                <w:lang w:val="es-DO" w:eastAsia="es-DO"/>
              </w:rPr>
            </w:pPr>
            <w:r w:rsidRPr="00FF747E">
              <w:rPr>
                <w:rFonts w:eastAsia="Times New Roman"/>
                <w:lang w:val="es-DO" w:eastAsia="es-DO"/>
              </w:rPr>
              <w:t>Valoración y Administración de Riesgos</w:t>
            </w:r>
          </w:p>
        </w:tc>
        <w:tc>
          <w:tcPr>
            <w:tcW w:w="3452" w:type="dxa"/>
            <w:tcBorders>
              <w:top w:val="nil"/>
              <w:left w:val="nil"/>
              <w:bottom w:val="single" w:sz="8" w:space="0" w:color="auto"/>
              <w:right w:val="single" w:sz="8" w:space="0" w:color="auto"/>
            </w:tcBorders>
            <w:shd w:val="clear" w:color="auto" w:fill="auto"/>
            <w:vAlign w:val="center"/>
          </w:tcPr>
          <w:p w14:paraId="26CB7009" w14:textId="77777777" w:rsidR="00FF747E" w:rsidRPr="00724F5C" w:rsidRDefault="00FF747E" w:rsidP="00581402">
            <w:pPr>
              <w:spacing w:after="0" w:line="240" w:lineRule="auto"/>
              <w:jc w:val="center"/>
              <w:rPr>
                <w:rFonts w:eastAsia="Times New Roman"/>
                <w:lang w:eastAsia="es-DO"/>
              </w:rPr>
            </w:pPr>
            <w:r w:rsidRPr="00724F5C">
              <w:rPr>
                <w:rFonts w:eastAsia="Times New Roman"/>
                <w:lang w:eastAsia="es-DO"/>
              </w:rPr>
              <w:t>44%</w:t>
            </w:r>
          </w:p>
        </w:tc>
      </w:tr>
      <w:tr w:rsidR="00FF747E" w:rsidRPr="00724F5C" w14:paraId="1A1F5F51" w14:textId="77777777" w:rsidTr="00FF747E">
        <w:trPr>
          <w:trHeight w:val="117"/>
          <w:tblHeader/>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E036B36" w14:textId="77777777" w:rsidR="00FF747E" w:rsidRPr="00724F5C" w:rsidRDefault="00FF747E" w:rsidP="00581402">
            <w:pPr>
              <w:spacing w:after="0" w:line="240" w:lineRule="auto"/>
              <w:jc w:val="center"/>
              <w:rPr>
                <w:rFonts w:eastAsia="Times New Roman"/>
                <w:lang w:eastAsia="es-DO"/>
              </w:rPr>
            </w:pPr>
            <w:proofErr w:type="spellStart"/>
            <w:r w:rsidRPr="00724F5C">
              <w:rPr>
                <w:rFonts w:eastAsia="Times New Roman"/>
                <w:lang w:eastAsia="es-DO"/>
              </w:rPr>
              <w:t>Actividades</w:t>
            </w:r>
            <w:proofErr w:type="spellEnd"/>
            <w:r w:rsidRPr="00724F5C">
              <w:rPr>
                <w:rFonts w:eastAsia="Times New Roman"/>
                <w:lang w:eastAsia="es-DO"/>
              </w:rPr>
              <w:t xml:space="preserve"> de Control</w:t>
            </w:r>
          </w:p>
        </w:tc>
        <w:tc>
          <w:tcPr>
            <w:tcW w:w="3452" w:type="dxa"/>
            <w:tcBorders>
              <w:top w:val="nil"/>
              <w:left w:val="nil"/>
              <w:bottom w:val="single" w:sz="8" w:space="0" w:color="auto"/>
              <w:right w:val="single" w:sz="8" w:space="0" w:color="auto"/>
            </w:tcBorders>
            <w:shd w:val="clear" w:color="auto" w:fill="auto"/>
            <w:vAlign w:val="center"/>
          </w:tcPr>
          <w:p w14:paraId="2434D6C1" w14:textId="77777777" w:rsidR="00FF747E" w:rsidRPr="00724F5C" w:rsidRDefault="00FF747E" w:rsidP="00581402">
            <w:pPr>
              <w:spacing w:after="0" w:line="240" w:lineRule="auto"/>
              <w:jc w:val="center"/>
              <w:rPr>
                <w:rFonts w:eastAsia="Times New Roman"/>
                <w:lang w:eastAsia="es-DO"/>
              </w:rPr>
            </w:pPr>
            <w:r>
              <w:rPr>
                <w:rFonts w:eastAsia="Times New Roman"/>
                <w:lang w:eastAsia="es-DO"/>
              </w:rPr>
              <w:t>48</w:t>
            </w:r>
            <w:r w:rsidRPr="00724F5C">
              <w:rPr>
                <w:rFonts w:eastAsia="Times New Roman"/>
                <w:lang w:eastAsia="es-DO"/>
              </w:rPr>
              <w:t>%</w:t>
            </w:r>
          </w:p>
        </w:tc>
      </w:tr>
      <w:tr w:rsidR="00FF747E" w:rsidRPr="00724F5C" w14:paraId="5D383C36" w14:textId="77777777" w:rsidTr="00FF747E">
        <w:trPr>
          <w:trHeight w:val="117"/>
          <w:tblHeader/>
        </w:trPr>
        <w:tc>
          <w:tcPr>
            <w:tcW w:w="4112" w:type="dxa"/>
            <w:tcBorders>
              <w:top w:val="nil"/>
              <w:left w:val="single" w:sz="8" w:space="0" w:color="auto"/>
              <w:bottom w:val="single" w:sz="8" w:space="0" w:color="auto"/>
              <w:right w:val="single" w:sz="8" w:space="0" w:color="auto"/>
            </w:tcBorders>
            <w:shd w:val="clear" w:color="auto" w:fill="auto"/>
            <w:vAlign w:val="center"/>
          </w:tcPr>
          <w:p w14:paraId="4098588E" w14:textId="77777777" w:rsidR="00FF747E" w:rsidRPr="00724F5C" w:rsidRDefault="00FF747E" w:rsidP="00581402">
            <w:pPr>
              <w:spacing w:after="0" w:line="240" w:lineRule="auto"/>
              <w:jc w:val="center"/>
              <w:rPr>
                <w:rFonts w:eastAsia="Times New Roman"/>
                <w:lang w:eastAsia="es-DO"/>
              </w:rPr>
            </w:pPr>
            <w:proofErr w:type="spellStart"/>
            <w:r w:rsidRPr="00724F5C">
              <w:rPr>
                <w:rFonts w:eastAsia="Times New Roman"/>
                <w:lang w:eastAsia="es-DO"/>
              </w:rPr>
              <w:t>Información</w:t>
            </w:r>
            <w:proofErr w:type="spellEnd"/>
            <w:r w:rsidRPr="00724F5C">
              <w:rPr>
                <w:rFonts w:eastAsia="Times New Roman"/>
                <w:lang w:eastAsia="es-DO"/>
              </w:rPr>
              <w:t xml:space="preserve"> y </w:t>
            </w:r>
            <w:proofErr w:type="spellStart"/>
            <w:r w:rsidRPr="00724F5C">
              <w:rPr>
                <w:rFonts w:eastAsia="Times New Roman"/>
                <w:lang w:eastAsia="es-DO"/>
              </w:rPr>
              <w:t>Comunicación</w:t>
            </w:r>
            <w:proofErr w:type="spellEnd"/>
          </w:p>
        </w:tc>
        <w:tc>
          <w:tcPr>
            <w:tcW w:w="3452" w:type="dxa"/>
            <w:tcBorders>
              <w:top w:val="nil"/>
              <w:left w:val="nil"/>
              <w:bottom w:val="single" w:sz="8" w:space="0" w:color="auto"/>
              <w:right w:val="single" w:sz="8" w:space="0" w:color="auto"/>
            </w:tcBorders>
            <w:shd w:val="clear" w:color="auto" w:fill="auto"/>
            <w:vAlign w:val="center"/>
          </w:tcPr>
          <w:p w14:paraId="2F8A06EB" w14:textId="77777777" w:rsidR="00FF747E" w:rsidRPr="00724F5C" w:rsidRDefault="00FF747E" w:rsidP="00581402">
            <w:pPr>
              <w:spacing w:after="0" w:line="240" w:lineRule="auto"/>
              <w:jc w:val="center"/>
              <w:rPr>
                <w:rFonts w:eastAsia="Times New Roman"/>
                <w:lang w:eastAsia="es-DO"/>
              </w:rPr>
            </w:pPr>
            <w:r>
              <w:rPr>
                <w:rFonts w:eastAsia="Times New Roman"/>
                <w:lang w:eastAsia="es-DO"/>
              </w:rPr>
              <w:t>77.27</w:t>
            </w:r>
            <w:r w:rsidRPr="00724F5C">
              <w:rPr>
                <w:rFonts w:eastAsia="Times New Roman"/>
                <w:lang w:eastAsia="es-DO"/>
              </w:rPr>
              <w:t>%</w:t>
            </w:r>
          </w:p>
        </w:tc>
      </w:tr>
      <w:tr w:rsidR="00FF747E" w:rsidRPr="00724F5C" w14:paraId="373E1F8C" w14:textId="77777777" w:rsidTr="00FF747E">
        <w:trPr>
          <w:trHeight w:val="117"/>
          <w:tblHeader/>
        </w:trPr>
        <w:tc>
          <w:tcPr>
            <w:tcW w:w="4112" w:type="dxa"/>
            <w:tcBorders>
              <w:top w:val="nil"/>
              <w:left w:val="single" w:sz="8" w:space="0" w:color="auto"/>
              <w:bottom w:val="single" w:sz="4" w:space="0" w:color="auto"/>
              <w:right w:val="single" w:sz="8" w:space="0" w:color="auto"/>
            </w:tcBorders>
            <w:shd w:val="clear" w:color="auto" w:fill="auto"/>
            <w:vAlign w:val="center"/>
            <w:hideMark/>
          </w:tcPr>
          <w:p w14:paraId="516AD176" w14:textId="77777777" w:rsidR="00FF747E" w:rsidRPr="00724F5C" w:rsidRDefault="00FF747E" w:rsidP="00581402">
            <w:pPr>
              <w:spacing w:after="0" w:line="240" w:lineRule="auto"/>
              <w:jc w:val="center"/>
              <w:rPr>
                <w:rFonts w:eastAsia="Times New Roman"/>
                <w:lang w:eastAsia="es-DO"/>
              </w:rPr>
            </w:pPr>
            <w:proofErr w:type="spellStart"/>
            <w:r w:rsidRPr="00724F5C">
              <w:rPr>
                <w:rFonts w:eastAsia="Times New Roman"/>
                <w:lang w:eastAsia="es-DO"/>
              </w:rPr>
              <w:t>Monitoreo</w:t>
            </w:r>
            <w:proofErr w:type="spellEnd"/>
            <w:r w:rsidRPr="00724F5C">
              <w:rPr>
                <w:rFonts w:eastAsia="Times New Roman"/>
                <w:lang w:eastAsia="es-DO"/>
              </w:rPr>
              <w:t xml:space="preserve"> y </w:t>
            </w:r>
            <w:proofErr w:type="spellStart"/>
            <w:r w:rsidRPr="00724F5C">
              <w:rPr>
                <w:rFonts w:eastAsia="Times New Roman"/>
                <w:lang w:eastAsia="es-DO"/>
              </w:rPr>
              <w:t>Evaluación</w:t>
            </w:r>
            <w:proofErr w:type="spellEnd"/>
          </w:p>
        </w:tc>
        <w:tc>
          <w:tcPr>
            <w:tcW w:w="3452" w:type="dxa"/>
            <w:tcBorders>
              <w:top w:val="nil"/>
              <w:left w:val="nil"/>
              <w:bottom w:val="single" w:sz="4" w:space="0" w:color="auto"/>
              <w:right w:val="single" w:sz="8" w:space="0" w:color="auto"/>
            </w:tcBorders>
            <w:shd w:val="clear" w:color="auto" w:fill="auto"/>
            <w:vAlign w:val="center"/>
          </w:tcPr>
          <w:p w14:paraId="09F280A6" w14:textId="77777777" w:rsidR="00FF747E" w:rsidRPr="00724F5C" w:rsidRDefault="00FF747E" w:rsidP="00581402">
            <w:pPr>
              <w:spacing w:after="0" w:line="240" w:lineRule="auto"/>
              <w:jc w:val="center"/>
              <w:rPr>
                <w:rFonts w:eastAsia="Times New Roman"/>
                <w:lang w:eastAsia="es-DO"/>
              </w:rPr>
            </w:pPr>
            <w:r>
              <w:rPr>
                <w:rFonts w:eastAsia="Times New Roman"/>
                <w:lang w:eastAsia="es-DO"/>
              </w:rPr>
              <w:t>76.92</w:t>
            </w:r>
            <w:r w:rsidRPr="00724F5C">
              <w:rPr>
                <w:rFonts w:eastAsia="Times New Roman"/>
                <w:lang w:eastAsia="es-DO"/>
              </w:rPr>
              <w:t>%</w:t>
            </w:r>
          </w:p>
        </w:tc>
      </w:tr>
      <w:tr w:rsidR="00FF747E" w:rsidRPr="00724F5C" w14:paraId="1D7D0E58" w14:textId="77777777" w:rsidTr="00FF747E">
        <w:trPr>
          <w:trHeight w:val="117"/>
          <w:tblHeader/>
        </w:trPr>
        <w:tc>
          <w:tcPr>
            <w:tcW w:w="4112" w:type="dxa"/>
            <w:tcBorders>
              <w:top w:val="single" w:sz="4" w:space="0" w:color="auto"/>
              <w:left w:val="single" w:sz="8" w:space="0" w:color="auto"/>
              <w:bottom w:val="single" w:sz="8" w:space="0" w:color="auto"/>
              <w:right w:val="single" w:sz="8" w:space="0" w:color="auto"/>
            </w:tcBorders>
            <w:shd w:val="clear" w:color="auto" w:fill="auto"/>
            <w:vAlign w:val="center"/>
          </w:tcPr>
          <w:p w14:paraId="654CFD06" w14:textId="77777777" w:rsidR="00FF747E" w:rsidRPr="00724F5C" w:rsidRDefault="00FF747E" w:rsidP="00581402">
            <w:pPr>
              <w:spacing w:after="0" w:line="240" w:lineRule="auto"/>
              <w:jc w:val="center"/>
              <w:rPr>
                <w:rFonts w:eastAsia="Times New Roman"/>
                <w:lang w:eastAsia="es-DO"/>
              </w:rPr>
            </w:pPr>
            <w:r w:rsidRPr="00724F5C">
              <w:rPr>
                <w:rFonts w:eastAsia="Times New Roman"/>
                <w:lang w:eastAsia="es-DO"/>
              </w:rPr>
              <w:t>Total</w:t>
            </w:r>
          </w:p>
        </w:tc>
        <w:tc>
          <w:tcPr>
            <w:tcW w:w="3452" w:type="dxa"/>
            <w:tcBorders>
              <w:top w:val="single" w:sz="4" w:space="0" w:color="auto"/>
              <w:left w:val="nil"/>
              <w:bottom w:val="single" w:sz="8" w:space="0" w:color="auto"/>
              <w:right w:val="single" w:sz="8" w:space="0" w:color="auto"/>
            </w:tcBorders>
            <w:shd w:val="clear" w:color="auto" w:fill="auto"/>
            <w:vAlign w:val="center"/>
          </w:tcPr>
          <w:p w14:paraId="5593ADBD" w14:textId="714963AD" w:rsidR="00FF747E" w:rsidRPr="00724F5C" w:rsidRDefault="00FF747E" w:rsidP="00581402">
            <w:pPr>
              <w:spacing w:after="0" w:line="240" w:lineRule="auto"/>
              <w:jc w:val="center"/>
              <w:rPr>
                <w:rFonts w:eastAsia="Times New Roman"/>
                <w:b/>
                <w:bCs/>
                <w:lang w:eastAsia="es-DO"/>
              </w:rPr>
            </w:pPr>
            <w:r>
              <w:rPr>
                <w:rFonts w:eastAsia="Times New Roman"/>
                <w:b/>
                <w:bCs/>
                <w:lang w:eastAsia="es-DO"/>
              </w:rPr>
              <w:t>68.31%</w:t>
            </w:r>
          </w:p>
        </w:tc>
      </w:tr>
    </w:tbl>
    <w:p w14:paraId="4C352302" w14:textId="77777777" w:rsidR="00B73778" w:rsidRPr="00210152" w:rsidRDefault="00B73778" w:rsidP="00BA2267">
      <w:pPr>
        <w:spacing w:line="360" w:lineRule="auto"/>
        <w:jc w:val="both"/>
        <w:rPr>
          <w:rFonts w:eastAsia="Calibri"/>
          <w:noProof/>
          <w:color w:val="4C4747"/>
          <w:lang w:val="es-DO"/>
        </w:rPr>
      </w:pPr>
    </w:p>
    <w:p w14:paraId="26393E59" w14:textId="7AAA3D35" w:rsidR="00B73778" w:rsidRPr="00210152" w:rsidRDefault="00F77064" w:rsidP="00F77064">
      <w:pPr>
        <w:spacing w:line="360" w:lineRule="auto"/>
        <w:jc w:val="center"/>
        <w:rPr>
          <w:rFonts w:eastAsia="Calibri"/>
          <w:noProof/>
          <w:color w:val="4C4747"/>
          <w:lang w:val="es-DO"/>
        </w:rPr>
      </w:pPr>
      <w:r w:rsidRPr="00F77064">
        <w:rPr>
          <w:rFonts w:eastAsia="Calibri"/>
          <w:noProof/>
          <w:color w:val="4C4747"/>
          <w:lang w:val="es-DO"/>
        </w:rPr>
        <w:drawing>
          <wp:inline distT="0" distB="0" distL="0" distR="0" wp14:anchorId="6FFB137C" wp14:editId="3A4283A1">
            <wp:extent cx="5035062" cy="1998345"/>
            <wp:effectExtent l="0" t="0" r="0" b="1905"/>
            <wp:docPr id="418388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88089" name=""/>
                    <pic:cNvPicPr/>
                  </pic:nvPicPr>
                  <pic:blipFill>
                    <a:blip r:embed="rId16"/>
                    <a:stretch>
                      <a:fillRect/>
                    </a:stretch>
                  </pic:blipFill>
                  <pic:spPr>
                    <a:xfrm>
                      <a:off x="0" y="0"/>
                      <a:ext cx="5087376" cy="2019108"/>
                    </a:xfrm>
                    <a:prstGeom prst="rect">
                      <a:avLst/>
                    </a:prstGeom>
                  </pic:spPr>
                </pic:pic>
              </a:graphicData>
            </a:graphic>
          </wp:inline>
        </w:drawing>
      </w:r>
    </w:p>
    <w:p w14:paraId="324C4D7C" w14:textId="77777777" w:rsidR="00B73778" w:rsidRDefault="00B73778" w:rsidP="00BA2267">
      <w:pPr>
        <w:spacing w:line="360" w:lineRule="auto"/>
        <w:jc w:val="both"/>
        <w:rPr>
          <w:rFonts w:eastAsia="Calibri"/>
          <w:noProof/>
          <w:color w:val="4C4747"/>
          <w:lang w:val="es-DO"/>
        </w:rPr>
      </w:pPr>
    </w:p>
    <w:p w14:paraId="6B664C54" w14:textId="16F0AF1C" w:rsidR="0080208B" w:rsidRPr="00FF747E" w:rsidRDefault="0080208B" w:rsidP="0080208B">
      <w:pPr>
        <w:pStyle w:val="Ttulo3"/>
        <w:rPr>
          <w:rFonts w:ascii="Times New Roman" w:hAnsi="Times New Roman" w:cs="Times New Roman"/>
          <w:b/>
          <w:bCs/>
          <w:color w:val="595959" w:themeColor="text1" w:themeTint="A6"/>
          <w:lang w:val="es-DO"/>
        </w:rPr>
      </w:pPr>
      <w:bookmarkStart w:id="35" w:name="_Toc187932672"/>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5</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3</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Resultados de los Sistemas de Calidad.</w:t>
      </w:r>
      <w:bookmarkEnd w:id="35"/>
    </w:p>
    <w:p w14:paraId="5E9A9581" w14:textId="77777777" w:rsidR="0080208B" w:rsidRDefault="0080208B" w:rsidP="00BA2267">
      <w:pPr>
        <w:spacing w:line="360" w:lineRule="auto"/>
        <w:jc w:val="both"/>
        <w:rPr>
          <w:rFonts w:eastAsia="Calibri"/>
          <w:noProof/>
          <w:color w:val="4C4747"/>
          <w:lang w:val="es-DO"/>
        </w:rPr>
      </w:pPr>
    </w:p>
    <w:p w14:paraId="4B731130" w14:textId="1DDE9B71" w:rsidR="0080208B" w:rsidRDefault="0080208B" w:rsidP="0080208B">
      <w:pPr>
        <w:spacing w:line="360" w:lineRule="auto"/>
        <w:jc w:val="both"/>
        <w:rPr>
          <w:rFonts w:eastAsia="Calibri"/>
          <w:lang w:val="es-DO"/>
        </w:rPr>
      </w:pPr>
      <w:r w:rsidRPr="0080208B">
        <w:rPr>
          <w:rFonts w:eastAsia="Calibri"/>
          <w:lang w:val="es-DO"/>
        </w:rPr>
        <w:t xml:space="preserve">El sistema de evaluación interno que provee el CAF ha sido de mucha utilidad en periodos pasados y en este año no ha sido la excepción. Está siendo realizado el autodiagnóstico general a todas las áreas de la institución y el informe de autoevaluación, para ser revisados y enviados al MAP </w:t>
      </w:r>
      <w:r>
        <w:rPr>
          <w:rFonts w:eastAsia="Calibri"/>
          <w:lang w:val="es-DO"/>
        </w:rPr>
        <w:t>antes de finalizar el año.</w:t>
      </w:r>
    </w:p>
    <w:p w14:paraId="684EC38C" w14:textId="77777777" w:rsidR="0054191D" w:rsidRDefault="0054191D" w:rsidP="0080208B">
      <w:pPr>
        <w:spacing w:line="360" w:lineRule="auto"/>
        <w:jc w:val="both"/>
        <w:rPr>
          <w:rFonts w:eastAsia="Calibri"/>
          <w:lang w:val="es-DO"/>
        </w:rPr>
      </w:pPr>
    </w:p>
    <w:p w14:paraId="4CC89279" w14:textId="77777777" w:rsidR="0080208B" w:rsidRPr="0080208B" w:rsidRDefault="0080208B" w:rsidP="0080208B">
      <w:pPr>
        <w:spacing w:line="360" w:lineRule="auto"/>
        <w:jc w:val="both"/>
        <w:rPr>
          <w:rFonts w:eastAsia="Calibri"/>
          <w:lang w:val="es-DO"/>
        </w:rPr>
      </w:pPr>
    </w:p>
    <w:p w14:paraId="59D0B655" w14:textId="4D263C93" w:rsidR="0080208B" w:rsidRDefault="0080208B" w:rsidP="0080208B">
      <w:pPr>
        <w:pStyle w:val="Ttulo2"/>
        <w:rPr>
          <w:b/>
          <w:bCs/>
          <w:noProof/>
          <w:lang w:val="es-DO"/>
        </w:rPr>
      </w:pPr>
      <w:bookmarkStart w:id="36" w:name="_Toc187932673"/>
      <w:r w:rsidRPr="00E47929">
        <w:rPr>
          <w:b/>
          <w:bCs/>
          <w:noProof/>
          <w:lang w:val="es-DO"/>
        </w:rPr>
        <w:lastRenderedPageBreak/>
        <w:t>4.</w:t>
      </w:r>
      <w:r>
        <w:rPr>
          <w:b/>
          <w:bCs/>
          <w:noProof/>
          <w:lang w:val="es-DO"/>
        </w:rPr>
        <w:t>6</w:t>
      </w:r>
      <w:r w:rsidRPr="00E47929">
        <w:rPr>
          <w:b/>
          <w:bCs/>
          <w:noProof/>
          <w:lang w:val="es-DO"/>
        </w:rPr>
        <w:t xml:space="preserve"> Desempeño de</w:t>
      </w:r>
      <w:r>
        <w:rPr>
          <w:b/>
          <w:bCs/>
          <w:noProof/>
          <w:lang w:val="es-DO"/>
        </w:rPr>
        <w:t>l Área</w:t>
      </w:r>
      <w:r w:rsidRPr="00E47929">
        <w:rPr>
          <w:b/>
          <w:bCs/>
          <w:noProof/>
          <w:lang w:val="es-DO"/>
        </w:rPr>
        <w:t xml:space="preserve"> </w:t>
      </w:r>
      <w:r>
        <w:rPr>
          <w:b/>
          <w:bCs/>
          <w:noProof/>
          <w:lang w:val="es-DO"/>
        </w:rPr>
        <w:t>de Comunicaciones</w:t>
      </w:r>
      <w:bookmarkEnd w:id="36"/>
    </w:p>
    <w:p w14:paraId="55602906" w14:textId="77777777" w:rsidR="0080208B" w:rsidRDefault="0080208B" w:rsidP="0080208B">
      <w:pPr>
        <w:rPr>
          <w:lang w:val="es-DO"/>
        </w:rPr>
      </w:pPr>
    </w:p>
    <w:p w14:paraId="6E93BEBE" w14:textId="78486ADD" w:rsidR="007B0D60" w:rsidRPr="007B0D60" w:rsidRDefault="007B0D60" w:rsidP="007B0D60">
      <w:pPr>
        <w:spacing w:line="360" w:lineRule="auto"/>
        <w:jc w:val="both"/>
        <w:rPr>
          <w:rFonts w:eastAsia="Calibri"/>
          <w:lang w:val="es-DO"/>
        </w:rPr>
      </w:pPr>
      <w:r w:rsidRPr="007B0D60">
        <w:rPr>
          <w:rFonts w:eastAsia="Calibri"/>
          <w:lang w:val="es-DO"/>
        </w:rPr>
        <w:t xml:space="preserve">Durante el </w:t>
      </w:r>
      <w:r>
        <w:rPr>
          <w:rFonts w:eastAsia="Calibri"/>
          <w:lang w:val="es-DO"/>
        </w:rPr>
        <w:t>año 2024</w:t>
      </w:r>
      <w:r w:rsidRPr="007B0D60">
        <w:rPr>
          <w:rFonts w:eastAsia="Calibri"/>
          <w:lang w:val="es-DO"/>
        </w:rPr>
        <w:t xml:space="preserve">, la unidad organizativa de Comunicaciones ha cubierto las diferentes actividades institucionales durante el año, en especial la asistencia a medios en Santo Domingo, con la finalidad de mantener a la ciudadanía al tanto de las acciones que ejecuta la institución en el cumplimiento de sus funciones. </w:t>
      </w:r>
    </w:p>
    <w:p w14:paraId="1703E5FC" w14:textId="30B0D00A" w:rsidR="0080208B" w:rsidRPr="0054191D" w:rsidRDefault="007B0D60" w:rsidP="0054191D">
      <w:pPr>
        <w:spacing w:line="360" w:lineRule="auto"/>
        <w:jc w:val="both"/>
        <w:rPr>
          <w:rFonts w:eastAsia="Calibri"/>
          <w:lang w:val="es-DO"/>
        </w:rPr>
      </w:pPr>
      <w:r w:rsidRPr="007B0D60">
        <w:rPr>
          <w:rFonts w:eastAsia="Calibri"/>
          <w:lang w:val="es-DO"/>
        </w:rPr>
        <w:t>A continuación, un resumen con los principales datos sobre este rubro:</w:t>
      </w:r>
    </w:p>
    <w:p w14:paraId="4D24DF97" w14:textId="04A17EB9" w:rsidR="007B0D60" w:rsidRPr="007B0D60" w:rsidRDefault="007B0D60" w:rsidP="007B0D60">
      <w:pPr>
        <w:pStyle w:val="Prrafodelista"/>
        <w:numPr>
          <w:ilvl w:val="0"/>
          <w:numId w:val="8"/>
        </w:numPr>
        <w:spacing w:line="360" w:lineRule="auto"/>
        <w:jc w:val="both"/>
        <w:rPr>
          <w:rFonts w:eastAsia="Calibri"/>
          <w:lang w:val="es-DO"/>
        </w:rPr>
      </w:pPr>
      <w:r w:rsidRPr="007B0D60">
        <w:rPr>
          <w:rFonts w:eastAsia="Calibri"/>
          <w:lang w:val="es-DO"/>
        </w:rPr>
        <w:t xml:space="preserve">Se puso en marcha un plan de comunicación interna y externa para llevar a cabo nuevas propuestas de divulgación y difusión, tales como: correos electrónicos, mensajes de WhatsApp y publicaciones a través de las distintas plataformas digitales. </w:t>
      </w:r>
    </w:p>
    <w:p w14:paraId="1AA28796" w14:textId="2A3FB6C2" w:rsidR="007B0D60" w:rsidRPr="007B0D60" w:rsidRDefault="007B0D60" w:rsidP="007B0D60">
      <w:pPr>
        <w:pStyle w:val="Prrafodelista"/>
        <w:numPr>
          <w:ilvl w:val="0"/>
          <w:numId w:val="8"/>
        </w:numPr>
        <w:spacing w:line="360" w:lineRule="auto"/>
        <w:jc w:val="both"/>
        <w:rPr>
          <w:rFonts w:eastAsia="Calibri"/>
          <w:lang w:val="es-DO"/>
        </w:rPr>
      </w:pPr>
      <w:r w:rsidRPr="007B0D60">
        <w:rPr>
          <w:rFonts w:eastAsia="Calibri"/>
          <w:lang w:val="es-DO"/>
        </w:rPr>
        <w:t>Relatoría y recomendaciones que permitan la opción del desarrollo local de la comunicación, mediante cursos de capacitación y uso de la tecnología.</w:t>
      </w:r>
    </w:p>
    <w:p w14:paraId="68385643" w14:textId="103F1B32" w:rsidR="007B0D60" w:rsidRPr="007B0D60" w:rsidRDefault="007B0D60" w:rsidP="007B0D60">
      <w:pPr>
        <w:pStyle w:val="Prrafodelista"/>
        <w:numPr>
          <w:ilvl w:val="0"/>
          <w:numId w:val="8"/>
        </w:numPr>
        <w:spacing w:line="360" w:lineRule="auto"/>
        <w:jc w:val="both"/>
        <w:rPr>
          <w:rFonts w:eastAsia="Calibri"/>
          <w:lang w:val="es-DO"/>
        </w:rPr>
      </w:pPr>
      <w:r w:rsidRPr="007B0D60">
        <w:rPr>
          <w:rFonts w:eastAsia="Calibri"/>
          <w:lang w:val="es-DO"/>
        </w:rPr>
        <w:t>Se han visitados medios de comunicación de relevancia para dar a conocer los avances y proyectos de MERCADOM y Merca Santo Domingo.</w:t>
      </w:r>
    </w:p>
    <w:p w14:paraId="54524133" w14:textId="53E18FAA" w:rsidR="007B0D60" w:rsidRDefault="007B0D60" w:rsidP="007B0D60">
      <w:pPr>
        <w:pStyle w:val="Prrafodelista"/>
        <w:numPr>
          <w:ilvl w:val="0"/>
          <w:numId w:val="8"/>
        </w:numPr>
        <w:spacing w:line="360" w:lineRule="auto"/>
        <w:jc w:val="both"/>
        <w:rPr>
          <w:rFonts w:eastAsia="Calibri"/>
          <w:lang w:val="es-DO"/>
        </w:rPr>
      </w:pPr>
      <w:r w:rsidRPr="007B0D60">
        <w:rPr>
          <w:rFonts w:eastAsia="Calibri"/>
          <w:lang w:val="es-DO"/>
        </w:rPr>
        <w:t>Se ha visitado a los productores en apoyo vitales para colaborar con la eficiencia y calidad.</w:t>
      </w:r>
    </w:p>
    <w:p w14:paraId="052D3399" w14:textId="77777777" w:rsidR="007B0D60" w:rsidRPr="007B0D60" w:rsidRDefault="007B0D60" w:rsidP="007B0D60">
      <w:pPr>
        <w:spacing w:line="360" w:lineRule="auto"/>
        <w:jc w:val="both"/>
        <w:rPr>
          <w:rFonts w:eastAsia="Calibri"/>
          <w:lang w:val="es-DO"/>
        </w:rPr>
      </w:pPr>
    </w:p>
    <w:p w14:paraId="0DA1AAA0" w14:textId="097AF56E" w:rsidR="0080208B" w:rsidRPr="007B0D60" w:rsidRDefault="007B0D60" w:rsidP="007B0D60">
      <w:pPr>
        <w:pStyle w:val="Ttulo3"/>
        <w:rPr>
          <w:rFonts w:eastAsia="Calibri"/>
          <w:noProof/>
          <w:color w:val="4C4747"/>
          <w:lang w:val="es-DO"/>
        </w:rPr>
      </w:pPr>
      <w:bookmarkStart w:id="37" w:name="_Toc187932674"/>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6</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1</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Resultados en el Desempeño de las Redes Sociales.</w:t>
      </w:r>
      <w:bookmarkEnd w:id="37"/>
    </w:p>
    <w:p w14:paraId="5674F410" w14:textId="77777777" w:rsidR="00B73778" w:rsidRPr="00210152" w:rsidRDefault="00B73778" w:rsidP="00BA2267">
      <w:pPr>
        <w:spacing w:line="360" w:lineRule="auto"/>
        <w:jc w:val="both"/>
        <w:rPr>
          <w:rFonts w:eastAsia="Calibri"/>
          <w:noProof/>
          <w:color w:val="4C4747"/>
          <w:lang w:val="es-DO"/>
        </w:rPr>
      </w:pPr>
    </w:p>
    <w:p w14:paraId="093D3C28" w14:textId="77777777" w:rsidR="007B0D60" w:rsidRPr="00064C20" w:rsidRDefault="007B0D60" w:rsidP="007B0D60">
      <w:pPr>
        <w:spacing w:line="360" w:lineRule="auto"/>
        <w:jc w:val="both"/>
        <w:rPr>
          <w:rFonts w:eastAsia="Calibri"/>
          <w:lang w:val="es-DO"/>
        </w:rPr>
      </w:pPr>
      <w:r w:rsidRPr="00064C20">
        <w:rPr>
          <w:rFonts w:eastAsia="Calibri"/>
          <w:lang w:val="es-DO"/>
        </w:rPr>
        <w:t xml:space="preserve">El desempeño en las redes sociales de Mercados Dominicanos de Abasto Agropecuario se ha dinamizado con el incremento de las publicaciones programadas y, además de lograr más calidad en cuanto al enfoque del contenido compartido, lo que trae consigo un </w:t>
      </w:r>
      <w:r w:rsidRPr="00064C20">
        <w:rPr>
          <w:rFonts w:eastAsia="Calibri"/>
          <w:lang w:val="es-DO"/>
        </w:rPr>
        <w:lastRenderedPageBreak/>
        <w:t>incremento significativo en los seguidores de todas las plataformas de MERCADOM.</w:t>
      </w:r>
    </w:p>
    <w:p w14:paraId="0D396DE7" w14:textId="77777777" w:rsidR="007B0D60" w:rsidRPr="00064C20" w:rsidRDefault="007B0D60" w:rsidP="007B0D60">
      <w:pPr>
        <w:spacing w:line="360" w:lineRule="auto"/>
        <w:jc w:val="both"/>
        <w:rPr>
          <w:rFonts w:eastAsia="Calibri"/>
          <w:lang w:val="es-DO"/>
        </w:rPr>
      </w:pPr>
      <w:r w:rsidRPr="00064C20">
        <w:rPr>
          <w:rFonts w:eastAsia="Calibri"/>
          <w:lang w:val="es-DO"/>
        </w:rPr>
        <w:t xml:space="preserve">En cuanto a la comunicación y medios, se ha aprovechado opciones y medios convencionales al igual que innovaciones que permiten una buena comunicación de masa a través de las redes sociales, con la integración de usuarios y oferentes. </w:t>
      </w:r>
    </w:p>
    <w:p w14:paraId="6F39F732" w14:textId="77777777" w:rsidR="007B0D60" w:rsidRPr="00064C20" w:rsidRDefault="007B0D60" w:rsidP="007B0D60">
      <w:pPr>
        <w:spacing w:line="360" w:lineRule="auto"/>
        <w:jc w:val="both"/>
        <w:rPr>
          <w:rFonts w:eastAsia="Calibri"/>
          <w:lang w:val="es-DO"/>
        </w:rPr>
      </w:pPr>
      <w:r w:rsidRPr="00064C20">
        <w:rPr>
          <w:rFonts w:eastAsia="Calibri"/>
          <w:lang w:val="es-DO"/>
        </w:rPr>
        <w:t>Así mismo, se ha diseñado un sistema informativo y divulgación bajo plataforma múltiples que implica sistema de buena comunicación en diferentes formatos, escrito y radio.</w:t>
      </w:r>
    </w:p>
    <w:p w14:paraId="1DCD2444" w14:textId="77777777" w:rsidR="007B0D60" w:rsidRPr="00064C20" w:rsidRDefault="007B0D60" w:rsidP="007B0D60">
      <w:pPr>
        <w:spacing w:line="360" w:lineRule="auto"/>
        <w:jc w:val="both"/>
        <w:rPr>
          <w:rFonts w:eastAsia="Calibri"/>
          <w:lang w:val="es-DO"/>
        </w:rPr>
      </w:pPr>
      <w:r w:rsidRPr="00064C20">
        <w:rPr>
          <w:rFonts w:eastAsia="Calibri"/>
          <w:lang w:val="es-DO"/>
        </w:rPr>
        <w:t xml:space="preserve">Todos estos detalles se justifican en fotografías y videos cronológicamente archivados como corresponde. </w:t>
      </w:r>
    </w:p>
    <w:p w14:paraId="61F51540" w14:textId="77777777" w:rsidR="007B0D60" w:rsidRPr="00064C20" w:rsidRDefault="007B0D60" w:rsidP="007B0D60">
      <w:pPr>
        <w:spacing w:line="360" w:lineRule="auto"/>
        <w:jc w:val="both"/>
        <w:rPr>
          <w:rFonts w:eastAsia="Calibri"/>
          <w:lang w:val="es-DO"/>
        </w:rPr>
      </w:pPr>
      <w:r w:rsidRPr="00064C20">
        <w:rPr>
          <w:rFonts w:eastAsia="Calibri"/>
          <w:lang w:val="es-DO"/>
        </w:rPr>
        <w:t>Aumentamos los seguidores a 35,800 en Instagram y con eso, aumentamos la actividad del perfil a 4,848. En los últimos 5 meses hemos alcanzado un total de 5,975 cuentas de modo orgánico. Las impresiones han aumentado significativamente con un total en la actualidad de 83,141.</w:t>
      </w:r>
    </w:p>
    <w:p w14:paraId="3BC25504" w14:textId="77777777" w:rsidR="00B73778" w:rsidRPr="007B0D60" w:rsidRDefault="00B73778" w:rsidP="00BA2267">
      <w:pPr>
        <w:spacing w:line="360" w:lineRule="auto"/>
        <w:jc w:val="both"/>
        <w:rPr>
          <w:rFonts w:eastAsia="Calibri"/>
          <w:noProof/>
          <w:color w:val="4C4747"/>
          <w:lang w:val="es-419"/>
        </w:rPr>
      </w:pPr>
    </w:p>
    <w:p w14:paraId="2A5F44E6" w14:textId="0B053AF3" w:rsidR="009769A6" w:rsidRDefault="009769A6" w:rsidP="009769A6">
      <w:pPr>
        <w:pStyle w:val="Ttulo3"/>
        <w:rPr>
          <w:rFonts w:ascii="Times New Roman" w:hAnsi="Times New Roman" w:cs="Times New Roman"/>
          <w:b/>
          <w:bCs/>
          <w:color w:val="595959" w:themeColor="text1" w:themeTint="A6"/>
          <w:lang w:val="es-DO"/>
        </w:rPr>
      </w:pPr>
      <w:bookmarkStart w:id="38" w:name="_Toc187932675"/>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6</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2</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Estadísticas de Objetivo Público.</w:t>
      </w:r>
      <w:bookmarkEnd w:id="38"/>
    </w:p>
    <w:p w14:paraId="5EEF0FA8" w14:textId="77777777" w:rsidR="00064C20" w:rsidRDefault="00064C20" w:rsidP="00064C20">
      <w:pPr>
        <w:spacing w:line="360" w:lineRule="auto"/>
        <w:jc w:val="both"/>
        <w:rPr>
          <w:lang w:val="es-DO"/>
        </w:rPr>
      </w:pPr>
    </w:p>
    <w:p w14:paraId="1699737B" w14:textId="071A3710" w:rsidR="009769A6" w:rsidRPr="00064C20" w:rsidRDefault="00064C20" w:rsidP="00064C20">
      <w:pPr>
        <w:spacing w:line="360" w:lineRule="auto"/>
        <w:jc w:val="both"/>
        <w:rPr>
          <w:rFonts w:eastAsia="Calibri"/>
          <w:lang w:val="es-DO"/>
        </w:rPr>
      </w:pPr>
      <w:r>
        <w:rPr>
          <w:lang w:val="es-DO"/>
        </w:rPr>
        <w:t xml:space="preserve">- </w:t>
      </w:r>
      <w:r w:rsidR="009769A6" w:rsidRPr="00064C20">
        <w:rPr>
          <w:rFonts w:eastAsia="Calibri"/>
          <w:lang w:val="es-DO"/>
        </w:rPr>
        <w:t>71.2% del total de seguidores corresponde a mujeres y 28,7% hombres.</w:t>
      </w:r>
    </w:p>
    <w:p w14:paraId="17EFF00E" w14:textId="257FCC4A" w:rsidR="009769A6" w:rsidRPr="00064C20" w:rsidRDefault="00064C20" w:rsidP="00064C20">
      <w:pPr>
        <w:spacing w:line="360" w:lineRule="auto"/>
        <w:jc w:val="both"/>
        <w:rPr>
          <w:rFonts w:eastAsia="Calibri"/>
          <w:lang w:val="es-DO"/>
        </w:rPr>
      </w:pPr>
      <w:r>
        <w:rPr>
          <w:rFonts w:eastAsia="Calibri"/>
          <w:lang w:val="es-DO"/>
        </w:rPr>
        <w:t xml:space="preserve">- </w:t>
      </w:r>
      <w:r w:rsidR="009769A6" w:rsidRPr="00064C20">
        <w:rPr>
          <w:rFonts w:eastAsia="Calibri"/>
          <w:lang w:val="es-DO"/>
        </w:rPr>
        <w:t xml:space="preserve">61.7% ubicado en Santo Domingo; 6.9% Los Alcarrizos; 1.5% Haina; 1.6% Santiago de Los Caballeros y 1.3% Pedro Brand. </w:t>
      </w:r>
    </w:p>
    <w:p w14:paraId="6AD90FAB" w14:textId="7D1971B6" w:rsidR="009769A6" w:rsidRDefault="00064C20" w:rsidP="00064C20">
      <w:pPr>
        <w:spacing w:line="360" w:lineRule="auto"/>
        <w:jc w:val="both"/>
        <w:rPr>
          <w:rFonts w:eastAsia="Calibri"/>
          <w:lang w:val="es-DO"/>
        </w:rPr>
      </w:pPr>
      <w:r>
        <w:rPr>
          <w:rFonts w:eastAsia="Calibri"/>
          <w:lang w:val="es-DO"/>
        </w:rPr>
        <w:t xml:space="preserve">- </w:t>
      </w:r>
      <w:r w:rsidR="009769A6" w:rsidRPr="00064C20">
        <w:rPr>
          <w:rFonts w:eastAsia="Calibri"/>
          <w:lang w:val="es-DO"/>
        </w:rPr>
        <w:t>El rango de edad de los seguidores permanece desde los 18 años hasta los 65+.</w:t>
      </w:r>
    </w:p>
    <w:p w14:paraId="1490493B" w14:textId="77777777" w:rsidR="00DD3C6C" w:rsidRDefault="00DD3C6C" w:rsidP="00064C20">
      <w:pPr>
        <w:spacing w:line="360" w:lineRule="auto"/>
        <w:jc w:val="both"/>
        <w:rPr>
          <w:rFonts w:eastAsia="Calibri"/>
          <w:lang w:val="es-DO"/>
        </w:rPr>
      </w:pPr>
    </w:p>
    <w:p w14:paraId="4A4505EF" w14:textId="77777777" w:rsidR="00DD3C6C" w:rsidRPr="00064C20" w:rsidRDefault="00DD3C6C" w:rsidP="00064C20">
      <w:pPr>
        <w:spacing w:line="360" w:lineRule="auto"/>
        <w:jc w:val="both"/>
        <w:rPr>
          <w:rFonts w:eastAsia="Calibri"/>
          <w:lang w:val="es-DO"/>
        </w:rPr>
      </w:pPr>
    </w:p>
    <w:p w14:paraId="243AF102" w14:textId="72D21290" w:rsidR="009769A6" w:rsidRPr="00DD3C6C" w:rsidRDefault="00DD3C6C" w:rsidP="009769A6">
      <w:pPr>
        <w:jc w:val="both"/>
        <w:rPr>
          <w:noProof/>
          <w:lang w:val="es-DO"/>
        </w:rPr>
      </w:pPr>
      <w:r w:rsidRPr="00DD3C6C">
        <w:rPr>
          <w:noProof/>
          <w:lang w:val="es-DO"/>
        </w:rPr>
        <w:lastRenderedPageBreak/>
        <w:t>EN FACEBOOK:</w:t>
      </w:r>
    </w:p>
    <w:p w14:paraId="043CA422" w14:textId="77777777" w:rsidR="009769A6" w:rsidRPr="00064C20" w:rsidRDefault="009769A6" w:rsidP="00064C20">
      <w:pPr>
        <w:spacing w:line="360" w:lineRule="auto"/>
        <w:jc w:val="both"/>
        <w:rPr>
          <w:rFonts w:eastAsia="Calibri"/>
          <w:b/>
          <w:bCs/>
          <w:lang w:val="es-DO"/>
        </w:rPr>
      </w:pPr>
      <w:r w:rsidRPr="00064C20">
        <w:rPr>
          <w:rFonts w:eastAsia="Calibri"/>
          <w:b/>
          <w:bCs/>
          <w:lang w:val="es-DO"/>
        </w:rPr>
        <w:t>Cantidad de seguidores: 1.038</w:t>
      </w:r>
    </w:p>
    <w:p w14:paraId="25716DFE" w14:textId="77777777" w:rsidR="009769A6" w:rsidRPr="00064C20" w:rsidRDefault="009769A6" w:rsidP="00064C20">
      <w:pPr>
        <w:spacing w:line="360" w:lineRule="auto"/>
        <w:jc w:val="both"/>
        <w:rPr>
          <w:rFonts w:eastAsia="Calibri"/>
          <w:b/>
          <w:bCs/>
          <w:lang w:val="es-DO"/>
        </w:rPr>
      </w:pPr>
      <w:r w:rsidRPr="00064C20">
        <w:rPr>
          <w:rFonts w:eastAsia="Calibri"/>
          <w:b/>
          <w:bCs/>
          <w:lang w:val="es-DO"/>
        </w:rPr>
        <w:t>Cuentas alcanzadas: 1125</w:t>
      </w:r>
    </w:p>
    <w:p w14:paraId="125B7D06" w14:textId="785573F7" w:rsidR="009769A6" w:rsidRPr="00DD3C6C" w:rsidRDefault="00DD3C6C" w:rsidP="009769A6">
      <w:pPr>
        <w:jc w:val="both"/>
        <w:rPr>
          <w:b/>
          <w:bCs/>
          <w:sz w:val="32"/>
          <w:szCs w:val="32"/>
          <w:lang w:val="es-DO"/>
        </w:rPr>
      </w:pPr>
      <w:r>
        <w:rPr>
          <w:noProof/>
          <w:lang w:val="es-DO"/>
        </w:rPr>
        <w:t>EN TWITTER:</w:t>
      </w:r>
    </w:p>
    <w:p w14:paraId="7CC07BA9" w14:textId="77777777" w:rsidR="009769A6" w:rsidRPr="00064C20" w:rsidRDefault="009769A6" w:rsidP="00064C20">
      <w:pPr>
        <w:spacing w:line="360" w:lineRule="auto"/>
        <w:jc w:val="both"/>
        <w:rPr>
          <w:rFonts w:eastAsia="Calibri"/>
          <w:b/>
          <w:bCs/>
          <w:lang w:val="es-DO"/>
        </w:rPr>
      </w:pPr>
      <w:r w:rsidRPr="00064C20">
        <w:rPr>
          <w:rFonts w:eastAsia="Calibri"/>
          <w:b/>
          <w:bCs/>
          <w:lang w:val="es-DO"/>
        </w:rPr>
        <w:t>Cantidad de seguidores: 2.655</w:t>
      </w:r>
    </w:p>
    <w:p w14:paraId="35BD2497" w14:textId="77777777" w:rsidR="009769A6" w:rsidRPr="006B3E4F" w:rsidRDefault="009769A6" w:rsidP="009769A6">
      <w:pPr>
        <w:jc w:val="both"/>
        <w:rPr>
          <w:rFonts w:ascii="Arial" w:hAnsi="Arial" w:cs="Arial"/>
          <w:b/>
          <w:bCs/>
          <w:lang w:val="es-419"/>
        </w:rPr>
      </w:pPr>
    </w:p>
    <w:p w14:paraId="7F54F10F" w14:textId="1B43508B" w:rsidR="009769A6" w:rsidRPr="00DD3C6C" w:rsidRDefault="00DD3C6C" w:rsidP="009769A6">
      <w:pPr>
        <w:jc w:val="both"/>
        <w:rPr>
          <w:b/>
          <w:bCs/>
          <w:sz w:val="32"/>
          <w:szCs w:val="32"/>
          <w:lang w:val="es-DO"/>
        </w:rPr>
      </w:pPr>
      <w:r w:rsidRPr="00DD3C6C">
        <w:rPr>
          <w:noProof/>
          <w:lang w:val="es-DO"/>
        </w:rPr>
        <w:t>EN I</w:t>
      </w:r>
      <w:r>
        <w:rPr>
          <w:noProof/>
          <w:lang w:val="es-DO"/>
        </w:rPr>
        <w:t>NSTAGRAM:</w:t>
      </w:r>
    </w:p>
    <w:p w14:paraId="78B0D797" w14:textId="77777777" w:rsidR="009769A6" w:rsidRPr="00064C20" w:rsidRDefault="009769A6" w:rsidP="00064C20">
      <w:pPr>
        <w:spacing w:line="360" w:lineRule="auto"/>
        <w:jc w:val="both"/>
        <w:rPr>
          <w:rFonts w:eastAsia="Calibri"/>
          <w:b/>
          <w:bCs/>
          <w:lang w:val="es-DO"/>
        </w:rPr>
      </w:pPr>
      <w:r w:rsidRPr="00064C20">
        <w:rPr>
          <w:rFonts w:eastAsia="Calibri"/>
          <w:b/>
          <w:bCs/>
          <w:lang w:val="es-DO"/>
        </w:rPr>
        <w:t>Cantidad de seguidores: 31.183</w:t>
      </w:r>
    </w:p>
    <w:p w14:paraId="334BA189" w14:textId="77777777" w:rsidR="009769A6" w:rsidRPr="00064C20" w:rsidRDefault="009769A6" w:rsidP="00064C20">
      <w:pPr>
        <w:spacing w:line="360" w:lineRule="auto"/>
        <w:jc w:val="both"/>
        <w:rPr>
          <w:rFonts w:eastAsia="Calibri"/>
          <w:b/>
          <w:bCs/>
          <w:lang w:val="es-DO"/>
        </w:rPr>
      </w:pPr>
      <w:r w:rsidRPr="00064C20">
        <w:rPr>
          <w:rFonts w:eastAsia="Calibri"/>
          <w:b/>
          <w:bCs/>
          <w:lang w:val="es-DO"/>
        </w:rPr>
        <w:t xml:space="preserve">Cuentas alcanzadas: 44.627 </w:t>
      </w:r>
    </w:p>
    <w:p w14:paraId="15BA1067" w14:textId="7780CAF9" w:rsidR="009769A6" w:rsidRPr="00064C20" w:rsidRDefault="009769A6" w:rsidP="00064C20">
      <w:pPr>
        <w:spacing w:line="360" w:lineRule="auto"/>
        <w:jc w:val="both"/>
        <w:rPr>
          <w:rFonts w:eastAsia="Calibri"/>
          <w:b/>
          <w:bCs/>
          <w:lang w:val="es-DO"/>
        </w:rPr>
      </w:pPr>
      <w:r w:rsidRPr="00064C20">
        <w:rPr>
          <w:rFonts w:eastAsia="Calibri"/>
          <w:b/>
          <w:bCs/>
          <w:lang w:val="es-DO"/>
        </w:rPr>
        <w:t>Impresiones: 99.076</w:t>
      </w:r>
    </w:p>
    <w:p w14:paraId="11E86FE1" w14:textId="77777777" w:rsidR="009769A6" w:rsidRDefault="009769A6" w:rsidP="009769A6">
      <w:pPr>
        <w:rPr>
          <w:rFonts w:ascii="Arial" w:hAnsi="Arial" w:cs="Arial"/>
          <w:lang w:val="es-419"/>
        </w:rPr>
      </w:pPr>
    </w:p>
    <w:p w14:paraId="5CCF8CEA" w14:textId="7BA1B2F3" w:rsidR="009769A6" w:rsidRPr="009769A6" w:rsidRDefault="009769A6" w:rsidP="009769A6">
      <w:pPr>
        <w:pStyle w:val="Ttulo3"/>
        <w:rPr>
          <w:lang w:val="es-DO"/>
        </w:rPr>
      </w:pPr>
      <w:bookmarkStart w:id="39" w:name="_Toc187932676"/>
      <w:r w:rsidRPr="00416E27">
        <w:rPr>
          <w:rFonts w:ascii="Times New Roman" w:hAnsi="Times New Roman" w:cs="Times New Roman"/>
          <w:b/>
          <w:bCs/>
          <w:color w:val="595959" w:themeColor="text1" w:themeTint="A6"/>
          <w:lang w:val="es-DO"/>
        </w:rPr>
        <w:t>4.</w:t>
      </w:r>
      <w:r>
        <w:rPr>
          <w:rFonts w:ascii="Times New Roman" w:hAnsi="Times New Roman" w:cs="Times New Roman"/>
          <w:b/>
          <w:bCs/>
          <w:color w:val="595959" w:themeColor="text1" w:themeTint="A6"/>
          <w:lang w:val="es-DO"/>
        </w:rPr>
        <w:t>6</w:t>
      </w:r>
      <w:r w:rsidRPr="00416E27">
        <w:rPr>
          <w:rFonts w:ascii="Times New Roman" w:hAnsi="Times New Roman" w:cs="Times New Roman"/>
          <w:b/>
          <w:bCs/>
          <w:color w:val="595959" w:themeColor="text1" w:themeTint="A6"/>
          <w:lang w:val="es-DO"/>
        </w:rPr>
        <w:t>.</w:t>
      </w:r>
      <w:r>
        <w:rPr>
          <w:rFonts w:ascii="Times New Roman" w:hAnsi="Times New Roman" w:cs="Times New Roman"/>
          <w:b/>
          <w:bCs/>
          <w:color w:val="595959" w:themeColor="text1" w:themeTint="A6"/>
          <w:lang w:val="es-DO"/>
        </w:rPr>
        <w:t>3</w:t>
      </w:r>
      <w:r w:rsidRPr="00416E27">
        <w:rPr>
          <w:rFonts w:ascii="Times New Roman" w:hAnsi="Times New Roman" w:cs="Times New Roman"/>
          <w:b/>
          <w:bCs/>
          <w:color w:val="595959" w:themeColor="text1" w:themeTint="A6"/>
          <w:lang w:val="es-DO"/>
        </w:rPr>
        <w:t xml:space="preserve"> </w:t>
      </w:r>
      <w:r>
        <w:rPr>
          <w:rFonts w:ascii="Times New Roman" w:hAnsi="Times New Roman" w:cs="Times New Roman"/>
          <w:b/>
          <w:bCs/>
          <w:color w:val="595959" w:themeColor="text1" w:themeTint="A6"/>
          <w:lang w:val="es-DO"/>
        </w:rPr>
        <w:t>Campañas Publicitarias en Plataformas Digitales.</w:t>
      </w:r>
      <w:bookmarkEnd w:id="39"/>
    </w:p>
    <w:p w14:paraId="1B44AA7D" w14:textId="77777777" w:rsidR="00B73778" w:rsidRDefault="00B73778" w:rsidP="00BA2267">
      <w:pPr>
        <w:spacing w:line="360" w:lineRule="auto"/>
        <w:jc w:val="both"/>
        <w:rPr>
          <w:rFonts w:eastAsia="Calibri"/>
          <w:noProof/>
          <w:color w:val="4C4747"/>
          <w:lang w:val="es-DO"/>
        </w:rPr>
      </w:pPr>
    </w:p>
    <w:p w14:paraId="0CE434EE" w14:textId="77777777" w:rsidR="009769A6" w:rsidRPr="00064C20" w:rsidRDefault="009769A6" w:rsidP="00064C20">
      <w:pPr>
        <w:spacing w:line="360" w:lineRule="auto"/>
        <w:jc w:val="both"/>
        <w:rPr>
          <w:rFonts w:eastAsia="Calibri"/>
          <w:b/>
          <w:bCs/>
          <w:lang w:val="es-DO"/>
        </w:rPr>
      </w:pPr>
      <w:r w:rsidRPr="00064C20">
        <w:rPr>
          <w:rFonts w:eastAsia="Calibri"/>
          <w:b/>
          <w:bCs/>
          <w:lang w:val="es-DO"/>
        </w:rPr>
        <w:t>¿Ya conoces el Merca Santo Domingo?</w:t>
      </w:r>
    </w:p>
    <w:p w14:paraId="29CF533F" w14:textId="08094E5E" w:rsidR="009769A6" w:rsidRPr="00064C20" w:rsidRDefault="009769A6" w:rsidP="003C0818">
      <w:pPr>
        <w:spacing w:line="360" w:lineRule="auto"/>
        <w:rPr>
          <w:rFonts w:eastAsia="Calibri"/>
          <w:lang w:val="es-DO"/>
        </w:rPr>
      </w:pPr>
      <w:r w:rsidRPr="00064C20">
        <w:rPr>
          <w:rFonts w:eastAsia="Calibri"/>
          <w:lang w:val="es-DO"/>
        </w:rPr>
        <w:t>Visualizaciones:</w:t>
      </w:r>
      <w:r w:rsidR="003C0818">
        <w:rPr>
          <w:rFonts w:eastAsia="Calibri"/>
          <w:lang w:val="es-DO"/>
        </w:rPr>
        <w:t xml:space="preserve"> </w:t>
      </w:r>
      <w:r w:rsidRPr="00064C20">
        <w:rPr>
          <w:rFonts w:eastAsia="Calibri"/>
          <w:b/>
          <w:bCs/>
          <w:lang w:val="es-DO"/>
        </w:rPr>
        <w:t>41,869</w:t>
      </w:r>
      <w:r w:rsidRPr="00064C20">
        <w:rPr>
          <w:rFonts w:eastAsia="Calibri"/>
          <w:lang w:val="es-DO"/>
        </w:rPr>
        <w:br/>
        <w:t xml:space="preserve">Interacciones: </w:t>
      </w:r>
      <w:r w:rsidRPr="00064C20">
        <w:rPr>
          <w:rFonts w:eastAsia="Calibri"/>
          <w:b/>
          <w:bCs/>
          <w:lang w:val="es-DO"/>
        </w:rPr>
        <w:t>1,004</w:t>
      </w:r>
      <w:r w:rsidRPr="00064C20">
        <w:rPr>
          <w:rFonts w:eastAsia="Calibri"/>
          <w:lang w:val="es-DO"/>
        </w:rPr>
        <w:br/>
        <w:t xml:space="preserve">Inversión: </w:t>
      </w:r>
      <w:r w:rsidRPr="00064C20">
        <w:rPr>
          <w:rFonts w:eastAsia="Calibri"/>
          <w:b/>
          <w:bCs/>
          <w:lang w:val="es-DO"/>
        </w:rPr>
        <w:t>USD$35,00</w:t>
      </w:r>
      <w:r w:rsidRPr="00064C20">
        <w:rPr>
          <w:rFonts w:eastAsia="Calibri"/>
          <w:lang w:val="es-DO"/>
        </w:rPr>
        <w:br/>
        <w:t xml:space="preserve">Alcance: </w:t>
      </w:r>
      <w:r w:rsidRPr="003C0818">
        <w:rPr>
          <w:rFonts w:eastAsia="Calibri"/>
          <w:b/>
          <w:bCs/>
          <w:lang w:val="es-DO"/>
        </w:rPr>
        <w:t>33,569</w:t>
      </w:r>
    </w:p>
    <w:p w14:paraId="11B967FD" w14:textId="70D16FA4" w:rsidR="009769A6" w:rsidRPr="003C0818" w:rsidRDefault="009769A6" w:rsidP="00064C20">
      <w:pPr>
        <w:spacing w:line="360" w:lineRule="auto"/>
        <w:jc w:val="both"/>
        <w:rPr>
          <w:rFonts w:eastAsia="Calibri"/>
          <w:b/>
          <w:bCs/>
          <w:lang w:val="es-DO"/>
        </w:rPr>
      </w:pPr>
      <w:r w:rsidRPr="003C0818">
        <w:rPr>
          <w:rFonts w:eastAsia="Calibri"/>
          <w:b/>
          <w:bCs/>
          <w:lang w:val="es-DO"/>
        </w:rPr>
        <w:t xml:space="preserve">Fresas y </w:t>
      </w:r>
      <w:r w:rsidR="003C0818">
        <w:rPr>
          <w:rFonts w:eastAsia="Calibri"/>
          <w:b/>
          <w:bCs/>
          <w:lang w:val="es-DO"/>
        </w:rPr>
        <w:t>P</w:t>
      </w:r>
      <w:r w:rsidRPr="003C0818">
        <w:rPr>
          <w:rFonts w:eastAsia="Calibri"/>
          <w:b/>
          <w:bCs/>
          <w:lang w:val="es-DO"/>
        </w:rPr>
        <w:t xml:space="preserve">ulpas </w:t>
      </w:r>
      <w:r w:rsidR="003C0818">
        <w:rPr>
          <w:rFonts w:eastAsia="Calibri"/>
          <w:b/>
          <w:bCs/>
          <w:lang w:val="es-DO"/>
        </w:rPr>
        <w:t>C</w:t>
      </w:r>
      <w:r w:rsidRPr="003C0818">
        <w:rPr>
          <w:rFonts w:eastAsia="Calibri"/>
          <w:b/>
          <w:bCs/>
          <w:lang w:val="es-DO"/>
        </w:rPr>
        <w:t>ongeladas</w:t>
      </w:r>
    </w:p>
    <w:p w14:paraId="10D70F0F" w14:textId="77777777" w:rsidR="009769A6" w:rsidRDefault="009769A6" w:rsidP="003C0818">
      <w:pPr>
        <w:spacing w:line="360" w:lineRule="auto"/>
        <w:rPr>
          <w:rFonts w:eastAsia="Calibri"/>
          <w:b/>
          <w:bCs/>
          <w:lang w:val="es-DO"/>
        </w:rPr>
      </w:pPr>
      <w:r w:rsidRPr="00064C20">
        <w:rPr>
          <w:rFonts w:eastAsia="Calibri"/>
          <w:lang w:val="es-DO"/>
        </w:rPr>
        <w:t xml:space="preserve">Visualizaciones: </w:t>
      </w:r>
      <w:r w:rsidRPr="003C0818">
        <w:rPr>
          <w:rFonts w:eastAsia="Calibri"/>
          <w:b/>
          <w:bCs/>
          <w:lang w:val="es-DO"/>
        </w:rPr>
        <w:t>54,192</w:t>
      </w:r>
      <w:r w:rsidRPr="00064C20">
        <w:rPr>
          <w:rFonts w:eastAsia="Calibri"/>
          <w:lang w:val="es-DO"/>
        </w:rPr>
        <w:br/>
        <w:t xml:space="preserve">Interacciones: </w:t>
      </w:r>
      <w:r w:rsidRPr="003C0818">
        <w:rPr>
          <w:rFonts w:eastAsia="Calibri"/>
          <w:b/>
          <w:bCs/>
          <w:lang w:val="es-DO"/>
        </w:rPr>
        <w:t>2,096</w:t>
      </w:r>
      <w:r w:rsidRPr="00064C20">
        <w:rPr>
          <w:rFonts w:eastAsia="Calibri"/>
          <w:lang w:val="es-DO"/>
        </w:rPr>
        <w:br/>
        <w:t xml:space="preserve">Inversión: </w:t>
      </w:r>
      <w:r w:rsidRPr="003C0818">
        <w:rPr>
          <w:rFonts w:eastAsia="Calibri"/>
          <w:b/>
          <w:bCs/>
          <w:lang w:val="es-DO"/>
        </w:rPr>
        <w:t>USD$15,00</w:t>
      </w:r>
      <w:r w:rsidRPr="00064C20">
        <w:rPr>
          <w:rFonts w:eastAsia="Calibri"/>
          <w:lang w:val="es-DO"/>
        </w:rPr>
        <w:br/>
        <w:t xml:space="preserve">Alcance: </w:t>
      </w:r>
      <w:r w:rsidRPr="003C0818">
        <w:rPr>
          <w:rFonts w:eastAsia="Calibri"/>
          <w:b/>
          <w:bCs/>
          <w:lang w:val="es-DO"/>
        </w:rPr>
        <w:t>16,222</w:t>
      </w:r>
    </w:p>
    <w:p w14:paraId="04422064" w14:textId="77777777" w:rsidR="0054191D" w:rsidRDefault="0054191D" w:rsidP="003C0818">
      <w:pPr>
        <w:spacing w:line="360" w:lineRule="auto"/>
        <w:rPr>
          <w:rFonts w:eastAsia="Calibri"/>
          <w:lang w:val="es-DO"/>
        </w:rPr>
      </w:pPr>
    </w:p>
    <w:p w14:paraId="23263B6C" w14:textId="77777777" w:rsidR="00DD3C6C" w:rsidRPr="00064C20" w:rsidRDefault="00DD3C6C" w:rsidP="003C0818">
      <w:pPr>
        <w:spacing w:line="360" w:lineRule="auto"/>
        <w:rPr>
          <w:rFonts w:eastAsia="Calibri"/>
          <w:lang w:val="es-DO"/>
        </w:rPr>
      </w:pPr>
    </w:p>
    <w:p w14:paraId="25696421" w14:textId="0CF59BCA" w:rsidR="009769A6" w:rsidRPr="003C0818" w:rsidRDefault="009769A6" w:rsidP="00064C20">
      <w:pPr>
        <w:spacing w:line="360" w:lineRule="auto"/>
        <w:jc w:val="both"/>
        <w:rPr>
          <w:rFonts w:eastAsia="Calibri"/>
          <w:b/>
          <w:bCs/>
          <w:lang w:val="es-DO"/>
        </w:rPr>
      </w:pPr>
      <w:r w:rsidRPr="003C0818">
        <w:rPr>
          <w:rFonts w:eastAsia="Calibri"/>
          <w:b/>
          <w:bCs/>
          <w:lang w:val="es-DO"/>
        </w:rPr>
        <w:lastRenderedPageBreak/>
        <w:t xml:space="preserve">Frutas </w:t>
      </w:r>
      <w:r w:rsidR="003C0818">
        <w:rPr>
          <w:rFonts w:eastAsia="Calibri"/>
          <w:b/>
          <w:bCs/>
          <w:lang w:val="es-DO"/>
        </w:rPr>
        <w:t>F</w:t>
      </w:r>
      <w:r w:rsidRPr="003C0818">
        <w:rPr>
          <w:rFonts w:eastAsia="Calibri"/>
          <w:b/>
          <w:bCs/>
          <w:lang w:val="es-DO"/>
        </w:rPr>
        <w:t>rescas en el Merca Santo Domingo</w:t>
      </w:r>
    </w:p>
    <w:p w14:paraId="2445E3C4" w14:textId="283F894E" w:rsidR="0054191D" w:rsidRPr="0054191D" w:rsidRDefault="009769A6" w:rsidP="003C0818">
      <w:pPr>
        <w:spacing w:line="360" w:lineRule="auto"/>
        <w:rPr>
          <w:rFonts w:eastAsia="Calibri"/>
          <w:b/>
          <w:bCs/>
          <w:lang w:val="es-DO"/>
        </w:rPr>
      </w:pPr>
      <w:r w:rsidRPr="00064C20">
        <w:rPr>
          <w:rFonts w:eastAsia="Calibri"/>
          <w:lang w:val="es-DO"/>
        </w:rPr>
        <w:t>Visualizaciones:</w:t>
      </w:r>
      <w:r w:rsidR="003C0818">
        <w:rPr>
          <w:rFonts w:eastAsia="Calibri"/>
          <w:lang w:val="es-DO"/>
        </w:rPr>
        <w:t xml:space="preserve"> </w:t>
      </w:r>
      <w:r w:rsidRPr="003C0818">
        <w:rPr>
          <w:rFonts w:eastAsia="Calibri"/>
          <w:b/>
          <w:bCs/>
          <w:lang w:val="es-DO"/>
        </w:rPr>
        <w:t>23,483</w:t>
      </w:r>
      <w:r w:rsidRPr="00064C20">
        <w:rPr>
          <w:rFonts w:eastAsia="Calibri"/>
          <w:lang w:val="es-DO"/>
        </w:rPr>
        <w:br/>
        <w:t xml:space="preserve">Interacciones: </w:t>
      </w:r>
      <w:r w:rsidRPr="003C0818">
        <w:rPr>
          <w:rFonts w:eastAsia="Calibri"/>
          <w:b/>
          <w:bCs/>
          <w:lang w:val="es-DO"/>
        </w:rPr>
        <w:t>486</w:t>
      </w:r>
      <w:r w:rsidRPr="00064C20">
        <w:rPr>
          <w:rFonts w:eastAsia="Calibri"/>
          <w:lang w:val="es-DO"/>
        </w:rPr>
        <w:br/>
        <w:t xml:space="preserve">Inversión: </w:t>
      </w:r>
      <w:r w:rsidRPr="003C0818">
        <w:rPr>
          <w:rFonts w:eastAsia="Calibri"/>
          <w:b/>
          <w:bCs/>
          <w:lang w:val="es-DO"/>
        </w:rPr>
        <w:t>USD$15,00</w:t>
      </w:r>
      <w:r w:rsidRPr="00064C20">
        <w:rPr>
          <w:rFonts w:eastAsia="Calibri"/>
          <w:lang w:val="es-DO"/>
        </w:rPr>
        <w:br/>
        <w:t xml:space="preserve">Alcance: </w:t>
      </w:r>
      <w:r w:rsidRPr="003C0818">
        <w:rPr>
          <w:rFonts w:eastAsia="Calibri"/>
          <w:b/>
          <w:bCs/>
          <w:lang w:val="es-DO"/>
        </w:rPr>
        <w:t>10,028</w:t>
      </w:r>
    </w:p>
    <w:p w14:paraId="5C0E9F94" w14:textId="2BF224A6" w:rsidR="009769A6" w:rsidRPr="003C0818" w:rsidRDefault="009769A6" w:rsidP="00064C20">
      <w:pPr>
        <w:spacing w:line="360" w:lineRule="auto"/>
        <w:jc w:val="both"/>
        <w:rPr>
          <w:rFonts w:eastAsia="Calibri"/>
          <w:b/>
          <w:bCs/>
          <w:lang w:val="es-DO"/>
        </w:rPr>
      </w:pPr>
      <w:r w:rsidRPr="003C0818">
        <w:rPr>
          <w:rFonts w:eastAsia="Calibri"/>
          <w:b/>
          <w:bCs/>
          <w:lang w:val="es-DO"/>
        </w:rPr>
        <w:t xml:space="preserve">Vegetales </w:t>
      </w:r>
      <w:r w:rsidR="003C0818" w:rsidRPr="003C0818">
        <w:rPr>
          <w:rFonts w:eastAsia="Calibri"/>
          <w:b/>
          <w:bCs/>
          <w:lang w:val="es-DO"/>
        </w:rPr>
        <w:t>F</w:t>
      </w:r>
      <w:r w:rsidRPr="003C0818">
        <w:rPr>
          <w:rFonts w:eastAsia="Calibri"/>
          <w:b/>
          <w:bCs/>
          <w:lang w:val="es-DO"/>
        </w:rPr>
        <w:t>rescos</w:t>
      </w:r>
    </w:p>
    <w:p w14:paraId="0FB24117" w14:textId="700F20D7" w:rsidR="009769A6" w:rsidRDefault="009769A6" w:rsidP="003C0818">
      <w:pPr>
        <w:spacing w:line="360" w:lineRule="auto"/>
        <w:rPr>
          <w:rFonts w:eastAsia="Calibri"/>
          <w:b/>
          <w:bCs/>
          <w:lang w:val="es-DO"/>
        </w:rPr>
      </w:pPr>
      <w:r w:rsidRPr="00064C20">
        <w:rPr>
          <w:rFonts w:eastAsia="Calibri"/>
          <w:lang w:val="es-DO"/>
        </w:rPr>
        <w:t xml:space="preserve">Visualizaciones: </w:t>
      </w:r>
      <w:r w:rsidRPr="003C0818">
        <w:rPr>
          <w:rFonts w:eastAsia="Calibri"/>
          <w:b/>
          <w:bCs/>
          <w:lang w:val="es-DO"/>
        </w:rPr>
        <w:t>12</w:t>
      </w:r>
      <w:r w:rsidR="003C0818">
        <w:rPr>
          <w:rFonts w:eastAsia="Calibri"/>
          <w:b/>
          <w:bCs/>
          <w:lang w:val="es-DO"/>
        </w:rPr>
        <w:t>,</w:t>
      </w:r>
      <w:r w:rsidRPr="003C0818">
        <w:rPr>
          <w:rFonts w:eastAsia="Calibri"/>
          <w:b/>
          <w:bCs/>
          <w:lang w:val="es-DO"/>
        </w:rPr>
        <w:t>389</w:t>
      </w:r>
      <w:r w:rsidRPr="00064C20">
        <w:rPr>
          <w:rFonts w:eastAsia="Calibri"/>
          <w:lang w:val="es-DO"/>
        </w:rPr>
        <w:br/>
        <w:t xml:space="preserve">Interacciones: </w:t>
      </w:r>
      <w:r w:rsidRPr="003C0818">
        <w:rPr>
          <w:rFonts w:eastAsia="Calibri"/>
          <w:b/>
          <w:bCs/>
          <w:lang w:val="es-DO"/>
        </w:rPr>
        <w:t>439</w:t>
      </w:r>
      <w:r w:rsidRPr="00064C20">
        <w:rPr>
          <w:rFonts w:eastAsia="Calibri"/>
          <w:lang w:val="es-DO"/>
        </w:rPr>
        <w:br/>
        <w:t xml:space="preserve">Inversión: </w:t>
      </w:r>
      <w:r w:rsidRPr="003C0818">
        <w:rPr>
          <w:rFonts w:eastAsia="Calibri"/>
          <w:b/>
          <w:bCs/>
          <w:lang w:val="es-DO"/>
        </w:rPr>
        <w:t>USD$15,00</w:t>
      </w:r>
      <w:r w:rsidRPr="00064C20">
        <w:rPr>
          <w:rFonts w:eastAsia="Calibri"/>
          <w:lang w:val="es-DO"/>
        </w:rPr>
        <w:br/>
        <w:t xml:space="preserve">Alcance: </w:t>
      </w:r>
      <w:r w:rsidRPr="003C0818">
        <w:rPr>
          <w:rFonts w:eastAsia="Calibri"/>
          <w:b/>
          <w:bCs/>
          <w:lang w:val="es-DO"/>
        </w:rPr>
        <w:t>10,337</w:t>
      </w:r>
    </w:p>
    <w:p w14:paraId="62377327" w14:textId="77777777" w:rsidR="003C0818" w:rsidRPr="003C0818" w:rsidRDefault="003C0818" w:rsidP="003C0818">
      <w:pPr>
        <w:spacing w:line="360" w:lineRule="auto"/>
        <w:rPr>
          <w:rFonts w:eastAsia="Calibri"/>
          <w:lang w:val="es-DO"/>
        </w:rPr>
      </w:pPr>
    </w:p>
    <w:p w14:paraId="7162E8CE" w14:textId="0903C0FB" w:rsidR="009769A6" w:rsidRDefault="009769A6" w:rsidP="003C0818">
      <w:pPr>
        <w:pStyle w:val="Ttulo3"/>
        <w:numPr>
          <w:ilvl w:val="2"/>
          <w:numId w:val="22"/>
        </w:numPr>
        <w:rPr>
          <w:rFonts w:ascii="Times New Roman" w:hAnsi="Times New Roman" w:cs="Times New Roman"/>
          <w:b/>
          <w:bCs/>
          <w:color w:val="595959" w:themeColor="text1" w:themeTint="A6"/>
          <w:lang w:val="es-DO"/>
        </w:rPr>
      </w:pPr>
      <w:bookmarkStart w:id="40" w:name="_Toc187932677"/>
      <w:r>
        <w:rPr>
          <w:rFonts w:ascii="Times New Roman" w:hAnsi="Times New Roman" w:cs="Times New Roman"/>
          <w:b/>
          <w:bCs/>
          <w:color w:val="595959" w:themeColor="text1" w:themeTint="A6"/>
          <w:lang w:val="es-DO"/>
        </w:rPr>
        <w:t>Cobertura de Eventos.</w:t>
      </w:r>
      <w:bookmarkEnd w:id="40"/>
    </w:p>
    <w:p w14:paraId="3775BF19" w14:textId="77777777" w:rsidR="003C0818" w:rsidRPr="003C0818" w:rsidRDefault="003C0818" w:rsidP="003C0818">
      <w:pPr>
        <w:rPr>
          <w:lang w:val="es-DO"/>
        </w:rPr>
      </w:pPr>
    </w:p>
    <w:p w14:paraId="200A8540" w14:textId="57FF1F5C" w:rsidR="009769A6" w:rsidRPr="003C0818" w:rsidRDefault="009769A6" w:rsidP="003C0818">
      <w:pPr>
        <w:spacing w:line="360" w:lineRule="auto"/>
        <w:rPr>
          <w:rFonts w:eastAsia="Calibri"/>
          <w:lang w:val="es-DO"/>
        </w:rPr>
      </w:pPr>
      <w:r w:rsidRPr="003C0818">
        <w:rPr>
          <w:rFonts w:eastAsia="Calibri"/>
          <w:lang w:val="es-DO"/>
        </w:rPr>
        <w:t>Visita de Comitiva del Departamento de Agricultura de los Estados Unidos Evalúa Impacto del Proyecto TraSa.</w:t>
      </w:r>
    </w:p>
    <w:p w14:paraId="2BE7E6DE" w14:textId="3B98B684" w:rsidR="003C0818" w:rsidRDefault="009769A6" w:rsidP="003C0818">
      <w:pPr>
        <w:pStyle w:val="Prrafodelista"/>
        <w:spacing w:line="360" w:lineRule="auto"/>
        <w:jc w:val="center"/>
        <w:rPr>
          <w:rFonts w:ascii="Arial" w:hAnsi="Arial" w:cs="Arial"/>
          <w:b/>
          <w:bCs/>
          <w:lang w:val="es-419"/>
        </w:rPr>
      </w:pPr>
      <w:r>
        <w:rPr>
          <w:rFonts w:ascii="Arial" w:hAnsi="Arial" w:cs="Arial"/>
          <w:b/>
          <w:bCs/>
          <w:noProof/>
          <w:lang w:val="es-419"/>
        </w:rPr>
        <w:drawing>
          <wp:inline distT="0" distB="0" distL="0" distR="0" wp14:anchorId="6E882EE1" wp14:editId="6FD570DE">
            <wp:extent cx="3962400" cy="2640754"/>
            <wp:effectExtent l="0" t="0" r="0" b="7620"/>
            <wp:docPr id="611309339" name="Imagen 2" descr="Grupo de personas posando delante de una pare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09339" name="Imagen 2" descr="Grupo de personas posando delante de una pared&#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97840" cy="2664373"/>
                    </a:xfrm>
                    <a:prstGeom prst="rect">
                      <a:avLst/>
                    </a:prstGeom>
                  </pic:spPr>
                </pic:pic>
              </a:graphicData>
            </a:graphic>
          </wp:inline>
        </w:drawing>
      </w:r>
    </w:p>
    <w:p w14:paraId="1565C8DA" w14:textId="77777777" w:rsidR="003C0818" w:rsidRDefault="003C0818" w:rsidP="003C0818">
      <w:pPr>
        <w:pStyle w:val="Prrafodelista"/>
        <w:spacing w:line="360" w:lineRule="auto"/>
        <w:jc w:val="center"/>
        <w:rPr>
          <w:rFonts w:ascii="Arial" w:hAnsi="Arial" w:cs="Arial"/>
          <w:b/>
          <w:bCs/>
          <w:lang w:val="es-419"/>
        </w:rPr>
      </w:pPr>
    </w:p>
    <w:p w14:paraId="17094FF3" w14:textId="77777777" w:rsidR="003C0818" w:rsidRDefault="003C0818" w:rsidP="003C0818">
      <w:pPr>
        <w:pStyle w:val="Prrafodelista"/>
        <w:spacing w:line="360" w:lineRule="auto"/>
        <w:jc w:val="center"/>
        <w:rPr>
          <w:rFonts w:ascii="Arial" w:hAnsi="Arial" w:cs="Arial"/>
          <w:b/>
          <w:bCs/>
          <w:lang w:val="es-419"/>
        </w:rPr>
      </w:pPr>
    </w:p>
    <w:p w14:paraId="4FCE2FCE" w14:textId="77777777" w:rsidR="003C0818" w:rsidRPr="0054191D" w:rsidRDefault="003C0818" w:rsidP="0054191D">
      <w:pPr>
        <w:spacing w:line="360" w:lineRule="auto"/>
        <w:rPr>
          <w:rFonts w:ascii="Arial" w:hAnsi="Arial" w:cs="Arial"/>
          <w:b/>
          <w:bCs/>
          <w:lang w:val="es-419"/>
        </w:rPr>
      </w:pPr>
    </w:p>
    <w:p w14:paraId="0987F37C" w14:textId="0C0B6296" w:rsidR="009769A6" w:rsidRPr="009769A6" w:rsidRDefault="009769A6" w:rsidP="009769A6">
      <w:pPr>
        <w:spacing w:line="360" w:lineRule="auto"/>
        <w:jc w:val="both"/>
        <w:rPr>
          <w:rFonts w:ascii="Arial" w:hAnsi="Arial" w:cs="Arial"/>
          <w:lang w:val="es-419"/>
        </w:rPr>
      </w:pPr>
      <w:r w:rsidRPr="003C0818">
        <w:rPr>
          <w:rFonts w:eastAsia="Calibri"/>
          <w:lang w:val="es-DO"/>
        </w:rPr>
        <w:lastRenderedPageBreak/>
        <w:t>M</w:t>
      </w:r>
      <w:r w:rsidR="00001EF2" w:rsidRPr="003C0818">
        <w:rPr>
          <w:rFonts w:eastAsia="Calibri"/>
          <w:lang w:val="es-DO"/>
        </w:rPr>
        <w:t>ERCADOM</w:t>
      </w:r>
      <w:r w:rsidRPr="003C0818">
        <w:rPr>
          <w:rFonts w:eastAsia="Calibri"/>
          <w:lang w:val="es-DO"/>
        </w:rPr>
        <w:t xml:space="preserve"> anuncia ganador de concurso de área de cafeterías y restaurantes en MSD</w:t>
      </w:r>
      <w:r>
        <w:rPr>
          <w:rFonts w:ascii="Arial" w:hAnsi="Arial" w:cs="Arial"/>
          <w:lang w:val="es-419"/>
        </w:rPr>
        <w:t>.</w:t>
      </w:r>
    </w:p>
    <w:p w14:paraId="3F949E49" w14:textId="77777777" w:rsidR="009769A6" w:rsidRDefault="009769A6" w:rsidP="00F76BDF">
      <w:pPr>
        <w:pStyle w:val="Prrafodelista"/>
        <w:spacing w:line="360" w:lineRule="auto"/>
        <w:jc w:val="center"/>
        <w:rPr>
          <w:rFonts w:ascii="Arial" w:hAnsi="Arial" w:cs="Arial"/>
          <w:lang w:val="es-419"/>
        </w:rPr>
      </w:pPr>
      <w:r>
        <w:rPr>
          <w:rFonts w:ascii="Arial" w:hAnsi="Arial" w:cs="Arial"/>
          <w:noProof/>
          <w:lang w:val="es-419"/>
        </w:rPr>
        <w:drawing>
          <wp:inline distT="0" distB="0" distL="0" distR="0" wp14:anchorId="0F9FE371" wp14:editId="2E82ED46">
            <wp:extent cx="3963280" cy="2641339"/>
            <wp:effectExtent l="0" t="0" r="0" b="6985"/>
            <wp:docPr id="553569229" name="Imagen 3" descr="Imagen que contiene persona, hombre, tabla,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69229" name="Imagen 3" descr="Imagen que contiene persona, hombre, tabla, mujer&#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74750" cy="2648983"/>
                    </a:xfrm>
                    <a:prstGeom prst="rect">
                      <a:avLst/>
                    </a:prstGeom>
                  </pic:spPr>
                </pic:pic>
              </a:graphicData>
            </a:graphic>
          </wp:inline>
        </w:drawing>
      </w:r>
    </w:p>
    <w:p w14:paraId="6AEF576D" w14:textId="77777777" w:rsidR="009769A6" w:rsidRPr="00001EF2" w:rsidRDefault="009769A6" w:rsidP="00001EF2">
      <w:pPr>
        <w:spacing w:line="360" w:lineRule="auto"/>
        <w:jc w:val="both"/>
        <w:rPr>
          <w:rFonts w:ascii="Arial" w:hAnsi="Arial" w:cs="Arial"/>
          <w:lang w:val="es-419"/>
        </w:rPr>
      </w:pPr>
    </w:p>
    <w:p w14:paraId="7AF9EAF4" w14:textId="77777777" w:rsidR="009769A6" w:rsidRPr="003C0818" w:rsidRDefault="009769A6" w:rsidP="00001EF2">
      <w:pPr>
        <w:spacing w:line="360" w:lineRule="auto"/>
        <w:jc w:val="both"/>
        <w:rPr>
          <w:rFonts w:eastAsia="Calibri"/>
          <w:lang w:val="es-DO"/>
        </w:rPr>
      </w:pPr>
      <w:r w:rsidRPr="003C0818">
        <w:rPr>
          <w:rFonts w:eastAsia="Calibri"/>
          <w:lang w:val="es-DO"/>
        </w:rPr>
        <w:t>Presentación de Carta Compromiso a nuestros colaboradores.</w:t>
      </w:r>
    </w:p>
    <w:p w14:paraId="60B7844E" w14:textId="77777777" w:rsidR="009769A6" w:rsidRDefault="009769A6" w:rsidP="009769A6">
      <w:pPr>
        <w:pStyle w:val="Prrafodelista"/>
        <w:rPr>
          <w:rFonts w:ascii="Arial" w:hAnsi="Arial" w:cs="Arial"/>
          <w:lang w:val="es-419"/>
        </w:rPr>
      </w:pPr>
    </w:p>
    <w:p w14:paraId="4A41561F" w14:textId="5922143F" w:rsidR="009769A6" w:rsidRDefault="009769A6" w:rsidP="00001EF2">
      <w:pPr>
        <w:pStyle w:val="Prrafodelista"/>
        <w:jc w:val="center"/>
        <w:rPr>
          <w:rFonts w:ascii="Arial" w:hAnsi="Arial" w:cs="Arial"/>
          <w:lang w:val="es-419"/>
        </w:rPr>
      </w:pPr>
      <w:r>
        <w:rPr>
          <w:rFonts w:ascii="Arial" w:hAnsi="Arial" w:cs="Arial"/>
          <w:noProof/>
          <w:lang w:val="es-419"/>
        </w:rPr>
        <w:drawing>
          <wp:inline distT="0" distB="0" distL="0" distR="0" wp14:anchorId="072820AF" wp14:editId="7A90A507">
            <wp:extent cx="4220308" cy="2812637"/>
            <wp:effectExtent l="0" t="0" r="8890" b="6985"/>
            <wp:docPr id="21792058" name="Imagen 4" descr="Un par de personas de pi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2058" name="Imagen 4" descr="Un par de personas de pie&#10;&#10;Descripción generada automáticamente con confianza baj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614" cy="2831501"/>
                    </a:xfrm>
                    <a:prstGeom prst="rect">
                      <a:avLst/>
                    </a:prstGeom>
                  </pic:spPr>
                </pic:pic>
              </a:graphicData>
            </a:graphic>
          </wp:inline>
        </w:drawing>
      </w:r>
    </w:p>
    <w:p w14:paraId="5280FEB5" w14:textId="77777777" w:rsidR="00001EF2" w:rsidRDefault="00001EF2" w:rsidP="00001EF2">
      <w:pPr>
        <w:pStyle w:val="Prrafodelista"/>
        <w:jc w:val="center"/>
        <w:rPr>
          <w:rFonts w:ascii="Arial" w:hAnsi="Arial" w:cs="Arial"/>
          <w:lang w:val="es-419"/>
        </w:rPr>
      </w:pPr>
    </w:p>
    <w:p w14:paraId="265FCE85" w14:textId="77777777" w:rsidR="003C0818" w:rsidRDefault="003C0818" w:rsidP="00001EF2">
      <w:pPr>
        <w:pStyle w:val="Prrafodelista"/>
        <w:jc w:val="center"/>
        <w:rPr>
          <w:rFonts w:ascii="Arial" w:hAnsi="Arial" w:cs="Arial"/>
          <w:lang w:val="es-419"/>
        </w:rPr>
      </w:pPr>
    </w:p>
    <w:p w14:paraId="5D9EE861" w14:textId="77777777" w:rsidR="003C0818" w:rsidRDefault="003C0818" w:rsidP="00001EF2">
      <w:pPr>
        <w:pStyle w:val="Prrafodelista"/>
        <w:jc w:val="center"/>
        <w:rPr>
          <w:rFonts w:ascii="Arial" w:hAnsi="Arial" w:cs="Arial"/>
          <w:lang w:val="es-419"/>
        </w:rPr>
      </w:pPr>
    </w:p>
    <w:p w14:paraId="3BEE0D2E" w14:textId="54D060E5" w:rsidR="009769A6" w:rsidRPr="003C0818" w:rsidRDefault="009769A6" w:rsidP="00001EF2">
      <w:pPr>
        <w:spacing w:line="360" w:lineRule="auto"/>
        <w:jc w:val="both"/>
        <w:rPr>
          <w:rFonts w:eastAsia="Calibri"/>
          <w:lang w:val="es-DO"/>
        </w:rPr>
      </w:pPr>
      <w:r w:rsidRPr="003C0818">
        <w:rPr>
          <w:rFonts w:eastAsia="Calibri"/>
          <w:lang w:val="es-DO"/>
        </w:rPr>
        <w:lastRenderedPageBreak/>
        <w:t>3er. Congreso Internacional de Integridad Gubernamental.</w:t>
      </w:r>
    </w:p>
    <w:p w14:paraId="180F1864" w14:textId="31B4A545" w:rsidR="00001EF2" w:rsidRPr="003C0818" w:rsidRDefault="009769A6" w:rsidP="003C0818">
      <w:pPr>
        <w:pStyle w:val="Prrafodelista"/>
        <w:spacing w:line="360" w:lineRule="auto"/>
        <w:jc w:val="center"/>
        <w:rPr>
          <w:rFonts w:ascii="Arial" w:hAnsi="Arial" w:cs="Arial"/>
          <w:lang w:val="es-419"/>
        </w:rPr>
      </w:pPr>
      <w:r>
        <w:rPr>
          <w:rFonts w:ascii="Arial" w:hAnsi="Arial" w:cs="Arial"/>
          <w:noProof/>
          <w:lang w:val="es-419"/>
        </w:rPr>
        <w:drawing>
          <wp:inline distT="0" distB="0" distL="0" distR="0" wp14:anchorId="5E3FB4DC" wp14:editId="793299D6">
            <wp:extent cx="3669958" cy="3440288"/>
            <wp:effectExtent l="0" t="0" r="6985" b="8255"/>
            <wp:docPr id="1358322394" name="Imagen 9" descr="Un grupo de personas posando para una foto en un even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22394" name="Imagen 9" descr="Un grupo de personas posando para una foto en un evento&#10;&#10;Descripción generada automá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98238" cy="3466798"/>
                    </a:xfrm>
                    <a:prstGeom prst="rect">
                      <a:avLst/>
                    </a:prstGeom>
                  </pic:spPr>
                </pic:pic>
              </a:graphicData>
            </a:graphic>
          </wp:inline>
        </w:drawing>
      </w:r>
    </w:p>
    <w:p w14:paraId="625DD4C5" w14:textId="77777777" w:rsidR="009769A6" w:rsidRPr="003C0818" w:rsidRDefault="009769A6" w:rsidP="00001EF2">
      <w:pPr>
        <w:spacing w:line="360" w:lineRule="auto"/>
        <w:jc w:val="both"/>
        <w:rPr>
          <w:rFonts w:eastAsia="Calibri"/>
          <w:lang w:val="es-DO"/>
        </w:rPr>
      </w:pPr>
      <w:r w:rsidRPr="003C0818">
        <w:rPr>
          <w:rFonts w:eastAsia="Calibri"/>
          <w:lang w:val="es-DO"/>
        </w:rPr>
        <w:t>MERCADOM conforma nueva directiva de la ASP con apoyo del MAP.</w:t>
      </w:r>
    </w:p>
    <w:p w14:paraId="44B87144" w14:textId="77777777" w:rsidR="009769A6" w:rsidRDefault="009769A6" w:rsidP="00001EF2">
      <w:pPr>
        <w:spacing w:after="100" w:afterAutospacing="1" w:line="240" w:lineRule="auto"/>
        <w:jc w:val="center"/>
        <w:rPr>
          <w:rFonts w:ascii="Arial" w:hAnsi="Arial" w:cs="Arial"/>
          <w:lang w:val="es-419"/>
        </w:rPr>
      </w:pPr>
      <w:r>
        <w:rPr>
          <w:rFonts w:ascii="Arial" w:hAnsi="Arial" w:cs="Arial"/>
          <w:noProof/>
          <w:lang w:val="es-419"/>
        </w:rPr>
        <w:drawing>
          <wp:inline distT="0" distB="0" distL="0" distR="0" wp14:anchorId="1B27D23D" wp14:editId="27F32BFD">
            <wp:extent cx="4051300" cy="2971819"/>
            <wp:effectExtent l="0" t="0" r="6350" b="0"/>
            <wp:docPr id="179494675" name="Imagen 5" descr="Un grupo de personas posando para la cámara con un texto en bl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675" name="Imagen 5" descr="Un grupo de personas posando para la cámara con un texto en blanco&#10;&#10;Descripción generada automá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66424" cy="2982913"/>
                    </a:xfrm>
                    <a:prstGeom prst="rect">
                      <a:avLst/>
                    </a:prstGeom>
                  </pic:spPr>
                </pic:pic>
              </a:graphicData>
            </a:graphic>
          </wp:inline>
        </w:drawing>
      </w:r>
    </w:p>
    <w:p w14:paraId="060FEA58" w14:textId="77777777" w:rsidR="00001EF2" w:rsidRDefault="00001EF2" w:rsidP="00001EF2">
      <w:pPr>
        <w:spacing w:line="360" w:lineRule="auto"/>
        <w:jc w:val="both"/>
        <w:rPr>
          <w:rFonts w:ascii="Arial" w:hAnsi="Arial" w:cs="Arial"/>
          <w:lang w:val="es-419"/>
        </w:rPr>
      </w:pPr>
    </w:p>
    <w:p w14:paraId="689CB8FB" w14:textId="7AB4D302" w:rsidR="009769A6" w:rsidRPr="003C0818" w:rsidRDefault="009769A6" w:rsidP="00001EF2">
      <w:pPr>
        <w:spacing w:line="360" w:lineRule="auto"/>
        <w:jc w:val="both"/>
        <w:rPr>
          <w:rFonts w:eastAsia="Calibri"/>
          <w:lang w:val="es-DO"/>
        </w:rPr>
      </w:pPr>
      <w:r w:rsidRPr="003C0818">
        <w:rPr>
          <w:rFonts w:eastAsia="Calibri"/>
          <w:lang w:val="es-DO"/>
        </w:rPr>
        <w:lastRenderedPageBreak/>
        <w:t>Jornada de Prevención contra la Influenza y el Cáncer de Mama.</w:t>
      </w:r>
    </w:p>
    <w:p w14:paraId="5F7155C4" w14:textId="77777777" w:rsidR="009769A6" w:rsidRDefault="009769A6" w:rsidP="00001EF2">
      <w:pPr>
        <w:pStyle w:val="Prrafodelista"/>
        <w:spacing w:after="100" w:afterAutospacing="1" w:line="240" w:lineRule="auto"/>
        <w:jc w:val="center"/>
        <w:rPr>
          <w:rFonts w:ascii="Arial" w:hAnsi="Arial" w:cs="Arial"/>
          <w:lang w:val="es-419"/>
        </w:rPr>
      </w:pPr>
      <w:r>
        <w:rPr>
          <w:rFonts w:ascii="Arial" w:hAnsi="Arial" w:cs="Arial"/>
          <w:noProof/>
          <w:lang w:val="es-419"/>
        </w:rPr>
        <w:drawing>
          <wp:inline distT="0" distB="0" distL="0" distR="0" wp14:anchorId="199955DE" wp14:editId="230A1FDA">
            <wp:extent cx="3896458" cy="2597639"/>
            <wp:effectExtent l="0" t="0" r="8890" b="0"/>
            <wp:docPr id="1500505863" name="Imagen 6" descr="Grupo de personas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05863" name="Imagen 6" descr="Grupo de personas sonriendo&#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04996" cy="2603331"/>
                    </a:xfrm>
                    <a:prstGeom prst="rect">
                      <a:avLst/>
                    </a:prstGeom>
                  </pic:spPr>
                </pic:pic>
              </a:graphicData>
            </a:graphic>
          </wp:inline>
        </w:drawing>
      </w:r>
    </w:p>
    <w:p w14:paraId="0965AEC8" w14:textId="77777777" w:rsidR="00001EF2" w:rsidRDefault="00001EF2" w:rsidP="00001EF2">
      <w:pPr>
        <w:pStyle w:val="Prrafodelista"/>
        <w:spacing w:after="100" w:afterAutospacing="1" w:line="240" w:lineRule="auto"/>
        <w:jc w:val="center"/>
        <w:rPr>
          <w:rFonts w:ascii="Arial" w:hAnsi="Arial" w:cs="Arial"/>
          <w:lang w:val="es-419"/>
        </w:rPr>
      </w:pPr>
    </w:p>
    <w:p w14:paraId="125D8FED" w14:textId="0F749884" w:rsidR="00001EF2" w:rsidRPr="003C0818" w:rsidRDefault="00001EF2" w:rsidP="003C0818">
      <w:pPr>
        <w:spacing w:line="360" w:lineRule="auto"/>
        <w:jc w:val="both"/>
        <w:rPr>
          <w:rFonts w:eastAsia="Calibri"/>
          <w:lang w:val="es-DO"/>
        </w:rPr>
      </w:pPr>
      <w:r w:rsidRPr="003C0818">
        <w:rPr>
          <w:rFonts w:eastAsia="Calibri"/>
          <w:lang w:val="es-DO"/>
        </w:rPr>
        <w:t xml:space="preserve">Votaciones realizadas por miembros de la ASP para </w:t>
      </w:r>
      <w:r w:rsidR="007E3076" w:rsidRPr="003C0818">
        <w:rPr>
          <w:rFonts w:eastAsia="Calibri"/>
          <w:lang w:val="es-DO"/>
        </w:rPr>
        <w:t>selección</w:t>
      </w:r>
      <w:r w:rsidRPr="003C0818">
        <w:rPr>
          <w:rFonts w:eastAsia="Calibri"/>
          <w:lang w:val="es-DO"/>
        </w:rPr>
        <w:t xml:space="preserve"> </w:t>
      </w:r>
      <w:r w:rsidR="007E3076" w:rsidRPr="003C0818">
        <w:rPr>
          <w:rFonts w:eastAsia="Calibri"/>
          <w:lang w:val="es-DO"/>
        </w:rPr>
        <w:t>de su nueva Directiva.</w:t>
      </w:r>
    </w:p>
    <w:p w14:paraId="19F41F37" w14:textId="77777777" w:rsidR="009769A6" w:rsidRDefault="009769A6" w:rsidP="00815A2E">
      <w:pPr>
        <w:pStyle w:val="Prrafodelista"/>
        <w:spacing w:after="100" w:afterAutospacing="1" w:line="240" w:lineRule="auto"/>
        <w:jc w:val="center"/>
        <w:rPr>
          <w:rFonts w:ascii="Arial" w:hAnsi="Arial" w:cs="Arial"/>
          <w:lang w:val="es-419"/>
        </w:rPr>
      </w:pPr>
      <w:r>
        <w:rPr>
          <w:rFonts w:ascii="Arial" w:hAnsi="Arial" w:cs="Arial"/>
          <w:noProof/>
          <w:lang w:val="es-419"/>
        </w:rPr>
        <w:drawing>
          <wp:inline distT="0" distB="0" distL="0" distR="0" wp14:anchorId="080F5767" wp14:editId="7809979B">
            <wp:extent cx="4077567" cy="2717507"/>
            <wp:effectExtent l="0" t="0" r="0" b="6985"/>
            <wp:docPr id="1200970668" name="Imagen 7" descr="Grupo de personas alrededor de una m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70668" name="Imagen 7" descr="Grupo de personas alrededor de una mesa&#10;&#10;Descripción generada automá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92823" cy="2727674"/>
                    </a:xfrm>
                    <a:prstGeom prst="rect">
                      <a:avLst/>
                    </a:prstGeom>
                  </pic:spPr>
                </pic:pic>
              </a:graphicData>
            </a:graphic>
          </wp:inline>
        </w:drawing>
      </w:r>
    </w:p>
    <w:p w14:paraId="0842D1AD" w14:textId="77777777" w:rsidR="007E3076" w:rsidRDefault="007E3076" w:rsidP="007E3076">
      <w:pPr>
        <w:spacing w:after="100" w:afterAutospacing="1" w:line="240" w:lineRule="auto"/>
        <w:rPr>
          <w:rFonts w:ascii="Arial" w:hAnsi="Arial" w:cs="Arial"/>
          <w:lang w:val="es-419"/>
        </w:rPr>
      </w:pPr>
    </w:p>
    <w:p w14:paraId="2EFFFB0D" w14:textId="77777777" w:rsidR="003C0818" w:rsidRDefault="003C0818" w:rsidP="003C0818">
      <w:pPr>
        <w:spacing w:line="360" w:lineRule="auto"/>
        <w:jc w:val="both"/>
        <w:rPr>
          <w:rFonts w:eastAsia="Calibri"/>
          <w:lang w:val="es-DO"/>
        </w:rPr>
      </w:pPr>
    </w:p>
    <w:p w14:paraId="4A2C93F3" w14:textId="77777777" w:rsidR="003C0818" w:rsidRDefault="003C0818" w:rsidP="003C0818">
      <w:pPr>
        <w:spacing w:line="360" w:lineRule="auto"/>
        <w:jc w:val="both"/>
        <w:rPr>
          <w:rFonts w:eastAsia="Calibri"/>
          <w:lang w:val="es-DO"/>
        </w:rPr>
      </w:pPr>
    </w:p>
    <w:p w14:paraId="7C4ED185" w14:textId="77777777" w:rsidR="005931EF" w:rsidRDefault="005931EF" w:rsidP="003C0818">
      <w:pPr>
        <w:spacing w:line="360" w:lineRule="auto"/>
        <w:jc w:val="both"/>
        <w:rPr>
          <w:rFonts w:eastAsia="Calibri"/>
          <w:lang w:val="es-DO"/>
        </w:rPr>
      </w:pPr>
    </w:p>
    <w:p w14:paraId="1F520B24" w14:textId="2D4EFC2A" w:rsidR="009769A6" w:rsidRPr="003C0818" w:rsidRDefault="009769A6" w:rsidP="003C0818">
      <w:pPr>
        <w:spacing w:line="360" w:lineRule="auto"/>
        <w:jc w:val="both"/>
        <w:rPr>
          <w:rFonts w:eastAsia="Calibri"/>
          <w:lang w:val="es-DO"/>
        </w:rPr>
      </w:pPr>
      <w:r w:rsidRPr="003C0818">
        <w:rPr>
          <w:rFonts w:eastAsia="Calibri"/>
          <w:lang w:val="es-DO"/>
        </w:rPr>
        <w:lastRenderedPageBreak/>
        <w:t>MERCADOM recibe estudiantes de Mercadeo de La Vega</w:t>
      </w:r>
      <w:r w:rsidR="003C0818">
        <w:rPr>
          <w:rFonts w:eastAsia="Calibri"/>
          <w:lang w:val="es-DO"/>
        </w:rPr>
        <w:t>.</w:t>
      </w:r>
    </w:p>
    <w:p w14:paraId="5E474A2D" w14:textId="2B34B010" w:rsidR="009769A6" w:rsidRDefault="009769A6" w:rsidP="003C0818">
      <w:pPr>
        <w:spacing w:after="100" w:afterAutospacing="1" w:line="240" w:lineRule="auto"/>
        <w:jc w:val="center"/>
        <w:rPr>
          <w:rFonts w:ascii="Arial" w:hAnsi="Arial" w:cs="Arial"/>
          <w:lang w:val="es-419"/>
        </w:rPr>
      </w:pPr>
      <w:r>
        <w:rPr>
          <w:rFonts w:ascii="Arial" w:hAnsi="Arial" w:cs="Arial"/>
          <w:noProof/>
          <w:lang w:val="es-419"/>
        </w:rPr>
        <w:drawing>
          <wp:inline distT="0" distB="0" distL="0" distR="0" wp14:anchorId="2FAEA367" wp14:editId="380E99B6">
            <wp:extent cx="4553753" cy="3035349"/>
            <wp:effectExtent l="0" t="0" r="0" b="0"/>
            <wp:docPr id="939482701" name="Imagen 8" descr="Un grupo de personas de p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82701" name="Imagen 8" descr="Un grupo de personas de pie&#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68251" cy="3045012"/>
                    </a:xfrm>
                    <a:prstGeom prst="rect">
                      <a:avLst/>
                    </a:prstGeom>
                  </pic:spPr>
                </pic:pic>
              </a:graphicData>
            </a:graphic>
          </wp:inline>
        </w:drawing>
      </w:r>
    </w:p>
    <w:p w14:paraId="6781EE09" w14:textId="77777777" w:rsidR="00815A2E" w:rsidRDefault="00815A2E" w:rsidP="009769A6">
      <w:pPr>
        <w:spacing w:after="100" w:afterAutospacing="1" w:line="240" w:lineRule="auto"/>
        <w:rPr>
          <w:rFonts w:ascii="Arial" w:hAnsi="Arial" w:cs="Arial"/>
          <w:lang w:val="es-419"/>
        </w:rPr>
      </w:pPr>
    </w:p>
    <w:p w14:paraId="3B094AD2" w14:textId="72904049" w:rsidR="009769A6" w:rsidRPr="003C0818" w:rsidRDefault="009769A6" w:rsidP="003C0818">
      <w:pPr>
        <w:spacing w:line="360" w:lineRule="auto"/>
        <w:jc w:val="both"/>
        <w:rPr>
          <w:rFonts w:eastAsia="Calibri"/>
          <w:lang w:val="es-DO"/>
        </w:rPr>
      </w:pPr>
      <w:r w:rsidRPr="003C0818">
        <w:rPr>
          <w:rFonts w:eastAsia="Calibri"/>
          <w:lang w:val="es-DO"/>
        </w:rPr>
        <w:t>Sócrates Díaz Castillo recibe visita de embajadora de El Salvador</w:t>
      </w:r>
    </w:p>
    <w:p w14:paraId="7303F522" w14:textId="01E31978" w:rsidR="00A27F06" w:rsidRDefault="009A4C92" w:rsidP="0054191D">
      <w:pPr>
        <w:spacing w:line="360" w:lineRule="auto"/>
        <w:jc w:val="center"/>
        <w:rPr>
          <w:rFonts w:eastAsia="Calibri"/>
          <w:noProof/>
          <w:color w:val="4C4747"/>
          <w:lang w:val="es-419"/>
        </w:rPr>
      </w:pPr>
      <w:r>
        <w:rPr>
          <w:rFonts w:ascii="Arial" w:hAnsi="Arial" w:cs="Arial"/>
          <w:noProof/>
          <w:lang w:val="es-419"/>
        </w:rPr>
        <w:drawing>
          <wp:inline distT="0" distB="0" distL="0" distR="0" wp14:anchorId="143E2306" wp14:editId="6ABB8C9F">
            <wp:extent cx="4759569" cy="3173046"/>
            <wp:effectExtent l="0" t="0" r="3175" b="8890"/>
            <wp:docPr id="9033499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49947" name="Imagen 90334994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62316" cy="3174877"/>
                    </a:xfrm>
                    <a:prstGeom prst="rect">
                      <a:avLst/>
                    </a:prstGeom>
                  </pic:spPr>
                </pic:pic>
              </a:graphicData>
            </a:graphic>
          </wp:inline>
        </w:drawing>
      </w:r>
    </w:p>
    <w:p w14:paraId="4FD8ADDE" w14:textId="77777777" w:rsidR="0054191D" w:rsidRPr="0054191D" w:rsidRDefault="0054191D" w:rsidP="0054191D">
      <w:pPr>
        <w:spacing w:line="360" w:lineRule="auto"/>
        <w:jc w:val="center"/>
        <w:rPr>
          <w:rFonts w:eastAsia="Calibri"/>
          <w:noProof/>
          <w:color w:val="4C4747"/>
          <w:lang w:val="es-419"/>
        </w:rPr>
      </w:pPr>
    </w:p>
    <w:p w14:paraId="535561E4" w14:textId="77777777" w:rsidR="003C0818" w:rsidRPr="003C0818" w:rsidRDefault="003C0818" w:rsidP="003C0818">
      <w:pPr>
        <w:pStyle w:val="Ttulo1"/>
        <w:rPr>
          <w:rFonts w:cs="Times New Roman"/>
          <w:color w:val="4C4747"/>
          <w:lang w:val="es-DO"/>
        </w:rPr>
      </w:pPr>
      <w:bookmarkStart w:id="41" w:name="_Toc117160599"/>
      <w:bookmarkStart w:id="42" w:name="_Toc187932678"/>
      <w:r w:rsidRPr="003C0818">
        <w:rPr>
          <w:rFonts w:cs="Times New Roman"/>
          <w:color w:val="4C4747"/>
          <w:lang w:val="es-DO"/>
        </w:rPr>
        <w:lastRenderedPageBreak/>
        <w:t>PROYECCIONES AL PRÓXIMO AÑO</w:t>
      </w:r>
      <w:bookmarkEnd w:id="41"/>
      <w:bookmarkEnd w:id="42"/>
    </w:p>
    <w:p w14:paraId="0D99389B" w14:textId="21841954" w:rsidR="003C0818" w:rsidRPr="003C0818" w:rsidRDefault="003C0818" w:rsidP="003C0818">
      <w:pPr>
        <w:jc w:val="both"/>
        <w:rPr>
          <w:rFonts w:eastAsia="Calibri"/>
          <w:color w:val="4C4747"/>
          <w:sz w:val="18"/>
          <w:lang w:val="es-DO"/>
        </w:rPr>
      </w:pPr>
      <w:r>
        <w:rPr>
          <w:noProof/>
        </w:rPr>
        <mc:AlternateContent>
          <mc:Choice Requires="wps">
            <w:drawing>
              <wp:anchor distT="0" distB="0" distL="114300" distR="114300" simplePos="0" relativeHeight="251738112" behindDoc="0" locked="0" layoutInCell="1" allowOverlap="1" wp14:anchorId="1F53223E" wp14:editId="7E79CB95">
                <wp:simplePos x="0" y="0"/>
                <wp:positionH relativeFrom="margin">
                  <wp:posOffset>2254250</wp:posOffset>
                </wp:positionH>
                <wp:positionV relativeFrom="paragraph">
                  <wp:posOffset>100330</wp:posOffset>
                </wp:positionV>
                <wp:extent cx="463550" cy="0"/>
                <wp:effectExtent l="0" t="19050" r="31750" b="19050"/>
                <wp:wrapNone/>
                <wp:docPr id="9009828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41C9C" id="Conector recto 2"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A1D3E71" w14:textId="77777777" w:rsidR="003C0818" w:rsidRPr="003C0818" w:rsidRDefault="003C0818" w:rsidP="003C0818">
      <w:pPr>
        <w:jc w:val="center"/>
        <w:rPr>
          <w:rFonts w:eastAsia="Calibri"/>
          <w:color w:val="4C4747"/>
          <w:szCs w:val="36"/>
          <w:lang w:val="es-DO"/>
        </w:rPr>
      </w:pPr>
      <w:r w:rsidRPr="003C0818">
        <w:rPr>
          <w:rFonts w:eastAsia="Calibri"/>
          <w:color w:val="4C4747"/>
          <w:szCs w:val="36"/>
          <w:lang w:val="es-DO"/>
        </w:rPr>
        <w:t>Memoria Institucional 2024</w:t>
      </w:r>
    </w:p>
    <w:p w14:paraId="194C60D9" w14:textId="77777777" w:rsidR="009769A6" w:rsidRDefault="009769A6" w:rsidP="00BA2267">
      <w:pPr>
        <w:spacing w:line="360" w:lineRule="auto"/>
        <w:jc w:val="both"/>
        <w:rPr>
          <w:rFonts w:eastAsia="Calibri"/>
          <w:noProof/>
          <w:color w:val="4C4747"/>
          <w:lang w:val="es-DO"/>
        </w:rPr>
      </w:pPr>
    </w:p>
    <w:p w14:paraId="145F15D3" w14:textId="1B8661DC" w:rsidR="009769A6" w:rsidRDefault="001800B4" w:rsidP="001800B4">
      <w:pPr>
        <w:pStyle w:val="Prrafodelista"/>
        <w:numPr>
          <w:ilvl w:val="0"/>
          <w:numId w:val="8"/>
        </w:numPr>
        <w:spacing w:line="360" w:lineRule="auto"/>
        <w:jc w:val="both"/>
        <w:rPr>
          <w:rFonts w:eastAsia="Calibri"/>
          <w:noProof/>
          <w:color w:val="4C4747"/>
          <w:lang w:val="es-DO"/>
        </w:rPr>
      </w:pPr>
      <w:r>
        <w:rPr>
          <w:rFonts w:eastAsia="Calibri"/>
          <w:noProof/>
          <w:color w:val="4C4747"/>
          <w:lang w:val="es-DO"/>
        </w:rPr>
        <w:t>Adecuacion y habilitación de Oficina de Servicio al Cliente para manejo de quejas, objeciones y sugerencias de visitantes y trabajadores del Merca Santo Domingo</w:t>
      </w:r>
      <w:r w:rsidR="00F33B6F">
        <w:rPr>
          <w:rFonts w:eastAsia="Calibri"/>
          <w:noProof/>
          <w:color w:val="4C4747"/>
          <w:lang w:val="es-DO"/>
        </w:rPr>
        <w:t>.</w:t>
      </w:r>
    </w:p>
    <w:p w14:paraId="75F4A30A" w14:textId="1A9C6910" w:rsidR="00F33B6F" w:rsidRDefault="00F33B6F" w:rsidP="001800B4">
      <w:pPr>
        <w:pStyle w:val="Prrafodelista"/>
        <w:numPr>
          <w:ilvl w:val="0"/>
          <w:numId w:val="8"/>
        </w:numPr>
        <w:spacing w:line="360" w:lineRule="auto"/>
        <w:jc w:val="both"/>
        <w:rPr>
          <w:rFonts w:eastAsia="Calibri"/>
          <w:noProof/>
          <w:color w:val="4C4747"/>
          <w:lang w:val="es-DO"/>
        </w:rPr>
      </w:pPr>
      <w:r>
        <w:rPr>
          <w:rFonts w:eastAsia="Calibri"/>
          <w:noProof/>
          <w:color w:val="4C4747"/>
          <w:lang w:val="es-DO"/>
        </w:rPr>
        <w:t>Diseño y Construcción de Área de Cafetería en la Nave del Situado de Productores.</w:t>
      </w:r>
    </w:p>
    <w:p w14:paraId="57B8CC6A" w14:textId="2729B7B3" w:rsidR="00E739D3" w:rsidRPr="00E739D3" w:rsidRDefault="00E739D3" w:rsidP="00E739D3">
      <w:pPr>
        <w:pStyle w:val="Prrafodelista"/>
        <w:numPr>
          <w:ilvl w:val="0"/>
          <w:numId w:val="8"/>
        </w:numPr>
        <w:spacing w:line="360" w:lineRule="auto"/>
        <w:jc w:val="both"/>
        <w:rPr>
          <w:rFonts w:eastAsia="Calibri"/>
          <w:noProof/>
          <w:color w:val="4C4747"/>
          <w:lang w:val="es-DO"/>
        </w:rPr>
      </w:pPr>
      <w:r w:rsidRPr="00E739D3">
        <w:rPr>
          <w:rFonts w:eastAsia="Calibri"/>
          <w:noProof/>
          <w:color w:val="4C4747"/>
          <w:lang w:val="es-DO"/>
        </w:rPr>
        <w:t xml:space="preserve">Programas de capacitación y certificación de </w:t>
      </w:r>
      <w:r>
        <w:rPr>
          <w:rFonts w:eastAsia="Calibri"/>
          <w:noProof/>
          <w:color w:val="4C4747"/>
          <w:lang w:val="es-DO"/>
        </w:rPr>
        <w:t>1,000</w:t>
      </w:r>
      <w:r w:rsidRPr="00E739D3">
        <w:rPr>
          <w:rFonts w:eastAsia="Calibri"/>
          <w:noProof/>
          <w:color w:val="4C4747"/>
          <w:lang w:val="es-DO"/>
        </w:rPr>
        <w:t xml:space="preserve"> personas dentro de la cadena de productos agropecuarios en apoyo a la mejora de las buenas prácticas agropecuarias en el país</w:t>
      </w:r>
      <w:r>
        <w:rPr>
          <w:rFonts w:eastAsia="Calibri"/>
          <w:noProof/>
          <w:color w:val="4C4747"/>
          <w:lang w:val="es-DO"/>
        </w:rPr>
        <w:t>, (Tomando en cuenta provincias tales como, Azua, Neiba, Barahona, San Juan, Elías Píña, Dajabón y Pedernales) e igualmente como pa</w:t>
      </w:r>
      <w:r w:rsidRPr="00E739D3">
        <w:rPr>
          <w:rFonts w:eastAsia="Calibri"/>
          <w:noProof/>
          <w:color w:val="4C4747"/>
          <w:lang w:val="es-DO"/>
        </w:rPr>
        <w:t>rte del cumplimiento del objetivo misional de la regulacion de estos puntos de distribucion</w:t>
      </w:r>
      <w:r>
        <w:rPr>
          <w:rFonts w:eastAsia="Calibri"/>
          <w:noProof/>
          <w:color w:val="4C4747"/>
          <w:lang w:val="es-DO"/>
        </w:rPr>
        <w:t>.</w:t>
      </w:r>
    </w:p>
    <w:p w14:paraId="1A1D6548" w14:textId="2169131D" w:rsidR="001800B4" w:rsidRDefault="00E739D3" w:rsidP="001800B4">
      <w:pPr>
        <w:pStyle w:val="Prrafodelista"/>
        <w:numPr>
          <w:ilvl w:val="0"/>
          <w:numId w:val="8"/>
        </w:numPr>
        <w:spacing w:line="360" w:lineRule="auto"/>
        <w:jc w:val="both"/>
        <w:rPr>
          <w:rFonts w:eastAsia="Calibri"/>
          <w:noProof/>
          <w:color w:val="4C4747"/>
          <w:lang w:val="es-DO"/>
        </w:rPr>
      </w:pPr>
      <w:r>
        <w:rPr>
          <w:rFonts w:eastAsia="Calibri"/>
          <w:noProof/>
          <w:color w:val="4C4747"/>
          <w:lang w:val="es-DO"/>
        </w:rPr>
        <w:t>Diseño y construccion de espacio para estancia de niños y niñas para visitantes del Merca Santo Domingo.</w:t>
      </w:r>
    </w:p>
    <w:p w14:paraId="73C1496E" w14:textId="58F218C4" w:rsidR="00E739D3" w:rsidRDefault="00E739D3" w:rsidP="001800B4">
      <w:pPr>
        <w:pStyle w:val="Prrafodelista"/>
        <w:numPr>
          <w:ilvl w:val="0"/>
          <w:numId w:val="8"/>
        </w:numPr>
        <w:spacing w:line="360" w:lineRule="auto"/>
        <w:jc w:val="both"/>
        <w:rPr>
          <w:rFonts w:eastAsia="Calibri"/>
          <w:noProof/>
          <w:color w:val="4C4747"/>
          <w:lang w:val="es-DO"/>
        </w:rPr>
      </w:pPr>
      <w:r>
        <w:rPr>
          <w:rFonts w:eastAsia="Calibri"/>
          <w:noProof/>
          <w:color w:val="4C4747"/>
          <w:lang w:val="es-DO"/>
        </w:rPr>
        <w:t>Acondicionamiento de las instalaciones eléctricas del área de comida de la Nave de Productores del Situado.</w:t>
      </w:r>
    </w:p>
    <w:p w14:paraId="265521EB" w14:textId="77777777" w:rsidR="00A27F06" w:rsidRPr="00A27F06" w:rsidRDefault="00A27F06" w:rsidP="00A27F06">
      <w:pPr>
        <w:spacing w:line="360" w:lineRule="auto"/>
        <w:ind w:left="360"/>
        <w:jc w:val="both"/>
        <w:rPr>
          <w:rFonts w:eastAsia="Calibri"/>
          <w:noProof/>
          <w:color w:val="4C4747"/>
          <w:lang w:val="es-DO"/>
        </w:rPr>
      </w:pPr>
    </w:p>
    <w:p w14:paraId="3B009E21" w14:textId="77777777" w:rsidR="00E739D3" w:rsidRPr="00E739D3" w:rsidRDefault="00E739D3" w:rsidP="00E739D3">
      <w:pPr>
        <w:spacing w:line="360" w:lineRule="auto"/>
        <w:jc w:val="both"/>
        <w:rPr>
          <w:rFonts w:eastAsia="Calibri"/>
          <w:noProof/>
          <w:color w:val="4C4747"/>
          <w:lang w:val="es-DO"/>
        </w:rPr>
      </w:pPr>
    </w:p>
    <w:p w14:paraId="6E377FDA" w14:textId="77777777" w:rsidR="009769A6" w:rsidRDefault="009769A6" w:rsidP="00BA2267">
      <w:pPr>
        <w:spacing w:line="360" w:lineRule="auto"/>
        <w:jc w:val="both"/>
        <w:rPr>
          <w:rFonts w:eastAsia="Calibri"/>
          <w:noProof/>
          <w:color w:val="4C4747"/>
          <w:lang w:val="es-DO"/>
        </w:rPr>
      </w:pPr>
    </w:p>
    <w:p w14:paraId="0226765D" w14:textId="77777777" w:rsidR="009769A6" w:rsidRDefault="009769A6" w:rsidP="00BA2267">
      <w:pPr>
        <w:spacing w:line="360" w:lineRule="auto"/>
        <w:jc w:val="both"/>
        <w:rPr>
          <w:rFonts w:eastAsia="Calibri"/>
          <w:noProof/>
          <w:color w:val="4C4747"/>
          <w:lang w:val="es-DO"/>
        </w:rPr>
      </w:pPr>
    </w:p>
    <w:p w14:paraId="08B3C898" w14:textId="77777777" w:rsidR="009769A6" w:rsidRDefault="009769A6" w:rsidP="00BA2267">
      <w:pPr>
        <w:spacing w:line="360" w:lineRule="auto"/>
        <w:jc w:val="both"/>
        <w:rPr>
          <w:rFonts w:eastAsia="Calibri"/>
          <w:noProof/>
          <w:color w:val="4C4747"/>
          <w:lang w:val="es-DO"/>
        </w:rPr>
      </w:pPr>
    </w:p>
    <w:p w14:paraId="23612A6F" w14:textId="77777777" w:rsidR="00B73778" w:rsidRDefault="00B73778" w:rsidP="00BA2267">
      <w:pPr>
        <w:spacing w:line="360" w:lineRule="auto"/>
        <w:jc w:val="both"/>
        <w:rPr>
          <w:rFonts w:eastAsia="Calibri"/>
          <w:noProof/>
          <w:color w:val="4C4747"/>
          <w:lang w:val="es-DO"/>
        </w:rPr>
      </w:pPr>
    </w:p>
    <w:p w14:paraId="50043E24" w14:textId="77777777" w:rsidR="0054191D" w:rsidRPr="0058331C" w:rsidRDefault="0054191D" w:rsidP="00BA2267">
      <w:pPr>
        <w:spacing w:line="360" w:lineRule="auto"/>
        <w:jc w:val="both"/>
        <w:rPr>
          <w:rFonts w:eastAsia="Calibri"/>
          <w:noProof/>
          <w:color w:val="4C4747"/>
          <w:lang w:val="es-DO"/>
        </w:rPr>
      </w:pPr>
    </w:p>
    <w:p w14:paraId="1C56D380" w14:textId="6295FF60" w:rsidR="0035429F" w:rsidRPr="0058331C" w:rsidRDefault="00815A2E" w:rsidP="0035429F">
      <w:pPr>
        <w:pStyle w:val="Ttulo1"/>
        <w:rPr>
          <w:rFonts w:cs="Times New Roman"/>
          <w:color w:val="4C4747"/>
          <w:lang w:val="es-DO"/>
        </w:rPr>
      </w:pPr>
      <w:bookmarkStart w:id="43" w:name="_Toc187932679"/>
      <w:r>
        <w:rPr>
          <w:rFonts w:cs="Times New Roman"/>
          <w:color w:val="4C4747"/>
          <w:lang w:val="es-DO"/>
        </w:rPr>
        <w:lastRenderedPageBreak/>
        <w:t>V</w:t>
      </w:r>
      <w:r w:rsidR="003C0818">
        <w:rPr>
          <w:rFonts w:cs="Times New Roman"/>
          <w:color w:val="4C4747"/>
          <w:lang w:val="es-DO"/>
        </w:rPr>
        <w:t>I</w:t>
      </w:r>
      <w:r>
        <w:rPr>
          <w:rFonts w:cs="Times New Roman"/>
          <w:color w:val="4C4747"/>
          <w:lang w:val="es-DO"/>
        </w:rPr>
        <w:t xml:space="preserve"> - </w:t>
      </w:r>
      <w:r w:rsidR="00967739" w:rsidRPr="0058331C">
        <w:rPr>
          <w:rFonts w:cs="Times New Roman"/>
          <w:color w:val="4C4747"/>
          <w:lang w:val="es-DO"/>
        </w:rPr>
        <w:t xml:space="preserve">SERVICIO AL CIUDADANO Y </w:t>
      </w:r>
      <w:r w:rsidR="00485B71" w:rsidRPr="0058331C">
        <w:rPr>
          <w:rFonts w:cs="Times New Roman"/>
          <w:color w:val="4C4747"/>
          <w:lang w:val="es-DO"/>
        </w:rPr>
        <w:t>TRANSPARENCIA INSTITUCIONAL</w:t>
      </w:r>
      <w:bookmarkEnd w:id="43"/>
    </w:p>
    <w:p w14:paraId="49FC975D" w14:textId="77777777" w:rsidR="0035429F" w:rsidRPr="0058331C" w:rsidRDefault="0035429F" w:rsidP="0035429F">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31968" behindDoc="0" locked="0" layoutInCell="1" allowOverlap="1" wp14:anchorId="67330853" wp14:editId="2BD33AD6">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8B5ED"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7A4797A9" w14:textId="77777777" w:rsidR="0035429F" w:rsidRPr="00DE69AD" w:rsidRDefault="0035429F" w:rsidP="0035429F">
      <w:pPr>
        <w:jc w:val="center"/>
        <w:rPr>
          <w:rFonts w:eastAsia="Calibri"/>
          <w:color w:val="4C4747"/>
          <w:szCs w:val="36"/>
          <w:lang w:val="es-DO"/>
        </w:rPr>
      </w:pPr>
      <w:r w:rsidRPr="00DE69AD">
        <w:rPr>
          <w:rFonts w:eastAsia="Calibri"/>
          <w:color w:val="4C4747"/>
          <w:szCs w:val="36"/>
          <w:lang w:val="es-DO"/>
        </w:rPr>
        <w:t xml:space="preserve">Memoria </w:t>
      </w:r>
      <w:r w:rsidR="009547F0" w:rsidRPr="00DE69AD">
        <w:rPr>
          <w:rFonts w:eastAsia="Calibri"/>
          <w:color w:val="4C4747"/>
          <w:szCs w:val="36"/>
          <w:lang w:val="es-DO"/>
        </w:rPr>
        <w:t>I</w:t>
      </w:r>
      <w:r w:rsidRPr="00DE69AD">
        <w:rPr>
          <w:rFonts w:eastAsia="Calibri"/>
          <w:color w:val="4C4747"/>
          <w:szCs w:val="36"/>
          <w:lang w:val="es-DO"/>
        </w:rPr>
        <w:t xml:space="preserve">nstitucional </w:t>
      </w:r>
      <w:r w:rsidR="007471AC" w:rsidRPr="00DE69AD">
        <w:rPr>
          <w:rFonts w:eastAsia="Calibri"/>
          <w:color w:val="4C4747"/>
          <w:szCs w:val="36"/>
          <w:lang w:val="es-DO"/>
        </w:rPr>
        <w:t>2024</w:t>
      </w:r>
    </w:p>
    <w:p w14:paraId="2792162C" w14:textId="77777777" w:rsidR="0035429F" w:rsidRPr="00DE69AD" w:rsidRDefault="0035429F" w:rsidP="0035429F">
      <w:pPr>
        <w:spacing w:line="360" w:lineRule="auto"/>
        <w:jc w:val="both"/>
        <w:rPr>
          <w:rFonts w:eastAsia="Calibri"/>
          <w:color w:val="4C4747"/>
          <w:lang w:val="es-DO"/>
        </w:rPr>
      </w:pPr>
    </w:p>
    <w:p w14:paraId="4985F685" w14:textId="484D3AEC" w:rsidR="0035429F" w:rsidRDefault="003C0818" w:rsidP="00E739D3">
      <w:pPr>
        <w:pStyle w:val="Ttulo2"/>
        <w:rPr>
          <w:b/>
          <w:bCs/>
          <w:noProof/>
          <w:lang w:val="es-DO"/>
        </w:rPr>
      </w:pPr>
      <w:bookmarkStart w:id="44" w:name="_Toc187932680"/>
      <w:r>
        <w:rPr>
          <w:b/>
          <w:bCs/>
          <w:noProof/>
          <w:lang w:val="es-DO"/>
        </w:rPr>
        <w:t>6</w:t>
      </w:r>
      <w:r w:rsidR="004B71B1" w:rsidRPr="00FF747E">
        <w:rPr>
          <w:b/>
          <w:bCs/>
          <w:noProof/>
          <w:lang w:val="es-DO"/>
        </w:rPr>
        <w:t xml:space="preserve">.1 </w:t>
      </w:r>
      <w:r w:rsidR="004B71B1">
        <w:rPr>
          <w:b/>
          <w:bCs/>
          <w:noProof/>
          <w:lang w:val="es-DO"/>
        </w:rPr>
        <w:t>Nivel de la Satisfacción en el Servicio.</w:t>
      </w:r>
      <w:bookmarkEnd w:id="44"/>
    </w:p>
    <w:p w14:paraId="335C3188" w14:textId="77777777" w:rsidR="00E739D3" w:rsidRPr="00E739D3" w:rsidRDefault="00E739D3" w:rsidP="00E739D3">
      <w:pPr>
        <w:rPr>
          <w:lang w:val="es-DO"/>
        </w:rPr>
      </w:pPr>
    </w:p>
    <w:p w14:paraId="1D22E66A" w14:textId="77777777" w:rsidR="004B71B1" w:rsidRPr="004B71B1" w:rsidRDefault="004B71B1" w:rsidP="004B71B1">
      <w:pPr>
        <w:spacing w:line="360" w:lineRule="auto"/>
        <w:jc w:val="both"/>
        <w:rPr>
          <w:lang w:val="es-DO"/>
        </w:rPr>
      </w:pPr>
      <w:r w:rsidRPr="004B71B1">
        <w:rPr>
          <w:lang w:val="es-DO"/>
        </w:rPr>
        <w:t xml:space="preserve">Como pieza importante de la responsabilidad ante la ciudadanía con respecto a los fines con lo que la institución fue creada, la Carta Compromiso al Ciudadano (aparte de ser un requerimiento fundamental en el indicador de Gestión de Calidad &amp; Servicios del SISMAP) es fundamental para que las partes involucradas y MERCADOM está consciente de dicha realidad. </w:t>
      </w:r>
    </w:p>
    <w:p w14:paraId="0373CCEE" w14:textId="163CDC68" w:rsidR="004B71B1" w:rsidRDefault="004B71B1" w:rsidP="0035429F">
      <w:pPr>
        <w:spacing w:line="360" w:lineRule="auto"/>
        <w:jc w:val="both"/>
        <w:rPr>
          <w:lang w:val="es-DO"/>
        </w:rPr>
      </w:pPr>
      <w:r w:rsidRPr="004B71B1">
        <w:rPr>
          <w:lang w:val="es-DO"/>
        </w:rPr>
        <w:t>El Comité Interno de Calidad, de la mano con las autoridades pertinentes de la institución, trabaja en resolver puntos de importancia vital para brindar un servicio de calidad de forma constante en el tiempo para el grupo meta de nuestra institución</w:t>
      </w:r>
      <w:r>
        <w:rPr>
          <w:lang w:val="es-DO"/>
        </w:rPr>
        <w:t>.</w:t>
      </w:r>
    </w:p>
    <w:p w14:paraId="79D0C7AA" w14:textId="78976C10" w:rsidR="00461888" w:rsidRDefault="004B71B1" w:rsidP="0035429F">
      <w:pPr>
        <w:spacing w:line="360" w:lineRule="auto"/>
        <w:jc w:val="both"/>
        <w:rPr>
          <w:lang w:val="es-DO"/>
        </w:rPr>
      </w:pPr>
      <w:r>
        <w:rPr>
          <w:lang w:val="es-DO"/>
        </w:rPr>
        <w:t>Igualmente se han iniciado los preparativos para constituir la Oficina de Servicio al Cliente en respuesta a los requerimientos de la Carta Compromiso al Ciudadano.</w:t>
      </w:r>
    </w:p>
    <w:p w14:paraId="534BF0E4" w14:textId="2C957C5F" w:rsidR="004B71B1" w:rsidRPr="00FF747E" w:rsidRDefault="003C0818" w:rsidP="004B71B1">
      <w:pPr>
        <w:pStyle w:val="Ttulo2"/>
        <w:rPr>
          <w:b/>
          <w:bCs/>
          <w:noProof/>
          <w:lang w:val="es-DO"/>
        </w:rPr>
      </w:pPr>
      <w:bookmarkStart w:id="45" w:name="_Toc187932681"/>
      <w:r>
        <w:rPr>
          <w:b/>
          <w:bCs/>
          <w:noProof/>
          <w:lang w:val="es-DO"/>
        </w:rPr>
        <w:t>6</w:t>
      </w:r>
      <w:r w:rsidR="004B71B1" w:rsidRPr="00FF747E">
        <w:rPr>
          <w:b/>
          <w:bCs/>
          <w:noProof/>
          <w:lang w:val="es-DO"/>
        </w:rPr>
        <w:t>.</w:t>
      </w:r>
      <w:r w:rsidR="004B71B1">
        <w:rPr>
          <w:b/>
          <w:bCs/>
          <w:noProof/>
          <w:lang w:val="es-DO"/>
        </w:rPr>
        <w:t>2</w:t>
      </w:r>
      <w:r w:rsidR="004B71B1" w:rsidRPr="00FF747E">
        <w:rPr>
          <w:b/>
          <w:bCs/>
          <w:noProof/>
          <w:lang w:val="es-DO"/>
        </w:rPr>
        <w:t xml:space="preserve"> </w:t>
      </w:r>
      <w:r w:rsidR="004B71B1">
        <w:rPr>
          <w:b/>
          <w:bCs/>
          <w:noProof/>
          <w:lang w:val="es-DO"/>
        </w:rPr>
        <w:t>Nivel de Cumplimiento de Acceso a la Información.</w:t>
      </w:r>
      <w:bookmarkEnd w:id="45"/>
    </w:p>
    <w:p w14:paraId="5F6D5A4A" w14:textId="77777777" w:rsidR="004B71B1" w:rsidRPr="004B71B1" w:rsidRDefault="004B71B1" w:rsidP="0035429F">
      <w:pPr>
        <w:spacing w:line="360" w:lineRule="auto"/>
        <w:jc w:val="both"/>
        <w:rPr>
          <w:lang w:val="es-DO"/>
        </w:rPr>
      </w:pPr>
    </w:p>
    <w:p w14:paraId="255E42C4" w14:textId="77777777" w:rsidR="004B71B1" w:rsidRPr="004B71B1" w:rsidRDefault="004B71B1" w:rsidP="004B71B1">
      <w:pPr>
        <w:spacing w:line="360" w:lineRule="auto"/>
        <w:jc w:val="both"/>
        <w:rPr>
          <w:lang w:val="es-DO"/>
        </w:rPr>
      </w:pPr>
      <w:r w:rsidRPr="004B71B1">
        <w:rPr>
          <w:lang w:val="es-DO"/>
        </w:rPr>
        <w:t>La Oficina de Libre Acceso a la Información, presenta el nivel de cumplimiento durante los últimos 6 meses. Este tiempo se ha ido realizando un trabajo que incluye cambios y cargadas las evidencias necesarias para cumplir con la Ley General de Libre Acceso a la Información Pública 200-04.</w:t>
      </w:r>
    </w:p>
    <w:p w14:paraId="2C3420D6" w14:textId="77777777" w:rsidR="004B71B1" w:rsidRPr="004B71B1" w:rsidRDefault="004B71B1" w:rsidP="004B71B1">
      <w:pPr>
        <w:spacing w:line="360" w:lineRule="auto"/>
        <w:jc w:val="both"/>
        <w:rPr>
          <w:lang w:val="es-DO"/>
        </w:rPr>
      </w:pPr>
      <w:r w:rsidRPr="004B71B1">
        <w:rPr>
          <w:lang w:val="es-DO"/>
        </w:rPr>
        <w:lastRenderedPageBreak/>
        <w:t>Estamos recuperando de manera progresiva la puntuación deseada, realizando los cambios requeridos para las mejoras.</w:t>
      </w:r>
    </w:p>
    <w:p w14:paraId="66DC7E18" w14:textId="77777777" w:rsidR="004B71B1" w:rsidRPr="004B71B1" w:rsidRDefault="004B71B1" w:rsidP="004B71B1">
      <w:pPr>
        <w:spacing w:line="360" w:lineRule="auto"/>
        <w:jc w:val="both"/>
        <w:rPr>
          <w:lang w:val="es-DO"/>
        </w:rPr>
      </w:pPr>
      <w:r w:rsidRPr="004B71B1">
        <w:rPr>
          <w:lang w:val="es-DO"/>
        </w:rPr>
        <w:t>El departamento de Libre Acceso a la Información (OAI), con el apoyo de la administración general, ha gestionado durante este periodo de manera exhaustiva, los documentos requeridos de los distintos departamentos de la institución para cumplimiento de la Ley 200-04. Y se está llevando a cabo las recertificaciones de las NORTIC: E1, A2, A3 y así alcanzar las metas y llegar a un 100% en la puntuación y lograr una administración totalmente trasparente para cumplir con el deber y responsabilidad de esta gestión, cabe destacar que se están dando ya los últimos pasos para el cumplimiento de estas.</w:t>
      </w:r>
    </w:p>
    <w:p w14:paraId="33DE3C15" w14:textId="2BA50D86" w:rsidR="004B71B1" w:rsidRPr="004B71B1" w:rsidRDefault="004B71B1" w:rsidP="004B71B1">
      <w:pPr>
        <w:spacing w:line="360" w:lineRule="auto"/>
        <w:jc w:val="both"/>
        <w:rPr>
          <w:lang w:val="es-DO"/>
        </w:rPr>
      </w:pPr>
      <w:r w:rsidRPr="004B71B1">
        <w:rPr>
          <w:lang w:val="es-DO"/>
        </w:rPr>
        <w:t>Se ha estado actualizando constantemente las diferentes secciones del portal web institucional, corrigiendo y agregando las informaciones requeridas</w:t>
      </w:r>
      <w:r>
        <w:rPr>
          <w:lang w:val="es-DO"/>
        </w:rPr>
        <w:t>.</w:t>
      </w:r>
    </w:p>
    <w:p w14:paraId="48204E0F" w14:textId="77777777" w:rsidR="004B71B1" w:rsidRPr="004B71B1" w:rsidRDefault="004B71B1" w:rsidP="004B71B1">
      <w:pPr>
        <w:spacing w:line="360" w:lineRule="auto"/>
        <w:jc w:val="both"/>
        <w:rPr>
          <w:b/>
          <w:bCs/>
          <w:lang w:val="es-DO"/>
        </w:rPr>
      </w:pPr>
      <w:r w:rsidRPr="004B71B1">
        <w:rPr>
          <w:b/>
          <w:bCs/>
          <w:lang w:val="es-DO"/>
        </w:rPr>
        <w:t>Levantamiento a solicitudes atendidas</w:t>
      </w:r>
    </w:p>
    <w:p w14:paraId="708F24A7" w14:textId="6A87C6A6" w:rsidR="004B71B1" w:rsidRPr="004B71B1" w:rsidRDefault="004B71B1" w:rsidP="004B71B1">
      <w:pPr>
        <w:spacing w:line="360" w:lineRule="auto"/>
        <w:jc w:val="both"/>
        <w:rPr>
          <w:lang w:val="es-DO"/>
        </w:rPr>
      </w:pPr>
      <w:r w:rsidRPr="004B71B1">
        <w:rPr>
          <w:lang w:val="es-DO"/>
        </w:rPr>
        <w:t>En este último semestre, se han atendido 118 solicitudes, utilizando los diferentes canales disponibles, dígase el portal 311, portal de SAIP, portal institucional, correo electrónico, llamadas telefónica y de manera presencial.</w:t>
      </w:r>
      <w:r>
        <w:rPr>
          <w:lang w:val="es-DO"/>
        </w:rPr>
        <w:t xml:space="preserve"> </w:t>
      </w:r>
      <w:r w:rsidRPr="004B71B1">
        <w:rPr>
          <w:lang w:val="es-DO"/>
        </w:rPr>
        <w:t>Estas solicitudes tienen un tiempo de respuesta y un tiempo para solucionarlas. El margen para dar respuesta a estas solicitudes puede variar entre 24, 48 y 72 horas laborables, según el requerimiento.</w:t>
      </w:r>
      <w:r>
        <w:rPr>
          <w:lang w:val="es-DO"/>
        </w:rPr>
        <w:t xml:space="preserve"> </w:t>
      </w:r>
      <w:r w:rsidRPr="004B71B1">
        <w:rPr>
          <w:lang w:val="es-DO"/>
        </w:rPr>
        <w:t xml:space="preserve">Las solicitudes fueron trasmitidas a los departamentos correspondientes, para dar solución a estas. </w:t>
      </w:r>
    </w:p>
    <w:p w14:paraId="313076D1" w14:textId="77777777" w:rsidR="004B71B1" w:rsidRDefault="004B71B1" w:rsidP="004B71B1">
      <w:pPr>
        <w:spacing w:line="360" w:lineRule="auto"/>
        <w:jc w:val="both"/>
        <w:rPr>
          <w:lang w:val="es-DO"/>
        </w:rPr>
      </w:pPr>
      <w:r w:rsidRPr="004B71B1">
        <w:rPr>
          <w:lang w:val="es-DO"/>
        </w:rPr>
        <w:t>Durante este semestre hubo un total de (118) solicitudes atendidas, solicitando diversos tipos de información de diferentes áreas, estas solicitudes fueron referidas a los departamentos correspondientes,</w:t>
      </w:r>
      <w:r>
        <w:rPr>
          <w:lang w:val="es-DO"/>
        </w:rPr>
        <w:t xml:space="preserve"> </w:t>
      </w:r>
      <w:r w:rsidRPr="004B71B1">
        <w:rPr>
          <w:lang w:val="es-DO"/>
        </w:rPr>
        <w:t xml:space="preserve">según la necesidad del ciudadano. </w:t>
      </w:r>
    </w:p>
    <w:p w14:paraId="3E7E054B" w14:textId="75DCC2F7" w:rsidR="004B71B1" w:rsidRPr="004B71B1" w:rsidRDefault="004B71B1" w:rsidP="004B71B1">
      <w:pPr>
        <w:spacing w:line="360" w:lineRule="auto"/>
        <w:jc w:val="both"/>
        <w:rPr>
          <w:lang w:val="es-DO"/>
        </w:rPr>
      </w:pPr>
      <w:r w:rsidRPr="004B71B1">
        <w:rPr>
          <w:lang w:val="es-DO"/>
        </w:rPr>
        <w:lastRenderedPageBreak/>
        <w:t>Las solicitudes fueron recibidas por los siguientes canales:</w:t>
      </w:r>
    </w:p>
    <w:p w14:paraId="039DD402" w14:textId="752DA601" w:rsidR="004B71B1" w:rsidRPr="004B71B1" w:rsidRDefault="004B71B1" w:rsidP="004B71B1">
      <w:pPr>
        <w:pStyle w:val="Prrafodelista"/>
        <w:numPr>
          <w:ilvl w:val="0"/>
          <w:numId w:val="21"/>
        </w:numPr>
        <w:spacing w:line="360" w:lineRule="auto"/>
        <w:jc w:val="both"/>
        <w:rPr>
          <w:lang w:val="es-DO"/>
        </w:rPr>
      </w:pPr>
      <w:r w:rsidRPr="004B71B1">
        <w:rPr>
          <w:lang w:val="es-DO"/>
        </w:rPr>
        <w:t>Teléfono: 82</w:t>
      </w:r>
    </w:p>
    <w:p w14:paraId="58DB0852" w14:textId="548E2A48" w:rsidR="004B71B1" w:rsidRPr="004B71B1" w:rsidRDefault="004B71B1" w:rsidP="004B71B1">
      <w:pPr>
        <w:pStyle w:val="Prrafodelista"/>
        <w:numPr>
          <w:ilvl w:val="0"/>
          <w:numId w:val="21"/>
        </w:numPr>
        <w:spacing w:line="360" w:lineRule="auto"/>
        <w:jc w:val="both"/>
        <w:rPr>
          <w:lang w:val="es-DO"/>
        </w:rPr>
      </w:pPr>
      <w:r w:rsidRPr="004B71B1">
        <w:rPr>
          <w:lang w:val="es-DO"/>
        </w:rPr>
        <w:t>Correo: 3</w:t>
      </w:r>
    </w:p>
    <w:p w14:paraId="65DB2973" w14:textId="51F08CD0" w:rsidR="004B71B1" w:rsidRPr="004B71B1" w:rsidRDefault="004B71B1" w:rsidP="004B71B1">
      <w:pPr>
        <w:pStyle w:val="Prrafodelista"/>
        <w:numPr>
          <w:ilvl w:val="0"/>
          <w:numId w:val="21"/>
        </w:numPr>
        <w:spacing w:line="360" w:lineRule="auto"/>
        <w:jc w:val="both"/>
        <w:rPr>
          <w:lang w:val="es-DO"/>
        </w:rPr>
      </w:pPr>
      <w:r w:rsidRPr="004B71B1">
        <w:rPr>
          <w:lang w:val="es-DO"/>
        </w:rPr>
        <w:t>Visitas físicas: 10</w:t>
      </w:r>
    </w:p>
    <w:p w14:paraId="23D1FDB1" w14:textId="5BD94C0E" w:rsidR="004B71B1" w:rsidRPr="004B71B1" w:rsidRDefault="004B71B1" w:rsidP="004B71B1">
      <w:pPr>
        <w:pStyle w:val="Prrafodelista"/>
        <w:numPr>
          <w:ilvl w:val="0"/>
          <w:numId w:val="21"/>
        </w:numPr>
        <w:spacing w:line="360" w:lineRule="auto"/>
        <w:jc w:val="both"/>
        <w:rPr>
          <w:lang w:val="es-DO"/>
        </w:rPr>
      </w:pPr>
      <w:r w:rsidRPr="004B71B1">
        <w:rPr>
          <w:lang w:val="es-DO"/>
        </w:rPr>
        <w:t>Portales SAIP: 2</w:t>
      </w:r>
    </w:p>
    <w:p w14:paraId="49FE2BC5" w14:textId="33E634B4" w:rsidR="004B71B1" w:rsidRPr="004B71B1" w:rsidRDefault="004B71B1" w:rsidP="004B71B1">
      <w:pPr>
        <w:pStyle w:val="Prrafodelista"/>
        <w:numPr>
          <w:ilvl w:val="0"/>
          <w:numId w:val="21"/>
        </w:numPr>
        <w:spacing w:line="360" w:lineRule="auto"/>
        <w:jc w:val="both"/>
        <w:rPr>
          <w:lang w:val="es-DO"/>
        </w:rPr>
      </w:pPr>
      <w:r w:rsidRPr="004B71B1">
        <w:rPr>
          <w:lang w:val="es-DO"/>
        </w:rPr>
        <w:t>Portal 311: 0</w:t>
      </w:r>
    </w:p>
    <w:p w14:paraId="36E1EE72" w14:textId="4F99FDF0" w:rsidR="004B71B1" w:rsidRDefault="004B71B1" w:rsidP="004B71B1">
      <w:pPr>
        <w:pStyle w:val="Prrafodelista"/>
        <w:numPr>
          <w:ilvl w:val="0"/>
          <w:numId w:val="21"/>
        </w:numPr>
        <w:spacing w:line="360" w:lineRule="auto"/>
        <w:jc w:val="both"/>
        <w:rPr>
          <w:lang w:val="es-DO"/>
        </w:rPr>
      </w:pPr>
      <w:r w:rsidRPr="004B71B1">
        <w:rPr>
          <w:lang w:val="es-DO"/>
        </w:rPr>
        <w:t>Portal Institucional 21</w:t>
      </w:r>
    </w:p>
    <w:p w14:paraId="51F61F94" w14:textId="4DD0BCD3" w:rsidR="00E739D3" w:rsidRPr="004B71B1" w:rsidRDefault="004B71B1" w:rsidP="004B71B1">
      <w:pPr>
        <w:spacing w:line="360" w:lineRule="auto"/>
        <w:jc w:val="both"/>
        <w:rPr>
          <w:lang w:val="es-DO"/>
        </w:rPr>
      </w:pPr>
      <w:r w:rsidRPr="004B71B1">
        <w:rPr>
          <w:lang w:val="es-DO"/>
        </w:rPr>
        <w:t>También durante este periodo, se han estado realizando diversas labores dentro de las funciones pertenecientes del área, Estas labores corresponden a la solicitud de documentación y actualización constante de la información del portar público de transparencia, el cual debe estar al día mes tras mes en cumplimiento de la Ley General de Libre Acceso a la Información Pública 200-04.</w:t>
      </w:r>
    </w:p>
    <w:p w14:paraId="410EB287" w14:textId="35FF76CF" w:rsidR="004B71B1" w:rsidRPr="004B71B1" w:rsidRDefault="004B71B1" w:rsidP="004B71B1">
      <w:pPr>
        <w:spacing w:line="360" w:lineRule="auto"/>
        <w:jc w:val="both"/>
        <w:rPr>
          <w:b/>
          <w:bCs/>
          <w:lang w:val="es-DO"/>
        </w:rPr>
      </w:pPr>
      <w:r w:rsidRPr="004B71B1">
        <w:rPr>
          <w:b/>
          <w:bCs/>
          <w:lang w:val="es-DO"/>
        </w:rPr>
        <w:t xml:space="preserve">Plan de </w:t>
      </w:r>
      <w:r>
        <w:rPr>
          <w:b/>
          <w:bCs/>
          <w:lang w:val="es-DO"/>
        </w:rPr>
        <w:t>A</w:t>
      </w:r>
      <w:r w:rsidRPr="004B71B1">
        <w:rPr>
          <w:b/>
          <w:bCs/>
          <w:lang w:val="es-DO"/>
        </w:rPr>
        <w:t>cción</w:t>
      </w:r>
      <w:r>
        <w:rPr>
          <w:b/>
          <w:bCs/>
          <w:lang w:val="es-DO"/>
        </w:rPr>
        <w:t>:</w:t>
      </w:r>
    </w:p>
    <w:p w14:paraId="6BE3C360"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Asegurar el cumplimiento de los requerimientos del sistema de monitoreo y medición de la gestión pública.</w:t>
      </w:r>
    </w:p>
    <w:p w14:paraId="1BCB2E04"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Gestión de los requerimientos de información del ciudadano</w:t>
      </w:r>
    </w:p>
    <w:p w14:paraId="5CB117E8"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Gestión y coordinación de trasparencia institucional.</w:t>
      </w:r>
    </w:p>
    <w:p w14:paraId="10EF11ED" w14:textId="2A7578CD"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Garantizar el 100% del cumplimiento de todos los Planes </w:t>
      </w:r>
      <w:r>
        <w:rPr>
          <w:lang w:val="es-DO"/>
        </w:rPr>
        <w:t>I</w:t>
      </w:r>
      <w:r w:rsidRPr="004B71B1">
        <w:rPr>
          <w:lang w:val="es-DO"/>
        </w:rPr>
        <w:t>nstitucionales asignados al departamento al 31 de diciembre del 2022</w:t>
      </w:r>
      <w:r>
        <w:rPr>
          <w:lang w:val="es-DO"/>
        </w:rPr>
        <w:t>.</w:t>
      </w:r>
    </w:p>
    <w:p w14:paraId="3E8F6121"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Recolectar, sistematizar y difundir la información que establece la Ley General de Libre Acceso a la Información Pública No 200-04, y su Reglamento de aplicación No. 130-05. </w:t>
      </w:r>
    </w:p>
    <w:p w14:paraId="04A94793" w14:textId="3033BC24" w:rsidR="004B71B1" w:rsidRDefault="004B71B1" w:rsidP="004B71B1">
      <w:pPr>
        <w:pStyle w:val="Prrafodelista"/>
        <w:numPr>
          <w:ilvl w:val="0"/>
          <w:numId w:val="21"/>
        </w:numPr>
        <w:spacing w:line="360" w:lineRule="auto"/>
        <w:jc w:val="both"/>
        <w:rPr>
          <w:lang w:val="es-DO"/>
        </w:rPr>
      </w:pPr>
      <w:r w:rsidRPr="004B71B1">
        <w:rPr>
          <w:lang w:val="es-DO"/>
        </w:rPr>
        <w:t xml:space="preserve">Recibir y dar trámite a las solicitudes de acceso a la información. </w:t>
      </w:r>
    </w:p>
    <w:p w14:paraId="0CC0FC33" w14:textId="77777777" w:rsidR="0054191D" w:rsidRPr="0054191D" w:rsidRDefault="0054191D" w:rsidP="0054191D">
      <w:pPr>
        <w:spacing w:line="360" w:lineRule="auto"/>
        <w:jc w:val="both"/>
        <w:rPr>
          <w:lang w:val="es-DO"/>
        </w:rPr>
      </w:pPr>
    </w:p>
    <w:p w14:paraId="69B10452"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lastRenderedPageBreak/>
        <w:t>Auxiliar en la elaboración de solicitudes de acceso a la información y, en su caso, orientar a los solicitantes respecto de otros organismos, instituciones o entidades que pudieran tener la información que solicitan.</w:t>
      </w:r>
    </w:p>
    <w:p w14:paraId="46FFA125"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Realizar los trámites dentro de su organismo, institución o entidad, necesarios para entregar la información solicitada. </w:t>
      </w:r>
    </w:p>
    <w:p w14:paraId="57D5DCBC" w14:textId="1A1E76F4" w:rsidR="004B71B1" w:rsidRPr="004B71B1" w:rsidRDefault="004B71B1" w:rsidP="004B71B1">
      <w:pPr>
        <w:pStyle w:val="Prrafodelista"/>
        <w:numPr>
          <w:ilvl w:val="0"/>
          <w:numId w:val="21"/>
        </w:numPr>
        <w:spacing w:line="360" w:lineRule="auto"/>
        <w:jc w:val="both"/>
        <w:rPr>
          <w:lang w:val="es-DO"/>
        </w:rPr>
      </w:pPr>
      <w:r w:rsidRPr="004B71B1">
        <w:rPr>
          <w:lang w:val="es-DO"/>
        </w:rPr>
        <w:t>Velar por la correcta y oportuna actualización de la Portal Web del Ministerio</w:t>
      </w:r>
      <w:r>
        <w:rPr>
          <w:lang w:val="es-DO"/>
        </w:rPr>
        <w:t>.</w:t>
      </w:r>
    </w:p>
    <w:p w14:paraId="4281FF66"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Notificar a los ciudadanos sobre el estatus de sus solicitudes de información, así como cualquier notificación ordenada por la norma. </w:t>
      </w:r>
    </w:p>
    <w:p w14:paraId="102FC380"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Proponer los procedimientos internos que pudieran asegurar una mayor eficiencia en la gestión de las solicitudes de acceso a la información. </w:t>
      </w:r>
    </w:p>
    <w:p w14:paraId="136BB801"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Administrar el cronológico de las solicitudes de acceso a la información, sus antecedentes, tramitación, resultados y costos; así como elaborar estadísticas y balances de gestión de las solicitudes de informaciones realizadas al Ministerio de Energía y Minas. </w:t>
      </w:r>
    </w:p>
    <w:p w14:paraId="267EC22D"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Respetar los procedimientos, plazos y limitaciones establecidos en la Ley General de Libre Acceso a la Información Pública, para hacer efectivo el ejercicio del derecho de acceso a la información del ciudadano. </w:t>
      </w:r>
    </w:p>
    <w:p w14:paraId="67EBFA95"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Poner a disposición de la ciudadanía, tanto en Internet como en un lugar visible en sus instalaciones, un listado de los principales derechos que, en materia de acceso a la información, asisten al ciudadano.</w:t>
      </w:r>
    </w:p>
    <w:p w14:paraId="62F915D8"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 xml:space="preserve">Elaborar, actualizar y poner a disposición de la ciudadanía un índice que contenga la información bajo su resguardo y administración. </w:t>
      </w:r>
    </w:p>
    <w:p w14:paraId="08C7F902"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lastRenderedPageBreak/>
        <w:t xml:space="preserve">Realizar las correspondientes tachas en caso de solicitarse un documento que contenga información parcialmente reservada. Las tachas se harán bajo la responsabilidad de la máxima autoridad del organismo, institución o entidad. </w:t>
      </w:r>
    </w:p>
    <w:p w14:paraId="7AA866AA" w14:textId="77777777" w:rsidR="004B71B1" w:rsidRPr="004B71B1" w:rsidRDefault="004B71B1" w:rsidP="004B71B1">
      <w:pPr>
        <w:pStyle w:val="Prrafodelista"/>
        <w:numPr>
          <w:ilvl w:val="0"/>
          <w:numId w:val="21"/>
        </w:numPr>
        <w:spacing w:line="360" w:lineRule="auto"/>
        <w:jc w:val="both"/>
        <w:rPr>
          <w:lang w:val="es-DO"/>
        </w:rPr>
      </w:pPr>
      <w:r w:rsidRPr="004B71B1">
        <w:rPr>
          <w:lang w:val="es-DO"/>
        </w:rPr>
        <w:t>Clasificar y tramitar al área correspondiente las informaciones recibidas a través del correo institucional.</w:t>
      </w:r>
    </w:p>
    <w:p w14:paraId="343B5490" w14:textId="77777777" w:rsidR="004B71B1" w:rsidRPr="004B71B1" w:rsidRDefault="004B71B1" w:rsidP="004B71B1">
      <w:pPr>
        <w:spacing w:line="360" w:lineRule="auto"/>
        <w:jc w:val="both"/>
        <w:rPr>
          <w:lang w:val="es-DO"/>
        </w:rPr>
      </w:pPr>
    </w:p>
    <w:p w14:paraId="108AE433" w14:textId="77777777" w:rsidR="004B71B1" w:rsidRPr="004B71B1" w:rsidRDefault="004B71B1" w:rsidP="0035429F">
      <w:pPr>
        <w:spacing w:line="360" w:lineRule="auto"/>
        <w:jc w:val="both"/>
        <w:rPr>
          <w:lang w:val="es-DO"/>
        </w:rPr>
      </w:pPr>
    </w:p>
    <w:p w14:paraId="63BB49C6" w14:textId="77777777" w:rsidR="004B71B1" w:rsidRPr="004B71B1" w:rsidRDefault="004B71B1" w:rsidP="0035429F">
      <w:pPr>
        <w:spacing w:line="360" w:lineRule="auto"/>
        <w:jc w:val="both"/>
        <w:rPr>
          <w:rFonts w:eastAsia="Calibri"/>
          <w:noProof/>
          <w:color w:val="4C4747"/>
          <w:lang w:val="es-DO"/>
        </w:rPr>
      </w:pPr>
    </w:p>
    <w:p w14:paraId="733790B4" w14:textId="77777777" w:rsidR="004B71B1" w:rsidRDefault="004B71B1" w:rsidP="0035429F">
      <w:pPr>
        <w:spacing w:line="360" w:lineRule="auto"/>
        <w:jc w:val="both"/>
        <w:rPr>
          <w:rFonts w:eastAsia="Calibri"/>
          <w:noProof/>
          <w:color w:val="4C4747"/>
          <w:lang w:val="es-DO"/>
        </w:rPr>
      </w:pPr>
    </w:p>
    <w:p w14:paraId="0131607D" w14:textId="77777777" w:rsidR="0054191D" w:rsidRDefault="0054191D" w:rsidP="0035429F">
      <w:pPr>
        <w:spacing w:line="360" w:lineRule="auto"/>
        <w:jc w:val="both"/>
        <w:rPr>
          <w:rFonts w:eastAsia="Calibri"/>
          <w:noProof/>
          <w:color w:val="4C4747"/>
          <w:lang w:val="es-DO"/>
        </w:rPr>
      </w:pPr>
    </w:p>
    <w:p w14:paraId="21AF41DE" w14:textId="77777777" w:rsidR="0054191D" w:rsidRDefault="0054191D" w:rsidP="0035429F">
      <w:pPr>
        <w:spacing w:line="360" w:lineRule="auto"/>
        <w:jc w:val="both"/>
        <w:rPr>
          <w:rFonts w:eastAsia="Calibri"/>
          <w:noProof/>
          <w:color w:val="4C4747"/>
          <w:lang w:val="es-DO"/>
        </w:rPr>
      </w:pPr>
    </w:p>
    <w:p w14:paraId="2180B7E6" w14:textId="77777777" w:rsidR="0054191D" w:rsidRDefault="0054191D" w:rsidP="0035429F">
      <w:pPr>
        <w:spacing w:line="360" w:lineRule="auto"/>
        <w:jc w:val="both"/>
        <w:rPr>
          <w:rFonts w:eastAsia="Calibri"/>
          <w:noProof/>
          <w:color w:val="4C4747"/>
          <w:lang w:val="es-DO"/>
        </w:rPr>
      </w:pPr>
    </w:p>
    <w:p w14:paraId="3ECFCAE2" w14:textId="77777777" w:rsidR="0054191D" w:rsidRDefault="0054191D" w:rsidP="0035429F">
      <w:pPr>
        <w:spacing w:line="360" w:lineRule="auto"/>
        <w:jc w:val="both"/>
        <w:rPr>
          <w:rFonts w:eastAsia="Calibri"/>
          <w:noProof/>
          <w:color w:val="4C4747"/>
          <w:lang w:val="es-DO"/>
        </w:rPr>
      </w:pPr>
    </w:p>
    <w:p w14:paraId="2CC5D23B" w14:textId="77777777" w:rsidR="0054191D" w:rsidRDefault="0054191D" w:rsidP="0035429F">
      <w:pPr>
        <w:spacing w:line="360" w:lineRule="auto"/>
        <w:jc w:val="both"/>
        <w:rPr>
          <w:rFonts w:eastAsia="Calibri"/>
          <w:noProof/>
          <w:color w:val="4C4747"/>
          <w:lang w:val="es-DO"/>
        </w:rPr>
      </w:pPr>
    </w:p>
    <w:p w14:paraId="648ED17A" w14:textId="77777777" w:rsidR="0054191D" w:rsidRDefault="0054191D" w:rsidP="0035429F">
      <w:pPr>
        <w:spacing w:line="360" w:lineRule="auto"/>
        <w:jc w:val="both"/>
        <w:rPr>
          <w:rFonts w:eastAsia="Calibri"/>
          <w:noProof/>
          <w:color w:val="4C4747"/>
          <w:lang w:val="es-DO"/>
        </w:rPr>
      </w:pPr>
    </w:p>
    <w:p w14:paraId="32128280" w14:textId="77777777" w:rsidR="0054191D" w:rsidRDefault="0054191D" w:rsidP="0035429F">
      <w:pPr>
        <w:spacing w:line="360" w:lineRule="auto"/>
        <w:jc w:val="both"/>
        <w:rPr>
          <w:rFonts w:eastAsia="Calibri"/>
          <w:noProof/>
          <w:color w:val="4C4747"/>
          <w:lang w:val="es-DO"/>
        </w:rPr>
      </w:pPr>
    </w:p>
    <w:p w14:paraId="1F204B65" w14:textId="77777777" w:rsidR="0054191D" w:rsidRDefault="0054191D" w:rsidP="0035429F">
      <w:pPr>
        <w:spacing w:line="360" w:lineRule="auto"/>
        <w:jc w:val="both"/>
        <w:rPr>
          <w:rFonts w:eastAsia="Calibri"/>
          <w:noProof/>
          <w:color w:val="4C4747"/>
          <w:lang w:val="es-DO"/>
        </w:rPr>
      </w:pPr>
    </w:p>
    <w:p w14:paraId="4E4A8B3A" w14:textId="77777777" w:rsidR="0054191D" w:rsidRDefault="0054191D" w:rsidP="0035429F">
      <w:pPr>
        <w:spacing w:line="360" w:lineRule="auto"/>
        <w:jc w:val="both"/>
        <w:rPr>
          <w:rFonts w:eastAsia="Calibri"/>
          <w:noProof/>
          <w:color w:val="4C4747"/>
          <w:lang w:val="es-DO"/>
        </w:rPr>
      </w:pPr>
    </w:p>
    <w:p w14:paraId="78911DB3" w14:textId="77777777" w:rsidR="0054191D" w:rsidRDefault="0054191D" w:rsidP="0035429F">
      <w:pPr>
        <w:spacing w:line="360" w:lineRule="auto"/>
        <w:jc w:val="both"/>
        <w:rPr>
          <w:rFonts w:eastAsia="Calibri"/>
          <w:noProof/>
          <w:color w:val="4C4747"/>
          <w:lang w:val="es-DO"/>
        </w:rPr>
      </w:pPr>
    </w:p>
    <w:p w14:paraId="05C446E8" w14:textId="77777777" w:rsidR="0054191D" w:rsidRDefault="0054191D" w:rsidP="0035429F">
      <w:pPr>
        <w:spacing w:line="360" w:lineRule="auto"/>
        <w:jc w:val="both"/>
        <w:rPr>
          <w:rFonts w:eastAsia="Calibri"/>
          <w:noProof/>
          <w:color w:val="4C4747"/>
          <w:lang w:val="es-DO"/>
        </w:rPr>
      </w:pPr>
    </w:p>
    <w:p w14:paraId="17AC878B" w14:textId="77777777" w:rsidR="0054191D" w:rsidRDefault="0054191D" w:rsidP="0035429F">
      <w:pPr>
        <w:spacing w:line="360" w:lineRule="auto"/>
        <w:jc w:val="both"/>
        <w:rPr>
          <w:rFonts w:eastAsia="Calibri"/>
          <w:noProof/>
          <w:color w:val="4C4747"/>
          <w:lang w:val="es-DO"/>
        </w:rPr>
      </w:pPr>
    </w:p>
    <w:p w14:paraId="3F5E76C7" w14:textId="77777777" w:rsidR="0054191D" w:rsidRPr="004B71B1" w:rsidRDefault="0054191D" w:rsidP="0035429F">
      <w:pPr>
        <w:spacing w:line="360" w:lineRule="auto"/>
        <w:jc w:val="both"/>
        <w:rPr>
          <w:rFonts w:eastAsia="Calibri"/>
          <w:noProof/>
          <w:color w:val="4C4747"/>
          <w:lang w:val="es-DO"/>
        </w:rPr>
      </w:pPr>
    </w:p>
    <w:p w14:paraId="0D466749" w14:textId="2BD97136" w:rsidR="00485B71" w:rsidRPr="00696693" w:rsidRDefault="004B71B1" w:rsidP="00485B71">
      <w:pPr>
        <w:pStyle w:val="Ttulo1"/>
        <w:rPr>
          <w:rFonts w:cs="Times New Roman"/>
          <w:color w:val="4C4747"/>
          <w:lang w:val="es-DO"/>
        </w:rPr>
      </w:pPr>
      <w:bookmarkStart w:id="46" w:name="_Toc187932682"/>
      <w:r w:rsidRPr="00696693">
        <w:rPr>
          <w:rFonts w:cs="Times New Roman"/>
          <w:color w:val="4C4747"/>
          <w:lang w:val="es-DO"/>
        </w:rPr>
        <w:lastRenderedPageBreak/>
        <w:t>V</w:t>
      </w:r>
      <w:r w:rsidR="003C0818">
        <w:rPr>
          <w:rFonts w:cs="Times New Roman"/>
          <w:color w:val="4C4747"/>
          <w:lang w:val="es-DO"/>
        </w:rPr>
        <w:t>I</w:t>
      </w:r>
      <w:r w:rsidRPr="00696693">
        <w:rPr>
          <w:rFonts w:cs="Times New Roman"/>
          <w:color w:val="4C4747"/>
          <w:lang w:val="es-DO"/>
        </w:rPr>
        <w:t xml:space="preserve">I </w:t>
      </w:r>
      <w:r w:rsidR="00E739D3">
        <w:rPr>
          <w:rFonts w:cs="Times New Roman"/>
          <w:color w:val="4C4747"/>
          <w:lang w:val="es-DO"/>
        </w:rPr>
        <w:t>–</w:t>
      </w:r>
      <w:r w:rsidRPr="00696693">
        <w:rPr>
          <w:rFonts w:cs="Times New Roman"/>
          <w:color w:val="4C4747"/>
          <w:lang w:val="es-DO"/>
        </w:rPr>
        <w:t xml:space="preserve"> </w:t>
      </w:r>
      <w:r w:rsidR="009870D7" w:rsidRPr="00696693">
        <w:rPr>
          <w:rFonts w:cs="Times New Roman"/>
          <w:color w:val="4C4747"/>
          <w:lang w:val="es-DO"/>
        </w:rPr>
        <w:t>ANEXOS</w:t>
      </w:r>
      <w:bookmarkEnd w:id="46"/>
      <w:r w:rsidR="009870D7" w:rsidRPr="00696693">
        <w:rPr>
          <w:rFonts w:cs="Times New Roman"/>
          <w:color w:val="4C4747"/>
          <w:lang w:val="es-DO"/>
        </w:rPr>
        <w:t xml:space="preserve"> </w:t>
      </w:r>
    </w:p>
    <w:p w14:paraId="60F517D6" w14:textId="77777777" w:rsidR="00485B71" w:rsidRPr="00696693"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36064" behindDoc="0" locked="0" layoutInCell="1" allowOverlap="1" wp14:anchorId="51E29D7D" wp14:editId="7DC0969A">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027BD"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BSKTnY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79FC415F" w14:textId="77777777" w:rsidR="00654164" w:rsidRPr="00696693" w:rsidRDefault="00654164" w:rsidP="00654164">
      <w:pPr>
        <w:rPr>
          <w:rFonts w:eastAsia="Calibri"/>
          <w:color w:val="4C4747"/>
          <w:szCs w:val="36"/>
          <w:lang w:val="es-DO"/>
        </w:rPr>
      </w:pPr>
    </w:p>
    <w:p w14:paraId="04465CEA" w14:textId="662A7489" w:rsidR="00696693" w:rsidRPr="00FF747E" w:rsidRDefault="003C0818" w:rsidP="00696693">
      <w:pPr>
        <w:pStyle w:val="Ttulo2"/>
        <w:rPr>
          <w:b/>
          <w:bCs/>
          <w:noProof/>
          <w:lang w:val="es-DO"/>
        </w:rPr>
      </w:pPr>
      <w:bookmarkStart w:id="47" w:name="_Toc187932683"/>
      <w:r>
        <w:rPr>
          <w:b/>
          <w:bCs/>
          <w:noProof/>
          <w:lang w:val="es-DO"/>
        </w:rPr>
        <w:t>7</w:t>
      </w:r>
      <w:r w:rsidR="00696693" w:rsidRPr="00FF747E">
        <w:rPr>
          <w:b/>
          <w:bCs/>
          <w:noProof/>
          <w:lang w:val="es-DO"/>
        </w:rPr>
        <w:t>.</w:t>
      </w:r>
      <w:r w:rsidR="00696693">
        <w:rPr>
          <w:b/>
          <w:bCs/>
          <w:noProof/>
          <w:lang w:val="es-DO"/>
        </w:rPr>
        <w:t>1</w:t>
      </w:r>
      <w:r w:rsidR="00696693" w:rsidRPr="00FF747E">
        <w:rPr>
          <w:b/>
          <w:bCs/>
          <w:noProof/>
          <w:lang w:val="es-DO"/>
        </w:rPr>
        <w:t xml:space="preserve"> </w:t>
      </w:r>
      <w:r w:rsidR="00696693">
        <w:rPr>
          <w:b/>
          <w:bCs/>
          <w:noProof/>
          <w:lang w:val="es-DO"/>
        </w:rPr>
        <w:t>Matriz de Logros Relevantes – Datos Cuantitativos.</w:t>
      </w:r>
      <w:bookmarkEnd w:id="47"/>
    </w:p>
    <w:p w14:paraId="75058869" w14:textId="77777777" w:rsidR="004B71B1" w:rsidRDefault="004B71B1" w:rsidP="00654164">
      <w:pPr>
        <w:rPr>
          <w:color w:val="4C4747"/>
          <w:lang w:val="es-DO"/>
        </w:rPr>
      </w:pPr>
    </w:p>
    <w:p w14:paraId="158E12AE" w14:textId="5464E3D5" w:rsidR="006A7719" w:rsidRDefault="00696693" w:rsidP="00696693">
      <w:pPr>
        <w:spacing w:line="360" w:lineRule="auto"/>
        <w:jc w:val="both"/>
        <w:rPr>
          <w:lang w:val="es-DO"/>
        </w:rPr>
      </w:pPr>
      <w:r w:rsidRPr="00696693">
        <w:rPr>
          <w:lang w:val="es-DO"/>
        </w:rPr>
        <w:t>A continuación, se presenta un desglose de los principales logros relevantes de manera cuantitativa en Mercados Dominicanos de Abasto Agropecuario (MERCADOM) durante el año 2024. Dentro del cuadro se expresa de forma numérica el desarrollo de las actividades de gestión de la higiene e inocuidad alimentaria y formación en buenas prácticas agropecuarias</w:t>
      </w:r>
      <w:r>
        <w:rPr>
          <w:lang w:val="es-DO"/>
        </w:rPr>
        <w:t>.</w:t>
      </w:r>
    </w:p>
    <w:tbl>
      <w:tblPr>
        <w:tblStyle w:val="Tablaconcuadrcula"/>
        <w:tblW w:w="8959" w:type="dxa"/>
        <w:jc w:val="center"/>
        <w:tblLayout w:type="fixed"/>
        <w:tblLook w:val="04A0" w:firstRow="1" w:lastRow="0" w:firstColumn="1" w:lastColumn="0" w:noHBand="0" w:noVBand="1"/>
      </w:tblPr>
      <w:tblGrid>
        <w:gridCol w:w="1119"/>
        <w:gridCol w:w="1120"/>
        <w:gridCol w:w="1120"/>
        <w:gridCol w:w="1120"/>
        <w:gridCol w:w="1120"/>
        <w:gridCol w:w="1120"/>
        <w:gridCol w:w="1120"/>
        <w:gridCol w:w="1120"/>
      </w:tblGrid>
      <w:tr w:rsidR="00B8536A" w14:paraId="062ACA67" w14:textId="77777777" w:rsidTr="00421891">
        <w:trPr>
          <w:trHeight w:val="968"/>
          <w:jc w:val="center"/>
        </w:trPr>
        <w:tc>
          <w:tcPr>
            <w:tcW w:w="1119" w:type="dxa"/>
            <w:shd w:val="clear" w:color="auto" w:fill="002060"/>
            <w:vAlign w:val="center"/>
          </w:tcPr>
          <w:p w14:paraId="120AA66E" w14:textId="77777777" w:rsidR="00B8536A" w:rsidRPr="00552842" w:rsidRDefault="00B8536A" w:rsidP="00421891">
            <w:pPr>
              <w:tabs>
                <w:tab w:val="left" w:pos="2824"/>
              </w:tabs>
              <w:jc w:val="center"/>
              <w:rPr>
                <w:rFonts w:eastAsia="Calibri"/>
                <w:color w:val="FFFFFF" w:themeColor="background1"/>
                <w:lang w:val="es-DO"/>
              </w:rPr>
            </w:pPr>
            <w:bookmarkStart w:id="48" w:name="_Hlk153958972"/>
            <w:r w:rsidRPr="00552842">
              <w:rPr>
                <w:color w:val="FFFFFF" w:themeColor="background1"/>
              </w:rPr>
              <w:t>Prod</w:t>
            </w:r>
            <w:r>
              <w:rPr>
                <w:color w:val="FFFFFF" w:themeColor="background1"/>
              </w:rPr>
              <w:t>.</w:t>
            </w:r>
          </w:p>
        </w:tc>
        <w:tc>
          <w:tcPr>
            <w:tcW w:w="1120" w:type="dxa"/>
            <w:shd w:val="clear" w:color="auto" w:fill="002060"/>
            <w:vAlign w:val="center"/>
          </w:tcPr>
          <w:p w14:paraId="3D9F9317" w14:textId="77777777" w:rsidR="00B8536A" w:rsidRPr="00552842" w:rsidRDefault="00B8536A" w:rsidP="00421891">
            <w:pPr>
              <w:tabs>
                <w:tab w:val="left" w:pos="2824"/>
              </w:tabs>
              <w:jc w:val="center"/>
              <w:rPr>
                <w:rFonts w:eastAsia="Calibri"/>
                <w:color w:val="FFFFFF" w:themeColor="background1"/>
                <w:lang w:val="es-DO"/>
              </w:rPr>
            </w:pPr>
            <w:proofErr w:type="spellStart"/>
            <w:r w:rsidRPr="00552842">
              <w:rPr>
                <w:color w:val="FFFFFF" w:themeColor="background1"/>
              </w:rPr>
              <w:t>Enero</w:t>
            </w:r>
            <w:proofErr w:type="spellEnd"/>
          </w:p>
        </w:tc>
        <w:tc>
          <w:tcPr>
            <w:tcW w:w="1120" w:type="dxa"/>
            <w:shd w:val="clear" w:color="auto" w:fill="002060"/>
            <w:vAlign w:val="center"/>
          </w:tcPr>
          <w:p w14:paraId="2DDABDFC" w14:textId="77777777" w:rsidR="00B8536A" w:rsidRPr="00552842" w:rsidRDefault="00B8536A" w:rsidP="00421891">
            <w:pPr>
              <w:tabs>
                <w:tab w:val="left" w:pos="2824"/>
              </w:tabs>
              <w:jc w:val="center"/>
              <w:rPr>
                <w:rFonts w:eastAsia="Calibri"/>
                <w:color w:val="FFFFFF" w:themeColor="background1"/>
                <w:lang w:val="es-DO"/>
              </w:rPr>
            </w:pPr>
            <w:proofErr w:type="spellStart"/>
            <w:r w:rsidRPr="00552842">
              <w:rPr>
                <w:color w:val="FFFFFF" w:themeColor="background1"/>
              </w:rPr>
              <w:t>Febrero</w:t>
            </w:r>
            <w:proofErr w:type="spellEnd"/>
          </w:p>
        </w:tc>
        <w:tc>
          <w:tcPr>
            <w:tcW w:w="1120" w:type="dxa"/>
            <w:shd w:val="clear" w:color="auto" w:fill="002060"/>
            <w:vAlign w:val="center"/>
          </w:tcPr>
          <w:p w14:paraId="3BB74437" w14:textId="77777777"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t>Marzo</w:t>
            </w:r>
          </w:p>
        </w:tc>
        <w:tc>
          <w:tcPr>
            <w:tcW w:w="1120" w:type="dxa"/>
            <w:shd w:val="clear" w:color="auto" w:fill="002060"/>
            <w:vAlign w:val="center"/>
          </w:tcPr>
          <w:p w14:paraId="00C0B964" w14:textId="77777777"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t>Abril</w:t>
            </w:r>
          </w:p>
        </w:tc>
        <w:tc>
          <w:tcPr>
            <w:tcW w:w="1120" w:type="dxa"/>
            <w:shd w:val="clear" w:color="auto" w:fill="002060"/>
            <w:vAlign w:val="center"/>
          </w:tcPr>
          <w:p w14:paraId="7C94E8C6" w14:textId="77777777"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t>Mayo</w:t>
            </w:r>
          </w:p>
        </w:tc>
        <w:tc>
          <w:tcPr>
            <w:tcW w:w="1120" w:type="dxa"/>
            <w:shd w:val="clear" w:color="auto" w:fill="002060"/>
            <w:vAlign w:val="center"/>
          </w:tcPr>
          <w:p w14:paraId="77B2DDA7" w14:textId="77777777"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t>Junio</w:t>
            </w:r>
          </w:p>
        </w:tc>
        <w:tc>
          <w:tcPr>
            <w:tcW w:w="1120" w:type="dxa"/>
            <w:shd w:val="clear" w:color="auto" w:fill="002060"/>
            <w:vAlign w:val="center"/>
          </w:tcPr>
          <w:p w14:paraId="23EE4070" w14:textId="162299C8"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t xml:space="preserve">Total 1er </w:t>
            </w:r>
            <w:proofErr w:type="spellStart"/>
            <w:r w:rsidRPr="00552842">
              <w:rPr>
                <w:color w:val="FFFFFF" w:themeColor="background1"/>
              </w:rPr>
              <w:t>semestre</w:t>
            </w:r>
            <w:proofErr w:type="spellEnd"/>
            <w:r w:rsidRPr="00552842">
              <w:rPr>
                <w:color w:val="FFFFFF" w:themeColor="background1"/>
              </w:rPr>
              <w:t xml:space="preserve"> 202</w:t>
            </w:r>
            <w:r>
              <w:rPr>
                <w:color w:val="FFFFFF" w:themeColor="background1"/>
              </w:rPr>
              <w:t>4</w:t>
            </w:r>
          </w:p>
        </w:tc>
      </w:tr>
      <w:bookmarkEnd w:id="48"/>
      <w:tr w:rsidR="00B8536A" w14:paraId="3D24E783" w14:textId="77777777" w:rsidTr="00421891">
        <w:trPr>
          <w:trHeight w:val="189"/>
          <w:jc w:val="center"/>
        </w:trPr>
        <w:tc>
          <w:tcPr>
            <w:tcW w:w="1119" w:type="dxa"/>
            <w:vAlign w:val="center"/>
          </w:tcPr>
          <w:p w14:paraId="32A3905C" w14:textId="77777777" w:rsidR="00B8536A" w:rsidRDefault="00B8536A" w:rsidP="00421891">
            <w:pPr>
              <w:tabs>
                <w:tab w:val="left" w:pos="2824"/>
              </w:tabs>
              <w:jc w:val="center"/>
              <w:rPr>
                <w:rFonts w:eastAsia="Calibri"/>
                <w:lang w:val="es-DO"/>
              </w:rPr>
            </w:pPr>
            <w:r w:rsidRPr="00552842">
              <w:rPr>
                <w:rFonts w:eastAsia="Calibri"/>
                <w:lang w:val="es-DO"/>
              </w:rPr>
              <w:t>Programa de capacitación</w:t>
            </w:r>
          </w:p>
        </w:tc>
        <w:tc>
          <w:tcPr>
            <w:tcW w:w="1120" w:type="dxa"/>
            <w:vAlign w:val="center"/>
          </w:tcPr>
          <w:p w14:paraId="47E5E314" w14:textId="7A3DE5F6" w:rsidR="00B8536A" w:rsidRDefault="001B2047" w:rsidP="00421891">
            <w:pPr>
              <w:tabs>
                <w:tab w:val="left" w:pos="2824"/>
              </w:tabs>
              <w:jc w:val="center"/>
              <w:rPr>
                <w:rFonts w:eastAsia="Calibri"/>
                <w:lang w:val="es-DO"/>
              </w:rPr>
            </w:pPr>
            <w:r>
              <w:rPr>
                <w:rFonts w:eastAsia="Calibri"/>
                <w:lang w:val="es-DO"/>
              </w:rPr>
              <w:t>33</w:t>
            </w:r>
          </w:p>
        </w:tc>
        <w:tc>
          <w:tcPr>
            <w:tcW w:w="1120" w:type="dxa"/>
            <w:vAlign w:val="center"/>
          </w:tcPr>
          <w:p w14:paraId="59453EF2" w14:textId="684804EC" w:rsidR="00B8536A" w:rsidRDefault="001B2047" w:rsidP="00421891">
            <w:pPr>
              <w:tabs>
                <w:tab w:val="left" w:pos="2824"/>
              </w:tabs>
              <w:jc w:val="center"/>
              <w:rPr>
                <w:rFonts w:eastAsia="Calibri"/>
                <w:lang w:val="es-DO"/>
              </w:rPr>
            </w:pPr>
            <w:r>
              <w:rPr>
                <w:rFonts w:eastAsia="Calibri"/>
                <w:lang w:val="es-DO"/>
              </w:rPr>
              <w:t>0</w:t>
            </w:r>
          </w:p>
        </w:tc>
        <w:tc>
          <w:tcPr>
            <w:tcW w:w="1120" w:type="dxa"/>
            <w:vAlign w:val="center"/>
          </w:tcPr>
          <w:p w14:paraId="508CAB18" w14:textId="2F1E6C3C" w:rsidR="00B8536A" w:rsidRDefault="001B2047" w:rsidP="00421891">
            <w:pPr>
              <w:tabs>
                <w:tab w:val="left" w:pos="2824"/>
              </w:tabs>
              <w:jc w:val="center"/>
              <w:rPr>
                <w:rFonts w:eastAsia="Calibri"/>
                <w:lang w:val="es-DO"/>
              </w:rPr>
            </w:pPr>
            <w:r>
              <w:rPr>
                <w:rFonts w:eastAsia="Calibri"/>
                <w:lang w:val="es-DO"/>
              </w:rPr>
              <w:t>0</w:t>
            </w:r>
          </w:p>
        </w:tc>
        <w:tc>
          <w:tcPr>
            <w:tcW w:w="1120" w:type="dxa"/>
            <w:vAlign w:val="center"/>
          </w:tcPr>
          <w:p w14:paraId="3F8CA81D" w14:textId="2986B8CD" w:rsidR="00B8536A" w:rsidRDefault="001B2047" w:rsidP="00421891">
            <w:pPr>
              <w:tabs>
                <w:tab w:val="left" w:pos="2824"/>
              </w:tabs>
              <w:jc w:val="center"/>
              <w:rPr>
                <w:rFonts w:eastAsia="Calibri"/>
                <w:lang w:val="es-DO"/>
              </w:rPr>
            </w:pPr>
            <w:r>
              <w:rPr>
                <w:rFonts w:eastAsia="Calibri"/>
                <w:lang w:val="es-DO"/>
              </w:rPr>
              <w:t>19</w:t>
            </w:r>
          </w:p>
        </w:tc>
        <w:tc>
          <w:tcPr>
            <w:tcW w:w="1120" w:type="dxa"/>
            <w:vAlign w:val="center"/>
          </w:tcPr>
          <w:p w14:paraId="121A25B2" w14:textId="6CF79A65" w:rsidR="00B8536A" w:rsidRDefault="001B2047" w:rsidP="00421891">
            <w:pPr>
              <w:tabs>
                <w:tab w:val="left" w:pos="2824"/>
              </w:tabs>
              <w:jc w:val="center"/>
              <w:rPr>
                <w:rFonts w:eastAsia="Calibri"/>
                <w:lang w:val="es-DO"/>
              </w:rPr>
            </w:pPr>
            <w:r>
              <w:rPr>
                <w:rFonts w:eastAsia="Calibri"/>
                <w:lang w:val="es-DO"/>
              </w:rPr>
              <w:t>29</w:t>
            </w:r>
          </w:p>
        </w:tc>
        <w:tc>
          <w:tcPr>
            <w:tcW w:w="1120" w:type="dxa"/>
            <w:vAlign w:val="center"/>
          </w:tcPr>
          <w:p w14:paraId="1024EA3E" w14:textId="2C987ACE" w:rsidR="00B8536A" w:rsidRDefault="001B2047" w:rsidP="00421891">
            <w:pPr>
              <w:tabs>
                <w:tab w:val="left" w:pos="2824"/>
              </w:tabs>
              <w:jc w:val="center"/>
              <w:rPr>
                <w:rFonts w:eastAsia="Calibri"/>
                <w:lang w:val="es-DO"/>
              </w:rPr>
            </w:pPr>
            <w:r>
              <w:rPr>
                <w:rFonts w:eastAsia="Calibri"/>
                <w:lang w:val="es-DO"/>
              </w:rPr>
              <w:t>212</w:t>
            </w:r>
          </w:p>
        </w:tc>
        <w:tc>
          <w:tcPr>
            <w:tcW w:w="1120" w:type="dxa"/>
            <w:vAlign w:val="center"/>
          </w:tcPr>
          <w:p w14:paraId="733B186C" w14:textId="1B5E65A0" w:rsidR="00B8536A" w:rsidRPr="005A08F2" w:rsidRDefault="001B2047" w:rsidP="00421891">
            <w:pPr>
              <w:tabs>
                <w:tab w:val="left" w:pos="2824"/>
              </w:tabs>
              <w:jc w:val="center"/>
              <w:rPr>
                <w:rFonts w:eastAsia="Calibri"/>
                <w:b/>
                <w:bCs/>
                <w:lang w:val="es-DO"/>
              </w:rPr>
            </w:pPr>
            <w:r>
              <w:rPr>
                <w:rFonts w:eastAsia="Calibri"/>
                <w:b/>
                <w:bCs/>
                <w:lang w:val="es-DO"/>
              </w:rPr>
              <w:t>293</w:t>
            </w:r>
          </w:p>
        </w:tc>
      </w:tr>
      <w:tr w:rsidR="00B8536A" w14:paraId="1A28E0C8" w14:textId="77777777" w:rsidTr="00421891">
        <w:trPr>
          <w:trHeight w:val="206"/>
          <w:jc w:val="center"/>
        </w:trPr>
        <w:tc>
          <w:tcPr>
            <w:tcW w:w="1119" w:type="dxa"/>
            <w:vAlign w:val="center"/>
          </w:tcPr>
          <w:p w14:paraId="4BD2653B" w14:textId="77777777" w:rsidR="00B8536A" w:rsidRPr="00552842" w:rsidRDefault="00B8536A" w:rsidP="00421891">
            <w:pPr>
              <w:tabs>
                <w:tab w:val="left" w:pos="2824"/>
              </w:tabs>
              <w:jc w:val="center"/>
              <w:rPr>
                <w:rFonts w:eastAsia="Calibri"/>
                <w:lang w:val="es-DO"/>
              </w:rPr>
            </w:pPr>
            <w:r w:rsidRPr="00552842">
              <w:rPr>
                <w:rFonts w:eastAsia="Calibri"/>
                <w:lang w:val="es-DO"/>
              </w:rPr>
              <w:t>Inversión Programa</w:t>
            </w:r>
          </w:p>
          <w:p w14:paraId="61825DB3" w14:textId="77777777" w:rsidR="00B8536A" w:rsidRDefault="00B8536A" w:rsidP="00421891">
            <w:pPr>
              <w:tabs>
                <w:tab w:val="left" w:pos="2824"/>
              </w:tabs>
              <w:jc w:val="center"/>
              <w:rPr>
                <w:rFonts w:eastAsia="Calibri"/>
                <w:lang w:val="es-DO"/>
              </w:rPr>
            </w:pPr>
            <w:r w:rsidRPr="00552842">
              <w:rPr>
                <w:rFonts w:eastAsia="Calibri"/>
                <w:lang w:val="es-DO"/>
              </w:rPr>
              <w:t>(en RD$)</w:t>
            </w:r>
          </w:p>
        </w:tc>
        <w:tc>
          <w:tcPr>
            <w:tcW w:w="1120" w:type="dxa"/>
            <w:vAlign w:val="center"/>
          </w:tcPr>
          <w:p w14:paraId="615190FD" w14:textId="77777777" w:rsidR="00B8536A" w:rsidRDefault="00B8536A" w:rsidP="00421891">
            <w:pPr>
              <w:tabs>
                <w:tab w:val="left" w:pos="2824"/>
              </w:tabs>
              <w:jc w:val="center"/>
              <w:rPr>
                <w:rFonts w:eastAsia="Calibri"/>
                <w:lang w:val="es-DO"/>
              </w:rPr>
            </w:pPr>
            <w:r w:rsidRPr="00CA4F8C">
              <w:t>$0.00</w:t>
            </w:r>
          </w:p>
        </w:tc>
        <w:tc>
          <w:tcPr>
            <w:tcW w:w="1120" w:type="dxa"/>
            <w:vAlign w:val="center"/>
          </w:tcPr>
          <w:p w14:paraId="11342882" w14:textId="5F471FA1" w:rsidR="00B8536A" w:rsidRDefault="00B8536A" w:rsidP="00421891">
            <w:pPr>
              <w:tabs>
                <w:tab w:val="left" w:pos="2824"/>
              </w:tabs>
              <w:jc w:val="center"/>
              <w:rPr>
                <w:rFonts w:eastAsia="Calibri"/>
                <w:lang w:val="es-DO"/>
              </w:rPr>
            </w:pPr>
            <w:r w:rsidRPr="00CA4F8C">
              <w:t>$</w:t>
            </w:r>
            <w:r w:rsidR="001B2047">
              <w:t>0.00</w:t>
            </w:r>
          </w:p>
        </w:tc>
        <w:tc>
          <w:tcPr>
            <w:tcW w:w="1120" w:type="dxa"/>
            <w:vAlign w:val="center"/>
          </w:tcPr>
          <w:p w14:paraId="1902BA9A" w14:textId="0CADBF16" w:rsidR="00B8536A" w:rsidRDefault="00B8536A" w:rsidP="00421891">
            <w:pPr>
              <w:tabs>
                <w:tab w:val="left" w:pos="2824"/>
              </w:tabs>
              <w:jc w:val="center"/>
              <w:rPr>
                <w:rFonts w:eastAsia="Calibri"/>
                <w:lang w:val="es-DO"/>
              </w:rPr>
            </w:pPr>
            <w:r w:rsidRPr="00CA4F8C">
              <w:t>$</w:t>
            </w:r>
            <w:r w:rsidR="001B2047">
              <w:t>4,900</w:t>
            </w:r>
            <w:r w:rsidRPr="00CA4F8C">
              <w:t>.00</w:t>
            </w:r>
          </w:p>
        </w:tc>
        <w:tc>
          <w:tcPr>
            <w:tcW w:w="1120" w:type="dxa"/>
            <w:vAlign w:val="center"/>
          </w:tcPr>
          <w:p w14:paraId="18BD6257" w14:textId="3E143ACE" w:rsidR="00B8536A" w:rsidRDefault="00B8536A" w:rsidP="00421891">
            <w:pPr>
              <w:tabs>
                <w:tab w:val="left" w:pos="2824"/>
              </w:tabs>
              <w:jc w:val="center"/>
              <w:rPr>
                <w:rFonts w:eastAsia="Calibri"/>
                <w:lang w:val="es-DO"/>
              </w:rPr>
            </w:pPr>
            <w:r w:rsidRPr="00CA4F8C">
              <w:t>$</w:t>
            </w:r>
            <w:r w:rsidR="001B2047">
              <w:t>0.00</w:t>
            </w:r>
          </w:p>
        </w:tc>
        <w:tc>
          <w:tcPr>
            <w:tcW w:w="1120" w:type="dxa"/>
            <w:vAlign w:val="center"/>
          </w:tcPr>
          <w:p w14:paraId="34726684" w14:textId="0FAF3FF6" w:rsidR="00B8536A" w:rsidRDefault="00B8536A" w:rsidP="00421891">
            <w:pPr>
              <w:tabs>
                <w:tab w:val="left" w:pos="2824"/>
              </w:tabs>
              <w:jc w:val="center"/>
              <w:rPr>
                <w:rFonts w:eastAsia="Calibri"/>
                <w:lang w:val="es-DO"/>
              </w:rPr>
            </w:pPr>
            <w:r w:rsidRPr="00CA4F8C">
              <w:t>$</w:t>
            </w:r>
            <w:r w:rsidR="002F4416">
              <w:t>2</w:t>
            </w:r>
            <w:r w:rsidRPr="00CA4F8C">
              <w:t>,350.00</w:t>
            </w:r>
          </w:p>
        </w:tc>
        <w:tc>
          <w:tcPr>
            <w:tcW w:w="1120" w:type="dxa"/>
            <w:vAlign w:val="center"/>
          </w:tcPr>
          <w:p w14:paraId="23D3B7A9" w14:textId="42CB4070" w:rsidR="00B8536A" w:rsidRDefault="00B8536A" w:rsidP="00421891">
            <w:pPr>
              <w:tabs>
                <w:tab w:val="left" w:pos="2824"/>
              </w:tabs>
              <w:jc w:val="center"/>
              <w:rPr>
                <w:rFonts w:eastAsia="Calibri"/>
                <w:lang w:val="es-DO"/>
              </w:rPr>
            </w:pPr>
            <w:r w:rsidRPr="00CA4F8C">
              <w:t>$</w:t>
            </w:r>
            <w:r w:rsidR="002F4416">
              <w:t>0.00</w:t>
            </w:r>
          </w:p>
        </w:tc>
        <w:tc>
          <w:tcPr>
            <w:tcW w:w="1120" w:type="dxa"/>
            <w:vAlign w:val="center"/>
          </w:tcPr>
          <w:p w14:paraId="0C39A2D8" w14:textId="5E92CB31" w:rsidR="00B8536A" w:rsidRPr="005A08F2" w:rsidRDefault="00B8536A" w:rsidP="00421891">
            <w:pPr>
              <w:tabs>
                <w:tab w:val="left" w:pos="2824"/>
              </w:tabs>
              <w:jc w:val="center"/>
              <w:rPr>
                <w:rFonts w:eastAsia="Calibri"/>
                <w:b/>
                <w:bCs/>
                <w:lang w:val="es-DO"/>
              </w:rPr>
            </w:pPr>
            <w:r w:rsidRPr="005A08F2">
              <w:rPr>
                <w:b/>
                <w:bCs/>
              </w:rPr>
              <w:t>$</w:t>
            </w:r>
            <w:r w:rsidR="002F4416">
              <w:rPr>
                <w:b/>
                <w:bCs/>
              </w:rPr>
              <w:t>7,250.00</w:t>
            </w:r>
          </w:p>
        </w:tc>
      </w:tr>
      <w:tr w:rsidR="00B8536A" w14:paraId="5C293701" w14:textId="77777777" w:rsidTr="00421891">
        <w:trPr>
          <w:trHeight w:val="206"/>
          <w:jc w:val="center"/>
        </w:trPr>
        <w:tc>
          <w:tcPr>
            <w:tcW w:w="1119" w:type="dxa"/>
            <w:vAlign w:val="center"/>
          </w:tcPr>
          <w:p w14:paraId="2D4427DB" w14:textId="77777777" w:rsidR="00B8536A" w:rsidRDefault="00B8536A" w:rsidP="00421891">
            <w:pPr>
              <w:tabs>
                <w:tab w:val="left" w:pos="2824"/>
              </w:tabs>
              <w:jc w:val="center"/>
              <w:rPr>
                <w:rFonts w:eastAsia="Calibri"/>
                <w:lang w:val="es-DO"/>
              </w:rPr>
            </w:pPr>
            <w:r w:rsidRPr="00552842">
              <w:rPr>
                <w:rFonts w:eastAsia="Calibri"/>
                <w:lang w:val="es-DO"/>
              </w:rPr>
              <w:t>Programa de higiene e inocuidad continua</w:t>
            </w:r>
          </w:p>
        </w:tc>
        <w:tc>
          <w:tcPr>
            <w:tcW w:w="1120" w:type="dxa"/>
            <w:vAlign w:val="center"/>
          </w:tcPr>
          <w:p w14:paraId="2AB9D62D" w14:textId="77777777" w:rsidR="00B8536A" w:rsidRDefault="00B8536A" w:rsidP="00421891">
            <w:pPr>
              <w:tabs>
                <w:tab w:val="left" w:pos="2824"/>
              </w:tabs>
              <w:jc w:val="center"/>
              <w:rPr>
                <w:rFonts w:eastAsia="Calibri"/>
                <w:lang w:val="es-DO"/>
              </w:rPr>
            </w:pPr>
            <w:r>
              <w:rPr>
                <w:rFonts w:eastAsia="Calibri"/>
                <w:lang w:val="es-DO"/>
              </w:rPr>
              <w:t>576</w:t>
            </w:r>
          </w:p>
        </w:tc>
        <w:tc>
          <w:tcPr>
            <w:tcW w:w="1120" w:type="dxa"/>
            <w:vAlign w:val="center"/>
          </w:tcPr>
          <w:p w14:paraId="365A391E" w14:textId="77777777" w:rsidR="00B8536A" w:rsidRDefault="00B8536A" w:rsidP="00421891">
            <w:pPr>
              <w:tabs>
                <w:tab w:val="left" w:pos="2824"/>
              </w:tabs>
              <w:jc w:val="center"/>
              <w:rPr>
                <w:rFonts w:eastAsia="Calibri"/>
                <w:lang w:val="es-DO"/>
              </w:rPr>
            </w:pPr>
            <w:r>
              <w:rPr>
                <w:rFonts w:eastAsia="Calibri"/>
                <w:lang w:val="es-DO"/>
              </w:rPr>
              <w:t>576</w:t>
            </w:r>
          </w:p>
        </w:tc>
        <w:tc>
          <w:tcPr>
            <w:tcW w:w="1120" w:type="dxa"/>
            <w:vAlign w:val="center"/>
          </w:tcPr>
          <w:p w14:paraId="3E4DF34A" w14:textId="77777777" w:rsidR="00B8536A" w:rsidRDefault="00B8536A" w:rsidP="00421891">
            <w:pPr>
              <w:tabs>
                <w:tab w:val="left" w:pos="2824"/>
              </w:tabs>
              <w:jc w:val="center"/>
              <w:rPr>
                <w:rFonts w:eastAsia="Calibri"/>
                <w:lang w:val="es-DO"/>
              </w:rPr>
            </w:pPr>
            <w:r>
              <w:rPr>
                <w:rFonts w:eastAsia="Calibri"/>
                <w:lang w:val="es-DO"/>
              </w:rPr>
              <w:t>576</w:t>
            </w:r>
          </w:p>
        </w:tc>
        <w:tc>
          <w:tcPr>
            <w:tcW w:w="1120" w:type="dxa"/>
            <w:vAlign w:val="center"/>
          </w:tcPr>
          <w:p w14:paraId="4F7B2AFC" w14:textId="77777777" w:rsidR="00B8536A" w:rsidRDefault="00B8536A" w:rsidP="00421891">
            <w:pPr>
              <w:tabs>
                <w:tab w:val="left" w:pos="2824"/>
              </w:tabs>
              <w:jc w:val="center"/>
              <w:rPr>
                <w:rFonts w:eastAsia="Calibri"/>
                <w:lang w:val="es-DO"/>
              </w:rPr>
            </w:pPr>
            <w:r>
              <w:rPr>
                <w:rFonts w:eastAsia="Calibri"/>
                <w:lang w:val="es-DO"/>
              </w:rPr>
              <w:t>576</w:t>
            </w:r>
          </w:p>
        </w:tc>
        <w:tc>
          <w:tcPr>
            <w:tcW w:w="1120" w:type="dxa"/>
            <w:vAlign w:val="center"/>
          </w:tcPr>
          <w:p w14:paraId="432CDBDD" w14:textId="77777777" w:rsidR="00B8536A" w:rsidRDefault="00B8536A" w:rsidP="00421891">
            <w:pPr>
              <w:tabs>
                <w:tab w:val="left" w:pos="2824"/>
              </w:tabs>
              <w:jc w:val="center"/>
              <w:rPr>
                <w:rFonts w:eastAsia="Calibri"/>
                <w:lang w:val="es-DO"/>
              </w:rPr>
            </w:pPr>
            <w:r>
              <w:rPr>
                <w:rFonts w:eastAsia="Calibri"/>
                <w:lang w:val="es-DO"/>
              </w:rPr>
              <w:t>576</w:t>
            </w:r>
          </w:p>
        </w:tc>
        <w:tc>
          <w:tcPr>
            <w:tcW w:w="1120" w:type="dxa"/>
            <w:vAlign w:val="center"/>
          </w:tcPr>
          <w:p w14:paraId="2AFB90B7" w14:textId="77777777" w:rsidR="00B8536A" w:rsidRDefault="00B8536A" w:rsidP="00421891">
            <w:pPr>
              <w:tabs>
                <w:tab w:val="left" w:pos="2824"/>
              </w:tabs>
              <w:jc w:val="center"/>
              <w:rPr>
                <w:rFonts w:eastAsia="Calibri"/>
                <w:lang w:val="es-DO"/>
              </w:rPr>
            </w:pPr>
            <w:r>
              <w:rPr>
                <w:rFonts w:eastAsia="Calibri"/>
                <w:lang w:val="es-DO"/>
              </w:rPr>
              <w:t>576</w:t>
            </w:r>
          </w:p>
        </w:tc>
        <w:tc>
          <w:tcPr>
            <w:tcW w:w="1120" w:type="dxa"/>
            <w:vAlign w:val="center"/>
          </w:tcPr>
          <w:p w14:paraId="0FEB97BF" w14:textId="77777777" w:rsidR="00B8536A" w:rsidRPr="005A08F2" w:rsidRDefault="00B8536A" w:rsidP="00421891">
            <w:pPr>
              <w:tabs>
                <w:tab w:val="left" w:pos="2824"/>
              </w:tabs>
              <w:jc w:val="center"/>
              <w:rPr>
                <w:rFonts w:eastAsia="Calibri"/>
                <w:b/>
                <w:bCs/>
                <w:lang w:val="es-DO"/>
              </w:rPr>
            </w:pPr>
            <w:r w:rsidRPr="005A08F2">
              <w:rPr>
                <w:rFonts w:eastAsia="Calibri"/>
                <w:b/>
                <w:bCs/>
                <w:lang w:val="es-DO"/>
              </w:rPr>
              <w:t>3</w:t>
            </w:r>
            <w:r>
              <w:rPr>
                <w:rFonts w:eastAsia="Calibri"/>
                <w:b/>
                <w:bCs/>
                <w:lang w:val="es-DO"/>
              </w:rPr>
              <w:t>,</w:t>
            </w:r>
            <w:r w:rsidRPr="005A08F2">
              <w:rPr>
                <w:rFonts w:eastAsia="Calibri"/>
                <w:b/>
                <w:bCs/>
                <w:lang w:val="es-DO"/>
              </w:rPr>
              <w:t>456</w:t>
            </w:r>
          </w:p>
        </w:tc>
      </w:tr>
      <w:tr w:rsidR="002F4416" w14:paraId="4B736396" w14:textId="77777777" w:rsidTr="00741464">
        <w:trPr>
          <w:trHeight w:val="189"/>
          <w:jc w:val="center"/>
        </w:trPr>
        <w:tc>
          <w:tcPr>
            <w:tcW w:w="1119" w:type="dxa"/>
            <w:vAlign w:val="center"/>
          </w:tcPr>
          <w:p w14:paraId="342FF92E" w14:textId="77777777" w:rsidR="002F4416" w:rsidRDefault="002F4416" w:rsidP="002F4416">
            <w:pPr>
              <w:tabs>
                <w:tab w:val="left" w:pos="2824"/>
              </w:tabs>
              <w:jc w:val="center"/>
              <w:rPr>
                <w:rFonts w:eastAsia="Calibri"/>
                <w:lang w:val="es-DO"/>
              </w:rPr>
            </w:pPr>
            <w:r w:rsidRPr="00552842">
              <w:rPr>
                <w:rFonts w:eastAsia="Calibri"/>
                <w:lang w:val="es-DO"/>
              </w:rPr>
              <w:t>Inversión en programa 2 (en RD$)</w:t>
            </w:r>
          </w:p>
        </w:tc>
        <w:tc>
          <w:tcPr>
            <w:tcW w:w="1120" w:type="dxa"/>
            <w:vAlign w:val="center"/>
          </w:tcPr>
          <w:p w14:paraId="2F772F0E" w14:textId="16C87205" w:rsidR="002F4416" w:rsidRDefault="002F4416" w:rsidP="002F4416">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tcPr>
          <w:p w14:paraId="44F9B55D" w14:textId="77777777" w:rsidR="002F4416" w:rsidRDefault="002F4416" w:rsidP="002F4416">
            <w:pPr>
              <w:tabs>
                <w:tab w:val="left" w:pos="2824"/>
              </w:tabs>
              <w:jc w:val="center"/>
              <w:rPr>
                <w:rFonts w:eastAsia="Calibri"/>
                <w:lang w:val="es-DO"/>
              </w:rPr>
            </w:pPr>
          </w:p>
          <w:p w14:paraId="7C8560DC" w14:textId="77777777" w:rsidR="002F4416" w:rsidRDefault="002F4416" w:rsidP="002F4416">
            <w:pPr>
              <w:tabs>
                <w:tab w:val="left" w:pos="2824"/>
              </w:tabs>
              <w:jc w:val="center"/>
              <w:rPr>
                <w:rFonts w:eastAsia="Calibri"/>
                <w:lang w:val="es-DO"/>
              </w:rPr>
            </w:pPr>
          </w:p>
          <w:p w14:paraId="0A5501A8" w14:textId="3AAF921E" w:rsidR="002F4416" w:rsidRDefault="002F4416" w:rsidP="002F4416">
            <w:pPr>
              <w:tabs>
                <w:tab w:val="left" w:pos="2824"/>
              </w:tabs>
              <w:jc w:val="center"/>
              <w:rPr>
                <w:rFonts w:eastAsia="Calibri"/>
                <w:lang w:val="es-DO"/>
              </w:rPr>
            </w:pPr>
            <w:r w:rsidRPr="007E759B">
              <w:rPr>
                <w:rFonts w:eastAsia="Calibri"/>
                <w:lang w:val="es-DO"/>
              </w:rPr>
              <w:t>$1,540,592.00</w:t>
            </w:r>
          </w:p>
        </w:tc>
        <w:tc>
          <w:tcPr>
            <w:tcW w:w="1120" w:type="dxa"/>
          </w:tcPr>
          <w:p w14:paraId="2B974514" w14:textId="77777777" w:rsidR="002F4416" w:rsidRDefault="002F4416" w:rsidP="002F4416">
            <w:pPr>
              <w:tabs>
                <w:tab w:val="left" w:pos="2824"/>
              </w:tabs>
              <w:jc w:val="center"/>
              <w:rPr>
                <w:rFonts w:eastAsia="Calibri"/>
                <w:lang w:val="es-DO"/>
              </w:rPr>
            </w:pPr>
          </w:p>
          <w:p w14:paraId="2AA557AA" w14:textId="77777777" w:rsidR="002F4416" w:rsidRDefault="002F4416" w:rsidP="002F4416">
            <w:pPr>
              <w:tabs>
                <w:tab w:val="left" w:pos="2824"/>
              </w:tabs>
              <w:jc w:val="center"/>
              <w:rPr>
                <w:rFonts w:eastAsia="Calibri"/>
                <w:lang w:val="es-DO"/>
              </w:rPr>
            </w:pPr>
          </w:p>
          <w:p w14:paraId="7A2D4E23" w14:textId="6541DC17" w:rsidR="002F4416" w:rsidRDefault="002F4416" w:rsidP="002F4416">
            <w:pPr>
              <w:tabs>
                <w:tab w:val="left" w:pos="2824"/>
              </w:tabs>
              <w:jc w:val="center"/>
              <w:rPr>
                <w:rFonts w:eastAsia="Calibri"/>
                <w:lang w:val="es-DO"/>
              </w:rPr>
            </w:pPr>
            <w:r w:rsidRPr="007E759B">
              <w:rPr>
                <w:rFonts w:eastAsia="Calibri"/>
                <w:lang w:val="es-DO"/>
              </w:rPr>
              <w:t>$1,540,592.00</w:t>
            </w:r>
          </w:p>
        </w:tc>
        <w:tc>
          <w:tcPr>
            <w:tcW w:w="1120" w:type="dxa"/>
          </w:tcPr>
          <w:p w14:paraId="1EDE5036" w14:textId="77777777" w:rsidR="002F4416" w:rsidRDefault="002F4416" w:rsidP="002F4416">
            <w:pPr>
              <w:tabs>
                <w:tab w:val="left" w:pos="2824"/>
              </w:tabs>
              <w:jc w:val="center"/>
              <w:rPr>
                <w:rFonts w:eastAsia="Calibri"/>
                <w:lang w:val="es-DO"/>
              </w:rPr>
            </w:pPr>
          </w:p>
          <w:p w14:paraId="19F4A480" w14:textId="77777777" w:rsidR="002F4416" w:rsidRDefault="002F4416" w:rsidP="002F4416">
            <w:pPr>
              <w:tabs>
                <w:tab w:val="left" w:pos="2824"/>
              </w:tabs>
              <w:jc w:val="center"/>
              <w:rPr>
                <w:rFonts w:eastAsia="Calibri"/>
                <w:lang w:val="es-DO"/>
              </w:rPr>
            </w:pPr>
          </w:p>
          <w:p w14:paraId="371B9930" w14:textId="51B7F9BD" w:rsidR="002F4416" w:rsidRDefault="002F4416" w:rsidP="002F4416">
            <w:pPr>
              <w:tabs>
                <w:tab w:val="left" w:pos="2824"/>
              </w:tabs>
              <w:jc w:val="center"/>
              <w:rPr>
                <w:rFonts w:eastAsia="Calibri"/>
                <w:lang w:val="es-DO"/>
              </w:rPr>
            </w:pPr>
            <w:r w:rsidRPr="007E759B">
              <w:rPr>
                <w:rFonts w:eastAsia="Calibri"/>
                <w:lang w:val="es-DO"/>
              </w:rPr>
              <w:t>$1,540,592.00</w:t>
            </w:r>
          </w:p>
        </w:tc>
        <w:tc>
          <w:tcPr>
            <w:tcW w:w="1120" w:type="dxa"/>
          </w:tcPr>
          <w:p w14:paraId="0BA36601" w14:textId="77777777" w:rsidR="002F4416" w:rsidRDefault="002F4416" w:rsidP="002F4416">
            <w:pPr>
              <w:tabs>
                <w:tab w:val="left" w:pos="2824"/>
              </w:tabs>
              <w:jc w:val="center"/>
              <w:rPr>
                <w:rFonts w:eastAsia="Calibri"/>
                <w:lang w:val="es-DO"/>
              </w:rPr>
            </w:pPr>
          </w:p>
          <w:p w14:paraId="37284EF5" w14:textId="77777777" w:rsidR="002F4416" w:rsidRDefault="002F4416" w:rsidP="002F4416">
            <w:pPr>
              <w:tabs>
                <w:tab w:val="left" w:pos="2824"/>
              </w:tabs>
              <w:jc w:val="center"/>
              <w:rPr>
                <w:rFonts w:eastAsia="Calibri"/>
                <w:lang w:val="es-DO"/>
              </w:rPr>
            </w:pPr>
          </w:p>
          <w:p w14:paraId="38D0A5AC" w14:textId="168CEB37" w:rsidR="002F4416" w:rsidRDefault="002F4416" w:rsidP="002F4416">
            <w:pPr>
              <w:tabs>
                <w:tab w:val="left" w:pos="2824"/>
              </w:tabs>
              <w:jc w:val="center"/>
              <w:rPr>
                <w:rFonts w:eastAsia="Calibri"/>
                <w:lang w:val="es-DO"/>
              </w:rPr>
            </w:pPr>
            <w:r w:rsidRPr="007E759B">
              <w:rPr>
                <w:rFonts w:eastAsia="Calibri"/>
                <w:lang w:val="es-DO"/>
              </w:rPr>
              <w:t>$1,540,592.00</w:t>
            </w:r>
          </w:p>
        </w:tc>
        <w:tc>
          <w:tcPr>
            <w:tcW w:w="1120" w:type="dxa"/>
          </w:tcPr>
          <w:p w14:paraId="1AACD3ED" w14:textId="77777777" w:rsidR="002F4416" w:rsidRDefault="002F4416" w:rsidP="002F4416">
            <w:pPr>
              <w:tabs>
                <w:tab w:val="left" w:pos="2824"/>
              </w:tabs>
              <w:jc w:val="center"/>
              <w:rPr>
                <w:rFonts w:eastAsia="Calibri"/>
                <w:lang w:val="es-DO"/>
              </w:rPr>
            </w:pPr>
          </w:p>
          <w:p w14:paraId="1D2C3DD7" w14:textId="77777777" w:rsidR="002F4416" w:rsidRDefault="002F4416" w:rsidP="002F4416">
            <w:pPr>
              <w:tabs>
                <w:tab w:val="left" w:pos="2824"/>
              </w:tabs>
              <w:jc w:val="center"/>
              <w:rPr>
                <w:rFonts w:eastAsia="Calibri"/>
                <w:lang w:val="es-DO"/>
              </w:rPr>
            </w:pPr>
          </w:p>
          <w:p w14:paraId="37708C27" w14:textId="734AF1D4" w:rsidR="002F4416" w:rsidRDefault="002F4416" w:rsidP="002F4416">
            <w:pPr>
              <w:tabs>
                <w:tab w:val="left" w:pos="2824"/>
              </w:tabs>
              <w:jc w:val="center"/>
              <w:rPr>
                <w:rFonts w:eastAsia="Calibri"/>
                <w:lang w:val="es-DO"/>
              </w:rPr>
            </w:pPr>
            <w:r w:rsidRPr="007E759B">
              <w:rPr>
                <w:rFonts w:eastAsia="Calibri"/>
                <w:lang w:val="es-DO"/>
              </w:rPr>
              <w:t>$1,540,592.00</w:t>
            </w:r>
          </w:p>
        </w:tc>
        <w:tc>
          <w:tcPr>
            <w:tcW w:w="1120" w:type="dxa"/>
            <w:vAlign w:val="center"/>
          </w:tcPr>
          <w:p w14:paraId="73BD97BF" w14:textId="770094D9" w:rsidR="002F4416" w:rsidRPr="005A08F2" w:rsidRDefault="002F4416" w:rsidP="002F4416">
            <w:pPr>
              <w:tabs>
                <w:tab w:val="left" w:pos="2824"/>
              </w:tabs>
              <w:jc w:val="center"/>
              <w:rPr>
                <w:rFonts w:eastAsia="Calibri"/>
                <w:b/>
                <w:bCs/>
                <w:lang w:val="es-DO"/>
              </w:rPr>
            </w:pPr>
            <w:r>
              <w:rPr>
                <w:rFonts w:eastAsia="Calibri"/>
                <w:b/>
                <w:bCs/>
                <w:lang w:val="es-DO"/>
              </w:rPr>
              <w:t>$</w:t>
            </w:r>
            <w:r w:rsidR="006A7719">
              <w:rPr>
                <w:rFonts w:eastAsia="Calibri"/>
                <w:b/>
                <w:bCs/>
                <w:lang w:val="es-DO"/>
              </w:rPr>
              <w:t>9,243,554.39</w:t>
            </w:r>
          </w:p>
        </w:tc>
      </w:tr>
      <w:tr w:rsidR="00B8536A" w:rsidRPr="00552842" w14:paraId="6313294D" w14:textId="77777777" w:rsidTr="00421891">
        <w:trPr>
          <w:trHeight w:val="968"/>
          <w:jc w:val="center"/>
        </w:trPr>
        <w:tc>
          <w:tcPr>
            <w:tcW w:w="1119" w:type="dxa"/>
            <w:shd w:val="clear" w:color="auto" w:fill="002060"/>
            <w:vAlign w:val="center"/>
          </w:tcPr>
          <w:p w14:paraId="24C04C3B" w14:textId="77777777"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lastRenderedPageBreak/>
              <w:t>Prod</w:t>
            </w:r>
            <w:r>
              <w:rPr>
                <w:color w:val="FFFFFF" w:themeColor="background1"/>
              </w:rPr>
              <w:t>.</w:t>
            </w:r>
          </w:p>
        </w:tc>
        <w:tc>
          <w:tcPr>
            <w:tcW w:w="1120" w:type="dxa"/>
            <w:shd w:val="clear" w:color="auto" w:fill="002060"/>
            <w:vAlign w:val="center"/>
          </w:tcPr>
          <w:p w14:paraId="00394C01" w14:textId="77777777" w:rsidR="00B8536A" w:rsidRPr="00552842" w:rsidRDefault="00B8536A" w:rsidP="00421891">
            <w:pPr>
              <w:tabs>
                <w:tab w:val="left" w:pos="2824"/>
              </w:tabs>
              <w:jc w:val="center"/>
              <w:rPr>
                <w:rFonts w:eastAsia="Calibri"/>
                <w:color w:val="FFFFFF" w:themeColor="background1"/>
                <w:lang w:val="es-DO"/>
              </w:rPr>
            </w:pPr>
            <w:r>
              <w:rPr>
                <w:color w:val="FFFFFF" w:themeColor="background1"/>
              </w:rPr>
              <w:t>Julio</w:t>
            </w:r>
          </w:p>
        </w:tc>
        <w:tc>
          <w:tcPr>
            <w:tcW w:w="1120" w:type="dxa"/>
            <w:shd w:val="clear" w:color="auto" w:fill="002060"/>
            <w:vAlign w:val="center"/>
          </w:tcPr>
          <w:p w14:paraId="31256A4D" w14:textId="77777777" w:rsidR="00B8536A" w:rsidRPr="00552842" w:rsidRDefault="00B8536A" w:rsidP="00421891">
            <w:pPr>
              <w:tabs>
                <w:tab w:val="left" w:pos="2824"/>
              </w:tabs>
              <w:jc w:val="center"/>
              <w:rPr>
                <w:rFonts w:eastAsia="Calibri"/>
                <w:color w:val="FFFFFF" w:themeColor="background1"/>
                <w:lang w:val="es-DO"/>
              </w:rPr>
            </w:pPr>
            <w:r>
              <w:rPr>
                <w:color w:val="FFFFFF" w:themeColor="background1"/>
              </w:rPr>
              <w:t>Agosto</w:t>
            </w:r>
          </w:p>
        </w:tc>
        <w:tc>
          <w:tcPr>
            <w:tcW w:w="1120" w:type="dxa"/>
            <w:shd w:val="clear" w:color="auto" w:fill="002060"/>
            <w:vAlign w:val="center"/>
          </w:tcPr>
          <w:p w14:paraId="036BDEB3" w14:textId="77777777" w:rsidR="00B8536A" w:rsidRPr="00552842" w:rsidRDefault="00B8536A" w:rsidP="00421891">
            <w:pPr>
              <w:tabs>
                <w:tab w:val="left" w:pos="2824"/>
              </w:tabs>
              <w:jc w:val="center"/>
              <w:rPr>
                <w:rFonts w:eastAsia="Calibri"/>
                <w:color w:val="FFFFFF" w:themeColor="background1"/>
                <w:lang w:val="es-DO"/>
              </w:rPr>
            </w:pPr>
            <w:r>
              <w:rPr>
                <w:color w:val="FFFFFF" w:themeColor="background1"/>
              </w:rPr>
              <w:t>Sept.</w:t>
            </w:r>
          </w:p>
        </w:tc>
        <w:tc>
          <w:tcPr>
            <w:tcW w:w="1120" w:type="dxa"/>
            <w:shd w:val="clear" w:color="auto" w:fill="002060"/>
            <w:vAlign w:val="center"/>
          </w:tcPr>
          <w:p w14:paraId="5C4B28E8" w14:textId="77777777" w:rsidR="00B8536A" w:rsidRPr="00552842" w:rsidRDefault="00B8536A" w:rsidP="00421891">
            <w:pPr>
              <w:tabs>
                <w:tab w:val="left" w:pos="2824"/>
              </w:tabs>
              <w:jc w:val="center"/>
              <w:rPr>
                <w:rFonts w:eastAsia="Calibri"/>
                <w:color w:val="FFFFFF" w:themeColor="background1"/>
                <w:lang w:val="es-DO"/>
              </w:rPr>
            </w:pPr>
            <w:r>
              <w:rPr>
                <w:color w:val="FFFFFF" w:themeColor="background1"/>
              </w:rPr>
              <w:t>Oct.</w:t>
            </w:r>
          </w:p>
        </w:tc>
        <w:tc>
          <w:tcPr>
            <w:tcW w:w="1120" w:type="dxa"/>
            <w:shd w:val="clear" w:color="auto" w:fill="002060"/>
            <w:vAlign w:val="center"/>
          </w:tcPr>
          <w:p w14:paraId="4A6D28BE" w14:textId="77777777" w:rsidR="00B8536A" w:rsidRPr="00552842" w:rsidRDefault="00B8536A" w:rsidP="00421891">
            <w:pPr>
              <w:tabs>
                <w:tab w:val="left" w:pos="2824"/>
              </w:tabs>
              <w:jc w:val="center"/>
              <w:rPr>
                <w:rFonts w:eastAsia="Calibri"/>
                <w:color w:val="FFFFFF" w:themeColor="background1"/>
                <w:lang w:val="es-DO"/>
              </w:rPr>
            </w:pPr>
            <w:r>
              <w:rPr>
                <w:color w:val="FFFFFF" w:themeColor="background1"/>
              </w:rPr>
              <w:t>Nov.</w:t>
            </w:r>
          </w:p>
        </w:tc>
        <w:tc>
          <w:tcPr>
            <w:tcW w:w="1120" w:type="dxa"/>
            <w:shd w:val="clear" w:color="auto" w:fill="002060"/>
            <w:vAlign w:val="center"/>
          </w:tcPr>
          <w:p w14:paraId="58C0E068" w14:textId="77777777" w:rsidR="00B8536A" w:rsidRPr="00552842" w:rsidRDefault="00B8536A" w:rsidP="00421891">
            <w:pPr>
              <w:tabs>
                <w:tab w:val="left" w:pos="2824"/>
              </w:tabs>
              <w:jc w:val="center"/>
              <w:rPr>
                <w:rFonts w:eastAsia="Calibri"/>
                <w:color w:val="FFFFFF" w:themeColor="background1"/>
                <w:lang w:val="es-DO"/>
              </w:rPr>
            </w:pPr>
            <w:proofErr w:type="spellStart"/>
            <w:r>
              <w:rPr>
                <w:color w:val="FFFFFF" w:themeColor="background1"/>
              </w:rPr>
              <w:t>Dic</w:t>
            </w:r>
            <w:proofErr w:type="spellEnd"/>
            <w:r>
              <w:rPr>
                <w:color w:val="FFFFFF" w:themeColor="background1"/>
              </w:rPr>
              <w:t>.</w:t>
            </w:r>
          </w:p>
        </w:tc>
        <w:tc>
          <w:tcPr>
            <w:tcW w:w="1120" w:type="dxa"/>
            <w:shd w:val="clear" w:color="auto" w:fill="002060"/>
            <w:vAlign w:val="center"/>
          </w:tcPr>
          <w:p w14:paraId="7A6DD862" w14:textId="61FA49DE" w:rsidR="00B8536A" w:rsidRPr="00552842" w:rsidRDefault="00B8536A" w:rsidP="00421891">
            <w:pPr>
              <w:tabs>
                <w:tab w:val="left" w:pos="2824"/>
              </w:tabs>
              <w:jc w:val="center"/>
              <w:rPr>
                <w:rFonts w:eastAsia="Calibri"/>
                <w:color w:val="FFFFFF" w:themeColor="background1"/>
                <w:lang w:val="es-DO"/>
              </w:rPr>
            </w:pPr>
            <w:r w:rsidRPr="00552842">
              <w:rPr>
                <w:color w:val="FFFFFF" w:themeColor="background1"/>
              </w:rPr>
              <w:t>Total 202</w:t>
            </w:r>
            <w:r>
              <w:rPr>
                <w:color w:val="FFFFFF" w:themeColor="background1"/>
              </w:rPr>
              <w:t>4</w:t>
            </w:r>
          </w:p>
        </w:tc>
      </w:tr>
      <w:tr w:rsidR="00B8536A" w14:paraId="3B73C414" w14:textId="77777777" w:rsidTr="00421891">
        <w:trPr>
          <w:trHeight w:val="189"/>
          <w:jc w:val="center"/>
        </w:trPr>
        <w:tc>
          <w:tcPr>
            <w:tcW w:w="1119" w:type="dxa"/>
            <w:vAlign w:val="center"/>
          </w:tcPr>
          <w:p w14:paraId="712458FE" w14:textId="77777777" w:rsidR="00B8536A" w:rsidRDefault="00B8536A" w:rsidP="00421891">
            <w:pPr>
              <w:tabs>
                <w:tab w:val="left" w:pos="2824"/>
              </w:tabs>
              <w:jc w:val="center"/>
              <w:rPr>
                <w:rFonts w:eastAsia="Calibri"/>
                <w:lang w:val="es-DO"/>
              </w:rPr>
            </w:pPr>
            <w:r w:rsidRPr="00552842">
              <w:rPr>
                <w:rFonts w:eastAsia="Calibri"/>
                <w:lang w:val="es-DO"/>
              </w:rPr>
              <w:t>Programa de capacitación</w:t>
            </w:r>
          </w:p>
        </w:tc>
        <w:tc>
          <w:tcPr>
            <w:tcW w:w="1120" w:type="dxa"/>
            <w:vAlign w:val="center"/>
          </w:tcPr>
          <w:p w14:paraId="1A77094D" w14:textId="7C04DBAA" w:rsidR="00B8536A" w:rsidRDefault="00955AC7" w:rsidP="00421891">
            <w:pPr>
              <w:tabs>
                <w:tab w:val="left" w:pos="2824"/>
              </w:tabs>
              <w:jc w:val="center"/>
              <w:rPr>
                <w:rFonts w:eastAsia="Calibri"/>
                <w:lang w:val="es-DO"/>
              </w:rPr>
            </w:pPr>
            <w:r>
              <w:rPr>
                <w:rFonts w:eastAsia="Calibri"/>
                <w:lang w:val="es-DO"/>
              </w:rPr>
              <w:t>80</w:t>
            </w:r>
          </w:p>
        </w:tc>
        <w:tc>
          <w:tcPr>
            <w:tcW w:w="1120" w:type="dxa"/>
            <w:vAlign w:val="center"/>
          </w:tcPr>
          <w:p w14:paraId="63ACA0B8" w14:textId="0955AF0C" w:rsidR="00B8536A" w:rsidRDefault="00955AC7" w:rsidP="00421891">
            <w:pPr>
              <w:tabs>
                <w:tab w:val="left" w:pos="2824"/>
              </w:tabs>
              <w:jc w:val="center"/>
              <w:rPr>
                <w:rFonts w:eastAsia="Calibri"/>
                <w:lang w:val="es-DO"/>
              </w:rPr>
            </w:pPr>
            <w:r>
              <w:rPr>
                <w:rFonts w:eastAsia="Calibri"/>
                <w:lang w:val="es-DO"/>
              </w:rPr>
              <w:t>80</w:t>
            </w:r>
          </w:p>
        </w:tc>
        <w:tc>
          <w:tcPr>
            <w:tcW w:w="1120" w:type="dxa"/>
            <w:vAlign w:val="center"/>
          </w:tcPr>
          <w:p w14:paraId="709E9333" w14:textId="372902E0" w:rsidR="00B8536A" w:rsidRDefault="00955AC7" w:rsidP="00421891">
            <w:pPr>
              <w:tabs>
                <w:tab w:val="left" w:pos="2824"/>
              </w:tabs>
              <w:jc w:val="center"/>
              <w:rPr>
                <w:rFonts w:eastAsia="Calibri"/>
                <w:lang w:val="es-DO"/>
              </w:rPr>
            </w:pPr>
            <w:r>
              <w:rPr>
                <w:rFonts w:eastAsia="Calibri"/>
                <w:lang w:val="es-DO"/>
              </w:rPr>
              <w:t>9</w:t>
            </w:r>
          </w:p>
        </w:tc>
        <w:tc>
          <w:tcPr>
            <w:tcW w:w="1120" w:type="dxa"/>
            <w:vAlign w:val="center"/>
          </w:tcPr>
          <w:p w14:paraId="0E81FC00" w14:textId="3B6028F6" w:rsidR="00B8536A" w:rsidRDefault="00955AC7" w:rsidP="00421891">
            <w:pPr>
              <w:tabs>
                <w:tab w:val="left" w:pos="2824"/>
              </w:tabs>
              <w:jc w:val="center"/>
              <w:rPr>
                <w:rFonts w:eastAsia="Calibri"/>
                <w:lang w:val="es-DO"/>
              </w:rPr>
            </w:pPr>
            <w:r>
              <w:rPr>
                <w:rFonts w:eastAsia="Calibri"/>
                <w:lang w:val="es-DO"/>
              </w:rPr>
              <w:t>0</w:t>
            </w:r>
          </w:p>
        </w:tc>
        <w:tc>
          <w:tcPr>
            <w:tcW w:w="1120" w:type="dxa"/>
            <w:vAlign w:val="center"/>
          </w:tcPr>
          <w:p w14:paraId="2BAD31D7" w14:textId="73103A2F" w:rsidR="00B8536A" w:rsidRDefault="00955AC7" w:rsidP="00421891">
            <w:pPr>
              <w:tabs>
                <w:tab w:val="left" w:pos="2824"/>
              </w:tabs>
              <w:jc w:val="center"/>
              <w:rPr>
                <w:rFonts w:eastAsia="Calibri"/>
                <w:lang w:val="es-DO"/>
              </w:rPr>
            </w:pPr>
            <w:r>
              <w:rPr>
                <w:rFonts w:eastAsia="Calibri"/>
                <w:lang w:val="es-DO"/>
              </w:rPr>
              <w:t>0</w:t>
            </w:r>
          </w:p>
        </w:tc>
        <w:tc>
          <w:tcPr>
            <w:tcW w:w="1120" w:type="dxa"/>
            <w:vAlign w:val="center"/>
          </w:tcPr>
          <w:p w14:paraId="2E5DD488" w14:textId="015D97E4" w:rsidR="00B8536A" w:rsidRDefault="00955AC7" w:rsidP="00421891">
            <w:pPr>
              <w:tabs>
                <w:tab w:val="left" w:pos="2824"/>
              </w:tabs>
              <w:jc w:val="center"/>
              <w:rPr>
                <w:rFonts w:eastAsia="Calibri"/>
                <w:lang w:val="es-DO"/>
              </w:rPr>
            </w:pPr>
            <w:r>
              <w:rPr>
                <w:rFonts w:eastAsia="Calibri"/>
                <w:lang w:val="es-DO"/>
              </w:rPr>
              <w:t>0</w:t>
            </w:r>
          </w:p>
        </w:tc>
        <w:tc>
          <w:tcPr>
            <w:tcW w:w="1120" w:type="dxa"/>
            <w:vAlign w:val="center"/>
          </w:tcPr>
          <w:p w14:paraId="60AF2D8F" w14:textId="4D603E28" w:rsidR="00B8536A" w:rsidRPr="005A08F2" w:rsidRDefault="00955AC7" w:rsidP="00421891">
            <w:pPr>
              <w:tabs>
                <w:tab w:val="left" w:pos="2824"/>
              </w:tabs>
              <w:jc w:val="center"/>
              <w:rPr>
                <w:rFonts w:eastAsia="Calibri"/>
                <w:b/>
                <w:bCs/>
                <w:lang w:val="es-DO"/>
              </w:rPr>
            </w:pPr>
            <w:r>
              <w:rPr>
                <w:rFonts w:eastAsia="Calibri"/>
                <w:b/>
                <w:bCs/>
                <w:lang w:val="es-DO"/>
              </w:rPr>
              <w:t>462</w:t>
            </w:r>
          </w:p>
        </w:tc>
      </w:tr>
      <w:tr w:rsidR="00B8536A" w14:paraId="7E18BD94" w14:textId="77777777" w:rsidTr="00421891">
        <w:trPr>
          <w:trHeight w:val="206"/>
          <w:jc w:val="center"/>
        </w:trPr>
        <w:tc>
          <w:tcPr>
            <w:tcW w:w="1119" w:type="dxa"/>
          </w:tcPr>
          <w:p w14:paraId="63361A24" w14:textId="77777777" w:rsidR="00B8536A" w:rsidRPr="00552842" w:rsidRDefault="00B8536A" w:rsidP="00421891">
            <w:pPr>
              <w:tabs>
                <w:tab w:val="left" w:pos="2824"/>
              </w:tabs>
              <w:jc w:val="both"/>
              <w:rPr>
                <w:rFonts w:eastAsia="Calibri"/>
                <w:lang w:val="es-DO"/>
              </w:rPr>
            </w:pPr>
            <w:r w:rsidRPr="00552842">
              <w:rPr>
                <w:rFonts w:eastAsia="Calibri"/>
                <w:lang w:val="es-DO"/>
              </w:rPr>
              <w:t>Inversión Programa</w:t>
            </w:r>
          </w:p>
          <w:p w14:paraId="2D95BFFB" w14:textId="77777777" w:rsidR="00B8536A" w:rsidRDefault="00B8536A" w:rsidP="00421891">
            <w:pPr>
              <w:tabs>
                <w:tab w:val="left" w:pos="2824"/>
              </w:tabs>
              <w:jc w:val="both"/>
              <w:rPr>
                <w:rFonts w:eastAsia="Calibri"/>
                <w:lang w:val="es-DO"/>
              </w:rPr>
            </w:pPr>
            <w:r w:rsidRPr="00552842">
              <w:rPr>
                <w:rFonts w:eastAsia="Calibri"/>
                <w:lang w:val="es-DO"/>
              </w:rPr>
              <w:t>(en RD$)</w:t>
            </w:r>
          </w:p>
        </w:tc>
        <w:tc>
          <w:tcPr>
            <w:tcW w:w="1120" w:type="dxa"/>
            <w:vAlign w:val="center"/>
          </w:tcPr>
          <w:p w14:paraId="64F2BF0C" w14:textId="77777777" w:rsidR="00B8536A" w:rsidRDefault="00B8536A" w:rsidP="00421891">
            <w:pPr>
              <w:tabs>
                <w:tab w:val="left" w:pos="2824"/>
              </w:tabs>
              <w:jc w:val="center"/>
              <w:rPr>
                <w:rFonts w:eastAsia="Calibri"/>
                <w:lang w:val="es-DO"/>
              </w:rPr>
            </w:pPr>
            <w:r w:rsidRPr="00552842">
              <w:rPr>
                <w:rFonts w:eastAsia="Calibri"/>
                <w:lang w:val="es-DO"/>
              </w:rPr>
              <w:t>$9,350.00</w:t>
            </w:r>
          </w:p>
        </w:tc>
        <w:tc>
          <w:tcPr>
            <w:tcW w:w="1120" w:type="dxa"/>
            <w:vAlign w:val="center"/>
          </w:tcPr>
          <w:p w14:paraId="4F981869" w14:textId="09D0A4D7" w:rsidR="00B8536A" w:rsidRDefault="00B8536A" w:rsidP="00421891">
            <w:pPr>
              <w:tabs>
                <w:tab w:val="left" w:pos="2824"/>
              </w:tabs>
              <w:jc w:val="center"/>
              <w:rPr>
                <w:rFonts w:eastAsia="Calibri"/>
                <w:lang w:val="es-DO"/>
              </w:rPr>
            </w:pPr>
            <w:r w:rsidRPr="00552842">
              <w:rPr>
                <w:rFonts w:eastAsia="Calibri"/>
                <w:lang w:val="es-DO"/>
              </w:rPr>
              <w:t>$</w:t>
            </w:r>
            <w:r w:rsidR="00955AC7">
              <w:rPr>
                <w:rFonts w:eastAsia="Calibri"/>
                <w:lang w:val="es-DO"/>
              </w:rPr>
              <w:t>9,350.00</w:t>
            </w:r>
          </w:p>
        </w:tc>
        <w:tc>
          <w:tcPr>
            <w:tcW w:w="1120" w:type="dxa"/>
            <w:vAlign w:val="center"/>
          </w:tcPr>
          <w:p w14:paraId="18ED40F3" w14:textId="1445C715" w:rsidR="00B8536A" w:rsidRDefault="00B8536A" w:rsidP="00421891">
            <w:pPr>
              <w:tabs>
                <w:tab w:val="left" w:pos="2824"/>
              </w:tabs>
              <w:jc w:val="center"/>
              <w:rPr>
                <w:rFonts w:eastAsia="Calibri"/>
                <w:lang w:val="es-DO"/>
              </w:rPr>
            </w:pPr>
            <w:r w:rsidRPr="00C053D9">
              <w:t>$</w:t>
            </w:r>
            <w:r w:rsidR="00955AC7">
              <w:t>0.00</w:t>
            </w:r>
          </w:p>
        </w:tc>
        <w:tc>
          <w:tcPr>
            <w:tcW w:w="1120" w:type="dxa"/>
            <w:vAlign w:val="center"/>
          </w:tcPr>
          <w:p w14:paraId="60E164B8" w14:textId="25C19302" w:rsidR="00B8536A" w:rsidRDefault="00955AC7" w:rsidP="00421891">
            <w:pPr>
              <w:tabs>
                <w:tab w:val="left" w:pos="2824"/>
              </w:tabs>
              <w:jc w:val="center"/>
              <w:rPr>
                <w:rFonts w:eastAsia="Calibri"/>
                <w:lang w:val="es-DO"/>
              </w:rPr>
            </w:pPr>
            <w:r>
              <w:rPr>
                <w:rFonts w:eastAsia="Calibri"/>
                <w:lang w:val="es-DO"/>
              </w:rPr>
              <w:t>$0.00</w:t>
            </w:r>
          </w:p>
        </w:tc>
        <w:tc>
          <w:tcPr>
            <w:tcW w:w="1120" w:type="dxa"/>
            <w:vAlign w:val="center"/>
          </w:tcPr>
          <w:p w14:paraId="41E1DAC2" w14:textId="72ACFC0C" w:rsidR="00B8536A" w:rsidRDefault="00B8536A" w:rsidP="00421891">
            <w:pPr>
              <w:tabs>
                <w:tab w:val="left" w:pos="2824"/>
              </w:tabs>
              <w:jc w:val="center"/>
              <w:rPr>
                <w:rFonts w:eastAsia="Calibri"/>
                <w:lang w:val="es-DO"/>
              </w:rPr>
            </w:pPr>
            <w:r w:rsidRPr="00C053D9">
              <w:t>$</w:t>
            </w:r>
            <w:r w:rsidR="00955AC7">
              <w:t>0.00</w:t>
            </w:r>
          </w:p>
        </w:tc>
        <w:tc>
          <w:tcPr>
            <w:tcW w:w="1120" w:type="dxa"/>
            <w:vAlign w:val="center"/>
          </w:tcPr>
          <w:p w14:paraId="10921E3E" w14:textId="1BEB60B6" w:rsidR="00B8536A" w:rsidRDefault="00955AC7" w:rsidP="00421891">
            <w:pPr>
              <w:tabs>
                <w:tab w:val="left" w:pos="2824"/>
              </w:tabs>
              <w:jc w:val="center"/>
              <w:rPr>
                <w:rFonts w:eastAsia="Calibri"/>
                <w:lang w:val="es-DO"/>
              </w:rPr>
            </w:pPr>
            <w:r>
              <w:rPr>
                <w:rFonts w:eastAsia="Calibri"/>
                <w:lang w:val="es-DO"/>
              </w:rPr>
              <w:t>$0.00</w:t>
            </w:r>
          </w:p>
        </w:tc>
        <w:tc>
          <w:tcPr>
            <w:tcW w:w="1120" w:type="dxa"/>
            <w:vAlign w:val="center"/>
          </w:tcPr>
          <w:p w14:paraId="509EFB3A" w14:textId="6A77AFD4" w:rsidR="00B8536A" w:rsidRPr="005A08F2" w:rsidRDefault="00B8536A" w:rsidP="00421891">
            <w:pPr>
              <w:tabs>
                <w:tab w:val="left" w:pos="2824"/>
              </w:tabs>
              <w:jc w:val="center"/>
              <w:rPr>
                <w:rFonts w:eastAsia="Calibri"/>
                <w:b/>
                <w:bCs/>
                <w:lang w:val="es-DO"/>
              </w:rPr>
            </w:pPr>
            <w:r w:rsidRPr="005A08F2">
              <w:rPr>
                <w:rFonts w:eastAsia="Calibri"/>
                <w:b/>
                <w:bCs/>
                <w:lang w:val="es-DO"/>
              </w:rPr>
              <w:t>$</w:t>
            </w:r>
            <w:r w:rsidR="00955AC7">
              <w:rPr>
                <w:rFonts w:eastAsia="Calibri"/>
                <w:b/>
                <w:bCs/>
                <w:lang w:val="es-DO"/>
              </w:rPr>
              <w:t>25,950.00</w:t>
            </w:r>
            <w:r w:rsidRPr="005A08F2">
              <w:rPr>
                <w:rFonts w:eastAsia="Calibri"/>
                <w:b/>
                <w:bCs/>
                <w:lang w:val="es-DO"/>
              </w:rPr>
              <w:t xml:space="preserve"> </w:t>
            </w:r>
          </w:p>
        </w:tc>
      </w:tr>
      <w:tr w:rsidR="00B8536A" w14:paraId="7444C979" w14:textId="77777777" w:rsidTr="00421891">
        <w:trPr>
          <w:trHeight w:val="206"/>
          <w:jc w:val="center"/>
        </w:trPr>
        <w:tc>
          <w:tcPr>
            <w:tcW w:w="1119" w:type="dxa"/>
          </w:tcPr>
          <w:p w14:paraId="162DCAFB" w14:textId="77777777" w:rsidR="00B8536A" w:rsidRDefault="00B8536A" w:rsidP="00421891">
            <w:pPr>
              <w:tabs>
                <w:tab w:val="left" w:pos="2824"/>
              </w:tabs>
              <w:jc w:val="both"/>
              <w:rPr>
                <w:rFonts w:eastAsia="Calibri"/>
                <w:lang w:val="es-DO"/>
              </w:rPr>
            </w:pPr>
            <w:r w:rsidRPr="00552842">
              <w:rPr>
                <w:rFonts w:eastAsia="Calibri"/>
                <w:lang w:val="es-DO"/>
              </w:rPr>
              <w:t>Programa de higiene e inocuidad continua</w:t>
            </w:r>
          </w:p>
        </w:tc>
        <w:tc>
          <w:tcPr>
            <w:tcW w:w="1120" w:type="dxa"/>
            <w:vAlign w:val="center"/>
          </w:tcPr>
          <w:p w14:paraId="75D0CE88" w14:textId="77777777" w:rsidR="00B8536A" w:rsidRDefault="00B8536A" w:rsidP="00421891">
            <w:pPr>
              <w:tabs>
                <w:tab w:val="left" w:pos="2824"/>
              </w:tabs>
              <w:jc w:val="center"/>
              <w:rPr>
                <w:rFonts w:eastAsia="Calibri"/>
                <w:lang w:val="es-DO"/>
              </w:rPr>
            </w:pPr>
            <w:r w:rsidRPr="00C664AB">
              <w:t>576</w:t>
            </w:r>
          </w:p>
        </w:tc>
        <w:tc>
          <w:tcPr>
            <w:tcW w:w="1120" w:type="dxa"/>
            <w:vAlign w:val="center"/>
          </w:tcPr>
          <w:p w14:paraId="66901EF5" w14:textId="77777777" w:rsidR="00B8536A" w:rsidRDefault="00B8536A" w:rsidP="00421891">
            <w:pPr>
              <w:tabs>
                <w:tab w:val="left" w:pos="2824"/>
              </w:tabs>
              <w:jc w:val="center"/>
              <w:rPr>
                <w:rFonts w:eastAsia="Calibri"/>
                <w:lang w:val="es-DO"/>
              </w:rPr>
            </w:pPr>
            <w:r w:rsidRPr="00C664AB">
              <w:t>576</w:t>
            </w:r>
          </w:p>
        </w:tc>
        <w:tc>
          <w:tcPr>
            <w:tcW w:w="1120" w:type="dxa"/>
            <w:vAlign w:val="center"/>
          </w:tcPr>
          <w:p w14:paraId="4200780B" w14:textId="77777777" w:rsidR="00B8536A" w:rsidRDefault="00B8536A" w:rsidP="00421891">
            <w:pPr>
              <w:tabs>
                <w:tab w:val="left" w:pos="2824"/>
              </w:tabs>
              <w:jc w:val="center"/>
              <w:rPr>
                <w:rFonts w:eastAsia="Calibri"/>
                <w:lang w:val="es-DO"/>
              </w:rPr>
            </w:pPr>
            <w:r w:rsidRPr="00C664AB">
              <w:t>576</w:t>
            </w:r>
          </w:p>
        </w:tc>
        <w:tc>
          <w:tcPr>
            <w:tcW w:w="1120" w:type="dxa"/>
            <w:vAlign w:val="center"/>
          </w:tcPr>
          <w:p w14:paraId="270A0C13" w14:textId="77777777" w:rsidR="00B8536A" w:rsidRDefault="00B8536A" w:rsidP="00421891">
            <w:pPr>
              <w:tabs>
                <w:tab w:val="left" w:pos="2824"/>
              </w:tabs>
              <w:jc w:val="center"/>
              <w:rPr>
                <w:rFonts w:eastAsia="Calibri"/>
                <w:lang w:val="es-DO"/>
              </w:rPr>
            </w:pPr>
            <w:r w:rsidRPr="00C664AB">
              <w:t>576</w:t>
            </w:r>
          </w:p>
        </w:tc>
        <w:tc>
          <w:tcPr>
            <w:tcW w:w="1120" w:type="dxa"/>
            <w:vAlign w:val="center"/>
          </w:tcPr>
          <w:p w14:paraId="477DF2B8" w14:textId="77777777" w:rsidR="00B8536A" w:rsidRDefault="00B8536A" w:rsidP="00421891">
            <w:pPr>
              <w:tabs>
                <w:tab w:val="left" w:pos="2824"/>
              </w:tabs>
              <w:jc w:val="center"/>
              <w:rPr>
                <w:rFonts w:eastAsia="Calibri"/>
                <w:lang w:val="es-DO"/>
              </w:rPr>
            </w:pPr>
            <w:r w:rsidRPr="00C664AB">
              <w:t>576</w:t>
            </w:r>
          </w:p>
        </w:tc>
        <w:tc>
          <w:tcPr>
            <w:tcW w:w="1120" w:type="dxa"/>
            <w:vAlign w:val="center"/>
          </w:tcPr>
          <w:p w14:paraId="45D55110" w14:textId="77777777" w:rsidR="00B8536A" w:rsidRDefault="00B8536A" w:rsidP="00421891">
            <w:pPr>
              <w:tabs>
                <w:tab w:val="left" w:pos="2824"/>
              </w:tabs>
              <w:jc w:val="center"/>
              <w:rPr>
                <w:rFonts w:eastAsia="Calibri"/>
                <w:lang w:val="es-DO"/>
              </w:rPr>
            </w:pPr>
            <w:r w:rsidRPr="00C664AB">
              <w:t>576</w:t>
            </w:r>
          </w:p>
        </w:tc>
        <w:tc>
          <w:tcPr>
            <w:tcW w:w="1120" w:type="dxa"/>
            <w:vAlign w:val="center"/>
          </w:tcPr>
          <w:p w14:paraId="2393B2F3" w14:textId="77777777" w:rsidR="00B8536A" w:rsidRPr="005A08F2" w:rsidRDefault="00B8536A" w:rsidP="00421891">
            <w:pPr>
              <w:tabs>
                <w:tab w:val="left" w:pos="2824"/>
              </w:tabs>
              <w:jc w:val="center"/>
              <w:rPr>
                <w:rFonts w:eastAsia="Calibri"/>
                <w:b/>
                <w:bCs/>
                <w:lang w:val="es-DO"/>
              </w:rPr>
            </w:pPr>
            <w:r w:rsidRPr="005A08F2">
              <w:rPr>
                <w:rFonts w:eastAsia="Calibri"/>
                <w:b/>
                <w:bCs/>
                <w:lang w:val="es-DO"/>
              </w:rPr>
              <w:t>6,912</w:t>
            </w:r>
          </w:p>
        </w:tc>
      </w:tr>
      <w:tr w:rsidR="006A7719" w14:paraId="2D2881D9" w14:textId="77777777" w:rsidTr="00421891">
        <w:trPr>
          <w:trHeight w:val="206"/>
          <w:jc w:val="center"/>
        </w:trPr>
        <w:tc>
          <w:tcPr>
            <w:tcW w:w="1119" w:type="dxa"/>
          </w:tcPr>
          <w:p w14:paraId="0DF225D0" w14:textId="77777777" w:rsidR="006A7719" w:rsidRDefault="006A7719" w:rsidP="006A7719">
            <w:pPr>
              <w:tabs>
                <w:tab w:val="left" w:pos="2824"/>
              </w:tabs>
              <w:jc w:val="both"/>
              <w:rPr>
                <w:rFonts w:eastAsia="Calibri"/>
                <w:lang w:val="es-DO"/>
              </w:rPr>
            </w:pPr>
            <w:r w:rsidRPr="00552842">
              <w:rPr>
                <w:rFonts w:eastAsia="Calibri"/>
                <w:lang w:val="es-DO"/>
              </w:rPr>
              <w:t>Inversión en programa 2 (en RD$)</w:t>
            </w:r>
          </w:p>
        </w:tc>
        <w:tc>
          <w:tcPr>
            <w:tcW w:w="1120" w:type="dxa"/>
            <w:vAlign w:val="center"/>
          </w:tcPr>
          <w:p w14:paraId="1DA163F9" w14:textId="048AEA41" w:rsidR="006A7719" w:rsidRDefault="006A7719" w:rsidP="006A7719">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vAlign w:val="center"/>
          </w:tcPr>
          <w:p w14:paraId="5384FEE7" w14:textId="7AEB57E0" w:rsidR="006A7719" w:rsidRDefault="006A7719" w:rsidP="006A7719">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vAlign w:val="center"/>
          </w:tcPr>
          <w:p w14:paraId="3033CDA5" w14:textId="0CC19C1B" w:rsidR="006A7719" w:rsidRDefault="006A7719" w:rsidP="006A7719">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vAlign w:val="center"/>
          </w:tcPr>
          <w:p w14:paraId="4E64F1BB" w14:textId="46183149" w:rsidR="006A7719" w:rsidRDefault="006A7719" w:rsidP="006A7719">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vAlign w:val="center"/>
          </w:tcPr>
          <w:p w14:paraId="119A7505" w14:textId="6D9EC4D6" w:rsidR="006A7719" w:rsidRDefault="006A7719" w:rsidP="006A7719">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vAlign w:val="center"/>
          </w:tcPr>
          <w:p w14:paraId="6D87EB60" w14:textId="2B0B595C" w:rsidR="006A7719" w:rsidRDefault="006A7719" w:rsidP="006A7719">
            <w:pPr>
              <w:tabs>
                <w:tab w:val="left" w:pos="2824"/>
              </w:tabs>
              <w:jc w:val="center"/>
              <w:rPr>
                <w:rFonts w:eastAsia="Calibri"/>
                <w:lang w:val="es-DO"/>
              </w:rPr>
            </w:pPr>
            <w:r w:rsidRPr="00552842">
              <w:rPr>
                <w:rFonts w:eastAsia="Calibri"/>
                <w:lang w:val="es-DO"/>
              </w:rPr>
              <w:t>$1,</w:t>
            </w:r>
            <w:r>
              <w:rPr>
                <w:rFonts w:eastAsia="Calibri"/>
                <w:lang w:val="es-DO"/>
              </w:rPr>
              <w:t>540</w:t>
            </w:r>
            <w:r w:rsidRPr="00552842">
              <w:rPr>
                <w:rFonts w:eastAsia="Calibri"/>
                <w:lang w:val="es-DO"/>
              </w:rPr>
              <w:t>,</w:t>
            </w:r>
            <w:r>
              <w:rPr>
                <w:rFonts w:eastAsia="Calibri"/>
                <w:lang w:val="es-DO"/>
              </w:rPr>
              <w:t>592</w:t>
            </w:r>
            <w:r w:rsidRPr="00552842">
              <w:rPr>
                <w:rFonts w:eastAsia="Calibri"/>
                <w:lang w:val="es-DO"/>
              </w:rPr>
              <w:t>.00</w:t>
            </w:r>
          </w:p>
        </w:tc>
        <w:tc>
          <w:tcPr>
            <w:tcW w:w="1120" w:type="dxa"/>
            <w:vAlign w:val="center"/>
          </w:tcPr>
          <w:p w14:paraId="125DA250" w14:textId="781F2BB5" w:rsidR="006A7719" w:rsidRPr="005A08F2" w:rsidRDefault="006A7719" w:rsidP="006A7719">
            <w:pPr>
              <w:tabs>
                <w:tab w:val="left" w:pos="2824"/>
              </w:tabs>
              <w:jc w:val="center"/>
              <w:rPr>
                <w:rFonts w:eastAsia="Calibri"/>
                <w:b/>
                <w:bCs/>
                <w:lang w:val="es-DO"/>
              </w:rPr>
            </w:pPr>
            <w:r w:rsidRPr="005A08F2">
              <w:rPr>
                <w:rFonts w:eastAsia="Calibri"/>
                <w:b/>
                <w:bCs/>
                <w:lang w:val="es-DO"/>
              </w:rPr>
              <w:t>$</w:t>
            </w:r>
            <w:r>
              <w:rPr>
                <w:rFonts w:eastAsia="Calibri"/>
                <w:b/>
                <w:bCs/>
                <w:lang w:val="es-DO"/>
              </w:rPr>
              <w:t>18,487,108.79</w:t>
            </w:r>
          </w:p>
        </w:tc>
      </w:tr>
    </w:tbl>
    <w:p w14:paraId="53C91EEF" w14:textId="77777777" w:rsidR="009F704D" w:rsidRDefault="009F704D" w:rsidP="00696693">
      <w:pPr>
        <w:spacing w:line="360" w:lineRule="auto"/>
        <w:jc w:val="both"/>
        <w:rPr>
          <w:lang w:val="es-DO"/>
        </w:rPr>
      </w:pPr>
    </w:p>
    <w:p w14:paraId="20FC5979" w14:textId="77777777" w:rsidR="00955AC7" w:rsidRDefault="00955AC7" w:rsidP="00696693">
      <w:pPr>
        <w:spacing w:line="360" w:lineRule="auto"/>
        <w:jc w:val="both"/>
        <w:rPr>
          <w:lang w:val="es-DO"/>
        </w:rPr>
      </w:pPr>
    </w:p>
    <w:p w14:paraId="243E7091" w14:textId="77777777" w:rsidR="00955AC7" w:rsidRDefault="00955AC7" w:rsidP="00696693">
      <w:pPr>
        <w:spacing w:line="360" w:lineRule="auto"/>
        <w:jc w:val="both"/>
        <w:rPr>
          <w:lang w:val="es-DO"/>
        </w:rPr>
      </w:pPr>
    </w:p>
    <w:p w14:paraId="335BF049" w14:textId="77777777" w:rsidR="00955AC7" w:rsidRDefault="00955AC7" w:rsidP="00696693">
      <w:pPr>
        <w:spacing w:line="360" w:lineRule="auto"/>
        <w:jc w:val="both"/>
        <w:rPr>
          <w:lang w:val="es-DO"/>
        </w:rPr>
      </w:pPr>
    </w:p>
    <w:p w14:paraId="3CD2BBD6" w14:textId="77777777" w:rsidR="00955AC7" w:rsidRDefault="00955AC7" w:rsidP="00696693">
      <w:pPr>
        <w:spacing w:line="360" w:lineRule="auto"/>
        <w:jc w:val="both"/>
        <w:rPr>
          <w:lang w:val="es-DO"/>
        </w:rPr>
      </w:pPr>
    </w:p>
    <w:p w14:paraId="01334849" w14:textId="77777777" w:rsidR="00955AC7" w:rsidRDefault="00955AC7" w:rsidP="00696693">
      <w:pPr>
        <w:spacing w:line="360" w:lineRule="auto"/>
        <w:jc w:val="both"/>
        <w:rPr>
          <w:lang w:val="es-DO"/>
        </w:rPr>
      </w:pPr>
    </w:p>
    <w:p w14:paraId="7AFC4095" w14:textId="77777777" w:rsidR="00955AC7" w:rsidRDefault="00955AC7" w:rsidP="00696693">
      <w:pPr>
        <w:spacing w:line="360" w:lineRule="auto"/>
        <w:jc w:val="both"/>
        <w:rPr>
          <w:lang w:val="es-DO"/>
        </w:rPr>
      </w:pPr>
    </w:p>
    <w:p w14:paraId="3EFEF663" w14:textId="77777777" w:rsidR="00955AC7" w:rsidRDefault="00955AC7" w:rsidP="00696693">
      <w:pPr>
        <w:spacing w:line="360" w:lineRule="auto"/>
        <w:jc w:val="both"/>
        <w:rPr>
          <w:lang w:val="es-DO"/>
        </w:rPr>
      </w:pPr>
    </w:p>
    <w:p w14:paraId="49F3612D" w14:textId="77777777" w:rsidR="00955AC7" w:rsidRPr="00696693" w:rsidRDefault="00955AC7" w:rsidP="00696693">
      <w:pPr>
        <w:spacing w:line="360" w:lineRule="auto"/>
        <w:jc w:val="both"/>
        <w:rPr>
          <w:lang w:val="es-DO"/>
        </w:rPr>
      </w:pPr>
    </w:p>
    <w:p w14:paraId="3AB789C7" w14:textId="763E6ABE" w:rsidR="006A7719" w:rsidRPr="00FF747E" w:rsidRDefault="006A7719" w:rsidP="006A7719">
      <w:pPr>
        <w:pStyle w:val="Ttulo2"/>
        <w:rPr>
          <w:b/>
          <w:bCs/>
          <w:noProof/>
          <w:lang w:val="es-DO"/>
        </w:rPr>
      </w:pPr>
      <w:bookmarkStart w:id="49" w:name="_Toc187932684"/>
      <w:r>
        <w:rPr>
          <w:b/>
          <w:bCs/>
          <w:noProof/>
          <w:lang w:val="es-DO"/>
        </w:rPr>
        <w:lastRenderedPageBreak/>
        <w:t>7</w:t>
      </w:r>
      <w:r w:rsidRPr="00FF747E">
        <w:rPr>
          <w:b/>
          <w:bCs/>
          <w:noProof/>
          <w:lang w:val="es-DO"/>
        </w:rPr>
        <w:t>.</w:t>
      </w:r>
      <w:r>
        <w:rPr>
          <w:b/>
          <w:bCs/>
          <w:noProof/>
          <w:lang w:val="es-DO"/>
        </w:rPr>
        <w:t>2</w:t>
      </w:r>
      <w:r w:rsidRPr="00FF747E">
        <w:rPr>
          <w:b/>
          <w:bCs/>
          <w:noProof/>
          <w:lang w:val="es-DO"/>
        </w:rPr>
        <w:t xml:space="preserve"> </w:t>
      </w:r>
      <w:r>
        <w:rPr>
          <w:b/>
          <w:bCs/>
          <w:noProof/>
          <w:lang w:val="es-DO"/>
        </w:rPr>
        <w:t xml:space="preserve">Matriz </w:t>
      </w:r>
      <w:r w:rsidR="00955AC7">
        <w:rPr>
          <w:b/>
          <w:bCs/>
          <w:noProof/>
          <w:lang w:val="es-DO"/>
        </w:rPr>
        <w:t>Índice de Gestión Presupuestaria Anual (IGP)</w:t>
      </w:r>
      <w:r>
        <w:rPr>
          <w:b/>
          <w:bCs/>
          <w:noProof/>
          <w:lang w:val="es-DO"/>
        </w:rPr>
        <w:t>.</w:t>
      </w:r>
      <w:bookmarkEnd w:id="49"/>
    </w:p>
    <w:p w14:paraId="6F7519EE" w14:textId="77777777" w:rsidR="00696693" w:rsidRDefault="00696693" w:rsidP="00654164">
      <w:pPr>
        <w:rPr>
          <w:color w:val="4C4747"/>
          <w:lang w:val="es-DO"/>
        </w:rPr>
      </w:pPr>
    </w:p>
    <w:tbl>
      <w:tblPr>
        <w:tblStyle w:val="TableGrid12"/>
        <w:tblW w:w="5967" w:type="pct"/>
        <w:jc w:val="center"/>
        <w:tblInd w:w="0" w:type="dxa"/>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974"/>
        <w:gridCol w:w="1712"/>
        <w:gridCol w:w="1943"/>
        <w:gridCol w:w="1420"/>
        <w:gridCol w:w="2367"/>
      </w:tblGrid>
      <w:tr w:rsidR="00955AC7" w14:paraId="6F37A70A" w14:textId="77777777" w:rsidTr="00421891">
        <w:trPr>
          <w:trHeight w:val="215"/>
          <w:jc w:val="center"/>
        </w:trPr>
        <w:tc>
          <w:tcPr>
            <w:tcW w:w="1048"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4" w:space="0" w:color="1F4E79" w:themeColor="accent5" w:themeShade="80"/>
            </w:tcBorders>
            <w:shd w:val="clear" w:color="auto" w:fill="002060"/>
            <w:vAlign w:val="center"/>
            <w:hideMark/>
          </w:tcPr>
          <w:p w14:paraId="5432EE0C" w14:textId="77777777" w:rsidR="00955AC7" w:rsidRPr="00033A90" w:rsidRDefault="00955AC7" w:rsidP="00421891">
            <w:pPr>
              <w:jc w:val="center"/>
              <w:rPr>
                <w:b/>
                <w:bCs/>
                <w:color w:val="FFFFFF"/>
                <w:sz w:val="24"/>
                <w:szCs w:val="24"/>
                <w:lang w:val="es-DO"/>
              </w:rPr>
            </w:pPr>
            <w:bookmarkStart w:id="50" w:name="_Hlk92798887"/>
            <w:r w:rsidRPr="00033A90">
              <w:rPr>
                <w:b/>
                <w:bCs/>
                <w:color w:val="FFFFFF"/>
                <w:sz w:val="24"/>
                <w:szCs w:val="24"/>
                <w:lang w:val="es-DO"/>
              </w:rPr>
              <w:t>Producto</w:t>
            </w:r>
          </w:p>
        </w:tc>
        <w:tc>
          <w:tcPr>
            <w:tcW w:w="909" w:type="pct"/>
            <w:vMerge w:val="restart"/>
            <w:tcBorders>
              <w:top w:val="single" w:sz="12" w:space="0" w:color="1F4E79" w:themeColor="accent5" w:themeShade="80"/>
              <w:left w:val="single" w:sz="4"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40E31CCC" w14:textId="77777777" w:rsidR="00955AC7" w:rsidRPr="00033A90" w:rsidRDefault="00955AC7" w:rsidP="00421891">
            <w:pPr>
              <w:jc w:val="center"/>
              <w:rPr>
                <w:b/>
                <w:bCs/>
                <w:color w:val="FFFFFF"/>
                <w:sz w:val="24"/>
                <w:szCs w:val="24"/>
                <w:lang w:val="es-DO"/>
              </w:rPr>
            </w:pPr>
            <w:r w:rsidRPr="00033A90">
              <w:rPr>
                <w:b/>
                <w:bCs/>
                <w:color w:val="FFFFFF"/>
                <w:sz w:val="24"/>
                <w:szCs w:val="24"/>
                <w:lang w:val="es-DO"/>
              </w:rPr>
              <w:t>Indicador</w:t>
            </w:r>
          </w:p>
        </w:tc>
        <w:tc>
          <w:tcPr>
            <w:tcW w:w="3043" w:type="pct"/>
            <w:gridSpan w:val="3"/>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63D4A12A" w14:textId="60E17828" w:rsidR="00955AC7" w:rsidRPr="00033A90" w:rsidRDefault="00955AC7" w:rsidP="00421891">
            <w:pPr>
              <w:spacing w:line="480" w:lineRule="auto"/>
              <w:jc w:val="center"/>
              <w:rPr>
                <w:b/>
                <w:bCs/>
                <w:color w:val="FFFFFF"/>
                <w:sz w:val="24"/>
                <w:szCs w:val="24"/>
                <w:lang w:val="es-DO"/>
              </w:rPr>
            </w:pPr>
            <w:r w:rsidRPr="00033A90">
              <w:rPr>
                <w:b/>
                <w:bCs/>
                <w:color w:val="FFFFFF"/>
                <w:sz w:val="24"/>
                <w:szCs w:val="24"/>
                <w:lang w:val="es-DO"/>
              </w:rPr>
              <w:t>Año 202</w:t>
            </w:r>
            <w:r>
              <w:rPr>
                <w:b/>
                <w:bCs/>
                <w:color w:val="FFFFFF"/>
                <w:sz w:val="24"/>
                <w:szCs w:val="24"/>
                <w:lang w:val="es-DO"/>
              </w:rPr>
              <w:t>4</w:t>
            </w:r>
          </w:p>
        </w:tc>
      </w:tr>
      <w:tr w:rsidR="00955AC7" w14:paraId="7A710CCD" w14:textId="77777777" w:rsidTr="00421891">
        <w:trPr>
          <w:trHeight w:val="181"/>
          <w:jc w:val="center"/>
        </w:trPr>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4" w:space="0" w:color="1F4E79" w:themeColor="accent5" w:themeShade="80"/>
            </w:tcBorders>
            <w:vAlign w:val="center"/>
            <w:hideMark/>
          </w:tcPr>
          <w:p w14:paraId="45102238" w14:textId="77777777" w:rsidR="00955AC7" w:rsidRPr="00033A90" w:rsidRDefault="00955AC7" w:rsidP="00421891">
            <w:pPr>
              <w:rPr>
                <w:b/>
                <w:bCs/>
                <w:color w:val="FFFFFF"/>
                <w:sz w:val="24"/>
                <w:szCs w:val="24"/>
                <w:lang w:val="es-DO"/>
              </w:rPr>
            </w:pPr>
          </w:p>
        </w:tc>
        <w:tc>
          <w:tcPr>
            <w:tcW w:w="0" w:type="auto"/>
            <w:vMerge/>
            <w:tcBorders>
              <w:top w:val="single" w:sz="12" w:space="0" w:color="1F4E79" w:themeColor="accent5" w:themeShade="80"/>
              <w:left w:val="single" w:sz="4" w:space="0" w:color="1F4E79" w:themeColor="accent5" w:themeShade="80"/>
              <w:bottom w:val="single" w:sz="12" w:space="0" w:color="1F4E79" w:themeColor="accent5" w:themeShade="80"/>
              <w:right w:val="single" w:sz="12" w:space="0" w:color="1F4E79" w:themeColor="accent5" w:themeShade="80"/>
            </w:tcBorders>
            <w:vAlign w:val="center"/>
            <w:hideMark/>
          </w:tcPr>
          <w:p w14:paraId="16FD944A" w14:textId="77777777" w:rsidR="00955AC7" w:rsidRPr="00033A90" w:rsidRDefault="00955AC7" w:rsidP="00421891">
            <w:pPr>
              <w:rPr>
                <w:b/>
                <w:bCs/>
                <w:color w:val="FFFFFF"/>
                <w:sz w:val="24"/>
                <w:szCs w:val="24"/>
                <w:lang w:val="es-DO"/>
              </w:rPr>
            </w:pPr>
          </w:p>
        </w:tc>
        <w:tc>
          <w:tcPr>
            <w:tcW w:w="1032"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192E9B79" w14:textId="77777777" w:rsidR="00955AC7" w:rsidRPr="00033A90" w:rsidRDefault="00955AC7" w:rsidP="00421891">
            <w:pPr>
              <w:jc w:val="center"/>
              <w:rPr>
                <w:b/>
                <w:bCs/>
                <w:color w:val="FFFFFF"/>
                <w:sz w:val="24"/>
                <w:szCs w:val="24"/>
                <w:lang w:val="es-DO"/>
              </w:rPr>
            </w:pPr>
            <w:r w:rsidRPr="00033A90">
              <w:rPr>
                <w:b/>
                <w:bCs/>
                <w:color w:val="FFFFFF"/>
                <w:sz w:val="24"/>
                <w:szCs w:val="24"/>
                <w:lang w:val="es-DO"/>
              </w:rPr>
              <w:t>Programación</w:t>
            </w:r>
          </w:p>
          <w:p w14:paraId="2C0F3A77" w14:textId="77777777" w:rsidR="00955AC7" w:rsidRPr="00033A90" w:rsidRDefault="00955AC7" w:rsidP="00421891">
            <w:pPr>
              <w:jc w:val="center"/>
              <w:rPr>
                <w:b/>
                <w:bCs/>
                <w:color w:val="FFFFFF"/>
                <w:sz w:val="24"/>
                <w:szCs w:val="24"/>
                <w:lang w:val="es-DO"/>
              </w:rPr>
            </w:pPr>
            <w:r w:rsidRPr="00033A90">
              <w:rPr>
                <w:b/>
                <w:bCs/>
                <w:color w:val="FFFFFF"/>
                <w:sz w:val="24"/>
                <w:szCs w:val="24"/>
                <w:lang w:val="es-DO"/>
              </w:rPr>
              <w:t>Física</w:t>
            </w:r>
          </w:p>
        </w:tc>
        <w:tc>
          <w:tcPr>
            <w:tcW w:w="75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5F42A1F9" w14:textId="77777777" w:rsidR="00955AC7" w:rsidRPr="00033A90" w:rsidRDefault="00955AC7" w:rsidP="00421891">
            <w:pPr>
              <w:jc w:val="center"/>
              <w:rPr>
                <w:b/>
                <w:bCs/>
                <w:color w:val="FFFFFF"/>
                <w:sz w:val="24"/>
                <w:szCs w:val="24"/>
                <w:lang w:val="es-DO"/>
              </w:rPr>
            </w:pPr>
            <w:r w:rsidRPr="00033A90">
              <w:rPr>
                <w:b/>
                <w:bCs/>
                <w:color w:val="FFFFFF"/>
                <w:sz w:val="24"/>
                <w:szCs w:val="24"/>
                <w:lang w:val="es-DO"/>
              </w:rPr>
              <w:t>Ejecución</w:t>
            </w:r>
          </w:p>
          <w:p w14:paraId="1A4CB6E2" w14:textId="77777777" w:rsidR="00955AC7" w:rsidRPr="00033A90" w:rsidRDefault="00955AC7" w:rsidP="00421891">
            <w:pPr>
              <w:jc w:val="center"/>
              <w:rPr>
                <w:b/>
                <w:bCs/>
                <w:color w:val="FFFFFF"/>
                <w:sz w:val="24"/>
                <w:szCs w:val="24"/>
                <w:lang w:val="es-DO"/>
              </w:rPr>
            </w:pPr>
            <w:r w:rsidRPr="00033A90">
              <w:rPr>
                <w:b/>
                <w:bCs/>
                <w:color w:val="FFFFFF"/>
                <w:sz w:val="24"/>
                <w:szCs w:val="24"/>
                <w:lang w:val="es-DO"/>
              </w:rPr>
              <w:t>Física</w:t>
            </w:r>
          </w:p>
        </w:tc>
        <w:tc>
          <w:tcPr>
            <w:tcW w:w="1257"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0C10C563" w14:textId="77777777" w:rsidR="00955AC7" w:rsidRPr="00033A90" w:rsidRDefault="00955AC7" w:rsidP="00421891">
            <w:pPr>
              <w:jc w:val="center"/>
              <w:rPr>
                <w:b/>
                <w:bCs/>
                <w:color w:val="FFFFFF"/>
                <w:sz w:val="24"/>
                <w:szCs w:val="24"/>
                <w:lang w:val="es-DO"/>
              </w:rPr>
            </w:pPr>
            <w:r w:rsidRPr="00033A90">
              <w:rPr>
                <w:b/>
                <w:bCs/>
                <w:color w:val="FFFFFF"/>
                <w:sz w:val="24"/>
                <w:szCs w:val="24"/>
                <w:lang w:val="es-DO"/>
              </w:rPr>
              <w:t>Presupuesto Ejecutado</w:t>
            </w:r>
          </w:p>
        </w:tc>
      </w:tr>
      <w:bookmarkEnd w:id="50"/>
      <w:tr w:rsidR="00955AC7" w14:paraId="51C14978" w14:textId="77777777" w:rsidTr="00421891">
        <w:trPr>
          <w:trHeight w:val="2354"/>
          <w:jc w:val="center"/>
        </w:trPr>
        <w:tc>
          <w:tcPr>
            <w:tcW w:w="104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E050A42" w14:textId="77777777" w:rsidR="00955AC7" w:rsidRPr="00955AC7" w:rsidRDefault="00955AC7" w:rsidP="00421891">
            <w:pPr>
              <w:spacing w:line="480" w:lineRule="auto"/>
              <w:jc w:val="center"/>
              <w:rPr>
                <w:b/>
                <w:bCs/>
                <w:color w:val="767171"/>
                <w:sz w:val="24"/>
                <w:szCs w:val="24"/>
                <w:lang w:val="es-DO"/>
              </w:rPr>
            </w:pPr>
            <w:r w:rsidRPr="00955AC7">
              <w:rPr>
                <w:b/>
                <w:bCs/>
                <w:color w:val="767171"/>
                <w:sz w:val="24"/>
                <w:szCs w:val="24"/>
                <w:lang w:val="es-DO"/>
              </w:rPr>
              <w:t>7780-Operadores de la Red Nacional Alimentaria con normativas técnicas, capacitación y gestión de la inocuidad regularizados</w:t>
            </w:r>
          </w:p>
        </w:tc>
        <w:tc>
          <w:tcPr>
            <w:tcW w:w="90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02677480" w14:textId="77777777" w:rsidR="00955AC7" w:rsidRPr="00955AC7" w:rsidRDefault="00955AC7" w:rsidP="00421891">
            <w:pPr>
              <w:spacing w:line="480" w:lineRule="auto"/>
              <w:jc w:val="center"/>
              <w:rPr>
                <w:b/>
                <w:bCs/>
                <w:color w:val="767171"/>
                <w:sz w:val="24"/>
                <w:szCs w:val="24"/>
                <w:lang w:val="es-DO"/>
              </w:rPr>
            </w:pPr>
            <w:r w:rsidRPr="00955AC7">
              <w:rPr>
                <w:b/>
                <w:bCs/>
                <w:color w:val="767171"/>
                <w:sz w:val="24"/>
                <w:szCs w:val="24"/>
                <w:lang w:val="es-DO"/>
              </w:rPr>
              <w:t>Cantidad de productores y comerciantes regularizados.</w:t>
            </w:r>
          </w:p>
        </w:tc>
        <w:tc>
          <w:tcPr>
            <w:tcW w:w="1032"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5ED02E7" w14:textId="50348519" w:rsidR="00955AC7" w:rsidRPr="00955AC7" w:rsidRDefault="00955AC7" w:rsidP="00421891">
            <w:pPr>
              <w:spacing w:line="480" w:lineRule="auto"/>
              <w:jc w:val="center"/>
              <w:rPr>
                <w:b/>
                <w:bCs/>
                <w:color w:val="767171"/>
                <w:sz w:val="24"/>
                <w:szCs w:val="24"/>
                <w:lang w:val="es-DO"/>
              </w:rPr>
            </w:pPr>
            <w:r w:rsidRPr="00955AC7">
              <w:rPr>
                <w:b/>
                <w:bCs/>
                <w:color w:val="767171"/>
                <w:sz w:val="24"/>
                <w:szCs w:val="24"/>
                <w:lang w:val="es-DO"/>
              </w:rPr>
              <w:t>8,232</w:t>
            </w:r>
          </w:p>
        </w:tc>
        <w:tc>
          <w:tcPr>
            <w:tcW w:w="75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00953ECD" w14:textId="27DCD8A3" w:rsidR="00955AC7" w:rsidRPr="00955AC7" w:rsidRDefault="00955AC7" w:rsidP="00421891">
            <w:pPr>
              <w:spacing w:line="480" w:lineRule="auto"/>
              <w:jc w:val="center"/>
              <w:rPr>
                <w:b/>
                <w:bCs/>
                <w:color w:val="767171"/>
                <w:sz w:val="24"/>
                <w:szCs w:val="24"/>
                <w:lang w:val="es-DO"/>
              </w:rPr>
            </w:pPr>
            <w:r w:rsidRPr="00955AC7">
              <w:rPr>
                <w:b/>
                <w:bCs/>
                <w:color w:val="767171"/>
                <w:sz w:val="24"/>
                <w:szCs w:val="24"/>
                <w:lang w:val="es-DO"/>
              </w:rPr>
              <w:t>5,764</w:t>
            </w:r>
          </w:p>
        </w:tc>
        <w:tc>
          <w:tcPr>
            <w:tcW w:w="1257"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7896F1A5" w14:textId="58AF4A45" w:rsidR="00955AC7" w:rsidRPr="00955AC7" w:rsidRDefault="00955AC7" w:rsidP="00421891">
            <w:pPr>
              <w:spacing w:line="480" w:lineRule="auto"/>
              <w:jc w:val="center"/>
              <w:rPr>
                <w:b/>
                <w:bCs/>
                <w:color w:val="767171"/>
                <w:sz w:val="24"/>
                <w:szCs w:val="24"/>
                <w:lang w:val="es-DO"/>
              </w:rPr>
            </w:pPr>
            <w:r w:rsidRPr="00955AC7">
              <w:rPr>
                <w:b/>
                <w:bCs/>
                <w:color w:val="767171"/>
                <w:sz w:val="24"/>
                <w:szCs w:val="24"/>
                <w:lang w:val="es-DO"/>
              </w:rPr>
              <w:t>RD$256,721,440.46</w:t>
            </w:r>
          </w:p>
        </w:tc>
      </w:tr>
    </w:tbl>
    <w:p w14:paraId="606EAD94" w14:textId="77777777" w:rsidR="00E739D3" w:rsidRDefault="00E739D3" w:rsidP="00654164">
      <w:pPr>
        <w:rPr>
          <w:color w:val="4C4747"/>
          <w:lang w:val="es-DO"/>
        </w:rPr>
      </w:pPr>
    </w:p>
    <w:p w14:paraId="756E1B84" w14:textId="7EF18416" w:rsidR="00955AC7" w:rsidRDefault="00955AC7" w:rsidP="00955AC7">
      <w:pPr>
        <w:pStyle w:val="Ttulo2"/>
        <w:rPr>
          <w:b/>
          <w:bCs/>
          <w:noProof/>
          <w:lang w:val="es-DO"/>
        </w:rPr>
      </w:pPr>
      <w:bookmarkStart w:id="51" w:name="_Toc187932685"/>
      <w:r>
        <w:rPr>
          <w:b/>
          <w:bCs/>
          <w:noProof/>
          <w:lang w:val="es-DO"/>
        </w:rPr>
        <w:t>7</w:t>
      </w:r>
      <w:r w:rsidRPr="00FF747E">
        <w:rPr>
          <w:b/>
          <w:bCs/>
          <w:noProof/>
          <w:lang w:val="es-DO"/>
        </w:rPr>
        <w:t>.</w:t>
      </w:r>
      <w:r>
        <w:rPr>
          <w:b/>
          <w:bCs/>
          <w:noProof/>
          <w:lang w:val="es-DO"/>
        </w:rPr>
        <w:t>3</w:t>
      </w:r>
      <w:r w:rsidRPr="00FF747E">
        <w:rPr>
          <w:b/>
          <w:bCs/>
          <w:noProof/>
          <w:lang w:val="es-DO"/>
        </w:rPr>
        <w:t xml:space="preserve"> </w:t>
      </w:r>
      <w:r>
        <w:rPr>
          <w:b/>
          <w:bCs/>
          <w:noProof/>
          <w:lang w:val="es-DO"/>
        </w:rPr>
        <w:t xml:space="preserve">Matriz </w:t>
      </w:r>
      <w:r w:rsidR="002B60EC">
        <w:rPr>
          <w:b/>
          <w:bCs/>
          <w:noProof/>
          <w:lang w:val="es-DO"/>
        </w:rPr>
        <w:t>de Principales Indicadores del POA.</w:t>
      </w:r>
      <w:bookmarkEnd w:id="51"/>
      <w:r w:rsidR="002B60EC">
        <w:rPr>
          <w:b/>
          <w:bCs/>
          <w:noProof/>
          <w:lang w:val="es-DO"/>
        </w:rPr>
        <w:tab/>
      </w:r>
    </w:p>
    <w:p w14:paraId="4E996FB9" w14:textId="77777777" w:rsidR="002B60EC" w:rsidRDefault="002B60EC" w:rsidP="002B60EC">
      <w:pPr>
        <w:rPr>
          <w:lang w:val="es-DO"/>
        </w:rPr>
      </w:pPr>
    </w:p>
    <w:tbl>
      <w:tblPr>
        <w:tblStyle w:val="Tablaconcuadrcula"/>
        <w:tblW w:w="9361" w:type="dxa"/>
        <w:jc w:val="center"/>
        <w:tblLook w:val="04A0" w:firstRow="1" w:lastRow="0" w:firstColumn="1" w:lastColumn="0" w:noHBand="0" w:noVBand="1"/>
      </w:tblPr>
      <w:tblGrid>
        <w:gridCol w:w="1960"/>
        <w:gridCol w:w="2011"/>
        <w:gridCol w:w="1565"/>
        <w:gridCol w:w="856"/>
        <w:gridCol w:w="1446"/>
        <w:gridCol w:w="1523"/>
      </w:tblGrid>
      <w:tr w:rsidR="002B60EC" w14:paraId="3AE53F83" w14:textId="77777777" w:rsidTr="00421891">
        <w:trPr>
          <w:trHeight w:val="517"/>
          <w:jc w:val="center"/>
        </w:trPr>
        <w:tc>
          <w:tcPr>
            <w:tcW w:w="1961" w:type="dxa"/>
            <w:shd w:val="clear" w:color="auto" w:fill="011C50"/>
            <w:vAlign w:val="center"/>
          </w:tcPr>
          <w:p w14:paraId="62CDB9E0" w14:textId="77777777" w:rsidR="002B60EC" w:rsidRPr="00EE4828" w:rsidRDefault="002B60EC" w:rsidP="00421891">
            <w:pPr>
              <w:jc w:val="center"/>
              <w:rPr>
                <w:color w:val="FFFFFF" w:themeColor="background1"/>
                <w:lang w:val="es-DO"/>
              </w:rPr>
            </w:pPr>
            <w:r w:rsidRPr="00EE4828">
              <w:rPr>
                <w:color w:val="FFFFFF" w:themeColor="background1"/>
                <w:lang w:val="es-DO"/>
              </w:rPr>
              <w:t>Producto</w:t>
            </w:r>
          </w:p>
        </w:tc>
        <w:tc>
          <w:tcPr>
            <w:tcW w:w="2011" w:type="dxa"/>
            <w:shd w:val="clear" w:color="auto" w:fill="011C50"/>
            <w:vAlign w:val="center"/>
          </w:tcPr>
          <w:p w14:paraId="0960B62C" w14:textId="77777777" w:rsidR="002B60EC" w:rsidRPr="00EE4828" w:rsidRDefault="002B60EC" w:rsidP="00421891">
            <w:pPr>
              <w:jc w:val="center"/>
              <w:rPr>
                <w:color w:val="FFFFFF" w:themeColor="background1"/>
                <w:lang w:val="es-DO"/>
              </w:rPr>
            </w:pPr>
            <w:r w:rsidRPr="00EE4828">
              <w:rPr>
                <w:color w:val="FFFFFF" w:themeColor="background1"/>
                <w:lang w:val="es-DO"/>
              </w:rPr>
              <w:t>Nombre del indicador</w:t>
            </w:r>
          </w:p>
        </w:tc>
        <w:tc>
          <w:tcPr>
            <w:tcW w:w="1565" w:type="dxa"/>
            <w:shd w:val="clear" w:color="auto" w:fill="011C50"/>
            <w:vAlign w:val="center"/>
          </w:tcPr>
          <w:p w14:paraId="5E3969C2" w14:textId="77777777" w:rsidR="002B60EC" w:rsidRPr="00EE4828" w:rsidRDefault="002B60EC" w:rsidP="00421891">
            <w:pPr>
              <w:jc w:val="center"/>
              <w:rPr>
                <w:color w:val="FFFFFF" w:themeColor="background1"/>
                <w:lang w:val="es-DO"/>
              </w:rPr>
            </w:pPr>
            <w:r w:rsidRPr="00EE4828">
              <w:rPr>
                <w:color w:val="FFFFFF" w:themeColor="background1"/>
                <w:lang w:val="es-DO"/>
              </w:rPr>
              <w:t>Frecuencia</w:t>
            </w:r>
          </w:p>
        </w:tc>
        <w:tc>
          <w:tcPr>
            <w:tcW w:w="855" w:type="dxa"/>
            <w:shd w:val="clear" w:color="auto" w:fill="011C50"/>
            <w:vAlign w:val="center"/>
          </w:tcPr>
          <w:p w14:paraId="5B9B2505" w14:textId="77777777" w:rsidR="002B60EC" w:rsidRPr="00EE4828" w:rsidRDefault="002B60EC" w:rsidP="00421891">
            <w:pPr>
              <w:jc w:val="center"/>
              <w:rPr>
                <w:color w:val="FFFFFF" w:themeColor="background1"/>
                <w:lang w:val="es-DO"/>
              </w:rPr>
            </w:pPr>
            <w:r w:rsidRPr="00EE4828">
              <w:rPr>
                <w:color w:val="FFFFFF" w:themeColor="background1"/>
                <w:lang w:val="es-DO"/>
              </w:rPr>
              <w:t>Meta</w:t>
            </w:r>
          </w:p>
        </w:tc>
        <w:tc>
          <w:tcPr>
            <w:tcW w:w="1446" w:type="dxa"/>
            <w:shd w:val="clear" w:color="auto" w:fill="011C50"/>
            <w:vAlign w:val="center"/>
          </w:tcPr>
          <w:p w14:paraId="69E82015" w14:textId="77777777" w:rsidR="002B60EC" w:rsidRPr="00EE4828" w:rsidRDefault="002B60EC" w:rsidP="00421891">
            <w:pPr>
              <w:jc w:val="center"/>
              <w:rPr>
                <w:color w:val="FFFFFF" w:themeColor="background1"/>
                <w:lang w:val="es-DO"/>
              </w:rPr>
            </w:pPr>
            <w:r w:rsidRPr="00EE4828">
              <w:rPr>
                <w:color w:val="FFFFFF" w:themeColor="background1"/>
                <w:lang w:val="es-DO"/>
              </w:rPr>
              <w:t>Resultado</w:t>
            </w:r>
          </w:p>
        </w:tc>
        <w:tc>
          <w:tcPr>
            <w:tcW w:w="1523" w:type="dxa"/>
            <w:shd w:val="clear" w:color="auto" w:fill="011C50"/>
            <w:vAlign w:val="center"/>
          </w:tcPr>
          <w:p w14:paraId="0923BBB8" w14:textId="77777777" w:rsidR="002B60EC" w:rsidRPr="00EE4828" w:rsidRDefault="002B60EC" w:rsidP="00421891">
            <w:pPr>
              <w:jc w:val="center"/>
              <w:rPr>
                <w:color w:val="FFFFFF" w:themeColor="background1"/>
                <w:lang w:val="es-DO"/>
              </w:rPr>
            </w:pPr>
            <w:r w:rsidRPr="00EE4828">
              <w:rPr>
                <w:color w:val="FFFFFF" w:themeColor="background1"/>
                <w:lang w:val="es-DO"/>
              </w:rPr>
              <w:t>Porcentaje de avance</w:t>
            </w:r>
          </w:p>
        </w:tc>
      </w:tr>
      <w:tr w:rsidR="002B60EC" w14:paraId="158B786B" w14:textId="77777777" w:rsidTr="00421891">
        <w:trPr>
          <w:trHeight w:val="2570"/>
          <w:jc w:val="center"/>
        </w:trPr>
        <w:tc>
          <w:tcPr>
            <w:tcW w:w="1961" w:type="dxa"/>
            <w:vAlign w:val="center"/>
          </w:tcPr>
          <w:p w14:paraId="07C24AE0" w14:textId="77777777" w:rsidR="002B60EC" w:rsidRDefault="002B60EC" w:rsidP="00421891">
            <w:pPr>
              <w:jc w:val="center"/>
              <w:rPr>
                <w:lang w:val="es-DO"/>
              </w:rPr>
            </w:pPr>
            <w:r w:rsidRPr="00EE4828">
              <w:rPr>
                <w:lang w:val="es-DO"/>
              </w:rPr>
              <w:t>Operadores de la Red Nacional Alimentaria con normativas técnicas, capacitación y gestión de la inocuidad regularizados.</w:t>
            </w:r>
          </w:p>
        </w:tc>
        <w:tc>
          <w:tcPr>
            <w:tcW w:w="2011" w:type="dxa"/>
            <w:vAlign w:val="center"/>
          </w:tcPr>
          <w:p w14:paraId="43BF3563" w14:textId="77777777" w:rsidR="002B60EC" w:rsidRDefault="002B60EC" w:rsidP="00421891">
            <w:pPr>
              <w:jc w:val="center"/>
              <w:rPr>
                <w:lang w:val="es-DO"/>
              </w:rPr>
            </w:pPr>
            <w:r>
              <w:rPr>
                <w:lang w:val="es-DO"/>
              </w:rPr>
              <w:t>Desempeño de higiene, inocuidad y capacitaciones en mercados populares del país.</w:t>
            </w:r>
          </w:p>
        </w:tc>
        <w:tc>
          <w:tcPr>
            <w:tcW w:w="1565" w:type="dxa"/>
            <w:vAlign w:val="center"/>
          </w:tcPr>
          <w:p w14:paraId="196FF1C8" w14:textId="77777777" w:rsidR="002B60EC" w:rsidRDefault="002B60EC" w:rsidP="00421891">
            <w:pPr>
              <w:jc w:val="center"/>
              <w:rPr>
                <w:lang w:val="es-DO"/>
              </w:rPr>
            </w:pPr>
            <w:r>
              <w:rPr>
                <w:lang w:val="es-DO"/>
              </w:rPr>
              <w:t>Mensual</w:t>
            </w:r>
          </w:p>
        </w:tc>
        <w:tc>
          <w:tcPr>
            <w:tcW w:w="855" w:type="dxa"/>
            <w:vAlign w:val="center"/>
          </w:tcPr>
          <w:p w14:paraId="769B3ED3" w14:textId="6C6C5EB7" w:rsidR="002B60EC" w:rsidRDefault="002B60EC" w:rsidP="00421891">
            <w:pPr>
              <w:jc w:val="center"/>
              <w:rPr>
                <w:lang w:val="es-DO"/>
              </w:rPr>
            </w:pPr>
            <w:r>
              <w:rPr>
                <w:lang w:val="es-DO"/>
              </w:rPr>
              <w:t>8,232</w:t>
            </w:r>
          </w:p>
        </w:tc>
        <w:tc>
          <w:tcPr>
            <w:tcW w:w="1446" w:type="dxa"/>
            <w:vAlign w:val="center"/>
          </w:tcPr>
          <w:p w14:paraId="3CC61532" w14:textId="3DCA9FA4" w:rsidR="002B60EC" w:rsidRDefault="002B60EC" w:rsidP="00421891">
            <w:pPr>
              <w:jc w:val="center"/>
              <w:rPr>
                <w:lang w:val="es-DO"/>
              </w:rPr>
            </w:pPr>
            <w:r>
              <w:rPr>
                <w:lang w:val="es-DO"/>
              </w:rPr>
              <w:t>5,764</w:t>
            </w:r>
          </w:p>
        </w:tc>
        <w:tc>
          <w:tcPr>
            <w:tcW w:w="1523" w:type="dxa"/>
            <w:vAlign w:val="center"/>
          </w:tcPr>
          <w:p w14:paraId="1627F26A" w14:textId="293FDC7C" w:rsidR="002B60EC" w:rsidRDefault="002B60EC" w:rsidP="00421891">
            <w:pPr>
              <w:jc w:val="center"/>
              <w:rPr>
                <w:lang w:val="es-DO"/>
              </w:rPr>
            </w:pPr>
            <w:r>
              <w:rPr>
                <w:lang w:val="es-DO"/>
              </w:rPr>
              <w:t>70.01%</w:t>
            </w:r>
          </w:p>
        </w:tc>
      </w:tr>
    </w:tbl>
    <w:p w14:paraId="584AED32" w14:textId="77777777" w:rsidR="00E739D3" w:rsidRDefault="00E739D3" w:rsidP="00654164">
      <w:pPr>
        <w:rPr>
          <w:color w:val="4C4747"/>
          <w:lang w:val="es-DO"/>
        </w:rPr>
      </w:pPr>
    </w:p>
    <w:p w14:paraId="1A968DE4" w14:textId="27D6451C" w:rsidR="00696693" w:rsidRPr="00FF747E" w:rsidRDefault="003C0818" w:rsidP="00696693">
      <w:pPr>
        <w:pStyle w:val="Ttulo2"/>
        <w:rPr>
          <w:b/>
          <w:bCs/>
          <w:noProof/>
          <w:lang w:val="es-DO"/>
        </w:rPr>
      </w:pPr>
      <w:bookmarkStart w:id="52" w:name="_Toc187932686"/>
      <w:r>
        <w:rPr>
          <w:b/>
          <w:bCs/>
          <w:noProof/>
          <w:lang w:val="es-DO"/>
        </w:rPr>
        <w:lastRenderedPageBreak/>
        <w:t>7</w:t>
      </w:r>
      <w:r w:rsidR="00696693" w:rsidRPr="00FF747E">
        <w:rPr>
          <w:b/>
          <w:bCs/>
          <w:noProof/>
          <w:lang w:val="es-DO"/>
        </w:rPr>
        <w:t>.</w:t>
      </w:r>
      <w:r w:rsidR="00955AC7">
        <w:rPr>
          <w:b/>
          <w:bCs/>
          <w:noProof/>
          <w:lang w:val="es-DO"/>
        </w:rPr>
        <w:t>4</w:t>
      </w:r>
      <w:r w:rsidR="00696693" w:rsidRPr="00FF747E">
        <w:rPr>
          <w:b/>
          <w:bCs/>
          <w:noProof/>
          <w:lang w:val="es-DO"/>
        </w:rPr>
        <w:t xml:space="preserve"> </w:t>
      </w:r>
      <w:r w:rsidR="00696693">
        <w:rPr>
          <w:b/>
          <w:bCs/>
          <w:noProof/>
          <w:lang w:val="es-DO"/>
        </w:rPr>
        <w:t>Resumen de Plan de Compras.</w:t>
      </w:r>
      <w:bookmarkEnd w:id="52"/>
    </w:p>
    <w:p w14:paraId="246ED7C5" w14:textId="77777777" w:rsidR="00696693" w:rsidRDefault="00696693" w:rsidP="00654164">
      <w:pPr>
        <w:rPr>
          <w:color w:val="4C4747"/>
          <w:lang w:val="es-DO"/>
        </w:rPr>
      </w:pPr>
    </w:p>
    <w:tbl>
      <w:tblPr>
        <w:tblW w:w="7068" w:type="dxa"/>
        <w:tblLayout w:type="fixed"/>
        <w:tblCellMar>
          <w:left w:w="70" w:type="dxa"/>
          <w:right w:w="70" w:type="dxa"/>
        </w:tblCellMar>
        <w:tblLook w:val="04A0" w:firstRow="1" w:lastRow="0" w:firstColumn="1" w:lastColumn="0" w:noHBand="0" w:noVBand="1"/>
      </w:tblPr>
      <w:tblGrid>
        <w:gridCol w:w="4759"/>
        <w:gridCol w:w="2124"/>
        <w:gridCol w:w="170"/>
        <w:gridCol w:w="15"/>
      </w:tblGrid>
      <w:tr w:rsidR="00561DB8" w:rsidRPr="00AB1C69" w14:paraId="1A6C9134" w14:textId="77777777" w:rsidTr="00844075">
        <w:trPr>
          <w:gridAfter w:val="2"/>
          <w:wAfter w:w="185" w:type="dxa"/>
          <w:trHeight w:val="458"/>
        </w:trPr>
        <w:tc>
          <w:tcPr>
            <w:tcW w:w="6883" w:type="dxa"/>
            <w:gridSpan w:val="2"/>
            <w:vMerge w:val="restart"/>
            <w:tcBorders>
              <w:top w:val="single" w:sz="8" w:space="0" w:color="auto"/>
              <w:left w:val="single" w:sz="8" w:space="0" w:color="auto"/>
              <w:bottom w:val="nil"/>
              <w:right w:val="single" w:sz="8" w:space="0" w:color="000000"/>
            </w:tcBorders>
            <w:shd w:val="clear" w:color="000000" w:fill="002060"/>
            <w:vAlign w:val="center"/>
            <w:hideMark/>
          </w:tcPr>
          <w:p w14:paraId="3220410E" w14:textId="1DA679D7" w:rsidR="00561DB8" w:rsidRPr="00561DB8" w:rsidRDefault="00561DB8" w:rsidP="00561DB8">
            <w:pPr>
              <w:spacing w:after="0" w:line="240" w:lineRule="auto"/>
              <w:jc w:val="center"/>
              <w:rPr>
                <w:rFonts w:eastAsia="Times New Roman"/>
                <w:b/>
                <w:bCs/>
                <w:color w:val="FFFFFF"/>
                <w:spacing w:val="0"/>
                <w:sz w:val="22"/>
                <w:szCs w:val="22"/>
                <w:lang w:val="es-DO" w:eastAsia="es-DO"/>
              </w:rPr>
            </w:pPr>
            <w:r w:rsidRPr="00561DB8">
              <w:rPr>
                <w:rFonts w:eastAsia="Times New Roman"/>
                <w:b/>
                <w:bCs/>
                <w:color w:val="FFFFFF"/>
                <w:spacing w:val="0"/>
                <w:sz w:val="22"/>
                <w:szCs w:val="22"/>
                <w:lang w:val="es-DO" w:eastAsia="es-DO"/>
              </w:rPr>
              <w:t>MERCADO DOMINICANO DE ABASTOS AGROPECUARIOS</w:t>
            </w:r>
            <w:r w:rsidRPr="00561DB8">
              <w:rPr>
                <w:rFonts w:eastAsia="Times New Roman"/>
                <w:b/>
                <w:bCs/>
                <w:color w:val="FFFFFF"/>
                <w:spacing w:val="0"/>
                <w:sz w:val="22"/>
                <w:szCs w:val="22"/>
                <w:lang w:val="es-DO" w:eastAsia="es-DO"/>
              </w:rPr>
              <w:br/>
              <w:t>MERCADOM</w:t>
            </w:r>
            <w:r w:rsidRPr="00561DB8">
              <w:rPr>
                <w:rFonts w:eastAsia="Times New Roman"/>
                <w:b/>
                <w:bCs/>
                <w:color w:val="FFFFFF"/>
                <w:spacing w:val="0"/>
                <w:sz w:val="22"/>
                <w:szCs w:val="22"/>
                <w:lang w:val="es-DO" w:eastAsia="es-DO"/>
              </w:rPr>
              <w:br/>
              <w:t>UNIDAD DE COMPRAS Y CONTRATACIONES PÚBLICAS</w:t>
            </w:r>
            <w:r w:rsidRPr="00561DB8">
              <w:rPr>
                <w:rFonts w:eastAsia="Times New Roman"/>
                <w:b/>
                <w:bCs/>
                <w:color w:val="FFFFFF"/>
                <w:spacing w:val="0"/>
                <w:sz w:val="22"/>
                <w:szCs w:val="22"/>
                <w:lang w:val="es-DO" w:eastAsia="es-DO"/>
              </w:rPr>
              <w:br/>
              <w:t>RESUMEN DE PLAN DE COMPRAS</w:t>
            </w:r>
            <w:r w:rsidRPr="00561DB8">
              <w:rPr>
                <w:rFonts w:eastAsia="Times New Roman"/>
                <w:b/>
                <w:bCs/>
                <w:color w:val="FFFFFF"/>
                <w:spacing w:val="0"/>
                <w:sz w:val="22"/>
                <w:szCs w:val="22"/>
                <w:lang w:val="es-DO" w:eastAsia="es-DO"/>
              </w:rPr>
              <w:br/>
              <w:t xml:space="preserve">ENERO - </w:t>
            </w:r>
            <w:r w:rsidR="002B60EC">
              <w:rPr>
                <w:rFonts w:eastAsia="Times New Roman"/>
                <w:b/>
                <w:bCs/>
                <w:color w:val="FFFFFF"/>
                <w:spacing w:val="0"/>
                <w:sz w:val="22"/>
                <w:szCs w:val="22"/>
                <w:lang w:val="es-DO" w:eastAsia="es-DO"/>
              </w:rPr>
              <w:t>DICIEMBRE</w:t>
            </w:r>
            <w:r w:rsidRPr="00561DB8">
              <w:rPr>
                <w:rFonts w:eastAsia="Times New Roman"/>
                <w:b/>
                <w:bCs/>
                <w:color w:val="FFFFFF"/>
                <w:spacing w:val="0"/>
                <w:sz w:val="22"/>
                <w:szCs w:val="22"/>
                <w:lang w:val="es-DO" w:eastAsia="es-DO"/>
              </w:rPr>
              <w:t xml:space="preserve"> 2024</w:t>
            </w:r>
            <w:r w:rsidRPr="00561DB8">
              <w:rPr>
                <w:rFonts w:eastAsia="Times New Roman"/>
                <w:b/>
                <w:bCs/>
                <w:color w:val="FFFFFF"/>
                <w:spacing w:val="0"/>
                <w:sz w:val="22"/>
                <w:szCs w:val="22"/>
                <w:lang w:val="es-DO" w:eastAsia="es-DO"/>
              </w:rPr>
              <w:br/>
              <w:t>EN PESOS DOMINICANOS (RD$)</w:t>
            </w:r>
          </w:p>
        </w:tc>
      </w:tr>
      <w:tr w:rsidR="00561DB8" w:rsidRPr="00AB1C69" w14:paraId="1F2586AE" w14:textId="77777777" w:rsidTr="00844075">
        <w:trPr>
          <w:gridAfter w:val="1"/>
          <w:wAfter w:w="15" w:type="dxa"/>
          <w:trHeight w:val="302"/>
        </w:trPr>
        <w:tc>
          <w:tcPr>
            <w:tcW w:w="6883" w:type="dxa"/>
            <w:gridSpan w:val="2"/>
            <w:vMerge/>
            <w:tcBorders>
              <w:top w:val="single" w:sz="8" w:space="0" w:color="auto"/>
              <w:left w:val="single" w:sz="8" w:space="0" w:color="auto"/>
              <w:bottom w:val="nil"/>
              <w:right w:val="single" w:sz="8" w:space="0" w:color="000000"/>
            </w:tcBorders>
            <w:vAlign w:val="center"/>
            <w:hideMark/>
          </w:tcPr>
          <w:p w14:paraId="520B2692" w14:textId="77777777" w:rsidR="00561DB8" w:rsidRPr="00561DB8" w:rsidRDefault="00561DB8" w:rsidP="00561DB8">
            <w:pPr>
              <w:spacing w:after="0" w:line="240" w:lineRule="auto"/>
              <w:rPr>
                <w:rFonts w:eastAsia="Times New Roman"/>
                <w:b/>
                <w:bCs/>
                <w:color w:val="FFFFFF"/>
                <w:spacing w:val="0"/>
                <w:sz w:val="22"/>
                <w:szCs w:val="22"/>
                <w:lang w:val="es-DO" w:eastAsia="es-DO"/>
              </w:rPr>
            </w:pPr>
          </w:p>
        </w:tc>
        <w:tc>
          <w:tcPr>
            <w:tcW w:w="170" w:type="dxa"/>
            <w:tcBorders>
              <w:top w:val="nil"/>
              <w:left w:val="nil"/>
              <w:bottom w:val="nil"/>
              <w:right w:val="nil"/>
            </w:tcBorders>
            <w:shd w:val="clear" w:color="auto" w:fill="auto"/>
            <w:noWrap/>
            <w:vAlign w:val="bottom"/>
            <w:hideMark/>
          </w:tcPr>
          <w:p w14:paraId="10D38F1A" w14:textId="77777777" w:rsidR="00561DB8" w:rsidRPr="00561DB8" w:rsidRDefault="00561DB8" w:rsidP="00561DB8">
            <w:pPr>
              <w:spacing w:after="0" w:line="240" w:lineRule="auto"/>
              <w:jc w:val="center"/>
              <w:rPr>
                <w:rFonts w:eastAsia="Times New Roman"/>
                <w:b/>
                <w:bCs/>
                <w:color w:val="FFFFFF"/>
                <w:spacing w:val="0"/>
                <w:sz w:val="22"/>
                <w:szCs w:val="22"/>
                <w:lang w:val="es-DO" w:eastAsia="es-DO"/>
              </w:rPr>
            </w:pPr>
          </w:p>
        </w:tc>
      </w:tr>
      <w:tr w:rsidR="00561DB8" w:rsidRPr="00AB1C69" w14:paraId="43DF6917" w14:textId="77777777" w:rsidTr="00844075">
        <w:trPr>
          <w:gridAfter w:val="1"/>
          <w:wAfter w:w="15" w:type="dxa"/>
          <w:trHeight w:val="302"/>
        </w:trPr>
        <w:tc>
          <w:tcPr>
            <w:tcW w:w="6883" w:type="dxa"/>
            <w:gridSpan w:val="2"/>
            <w:vMerge/>
            <w:tcBorders>
              <w:top w:val="single" w:sz="8" w:space="0" w:color="auto"/>
              <w:left w:val="single" w:sz="8" w:space="0" w:color="auto"/>
              <w:bottom w:val="nil"/>
              <w:right w:val="single" w:sz="8" w:space="0" w:color="000000"/>
            </w:tcBorders>
            <w:vAlign w:val="center"/>
            <w:hideMark/>
          </w:tcPr>
          <w:p w14:paraId="7DAC7775" w14:textId="77777777" w:rsidR="00561DB8" w:rsidRPr="00561DB8" w:rsidRDefault="00561DB8" w:rsidP="00561DB8">
            <w:pPr>
              <w:spacing w:after="0" w:line="240" w:lineRule="auto"/>
              <w:rPr>
                <w:rFonts w:eastAsia="Times New Roman"/>
                <w:b/>
                <w:bCs/>
                <w:color w:val="FFFFFF"/>
                <w:spacing w:val="0"/>
                <w:sz w:val="22"/>
                <w:szCs w:val="22"/>
                <w:lang w:val="es-DO" w:eastAsia="es-DO"/>
              </w:rPr>
            </w:pPr>
          </w:p>
        </w:tc>
        <w:tc>
          <w:tcPr>
            <w:tcW w:w="170" w:type="dxa"/>
            <w:tcBorders>
              <w:top w:val="nil"/>
              <w:left w:val="nil"/>
              <w:bottom w:val="nil"/>
              <w:right w:val="nil"/>
            </w:tcBorders>
            <w:shd w:val="clear" w:color="auto" w:fill="auto"/>
            <w:noWrap/>
            <w:vAlign w:val="bottom"/>
            <w:hideMark/>
          </w:tcPr>
          <w:p w14:paraId="5C6FB0D3"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AB1C69" w14:paraId="556937C2" w14:textId="77777777" w:rsidTr="00844075">
        <w:trPr>
          <w:gridAfter w:val="1"/>
          <w:wAfter w:w="15" w:type="dxa"/>
          <w:trHeight w:val="302"/>
        </w:trPr>
        <w:tc>
          <w:tcPr>
            <w:tcW w:w="6883" w:type="dxa"/>
            <w:gridSpan w:val="2"/>
            <w:vMerge/>
            <w:tcBorders>
              <w:top w:val="single" w:sz="8" w:space="0" w:color="auto"/>
              <w:left w:val="single" w:sz="8" w:space="0" w:color="auto"/>
              <w:bottom w:val="nil"/>
              <w:right w:val="single" w:sz="8" w:space="0" w:color="000000"/>
            </w:tcBorders>
            <w:vAlign w:val="center"/>
            <w:hideMark/>
          </w:tcPr>
          <w:p w14:paraId="6CCF7A69" w14:textId="77777777" w:rsidR="00561DB8" w:rsidRPr="00561DB8" w:rsidRDefault="00561DB8" w:rsidP="00561DB8">
            <w:pPr>
              <w:spacing w:after="0" w:line="240" w:lineRule="auto"/>
              <w:rPr>
                <w:rFonts w:eastAsia="Times New Roman"/>
                <w:b/>
                <w:bCs/>
                <w:color w:val="FFFFFF"/>
                <w:spacing w:val="0"/>
                <w:sz w:val="22"/>
                <w:szCs w:val="22"/>
                <w:lang w:val="es-DO" w:eastAsia="es-DO"/>
              </w:rPr>
            </w:pPr>
          </w:p>
        </w:tc>
        <w:tc>
          <w:tcPr>
            <w:tcW w:w="170" w:type="dxa"/>
            <w:tcBorders>
              <w:top w:val="nil"/>
              <w:left w:val="nil"/>
              <w:bottom w:val="nil"/>
              <w:right w:val="nil"/>
            </w:tcBorders>
            <w:shd w:val="clear" w:color="auto" w:fill="auto"/>
            <w:noWrap/>
            <w:vAlign w:val="bottom"/>
            <w:hideMark/>
          </w:tcPr>
          <w:p w14:paraId="6E97ECED"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AB1C69" w14:paraId="4D3957E1" w14:textId="77777777" w:rsidTr="00844075">
        <w:trPr>
          <w:gridAfter w:val="1"/>
          <w:wAfter w:w="15" w:type="dxa"/>
          <w:trHeight w:val="302"/>
        </w:trPr>
        <w:tc>
          <w:tcPr>
            <w:tcW w:w="6883" w:type="dxa"/>
            <w:gridSpan w:val="2"/>
            <w:vMerge/>
            <w:tcBorders>
              <w:top w:val="single" w:sz="8" w:space="0" w:color="auto"/>
              <w:left w:val="single" w:sz="8" w:space="0" w:color="auto"/>
              <w:bottom w:val="nil"/>
              <w:right w:val="single" w:sz="8" w:space="0" w:color="000000"/>
            </w:tcBorders>
            <w:vAlign w:val="center"/>
            <w:hideMark/>
          </w:tcPr>
          <w:p w14:paraId="408CEA76" w14:textId="77777777" w:rsidR="00561DB8" w:rsidRPr="00561DB8" w:rsidRDefault="00561DB8" w:rsidP="00561DB8">
            <w:pPr>
              <w:spacing w:after="0" w:line="240" w:lineRule="auto"/>
              <w:rPr>
                <w:rFonts w:eastAsia="Times New Roman"/>
                <w:b/>
                <w:bCs/>
                <w:color w:val="FFFFFF"/>
                <w:spacing w:val="0"/>
                <w:sz w:val="22"/>
                <w:szCs w:val="22"/>
                <w:lang w:val="es-DO" w:eastAsia="es-DO"/>
              </w:rPr>
            </w:pPr>
          </w:p>
        </w:tc>
        <w:tc>
          <w:tcPr>
            <w:tcW w:w="170" w:type="dxa"/>
            <w:tcBorders>
              <w:top w:val="nil"/>
              <w:left w:val="nil"/>
              <w:bottom w:val="nil"/>
              <w:right w:val="nil"/>
            </w:tcBorders>
            <w:shd w:val="clear" w:color="auto" w:fill="auto"/>
            <w:noWrap/>
            <w:vAlign w:val="bottom"/>
            <w:hideMark/>
          </w:tcPr>
          <w:p w14:paraId="790B9AAA"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AB1C69" w14:paraId="32C8FAF5" w14:textId="77777777" w:rsidTr="00844075">
        <w:trPr>
          <w:gridAfter w:val="1"/>
          <w:wAfter w:w="15" w:type="dxa"/>
          <w:trHeight w:val="302"/>
        </w:trPr>
        <w:tc>
          <w:tcPr>
            <w:tcW w:w="6883" w:type="dxa"/>
            <w:gridSpan w:val="2"/>
            <w:vMerge/>
            <w:tcBorders>
              <w:top w:val="single" w:sz="8" w:space="0" w:color="auto"/>
              <w:left w:val="single" w:sz="8" w:space="0" w:color="auto"/>
              <w:bottom w:val="nil"/>
              <w:right w:val="single" w:sz="8" w:space="0" w:color="000000"/>
            </w:tcBorders>
            <w:vAlign w:val="center"/>
            <w:hideMark/>
          </w:tcPr>
          <w:p w14:paraId="2BED30C6" w14:textId="77777777" w:rsidR="00561DB8" w:rsidRPr="00561DB8" w:rsidRDefault="00561DB8" w:rsidP="00561DB8">
            <w:pPr>
              <w:spacing w:after="0" w:line="240" w:lineRule="auto"/>
              <w:rPr>
                <w:rFonts w:eastAsia="Times New Roman"/>
                <w:b/>
                <w:bCs/>
                <w:color w:val="FFFFFF"/>
                <w:spacing w:val="0"/>
                <w:sz w:val="22"/>
                <w:szCs w:val="22"/>
                <w:lang w:val="es-DO" w:eastAsia="es-DO"/>
              </w:rPr>
            </w:pPr>
          </w:p>
        </w:tc>
        <w:tc>
          <w:tcPr>
            <w:tcW w:w="170" w:type="dxa"/>
            <w:tcBorders>
              <w:top w:val="nil"/>
              <w:left w:val="nil"/>
              <w:bottom w:val="nil"/>
              <w:right w:val="nil"/>
            </w:tcBorders>
            <w:shd w:val="clear" w:color="auto" w:fill="auto"/>
            <w:noWrap/>
            <w:vAlign w:val="bottom"/>
            <w:hideMark/>
          </w:tcPr>
          <w:p w14:paraId="4574F432"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AB1C69" w14:paraId="6BA18CC7" w14:textId="77777777" w:rsidTr="00844075">
        <w:trPr>
          <w:gridAfter w:val="1"/>
          <w:wAfter w:w="15" w:type="dxa"/>
          <w:trHeight w:val="302"/>
        </w:trPr>
        <w:tc>
          <w:tcPr>
            <w:tcW w:w="6883" w:type="dxa"/>
            <w:gridSpan w:val="2"/>
            <w:vMerge/>
            <w:tcBorders>
              <w:top w:val="single" w:sz="8" w:space="0" w:color="auto"/>
              <w:left w:val="single" w:sz="8" w:space="0" w:color="auto"/>
              <w:bottom w:val="nil"/>
              <w:right w:val="single" w:sz="8" w:space="0" w:color="000000"/>
            </w:tcBorders>
            <w:vAlign w:val="center"/>
            <w:hideMark/>
          </w:tcPr>
          <w:p w14:paraId="635045D8" w14:textId="77777777" w:rsidR="00561DB8" w:rsidRPr="00561DB8" w:rsidRDefault="00561DB8" w:rsidP="00561DB8">
            <w:pPr>
              <w:spacing w:after="0" w:line="240" w:lineRule="auto"/>
              <w:rPr>
                <w:rFonts w:eastAsia="Times New Roman"/>
                <w:b/>
                <w:bCs/>
                <w:color w:val="FFFFFF"/>
                <w:spacing w:val="0"/>
                <w:sz w:val="22"/>
                <w:szCs w:val="22"/>
                <w:lang w:val="es-DO" w:eastAsia="es-DO"/>
              </w:rPr>
            </w:pPr>
          </w:p>
        </w:tc>
        <w:tc>
          <w:tcPr>
            <w:tcW w:w="170" w:type="dxa"/>
            <w:tcBorders>
              <w:top w:val="nil"/>
              <w:left w:val="nil"/>
              <w:bottom w:val="nil"/>
              <w:right w:val="nil"/>
            </w:tcBorders>
            <w:shd w:val="clear" w:color="auto" w:fill="auto"/>
            <w:noWrap/>
            <w:vAlign w:val="bottom"/>
            <w:hideMark/>
          </w:tcPr>
          <w:p w14:paraId="19945C31"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B99D20D" w14:textId="77777777" w:rsidTr="00844075">
        <w:trPr>
          <w:gridAfter w:val="1"/>
          <w:wAfter w:w="15" w:type="dxa"/>
          <w:trHeight w:val="327"/>
        </w:trPr>
        <w:tc>
          <w:tcPr>
            <w:tcW w:w="6883" w:type="dxa"/>
            <w:gridSpan w:val="2"/>
            <w:tcBorders>
              <w:top w:val="nil"/>
              <w:left w:val="single" w:sz="8" w:space="0" w:color="auto"/>
              <w:bottom w:val="nil"/>
              <w:right w:val="single" w:sz="8" w:space="0" w:color="000000"/>
            </w:tcBorders>
            <w:shd w:val="clear" w:color="000000" w:fill="305496"/>
            <w:noWrap/>
            <w:vAlign w:val="bottom"/>
            <w:hideMark/>
          </w:tcPr>
          <w:p w14:paraId="2FA2AB5A" w14:textId="77777777" w:rsidR="00561DB8" w:rsidRPr="00561DB8" w:rsidRDefault="00561DB8" w:rsidP="00561DB8">
            <w:pPr>
              <w:spacing w:after="0" w:line="240" w:lineRule="auto"/>
              <w:jc w:val="center"/>
              <w:rPr>
                <w:rFonts w:ascii="Calibri Light" w:eastAsia="Times New Roman" w:hAnsi="Calibri Light" w:cs="Calibri Light"/>
                <w:b/>
                <w:bCs/>
                <w:color w:val="FFFFFF"/>
                <w:spacing w:val="0"/>
                <w:lang w:val="es-DO" w:eastAsia="es-DO"/>
              </w:rPr>
            </w:pPr>
            <w:r w:rsidRPr="00561DB8">
              <w:rPr>
                <w:rFonts w:ascii="Calibri Light" w:eastAsia="Times New Roman" w:hAnsi="Calibri Light" w:cs="Calibri Light"/>
                <w:b/>
                <w:bCs/>
                <w:color w:val="FFFFFF"/>
                <w:spacing w:val="0"/>
                <w:lang w:val="es-DO" w:eastAsia="es-DO"/>
              </w:rPr>
              <w:t>DATOS DEL PACC</w:t>
            </w:r>
          </w:p>
        </w:tc>
        <w:tc>
          <w:tcPr>
            <w:tcW w:w="170" w:type="dxa"/>
            <w:vAlign w:val="center"/>
            <w:hideMark/>
          </w:tcPr>
          <w:p w14:paraId="0E945552"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1BD68F5"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071C1D75"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MONTO ESTIMADO</w:t>
            </w:r>
          </w:p>
        </w:tc>
        <w:tc>
          <w:tcPr>
            <w:tcW w:w="2124" w:type="dxa"/>
            <w:tcBorders>
              <w:top w:val="nil"/>
              <w:left w:val="nil"/>
              <w:bottom w:val="nil"/>
              <w:right w:val="single" w:sz="8" w:space="0" w:color="auto"/>
            </w:tcBorders>
            <w:shd w:val="clear" w:color="auto" w:fill="auto"/>
            <w:noWrap/>
            <w:vAlign w:val="bottom"/>
            <w:hideMark/>
          </w:tcPr>
          <w:p w14:paraId="5CA2D829" w14:textId="77777777" w:rsidR="00561DB8" w:rsidRPr="00561DB8" w:rsidRDefault="00561DB8" w:rsidP="00561DB8">
            <w:pPr>
              <w:spacing w:after="0" w:line="240" w:lineRule="auto"/>
              <w:jc w:val="right"/>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$ 88,547,736.20 </w:t>
            </w:r>
          </w:p>
        </w:tc>
        <w:tc>
          <w:tcPr>
            <w:tcW w:w="170" w:type="dxa"/>
            <w:vAlign w:val="center"/>
            <w:hideMark/>
          </w:tcPr>
          <w:p w14:paraId="6E4B81BF"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A37AC80"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3A70607C"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MONTO CONTRATADO</w:t>
            </w:r>
          </w:p>
        </w:tc>
        <w:tc>
          <w:tcPr>
            <w:tcW w:w="2124" w:type="dxa"/>
            <w:tcBorders>
              <w:top w:val="nil"/>
              <w:left w:val="nil"/>
              <w:bottom w:val="nil"/>
              <w:right w:val="single" w:sz="8" w:space="0" w:color="auto"/>
            </w:tcBorders>
            <w:shd w:val="clear" w:color="auto" w:fill="auto"/>
            <w:noWrap/>
            <w:vAlign w:val="bottom"/>
            <w:hideMark/>
          </w:tcPr>
          <w:p w14:paraId="04325AF4" w14:textId="77777777" w:rsidR="00561DB8" w:rsidRPr="00561DB8" w:rsidRDefault="00561DB8" w:rsidP="00561DB8">
            <w:pPr>
              <w:spacing w:after="0" w:line="240" w:lineRule="auto"/>
              <w:jc w:val="right"/>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$ 85,817,069.00 </w:t>
            </w:r>
          </w:p>
        </w:tc>
        <w:tc>
          <w:tcPr>
            <w:tcW w:w="170" w:type="dxa"/>
            <w:vAlign w:val="center"/>
            <w:hideMark/>
          </w:tcPr>
          <w:p w14:paraId="1AD7F751"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3CD10548"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74E18EAD"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PROCESOS REGISTRADOS</w:t>
            </w:r>
          </w:p>
        </w:tc>
        <w:tc>
          <w:tcPr>
            <w:tcW w:w="2124" w:type="dxa"/>
            <w:tcBorders>
              <w:top w:val="nil"/>
              <w:left w:val="nil"/>
              <w:bottom w:val="nil"/>
              <w:right w:val="single" w:sz="8" w:space="0" w:color="auto"/>
            </w:tcBorders>
            <w:shd w:val="clear" w:color="auto" w:fill="auto"/>
            <w:noWrap/>
            <w:vAlign w:val="bottom"/>
            <w:hideMark/>
          </w:tcPr>
          <w:p w14:paraId="0C2B7D6F" w14:textId="77777777" w:rsidR="00561DB8" w:rsidRPr="00561DB8" w:rsidRDefault="00561DB8" w:rsidP="00561DB8">
            <w:pPr>
              <w:spacing w:after="0" w:line="240" w:lineRule="auto"/>
              <w:jc w:val="right"/>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125</w:t>
            </w:r>
          </w:p>
        </w:tc>
        <w:tc>
          <w:tcPr>
            <w:tcW w:w="170" w:type="dxa"/>
            <w:vAlign w:val="center"/>
            <w:hideMark/>
          </w:tcPr>
          <w:p w14:paraId="7B77C517"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AB1C69" w14:paraId="1C4F0DD7" w14:textId="77777777" w:rsidTr="00844075">
        <w:trPr>
          <w:gridAfter w:val="1"/>
          <w:wAfter w:w="15" w:type="dxa"/>
          <w:trHeight w:val="302"/>
        </w:trPr>
        <w:tc>
          <w:tcPr>
            <w:tcW w:w="6883" w:type="dxa"/>
            <w:gridSpan w:val="2"/>
            <w:tcBorders>
              <w:top w:val="nil"/>
              <w:left w:val="single" w:sz="8" w:space="0" w:color="auto"/>
              <w:bottom w:val="nil"/>
              <w:right w:val="single" w:sz="8" w:space="0" w:color="000000"/>
            </w:tcBorders>
            <w:shd w:val="clear" w:color="000000" w:fill="305496"/>
            <w:noWrap/>
            <w:vAlign w:val="bottom"/>
            <w:hideMark/>
          </w:tcPr>
          <w:p w14:paraId="39C473CC" w14:textId="77777777" w:rsidR="00561DB8" w:rsidRPr="00561DB8" w:rsidRDefault="00561DB8" w:rsidP="00561DB8">
            <w:pPr>
              <w:spacing w:after="0" w:line="240" w:lineRule="auto"/>
              <w:jc w:val="center"/>
              <w:rPr>
                <w:rFonts w:ascii="Calibri Light" w:eastAsia="Times New Roman" w:hAnsi="Calibri Light" w:cs="Calibri Light"/>
                <w:b/>
                <w:bCs/>
                <w:color w:val="FFFFFF"/>
                <w:spacing w:val="0"/>
                <w:sz w:val="22"/>
                <w:szCs w:val="22"/>
                <w:lang w:val="es-DO" w:eastAsia="es-DO"/>
              </w:rPr>
            </w:pPr>
            <w:r w:rsidRPr="00561DB8">
              <w:rPr>
                <w:rFonts w:ascii="Calibri Light" w:eastAsia="Times New Roman" w:hAnsi="Calibri Light" w:cs="Calibri Light"/>
                <w:b/>
                <w:bCs/>
                <w:color w:val="FFFFFF"/>
                <w:spacing w:val="0"/>
                <w:sz w:val="22"/>
                <w:szCs w:val="22"/>
                <w:lang w:val="es-DO" w:eastAsia="es-DO"/>
              </w:rPr>
              <w:t>MONTOS POR OBJETO DE CONTRATACION</w:t>
            </w:r>
          </w:p>
        </w:tc>
        <w:tc>
          <w:tcPr>
            <w:tcW w:w="170" w:type="dxa"/>
            <w:vAlign w:val="center"/>
            <w:hideMark/>
          </w:tcPr>
          <w:p w14:paraId="409B2E61"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3A40A2D4"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1FD2B957"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BIENES</w:t>
            </w:r>
          </w:p>
        </w:tc>
        <w:tc>
          <w:tcPr>
            <w:tcW w:w="2124" w:type="dxa"/>
            <w:tcBorders>
              <w:top w:val="nil"/>
              <w:left w:val="nil"/>
              <w:bottom w:val="nil"/>
              <w:right w:val="single" w:sz="8" w:space="0" w:color="auto"/>
            </w:tcBorders>
            <w:shd w:val="clear" w:color="auto" w:fill="auto"/>
            <w:noWrap/>
            <w:vAlign w:val="bottom"/>
            <w:hideMark/>
          </w:tcPr>
          <w:p w14:paraId="721CF5FA"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$ 24,316,327.00 </w:t>
            </w:r>
          </w:p>
        </w:tc>
        <w:tc>
          <w:tcPr>
            <w:tcW w:w="170" w:type="dxa"/>
            <w:vAlign w:val="center"/>
            <w:hideMark/>
          </w:tcPr>
          <w:p w14:paraId="5C155A93"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3B97310"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5CB3684B"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SERVICIOS</w:t>
            </w:r>
          </w:p>
        </w:tc>
        <w:tc>
          <w:tcPr>
            <w:tcW w:w="2124" w:type="dxa"/>
            <w:tcBorders>
              <w:top w:val="nil"/>
              <w:left w:val="nil"/>
              <w:bottom w:val="nil"/>
              <w:right w:val="single" w:sz="8" w:space="0" w:color="auto"/>
            </w:tcBorders>
            <w:shd w:val="clear" w:color="auto" w:fill="auto"/>
            <w:noWrap/>
            <w:vAlign w:val="bottom"/>
            <w:hideMark/>
          </w:tcPr>
          <w:p w14:paraId="69B4F7CF"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$ 24,821,337.00 </w:t>
            </w:r>
          </w:p>
        </w:tc>
        <w:tc>
          <w:tcPr>
            <w:tcW w:w="170" w:type="dxa"/>
            <w:vAlign w:val="center"/>
            <w:hideMark/>
          </w:tcPr>
          <w:p w14:paraId="5E93B5FC"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0AEC645E"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5C8029F1"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OBRAS</w:t>
            </w:r>
          </w:p>
        </w:tc>
        <w:tc>
          <w:tcPr>
            <w:tcW w:w="2124" w:type="dxa"/>
            <w:tcBorders>
              <w:top w:val="nil"/>
              <w:left w:val="nil"/>
              <w:bottom w:val="nil"/>
              <w:right w:val="single" w:sz="8" w:space="0" w:color="auto"/>
            </w:tcBorders>
            <w:shd w:val="clear" w:color="auto" w:fill="auto"/>
            <w:noWrap/>
            <w:vAlign w:val="bottom"/>
            <w:hideMark/>
          </w:tcPr>
          <w:p w14:paraId="3BD5E96E"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$ 36,679,405.00 </w:t>
            </w:r>
          </w:p>
        </w:tc>
        <w:tc>
          <w:tcPr>
            <w:tcW w:w="170" w:type="dxa"/>
            <w:vAlign w:val="center"/>
            <w:hideMark/>
          </w:tcPr>
          <w:p w14:paraId="1868E380"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35ABE74E" w14:textId="77777777" w:rsidTr="00844075">
        <w:trPr>
          <w:gridAfter w:val="1"/>
          <w:wAfter w:w="15" w:type="dxa"/>
          <w:trHeight w:val="302"/>
        </w:trPr>
        <w:tc>
          <w:tcPr>
            <w:tcW w:w="6883" w:type="dxa"/>
            <w:gridSpan w:val="2"/>
            <w:tcBorders>
              <w:top w:val="nil"/>
              <w:left w:val="single" w:sz="8" w:space="0" w:color="auto"/>
              <w:bottom w:val="nil"/>
              <w:right w:val="single" w:sz="8" w:space="0" w:color="000000"/>
            </w:tcBorders>
            <w:shd w:val="clear" w:color="000000" w:fill="305496"/>
            <w:noWrap/>
            <w:vAlign w:val="bottom"/>
            <w:hideMark/>
          </w:tcPr>
          <w:p w14:paraId="29D32CD6" w14:textId="77777777" w:rsidR="00561DB8" w:rsidRPr="00561DB8" w:rsidRDefault="00561DB8" w:rsidP="00561DB8">
            <w:pPr>
              <w:spacing w:after="0" w:line="240" w:lineRule="auto"/>
              <w:jc w:val="center"/>
              <w:rPr>
                <w:rFonts w:ascii="Calibri Light" w:eastAsia="Times New Roman" w:hAnsi="Calibri Light" w:cs="Calibri Light"/>
                <w:b/>
                <w:bCs/>
                <w:color w:val="FFFFFF"/>
                <w:spacing w:val="0"/>
                <w:sz w:val="22"/>
                <w:szCs w:val="22"/>
                <w:lang w:val="es-DO" w:eastAsia="es-DO"/>
              </w:rPr>
            </w:pPr>
            <w:r w:rsidRPr="00561DB8">
              <w:rPr>
                <w:rFonts w:ascii="Calibri Light" w:eastAsia="Times New Roman" w:hAnsi="Calibri Light" w:cs="Calibri Light"/>
                <w:b/>
                <w:bCs/>
                <w:color w:val="FFFFFF"/>
                <w:spacing w:val="0"/>
                <w:sz w:val="22"/>
                <w:szCs w:val="22"/>
                <w:lang w:val="es-DO" w:eastAsia="es-DO"/>
              </w:rPr>
              <w:t>MONTOS SEGUN CLASIFICACION MIPYMES</w:t>
            </w:r>
          </w:p>
        </w:tc>
        <w:tc>
          <w:tcPr>
            <w:tcW w:w="170" w:type="dxa"/>
            <w:vAlign w:val="center"/>
            <w:hideMark/>
          </w:tcPr>
          <w:p w14:paraId="256BDA8C"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47174C4D" w14:textId="77777777" w:rsidTr="00844075">
        <w:trPr>
          <w:trHeight w:val="302"/>
        </w:trPr>
        <w:tc>
          <w:tcPr>
            <w:tcW w:w="4759" w:type="dxa"/>
            <w:tcBorders>
              <w:top w:val="nil"/>
              <w:left w:val="single" w:sz="8" w:space="0" w:color="auto"/>
              <w:bottom w:val="nil"/>
              <w:right w:val="nil"/>
            </w:tcBorders>
            <w:shd w:val="clear" w:color="auto" w:fill="auto"/>
            <w:noWrap/>
            <w:vAlign w:val="bottom"/>
            <w:hideMark/>
          </w:tcPr>
          <w:p w14:paraId="1ED568E4"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MIPYMES   </w:t>
            </w:r>
          </w:p>
        </w:tc>
        <w:tc>
          <w:tcPr>
            <w:tcW w:w="2124" w:type="dxa"/>
            <w:tcBorders>
              <w:top w:val="nil"/>
              <w:left w:val="nil"/>
              <w:bottom w:val="nil"/>
              <w:right w:val="single" w:sz="8" w:space="0" w:color="auto"/>
            </w:tcBorders>
            <w:shd w:val="clear" w:color="auto" w:fill="auto"/>
            <w:noWrap/>
            <w:vAlign w:val="bottom"/>
            <w:hideMark/>
          </w:tcPr>
          <w:p w14:paraId="7C25A63A"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$ 16,657,487.00 </w:t>
            </w:r>
          </w:p>
        </w:tc>
        <w:tc>
          <w:tcPr>
            <w:tcW w:w="185" w:type="dxa"/>
            <w:gridSpan w:val="2"/>
            <w:vAlign w:val="center"/>
            <w:hideMark/>
          </w:tcPr>
          <w:p w14:paraId="4B66F023"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7CB1BD13"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63D6FACA"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MIPYMES MUJER</w:t>
            </w:r>
          </w:p>
        </w:tc>
        <w:tc>
          <w:tcPr>
            <w:tcW w:w="2124" w:type="dxa"/>
            <w:tcBorders>
              <w:top w:val="nil"/>
              <w:left w:val="nil"/>
              <w:bottom w:val="nil"/>
              <w:right w:val="single" w:sz="8" w:space="0" w:color="auto"/>
            </w:tcBorders>
            <w:shd w:val="clear" w:color="auto" w:fill="auto"/>
            <w:noWrap/>
            <w:vAlign w:val="bottom"/>
            <w:hideMark/>
          </w:tcPr>
          <w:p w14:paraId="496008E6"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$ 47,111,922.00 </w:t>
            </w:r>
          </w:p>
        </w:tc>
        <w:tc>
          <w:tcPr>
            <w:tcW w:w="170" w:type="dxa"/>
            <w:vAlign w:val="center"/>
            <w:hideMark/>
          </w:tcPr>
          <w:p w14:paraId="04424084"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766A17C4"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49AF79CA"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NO MIPYMES</w:t>
            </w:r>
          </w:p>
        </w:tc>
        <w:tc>
          <w:tcPr>
            <w:tcW w:w="2124" w:type="dxa"/>
            <w:tcBorders>
              <w:top w:val="nil"/>
              <w:left w:val="nil"/>
              <w:bottom w:val="nil"/>
              <w:right w:val="single" w:sz="8" w:space="0" w:color="auto"/>
            </w:tcBorders>
            <w:shd w:val="clear" w:color="auto" w:fill="auto"/>
            <w:noWrap/>
            <w:vAlign w:val="bottom"/>
            <w:hideMark/>
          </w:tcPr>
          <w:p w14:paraId="6BE005D5"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$ 22,047,660.00 </w:t>
            </w:r>
          </w:p>
        </w:tc>
        <w:tc>
          <w:tcPr>
            <w:tcW w:w="170" w:type="dxa"/>
            <w:vAlign w:val="center"/>
            <w:hideMark/>
          </w:tcPr>
          <w:p w14:paraId="0C4CB937"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AB1C69" w14:paraId="3C52BBE3" w14:textId="77777777" w:rsidTr="00844075">
        <w:trPr>
          <w:gridAfter w:val="1"/>
          <w:wAfter w:w="15" w:type="dxa"/>
          <w:trHeight w:val="302"/>
        </w:trPr>
        <w:tc>
          <w:tcPr>
            <w:tcW w:w="6883" w:type="dxa"/>
            <w:gridSpan w:val="2"/>
            <w:tcBorders>
              <w:top w:val="nil"/>
              <w:left w:val="single" w:sz="8" w:space="0" w:color="auto"/>
              <w:bottom w:val="nil"/>
              <w:right w:val="single" w:sz="8" w:space="0" w:color="000000"/>
            </w:tcBorders>
            <w:shd w:val="clear" w:color="000000" w:fill="305496"/>
            <w:noWrap/>
            <w:vAlign w:val="bottom"/>
            <w:hideMark/>
          </w:tcPr>
          <w:p w14:paraId="5F1EC186" w14:textId="77777777" w:rsidR="00561DB8" w:rsidRPr="00561DB8" w:rsidRDefault="00561DB8" w:rsidP="00561DB8">
            <w:pPr>
              <w:spacing w:after="0" w:line="240" w:lineRule="auto"/>
              <w:jc w:val="center"/>
              <w:rPr>
                <w:rFonts w:ascii="Calibri Light" w:eastAsia="Times New Roman" w:hAnsi="Calibri Light" w:cs="Calibri Light"/>
                <w:b/>
                <w:bCs/>
                <w:color w:val="FFFFFF"/>
                <w:spacing w:val="0"/>
                <w:sz w:val="22"/>
                <w:szCs w:val="22"/>
                <w:lang w:val="es-DO" w:eastAsia="es-DO"/>
              </w:rPr>
            </w:pPr>
            <w:r w:rsidRPr="00561DB8">
              <w:rPr>
                <w:rFonts w:ascii="Calibri Light" w:eastAsia="Times New Roman" w:hAnsi="Calibri Light" w:cs="Calibri Light"/>
                <w:b/>
                <w:bCs/>
                <w:color w:val="FFFFFF"/>
                <w:spacing w:val="0"/>
                <w:sz w:val="22"/>
                <w:szCs w:val="22"/>
                <w:lang w:val="es-DO" w:eastAsia="es-DO"/>
              </w:rPr>
              <w:t>MONTOS POR TIPO DE PROCEDIMIENTO</w:t>
            </w:r>
          </w:p>
        </w:tc>
        <w:tc>
          <w:tcPr>
            <w:tcW w:w="170" w:type="dxa"/>
            <w:vAlign w:val="center"/>
            <w:hideMark/>
          </w:tcPr>
          <w:p w14:paraId="39F30D51"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2CF90E3"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4CFEB6AD"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Compras Por Debajo del Umbral</w:t>
            </w:r>
          </w:p>
        </w:tc>
        <w:tc>
          <w:tcPr>
            <w:tcW w:w="2124" w:type="dxa"/>
            <w:tcBorders>
              <w:top w:val="nil"/>
              <w:left w:val="nil"/>
              <w:bottom w:val="nil"/>
              <w:right w:val="single" w:sz="8" w:space="0" w:color="auto"/>
            </w:tcBorders>
            <w:shd w:val="clear" w:color="auto" w:fill="auto"/>
            <w:noWrap/>
            <w:vAlign w:val="bottom"/>
            <w:hideMark/>
          </w:tcPr>
          <w:p w14:paraId="62B2E210"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6,204,544.00 </w:t>
            </w:r>
          </w:p>
        </w:tc>
        <w:tc>
          <w:tcPr>
            <w:tcW w:w="170" w:type="dxa"/>
            <w:vAlign w:val="center"/>
            <w:hideMark/>
          </w:tcPr>
          <w:p w14:paraId="03976A24"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4B41806"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4FF63BF1"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Compras Menor</w:t>
            </w:r>
          </w:p>
        </w:tc>
        <w:tc>
          <w:tcPr>
            <w:tcW w:w="2124" w:type="dxa"/>
            <w:tcBorders>
              <w:top w:val="nil"/>
              <w:left w:val="nil"/>
              <w:bottom w:val="nil"/>
              <w:right w:val="single" w:sz="8" w:space="0" w:color="auto"/>
            </w:tcBorders>
            <w:shd w:val="clear" w:color="auto" w:fill="auto"/>
            <w:noWrap/>
            <w:vAlign w:val="bottom"/>
            <w:hideMark/>
          </w:tcPr>
          <w:p w14:paraId="34666079"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$ 26,283,076.00 </w:t>
            </w:r>
          </w:p>
        </w:tc>
        <w:tc>
          <w:tcPr>
            <w:tcW w:w="170" w:type="dxa"/>
            <w:vAlign w:val="center"/>
            <w:hideMark/>
          </w:tcPr>
          <w:p w14:paraId="568FC637"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6390FBE2"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6C0A9B88"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Comparación de Precios</w:t>
            </w:r>
          </w:p>
        </w:tc>
        <w:tc>
          <w:tcPr>
            <w:tcW w:w="2124" w:type="dxa"/>
            <w:tcBorders>
              <w:top w:val="nil"/>
              <w:left w:val="nil"/>
              <w:bottom w:val="nil"/>
              <w:right w:val="single" w:sz="8" w:space="0" w:color="auto"/>
            </w:tcBorders>
            <w:shd w:val="clear" w:color="auto" w:fill="auto"/>
            <w:noWrap/>
            <w:vAlign w:val="bottom"/>
            <w:hideMark/>
          </w:tcPr>
          <w:p w14:paraId="6DFDAC2F"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$ 47,119,405.00 </w:t>
            </w:r>
          </w:p>
        </w:tc>
        <w:tc>
          <w:tcPr>
            <w:tcW w:w="170" w:type="dxa"/>
            <w:vAlign w:val="center"/>
            <w:hideMark/>
          </w:tcPr>
          <w:p w14:paraId="37C389FA"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42FC95BC"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4C1BF28E" w14:textId="38EDB0F2" w:rsidR="00561DB8" w:rsidRPr="00561DB8" w:rsidRDefault="00844075"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Licitación</w:t>
            </w:r>
            <w:r w:rsidR="00561DB8" w:rsidRPr="00561DB8">
              <w:rPr>
                <w:rFonts w:ascii="Calibri Light" w:eastAsia="Times New Roman" w:hAnsi="Calibri Light" w:cs="Calibri Light"/>
                <w:b/>
                <w:bCs/>
                <w:color w:val="000000"/>
                <w:spacing w:val="0"/>
                <w:sz w:val="22"/>
                <w:szCs w:val="22"/>
                <w:lang w:val="es-DO" w:eastAsia="es-DO"/>
              </w:rPr>
              <w:t xml:space="preserve"> Pública Nacional</w:t>
            </w:r>
          </w:p>
        </w:tc>
        <w:tc>
          <w:tcPr>
            <w:tcW w:w="2124" w:type="dxa"/>
            <w:tcBorders>
              <w:top w:val="nil"/>
              <w:left w:val="nil"/>
              <w:bottom w:val="nil"/>
              <w:right w:val="single" w:sz="8" w:space="0" w:color="auto"/>
            </w:tcBorders>
            <w:shd w:val="clear" w:color="auto" w:fill="auto"/>
            <w:noWrap/>
            <w:vAlign w:val="bottom"/>
            <w:hideMark/>
          </w:tcPr>
          <w:p w14:paraId="6735092D"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   </w:t>
            </w:r>
          </w:p>
        </w:tc>
        <w:tc>
          <w:tcPr>
            <w:tcW w:w="170" w:type="dxa"/>
            <w:vAlign w:val="center"/>
            <w:hideMark/>
          </w:tcPr>
          <w:p w14:paraId="78ADEA25"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3BCE4133"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6F0936B8"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Excepción</w:t>
            </w:r>
          </w:p>
        </w:tc>
        <w:tc>
          <w:tcPr>
            <w:tcW w:w="2124" w:type="dxa"/>
            <w:tcBorders>
              <w:top w:val="nil"/>
              <w:left w:val="nil"/>
              <w:bottom w:val="nil"/>
              <w:right w:val="single" w:sz="8" w:space="0" w:color="auto"/>
            </w:tcBorders>
            <w:shd w:val="clear" w:color="auto" w:fill="auto"/>
            <w:noWrap/>
            <w:vAlign w:val="bottom"/>
            <w:hideMark/>
          </w:tcPr>
          <w:p w14:paraId="4F85207C"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6,210,017.60 </w:t>
            </w:r>
          </w:p>
        </w:tc>
        <w:tc>
          <w:tcPr>
            <w:tcW w:w="170" w:type="dxa"/>
            <w:vAlign w:val="center"/>
            <w:hideMark/>
          </w:tcPr>
          <w:p w14:paraId="413C27C3"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02CD3619" w14:textId="77777777" w:rsidTr="00844075">
        <w:trPr>
          <w:gridAfter w:val="1"/>
          <w:wAfter w:w="15" w:type="dxa"/>
          <w:trHeight w:val="302"/>
        </w:trPr>
        <w:tc>
          <w:tcPr>
            <w:tcW w:w="4759" w:type="dxa"/>
            <w:tcBorders>
              <w:top w:val="nil"/>
              <w:left w:val="single" w:sz="8" w:space="0" w:color="auto"/>
              <w:bottom w:val="nil"/>
              <w:right w:val="nil"/>
            </w:tcBorders>
            <w:shd w:val="clear" w:color="auto" w:fill="auto"/>
            <w:noWrap/>
            <w:vAlign w:val="bottom"/>
            <w:hideMark/>
          </w:tcPr>
          <w:p w14:paraId="72A827CD"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Por Urgencias</w:t>
            </w:r>
          </w:p>
        </w:tc>
        <w:tc>
          <w:tcPr>
            <w:tcW w:w="2124" w:type="dxa"/>
            <w:tcBorders>
              <w:top w:val="nil"/>
              <w:left w:val="nil"/>
              <w:bottom w:val="nil"/>
              <w:right w:val="single" w:sz="8" w:space="0" w:color="auto"/>
            </w:tcBorders>
            <w:shd w:val="clear" w:color="auto" w:fill="auto"/>
            <w:noWrap/>
            <w:vAlign w:val="bottom"/>
            <w:hideMark/>
          </w:tcPr>
          <w:p w14:paraId="380BE15A"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3,755,617.60 </w:t>
            </w:r>
          </w:p>
        </w:tc>
        <w:tc>
          <w:tcPr>
            <w:tcW w:w="170" w:type="dxa"/>
            <w:vAlign w:val="center"/>
            <w:hideMark/>
          </w:tcPr>
          <w:p w14:paraId="3AD11987" w14:textId="77777777" w:rsidR="00561DB8" w:rsidRPr="00561DB8" w:rsidRDefault="00561DB8" w:rsidP="00561DB8">
            <w:pPr>
              <w:spacing w:after="0" w:line="240" w:lineRule="auto"/>
              <w:rPr>
                <w:rFonts w:eastAsia="Times New Roman"/>
                <w:color w:val="auto"/>
                <w:spacing w:val="0"/>
                <w:sz w:val="20"/>
                <w:szCs w:val="20"/>
                <w:lang w:val="es-DO" w:eastAsia="es-DO"/>
              </w:rPr>
            </w:pPr>
          </w:p>
        </w:tc>
      </w:tr>
      <w:tr w:rsidR="00561DB8" w:rsidRPr="00561DB8" w14:paraId="0EC907A7" w14:textId="77777777" w:rsidTr="00844075">
        <w:trPr>
          <w:gridAfter w:val="1"/>
          <w:wAfter w:w="15" w:type="dxa"/>
          <w:trHeight w:val="314"/>
        </w:trPr>
        <w:tc>
          <w:tcPr>
            <w:tcW w:w="4759" w:type="dxa"/>
            <w:tcBorders>
              <w:top w:val="nil"/>
              <w:left w:val="single" w:sz="8" w:space="0" w:color="auto"/>
              <w:bottom w:val="single" w:sz="8" w:space="0" w:color="auto"/>
              <w:right w:val="nil"/>
            </w:tcBorders>
            <w:shd w:val="clear" w:color="auto" w:fill="auto"/>
            <w:noWrap/>
            <w:vAlign w:val="bottom"/>
            <w:hideMark/>
          </w:tcPr>
          <w:p w14:paraId="15A11FB2" w14:textId="360D9926"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Publicidad en Medios de </w:t>
            </w:r>
            <w:r w:rsidR="00844075" w:rsidRPr="00561DB8">
              <w:rPr>
                <w:rFonts w:ascii="Calibri Light" w:eastAsia="Times New Roman" w:hAnsi="Calibri Light" w:cs="Calibri Light"/>
                <w:b/>
                <w:bCs/>
                <w:color w:val="000000"/>
                <w:spacing w:val="0"/>
                <w:sz w:val="22"/>
                <w:szCs w:val="22"/>
                <w:lang w:val="es-DO" w:eastAsia="es-DO"/>
              </w:rPr>
              <w:t>Comunicación</w:t>
            </w:r>
          </w:p>
        </w:tc>
        <w:tc>
          <w:tcPr>
            <w:tcW w:w="2124" w:type="dxa"/>
            <w:tcBorders>
              <w:top w:val="nil"/>
              <w:left w:val="nil"/>
              <w:bottom w:val="single" w:sz="8" w:space="0" w:color="auto"/>
              <w:right w:val="single" w:sz="8" w:space="0" w:color="auto"/>
            </w:tcBorders>
            <w:shd w:val="clear" w:color="auto" w:fill="auto"/>
            <w:noWrap/>
            <w:vAlign w:val="bottom"/>
            <w:hideMark/>
          </w:tcPr>
          <w:p w14:paraId="6149B57F" w14:textId="77777777" w:rsidR="00561DB8" w:rsidRPr="00561DB8" w:rsidRDefault="00561DB8" w:rsidP="00561DB8">
            <w:pPr>
              <w:spacing w:after="0" w:line="240" w:lineRule="auto"/>
              <w:rPr>
                <w:rFonts w:ascii="Calibri Light" w:eastAsia="Times New Roman" w:hAnsi="Calibri Light" w:cs="Calibri Light"/>
                <w:b/>
                <w:bCs/>
                <w:color w:val="000000"/>
                <w:spacing w:val="0"/>
                <w:sz w:val="22"/>
                <w:szCs w:val="22"/>
                <w:lang w:val="es-DO" w:eastAsia="es-DO"/>
              </w:rPr>
            </w:pPr>
            <w:r w:rsidRPr="00561DB8">
              <w:rPr>
                <w:rFonts w:ascii="Calibri Light" w:eastAsia="Times New Roman" w:hAnsi="Calibri Light" w:cs="Calibri Light"/>
                <w:b/>
                <w:bCs/>
                <w:color w:val="000000"/>
                <w:spacing w:val="0"/>
                <w:sz w:val="22"/>
                <w:szCs w:val="22"/>
                <w:lang w:val="es-DO" w:eastAsia="es-DO"/>
              </w:rPr>
              <w:t xml:space="preserve"> $   2,454,400.00 </w:t>
            </w:r>
          </w:p>
        </w:tc>
        <w:tc>
          <w:tcPr>
            <w:tcW w:w="170" w:type="dxa"/>
            <w:vAlign w:val="center"/>
            <w:hideMark/>
          </w:tcPr>
          <w:p w14:paraId="63C4C511" w14:textId="77777777" w:rsidR="00561DB8" w:rsidRPr="00561DB8" w:rsidRDefault="00561DB8" w:rsidP="00561DB8">
            <w:pPr>
              <w:spacing w:after="0" w:line="240" w:lineRule="auto"/>
              <w:rPr>
                <w:rFonts w:eastAsia="Times New Roman"/>
                <w:color w:val="auto"/>
                <w:spacing w:val="0"/>
                <w:sz w:val="20"/>
                <w:szCs w:val="20"/>
                <w:lang w:val="es-DO" w:eastAsia="es-DO"/>
              </w:rPr>
            </w:pPr>
          </w:p>
        </w:tc>
      </w:tr>
    </w:tbl>
    <w:p w14:paraId="0379CC7D" w14:textId="1D2BF0F8" w:rsidR="00696693" w:rsidRPr="00696693" w:rsidRDefault="00696693" w:rsidP="00654164">
      <w:pPr>
        <w:rPr>
          <w:color w:val="4C4747"/>
          <w:lang w:val="es-DO"/>
        </w:rPr>
      </w:pPr>
    </w:p>
    <w:sectPr w:rsidR="00696693" w:rsidRPr="00696693" w:rsidSect="002754B6">
      <w:headerReference w:type="default" r:id="rId26"/>
      <w:footerReference w:type="default" r:id="rId27"/>
      <w:type w:val="continuous"/>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74B90" w14:textId="77777777" w:rsidR="004E751C" w:rsidRDefault="004E751C" w:rsidP="00E84651">
      <w:pPr>
        <w:spacing w:after="0" w:line="240" w:lineRule="auto"/>
      </w:pPr>
      <w:r>
        <w:separator/>
      </w:r>
    </w:p>
  </w:endnote>
  <w:endnote w:type="continuationSeparator" w:id="0">
    <w:p w14:paraId="25E5CD72" w14:textId="77777777" w:rsidR="004E751C" w:rsidRDefault="004E751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Bookman Old Style">
    <w:panose1 w:val="02050604050505020204"/>
    <w:charset w:val="00"/>
    <w:family w:val="roman"/>
    <w:pitch w:val="variable"/>
    <w:sig w:usb0="00000287" w:usb1="00000000" w:usb2="00000000" w:usb3="00000000" w:csb0="0000009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664E216F" w14:textId="77777777"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E657C75"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52D40418" w14:textId="77777777" w:rsidR="0021106F" w:rsidRDefault="007C6071" w:rsidP="0021106F">
        <w:pPr>
          <w:pStyle w:val="Piedepgina"/>
          <w:jc w:val="center"/>
        </w:pPr>
        <w:r>
          <w:rPr>
            <w:noProof/>
          </w:rPr>
          <w:drawing>
            <wp:anchor distT="0" distB="0" distL="114300" distR="114300" simplePos="0" relativeHeight="251658240" behindDoc="0" locked="0" layoutInCell="1" allowOverlap="1" wp14:anchorId="18C83321" wp14:editId="535E3E25">
              <wp:simplePos x="0" y="0"/>
              <wp:positionH relativeFrom="column">
                <wp:posOffset>1060792</wp:posOffset>
              </wp:positionH>
              <wp:positionV relativeFrom="paragraph">
                <wp:posOffset>-121920</wp:posOffset>
              </wp:positionV>
              <wp:extent cx="2995930" cy="408305"/>
              <wp:effectExtent l="0" t="0" r="0" b="0"/>
              <wp:wrapSquare wrapText="bothSides"/>
              <wp:docPr id="183561843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AADE2AA" w14:textId="77777777" w:rsidR="007C6071" w:rsidRDefault="007C6071" w:rsidP="0021106F">
        <w:pPr>
          <w:pStyle w:val="Piedepgina"/>
          <w:jc w:val="center"/>
          <w:rPr>
            <w:color w:val="7F7F7F" w:themeColor="text1" w:themeTint="80"/>
          </w:rPr>
        </w:pPr>
      </w:p>
      <w:p w14:paraId="6BDD5458" w14:textId="77777777"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0DB98" w14:textId="77777777" w:rsidR="004E751C" w:rsidRDefault="004E751C" w:rsidP="00E84651">
      <w:pPr>
        <w:spacing w:after="0" w:line="240" w:lineRule="auto"/>
      </w:pPr>
      <w:r>
        <w:separator/>
      </w:r>
    </w:p>
  </w:footnote>
  <w:footnote w:type="continuationSeparator" w:id="0">
    <w:p w14:paraId="6E4C3981" w14:textId="77777777" w:rsidR="004E751C" w:rsidRDefault="004E751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E40B"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16F7"/>
    <w:multiLevelType w:val="multilevel"/>
    <w:tmpl w:val="5620830A"/>
    <w:lvl w:ilvl="0">
      <w:start w:val="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5B662C"/>
    <w:multiLevelType w:val="hybridMultilevel"/>
    <w:tmpl w:val="CA58373E"/>
    <w:lvl w:ilvl="0" w:tplc="D616B630">
      <w:start w:val="1"/>
      <w:numFmt w:val="decimal"/>
      <w:lvlText w:val="%1."/>
      <w:lvlJc w:val="left"/>
      <w:pPr>
        <w:ind w:left="907" w:hanging="360"/>
      </w:pPr>
      <w:rPr>
        <w:rFonts w:ascii="Calibri" w:eastAsia="Calibri" w:hAnsi="Calibri" w:cs="Calibri" w:hint="default"/>
        <w:b w:val="0"/>
        <w:bCs w:val="0"/>
        <w:i w:val="0"/>
        <w:iCs w:val="0"/>
        <w:color w:val="231F1F"/>
        <w:spacing w:val="-1"/>
        <w:w w:val="100"/>
        <w:sz w:val="24"/>
        <w:szCs w:val="24"/>
        <w:lang w:val="es-ES" w:eastAsia="en-US" w:bidi="ar-SA"/>
      </w:rPr>
    </w:lvl>
    <w:lvl w:ilvl="1" w:tplc="049E697E">
      <w:start w:val="1"/>
      <w:numFmt w:val="decimal"/>
      <w:lvlText w:val="%2."/>
      <w:lvlJc w:val="left"/>
      <w:pPr>
        <w:ind w:left="1637" w:hanging="360"/>
      </w:pPr>
      <w:rPr>
        <w:rFonts w:ascii="Calibri" w:eastAsia="Calibri" w:hAnsi="Calibri" w:cs="Calibri" w:hint="default"/>
        <w:b w:val="0"/>
        <w:bCs w:val="0"/>
        <w:i w:val="0"/>
        <w:iCs w:val="0"/>
        <w:color w:val="231F1F"/>
        <w:spacing w:val="-1"/>
        <w:w w:val="100"/>
        <w:sz w:val="24"/>
        <w:szCs w:val="24"/>
        <w:lang w:val="es-ES" w:eastAsia="en-US" w:bidi="ar-SA"/>
      </w:rPr>
    </w:lvl>
    <w:lvl w:ilvl="2" w:tplc="70247A8A">
      <w:numFmt w:val="bullet"/>
      <w:lvlText w:val="•"/>
      <w:lvlJc w:val="left"/>
      <w:pPr>
        <w:ind w:left="2680" w:hanging="360"/>
      </w:pPr>
      <w:rPr>
        <w:rFonts w:hint="default"/>
        <w:lang w:val="es-ES" w:eastAsia="en-US" w:bidi="ar-SA"/>
      </w:rPr>
    </w:lvl>
    <w:lvl w:ilvl="3" w:tplc="7BBE8984">
      <w:numFmt w:val="bullet"/>
      <w:lvlText w:val="•"/>
      <w:lvlJc w:val="left"/>
      <w:pPr>
        <w:ind w:left="3720" w:hanging="360"/>
      </w:pPr>
      <w:rPr>
        <w:rFonts w:hint="default"/>
        <w:lang w:val="es-ES" w:eastAsia="en-US" w:bidi="ar-SA"/>
      </w:rPr>
    </w:lvl>
    <w:lvl w:ilvl="4" w:tplc="EFA66A6A">
      <w:numFmt w:val="bullet"/>
      <w:lvlText w:val="•"/>
      <w:lvlJc w:val="left"/>
      <w:pPr>
        <w:ind w:left="4760" w:hanging="360"/>
      </w:pPr>
      <w:rPr>
        <w:rFonts w:hint="default"/>
        <w:lang w:val="es-ES" w:eastAsia="en-US" w:bidi="ar-SA"/>
      </w:rPr>
    </w:lvl>
    <w:lvl w:ilvl="5" w:tplc="C8FAB1B2">
      <w:numFmt w:val="bullet"/>
      <w:lvlText w:val="•"/>
      <w:lvlJc w:val="left"/>
      <w:pPr>
        <w:ind w:left="5800" w:hanging="360"/>
      </w:pPr>
      <w:rPr>
        <w:rFonts w:hint="default"/>
        <w:lang w:val="es-ES" w:eastAsia="en-US" w:bidi="ar-SA"/>
      </w:rPr>
    </w:lvl>
    <w:lvl w:ilvl="6" w:tplc="8F2ADF8E">
      <w:numFmt w:val="bullet"/>
      <w:lvlText w:val="•"/>
      <w:lvlJc w:val="left"/>
      <w:pPr>
        <w:ind w:left="6840" w:hanging="360"/>
      </w:pPr>
      <w:rPr>
        <w:rFonts w:hint="default"/>
        <w:lang w:val="es-ES" w:eastAsia="en-US" w:bidi="ar-SA"/>
      </w:rPr>
    </w:lvl>
    <w:lvl w:ilvl="7" w:tplc="E624B516">
      <w:numFmt w:val="bullet"/>
      <w:lvlText w:val="•"/>
      <w:lvlJc w:val="left"/>
      <w:pPr>
        <w:ind w:left="7880" w:hanging="360"/>
      </w:pPr>
      <w:rPr>
        <w:rFonts w:hint="default"/>
        <w:lang w:val="es-ES" w:eastAsia="en-US" w:bidi="ar-SA"/>
      </w:rPr>
    </w:lvl>
    <w:lvl w:ilvl="8" w:tplc="C4CA01AE">
      <w:numFmt w:val="bullet"/>
      <w:lvlText w:val="•"/>
      <w:lvlJc w:val="left"/>
      <w:pPr>
        <w:ind w:left="8920" w:hanging="360"/>
      </w:pPr>
      <w:rPr>
        <w:rFonts w:hint="default"/>
        <w:lang w:val="es-ES" w:eastAsia="en-US" w:bidi="ar-SA"/>
      </w:rPr>
    </w:lvl>
  </w:abstractNum>
  <w:abstractNum w:abstractNumId="2" w15:restartNumberingAfterBreak="0">
    <w:nsid w:val="19DE0C2D"/>
    <w:multiLevelType w:val="hybridMultilevel"/>
    <w:tmpl w:val="A2BED5A4"/>
    <w:lvl w:ilvl="0" w:tplc="1C0A000B">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15:restartNumberingAfterBreak="0">
    <w:nsid w:val="2009201E"/>
    <w:multiLevelType w:val="hybridMultilevel"/>
    <w:tmpl w:val="84D0A74C"/>
    <w:lvl w:ilvl="0" w:tplc="7D16280C">
      <w:start w:val="1"/>
      <w:numFmt w:val="upperRoman"/>
      <w:lvlText w:val="%1."/>
      <w:lvlJc w:val="righ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48B2591"/>
    <w:multiLevelType w:val="hybridMultilevel"/>
    <w:tmpl w:val="D6D2D3D0"/>
    <w:lvl w:ilvl="0" w:tplc="7A049260">
      <w:start w:val="1"/>
      <w:numFmt w:val="bullet"/>
      <w:lvlText w:val=""/>
      <w:lvlJc w:val="left"/>
      <w:pPr>
        <w:ind w:left="720" w:hanging="360"/>
      </w:pPr>
      <w:rPr>
        <w:rFonts w:ascii="Symbol" w:eastAsiaTheme="minorHAnsi" w:hAnsi="Symbol"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8421D9D"/>
    <w:multiLevelType w:val="hybridMultilevel"/>
    <w:tmpl w:val="685AB32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968433F"/>
    <w:multiLevelType w:val="multilevel"/>
    <w:tmpl w:val="30F8F904"/>
    <w:lvl w:ilvl="0">
      <w:start w:val="4"/>
      <w:numFmt w:val="decimal"/>
      <w:lvlText w:val="%1"/>
      <w:lvlJc w:val="left"/>
      <w:pPr>
        <w:ind w:left="600" w:hanging="600"/>
      </w:pPr>
      <w:rPr>
        <w:rFonts w:ascii="Times New Roman" w:hAnsi="Times New Roman" w:cs="Times New Roman" w:hint="default"/>
        <w:b/>
        <w:color w:val="595959" w:themeColor="text1" w:themeTint="A6"/>
      </w:rPr>
    </w:lvl>
    <w:lvl w:ilvl="1">
      <w:start w:val="6"/>
      <w:numFmt w:val="decimal"/>
      <w:lvlText w:val="%1.%2"/>
      <w:lvlJc w:val="left"/>
      <w:pPr>
        <w:ind w:left="720" w:hanging="720"/>
      </w:pPr>
      <w:rPr>
        <w:rFonts w:ascii="Times New Roman" w:hAnsi="Times New Roman" w:cs="Times New Roman" w:hint="default"/>
        <w:b/>
        <w:color w:val="595959" w:themeColor="text1" w:themeTint="A6"/>
      </w:rPr>
    </w:lvl>
    <w:lvl w:ilvl="2">
      <w:start w:val="4"/>
      <w:numFmt w:val="decimal"/>
      <w:lvlText w:val="%1.%2.%3"/>
      <w:lvlJc w:val="left"/>
      <w:pPr>
        <w:ind w:left="720" w:hanging="720"/>
      </w:pPr>
      <w:rPr>
        <w:rFonts w:ascii="Times New Roman" w:hAnsi="Times New Roman" w:cs="Times New Roman" w:hint="default"/>
        <w:b/>
        <w:color w:val="595959" w:themeColor="text1" w:themeTint="A6"/>
      </w:rPr>
    </w:lvl>
    <w:lvl w:ilvl="3">
      <w:start w:val="1"/>
      <w:numFmt w:val="decimal"/>
      <w:lvlText w:val="%1.%2.%3.%4"/>
      <w:lvlJc w:val="left"/>
      <w:pPr>
        <w:ind w:left="1080" w:hanging="1080"/>
      </w:pPr>
      <w:rPr>
        <w:rFonts w:ascii="Times New Roman" w:hAnsi="Times New Roman" w:cs="Times New Roman" w:hint="default"/>
        <w:b/>
        <w:color w:val="595959" w:themeColor="text1" w:themeTint="A6"/>
      </w:rPr>
    </w:lvl>
    <w:lvl w:ilvl="4">
      <w:start w:val="1"/>
      <w:numFmt w:val="decimal"/>
      <w:lvlText w:val="%1.%2.%3.%4.%5"/>
      <w:lvlJc w:val="left"/>
      <w:pPr>
        <w:ind w:left="1440" w:hanging="1440"/>
      </w:pPr>
      <w:rPr>
        <w:rFonts w:ascii="Times New Roman" w:hAnsi="Times New Roman" w:cs="Times New Roman" w:hint="default"/>
        <w:b/>
        <w:color w:val="595959" w:themeColor="text1" w:themeTint="A6"/>
      </w:rPr>
    </w:lvl>
    <w:lvl w:ilvl="5">
      <w:start w:val="1"/>
      <w:numFmt w:val="decimal"/>
      <w:lvlText w:val="%1.%2.%3.%4.%5.%6"/>
      <w:lvlJc w:val="left"/>
      <w:pPr>
        <w:ind w:left="1440" w:hanging="1440"/>
      </w:pPr>
      <w:rPr>
        <w:rFonts w:ascii="Times New Roman" w:hAnsi="Times New Roman" w:cs="Times New Roman" w:hint="default"/>
        <w:b/>
        <w:color w:val="595959" w:themeColor="text1" w:themeTint="A6"/>
      </w:rPr>
    </w:lvl>
    <w:lvl w:ilvl="6">
      <w:start w:val="1"/>
      <w:numFmt w:val="decimal"/>
      <w:lvlText w:val="%1.%2.%3.%4.%5.%6.%7"/>
      <w:lvlJc w:val="left"/>
      <w:pPr>
        <w:ind w:left="1800" w:hanging="1800"/>
      </w:pPr>
      <w:rPr>
        <w:rFonts w:ascii="Times New Roman" w:hAnsi="Times New Roman" w:cs="Times New Roman" w:hint="default"/>
        <w:b/>
        <w:color w:val="595959" w:themeColor="text1" w:themeTint="A6"/>
      </w:rPr>
    </w:lvl>
    <w:lvl w:ilvl="7">
      <w:start w:val="1"/>
      <w:numFmt w:val="decimal"/>
      <w:lvlText w:val="%1.%2.%3.%4.%5.%6.%7.%8"/>
      <w:lvlJc w:val="left"/>
      <w:pPr>
        <w:ind w:left="2160" w:hanging="2160"/>
      </w:pPr>
      <w:rPr>
        <w:rFonts w:ascii="Times New Roman" w:hAnsi="Times New Roman" w:cs="Times New Roman" w:hint="default"/>
        <w:b/>
        <w:color w:val="595959" w:themeColor="text1" w:themeTint="A6"/>
      </w:rPr>
    </w:lvl>
    <w:lvl w:ilvl="8">
      <w:start w:val="1"/>
      <w:numFmt w:val="decimal"/>
      <w:lvlText w:val="%1.%2.%3.%4.%5.%6.%7.%8.%9"/>
      <w:lvlJc w:val="left"/>
      <w:pPr>
        <w:ind w:left="2160" w:hanging="2160"/>
      </w:pPr>
      <w:rPr>
        <w:rFonts w:ascii="Times New Roman" w:hAnsi="Times New Roman" w:cs="Times New Roman" w:hint="default"/>
        <w:b/>
        <w:color w:val="595959" w:themeColor="text1" w:themeTint="A6"/>
      </w:rPr>
    </w:lvl>
  </w:abstractNum>
  <w:abstractNum w:abstractNumId="7" w15:restartNumberingAfterBreak="0">
    <w:nsid w:val="2BCC67F9"/>
    <w:multiLevelType w:val="hybridMultilevel"/>
    <w:tmpl w:val="2C86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F69F3"/>
    <w:multiLevelType w:val="hybridMultilevel"/>
    <w:tmpl w:val="B6EE73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CF27DD9"/>
    <w:multiLevelType w:val="hybridMultilevel"/>
    <w:tmpl w:val="D46A754C"/>
    <w:lvl w:ilvl="0" w:tplc="FFFFFFFF">
      <w:start w:val="1"/>
      <w:numFmt w:val="decimal"/>
      <w:lvlText w:val="%1."/>
      <w:lvlJc w:val="left"/>
      <w:pPr>
        <w:ind w:left="907" w:hanging="360"/>
        <w:jc w:val="right"/>
      </w:pPr>
      <w:rPr>
        <w:rFonts w:ascii="Calibri" w:eastAsia="Calibri" w:hAnsi="Calibri" w:cs="Calibri" w:hint="default"/>
        <w:b w:val="0"/>
        <w:bCs w:val="0"/>
        <w:i w:val="0"/>
        <w:iCs w:val="0"/>
        <w:color w:val="231F1F"/>
        <w:spacing w:val="-1"/>
        <w:w w:val="100"/>
        <w:sz w:val="24"/>
        <w:szCs w:val="24"/>
        <w:lang w:val="es-ES" w:eastAsia="en-US" w:bidi="ar-SA"/>
      </w:rPr>
    </w:lvl>
    <w:lvl w:ilvl="1" w:tplc="FFFFFFFF">
      <w:numFmt w:val="bullet"/>
      <w:lvlText w:val="•"/>
      <w:lvlJc w:val="left"/>
      <w:pPr>
        <w:ind w:left="1910" w:hanging="360"/>
      </w:pPr>
      <w:rPr>
        <w:rFonts w:hint="default"/>
        <w:lang w:val="es-ES" w:eastAsia="en-US" w:bidi="ar-SA"/>
      </w:rPr>
    </w:lvl>
    <w:lvl w:ilvl="2" w:tplc="FFFFFFFF">
      <w:numFmt w:val="bullet"/>
      <w:lvlText w:val="•"/>
      <w:lvlJc w:val="left"/>
      <w:pPr>
        <w:ind w:left="2920" w:hanging="360"/>
      </w:pPr>
      <w:rPr>
        <w:rFonts w:hint="default"/>
        <w:lang w:val="es-ES" w:eastAsia="en-US" w:bidi="ar-SA"/>
      </w:rPr>
    </w:lvl>
    <w:lvl w:ilvl="3" w:tplc="FFFFFFFF">
      <w:numFmt w:val="bullet"/>
      <w:lvlText w:val="•"/>
      <w:lvlJc w:val="left"/>
      <w:pPr>
        <w:ind w:left="3930" w:hanging="360"/>
      </w:pPr>
      <w:rPr>
        <w:rFonts w:hint="default"/>
        <w:lang w:val="es-ES" w:eastAsia="en-US" w:bidi="ar-SA"/>
      </w:rPr>
    </w:lvl>
    <w:lvl w:ilvl="4" w:tplc="FFFFFFFF">
      <w:numFmt w:val="bullet"/>
      <w:lvlText w:val="•"/>
      <w:lvlJc w:val="left"/>
      <w:pPr>
        <w:ind w:left="4940" w:hanging="360"/>
      </w:pPr>
      <w:rPr>
        <w:rFonts w:hint="default"/>
        <w:lang w:val="es-ES" w:eastAsia="en-US" w:bidi="ar-SA"/>
      </w:rPr>
    </w:lvl>
    <w:lvl w:ilvl="5" w:tplc="FFFFFFFF">
      <w:numFmt w:val="bullet"/>
      <w:lvlText w:val="•"/>
      <w:lvlJc w:val="left"/>
      <w:pPr>
        <w:ind w:left="5950" w:hanging="360"/>
      </w:pPr>
      <w:rPr>
        <w:rFonts w:hint="default"/>
        <w:lang w:val="es-ES" w:eastAsia="en-US" w:bidi="ar-SA"/>
      </w:rPr>
    </w:lvl>
    <w:lvl w:ilvl="6" w:tplc="FFFFFFFF">
      <w:numFmt w:val="bullet"/>
      <w:lvlText w:val="•"/>
      <w:lvlJc w:val="left"/>
      <w:pPr>
        <w:ind w:left="6960" w:hanging="360"/>
      </w:pPr>
      <w:rPr>
        <w:rFonts w:hint="default"/>
        <w:lang w:val="es-ES" w:eastAsia="en-US" w:bidi="ar-SA"/>
      </w:rPr>
    </w:lvl>
    <w:lvl w:ilvl="7" w:tplc="FFFFFFFF">
      <w:numFmt w:val="bullet"/>
      <w:lvlText w:val="•"/>
      <w:lvlJc w:val="left"/>
      <w:pPr>
        <w:ind w:left="7970" w:hanging="360"/>
      </w:pPr>
      <w:rPr>
        <w:rFonts w:hint="default"/>
        <w:lang w:val="es-ES" w:eastAsia="en-US" w:bidi="ar-SA"/>
      </w:rPr>
    </w:lvl>
    <w:lvl w:ilvl="8" w:tplc="FFFFFFFF">
      <w:numFmt w:val="bullet"/>
      <w:lvlText w:val="•"/>
      <w:lvlJc w:val="left"/>
      <w:pPr>
        <w:ind w:left="8980" w:hanging="360"/>
      </w:pPr>
      <w:rPr>
        <w:rFonts w:hint="default"/>
        <w:lang w:val="es-ES" w:eastAsia="en-US" w:bidi="ar-SA"/>
      </w:rPr>
    </w:lvl>
  </w:abstractNum>
  <w:abstractNum w:abstractNumId="10" w15:restartNumberingAfterBreak="0">
    <w:nsid w:val="301C5423"/>
    <w:multiLevelType w:val="hybridMultilevel"/>
    <w:tmpl w:val="02B2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E0146"/>
    <w:multiLevelType w:val="hybridMultilevel"/>
    <w:tmpl w:val="0688EE1C"/>
    <w:lvl w:ilvl="0" w:tplc="73D06158">
      <w:start w:val="2"/>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B666C35"/>
    <w:multiLevelType w:val="hybridMultilevel"/>
    <w:tmpl w:val="041E6D8C"/>
    <w:lvl w:ilvl="0" w:tplc="EECE099A">
      <w:start w:val="4"/>
      <w:numFmt w:val="decimal"/>
      <w:lvlText w:val="%1."/>
      <w:lvlJc w:val="left"/>
      <w:pPr>
        <w:ind w:left="335" w:hanging="236"/>
      </w:pPr>
      <w:rPr>
        <w:rFonts w:ascii="Calibri" w:eastAsia="Calibri" w:hAnsi="Calibri" w:cs="Calibri" w:hint="default"/>
        <w:b w:val="0"/>
        <w:bCs w:val="0"/>
        <w:i w:val="0"/>
        <w:iCs w:val="0"/>
        <w:color w:val="918F8F"/>
        <w:spacing w:val="-1"/>
        <w:w w:val="100"/>
        <w:sz w:val="24"/>
        <w:szCs w:val="24"/>
        <w:lang w:val="es-ES" w:eastAsia="en-US" w:bidi="ar-SA"/>
      </w:rPr>
    </w:lvl>
    <w:lvl w:ilvl="1" w:tplc="B05EA9B4">
      <w:start w:val="1"/>
      <w:numFmt w:val="decimal"/>
      <w:lvlText w:val="%2."/>
      <w:lvlJc w:val="left"/>
      <w:pPr>
        <w:ind w:left="907" w:hanging="360"/>
        <w:jc w:val="right"/>
      </w:pPr>
      <w:rPr>
        <w:rFonts w:ascii="Calibri" w:eastAsia="Calibri" w:hAnsi="Calibri" w:cs="Calibri" w:hint="default"/>
        <w:b w:val="0"/>
        <w:bCs w:val="0"/>
        <w:i w:val="0"/>
        <w:iCs w:val="0"/>
        <w:color w:val="231F1F"/>
        <w:spacing w:val="-1"/>
        <w:w w:val="100"/>
        <w:sz w:val="24"/>
        <w:szCs w:val="24"/>
        <w:lang w:val="es-ES" w:eastAsia="en-US" w:bidi="ar-SA"/>
      </w:rPr>
    </w:lvl>
    <w:lvl w:ilvl="2" w:tplc="D05E5E66">
      <w:numFmt w:val="bullet"/>
      <w:lvlText w:val="•"/>
      <w:lvlJc w:val="left"/>
      <w:pPr>
        <w:ind w:left="2022" w:hanging="360"/>
      </w:pPr>
      <w:rPr>
        <w:rFonts w:hint="default"/>
        <w:lang w:val="es-ES" w:eastAsia="en-US" w:bidi="ar-SA"/>
      </w:rPr>
    </w:lvl>
    <w:lvl w:ilvl="3" w:tplc="C460144A">
      <w:numFmt w:val="bullet"/>
      <w:lvlText w:val="•"/>
      <w:lvlJc w:val="left"/>
      <w:pPr>
        <w:ind w:left="3144" w:hanging="360"/>
      </w:pPr>
      <w:rPr>
        <w:rFonts w:hint="default"/>
        <w:lang w:val="es-ES" w:eastAsia="en-US" w:bidi="ar-SA"/>
      </w:rPr>
    </w:lvl>
    <w:lvl w:ilvl="4" w:tplc="B212E7A8">
      <w:numFmt w:val="bullet"/>
      <w:lvlText w:val="•"/>
      <w:lvlJc w:val="left"/>
      <w:pPr>
        <w:ind w:left="4266" w:hanging="360"/>
      </w:pPr>
      <w:rPr>
        <w:rFonts w:hint="default"/>
        <w:lang w:val="es-ES" w:eastAsia="en-US" w:bidi="ar-SA"/>
      </w:rPr>
    </w:lvl>
    <w:lvl w:ilvl="5" w:tplc="B67ADE5A">
      <w:numFmt w:val="bullet"/>
      <w:lvlText w:val="•"/>
      <w:lvlJc w:val="left"/>
      <w:pPr>
        <w:ind w:left="5388" w:hanging="360"/>
      </w:pPr>
      <w:rPr>
        <w:rFonts w:hint="default"/>
        <w:lang w:val="es-ES" w:eastAsia="en-US" w:bidi="ar-SA"/>
      </w:rPr>
    </w:lvl>
    <w:lvl w:ilvl="6" w:tplc="DE02976C">
      <w:numFmt w:val="bullet"/>
      <w:lvlText w:val="•"/>
      <w:lvlJc w:val="left"/>
      <w:pPr>
        <w:ind w:left="6511" w:hanging="360"/>
      </w:pPr>
      <w:rPr>
        <w:rFonts w:hint="default"/>
        <w:lang w:val="es-ES" w:eastAsia="en-US" w:bidi="ar-SA"/>
      </w:rPr>
    </w:lvl>
    <w:lvl w:ilvl="7" w:tplc="A4666D1A">
      <w:numFmt w:val="bullet"/>
      <w:lvlText w:val="•"/>
      <w:lvlJc w:val="left"/>
      <w:pPr>
        <w:ind w:left="7633" w:hanging="360"/>
      </w:pPr>
      <w:rPr>
        <w:rFonts w:hint="default"/>
        <w:lang w:val="es-ES" w:eastAsia="en-US" w:bidi="ar-SA"/>
      </w:rPr>
    </w:lvl>
    <w:lvl w:ilvl="8" w:tplc="DE144842">
      <w:numFmt w:val="bullet"/>
      <w:lvlText w:val="•"/>
      <w:lvlJc w:val="left"/>
      <w:pPr>
        <w:ind w:left="8755" w:hanging="360"/>
      </w:pPr>
      <w:rPr>
        <w:rFonts w:hint="default"/>
        <w:lang w:val="es-ES" w:eastAsia="en-US" w:bidi="ar-SA"/>
      </w:rPr>
    </w:lvl>
  </w:abstractNum>
  <w:abstractNum w:abstractNumId="13" w15:restartNumberingAfterBreak="0">
    <w:nsid w:val="403D3469"/>
    <w:multiLevelType w:val="hybridMultilevel"/>
    <w:tmpl w:val="37644054"/>
    <w:lvl w:ilvl="0" w:tplc="CD085FF8">
      <w:numFmt w:val="bullet"/>
      <w:lvlText w:val="-"/>
      <w:lvlJc w:val="left"/>
      <w:pPr>
        <w:ind w:left="360" w:hanging="360"/>
      </w:pPr>
      <w:rPr>
        <w:rFonts w:ascii="Book Antiqua" w:eastAsiaTheme="minorHAnsi" w:hAnsi="Book Antiqua" w:cs="Calibri"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4" w15:restartNumberingAfterBreak="0">
    <w:nsid w:val="468A56DE"/>
    <w:multiLevelType w:val="hybridMultilevel"/>
    <w:tmpl w:val="7FE62DB0"/>
    <w:lvl w:ilvl="0" w:tplc="5E4AA49A">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48BF0F9B"/>
    <w:multiLevelType w:val="hybridMultilevel"/>
    <w:tmpl w:val="D46A754C"/>
    <w:lvl w:ilvl="0" w:tplc="7A1644BE">
      <w:start w:val="1"/>
      <w:numFmt w:val="decimal"/>
      <w:lvlText w:val="%1."/>
      <w:lvlJc w:val="left"/>
      <w:pPr>
        <w:ind w:left="907" w:hanging="360"/>
        <w:jc w:val="right"/>
      </w:pPr>
      <w:rPr>
        <w:rFonts w:ascii="Calibri" w:eastAsia="Calibri" w:hAnsi="Calibri" w:cs="Calibri" w:hint="default"/>
        <w:b w:val="0"/>
        <w:bCs w:val="0"/>
        <w:i w:val="0"/>
        <w:iCs w:val="0"/>
        <w:color w:val="231F1F"/>
        <w:spacing w:val="-1"/>
        <w:w w:val="100"/>
        <w:sz w:val="24"/>
        <w:szCs w:val="24"/>
        <w:lang w:val="es-ES" w:eastAsia="en-US" w:bidi="ar-SA"/>
      </w:rPr>
    </w:lvl>
    <w:lvl w:ilvl="1" w:tplc="C33C83AC">
      <w:numFmt w:val="bullet"/>
      <w:lvlText w:val="•"/>
      <w:lvlJc w:val="left"/>
      <w:pPr>
        <w:ind w:left="1910" w:hanging="360"/>
      </w:pPr>
      <w:rPr>
        <w:rFonts w:hint="default"/>
        <w:lang w:val="es-ES" w:eastAsia="en-US" w:bidi="ar-SA"/>
      </w:rPr>
    </w:lvl>
    <w:lvl w:ilvl="2" w:tplc="BFD03462">
      <w:numFmt w:val="bullet"/>
      <w:lvlText w:val="•"/>
      <w:lvlJc w:val="left"/>
      <w:pPr>
        <w:ind w:left="2920" w:hanging="360"/>
      </w:pPr>
      <w:rPr>
        <w:rFonts w:hint="default"/>
        <w:lang w:val="es-ES" w:eastAsia="en-US" w:bidi="ar-SA"/>
      </w:rPr>
    </w:lvl>
    <w:lvl w:ilvl="3" w:tplc="0C149BDA">
      <w:numFmt w:val="bullet"/>
      <w:lvlText w:val="•"/>
      <w:lvlJc w:val="left"/>
      <w:pPr>
        <w:ind w:left="3930" w:hanging="360"/>
      </w:pPr>
      <w:rPr>
        <w:rFonts w:hint="default"/>
        <w:lang w:val="es-ES" w:eastAsia="en-US" w:bidi="ar-SA"/>
      </w:rPr>
    </w:lvl>
    <w:lvl w:ilvl="4" w:tplc="65ACDDA2">
      <w:numFmt w:val="bullet"/>
      <w:lvlText w:val="•"/>
      <w:lvlJc w:val="left"/>
      <w:pPr>
        <w:ind w:left="4940" w:hanging="360"/>
      </w:pPr>
      <w:rPr>
        <w:rFonts w:hint="default"/>
        <w:lang w:val="es-ES" w:eastAsia="en-US" w:bidi="ar-SA"/>
      </w:rPr>
    </w:lvl>
    <w:lvl w:ilvl="5" w:tplc="451003C6">
      <w:numFmt w:val="bullet"/>
      <w:lvlText w:val="•"/>
      <w:lvlJc w:val="left"/>
      <w:pPr>
        <w:ind w:left="5950" w:hanging="360"/>
      </w:pPr>
      <w:rPr>
        <w:rFonts w:hint="default"/>
        <w:lang w:val="es-ES" w:eastAsia="en-US" w:bidi="ar-SA"/>
      </w:rPr>
    </w:lvl>
    <w:lvl w:ilvl="6" w:tplc="264CB2C8">
      <w:numFmt w:val="bullet"/>
      <w:lvlText w:val="•"/>
      <w:lvlJc w:val="left"/>
      <w:pPr>
        <w:ind w:left="6960" w:hanging="360"/>
      </w:pPr>
      <w:rPr>
        <w:rFonts w:hint="default"/>
        <w:lang w:val="es-ES" w:eastAsia="en-US" w:bidi="ar-SA"/>
      </w:rPr>
    </w:lvl>
    <w:lvl w:ilvl="7" w:tplc="2F9E15F0">
      <w:numFmt w:val="bullet"/>
      <w:lvlText w:val="•"/>
      <w:lvlJc w:val="left"/>
      <w:pPr>
        <w:ind w:left="7970" w:hanging="360"/>
      </w:pPr>
      <w:rPr>
        <w:rFonts w:hint="default"/>
        <w:lang w:val="es-ES" w:eastAsia="en-US" w:bidi="ar-SA"/>
      </w:rPr>
    </w:lvl>
    <w:lvl w:ilvl="8" w:tplc="E482EB92">
      <w:numFmt w:val="bullet"/>
      <w:lvlText w:val="•"/>
      <w:lvlJc w:val="left"/>
      <w:pPr>
        <w:ind w:left="8980" w:hanging="360"/>
      </w:pPr>
      <w:rPr>
        <w:rFonts w:hint="default"/>
        <w:lang w:val="es-ES" w:eastAsia="en-US" w:bidi="ar-SA"/>
      </w:rPr>
    </w:lvl>
  </w:abstractNum>
  <w:abstractNum w:abstractNumId="16" w15:restartNumberingAfterBreak="0">
    <w:nsid w:val="4F0E0B38"/>
    <w:multiLevelType w:val="hybridMultilevel"/>
    <w:tmpl w:val="CF66252C"/>
    <w:lvl w:ilvl="0" w:tplc="56F68710">
      <w:start w:val="2"/>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5D21415"/>
    <w:multiLevelType w:val="hybridMultilevel"/>
    <w:tmpl w:val="B46E72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01E34D5"/>
    <w:multiLevelType w:val="hybridMultilevel"/>
    <w:tmpl w:val="3E9A22F4"/>
    <w:lvl w:ilvl="0" w:tplc="491C2264">
      <w:start w:val="1"/>
      <w:numFmt w:val="decimal"/>
      <w:lvlText w:val="%1."/>
      <w:lvlJc w:val="left"/>
      <w:pPr>
        <w:ind w:left="907" w:hanging="360"/>
      </w:pPr>
      <w:rPr>
        <w:rFonts w:ascii="Calibri" w:eastAsia="Calibri" w:hAnsi="Calibri" w:cs="Calibri" w:hint="default"/>
        <w:b w:val="0"/>
        <w:bCs w:val="0"/>
        <w:i w:val="0"/>
        <w:iCs w:val="0"/>
        <w:color w:val="231F1F"/>
        <w:spacing w:val="-1"/>
        <w:w w:val="100"/>
        <w:sz w:val="24"/>
        <w:szCs w:val="24"/>
        <w:lang w:val="es-ES" w:eastAsia="en-US" w:bidi="ar-SA"/>
      </w:rPr>
    </w:lvl>
    <w:lvl w:ilvl="1" w:tplc="DEE6D740">
      <w:start w:val="1"/>
      <w:numFmt w:val="decimal"/>
      <w:lvlText w:val="%2."/>
      <w:lvlJc w:val="left"/>
      <w:pPr>
        <w:ind w:left="1637" w:hanging="360"/>
      </w:pPr>
      <w:rPr>
        <w:rFonts w:ascii="Calibri" w:eastAsia="Calibri" w:hAnsi="Calibri" w:cs="Calibri" w:hint="default"/>
        <w:b w:val="0"/>
        <w:bCs w:val="0"/>
        <w:i w:val="0"/>
        <w:iCs w:val="0"/>
        <w:color w:val="231F1F"/>
        <w:spacing w:val="-1"/>
        <w:w w:val="100"/>
        <w:sz w:val="24"/>
        <w:szCs w:val="24"/>
        <w:lang w:val="es-ES" w:eastAsia="en-US" w:bidi="ar-SA"/>
      </w:rPr>
    </w:lvl>
    <w:lvl w:ilvl="2" w:tplc="688AEAB4">
      <w:numFmt w:val="bullet"/>
      <w:lvlText w:val="•"/>
      <w:lvlJc w:val="left"/>
      <w:pPr>
        <w:ind w:left="2680" w:hanging="360"/>
      </w:pPr>
      <w:rPr>
        <w:rFonts w:hint="default"/>
        <w:lang w:val="es-ES" w:eastAsia="en-US" w:bidi="ar-SA"/>
      </w:rPr>
    </w:lvl>
    <w:lvl w:ilvl="3" w:tplc="97448FA8">
      <w:numFmt w:val="bullet"/>
      <w:lvlText w:val="•"/>
      <w:lvlJc w:val="left"/>
      <w:pPr>
        <w:ind w:left="3720" w:hanging="360"/>
      </w:pPr>
      <w:rPr>
        <w:rFonts w:hint="default"/>
        <w:lang w:val="es-ES" w:eastAsia="en-US" w:bidi="ar-SA"/>
      </w:rPr>
    </w:lvl>
    <w:lvl w:ilvl="4" w:tplc="8B7CB330">
      <w:numFmt w:val="bullet"/>
      <w:lvlText w:val="•"/>
      <w:lvlJc w:val="left"/>
      <w:pPr>
        <w:ind w:left="4760" w:hanging="360"/>
      </w:pPr>
      <w:rPr>
        <w:rFonts w:hint="default"/>
        <w:lang w:val="es-ES" w:eastAsia="en-US" w:bidi="ar-SA"/>
      </w:rPr>
    </w:lvl>
    <w:lvl w:ilvl="5" w:tplc="E5AA3B14">
      <w:numFmt w:val="bullet"/>
      <w:lvlText w:val="•"/>
      <w:lvlJc w:val="left"/>
      <w:pPr>
        <w:ind w:left="5800" w:hanging="360"/>
      </w:pPr>
      <w:rPr>
        <w:rFonts w:hint="default"/>
        <w:lang w:val="es-ES" w:eastAsia="en-US" w:bidi="ar-SA"/>
      </w:rPr>
    </w:lvl>
    <w:lvl w:ilvl="6" w:tplc="C952D0AC">
      <w:numFmt w:val="bullet"/>
      <w:lvlText w:val="•"/>
      <w:lvlJc w:val="left"/>
      <w:pPr>
        <w:ind w:left="6840" w:hanging="360"/>
      </w:pPr>
      <w:rPr>
        <w:rFonts w:hint="default"/>
        <w:lang w:val="es-ES" w:eastAsia="en-US" w:bidi="ar-SA"/>
      </w:rPr>
    </w:lvl>
    <w:lvl w:ilvl="7" w:tplc="FBD6C9BE">
      <w:numFmt w:val="bullet"/>
      <w:lvlText w:val="•"/>
      <w:lvlJc w:val="left"/>
      <w:pPr>
        <w:ind w:left="7880" w:hanging="360"/>
      </w:pPr>
      <w:rPr>
        <w:rFonts w:hint="default"/>
        <w:lang w:val="es-ES" w:eastAsia="en-US" w:bidi="ar-SA"/>
      </w:rPr>
    </w:lvl>
    <w:lvl w:ilvl="8" w:tplc="F362A1F4">
      <w:numFmt w:val="bullet"/>
      <w:lvlText w:val="•"/>
      <w:lvlJc w:val="left"/>
      <w:pPr>
        <w:ind w:left="8920" w:hanging="360"/>
      </w:pPr>
      <w:rPr>
        <w:rFonts w:hint="default"/>
        <w:lang w:val="es-ES" w:eastAsia="en-US" w:bidi="ar-SA"/>
      </w:rPr>
    </w:lvl>
  </w:abstractNum>
  <w:abstractNum w:abstractNumId="19" w15:restartNumberingAfterBreak="0">
    <w:nsid w:val="691C156A"/>
    <w:multiLevelType w:val="hybridMultilevel"/>
    <w:tmpl w:val="B03EEA1A"/>
    <w:lvl w:ilvl="0" w:tplc="5CBABAC6">
      <w:start w:val="1"/>
      <w:numFmt w:val="upperRoman"/>
      <w:lvlText w:val="%1-"/>
      <w:lvlJc w:val="left"/>
      <w:pPr>
        <w:ind w:left="1080" w:hanging="72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0565F00"/>
    <w:multiLevelType w:val="hybridMultilevel"/>
    <w:tmpl w:val="77568B8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1" w15:restartNumberingAfterBreak="0">
    <w:nsid w:val="72656442"/>
    <w:multiLevelType w:val="hybridMultilevel"/>
    <w:tmpl w:val="F000EEB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77455D6A"/>
    <w:multiLevelType w:val="hybridMultilevel"/>
    <w:tmpl w:val="2D76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D327F4"/>
    <w:multiLevelType w:val="hybridMultilevel"/>
    <w:tmpl w:val="33B626B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7FF64720"/>
    <w:multiLevelType w:val="multilevel"/>
    <w:tmpl w:val="D820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10207">
    <w:abstractNumId w:val="11"/>
  </w:num>
  <w:num w:numId="2" w16cid:durableId="1357777691">
    <w:abstractNumId w:val="0"/>
  </w:num>
  <w:num w:numId="3" w16cid:durableId="154420933">
    <w:abstractNumId w:val="16"/>
  </w:num>
  <w:num w:numId="4" w16cid:durableId="434137273">
    <w:abstractNumId w:val="24"/>
  </w:num>
  <w:num w:numId="5" w16cid:durableId="47530923">
    <w:abstractNumId w:val="19"/>
  </w:num>
  <w:num w:numId="6" w16cid:durableId="1399085761">
    <w:abstractNumId w:val="21"/>
  </w:num>
  <w:num w:numId="7" w16cid:durableId="1438988626">
    <w:abstractNumId w:val="5"/>
  </w:num>
  <w:num w:numId="8" w16cid:durableId="145325125">
    <w:abstractNumId w:val="4"/>
  </w:num>
  <w:num w:numId="9" w16cid:durableId="1920363791">
    <w:abstractNumId w:val="12"/>
  </w:num>
  <w:num w:numId="10" w16cid:durableId="1205286529">
    <w:abstractNumId w:val="15"/>
  </w:num>
  <w:num w:numId="11" w16cid:durableId="1221554787">
    <w:abstractNumId w:val="9"/>
  </w:num>
  <w:num w:numId="12" w16cid:durableId="1893419063">
    <w:abstractNumId w:val="18"/>
  </w:num>
  <w:num w:numId="13" w16cid:durableId="749280799">
    <w:abstractNumId w:val="1"/>
  </w:num>
  <w:num w:numId="14" w16cid:durableId="562521180">
    <w:abstractNumId w:val="13"/>
  </w:num>
  <w:num w:numId="15" w16cid:durableId="23868344">
    <w:abstractNumId w:val="14"/>
  </w:num>
  <w:num w:numId="16" w16cid:durableId="1718046502">
    <w:abstractNumId w:val="3"/>
  </w:num>
  <w:num w:numId="17" w16cid:durableId="1983070932">
    <w:abstractNumId w:val="20"/>
  </w:num>
  <w:num w:numId="18" w16cid:durableId="924847445">
    <w:abstractNumId w:val="2"/>
  </w:num>
  <w:num w:numId="19" w16cid:durableId="450706990">
    <w:abstractNumId w:val="8"/>
  </w:num>
  <w:num w:numId="20" w16cid:durableId="273219588">
    <w:abstractNumId w:val="17"/>
  </w:num>
  <w:num w:numId="21" w16cid:durableId="1677343627">
    <w:abstractNumId w:val="23"/>
  </w:num>
  <w:num w:numId="22" w16cid:durableId="1299528947">
    <w:abstractNumId w:val="6"/>
  </w:num>
  <w:num w:numId="23" w16cid:durableId="530071465">
    <w:abstractNumId w:val="10"/>
  </w:num>
  <w:num w:numId="24" w16cid:durableId="1707175841">
    <w:abstractNumId w:val="22"/>
  </w:num>
  <w:num w:numId="25" w16cid:durableId="1486048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EF2"/>
    <w:rsid w:val="00032423"/>
    <w:rsid w:val="00032E0C"/>
    <w:rsid w:val="00044548"/>
    <w:rsid w:val="000566E4"/>
    <w:rsid w:val="00064C20"/>
    <w:rsid w:val="0007427A"/>
    <w:rsid w:val="000858D7"/>
    <w:rsid w:val="00095C6B"/>
    <w:rsid w:val="000960E2"/>
    <w:rsid w:val="000E4B97"/>
    <w:rsid w:val="000F38E8"/>
    <w:rsid w:val="00114F2A"/>
    <w:rsid w:val="001240D0"/>
    <w:rsid w:val="00125D46"/>
    <w:rsid w:val="00131010"/>
    <w:rsid w:val="00147D85"/>
    <w:rsid w:val="001761E4"/>
    <w:rsid w:val="001800B4"/>
    <w:rsid w:val="001B2047"/>
    <w:rsid w:val="001D608D"/>
    <w:rsid w:val="001E07B9"/>
    <w:rsid w:val="00200B6E"/>
    <w:rsid w:val="00203B95"/>
    <w:rsid w:val="00210152"/>
    <w:rsid w:val="0021106F"/>
    <w:rsid w:val="0021331F"/>
    <w:rsid w:val="00243FED"/>
    <w:rsid w:val="002754B6"/>
    <w:rsid w:val="00284239"/>
    <w:rsid w:val="002A719A"/>
    <w:rsid w:val="002B4451"/>
    <w:rsid w:val="002B60EC"/>
    <w:rsid w:val="002D0792"/>
    <w:rsid w:val="002E1F75"/>
    <w:rsid w:val="002F4416"/>
    <w:rsid w:val="003302B8"/>
    <w:rsid w:val="00330BBF"/>
    <w:rsid w:val="0034224F"/>
    <w:rsid w:val="0034515B"/>
    <w:rsid w:val="0035429F"/>
    <w:rsid w:val="0035434B"/>
    <w:rsid w:val="00355FE2"/>
    <w:rsid w:val="00361AFD"/>
    <w:rsid w:val="00375E60"/>
    <w:rsid w:val="0038794C"/>
    <w:rsid w:val="003907CD"/>
    <w:rsid w:val="00394DFC"/>
    <w:rsid w:val="003B15A3"/>
    <w:rsid w:val="003C0818"/>
    <w:rsid w:val="003D1A3A"/>
    <w:rsid w:val="003D67FD"/>
    <w:rsid w:val="003D6E9C"/>
    <w:rsid w:val="003D771B"/>
    <w:rsid w:val="003E7C79"/>
    <w:rsid w:val="003E7EAF"/>
    <w:rsid w:val="00416E27"/>
    <w:rsid w:val="00425CF6"/>
    <w:rsid w:val="00443BFC"/>
    <w:rsid w:val="00445762"/>
    <w:rsid w:val="00460CDF"/>
    <w:rsid w:val="00461888"/>
    <w:rsid w:val="00463A18"/>
    <w:rsid w:val="004671B7"/>
    <w:rsid w:val="00484A3A"/>
    <w:rsid w:val="00485759"/>
    <w:rsid w:val="00485B71"/>
    <w:rsid w:val="00493484"/>
    <w:rsid w:val="004A515E"/>
    <w:rsid w:val="004B71B1"/>
    <w:rsid w:val="004B7FB2"/>
    <w:rsid w:val="004D5BC3"/>
    <w:rsid w:val="004E751C"/>
    <w:rsid w:val="004F2DD5"/>
    <w:rsid w:val="00505A90"/>
    <w:rsid w:val="00526B54"/>
    <w:rsid w:val="005273D1"/>
    <w:rsid w:val="0054191D"/>
    <w:rsid w:val="005421D6"/>
    <w:rsid w:val="00544419"/>
    <w:rsid w:val="00545797"/>
    <w:rsid w:val="005571C9"/>
    <w:rsid w:val="00561DB8"/>
    <w:rsid w:val="00572D53"/>
    <w:rsid w:val="005805BA"/>
    <w:rsid w:val="0058331C"/>
    <w:rsid w:val="005931EF"/>
    <w:rsid w:val="005A44A8"/>
    <w:rsid w:val="005B1AED"/>
    <w:rsid w:val="005B2466"/>
    <w:rsid w:val="005C548C"/>
    <w:rsid w:val="005F72E4"/>
    <w:rsid w:val="0061095C"/>
    <w:rsid w:val="006160B6"/>
    <w:rsid w:val="00631F6E"/>
    <w:rsid w:val="00644BF9"/>
    <w:rsid w:val="00650673"/>
    <w:rsid w:val="006508E0"/>
    <w:rsid w:val="00652886"/>
    <w:rsid w:val="00654164"/>
    <w:rsid w:val="00654EFA"/>
    <w:rsid w:val="00696693"/>
    <w:rsid w:val="006A7719"/>
    <w:rsid w:val="006E3F08"/>
    <w:rsid w:val="007045DA"/>
    <w:rsid w:val="00743C14"/>
    <w:rsid w:val="007471AC"/>
    <w:rsid w:val="00766CF3"/>
    <w:rsid w:val="00766F03"/>
    <w:rsid w:val="00786C60"/>
    <w:rsid w:val="00795A16"/>
    <w:rsid w:val="00796C22"/>
    <w:rsid w:val="007A267B"/>
    <w:rsid w:val="007B0D60"/>
    <w:rsid w:val="007B7DA0"/>
    <w:rsid w:val="007C6071"/>
    <w:rsid w:val="007E3076"/>
    <w:rsid w:val="0080208B"/>
    <w:rsid w:val="00815A2E"/>
    <w:rsid w:val="00833AA7"/>
    <w:rsid w:val="00844075"/>
    <w:rsid w:val="00860389"/>
    <w:rsid w:val="0087772C"/>
    <w:rsid w:val="00881874"/>
    <w:rsid w:val="0089273D"/>
    <w:rsid w:val="008C22C6"/>
    <w:rsid w:val="008D2214"/>
    <w:rsid w:val="008D7F4E"/>
    <w:rsid w:val="009000C6"/>
    <w:rsid w:val="00920A80"/>
    <w:rsid w:val="00920EAD"/>
    <w:rsid w:val="00943730"/>
    <w:rsid w:val="009547F0"/>
    <w:rsid w:val="009558E4"/>
    <w:rsid w:val="00955AC7"/>
    <w:rsid w:val="00967739"/>
    <w:rsid w:val="0097291D"/>
    <w:rsid w:val="009769A6"/>
    <w:rsid w:val="009870D7"/>
    <w:rsid w:val="009904DB"/>
    <w:rsid w:val="00995128"/>
    <w:rsid w:val="009A466A"/>
    <w:rsid w:val="009A4C92"/>
    <w:rsid w:val="009B239B"/>
    <w:rsid w:val="009C1CB6"/>
    <w:rsid w:val="009C655C"/>
    <w:rsid w:val="009D5671"/>
    <w:rsid w:val="009F1CA8"/>
    <w:rsid w:val="009F3D54"/>
    <w:rsid w:val="009F704D"/>
    <w:rsid w:val="00A04B5B"/>
    <w:rsid w:val="00A04FE9"/>
    <w:rsid w:val="00A13AB5"/>
    <w:rsid w:val="00A27F06"/>
    <w:rsid w:val="00A348B3"/>
    <w:rsid w:val="00A44089"/>
    <w:rsid w:val="00A56C2E"/>
    <w:rsid w:val="00A61632"/>
    <w:rsid w:val="00A630BC"/>
    <w:rsid w:val="00A63A00"/>
    <w:rsid w:val="00A73ACD"/>
    <w:rsid w:val="00AA7364"/>
    <w:rsid w:val="00AB1C69"/>
    <w:rsid w:val="00AD6032"/>
    <w:rsid w:val="00AE08F6"/>
    <w:rsid w:val="00B15FB6"/>
    <w:rsid w:val="00B16EF5"/>
    <w:rsid w:val="00B40E89"/>
    <w:rsid w:val="00B45B38"/>
    <w:rsid w:val="00B56CA4"/>
    <w:rsid w:val="00B73778"/>
    <w:rsid w:val="00B83F04"/>
    <w:rsid w:val="00B8536A"/>
    <w:rsid w:val="00B90199"/>
    <w:rsid w:val="00BA05BE"/>
    <w:rsid w:val="00BA2267"/>
    <w:rsid w:val="00BA56DF"/>
    <w:rsid w:val="00BB7662"/>
    <w:rsid w:val="00BD0CFD"/>
    <w:rsid w:val="00BE2AB6"/>
    <w:rsid w:val="00BE3668"/>
    <w:rsid w:val="00BF1368"/>
    <w:rsid w:val="00C02322"/>
    <w:rsid w:val="00C10543"/>
    <w:rsid w:val="00C37700"/>
    <w:rsid w:val="00C60171"/>
    <w:rsid w:val="00C64CEF"/>
    <w:rsid w:val="00C819C8"/>
    <w:rsid w:val="00C8283C"/>
    <w:rsid w:val="00C92BF6"/>
    <w:rsid w:val="00CC0B79"/>
    <w:rsid w:val="00CD0F92"/>
    <w:rsid w:val="00CD73A3"/>
    <w:rsid w:val="00CF08CD"/>
    <w:rsid w:val="00D068A9"/>
    <w:rsid w:val="00D2018B"/>
    <w:rsid w:val="00D223FD"/>
    <w:rsid w:val="00D22567"/>
    <w:rsid w:val="00D23481"/>
    <w:rsid w:val="00D46BA1"/>
    <w:rsid w:val="00D72826"/>
    <w:rsid w:val="00D75115"/>
    <w:rsid w:val="00D83B08"/>
    <w:rsid w:val="00D96A13"/>
    <w:rsid w:val="00DA0BD4"/>
    <w:rsid w:val="00DA3488"/>
    <w:rsid w:val="00DB12AA"/>
    <w:rsid w:val="00DC0DF7"/>
    <w:rsid w:val="00DC476D"/>
    <w:rsid w:val="00DD3C6C"/>
    <w:rsid w:val="00DE3783"/>
    <w:rsid w:val="00DE69AD"/>
    <w:rsid w:val="00DF0B54"/>
    <w:rsid w:val="00E12DDE"/>
    <w:rsid w:val="00E14734"/>
    <w:rsid w:val="00E47929"/>
    <w:rsid w:val="00E673DC"/>
    <w:rsid w:val="00E739D3"/>
    <w:rsid w:val="00E739F8"/>
    <w:rsid w:val="00E80BF2"/>
    <w:rsid w:val="00E84651"/>
    <w:rsid w:val="00E9531B"/>
    <w:rsid w:val="00EC38EE"/>
    <w:rsid w:val="00ED3351"/>
    <w:rsid w:val="00EF1D71"/>
    <w:rsid w:val="00F177DE"/>
    <w:rsid w:val="00F21DBA"/>
    <w:rsid w:val="00F23DCD"/>
    <w:rsid w:val="00F33B6F"/>
    <w:rsid w:val="00F36012"/>
    <w:rsid w:val="00F56299"/>
    <w:rsid w:val="00F63C95"/>
    <w:rsid w:val="00F74112"/>
    <w:rsid w:val="00F76BDF"/>
    <w:rsid w:val="00F77064"/>
    <w:rsid w:val="00F94808"/>
    <w:rsid w:val="00FA32FD"/>
    <w:rsid w:val="00FB2FAA"/>
    <w:rsid w:val="00FB7EE3"/>
    <w:rsid w:val="00FF747E"/>
    <w:rsid w:val="00FF79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483F"/>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83C"/>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3D771B"/>
    <w:pPr>
      <w:keepNext/>
      <w:keepLines/>
      <w:spacing w:before="40" w:after="0"/>
      <w:outlineLvl w:val="2"/>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rsid w:val="00505A9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43C14"/>
    <w:pPr>
      <w:ind w:left="720"/>
      <w:contextualSpacing/>
    </w:pPr>
  </w:style>
  <w:style w:type="paragraph" w:styleId="NormalWeb">
    <w:name w:val="Normal (Web)"/>
    <w:basedOn w:val="Normal"/>
    <w:uiPriority w:val="99"/>
    <w:semiHidden/>
    <w:unhideWhenUsed/>
    <w:rsid w:val="00147D85"/>
    <w:pPr>
      <w:spacing w:before="100" w:beforeAutospacing="1" w:after="100" w:afterAutospacing="1" w:line="240" w:lineRule="auto"/>
    </w:pPr>
    <w:rPr>
      <w:rFonts w:eastAsia="Times New Roman"/>
      <w:color w:val="auto"/>
      <w:spacing w:val="0"/>
      <w:lang w:val="es-DO" w:eastAsia="es-DO"/>
    </w:rPr>
  </w:style>
  <w:style w:type="paragraph" w:styleId="Textoindependiente">
    <w:name w:val="Body Text"/>
    <w:basedOn w:val="Normal"/>
    <w:link w:val="TextoindependienteCar"/>
    <w:uiPriority w:val="1"/>
    <w:qFormat/>
    <w:rsid w:val="00CC0B79"/>
    <w:pPr>
      <w:widowControl w:val="0"/>
      <w:autoSpaceDE w:val="0"/>
      <w:autoSpaceDN w:val="0"/>
      <w:spacing w:after="0" w:line="240" w:lineRule="auto"/>
    </w:pPr>
    <w:rPr>
      <w:rFonts w:ascii="Calibri" w:eastAsia="Calibri" w:hAnsi="Calibri" w:cs="Calibri"/>
      <w:color w:val="auto"/>
      <w:spacing w:val="0"/>
      <w:lang w:val="es-ES"/>
    </w:rPr>
  </w:style>
  <w:style w:type="character" w:customStyle="1" w:styleId="TextoindependienteCar">
    <w:name w:val="Texto independiente Car"/>
    <w:basedOn w:val="Fuentedeprrafopredeter"/>
    <w:link w:val="Textoindependiente"/>
    <w:uiPriority w:val="1"/>
    <w:rsid w:val="00CC0B79"/>
    <w:rPr>
      <w:rFonts w:ascii="Calibri" w:eastAsia="Calibri" w:hAnsi="Calibri" w:cs="Calibri"/>
      <w:color w:val="auto"/>
      <w:spacing w:val="0"/>
      <w:lang w:val="es-ES"/>
    </w:rPr>
  </w:style>
  <w:style w:type="character" w:customStyle="1" w:styleId="Ttulo6Car">
    <w:name w:val="Título 6 Car"/>
    <w:basedOn w:val="Fuentedeprrafopredeter"/>
    <w:link w:val="Ttulo6"/>
    <w:uiPriority w:val="9"/>
    <w:semiHidden/>
    <w:rsid w:val="00505A90"/>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484A3A"/>
    <w:pPr>
      <w:spacing w:after="100"/>
      <w:ind w:left="240"/>
    </w:pPr>
  </w:style>
  <w:style w:type="table" w:styleId="Tablaconcuadrcula1clara-nfasis5">
    <w:name w:val="Grid Table 1 Light Accent 5"/>
    <w:basedOn w:val="Tablanormal"/>
    <w:uiPriority w:val="46"/>
    <w:rsid w:val="00BF1368"/>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rsid w:val="003D771B"/>
    <w:rPr>
      <w:rFonts w:asciiTheme="majorHAnsi" w:eastAsiaTheme="majorEastAsia" w:hAnsiTheme="majorHAnsi" w:cstheme="majorBidi"/>
      <w:color w:val="1F3763" w:themeColor="accent1" w:themeShade="7F"/>
    </w:rPr>
  </w:style>
  <w:style w:type="table" w:styleId="Tablaconcuadrcula5oscura-nfasis1">
    <w:name w:val="Grid Table 5 Dark Accent 1"/>
    <w:basedOn w:val="Tablanormal"/>
    <w:uiPriority w:val="50"/>
    <w:rsid w:val="00445762"/>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4-nfasis5">
    <w:name w:val="Grid Table 4 Accent 5"/>
    <w:basedOn w:val="Tablanormal"/>
    <w:uiPriority w:val="49"/>
    <w:rsid w:val="00445762"/>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
    <w:name w:val="Table Grid"/>
    <w:basedOn w:val="Tablanormal"/>
    <w:uiPriority w:val="39"/>
    <w:rsid w:val="00696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AA7364"/>
    <w:pPr>
      <w:spacing w:after="100"/>
      <w:ind w:left="480"/>
    </w:pPr>
  </w:style>
  <w:style w:type="table" w:customStyle="1" w:styleId="TableGrid12">
    <w:name w:val="Table Grid12"/>
    <w:basedOn w:val="Tablanormal"/>
    <w:uiPriority w:val="59"/>
    <w:rsid w:val="00955AC7"/>
    <w:pPr>
      <w:spacing w:after="0" w:line="240" w:lineRule="auto"/>
    </w:pPr>
    <w:rPr>
      <w:rFonts w:eastAsia="Times New Roman"/>
      <w:color w:val="auto"/>
      <w:spacing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2779">
      <w:bodyDiv w:val="1"/>
      <w:marLeft w:val="0"/>
      <w:marRight w:val="0"/>
      <w:marTop w:val="0"/>
      <w:marBottom w:val="0"/>
      <w:divBdr>
        <w:top w:val="none" w:sz="0" w:space="0" w:color="auto"/>
        <w:left w:val="none" w:sz="0" w:space="0" w:color="auto"/>
        <w:bottom w:val="none" w:sz="0" w:space="0" w:color="auto"/>
        <w:right w:val="none" w:sz="0" w:space="0" w:color="auto"/>
      </w:divBdr>
    </w:div>
    <w:div w:id="60908576">
      <w:bodyDiv w:val="1"/>
      <w:marLeft w:val="0"/>
      <w:marRight w:val="0"/>
      <w:marTop w:val="0"/>
      <w:marBottom w:val="0"/>
      <w:divBdr>
        <w:top w:val="none" w:sz="0" w:space="0" w:color="auto"/>
        <w:left w:val="none" w:sz="0" w:space="0" w:color="auto"/>
        <w:bottom w:val="none" w:sz="0" w:space="0" w:color="auto"/>
        <w:right w:val="none" w:sz="0" w:space="0" w:color="auto"/>
      </w:divBdr>
    </w:div>
    <w:div w:id="94449670">
      <w:bodyDiv w:val="1"/>
      <w:marLeft w:val="0"/>
      <w:marRight w:val="0"/>
      <w:marTop w:val="0"/>
      <w:marBottom w:val="0"/>
      <w:divBdr>
        <w:top w:val="none" w:sz="0" w:space="0" w:color="auto"/>
        <w:left w:val="none" w:sz="0" w:space="0" w:color="auto"/>
        <w:bottom w:val="none" w:sz="0" w:space="0" w:color="auto"/>
        <w:right w:val="none" w:sz="0" w:space="0" w:color="auto"/>
      </w:divBdr>
    </w:div>
    <w:div w:id="158891671">
      <w:bodyDiv w:val="1"/>
      <w:marLeft w:val="0"/>
      <w:marRight w:val="0"/>
      <w:marTop w:val="0"/>
      <w:marBottom w:val="0"/>
      <w:divBdr>
        <w:top w:val="none" w:sz="0" w:space="0" w:color="auto"/>
        <w:left w:val="none" w:sz="0" w:space="0" w:color="auto"/>
        <w:bottom w:val="none" w:sz="0" w:space="0" w:color="auto"/>
        <w:right w:val="none" w:sz="0" w:space="0" w:color="auto"/>
      </w:divBdr>
    </w:div>
    <w:div w:id="315573257">
      <w:bodyDiv w:val="1"/>
      <w:marLeft w:val="0"/>
      <w:marRight w:val="0"/>
      <w:marTop w:val="0"/>
      <w:marBottom w:val="0"/>
      <w:divBdr>
        <w:top w:val="none" w:sz="0" w:space="0" w:color="auto"/>
        <w:left w:val="none" w:sz="0" w:space="0" w:color="auto"/>
        <w:bottom w:val="none" w:sz="0" w:space="0" w:color="auto"/>
        <w:right w:val="none" w:sz="0" w:space="0" w:color="auto"/>
      </w:divBdr>
    </w:div>
    <w:div w:id="417793763">
      <w:bodyDiv w:val="1"/>
      <w:marLeft w:val="0"/>
      <w:marRight w:val="0"/>
      <w:marTop w:val="0"/>
      <w:marBottom w:val="0"/>
      <w:divBdr>
        <w:top w:val="none" w:sz="0" w:space="0" w:color="auto"/>
        <w:left w:val="none" w:sz="0" w:space="0" w:color="auto"/>
        <w:bottom w:val="none" w:sz="0" w:space="0" w:color="auto"/>
        <w:right w:val="none" w:sz="0" w:space="0" w:color="auto"/>
      </w:divBdr>
    </w:div>
    <w:div w:id="430130536">
      <w:bodyDiv w:val="1"/>
      <w:marLeft w:val="0"/>
      <w:marRight w:val="0"/>
      <w:marTop w:val="0"/>
      <w:marBottom w:val="0"/>
      <w:divBdr>
        <w:top w:val="none" w:sz="0" w:space="0" w:color="auto"/>
        <w:left w:val="none" w:sz="0" w:space="0" w:color="auto"/>
        <w:bottom w:val="none" w:sz="0" w:space="0" w:color="auto"/>
        <w:right w:val="none" w:sz="0" w:space="0" w:color="auto"/>
      </w:divBdr>
    </w:div>
    <w:div w:id="441538935">
      <w:bodyDiv w:val="1"/>
      <w:marLeft w:val="0"/>
      <w:marRight w:val="0"/>
      <w:marTop w:val="0"/>
      <w:marBottom w:val="0"/>
      <w:divBdr>
        <w:top w:val="none" w:sz="0" w:space="0" w:color="auto"/>
        <w:left w:val="none" w:sz="0" w:space="0" w:color="auto"/>
        <w:bottom w:val="none" w:sz="0" w:space="0" w:color="auto"/>
        <w:right w:val="none" w:sz="0" w:space="0" w:color="auto"/>
      </w:divBdr>
    </w:div>
    <w:div w:id="531654351">
      <w:bodyDiv w:val="1"/>
      <w:marLeft w:val="0"/>
      <w:marRight w:val="0"/>
      <w:marTop w:val="0"/>
      <w:marBottom w:val="0"/>
      <w:divBdr>
        <w:top w:val="none" w:sz="0" w:space="0" w:color="auto"/>
        <w:left w:val="none" w:sz="0" w:space="0" w:color="auto"/>
        <w:bottom w:val="none" w:sz="0" w:space="0" w:color="auto"/>
        <w:right w:val="none" w:sz="0" w:space="0" w:color="auto"/>
      </w:divBdr>
    </w:div>
    <w:div w:id="561867259">
      <w:bodyDiv w:val="1"/>
      <w:marLeft w:val="0"/>
      <w:marRight w:val="0"/>
      <w:marTop w:val="0"/>
      <w:marBottom w:val="0"/>
      <w:divBdr>
        <w:top w:val="none" w:sz="0" w:space="0" w:color="auto"/>
        <w:left w:val="none" w:sz="0" w:space="0" w:color="auto"/>
        <w:bottom w:val="none" w:sz="0" w:space="0" w:color="auto"/>
        <w:right w:val="none" w:sz="0" w:space="0" w:color="auto"/>
      </w:divBdr>
    </w:div>
    <w:div w:id="672075694">
      <w:bodyDiv w:val="1"/>
      <w:marLeft w:val="0"/>
      <w:marRight w:val="0"/>
      <w:marTop w:val="0"/>
      <w:marBottom w:val="0"/>
      <w:divBdr>
        <w:top w:val="none" w:sz="0" w:space="0" w:color="auto"/>
        <w:left w:val="none" w:sz="0" w:space="0" w:color="auto"/>
        <w:bottom w:val="none" w:sz="0" w:space="0" w:color="auto"/>
        <w:right w:val="none" w:sz="0" w:space="0" w:color="auto"/>
      </w:divBdr>
    </w:div>
    <w:div w:id="959652698">
      <w:bodyDiv w:val="1"/>
      <w:marLeft w:val="0"/>
      <w:marRight w:val="0"/>
      <w:marTop w:val="0"/>
      <w:marBottom w:val="0"/>
      <w:divBdr>
        <w:top w:val="none" w:sz="0" w:space="0" w:color="auto"/>
        <w:left w:val="none" w:sz="0" w:space="0" w:color="auto"/>
        <w:bottom w:val="none" w:sz="0" w:space="0" w:color="auto"/>
        <w:right w:val="none" w:sz="0" w:space="0" w:color="auto"/>
      </w:divBdr>
    </w:div>
    <w:div w:id="964695243">
      <w:bodyDiv w:val="1"/>
      <w:marLeft w:val="0"/>
      <w:marRight w:val="0"/>
      <w:marTop w:val="0"/>
      <w:marBottom w:val="0"/>
      <w:divBdr>
        <w:top w:val="none" w:sz="0" w:space="0" w:color="auto"/>
        <w:left w:val="none" w:sz="0" w:space="0" w:color="auto"/>
        <w:bottom w:val="none" w:sz="0" w:space="0" w:color="auto"/>
        <w:right w:val="none" w:sz="0" w:space="0" w:color="auto"/>
      </w:divBdr>
    </w:div>
    <w:div w:id="1126510018">
      <w:bodyDiv w:val="1"/>
      <w:marLeft w:val="0"/>
      <w:marRight w:val="0"/>
      <w:marTop w:val="0"/>
      <w:marBottom w:val="0"/>
      <w:divBdr>
        <w:top w:val="none" w:sz="0" w:space="0" w:color="auto"/>
        <w:left w:val="none" w:sz="0" w:space="0" w:color="auto"/>
        <w:bottom w:val="none" w:sz="0" w:space="0" w:color="auto"/>
        <w:right w:val="none" w:sz="0" w:space="0" w:color="auto"/>
      </w:divBdr>
    </w:div>
    <w:div w:id="115444661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6361097">
      <w:bodyDiv w:val="1"/>
      <w:marLeft w:val="0"/>
      <w:marRight w:val="0"/>
      <w:marTop w:val="0"/>
      <w:marBottom w:val="0"/>
      <w:divBdr>
        <w:top w:val="none" w:sz="0" w:space="0" w:color="auto"/>
        <w:left w:val="none" w:sz="0" w:space="0" w:color="auto"/>
        <w:bottom w:val="none" w:sz="0" w:space="0" w:color="auto"/>
        <w:right w:val="none" w:sz="0" w:space="0" w:color="auto"/>
      </w:divBdr>
    </w:div>
    <w:div w:id="1243880622">
      <w:bodyDiv w:val="1"/>
      <w:marLeft w:val="0"/>
      <w:marRight w:val="0"/>
      <w:marTop w:val="0"/>
      <w:marBottom w:val="0"/>
      <w:divBdr>
        <w:top w:val="none" w:sz="0" w:space="0" w:color="auto"/>
        <w:left w:val="none" w:sz="0" w:space="0" w:color="auto"/>
        <w:bottom w:val="none" w:sz="0" w:space="0" w:color="auto"/>
        <w:right w:val="none" w:sz="0" w:space="0" w:color="auto"/>
      </w:divBdr>
    </w:div>
    <w:div w:id="1262835429">
      <w:bodyDiv w:val="1"/>
      <w:marLeft w:val="0"/>
      <w:marRight w:val="0"/>
      <w:marTop w:val="0"/>
      <w:marBottom w:val="0"/>
      <w:divBdr>
        <w:top w:val="none" w:sz="0" w:space="0" w:color="auto"/>
        <w:left w:val="none" w:sz="0" w:space="0" w:color="auto"/>
        <w:bottom w:val="none" w:sz="0" w:space="0" w:color="auto"/>
        <w:right w:val="none" w:sz="0" w:space="0" w:color="auto"/>
      </w:divBdr>
    </w:div>
    <w:div w:id="1283269709">
      <w:bodyDiv w:val="1"/>
      <w:marLeft w:val="0"/>
      <w:marRight w:val="0"/>
      <w:marTop w:val="0"/>
      <w:marBottom w:val="0"/>
      <w:divBdr>
        <w:top w:val="none" w:sz="0" w:space="0" w:color="auto"/>
        <w:left w:val="none" w:sz="0" w:space="0" w:color="auto"/>
        <w:bottom w:val="none" w:sz="0" w:space="0" w:color="auto"/>
        <w:right w:val="none" w:sz="0" w:space="0" w:color="auto"/>
      </w:divBdr>
    </w:div>
    <w:div w:id="1293291499">
      <w:bodyDiv w:val="1"/>
      <w:marLeft w:val="0"/>
      <w:marRight w:val="0"/>
      <w:marTop w:val="0"/>
      <w:marBottom w:val="0"/>
      <w:divBdr>
        <w:top w:val="none" w:sz="0" w:space="0" w:color="auto"/>
        <w:left w:val="none" w:sz="0" w:space="0" w:color="auto"/>
        <w:bottom w:val="none" w:sz="0" w:space="0" w:color="auto"/>
        <w:right w:val="none" w:sz="0" w:space="0" w:color="auto"/>
      </w:divBdr>
    </w:div>
    <w:div w:id="1305355150">
      <w:bodyDiv w:val="1"/>
      <w:marLeft w:val="0"/>
      <w:marRight w:val="0"/>
      <w:marTop w:val="0"/>
      <w:marBottom w:val="0"/>
      <w:divBdr>
        <w:top w:val="none" w:sz="0" w:space="0" w:color="auto"/>
        <w:left w:val="none" w:sz="0" w:space="0" w:color="auto"/>
        <w:bottom w:val="none" w:sz="0" w:space="0" w:color="auto"/>
        <w:right w:val="none" w:sz="0" w:space="0" w:color="auto"/>
      </w:divBdr>
    </w:div>
    <w:div w:id="1328285193">
      <w:bodyDiv w:val="1"/>
      <w:marLeft w:val="0"/>
      <w:marRight w:val="0"/>
      <w:marTop w:val="0"/>
      <w:marBottom w:val="0"/>
      <w:divBdr>
        <w:top w:val="none" w:sz="0" w:space="0" w:color="auto"/>
        <w:left w:val="none" w:sz="0" w:space="0" w:color="auto"/>
        <w:bottom w:val="none" w:sz="0" w:space="0" w:color="auto"/>
        <w:right w:val="none" w:sz="0" w:space="0" w:color="auto"/>
      </w:divBdr>
    </w:div>
    <w:div w:id="1847205340">
      <w:bodyDiv w:val="1"/>
      <w:marLeft w:val="0"/>
      <w:marRight w:val="0"/>
      <w:marTop w:val="0"/>
      <w:marBottom w:val="0"/>
      <w:divBdr>
        <w:top w:val="none" w:sz="0" w:space="0" w:color="auto"/>
        <w:left w:val="none" w:sz="0" w:space="0" w:color="auto"/>
        <w:bottom w:val="none" w:sz="0" w:space="0" w:color="auto"/>
        <w:right w:val="none" w:sz="0" w:space="0" w:color="auto"/>
      </w:divBdr>
    </w:div>
    <w:div w:id="1931622219">
      <w:bodyDiv w:val="1"/>
      <w:marLeft w:val="0"/>
      <w:marRight w:val="0"/>
      <w:marTop w:val="0"/>
      <w:marBottom w:val="0"/>
      <w:divBdr>
        <w:top w:val="none" w:sz="0" w:space="0" w:color="auto"/>
        <w:left w:val="none" w:sz="0" w:space="0" w:color="auto"/>
        <w:bottom w:val="none" w:sz="0" w:space="0" w:color="auto"/>
        <w:right w:val="none" w:sz="0" w:space="0" w:color="auto"/>
      </w:divBdr>
    </w:div>
    <w:div w:id="1947348904">
      <w:bodyDiv w:val="1"/>
      <w:marLeft w:val="0"/>
      <w:marRight w:val="0"/>
      <w:marTop w:val="0"/>
      <w:marBottom w:val="0"/>
      <w:divBdr>
        <w:top w:val="none" w:sz="0" w:space="0" w:color="auto"/>
        <w:left w:val="none" w:sz="0" w:space="0" w:color="auto"/>
        <w:bottom w:val="none" w:sz="0" w:space="0" w:color="auto"/>
        <w:right w:val="none" w:sz="0" w:space="0" w:color="auto"/>
      </w:divBdr>
    </w:div>
    <w:div w:id="2017421775">
      <w:bodyDiv w:val="1"/>
      <w:marLeft w:val="0"/>
      <w:marRight w:val="0"/>
      <w:marTop w:val="0"/>
      <w:marBottom w:val="0"/>
      <w:divBdr>
        <w:top w:val="none" w:sz="0" w:space="0" w:color="auto"/>
        <w:left w:val="none" w:sz="0" w:space="0" w:color="auto"/>
        <w:bottom w:val="none" w:sz="0" w:space="0" w:color="auto"/>
        <w:right w:val="none" w:sz="0" w:space="0" w:color="auto"/>
      </w:divBdr>
    </w:div>
    <w:div w:id="20722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40C9F-299B-4F9B-AC1D-5E530FB0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3251</TotalTime>
  <Pages>64</Pages>
  <Words>11554</Words>
  <Characters>63547</Characters>
  <Application>Microsoft Office Word</Application>
  <DocSecurity>0</DocSecurity>
  <Lines>529</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Emanuel Avalo</cp:lastModifiedBy>
  <cp:revision>6</cp:revision>
  <cp:lastPrinted>2021-11-04T17:14:00Z</cp:lastPrinted>
  <dcterms:created xsi:type="dcterms:W3CDTF">2024-12-16T18:31:00Z</dcterms:created>
  <dcterms:modified xsi:type="dcterms:W3CDTF">2025-01-16T19:10:00Z</dcterms:modified>
</cp:coreProperties>
</file>