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4BBB169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3A47C9" w:rsidRDefault="00C92BF6" w:rsidP="004F2DD5">
      <w:r w:rsidRPr="002B4451">
        <w:rPr>
          <w:noProof/>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F38E65F" w:rsidR="004F2DD5" w:rsidRPr="003A47C9" w:rsidRDefault="00584C8D" w:rsidP="004F2DD5">
      <w:r>
        <w:rPr>
          <w:noProof/>
        </w:rPr>
        <w:drawing>
          <wp:anchor distT="0" distB="0" distL="114300" distR="114300" simplePos="0" relativeHeight="251738112" behindDoc="0" locked="0" layoutInCell="1" allowOverlap="1" wp14:anchorId="678DDDBD" wp14:editId="24EABA28">
            <wp:simplePos x="0" y="0"/>
            <wp:positionH relativeFrom="margin">
              <wp:align>right</wp:align>
            </wp:positionH>
            <wp:positionV relativeFrom="paragraph">
              <wp:posOffset>278765</wp:posOffset>
            </wp:positionV>
            <wp:extent cx="2024380" cy="690880"/>
            <wp:effectExtent l="0" t="0" r="0" b="0"/>
            <wp:wrapThrough wrapText="bothSides">
              <wp:wrapPolygon edited="0">
                <wp:start x="0" y="0"/>
                <wp:lineTo x="0" y="20846"/>
                <wp:lineTo x="21343" y="20846"/>
                <wp:lineTo x="21343" y="0"/>
                <wp:lineTo x="0" y="0"/>
              </wp:wrapPolygon>
            </wp:wrapThrough>
            <wp:docPr id="460687074" name="Imagen 46068707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48178" name="Imagen 1721248178" descr="Logotipo, nombre de la empresa&#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l="3366" t="29655" r="2884" b="28868"/>
                    <a:stretch>
                      <a:fillRect/>
                    </a:stretch>
                  </pic:blipFill>
                  <pic:spPr bwMode="auto">
                    <a:xfrm>
                      <a:off x="0" y="0"/>
                      <a:ext cx="202438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544419">
        <w:rPr>
          <w:noProof/>
        </w:rPr>
        <mc:AlternateContent>
          <mc:Choice Requires="wpg">
            <w:drawing>
              <wp:anchor distT="0" distB="0" distL="114300" distR="114300" simplePos="0" relativeHeight="251729920" behindDoc="0" locked="0" layoutInCell="1" allowOverlap="1" wp14:anchorId="22E2C515" wp14:editId="6E1DE633">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3DA624CA"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01EAF06B" w:rsidR="008D7F4E" w:rsidRPr="002B4451" w:rsidRDefault="008D7F4E" w:rsidP="008D7F4E">
      <w:pPr>
        <w:tabs>
          <w:tab w:val="left" w:pos="5229"/>
        </w:tabs>
        <w:rPr>
          <w:lang w:val="es-DO"/>
        </w:rPr>
      </w:pPr>
    </w:p>
    <w:p w14:paraId="04CE79E8" w14:textId="144A61FB" w:rsidR="00B45B38" w:rsidRDefault="00F93073"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668AD27C" wp14:editId="049D9382">
                <wp:simplePos x="0" y="0"/>
                <wp:positionH relativeFrom="margin">
                  <wp:align>left</wp:align>
                </wp:positionH>
                <wp:positionV relativeFrom="paragraph">
                  <wp:posOffset>239395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0;margin-top:18.85pt;width:199pt;height:79.2pt;z-index:251727872;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MVMks3eAAAABwEA&#10;AA8AAABkcnMvZG93bnJldi54bWxMj09Lw0AQxe+C32EZwZvdxGD/xGxKKeqpCLaCeJsm0yQ0Oxuy&#10;2yT99o4nPb55j/d+k60n26qBet84NhDPIlDEhSsbrgx8Hl4flqB8QC6xdUwGruRhnd/eZJiWbuQP&#10;GvahUlLCPkUDdQhdqrUvarLoZ64jFu/keotBZF/pssdRym2rH6Nori02LAs1drStqTjvL9bA24jj&#10;Jolfht35tL1+H57ev3YxGXN/N22eQQWawl8YfvEFHXJhOroLl161BuSRYCBZLECJm6yWcjhKbDWP&#10;QeeZ/s+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aW+/s&#10;DwQAAPMKAAAOAAAAAAAAAAAAAAAAADoCAABkcnMvZTJvRG9jLnhtbFBLAQItAAoAAAAAAAAAIQDz&#10;WIv/LAoAACwKAAAUAAAAAAAAAAAAAAAAAHUGAABkcnMvbWVkaWEvaW1hZ2UxLnBuZ1BLAQItABQA&#10;BgAIAAAAIQDFTJLN3gAAAAcBAAAPAAAAAAAAAAAAAAAAANMQAABkcnMvZG93bnJldi54bWxQSwEC&#10;LQAUAAYACAAAACEAqiYOvrwAAAAhAQAAGQAAAAAAAAAAAAAAAADeEQAAZHJzL19yZWxzL2Uyb0Rv&#10;Yy54bWwucmVsc1BLBQYAAAAABgAGAHwBAADREg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w10:wrap anchorx="margin"/>
              </v:group>
            </w:pict>
          </mc:Fallback>
        </mc:AlternateContent>
      </w:r>
    </w:p>
    <w:p w14:paraId="59F2CBAA" w14:textId="0C976F77" w:rsidR="00B45B38" w:rsidRDefault="00F93073" w:rsidP="00B45B38">
      <w:pPr>
        <w:tabs>
          <w:tab w:val="left" w:pos="5229"/>
        </w:tabs>
        <w:jc w:val="center"/>
        <w:rPr>
          <w:lang w:val="es-DO"/>
        </w:rPr>
      </w:pPr>
      <w:r>
        <w:rPr>
          <w:noProof/>
        </w:rPr>
        <w:drawing>
          <wp:anchor distT="0" distB="0" distL="114300" distR="114300" simplePos="0" relativeHeight="251742208" behindDoc="0" locked="0" layoutInCell="1" allowOverlap="1" wp14:anchorId="16BEF005" wp14:editId="289BDE1B">
            <wp:simplePos x="0" y="0"/>
            <wp:positionH relativeFrom="margin">
              <wp:align>right</wp:align>
            </wp:positionH>
            <wp:positionV relativeFrom="paragraph">
              <wp:posOffset>257810</wp:posOffset>
            </wp:positionV>
            <wp:extent cx="2024380" cy="690880"/>
            <wp:effectExtent l="0" t="0" r="0" b="0"/>
            <wp:wrapThrough wrapText="bothSides">
              <wp:wrapPolygon edited="0">
                <wp:start x="0" y="0"/>
                <wp:lineTo x="0" y="20846"/>
                <wp:lineTo x="21343" y="20846"/>
                <wp:lineTo x="21343" y="0"/>
                <wp:lineTo x="0" y="0"/>
              </wp:wrapPolygon>
            </wp:wrapThrough>
            <wp:docPr id="1544749033" name="Imagen 154474903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48178" name="Imagen 1721248178" descr="Logotipo, nombre de la empresa&#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l="3366" t="29655" r="2884" b="28868"/>
                    <a:stretch>
                      <a:fillRect/>
                    </a:stretch>
                  </pic:blipFill>
                  <pic:spPr bwMode="auto">
                    <a:xfrm>
                      <a:off x="0" y="0"/>
                      <a:ext cx="202438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39D31" w14:textId="55CF7F10" w:rsidR="00B45B38" w:rsidRDefault="00B45B38" w:rsidP="008D7F4E">
      <w:pPr>
        <w:tabs>
          <w:tab w:val="left" w:pos="5229"/>
        </w:tabs>
        <w:rPr>
          <w:lang w:val="es-DO"/>
        </w:rPr>
      </w:pPr>
    </w:p>
    <w:p w14:paraId="4A390ECB" w14:textId="725045EC" w:rsidR="008D7F4E" w:rsidRPr="002B4451" w:rsidRDefault="008D7F4E" w:rsidP="008D7F4E">
      <w:pPr>
        <w:tabs>
          <w:tab w:val="left" w:pos="5229"/>
        </w:tabs>
        <w:rPr>
          <w:lang w:val="es-DO"/>
        </w:rPr>
      </w:pPr>
    </w:p>
    <w:p w14:paraId="31E2FE32" w14:textId="2317FF3C"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2024</w:t>
      </w:r>
    </w:p>
    <w:p w14:paraId="2539C61E" w14:textId="77777777" w:rsidR="00545797" w:rsidRPr="0058331C" w:rsidRDefault="00545797" w:rsidP="00545797">
      <w:pPr>
        <w:rPr>
          <w:color w:val="4C4747"/>
          <w:lang w:val="es-DO"/>
        </w:rPr>
      </w:pPr>
    </w:p>
    <w:p w14:paraId="34723B93" w14:textId="77777777" w:rsidR="00545797" w:rsidRPr="0058331C" w:rsidRDefault="00545797" w:rsidP="00CA7E2B">
      <w:pPr>
        <w:ind w:left="737"/>
        <w:rPr>
          <w:color w:val="4C4747"/>
          <w:lang w:val="es-DO"/>
        </w:rPr>
      </w:pPr>
    </w:p>
    <w:sdt>
      <w:sdtPr>
        <w:rPr>
          <w:rFonts w:ascii="Times New Roman" w:eastAsiaTheme="minorHAnsi" w:hAnsi="Times New Roman" w:cs="Times New Roman"/>
          <w:color w:val="767171"/>
          <w:sz w:val="24"/>
          <w:szCs w:val="24"/>
          <w:lang w:val="es-ES"/>
        </w:rPr>
        <w:id w:val="1981421946"/>
        <w:docPartObj>
          <w:docPartGallery w:val="Table of Contents"/>
          <w:docPartUnique/>
        </w:docPartObj>
      </w:sdtPr>
      <w:sdtEndPr>
        <w:rPr>
          <w:b/>
          <w:bCs/>
        </w:rPr>
      </w:sdtEndPr>
      <w:sdtContent>
        <w:p w14:paraId="4DCDFB32" w14:textId="284F1494" w:rsidR="00123586" w:rsidRPr="004046BC" w:rsidRDefault="00123586" w:rsidP="00CA7E2B">
          <w:pPr>
            <w:pStyle w:val="TtuloTDC"/>
            <w:spacing w:line="360" w:lineRule="auto"/>
            <w:ind w:left="100"/>
            <w:rPr>
              <w:rFonts w:ascii="Times New Roman" w:hAnsi="Times New Roman" w:cs="Times New Roman"/>
              <w:sz w:val="24"/>
              <w:szCs w:val="24"/>
            </w:rPr>
          </w:pPr>
          <w:r w:rsidRPr="004046BC">
            <w:rPr>
              <w:rFonts w:ascii="Times New Roman" w:hAnsi="Times New Roman" w:cs="Times New Roman"/>
              <w:sz w:val="24"/>
              <w:szCs w:val="24"/>
              <w:lang w:val="es-ES"/>
            </w:rPr>
            <w:t>Contenido</w:t>
          </w:r>
        </w:p>
        <w:p w14:paraId="54D49E4F" w14:textId="6B85D4F8" w:rsidR="00CA7E2B" w:rsidRDefault="00123586" w:rsidP="00CA7E2B">
          <w:pPr>
            <w:pStyle w:val="TDC1"/>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r w:rsidRPr="004046BC">
            <w:fldChar w:fldCharType="begin"/>
          </w:r>
          <w:r w:rsidRPr="004046BC">
            <w:instrText xml:space="preserve"> TOC \o "1-3" \h \z \u </w:instrText>
          </w:r>
          <w:r w:rsidRPr="004046BC">
            <w:fldChar w:fldCharType="separate"/>
          </w:r>
          <w:hyperlink w:anchor="_Toc185547589" w:history="1">
            <w:r w:rsidR="00CA7E2B" w:rsidRPr="00FE5915">
              <w:rPr>
                <w:rStyle w:val="Hipervnculo"/>
                <w:noProof/>
                <w:lang w:val="es-DO"/>
              </w:rPr>
              <w:t>RESUMEN EJECUTIVO</w:t>
            </w:r>
            <w:r w:rsidR="00CA7E2B">
              <w:rPr>
                <w:noProof/>
                <w:webHidden/>
              </w:rPr>
              <w:tab/>
            </w:r>
            <w:r w:rsidR="00CA7E2B">
              <w:rPr>
                <w:noProof/>
                <w:webHidden/>
              </w:rPr>
              <w:fldChar w:fldCharType="begin"/>
            </w:r>
            <w:r w:rsidR="00CA7E2B">
              <w:rPr>
                <w:noProof/>
                <w:webHidden/>
              </w:rPr>
              <w:instrText xml:space="preserve"> PAGEREF _Toc185547589 \h </w:instrText>
            </w:r>
            <w:r w:rsidR="00CA7E2B">
              <w:rPr>
                <w:noProof/>
                <w:webHidden/>
              </w:rPr>
            </w:r>
            <w:r w:rsidR="00CA7E2B">
              <w:rPr>
                <w:noProof/>
                <w:webHidden/>
              </w:rPr>
              <w:fldChar w:fldCharType="separate"/>
            </w:r>
            <w:r w:rsidR="00CA7E2B">
              <w:rPr>
                <w:noProof/>
                <w:webHidden/>
              </w:rPr>
              <w:t>1</w:t>
            </w:r>
            <w:r w:rsidR="00CA7E2B">
              <w:rPr>
                <w:noProof/>
                <w:webHidden/>
              </w:rPr>
              <w:fldChar w:fldCharType="end"/>
            </w:r>
          </w:hyperlink>
        </w:p>
        <w:p w14:paraId="7BCA2FDC" w14:textId="0FBC45C7" w:rsidR="00CA7E2B" w:rsidRDefault="00CA7E2B" w:rsidP="00CA7E2B">
          <w:pPr>
            <w:pStyle w:val="TDC1"/>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0" w:history="1">
            <w:r w:rsidRPr="00FE5915">
              <w:rPr>
                <w:rStyle w:val="Hipervnculo"/>
                <w:noProof/>
                <w:lang w:val="es-DO"/>
              </w:rPr>
              <w:t>II. INFORMACIÓN INSTITUCIONAL</w:t>
            </w:r>
            <w:r>
              <w:rPr>
                <w:noProof/>
                <w:webHidden/>
              </w:rPr>
              <w:tab/>
            </w:r>
            <w:r>
              <w:rPr>
                <w:noProof/>
                <w:webHidden/>
              </w:rPr>
              <w:fldChar w:fldCharType="begin"/>
            </w:r>
            <w:r>
              <w:rPr>
                <w:noProof/>
                <w:webHidden/>
              </w:rPr>
              <w:instrText xml:space="preserve"> PAGEREF _Toc185547590 \h </w:instrText>
            </w:r>
            <w:r>
              <w:rPr>
                <w:noProof/>
                <w:webHidden/>
              </w:rPr>
            </w:r>
            <w:r>
              <w:rPr>
                <w:noProof/>
                <w:webHidden/>
              </w:rPr>
              <w:fldChar w:fldCharType="separate"/>
            </w:r>
            <w:r>
              <w:rPr>
                <w:noProof/>
                <w:webHidden/>
              </w:rPr>
              <w:t>6</w:t>
            </w:r>
            <w:r>
              <w:rPr>
                <w:noProof/>
                <w:webHidden/>
              </w:rPr>
              <w:fldChar w:fldCharType="end"/>
            </w:r>
          </w:hyperlink>
        </w:p>
        <w:p w14:paraId="169B1218" w14:textId="5C4852F3"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1" w:history="1">
            <w:r w:rsidRPr="00FE5915">
              <w:rPr>
                <w:rStyle w:val="Hipervnculo"/>
                <w:b/>
                <w:bCs/>
                <w:noProof/>
                <w:lang w:val="es-DO"/>
              </w:rPr>
              <w:t>2.1 Marco filosófico institucional</w:t>
            </w:r>
            <w:r>
              <w:rPr>
                <w:noProof/>
                <w:webHidden/>
              </w:rPr>
              <w:tab/>
            </w:r>
            <w:r>
              <w:rPr>
                <w:noProof/>
                <w:webHidden/>
              </w:rPr>
              <w:fldChar w:fldCharType="begin"/>
            </w:r>
            <w:r>
              <w:rPr>
                <w:noProof/>
                <w:webHidden/>
              </w:rPr>
              <w:instrText xml:space="preserve"> PAGEREF _Toc185547591 \h </w:instrText>
            </w:r>
            <w:r>
              <w:rPr>
                <w:noProof/>
                <w:webHidden/>
              </w:rPr>
            </w:r>
            <w:r>
              <w:rPr>
                <w:noProof/>
                <w:webHidden/>
              </w:rPr>
              <w:fldChar w:fldCharType="separate"/>
            </w:r>
            <w:r>
              <w:rPr>
                <w:noProof/>
                <w:webHidden/>
              </w:rPr>
              <w:t>6</w:t>
            </w:r>
            <w:r>
              <w:rPr>
                <w:noProof/>
                <w:webHidden/>
              </w:rPr>
              <w:fldChar w:fldCharType="end"/>
            </w:r>
          </w:hyperlink>
        </w:p>
        <w:p w14:paraId="5611F045" w14:textId="1D64016B"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2" w:history="1">
            <w:r w:rsidRPr="00FE5915">
              <w:rPr>
                <w:rStyle w:val="Hipervnculo"/>
                <w:b/>
                <w:bCs/>
                <w:noProof/>
                <w:lang w:val="es-DO"/>
              </w:rPr>
              <w:t>a) Misión</w:t>
            </w:r>
            <w:r>
              <w:rPr>
                <w:noProof/>
                <w:webHidden/>
              </w:rPr>
              <w:tab/>
            </w:r>
            <w:r>
              <w:rPr>
                <w:noProof/>
                <w:webHidden/>
              </w:rPr>
              <w:fldChar w:fldCharType="begin"/>
            </w:r>
            <w:r>
              <w:rPr>
                <w:noProof/>
                <w:webHidden/>
              </w:rPr>
              <w:instrText xml:space="preserve"> PAGEREF _Toc185547592 \h </w:instrText>
            </w:r>
            <w:r>
              <w:rPr>
                <w:noProof/>
                <w:webHidden/>
              </w:rPr>
            </w:r>
            <w:r>
              <w:rPr>
                <w:noProof/>
                <w:webHidden/>
              </w:rPr>
              <w:fldChar w:fldCharType="separate"/>
            </w:r>
            <w:r>
              <w:rPr>
                <w:noProof/>
                <w:webHidden/>
              </w:rPr>
              <w:t>6</w:t>
            </w:r>
            <w:r>
              <w:rPr>
                <w:noProof/>
                <w:webHidden/>
              </w:rPr>
              <w:fldChar w:fldCharType="end"/>
            </w:r>
          </w:hyperlink>
        </w:p>
        <w:p w14:paraId="093B60D6" w14:textId="299B28A5"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3" w:history="1">
            <w:r w:rsidRPr="00FE5915">
              <w:rPr>
                <w:rStyle w:val="Hipervnculo"/>
                <w:b/>
                <w:bCs/>
                <w:noProof/>
                <w:lang w:val="es-DO"/>
              </w:rPr>
              <w:t>b) Visión</w:t>
            </w:r>
            <w:r>
              <w:rPr>
                <w:noProof/>
                <w:webHidden/>
              </w:rPr>
              <w:tab/>
            </w:r>
            <w:r>
              <w:rPr>
                <w:noProof/>
                <w:webHidden/>
              </w:rPr>
              <w:fldChar w:fldCharType="begin"/>
            </w:r>
            <w:r>
              <w:rPr>
                <w:noProof/>
                <w:webHidden/>
              </w:rPr>
              <w:instrText xml:space="preserve"> PAGEREF _Toc185547593 \h </w:instrText>
            </w:r>
            <w:r>
              <w:rPr>
                <w:noProof/>
                <w:webHidden/>
              </w:rPr>
            </w:r>
            <w:r>
              <w:rPr>
                <w:noProof/>
                <w:webHidden/>
              </w:rPr>
              <w:fldChar w:fldCharType="separate"/>
            </w:r>
            <w:r>
              <w:rPr>
                <w:noProof/>
                <w:webHidden/>
              </w:rPr>
              <w:t>6</w:t>
            </w:r>
            <w:r>
              <w:rPr>
                <w:noProof/>
                <w:webHidden/>
              </w:rPr>
              <w:fldChar w:fldCharType="end"/>
            </w:r>
          </w:hyperlink>
        </w:p>
        <w:p w14:paraId="45FE9615" w14:textId="431CC73C"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4" w:history="1">
            <w:r w:rsidRPr="00FE5915">
              <w:rPr>
                <w:rStyle w:val="Hipervnculo"/>
                <w:b/>
                <w:bCs/>
                <w:noProof/>
                <w:lang w:val="es-DO"/>
              </w:rPr>
              <w:t>c) Valores</w:t>
            </w:r>
            <w:r>
              <w:rPr>
                <w:noProof/>
                <w:webHidden/>
              </w:rPr>
              <w:tab/>
            </w:r>
            <w:r>
              <w:rPr>
                <w:noProof/>
                <w:webHidden/>
              </w:rPr>
              <w:fldChar w:fldCharType="begin"/>
            </w:r>
            <w:r>
              <w:rPr>
                <w:noProof/>
                <w:webHidden/>
              </w:rPr>
              <w:instrText xml:space="preserve"> PAGEREF _Toc185547594 \h </w:instrText>
            </w:r>
            <w:r>
              <w:rPr>
                <w:noProof/>
                <w:webHidden/>
              </w:rPr>
            </w:r>
            <w:r>
              <w:rPr>
                <w:noProof/>
                <w:webHidden/>
              </w:rPr>
              <w:fldChar w:fldCharType="separate"/>
            </w:r>
            <w:r>
              <w:rPr>
                <w:noProof/>
                <w:webHidden/>
              </w:rPr>
              <w:t>6</w:t>
            </w:r>
            <w:r>
              <w:rPr>
                <w:noProof/>
                <w:webHidden/>
              </w:rPr>
              <w:fldChar w:fldCharType="end"/>
            </w:r>
          </w:hyperlink>
        </w:p>
        <w:p w14:paraId="52D08123" w14:textId="6110C471"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5" w:history="1">
            <w:r w:rsidRPr="00FE5915">
              <w:rPr>
                <w:rStyle w:val="Hipervnculo"/>
                <w:b/>
                <w:bCs/>
                <w:noProof/>
                <w:lang w:val="es-DO"/>
              </w:rPr>
              <w:t>2.2 Base Legal</w:t>
            </w:r>
            <w:r>
              <w:rPr>
                <w:noProof/>
                <w:webHidden/>
              </w:rPr>
              <w:tab/>
            </w:r>
            <w:r>
              <w:rPr>
                <w:noProof/>
                <w:webHidden/>
              </w:rPr>
              <w:fldChar w:fldCharType="begin"/>
            </w:r>
            <w:r>
              <w:rPr>
                <w:noProof/>
                <w:webHidden/>
              </w:rPr>
              <w:instrText xml:space="preserve"> PAGEREF _Toc185547595 \h </w:instrText>
            </w:r>
            <w:r>
              <w:rPr>
                <w:noProof/>
                <w:webHidden/>
              </w:rPr>
            </w:r>
            <w:r>
              <w:rPr>
                <w:noProof/>
                <w:webHidden/>
              </w:rPr>
              <w:fldChar w:fldCharType="separate"/>
            </w:r>
            <w:r>
              <w:rPr>
                <w:noProof/>
                <w:webHidden/>
              </w:rPr>
              <w:t>6</w:t>
            </w:r>
            <w:r>
              <w:rPr>
                <w:noProof/>
                <w:webHidden/>
              </w:rPr>
              <w:fldChar w:fldCharType="end"/>
            </w:r>
          </w:hyperlink>
        </w:p>
        <w:p w14:paraId="23F70FEE" w14:textId="2D514BD0"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6" w:history="1">
            <w:r w:rsidRPr="00FE5915">
              <w:rPr>
                <w:rStyle w:val="Hipervnculo"/>
                <w:b/>
                <w:bCs/>
                <w:noProof/>
                <w:lang w:val="es-DO"/>
              </w:rPr>
              <w:t>3. Estructura organizativa</w:t>
            </w:r>
            <w:r>
              <w:rPr>
                <w:noProof/>
                <w:webHidden/>
              </w:rPr>
              <w:tab/>
            </w:r>
            <w:r>
              <w:rPr>
                <w:noProof/>
                <w:webHidden/>
              </w:rPr>
              <w:fldChar w:fldCharType="begin"/>
            </w:r>
            <w:r>
              <w:rPr>
                <w:noProof/>
                <w:webHidden/>
              </w:rPr>
              <w:instrText xml:space="preserve"> PAGEREF _Toc185547596 \h </w:instrText>
            </w:r>
            <w:r>
              <w:rPr>
                <w:noProof/>
                <w:webHidden/>
              </w:rPr>
            </w:r>
            <w:r>
              <w:rPr>
                <w:noProof/>
                <w:webHidden/>
              </w:rPr>
              <w:fldChar w:fldCharType="separate"/>
            </w:r>
            <w:r>
              <w:rPr>
                <w:noProof/>
                <w:webHidden/>
              </w:rPr>
              <w:t>8</w:t>
            </w:r>
            <w:r>
              <w:rPr>
                <w:noProof/>
                <w:webHidden/>
              </w:rPr>
              <w:fldChar w:fldCharType="end"/>
            </w:r>
          </w:hyperlink>
        </w:p>
        <w:p w14:paraId="582AECBC" w14:textId="13E87B4F"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7" w:history="1">
            <w:r w:rsidRPr="00FE5915">
              <w:rPr>
                <w:rStyle w:val="Hipervnculo"/>
                <w:b/>
                <w:bCs/>
                <w:noProof/>
                <w:lang w:val="es-DO"/>
              </w:rPr>
              <w:t>4. Planificación Estratégica Institucional</w:t>
            </w:r>
            <w:r>
              <w:rPr>
                <w:noProof/>
                <w:webHidden/>
              </w:rPr>
              <w:tab/>
            </w:r>
            <w:r>
              <w:rPr>
                <w:noProof/>
                <w:webHidden/>
              </w:rPr>
              <w:fldChar w:fldCharType="begin"/>
            </w:r>
            <w:r>
              <w:rPr>
                <w:noProof/>
                <w:webHidden/>
              </w:rPr>
              <w:instrText xml:space="preserve"> PAGEREF _Toc185547597 \h </w:instrText>
            </w:r>
            <w:r>
              <w:rPr>
                <w:noProof/>
                <w:webHidden/>
              </w:rPr>
            </w:r>
            <w:r>
              <w:rPr>
                <w:noProof/>
                <w:webHidden/>
              </w:rPr>
              <w:fldChar w:fldCharType="separate"/>
            </w:r>
            <w:r>
              <w:rPr>
                <w:noProof/>
                <w:webHidden/>
              </w:rPr>
              <w:t>9</w:t>
            </w:r>
            <w:r>
              <w:rPr>
                <w:noProof/>
                <w:webHidden/>
              </w:rPr>
              <w:fldChar w:fldCharType="end"/>
            </w:r>
          </w:hyperlink>
        </w:p>
        <w:p w14:paraId="01C8C8E2" w14:textId="24FF3DFA" w:rsidR="00CA7E2B" w:rsidRDefault="00CA7E2B" w:rsidP="00CA7E2B">
          <w:pPr>
            <w:pStyle w:val="TDC1"/>
            <w:tabs>
              <w:tab w:val="left" w:pos="72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8" w:history="1">
            <w:r w:rsidRPr="00FE5915">
              <w:rPr>
                <w:rStyle w:val="Hipervnculo"/>
                <w:noProof/>
                <w:lang w:val="es-DO"/>
              </w:rPr>
              <w:t>II.</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noProof/>
                <w:lang w:val="es-DO"/>
              </w:rPr>
              <w:t>RESULTADOS MISIONALES</w:t>
            </w:r>
            <w:r>
              <w:rPr>
                <w:noProof/>
                <w:webHidden/>
              </w:rPr>
              <w:tab/>
            </w:r>
            <w:r>
              <w:rPr>
                <w:noProof/>
                <w:webHidden/>
              </w:rPr>
              <w:fldChar w:fldCharType="begin"/>
            </w:r>
            <w:r>
              <w:rPr>
                <w:noProof/>
                <w:webHidden/>
              </w:rPr>
              <w:instrText xml:space="preserve"> PAGEREF _Toc185547598 \h </w:instrText>
            </w:r>
            <w:r>
              <w:rPr>
                <w:noProof/>
                <w:webHidden/>
              </w:rPr>
            </w:r>
            <w:r>
              <w:rPr>
                <w:noProof/>
                <w:webHidden/>
              </w:rPr>
              <w:fldChar w:fldCharType="separate"/>
            </w:r>
            <w:r>
              <w:rPr>
                <w:noProof/>
                <w:webHidden/>
              </w:rPr>
              <w:t>12</w:t>
            </w:r>
            <w:r>
              <w:rPr>
                <w:noProof/>
                <w:webHidden/>
              </w:rPr>
              <w:fldChar w:fldCharType="end"/>
            </w:r>
          </w:hyperlink>
        </w:p>
        <w:p w14:paraId="0ECF3EC0" w14:textId="2B8BD555" w:rsidR="00CA7E2B" w:rsidRDefault="00CA7E2B" w:rsidP="00CA7E2B">
          <w:pPr>
            <w:pStyle w:val="TDC2"/>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599" w:history="1">
            <w:r w:rsidRPr="00FE5915">
              <w:rPr>
                <w:rStyle w:val="Hipervnculo"/>
                <w:b/>
                <w:bCs/>
                <w:noProof/>
                <w:lang w:val="es-DO"/>
              </w:rPr>
              <w:t>3.1</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b/>
                <w:bCs/>
                <w:noProof/>
                <w:lang w:val="es-DO"/>
              </w:rPr>
              <w:t>Asistencia Técnica</w:t>
            </w:r>
            <w:r>
              <w:rPr>
                <w:noProof/>
                <w:webHidden/>
              </w:rPr>
              <w:tab/>
            </w:r>
            <w:r>
              <w:rPr>
                <w:noProof/>
                <w:webHidden/>
              </w:rPr>
              <w:fldChar w:fldCharType="begin"/>
            </w:r>
            <w:r>
              <w:rPr>
                <w:noProof/>
                <w:webHidden/>
              </w:rPr>
              <w:instrText xml:space="preserve"> PAGEREF _Toc185547599 \h </w:instrText>
            </w:r>
            <w:r>
              <w:rPr>
                <w:noProof/>
                <w:webHidden/>
              </w:rPr>
            </w:r>
            <w:r>
              <w:rPr>
                <w:noProof/>
                <w:webHidden/>
              </w:rPr>
              <w:fldChar w:fldCharType="separate"/>
            </w:r>
            <w:r>
              <w:rPr>
                <w:noProof/>
                <w:webHidden/>
              </w:rPr>
              <w:t>12</w:t>
            </w:r>
            <w:r>
              <w:rPr>
                <w:noProof/>
                <w:webHidden/>
              </w:rPr>
              <w:fldChar w:fldCharType="end"/>
            </w:r>
          </w:hyperlink>
        </w:p>
        <w:p w14:paraId="3FA70B84" w14:textId="4F364617" w:rsidR="00CA7E2B" w:rsidRDefault="00CA7E2B" w:rsidP="00CA7E2B">
          <w:pPr>
            <w:pStyle w:val="TDC2"/>
            <w:tabs>
              <w:tab w:val="left" w:pos="120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0" w:history="1">
            <w:r w:rsidRPr="00FE5915">
              <w:rPr>
                <w:rStyle w:val="Hipervnculo"/>
                <w:b/>
                <w:bCs/>
                <w:noProof/>
                <w:lang w:val="es-DO"/>
              </w:rPr>
              <w:t>3.1.1</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b/>
                <w:bCs/>
                <w:noProof/>
                <w:lang w:val="es-DO"/>
              </w:rPr>
              <w:t>Extensión Cafetalera</w:t>
            </w:r>
            <w:r>
              <w:rPr>
                <w:noProof/>
                <w:webHidden/>
              </w:rPr>
              <w:tab/>
            </w:r>
            <w:r>
              <w:rPr>
                <w:noProof/>
                <w:webHidden/>
              </w:rPr>
              <w:fldChar w:fldCharType="begin"/>
            </w:r>
            <w:r>
              <w:rPr>
                <w:noProof/>
                <w:webHidden/>
              </w:rPr>
              <w:instrText xml:space="preserve"> PAGEREF _Toc185547600 \h </w:instrText>
            </w:r>
            <w:r>
              <w:rPr>
                <w:noProof/>
                <w:webHidden/>
              </w:rPr>
            </w:r>
            <w:r>
              <w:rPr>
                <w:noProof/>
                <w:webHidden/>
              </w:rPr>
              <w:fldChar w:fldCharType="separate"/>
            </w:r>
            <w:r>
              <w:rPr>
                <w:noProof/>
                <w:webHidden/>
              </w:rPr>
              <w:t>12</w:t>
            </w:r>
            <w:r>
              <w:rPr>
                <w:noProof/>
                <w:webHidden/>
              </w:rPr>
              <w:fldChar w:fldCharType="end"/>
            </w:r>
          </w:hyperlink>
        </w:p>
        <w:p w14:paraId="0671A78A" w14:textId="681F3BEB" w:rsidR="00CA7E2B" w:rsidRDefault="00CA7E2B" w:rsidP="00CA7E2B">
          <w:pPr>
            <w:pStyle w:val="TDC2"/>
            <w:tabs>
              <w:tab w:val="left" w:pos="120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1" w:history="1">
            <w:r w:rsidRPr="00FE5915">
              <w:rPr>
                <w:rStyle w:val="Hipervnculo"/>
                <w:b/>
                <w:bCs/>
                <w:noProof/>
                <w:lang w:val="es-DO"/>
              </w:rPr>
              <w:t>3.1.2</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b/>
                <w:bCs/>
                <w:noProof/>
                <w:lang w:val="es-DO"/>
              </w:rPr>
              <w:t>Capacitación</w:t>
            </w:r>
            <w:r>
              <w:rPr>
                <w:noProof/>
                <w:webHidden/>
              </w:rPr>
              <w:tab/>
            </w:r>
            <w:r>
              <w:rPr>
                <w:noProof/>
                <w:webHidden/>
              </w:rPr>
              <w:fldChar w:fldCharType="begin"/>
            </w:r>
            <w:r>
              <w:rPr>
                <w:noProof/>
                <w:webHidden/>
              </w:rPr>
              <w:instrText xml:space="preserve"> PAGEREF _Toc185547601 \h </w:instrText>
            </w:r>
            <w:r>
              <w:rPr>
                <w:noProof/>
                <w:webHidden/>
              </w:rPr>
            </w:r>
            <w:r>
              <w:rPr>
                <w:noProof/>
                <w:webHidden/>
              </w:rPr>
              <w:fldChar w:fldCharType="separate"/>
            </w:r>
            <w:r>
              <w:rPr>
                <w:noProof/>
                <w:webHidden/>
              </w:rPr>
              <w:t>14</w:t>
            </w:r>
            <w:r>
              <w:rPr>
                <w:noProof/>
                <w:webHidden/>
              </w:rPr>
              <w:fldChar w:fldCharType="end"/>
            </w:r>
          </w:hyperlink>
        </w:p>
        <w:p w14:paraId="513511C7" w14:textId="6C82C294" w:rsidR="00CA7E2B" w:rsidRDefault="00CA7E2B" w:rsidP="00CA7E2B">
          <w:pPr>
            <w:pStyle w:val="TDC2"/>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2" w:history="1">
            <w:r w:rsidRPr="00FE5915">
              <w:rPr>
                <w:rStyle w:val="Hipervnculo"/>
                <w:b/>
                <w:bCs/>
                <w:noProof/>
                <w:lang w:val="es-DO"/>
              </w:rPr>
              <w:t>3.2</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b/>
                <w:bCs/>
                <w:noProof/>
                <w:lang w:val="es-DO"/>
              </w:rPr>
              <w:t>Apoyo a la Producción</w:t>
            </w:r>
            <w:r>
              <w:rPr>
                <w:noProof/>
                <w:webHidden/>
              </w:rPr>
              <w:tab/>
            </w:r>
            <w:r>
              <w:rPr>
                <w:noProof/>
                <w:webHidden/>
              </w:rPr>
              <w:fldChar w:fldCharType="begin"/>
            </w:r>
            <w:r>
              <w:rPr>
                <w:noProof/>
                <w:webHidden/>
              </w:rPr>
              <w:instrText xml:space="preserve"> PAGEREF _Toc185547602 \h </w:instrText>
            </w:r>
            <w:r>
              <w:rPr>
                <w:noProof/>
                <w:webHidden/>
              </w:rPr>
            </w:r>
            <w:r>
              <w:rPr>
                <w:noProof/>
                <w:webHidden/>
              </w:rPr>
              <w:fldChar w:fldCharType="separate"/>
            </w:r>
            <w:r>
              <w:rPr>
                <w:noProof/>
                <w:webHidden/>
              </w:rPr>
              <w:t>15</w:t>
            </w:r>
            <w:r>
              <w:rPr>
                <w:noProof/>
                <w:webHidden/>
              </w:rPr>
              <w:fldChar w:fldCharType="end"/>
            </w:r>
          </w:hyperlink>
        </w:p>
        <w:p w14:paraId="7BF7E56B" w14:textId="7FA353F7" w:rsidR="00CA7E2B" w:rsidRDefault="00CA7E2B" w:rsidP="00CA7E2B">
          <w:pPr>
            <w:pStyle w:val="TDC1"/>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3" w:history="1">
            <w:r w:rsidRPr="00FE5915">
              <w:rPr>
                <w:rStyle w:val="Hipervnculo"/>
                <w:bCs/>
                <w:noProof/>
                <w:lang w:val="es-DO"/>
              </w:rPr>
              <w:t>3.2.1</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bCs/>
                <w:noProof/>
                <w:lang w:val="es-DO"/>
              </w:rPr>
              <w:t>Producción de plantas</w:t>
            </w:r>
            <w:r>
              <w:rPr>
                <w:noProof/>
                <w:webHidden/>
              </w:rPr>
              <w:tab/>
            </w:r>
            <w:r>
              <w:rPr>
                <w:noProof/>
                <w:webHidden/>
              </w:rPr>
              <w:fldChar w:fldCharType="begin"/>
            </w:r>
            <w:r>
              <w:rPr>
                <w:noProof/>
                <w:webHidden/>
              </w:rPr>
              <w:instrText xml:space="preserve"> PAGEREF _Toc185547603 \h </w:instrText>
            </w:r>
            <w:r>
              <w:rPr>
                <w:noProof/>
                <w:webHidden/>
              </w:rPr>
            </w:r>
            <w:r>
              <w:rPr>
                <w:noProof/>
                <w:webHidden/>
              </w:rPr>
              <w:fldChar w:fldCharType="separate"/>
            </w:r>
            <w:r>
              <w:rPr>
                <w:noProof/>
                <w:webHidden/>
              </w:rPr>
              <w:t>15</w:t>
            </w:r>
            <w:r>
              <w:rPr>
                <w:noProof/>
                <w:webHidden/>
              </w:rPr>
              <w:fldChar w:fldCharType="end"/>
            </w:r>
          </w:hyperlink>
        </w:p>
        <w:p w14:paraId="702929D0" w14:textId="454C4340" w:rsidR="00CA7E2B" w:rsidRDefault="00CA7E2B" w:rsidP="00CA7E2B">
          <w:pPr>
            <w:pStyle w:val="TDC2"/>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4" w:history="1">
            <w:r w:rsidRPr="00FE5915">
              <w:rPr>
                <w:rStyle w:val="Hipervnculo"/>
                <w:b/>
                <w:bCs/>
                <w:noProof/>
                <w:lang w:val="es-DO"/>
              </w:rPr>
              <w:t>3.3</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b/>
                <w:bCs/>
                <w:noProof/>
                <w:lang w:val="es-DO"/>
              </w:rPr>
              <w:t>Mercados y Certificación</w:t>
            </w:r>
            <w:r>
              <w:rPr>
                <w:noProof/>
                <w:webHidden/>
              </w:rPr>
              <w:tab/>
            </w:r>
            <w:r>
              <w:rPr>
                <w:noProof/>
                <w:webHidden/>
              </w:rPr>
              <w:fldChar w:fldCharType="begin"/>
            </w:r>
            <w:r>
              <w:rPr>
                <w:noProof/>
                <w:webHidden/>
              </w:rPr>
              <w:instrText xml:space="preserve"> PAGEREF _Toc185547604 \h </w:instrText>
            </w:r>
            <w:r>
              <w:rPr>
                <w:noProof/>
                <w:webHidden/>
              </w:rPr>
            </w:r>
            <w:r>
              <w:rPr>
                <w:noProof/>
                <w:webHidden/>
              </w:rPr>
              <w:fldChar w:fldCharType="separate"/>
            </w:r>
            <w:r>
              <w:rPr>
                <w:noProof/>
                <w:webHidden/>
              </w:rPr>
              <w:t>20</w:t>
            </w:r>
            <w:r>
              <w:rPr>
                <w:noProof/>
                <w:webHidden/>
              </w:rPr>
              <w:fldChar w:fldCharType="end"/>
            </w:r>
          </w:hyperlink>
        </w:p>
        <w:p w14:paraId="7635F8C9" w14:textId="527AD2D5" w:rsidR="00CA7E2B" w:rsidRDefault="00CA7E2B" w:rsidP="00CA7E2B">
          <w:pPr>
            <w:pStyle w:val="TDC1"/>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5" w:history="1">
            <w:r w:rsidRPr="00FE5915">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_Toc185547605 \h </w:instrText>
            </w:r>
            <w:r>
              <w:rPr>
                <w:noProof/>
                <w:webHidden/>
              </w:rPr>
            </w:r>
            <w:r>
              <w:rPr>
                <w:noProof/>
                <w:webHidden/>
              </w:rPr>
              <w:fldChar w:fldCharType="separate"/>
            </w:r>
            <w:r>
              <w:rPr>
                <w:noProof/>
                <w:webHidden/>
              </w:rPr>
              <w:t>24</w:t>
            </w:r>
            <w:r>
              <w:rPr>
                <w:noProof/>
                <w:webHidden/>
              </w:rPr>
              <w:fldChar w:fldCharType="end"/>
            </w:r>
          </w:hyperlink>
        </w:p>
        <w:p w14:paraId="0F962A56" w14:textId="39D7A93B"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6" w:history="1">
            <w:r w:rsidRPr="00FE5915">
              <w:rPr>
                <w:rStyle w:val="Hipervnculo"/>
                <w:b/>
                <w:bCs/>
                <w:noProof/>
                <w:lang w:val="es-DO"/>
              </w:rPr>
              <w:t>4.1 Desempeño Área Administrativa y Financiera</w:t>
            </w:r>
            <w:r>
              <w:rPr>
                <w:noProof/>
                <w:webHidden/>
              </w:rPr>
              <w:tab/>
            </w:r>
            <w:r>
              <w:rPr>
                <w:noProof/>
                <w:webHidden/>
              </w:rPr>
              <w:fldChar w:fldCharType="begin"/>
            </w:r>
            <w:r>
              <w:rPr>
                <w:noProof/>
                <w:webHidden/>
              </w:rPr>
              <w:instrText xml:space="preserve"> PAGEREF _Toc185547606 \h </w:instrText>
            </w:r>
            <w:r>
              <w:rPr>
                <w:noProof/>
                <w:webHidden/>
              </w:rPr>
            </w:r>
            <w:r>
              <w:rPr>
                <w:noProof/>
                <w:webHidden/>
              </w:rPr>
              <w:fldChar w:fldCharType="separate"/>
            </w:r>
            <w:r>
              <w:rPr>
                <w:noProof/>
                <w:webHidden/>
              </w:rPr>
              <w:t>24</w:t>
            </w:r>
            <w:r>
              <w:rPr>
                <w:noProof/>
                <w:webHidden/>
              </w:rPr>
              <w:fldChar w:fldCharType="end"/>
            </w:r>
          </w:hyperlink>
        </w:p>
        <w:p w14:paraId="0EE2EDB3" w14:textId="4D2B59A7"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7" w:history="1">
            <w:r w:rsidRPr="00FE5915">
              <w:rPr>
                <w:rStyle w:val="Hipervnculo"/>
                <w:b/>
                <w:bCs/>
                <w:noProof/>
                <w:lang w:val="es-DO"/>
              </w:rPr>
              <w:t>4.2 Desempeño de los Recursos Humanos</w:t>
            </w:r>
            <w:r>
              <w:rPr>
                <w:noProof/>
                <w:webHidden/>
              </w:rPr>
              <w:tab/>
            </w:r>
            <w:r>
              <w:rPr>
                <w:noProof/>
                <w:webHidden/>
              </w:rPr>
              <w:fldChar w:fldCharType="begin"/>
            </w:r>
            <w:r>
              <w:rPr>
                <w:noProof/>
                <w:webHidden/>
              </w:rPr>
              <w:instrText xml:space="preserve"> PAGEREF _Toc185547607 \h </w:instrText>
            </w:r>
            <w:r>
              <w:rPr>
                <w:noProof/>
                <w:webHidden/>
              </w:rPr>
            </w:r>
            <w:r>
              <w:rPr>
                <w:noProof/>
                <w:webHidden/>
              </w:rPr>
              <w:fldChar w:fldCharType="separate"/>
            </w:r>
            <w:r>
              <w:rPr>
                <w:noProof/>
                <w:webHidden/>
              </w:rPr>
              <w:t>25</w:t>
            </w:r>
            <w:r>
              <w:rPr>
                <w:noProof/>
                <w:webHidden/>
              </w:rPr>
              <w:fldChar w:fldCharType="end"/>
            </w:r>
          </w:hyperlink>
        </w:p>
        <w:p w14:paraId="32C5B84E" w14:textId="0255EE0A"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8" w:history="1">
            <w:r w:rsidRPr="00FE5915">
              <w:rPr>
                <w:rStyle w:val="Hipervnculo"/>
                <w:noProof/>
                <w:lang w:val="es-DO"/>
              </w:rPr>
              <w:t>4.2 Desempeño de los Procesos Jurídicos</w:t>
            </w:r>
            <w:r>
              <w:rPr>
                <w:noProof/>
                <w:webHidden/>
              </w:rPr>
              <w:tab/>
            </w:r>
            <w:r>
              <w:rPr>
                <w:noProof/>
                <w:webHidden/>
              </w:rPr>
              <w:fldChar w:fldCharType="begin"/>
            </w:r>
            <w:r>
              <w:rPr>
                <w:noProof/>
                <w:webHidden/>
              </w:rPr>
              <w:instrText xml:space="preserve"> PAGEREF _Toc185547608 \h </w:instrText>
            </w:r>
            <w:r>
              <w:rPr>
                <w:noProof/>
                <w:webHidden/>
              </w:rPr>
            </w:r>
            <w:r>
              <w:rPr>
                <w:noProof/>
                <w:webHidden/>
              </w:rPr>
              <w:fldChar w:fldCharType="separate"/>
            </w:r>
            <w:r>
              <w:rPr>
                <w:noProof/>
                <w:webHidden/>
              </w:rPr>
              <w:t>28</w:t>
            </w:r>
            <w:r>
              <w:rPr>
                <w:noProof/>
                <w:webHidden/>
              </w:rPr>
              <w:fldChar w:fldCharType="end"/>
            </w:r>
          </w:hyperlink>
        </w:p>
        <w:p w14:paraId="663C5EBA" w14:textId="7BA4B647"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09" w:history="1">
            <w:r w:rsidRPr="00FE5915">
              <w:rPr>
                <w:rStyle w:val="Hipervnculo"/>
                <w:noProof/>
                <w:lang w:val="es-DO"/>
              </w:rPr>
              <w:t>4.3 Desempeño de la Tecnología</w:t>
            </w:r>
            <w:r>
              <w:rPr>
                <w:noProof/>
                <w:webHidden/>
              </w:rPr>
              <w:tab/>
            </w:r>
            <w:r>
              <w:rPr>
                <w:noProof/>
                <w:webHidden/>
              </w:rPr>
              <w:fldChar w:fldCharType="begin"/>
            </w:r>
            <w:r>
              <w:rPr>
                <w:noProof/>
                <w:webHidden/>
              </w:rPr>
              <w:instrText xml:space="preserve"> PAGEREF _Toc185547609 \h </w:instrText>
            </w:r>
            <w:r>
              <w:rPr>
                <w:noProof/>
                <w:webHidden/>
              </w:rPr>
            </w:r>
            <w:r>
              <w:rPr>
                <w:noProof/>
                <w:webHidden/>
              </w:rPr>
              <w:fldChar w:fldCharType="separate"/>
            </w:r>
            <w:r>
              <w:rPr>
                <w:noProof/>
                <w:webHidden/>
              </w:rPr>
              <w:t>28</w:t>
            </w:r>
            <w:r>
              <w:rPr>
                <w:noProof/>
                <w:webHidden/>
              </w:rPr>
              <w:fldChar w:fldCharType="end"/>
            </w:r>
          </w:hyperlink>
        </w:p>
        <w:p w14:paraId="350AEFF8" w14:textId="292E9C36"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0" w:history="1">
            <w:r w:rsidRPr="00FE5915">
              <w:rPr>
                <w:rStyle w:val="Hipervnculo"/>
                <w:b/>
                <w:bCs/>
                <w:noProof/>
                <w:lang w:val="es-DO"/>
              </w:rPr>
              <w:t>4.4 Desempeño del Sistema de Planificación y Desarrollo Institucional</w:t>
            </w:r>
            <w:r>
              <w:rPr>
                <w:noProof/>
                <w:webHidden/>
              </w:rPr>
              <w:tab/>
            </w:r>
            <w:r>
              <w:rPr>
                <w:noProof/>
                <w:webHidden/>
              </w:rPr>
              <w:fldChar w:fldCharType="begin"/>
            </w:r>
            <w:r>
              <w:rPr>
                <w:noProof/>
                <w:webHidden/>
              </w:rPr>
              <w:instrText xml:space="preserve"> PAGEREF _Toc185547610 \h </w:instrText>
            </w:r>
            <w:r>
              <w:rPr>
                <w:noProof/>
                <w:webHidden/>
              </w:rPr>
            </w:r>
            <w:r>
              <w:rPr>
                <w:noProof/>
                <w:webHidden/>
              </w:rPr>
              <w:fldChar w:fldCharType="separate"/>
            </w:r>
            <w:r>
              <w:rPr>
                <w:noProof/>
                <w:webHidden/>
              </w:rPr>
              <w:t>30</w:t>
            </w:r>
            <w:r>
              <w:rPr>
                <w:noProof/>
                <w:webHidden/>
              </w:rPr>
              <w:fldChar w:fldCharType="end"/>
            </w:r>
          </w:hyperlink>
        </w:p>
        <w:p w14:paraId="7FA4D43B" w14:textId="5518EC0F" w:rsidR="00CA7E2B" w:rsidRDefault="00CA7E2B" w:rsidP="00CA7E2B">
          <w:pPr>
            <w:pStyle w:val="TDC2"/>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1" w:history="1">
            <w:r w:rsidRPr="00FE5915">
              <w:rPr>
                <w:rStyle w:val="Hipervnculo"/>
                <w:b/>
                <w:bCs/>
                <w:noProof/>
                <w:lang w:val="es-DO"/>
              </w:rPr>
              <w:t>4.5 Desempeño del Área de Comunicaciones</w:t>
            </w:r>
            <w:r>
              <w:rPr>
                <w:noProof/>
                <w:webHidden/>
              </w:rPr>
              <w:tab/>
            </w:r>
            <w:r>
              <w:rPr>
                <w:noProof/>
                <w:webHidden/>
              </w:rPr>
              <w:fldChar w:fldCharType="begin"/>
            </w:r>
            <w:r>
              <w:rPr>
                <w:noProof/>
                <w:webHidden/>
              </w:rPr>
              <w:instrText xml:space="preserve"> PAGEREF _Toc185547611 \h </w:instrText>
            </w:r>
            <w:r>
              <w:rPr>
                <w:noProof/>
                <w:webHidden/>
              </w:rPr>
            </w:r>
            <w:r>
              <w:rPr>
                <w:noProof/>
                <w:webHidden/>
              </w:rPr>
              <w:fldChar w:fldCharType="separate"/>
            </w:r>
            <w:r>
              <w:rPr>
                <w:noProof/>
                <w:webHidden/>
              </w:rPr>
              <w:t>33</w:t>
            </w:r>
            <w:r>
              <w:rPr>
                <w:noProof/>
                <w:webHidden/>
              </w:rPr>
              <w:fldChar w:fldCharType="end"/>
            </w:r>
          </w:hyperlink>
        </w:p>
        <w:p w14:paraId="716EE526" w14:textId="72AC6A89" w:rsidR="00CA7E2B" w:rsidRDefault="00CA7E2B" w:rsidP="00CA7E2B">
          <w:pPr>
            <w:pStyle w:val="TDC1"/>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2" w:history="1">
            <w:r w:rsidRPr="00FE5915">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_Toc185547612 \h </w:instrText>
            </w:r>
            <w:r>
              <w:rPr>
                <w:noProof/>
                <w:webHidden/>
              </w:rPr>
            </w:r>
            <w:r>
              <w:rPr>
                <w:noProof/>
                <w:webHidden/>
              </w:rPr>
              <w:fldChar w:fldCharType="separate"/>
            </w:r>
            <w:r>
              <w:rPr>
                <w:noProof/>
                <w:webHidden/>
              </w:rPr>
              <w:t>36</w:t>
            </w:r>
            <w:r>
              <w:rPr>
                <w:noProof/>
                <w:webHidden/>
              </w:rPr>
              <w:fldChar w:fldCharType="end"/>
            </w:r>
          </w:hyperlink>
        </w:p>
        <w:p w14:paraId="4659DD9D" w14:textId="55CBAFEC" w:rsidR="00CA7E2B" w:rsidRDefault="00CA7E2B" w:rsidP="00CA7E2B">
          <w:pPr>
            <w:pStyle w:val="TDC2"/>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3" w:history="1">
            <w:r w:rsidRPr="00FE5915">
              <w:rPr>
                <w:rStyle w:val="Hipervnculo"/>
                <w:rFonts w:eastAsia="Calibri"/>
                <w:noProof/>
                <w:lang w:val="es-DO"/>
              </w:rPr>
              <w:t>5.1</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rFonts w:eastAsia="Calibri"/>
                <w:noProof/>
                <w:lang w:val="es-DO"/>
              </w:rPr>
              <w:t>Nivel de satisfacción con el servicio</w:t>
            </w:r>
            <w:r>
              <w:rPr>
                <w:noProof/>
                <w:webHidden/>
              </w:rPr>
              <w:tab/>
            </w:r>
            <w:r>
              <w:rPr>
                <w:noProof/>
                <w:webHidden/>
              </w:rPr>
              <w:fldChar w:fldCharType="begin"/>
            </w:r>
            <w:r>
              <w:rPr>
                <w:noProof/>
                <w:webHidden/>
              </w:rPr>
              <w:instrText xml:space="preserve"> PAGEREF _Toc185547613 \h </w:instrText>
            </w:r>
            <w:r>
              <w:rPr>
                <w:noProof/>
                <w:webHidden/>
              </w:rPr>
            </w:r>
            <w:r>
              <w:rPr>
                <w:noProof/>
                <w:webHidden/>
              </w:rPr>
              <w:fldChar w:fldCharType="separate"/>
            </w:r>
            <w:r>
              <w:rPr>
                <w:noProof/>
                <w:webHidden/>
              </w:rPr>
              <w:t>36</w:t>
            </w:r>
            <w:r>
              <w:rPr>
                <w:noProof/>
                <w:webHidden/>
              </w:rPr>
              <w:fldChar w:fldCharType="end"/>
            </w:r>
          </w:hyperlink>
        </w:p>
        <w:p w14:paraId="00979ECA" w14:textId="060E64B7" w:rsidR="00CA7E2B" w:rsidRDefault="00CA7E2B" w:rsidP="00CA7E2B">
          <w:pPr>
            <w:pStyle w:val="TDC2"/>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4" w:history="1">
            <w:r w:rsidRPr="00FE5915">
              <w:rPr>
                <w:rStyle w:val="Hipervnculo"/>
                <w:rFonts w:eastAsia="Calibri"/>
                <w:b/>
                <w:bCs/>
                <w:noProof/>
                <w:lang w:val="es-DO"/>
              </w:rPr>
              <w:t>5.2</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rFonts w:eastAsia="Calibri"/>
                <w:b/>
                <w:bCs/>
                <w:noProof/>
                <w:lang w:val="es-DO"/>
              </w:rPr>
              <w:t>Nivel de cumplimiento de Ley de acceso a la información</w:t>
            </w:r>
            <w:r>
              <w:rPr>
                <w:noProof/>
                <w:webHidden/>
              </w:rPr>
              <w:tab/>
            </w:r>
            <w:r>
              <w:rPr>
                <w:noProof/>
                <w:webHidden/>
              </w:rPr>
              <w:fldChar w:fldCharType="begin"/>
            </w:r>
            <w:r>
              <w:rPr>
                <w:noProof/>
                <w:webHidden/>
              </w:rPr>
              <w:instrText xml:space="preserve"> PAGEREF _Toc185547614 \h </w:instrText>
            </w:r>
            <w:r>
              <w:rPr>
                <w:noProof/>
                <w:webHidden/>
              </w:rPr>
            </w:r>
            <w:r>
              <w:rPr>
                <w:noProof/>
                <w:webHidden/>
              </w:rPr>
              <w:fldChar w:fldCharType="separate"/>
            </w:r>
            <w:r>
              <w:rPr>
                <w:noProof/>
                <w:webHidden/>
              </w:rPr>
              <w:t>36</w:t>
            </w:r>
            <w:r>
              <w:rPr>
                <w:noProof/>
                <w:webHidden/>
              </w:rPr>
              <w:fldChar w:fldCharType="end"/>
            </w:r>
          </w:hyperlink>
        </w:p>
        <w:p w14:paraId="53B35B30" w14:textId="5A4851A5" w:rsidR="00CA7E2B" w:rsidRDefault="00CA7E2B" w:rsidP="00CA7E2B">
          <w:pPr>
            <w:pStyle w:val="TDC2"/>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5" w:history="1">
            <w:r w:rsidRPr="00FE5915">
              <w:rPr>
                <w:rStyle w:val="Hipervnculo"/>
                <w:rFonts w:eastAsia="Calibri"/>
                <w:noProof/>
                <w:lang w:val="es-DO"/>
              </w:rPr>
              <w:t>5.3</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rFonts w:eastAsia="Calibri"/>
                <w:noProof/>
                <w:lang w:val="es-DO"/>
              </w:rPr>
              <w:t>Resultados de Sistema de Quejas, Reclamos y Sugerencias</w:t>
            </w:r>
            <w:r>
              <w:rPr>
                <w:noProof/>
                <w:webHidden/>
              </w:rPr>
              <w:tab/>
            </w:r>
            <w:r>
              <w:rPr>
                <w:noProof/>
                <w:webHidden/>
              </w:rPr>
              <w:fldChar w:fldCharType="begin"/>
            </w:r>
            <w:r>
              <w:rPr>
                <w:noProof/>
                <w:webHidden/>
              </w:rPr>
              <w:instrText xml:space="preserve"> PAGEREF _Toc185547615 \h </w:instrText>
            </w:r>
            <w:r>
              <w:rPr>
                <w:noProof/>
                <w:webHidden/>
              </w:rPr>
            </w:r>
            <w:r>
              <w:rPr>
                <w:noProof/>
                <w:webHidden/>
              </w:rPr>
              <w:fldChar w:fldCharType="separate"/>
            </w:r>
            <w:r>
              <w:rPr>
                <w:noProof/>
                <w:webHidden/>
              </w:rPr>
              <w:t>36</w:t>
            </w:r>
            <w:r>
              <w:rPr>
                <w:noProof/>
                <w:webHidden/>
              </w:rPr>
              <w:fldChar w:fldCharType="end"/>
            </w:r>
          </w:hyperlink>
        </w:p>
        <w:p w14:paraId="22BE15EF" w14:textId="0BC558CC" w:rsidR="00CA7E2B" w:rsidRDefault="00CA7E2B" w:rsidP="00CA7E2B">
          <w:pPr>
            <w:pStyle w:val="TDC2"/>
            <w:tabs>
              <w:tab w:val="left" w:pos="960"/>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6" w:history="1">
            <w:r w:rsidRPr="00FE5915">
              <w:rPr>
                <w:rStyle w:val="Hipervnculo"/>
                <w:rFonts w:eastAsia="Calibri"/>
                <w:noProof/>
                <w:lang w:val="es-DO"/>
              </w:rPr>
              <w:t>5.4</w:t>
            </w:r>
            <w:r>
              <w:rPr>
                <w:rFonts w:asciiTheme="minorHAnsi" w:eastAsiaTheme="minorEastAsia" w:hAnsiTheme="minorHAnsi" w:cstheme="minorBidi"/>
                <w:noProof/>
                <w:color w:val="auto"/>
                <w:spacing w:val="0"/>
                <w:kern w:val="2"/>
                <w:lang w:val="es-DO" w:eastAsia="es-DO"/>
                <w14:ligatures w14:val="standardContextual"/>
              </w:rPr>
              <w:tab/>
            </w:r>
            <w:r w:rsidRPr="00FE5915">
              <w:rPr>
                <w:rStyle w:val="Hipervnculo"/>
                <w:rFonts w:eastAsia="Calibri"/>
                <w:noProof/>
                <w:lang w:val="es-DO"/>
              </w:rPr>
              <w:t>Resultados de mediciones del Portal de Transparencia</w:t>
            </w:r>
            <w:r>
              <w:rPr>
                <w:noProof/>
                <w:webHidden/>
              </w:rPr>
              <w:tab/>
            </w:r>
            <w:r>
              <w:rPr>
                <w:noProof/>
                <w:webHidden/>
              </w:rPr>
              <w:fldChar w:fldCharType="begin"/>
            </w:r>
            <w:r>
              <w:rPr>
                <w:noProof/>
                <w:webHidden/>
              </w:rPr>
              <w:instrText xml:space="preserve"> PAGEREF _Toc185547616 \h </w:instrText>
            </w:r>
            <w:r>
              <w:rPr>
                <w:noProof/>
                <w:webHidden/>
              </w:rPr>
            </w:r>
            <w:r>
              <w:rPr>
                <w:noProof/>
                <w:webHidden/>
              </w:rPr>
              <w:fldChar w:fldCharType="separate"/>
            </w:r>
            <w:r>
              <w:rPr>
                <w:noProof/>
                <w:webHidden/>
              </w:rPr>
              <w:t>37</w:t>
            </w:r>
            <w:r>
              <w:rPr>
                <w:noProof/>
                <w:webHidden/>
              </w:rPr>
              <w:fldChar w:fldCharType="end"/>
            </w:r>
          </w:hyperlink>
        </w:p>
        <w:p w14:paraId="715C3A6D" w14:textId="4FAED2FB" w:rsidR="00CA7E2B" w:rsidRDefault="00CA7E2B" w:rsidP="00CA7E2B">
          <w:pPr>
            <w:pStyle w:val="TDC1"/>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7" w:history="1">
            <w:r w:rsidRPr="00FE5915">
              <w:rPr>
                <w:rStyle w:val="Hipervnculo"/>
                <w:noProof/>
                <w:lang w:val="es-DO"/>
              </w:rPr>
              <w:t>VI. PROYECCIONES AL PRÓXIMO AÑO</w:t>
            </w:r>
            <w:r>
              <w:rPr>
                <w:noProof/>
                <w:webHidden/>
              </w:rPr>
              <w:tab/>
            </w:r>
            <w:r>
              <w:rPr>
                <w:noProof/>
                <w:webHidden/>
              </w:rPr>
              <w:fldChar w:fldCharType="begin"/>
            </w:r>
            <w:r>
              <w:rPr>
                <w:noProof/>
                <w:webHidden/>
              </w:rPr>
              <w:instrText xml:space="preserve"> PAGEREF _Toc185547617 \h </w:instrText>
            </w:r>
            <w:r>
              <w:rPr>
                <w:noProof/>
                <w:webHidden/>
              </w:rPr>
            </w:r>
            <w:r>
              <w:rPr>
                <w:noProof/>
                <w:webHidden/>
              </w:rPr>
              <w:fldChar w:fldCharType="separate"/>
            </w:r>
            <w:r>
              <w:rPr>
                <w:noProof/>
                <w:webHidden/>
              </w:rPr>
              <w:t>38</w:t>
            </w:r>
            <w:r>
              <w:rPr>
                <w:noProof/>
                <w:webHidden/>
              </w:rPr>
              <w:fldChar w:fldCharType="end"/>
            </w:r>
          </w:hyperlink>
        </w:p>
        <w:p w14:paraId="7A3A682C" w14:textId="7AA3D548" w:rsidR="00CA7E2B" w:rsidRPr="00CA7E2B" w:rsidRDefault="00CA7E2B" w:rsidP="00CA7E2B">
          <w:pPr>
            <w:pStyle w:val="TDC1"/>
            <w:tabs>
              <w:tab w:val="right" w:leader="dot" w:pos="9350"/>
            </w:tabs>
            <w:ind w:left="100"/>
            <w:rPr>
              <w:rFonts w:asciiTheme="minorHAnsi" w:eastAsiaTheme="minorEastAsia" w:hAnsiTheme="minorHAnsi" w:cstheme="minorBidi"/>
              <w:noProof/>
              <w:color w:val="auto"/>
              <w:spacing w:val="0"/>
              <w:kern w:val="2"/>
              <w:lang w:val="es-DO" w:eastAsia="es-DO"/>
              <w14:ligatures w14:val="standardContextual"/>
            </w:rPr>
          </w:pPr>
          <w:hyperlink w:anchor="_Toc185547618" w:history="1">
            <w:r w:rsidRPr="00FE5915">
              <w:rPr>
                <w:rStyle w:val="Hipervnculo"/>
                <w:noProof/>
                <w:lang w:val="es-DO"/>
              </w:rPr>
              <w:t>VII ANEXOS</w:t>
            </w:r>
            <w:r>
              <w:rPr>
                <w:noProof/>
                <w:webHidden/>
              </w:rPr>
              <w:tab/>
              <w:t>44</w:t>
            </w:r>
          </w:hyperlink>
        </w:p>
        <w:p w14:paraId="722A93AA" w14:textId="2DBB5480" w:rsidR="00123586" w:rsidRDefault="00123586" w:rsidP="00CA7E2B">
          <w:pPr>
            <w:spacing w:line="360" w:lineRule="auto"/>
            <w:ind w:left="100"/>
          </w:pPr>
          <w:r w:rsidRPr="004046BC">
            <w:rPr>
              <w:b/>
              <w:bCs/>
              <w:lang w:val="es-ES"/>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06171E0A" w14:textId="77777777" w:rsidR="00920A80" w:rsidRPr="0058331C" w:rsidRDefault="00920A80" w:rsidP="00B45B38">
      <w:pPr>
        <w:ind w:left="567"/>
        <w:rPr>
          <w:b/>
          <w:bCs/>
          <w:noProof/>
          <w:color w:val="4C4747"/>
          <w:lang w:val="es-DO"/>
        </w:rPr>
      </w:pPr>
    </w:p>
    <w:p w14:paraId="48D5794A" w14:textId="77777777" w:rsidR="00920A80" w:rsidRPr="0058331C" w:rsidRDefault="00920A80" w:rsidP="00B45B38">
      <w:pPr>
        <w:ind w:left="567"/>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34FD40AF" w14:textId="7F25FC58" w:rsidR="00920A80" w:rsidRPr="0058331C" w:rsidRDefault="00920A80" w:rsidP="00B45B38">
      <w:pPr>
        <w:ind w:left="567"/>
        <w:rPr>
          <w:i/>
          <w:iCs/>
          <w:noProof/>
          <w:color w:val="4C4747"/>
          <w:sz w:val="20"/>
          <w:szCs w:val="20"/>
          <w:lang w:val="es-DO"/>
        </w:rPr>
      </w:pPr>
    </w:p>
    <w:p w14:paraId="13F38C54" w14:textId="77777777" w:rsidR="00920A80" w:rsidRPr="0058331C" w:rsidRDefault="00920A80" w:rsidP="00B45B38">
      <w:pPr>
        <w:ind w:left="567"/>
        <w:rPr>
          <w:b/>
          <w:bCs/>
          <w:noProof/>
          <w:color w:val="4C4747"/>
          <w:lang w:val="es-DO"/>
        </w:rPr>
      </w:pPr>
    </w:p>
    <w:p w14:paraId="220C50B1" w14:textId="77777777" w:rsidR="001240D0" w:rsidRPr="0058331C" w:rsidRDefault="001240D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9904DB">
          <w:footerReference w:type="first" r:id="rId12"/>
          <w:pgSz w:w="12240" w:h="15840"/>
          <w:pgMar w:top="1440" w:right="1440" w:bottom="1440" w:left="1440" w:header="720" w:footer="720" w:gutter="0"/>
          <w:cols w:space="720"/>
          <w:docGrid w:linePitch="360"/>
        </w:sectPr>
      </w:pPr>
    </w:p>
    <w:p w14:paraId="649D29AD" w14:textId="5849EA87" w:rsidR="001240D0" w:rsidRPr="00584C8D" w:rsidRDefault="001240D0" w:rsidP="00654164">
      <w:pPr>
        <w:pStyle w:val="Ttulo1"/>
        <w:rPr>
          <w:rFonts w:cs="Times New Roman"/>
          <w:color w:val="4C4747"/>
          <w:lang w:val="es-DO"/>
        </w:rPr>
      </w:pPr>
      <w:bookmarkStart w:id="1" w:name="_Hlk86403204"/>
      <w:bookmarkStart w:id="2" w:name="_Toc185547589"/>
      <w:r w:rsidRPr="00584C8D">
        <w:rPr>
          <w:rFonts w:cs="Times New Roman"/>
          <w:color w:val="4C4747"/>
          <w:lang w:val="es-DO"/>
        </w:rPr>
        <w:lastRenderedPageBreak/>
        <w:t>RESUMEN EJECUTIVO</w:t>
      </w:r>
      <w:bookmarkEnd w:id="2"/>
    </w:p>
    <w:p w14:paraId="7C54AF21" w14:textId="26B7214D" w:rsidR="001240D0" w:rsidRPr="00584C8D" w:rsidRDefault="00125D46" w:rsidP="001240D0">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584C8D" w:rsidRDefault="00654164" w:rsidP="001240D0">
      <w:pPr>
        <w:jc w:val="center"/>
        <w:rPr>
          <w:rFonts w:eastAsia="Calibri"/>
          <w:color w:val="4C4747"/>
          <w:szCs w:val="36"/>
          <w:lang w:val="es-DO"/>
        </w:rPr>
      </w:pPr>
      <w:r w:rsidRPr="00584C8D">
        <w:rPr>
          <w:rFonts w:eastAsia="Calibri"/>
          <w:color w:val="4C4747"/>
          <w:szCs w:val="36"/>
          <w:lang w:val="es-DO"/>
        </w:rPr>
        <w:t xml:space="preserve">Memoria </w:t>
      </w:r>
      <w:r w:rsidR="004A515E" w:rsidRPr="00584C8D">
        <w:rPr>
          <w:rFonts w:eastAsia="Calibri"/>
          <w:color w:val="4C4747"/>
          <w:szCs w:val="36"/>
          <w:lang w:val="es-DO"/>
        </w:rPr>
        <w:t>Institu</w:t>
      </w:r>
      <w:r w:rsidR="009A466A" w:rsidRPr="00584C8D">
        <w:rPr>
          <w:rFonts w:eastAsia="Calibri"/>
          <w:color w:val="4C4747"/>
          <w:szCs w:val="36"/>
          <w:lang w:val="es-DO"/>
        </w:rPr>
        <w:t>c</w:t>
      </w:r>
      <w:r w:rsidR="004A515E" w:rsidRPr="00584C8D">
        <w:rPr>
          <w:rFonts w:eastAsia="Calibri"/>
          <w:color w:val="4C4747"/>
          <w:szCs w:val="36"/>
          <w:lang w:val="es-DO"/>
        </w:rPr>
        <w:t>ional</w:t>
      </w:r>
      <w:r w:rsidR="001240D0" w:rsidRPr="00584C8D">
        <w:rPr>
          <w:rFonts w:eastAsia="Calibri"/>
          <w:color w:val="4C4747"/>
          <w:szCs w:val="36"/>
          <w:lang w:val="es-DO"/>
        </w:rPr>
        <w:t xml:space="preserve"> </w:t>
      </w:r>
      <w:r w:rsidR="007471AC" w:rsidRPr="00584C8D">
        <w:rPr>
          <w:rFonts w:eastAsia="Calibri"/>
          <w:color w:val="4C4747"/>
          <w:szCs w:val="36"/>
          <w:lang w:val="es-DO"/>
        </w:rPr>
        <w:t>2024</w:t>
      </w:r>
    </w:p>
    <w:bookmarkEnd w:id="1"/>
    <w:p w14:paraId="340D79AF" w14:textId="4FB93389" w:rsidR="000F6D46" w:rsidRPr="000F6D46" w:rsidRDefault="000F6D46" w:rsidP="000F6D46">
      <w:pPr>
        <w:spacing w:line="360" w:lineRule="auto"/>
        <w:jc w:val="both"/>
        <w:rPr>
          <w:rFonts w:eastAsia="Calibri"/>
          <w:lang w:val="es-DO"/>
        </w:rPr>
      </w:pPr>
      <w:r w:rsidRPr="000F6D46">
        <w:rPr>
          <w:rFonts w:eastAsia="Calibri"/>
          <w:lang w:val="es-DO"/>
        </w:rPr>
        <w:t xml:space="preserve">Durante el año 2024, el Instituto Dominicano del Café (INDOCAFE), entidad descentralizada adscrita al Ministerio de Agricultura, implementó acciones clave para fortalecer la producción cafetalera a nivel nacional. </w:t>
      </w:r>
      <w:r w:rsidR="00A86EA5">
        <w:rPr>
          <w:rFonts w:eastAsia="Calibri"/>
          <w:lang w:val="es-DO"/>
        </w:rPr>
        <w:t>Apoyando</w:t>
      </w:r>
      <w:r w:rsidRPr="000F6D46">
        <w:rPr>
          <w:rFonts w:eastAsia="Calibri"/>
          <w:lang w:val="es-DO"/>
        </w:rPr>
        <w:t xml:space="preserve"> políticas públicas que beneficia</w:t>
      </w:r>
      <w:r w:rsidR="00A86EA5">
        <w:rPr>
          <w:rFonts w:eastAsia="Calibri"/>
          <w:lang w:val="es-DO"/>
        </w:rPr>
        <w:t>n</w:t>
      </w:r>
      <w:r w:rsidRPr="000F6D46">
        <w:rPr>
          <w:rFonts w:eastAsia="Calibri"/>
          <w:lang w:val="es-DO"/>
        </w:rPr>
        <w:t xml:space="preserve"> a los distintos actores de la cadena de valor, promoviendo la sostenibilidad social y ambiental en la</w:t>
      </w:r>
      <w:r w:rsidR="00A86EA5">
        <w:rPr>
          <w:rFonts w:eastAsia="Calibri"/>
          <w:lang w:val="es-DO"/>
        </w:rPr>
        <w:t xml:space="preserve"> actividad</w:t>
      </w:r>
      <w:r w:rsidRPr="000F6D46">
        <w:rPr>
          <w:rFonts w:eastAsia="Calibri"/>
          <w:lang w:val="es-DO"/>
        </w:rPr>
        <w:t xml:space="preserve"> cafetalera.</w:t>
      </w:r>
    </w:p>
    <w:p w14:paraId="04020F76"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Inversión y Beneficiarios</w:t>
      </w:r>
    </w:p>
    <w:p w14:paraId="5E17D006" w14:textId="514DA4A0" w:rsidR="000F6D46" w:rsidRPr="000F6D46" w:rsidRDefault="000F6D46" w:rsidP="000F6D46">
      <w:pPr>
        <w:spacing w:line="360" w:lineRule="auto"/>
        <w:jc w:val="both"/>
        <w:rPr>
          <w:rFonts w:eastAsia="Calibri"/>
          <w:lang w:val="es-DO"/>
        </w:rPr>
      </w:pPr>
      <w:r w:rsidRPr="000F6D46">
        <w:rPr>
          <w:rFonts w:eastAsia="Calibri"/>
          <w:lang w:val="es-DO"/>
        </w:rPr>
        <w:t>Se invirtieron</w:t>
      </w:r>
      <w:r w:rsidR="001C4E72">
        <w:rPr>
          <w:rFonts w:eastAsia="Calibri"/>
          <w:lang w:val="es-DO"/>
        </w:rPr>
        <w:t xml:space="preserve"> a la fecha,</w:t>
      </w:r>
      <w:r w:rsidRPr="000F6D46">
        <w:rPr>
          <w:rFonts w:eastAsia="Calibri"/>
          <w:lang w:val="es-DO"/>
        </w:rPr>
        <w:t xml:space="preserve"> </w:t>
      </w:r>
      <w:r w:rsidRPr="000F6D46">
        <w:rPr>
          <w:rFonts w:eastAsia="Calibri"/>
          <w:b/>
          <w:bCs/>
          <w:lang w:val="es-DO"/>
        </w:rPr>
        <w:t>RD$426,318,829.97</w:t>
      </w:r>
      <w:r w:rsidRPr="000F6D46">
        <w:rPr>
          <w:rFonts w:eastAsia="Calibri"/>
          <w:lang w:val="es-DO"/>
        </w:rPr>
        <w:t xml:space="preserve"> de un presupuesto total de </w:t>
      </w:r>
      <w:r w:rsidRPr="000F6D46">
        <w:rPr>
          <w:rFonts w:eastAsia="Calibri"/>
          <w:b/>
          <w:bCs/>
          <w:lang w:val="es-DO"/>
        </w:rPr>
        <w:t>RD$452,313,500.19</w:t>
      </w:r>
      <w:r w:rsidRPr="000F6D46">
        <w:rPr>
          <w:rFonts w:eastAsia="Calibri"/>
          <w:lang w:val="es-DO"/>
        </w:rPr>
        <w:t xml:space="preserve">, beneficiando a </w:t>
      </w:r>
      <w:r w:rsidRPr="000F6D46">
        <w:rPr>
          <w:rFonts w:eastAsia="Calibri"/>
          <w:b/>
          <w:bCs/>
          <w:lang w:val="es-DO"/>
        </w:rPr>
        <w:t>29,277 productores</w:t>
      </w:r>
      <w:r w:rsidRPr="000F6D46">
        <w:rPr>
          <w:rFonts w:eastAsia="Calibri"/>
          <w:lang w:val="es-DO"/>
        </w:rPr>
        <w:t xml:space="preserve">, de los cuales </w:t>
      </w:r>
      <w:r w:rsidRPr="000F6D46">
        <w:rPr>
          <w:rFonts w:eastAsia="Calibri"/>
          <w:b/>
          <w:bCs/>
          <w:lang w:val="es-DO"/>
        </w:rPr>
        <w:t>25,125 son hombres</w:t>
      </w:r>
      <w:r w:rsidRPr="000F6D46">
        <w:rPr>
          <w:rFonts w:eastAsia="Calibri"/>
          <w:lang w:val="es-DO"/>
        </w:rPr>
        <w:t xml:space="preserve"> y </w:t>
      </w:r>
      <w:r w:rsidRPr="000F6D46">
        <w:rPr>
          <w:rFonts w:eastAsia="Calibri"/>
          <w:b/>
          <w:bCs/>
          <w:lang w:val="es-DO"/>
        </w:rPr>
        <w:t>4,152 mujeres</w:t>
      </w:r>
      <w:r w:rsidRPr="000F6D46">
        <w:rPr>
          <w:rFonts w:eastAsia="Calibri"/>
          <w:lang w:val="es-DO"/>
        </w:rPr>
        <w:t>. Estos productores recibieron apoyo a través de programas de Asistencia Técnica, Extensión Cafetalera, Apoyo a la Producción, Mercados y Certificación.</w:t>
      </w:r>
    </w:p>
    <w:p w14:paraId="52944BD2" w14:textId="06EA6367" w:rsidR="000F6D46" w:rsidRPr="000F6D46" w:rsidRDefault="000F6D46" w:rsidP="000F6D46">
      <w:pPr>
        <w:spacing w:line="360" w:lineRule="auto"/>
        <w:jc w:val="both"/>
        <w:rPr>
          <w:rFonts w:eastAsia="Calibri"/>
          <w:b/>
          <w:bCs/>
          <w:lang w:val="es-DO"/>
        </w:rPr>
      </w:pPr>
      <w:r w:rsidRPr="000F6D46">
        <w:rPr>
          <w:rFonts w:eastAsia="Calibri"/>
          <w:b/>
          <w:bCs/>
          <w:lang w:val="es-DO"/>
        </w:rPr>
        <w:t>Extensión Cafetalera</w:t>
      </w:r>
      <w:r w:rsidR="00FD6415">
        <w:rPr>
          <w:rFonts w:eastAsia="Calibri"/>
          <w:b/>
          <w:bCs/>
          <w:lang w:val="es-DO"/>
        </w:rPr>
        <w:t xml:space="preserve"> y Capacitación</w:t>
      </w:r>
    </w:p>
    <w:p w14:paraId="1E2DA8BC" w14:textId="568F4BF1" w:rsidR="000F6D46" w:rsidRPr="000F6D46" w:rsidRDefault="000F6D46" w:rsidP="000F6D46">
      <w:pPr>
        <w:spacing w:line="360" w:lineRule="auto"/>
        <w:jc w:val="both"/>
        <w:rPr>
          <w:rFonts w:eastAsia="Calibri"/>
          <w:lang w:val="es-DO"/>
        </w:rPr>
      </w:pPr>
      <w:r w:rsidRPr="000F6D46">
        <w:rPr>
          <w:rFonts w:eastAsia="Calibri"/>
          <w:lang w:val="es-DO"/>
        </w:rPr>
        <w:t xml:space="preserve">El programa de Extensión Cafetalera facilitó la implementación de </w:t>
      </w:r>
      <w:r w:rsidRPr="000F6D46">
        <w:rPr>
          <w:rFonts w:eastAsia="Calibri"/>
          <w:b/>
          <w:bCs/>
          <w:lang w:val="es-DO"/>
        </w:rPr>
        <w:t>Buenas Prácticas Agrícolas</w:t>
      </w:r>
      <w:r w:rsidRPr="000F6D46">
        <w:rPr>
          <w:rFonts w:eastAsia="Calibri"/>
          <w:lang w:val="es-DO"/>
        </w:rPr>
        <w:t xml:space="preserve"> en </w:t>
      </w:r>
      <w:r w:rsidR="00ED1ACC">
        <w:rPr>
          <w:rFonts w:eastAsia="Calibri"/>
          <w:lang w:val="es-DO"/>
        </w:rPr>
        <w:t xml:space="preserve">fincas de </w:t>
      </w:r>
      <w:r w:rsidRPr="000F6D46">
        <w:rPr>
          <w:rFonts w:eastAsia="Calibri"/>
          <w:lang w:val="es-DO"/>
        </w:rPr>
        <w:t>pequeños y medianos caf</w:t>
      </w:r>
      <w:r w:rsidR="00ED1ACC">
        <w:rPr>
          <w:rFonts w:eastAsia="Calibri"/>
          <w:lang w:val="es-DO"/>
        </w:rPr>
        <w:t>icultores</w:t>
      </w:r>
      <w:r w:rsidRPr="000F6D46">
        <w:rPr>
          <w:rFonts w:eastAsia="Calibri"/>
          <w:lang w:val="es-DO"/>
        </w:rPr>
        <w:t xml:space="preserve">. Las actividades incluyeron visitas técnicas, demostraciones de métodos y resultados, adiestramientos, giras y días de campo, así como el apoyo en el </w:t>
      </w:r>
      <w:r w:rsidRPr="000F6D46">
        <w:rPr>
          <w:rFonts w:eastAsia="Calibri"/>
          <w:b/>
          <w:bCs/>
          <w:lang w:val="es-DO"/>
        </w:rPr>
        <w:t>Manejo Integrado de Plagas (MIP)</w:t>
      </w:r>
      <w:r w:rsidRPr="000F6D46">
        <w:rPr>
          <w:rFonts w:eastAsia="Calibri"/>
          <w:lang w:val="es-DO"/>
        </w:rPr>
        <w:t xml:space="preserve">. Un total de </w:t>
      </w:r>
      <w:r w:rsidRPr="000F6D46">
        <w:rPr>
          <w:rFonts w:eastAsia="Calibri"/>
          <w:b/>
          <w:bCs/>
          <w:lang w:val="es-DO"/>
        </w:rPr>
        <w:t>3,510 productores</w:t>
      </w:r>
      <w:r w:rsidRPr="000F6D46">
        <w:rPr>
          <w:rFonts w:eastAsia="Calibri"/>
          <w:lang w:val="es-DO"/>
        </w:rPr>
        <w:t xml:space="preserve"> (2,889 hombres y 621 mujeres) fueron capacitados mediante cursos, talleres y charlas.</w:t>
      </w:r>
    </w:p>
    <w:p w14:paraId="58AEE7EC"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Apoyo a la Producción</w:t>
      </w:r>
    </w:p>
    <w:p w14:paraId="49042858" w14:textId="4B0D1103" w:rsidR="000F6D46" w:rsidRPr="000F6D46" w:rsidRDefault="000F6D46" w:rsidP="000F6D46">
      <w:pPr>
        <w:spacing w:line="360" w:lineRule="auto"/>
        <w:jc w:val="both"/>
        <w:rPr>
          <w:rFonts w:eastAsia="Calibri"/>
          <w:lang w:val="es-DO"/>
        </w:rPr>
      </w:pPr>
      <w:r w:rsidRPr="000F6D46">
        <w:rPr>
          <w:rFonts w:eastAsia="Calibri"/>
          <w:lang w:val="es-DO"/>
        </w:rPr>
        <w:t xml:space="preserve">Este </w:t>
      </w:r>
      <w:r w:rsidR="00580F0F">
        <w:rPr>
          <w:rFonts w:eastAsia="Calibri"/>
          <w:lang w:val="es-DO"/>
        </w:rPr>
        <w:t>programa</w:t>
      </w:r>
      <w:r w:rsidRPr="000F6D46">
        <w:rPr>
          <w:rFonts w:eastAsia="Calibri"/>
          <w:lang w:val="es-DO"/>
        </w:rPr>
        <w:t xml:space="preserve"> abarcó la producción de plantas, el fomento y la renovación de cafetales, el control de plagas y el manejo postcosecha, beneficiando a </w:t>
      </w:r>
      <w:r w:rsidRPr="000F6D46">
        <w:rPr>
          <w:rFonts w:eastAsia="Calibri"/>
          <w:b/>
          <w:bCs/>
          <w:lang w:val="es-DO"/>
        </w:rPr>
        <w:t>10,577 productores</w:t>
      </w:r>
      <w:r w:rsidRPr="000F6D46">
        <w:rPr>
          <w:rFonts w:eastAsia="Calibri"/>
          <w:lang w:val="es-DO"/>
        </w:rPr>
        <w:t xml:space="preserve"> (9,194 hombres y 1,383 mujeres).</w:t>
      </w:r>
    </w:p>
    <w:p w14:paraId="3F8C891E" w14:textId="77777777" w:rsidR="000F6D46" w:rsidRPr="000F6D46" w:rsidRDefault="000F6D46" w:rsidP="000F6D46">
      <w:pPr>
        <w:numPr>
          <w:ilvl w:val="0"/>
          <w:numId w:val="25"/>
        </w:numPr>
        <w:spacing w:line="360" w:lineRule="auto"/>
        <w:jc w:val="both"/>
        <w:rPr>
          <w:rFonts w:eastAsia="Calibri"/>
          <w:lang w:val="es-DO"/>
        </w:rPr>
      </w:pPr>
      <w:r w:rsidRPr="000F6D46">
        <w:rPr>
          <w:rFonts w:eastAsia="Calibri"/>
          <w:b/>
          <w:bCs/>
          <w:lang w:val="es-DO"/>
        </w:rPr>
        <w:lastRenderedPageBreak/>
        <w:t>Renovación de Fincas:</w:t>
      </w:r>
      <w:r w:rsidRPr="000F6D46">
        <w:rPr>
          <w:rFonts w:eastAsia="Calibri"/>
          <w:lang w:val="es-DO"/>
        </w:rPr>
        <w:t xml:space="preserve"> 16,923 tareas renovadas con plantas resistentes a la roya, beneficiando a </w:t>
      </w:r>
      <w:r w:rsidRPr="000F6D46">
        <w:rPr>
          <w:rFonts w:eastAsia="Calibri"/>
          <w:b/>
          <w:bCs/>
          <w:lang w:val="es-DO"/>
        </w:rPr>
        <w:t>1,120 productores</w:t>
      </w:r>
      <w:r w:rsidRPr="000F6D46">
        <w:rPr>
          <w:rFonts w:eastAsia="Calibri"/>
          <w:lang w:val="es-DO"/>
        </w:rPr>
        <w:t xml:space="preserve"> (993 hombres y 127 mujeres).</w:t>
      </w:r>
    </w:p>
    <w:p w14:paraId="0D7512E0" w14:textId="77777777" w:rsidR="000F6D46" w:rsidRPr="000F6D46" w:rsidRDefault="000F6D46" w:rsidP="000F6D46">
      <w:pPr>
        <w:numPr>
          <w:ilvl w:val="0"/>
          <w:numId w:val="25"/>
        </w:numPr>
        <w:spacing w:line="360" w:lineRule="auto"/>
        <w:jc w:val="both"/>
        <w:rPr>
          <w:rFonts w:eastAsia="Calibri"/>
          <w:lang w:val="es-DO"/>
        </w:rPr>
      </w:pPr>
      <w:r w:rsidRPr="000F6D46">
        <w:rPr>
          <w:rFonts w:eastAsia="Calibri"/>
          <w:b/>
          <w:bCs/>
          <w:lang w:val="es-DO"/>
        </w:rPr>
        <w:t>Fomento de Tareas de Café:</w:t>
      </w:r>
      <w:r w:rsidRPr="000F6D46">
        <w:rPr>
          <w:rFonts w:eastAsia="Calibri"/>
          <w:lang w:val="es-DO"/>
        </w:rPr>
        <w:t xml:space="preserve"> 9,846 tareas fomentadas, beneficiando a </w:t>
      </w:r>
      <w:r w:rsidRPr="000F6D46">
        <w:rPr>
          <w:rFonts w:eastAsia="Calibri"/>
          <w:b/>
          <w:bCs/>
          <w:lang w:val="es-DO"/>
        </w:rPr>
        <w:t>620 productores</w:t>
      </w:r>
      <w:r w:rsidRPr="000F6D46">
        <w:rPr>
          <w:rFonts w:eastAsia="Calibri"/>
          <w:lang w:val="es-DO"/>
        </w:rPr>
        <w:t xml:space="preserve"> (518 hombres y 102 mujeres).</w:t>
      </w:r>
    </w:p>
    <w:p w14:paraId="5F61E015" w14:textId="77777777" w:rsidR="000F6D46" w:rsidRPr="000F6D46" w:rsidRDefault="000F6D46" w:rsidP="000F6D46">
      <w:pPr>
        <w:numPr>
          <w:ilvl w:val="0"/>
          <w:numId w:val="25"/>
        </w:numPr>
        <w:spacing w:line="360" w:lineRule="auto"/>
        <w:jc w:val="both"/>
        <w:rPr>
          <w:rFonts w:eastAsia="Calibri"/>
          <w:lang w:val="es-DO"/>
        </w:rPr>
      </w:pPr>
      <w:r w:rsidRPr="000F6D46">
        <w:rPr>
          <w:rFonts w:eastAsia="Calibri"/>
          <w:b/>
          <w:bCs/>
          <w:lang w:val="es-DO"/>
        </w:rPr>
        <w:t>Producción de Plantas:</w:t>
      </w:r>
      <w:r w:rsidRPr="000F6D46">
        <w:rPr>
          <w:rFonts w:eastAsia="Calibri"/>
          <w:lang w:val="es-DO"/>
        </w:rPr>
        <w:t xml:space="preserve"> Se sembraron </w:t>
      </w:r>
      <w:r w:rsidRPr="000F6D46">
        <w:rPr>
          <w:rFonts w:eastAsia="Calibri"/>
          <w:b/>
          <w:bCs/>
          <w:lang w:val="es-DO"/>
        </w:rPr>
        <w:t>7,333,191 plantas</w:t>
      </w:r>
      <w:r w:rsidRPr="000F6D46">
        <w:rPr>
          <w:rFonts w:eastAsia="Calibri"/>
          <w:lang w:val="es-DO"/>
        </w:rPr>
        <w:t xml:space="preserve"> de café resistentes a la roya, beneficiando a </w:t>
      </w:r>
      <w:r w:rsidRPr="000F6D46">
        <w:rPr>
          <w:rFonts w:eastAsia="Calibri"/>
          <w:b/>
          <w:bCs/>
          <w:lang w:val="es-DO"/>
        </w:rPr>
        <w:t>1,097 familias</w:t>
      </w:r>
      <w:r w:rsidRPr="000F6D46">
        <w:rPr>
          <w:rFonts w:eastAsia="Calibri"/>
          <w:lang w:val="es-DO"/>
        </w:rPr>
        <w:t xml:space="preserve"> (886 hombres y 211 mujeres).</w:t>
      </w:r>
    </w:p>
    <w:p w14:paraId="48DE751F"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Manejo Integrado de Plagas (MIP)</w:t>
      </w:r>
    </w:p>
    <w:p w14:paraId="19400AE5" w14:textId="77777777" w:rsidR="000F6D46" w:rsidRPr="000F6D46" w:rsidRDefault="000F6D46" w:rsidP="000F6D46">
      <w:pPr>
        <w:spacing w:line="360" w:lineRule="auto"/>
        <w:jc w:val="both"/>
        <w:rPr>
          <w:rFonts w:eastAsia="Calibri"/>
          <w:lang w:val="es-DO"/>
        </w:rPr>
      </w:pPr>
      <w:r w:rsidRPr="000F6D46">
        <w:rPr>
          <w:rFonts w:eastAsia="Calibri"/>
          <w:lang w:val="es-DO"/>
        </w:rPr>
        <w:t>Para controlar la broca (</w:t>
      </w:r>
      <w:proofErr w:type="spellStart"/>
      <w:r w:rsidRPr="000F6D46">
        <w:rPr>
          <w:rFonts w:eastAsia="Calibri"/>
          <w:i/>
          <w:iCs/>
          <w:lang w:val="es-DO"/>
        </w:rPr>
        <w:t>Hypothenemus</w:t>
      </w:r>
      <w:proofErr w:type="spellEnd"/>
      <w:r w:rsidRPr="000F6D46">
        <w:rPr>
          <w:rFonts w:eastAsia="Calibri"/>
          <w:i/>
          <w:iCs/>
          <w:lang w:val="es-DO"/>
        </w:rPr>
        <w:t xml:space="preserve"> </w:t>
      </w:r>
      <w:proofErr w:type="spellStart"/>
      <w:r w:rsidRPr="000F6D46">
        <w:rPr>
          <w:rFonts w:eastAsia="Calibri"/>
          <w:i/>
          <w:iCs/>
          <w:lang w:val="es-DO"/>
        </w:rPr>
        <w:t>hampei</w:t>
      </w:r>
      <w:proofErr w:type="spellEnd"/>
      <w:r w:rsidRPr="000F6D46">
        <w:rPr>
          <w:rFonts w:eastAsia="Calibri"/>
          <w:lang w:val="es-DO"/>
        </w:rPr>
        <w:t>), la roya (</w:t>
      </w:r>
      <w:proofErr w:type="spellStart"/>
      <w:r w:rsidRPr="000F6D46">
        <w:rPr>
          <w:rFonts w:eastAsia="Calibri"/>
          <w:i/>
          <w:iCs/>
          <w:lang w:val="es-DO"/>
        </w:rPr>
        <w:t>Hemileia</w:t>
      </w:r>
      <w:proofErr w:type="spellEnd"/>
      <w:r w:rsidRPr="000F6D46">
        <w:rPr>
          <w:rFonts w:eastAsia="Calibri"/>
          <w:i/>
          <w:iCs/>
          <w:lang w:val="es-DO"/>
        </w:rPr>
        <w:t xml:space="preserve"> </w:t>
      </w:r>
      <w:proofErr w:type="spellStart"/>
      <w:r w:rsidRPr="000F6D46">
        <w:rPr>
          <w:rFonts w:eastAsia="Calibri"/>
          <w:i/>
          <w:iCs/>
          <w:lang w:val="es-DO"/>
        </w:rPr>
        <w:t>vastatrix</w:t>
      </w:r>
      <w:proofErr w:type="spellEnd"/>
      <w:r w:rsidRPr="000F6D46">
        <w:rPr>
          <w:rFonts w:eastAsia="Calibri"/>
          <w:lang w:val="es-DO"/>
        </w:rPr>
        <w:t xml:space="preserve">) y otras plagas, se instalaron </w:t>
      </w:r>
      <w:r w:rsidRPr="000F6D46">
        <w:rPr>
          <w:rFonts w:eastAsia="Calibri"/>
          <w:b/>
          <w:bCs/>
          <w:lang w:val="es-DO"/>
        </w:rPr>
        <w:t>48,635 trampas artesanales</w:t>
      </w:r>
      <w:r w:rsidRPr="000F6D46">
        <w:rPr>
          <w:rFonts w:eastAsia="Calibri"/>
          <w:lang w:val="es-DO"/>
        </w:rPr>
        <w:t xml:space="preserve"> en </w:t>
      </w:r>
      <w:r w:rsidRPr="000F6D46">
        <w:rPr>
          <w:rFonts w:eastAsia="Calibri"/>
          <w:b/>
          <w:bCs/>
          <w:lang w:val="es-DO"/>
        </w:rPr>
        <w:t>62,277 tareas</w:t>
      </w:r>
      <w:r w:rsidRPr="000F6D46">
        <w:rPr>
          <w:rFonts w:eastAsia="Calibri"/>
          <w:lang w:val="es-DO"/>
        </w:rPr>
        <w:t xml:space="preserve">, beneficiando a </w:t>
      </w:r>
      <w:r w:rsidRPr="000F6D46">
        <w:rPr>
          <w:rFonts w:eastAsia="Calibri"/>
          <w:b/>
          <w:bCs/>
          <w:lang w:val="es-DO"/>
        </w:rPr>
        <w:t>1,309 productores</w:t>
      </w:r>
      <w:r w:rsidRPr="000F6D46">
        <w:rPr>
          <w:rFonts w:eastAsia="Calibri"/>
          <w:lang w:val="es-DO"/>
        </w:rPr>
        <w:t xml:space="preserve"> (1,136 hombres y 173 mujeres). Se aplicaron productos bioquímicos en </w:t>
      </w:r>
      <w:r w:rsidRPr="000F6D46">
        <w:rPr>
          <w:rFonts w:eastAsia="Calibri"/>
          <w:b/>
          <w:bCs/>
          <w:lang w:val="es-DO"/>
        </w:rPr>
        <w:t>22,467 tareas</w:t>
      </w:r>
      <w:r w:rsidRPr="000F6D46">
        <w:rPr>
          <w:rFonts w:eastAsia="Calibri"/>
          <w:lang w:val="es-DO"/>
        </w:rPr>
        <w:t xml:space="preserve"> para el control de la roya, beneficiando a </w:t>
      </w:r>
      <w:r w:rsidRPr="000F6D46">
        <w:rPr>
          <w:rFonts w:eastAsia="Calibri"/>
          <w:b/>
          <w:bCs/>
          <w:lang w:val="es-DO"/>
        </w:rPr>
        <w:t>147 productores</w:t>
      </w:r>
      <w:r w:rsidRPr="000F6D46">
        <w:rPr>
          <w:rFonts w:eastAsia="Calibri"/>
          <w:lang w:val="es-DO"/>
        </w:rPr>
        <w:t xml:space="preserve"> (132 hombres y 15 mujeres).</w:t>
      </w:r>
    </w:p>
    <w:p w14:paraId="48EEA47E"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Manejo de Cosecha y Postcosecha</w:t>
      </w:r>
    </w:p>
    <w:p w14:paraId="0629638C" w14:textId="77777777" w:rsidR="000F6D46" w:rsidRPr="000F6D46" w:rsidRDefault="000F6D46" w:rsidP="000F6D46">
      <w:pPr>
        <w:spacing w:line="360" w:lineRule="auto"/>
        <w:jc w:val="both"/>
        <w:rPr>
          <w:rFonts w:eastAsia="Calibri"/>
          <w:lang w:val="es-DO"/>
        </w:rPr>
      </w:pPr>
      <w:r w:rsidRPr="000F6D46">
        <w:rPr>
          <w:rFonts w:eastAsia="Calibri"/>
          <w:lang w:val="es-DO"/>
        </w:rPr>
        <w:t xml:space="preserve">Se rehabilitaron </w:t>
      </w:r>
      <w:r w:rsidRPr="000F6D46">
        <w:rPr>
          <w:rFonts w:eastAsia="Calibri"/>
          <w:b/>
          <w:bCs/>
          <w:lang w:val="es-DO"/>
        </w:rPr>
        <w:t>215 equipos de despulpado</w:t>
      </w:r>
      <w:r w:rsidRPr="000F6D46">
        <w:rPr>
          <w:rFonts w:eastAsia="Calibri"/>
          <w:lang w:val="es-DO"/>
        </w:rPr>
        <w:t xml:space="preserve">, beneficiando a </w:t>
      </w:r>
      <w:r w:rsidRPr="000F6D46">
        <w:rPr>
          <w:rFonts w:eastAsia="Calibri"/>
          <w:b/>
          <w:bCs/>
          <w:lang w:val="es-DO"/>
        </w:rPr>
        <w:t>260 productores</w:t>
      </w:r>
      <w:r w:rsidRPr="000F6D46">
        <w:rPr>
          <w:rFonts w:eastAsia="Calibri"/>
          <w:lang w:val="es-DO"/>
        </w:rPr>
        <w:t xml:space="preserve"> (238 hombres y 22 mujeres), mejorando así los procesos de transformación del café desde la cosecha hasta el procesamiento final.</w:t>
      </w:r>
    </w:p>
    <w:p w14:paraId="7CDCA94E"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Producción de Café</w:t>
      </w:r>
    </w:p>
    <w:p w14:paraId="3857FF10" w14:textId="77777777" w:rsidR="000F6D46" w:rsidRPr="000F6D46" w:rsidRDefault="000F6D46" w:rsidP="000F6D46">
      <w:pPr>
        <w:spacing w:line="360" w:lineRule="auto"/>
        <w:jc w:val="both"/>
        <w:rPr>
          <w:rFonts w:eastAsia="Calibri"/>
          <w:lang w:val="es-DO"/>
        </w:rPr>
      </w:pPr>
      <w:r w:rsidRPr="000F6D46">
        <w:rPr>
          <w:rFonts w:eastAsia="Calibri"/>
          <w:lang w:val="es-DO"/>
        </w:rPr>
        <w:t xml:space="preserve">En 2024, la producción de café fue de </w:t>
      </w:r>
      <w:r w:rsidRPr="000F6D46">
        <w:rPr>
          <w:rFonts w:eastAsia="Calibri"/>
          <w:b/>
          <w:bCs/>
          <w:lang w:val="es-DO"/>
        </w:rPr>
        <w:t>590,817 quintales</w:t>
      </w:r>
      <w:r w:rsidRPr="000F6D46">
        <w:rPr>
          <w:rFonts w:eastAsia="Calibri"/>
          <w:lang w:val="es-DO"/>
        </w:rPr>
        <w:t xml:space="preserve">, superando el pronóstico inicial de </w:t>
      </w:r>
      <w:r w:rsidRPr="000F6D46">
        <w:rPr>
          <w:rFonts w:eastAsia="Calibri"/>
          <w:b/>
          <w:bCs/>
          <w:lang w:val="es-DO"/>
        </w:rPr>
        <w:t>590,250 quintales</w:t>
      </w:r>
      <w:r w:rsidRPr="000F6D46">
        <w:rPr>
          <w:rFonts w:eastAsia="Calibri"/>
          <w:lang w:val="es-DO"/>
        </w:rPr>
        <w:t>.</w:t>
      </w:r>
    </w:p>
    <w:p w14:paraId="22E0C7AE"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Proyectos Piloto</w:t>
      </w:r>
    </w:p>
    <w:p w14:paraId="245920E6" w14:textId="1CD977AA" w:rsidR="000F6D46" w:rsidRPr="000F6D46" w:rsidRDefault="000F6D46" w:rsidP="000F6D46">
      <w:pPr>
        <w:spacing w:line="360" w:lineRule="auto"/>
        <w:jc w:val="both"/>
        <w:rPr>
          <w:rFonts w:eastAsia="Calibri"/>
          <w:lang w:val="es-DO"/>
        </w:rPr>
      </w:pPr>
      <w:r w:rsidRPr="000F6D46">
        <w:rPr>
          <w:rFonts w:eastAsia="Calibri"/>
          <w:lang w:val="es-DO"/>
        </w:rPr>
        <w:t xml:space="preserve">Como parte del </w:t>
      </w:r>
      <w:r w:rsidRPr="000F6D46">
        <w:rPr>
          <w:rFonts w:eastAsia="Calibri"/>
          <w:b/>
          <w:bCs/>
          <w:lang w:val="es-DO"/>
        </w:rPr>
        <w:t>Plan de Reconversión de la Caficultura Nacional</w:t>
      </w:r>
      <w:r w:rsidRPr="000F6D46">
        <w:rPr>
          <w:rFonts w:eastAsia="Calibri"/>
          <w:lang w:val="es-DO"/>
        </w:rPr>
        <w:t xml:space="preserve">, iniciado en 2022, se ejecutaron proyectos piloto en </w:t>
      </w:r>
      <w:proofErr w:type="spellStart"/>
      <w:r w:rsidRPr="000F6D46">
        <w:rPr>
          <w:rFonts w:eastAsia="Calibri"/>
          <w:b/>
          <w:bCs/>
          <w:lang w:val="es-DO"/>
        </w:rPr>
        <w:t>Chene</w:t>
      </w:r>
      <w:proofErr w:type="spellEnd"/>
      <w:r w:rsidRPr="000F6D46">
        <w:rPr>
          <w:rFonts w:eastAsia="Calibri"/>
          <w:b/>
          <w:bCs/>
          <w:lang w:val="es-DO"/>
        </w:rPr>
        <w:t xml:space="preserve"> </w:t>
      </w:r>
      <w:r w:rsidRPr="000F6D46">
        <w:rPr>
          <w:rFonts w:eastAsia="Calibri"/>
          <w:b/>
          <w:bCs/>
          <w:lang w:val="es-DO"/>
        </w:rPr>
        <w:lastRenderedPageBreak/>
        <w:t xml:space="preserve">(Barahona), Peralta (Azua), Paradero (Mao) y </w:t>
      </w:r>
      <w:proofErr w:type="spellStart"/>
      <w:r w:rsidRPr="000F6D46">
        <w:rPr>
          <w:rFonts w:eastAsia="Calibri"/>
          <w:b/>
          <w:bCs/>
          <w:lang w:val="es-DO"/>
        </w:rPr>
        <w:t>Juncalito</w:t>
      </w:r>
      <w:proofErr w:type="spellEnd"/>
      <w:r w:rsidRPr="000F6D46">
        <w:rPr>
          <w:rFonts w:eastAsia="Calibri"/>
          <w:b/>
          <w:bCs/>
          <w:lang w:val="es-DO"/>
        </w:rPr>
        <w:t xml:space="preserve"> (Santiago de los Caballeros)</w:t>
      </w:r>
      <w:r w:rsidR="00556736">
        <w:rPr>
          <w:rFonts w:eastAsia="Calibri"/>
          <w:lang w:val="es-DO"/>
        </w:rPr>
        <w:t xml:space="preserve">, </w:t>
      </w:r>
      <w:r w:rsidRPr="000F6D46">
        <w:rPr>
          <w:rFonts w:eastAsia="Calibri"/>
          <w:lang w:val="es-DO"/>
        </w:rPr>
        <w:t>logrando:</w:t>
      </w:r>
    </w:p>
    <w:p w14:paraId="0A4FE45C" w14:textId="77777777" w:rsidR="000F6D46" w:rsidRPr="000F6D46" w:rsidRDefault="000F6D46" w:rsidP="000F6D46">
      <w:pPr>
        <w:numPr>
          <w:ilvl w:val="0"/>
          <w:numId w:val="26"/>
        </w:numPr>
        <w:spacing w:line="360" w:lineRule="auto"/>
        <w:jc w:val="both"/>
        <w:rPr>
          <w:rFonts w:eastAsia="Calibri"/>
          <w:lang w:val="es-DO"/>
        </w:rPr>
      </w:pPr>
      <w:r w:rsidRPr="000F6D46">
        <w:rPr>
          <w:rFonts w:eastAsia="Calibri"/>
          <w:lang w:val="es-DO"/>
        </w:rPr>
        <w:t xml:space="preserve">Renovación de </w:t>
      </w:r>
      <w:r w:rsidRPr="000F6D46">
        <w:rPr>
          <w:rFonts w:eastAsia="Calibri"/>
          <w:b/>
          <w:bCs/>
          <w:lang w:val="es-DO"/>
        </w:rPr>
        <w:t>3,490 tareas</w:t>
      </w:r>
      <w:r w:rsidRPr="000F6D46">
        <w:rPr>
          <w:rFonts w:eastAsia="Calibri"/>
          <w:lang w:val="es-DO"/>
        </w:rPr>
        <w:t xml:space="preserve">, beneficiando a </w:t>
      </w:r>
      <w:r w:rsidRPr="000F6D46">
        <w:rPr>
          <w:rFonts w:eastAsia="Calibri"/>
          <w:b/>
          <w:bCs/>
          <w:lang w:val="es-DO"/>
        </w:rPr>
        <w:t>344 productores</w:t>
      </w:r>
      <w:r w:rsidRPr="000F6D46">
        <w:rPr>
          <w:rFonts w:eastAsia="Calibri"/>
          <w:lang w:val="es-DO"/>
        </w:rPr>
        <w:t xml:space="preserve"> (334 hombres y 10 mujeres).</w:t>
      </w:r>
    </w:p>
    <w:p w14:paraId="35F857DE" w14:textId="77777777" w:rsidR="000F6D46" w:rsidRPr="000F6D46" w:rsidRDefault="000F6D46" w:rsidP="000F6D46">
      <w:pPr>
        <w:numPr>
          <w:ilvl w:val="0"/>
          <w:numId w:val="26"/>
        </w:numPr>
        <w:spacing w:line="360" w:lineRule="auto"/>
        <w:jc w:val="both"/>
        <w:rPr>
          <w:rFonts w:eastAsia="Calibri"/>
          <w:lang w:val="es-DO"/>
        </w:rPr>
      </w:pPr>
      <w:r w:rsidRPr="000F6D46">
        <w:rPr>
          <w:rFonts w:eastAsia="Calibri"/>
          <w:lang w:val="es-DO"/>
        </w:rPr>
        <w:t xml:space="preserve">Entrega de </w:t>
      </w:r>
      <w:r w:rsidRPr="000F6D46">
        <w:rPr>
          <w:rFonts w:eastAsia="Calibri"/>
          <w:b/>
          <w:bCs/>
          <w:lang w:val="es-DO"/>
        </w:rPr>
        <w:t>1,019,050 plantas</w:t>
      </w:r>
      <w:r w:rsidRPr="000F6D46">
        <w:rPr>
          <w:rFonts w:eastAsia="Calibri"/>
          <w:lang w:val="es-DO"/>
        </w:rPr>
        <w:t xml:space="preserve">, beneficiando a </w:t>
      </w:r>
      <w:r w:rsidRPr="000F6D46">
        <w:rPr>
          <w:rFonts w:eastAsia="Calibri"/>
          <w:b/>
          <w:bCs/>
          <w:lang w:val="es-DO"/>
        </w:rPr>
        <w:t>344 productores</w:t>
      </w:r>
      <w:r w:rsidRPr="000F6D46">
        <w:rPr>
          <w:rFonts w:eastAsia="Calibri"/>
          <w:lang w:val="es-DO"/>
        </w:rPr>
        <w:t xml:space="preserve"> (334 hombres y 10 mujeres).</w:t>
      </w:r>
    </w:p>
    <w:p w14:paraId="134FAD34" w14:textId="77777777" w:rsidR="000F6D46" w:rsidRDefault="000F6D46" w:rsidP="000F6D46">
      <w:pPr>
        <w:numPr>
          <w:ilvl w:val="0"/>
          <w:numId w:val="26"/>
        </w:numPr>
        <w:spacing w:line="360" w:lineRule="auto"/>
        <w:jc w:val="both"/>
        <w:rPr>
          <w:rFonts w:eastAsia="Calibri"/>
          <w:lang w:val="es-DO"/>
        </w:rPr>
      </w:pPr>
      <w:r w:rsidRPr="000F6D46">
        <w:rPr>
          <w:rFonts w:eastAsia="Calibri"/>
          <w:lang w:val="es-DO"/>
        </w:rPr>
        <w:t xml:space="preserve">Capacitación de </w:t>
      </w:r>
      <w:r w:rsidRPr="000F6D46">
        <w:rPr>
          <w:rFonts w:eastAsia="Calibri"/>
          <w:b/>
          <w:bCs/>
          <w:lang w:val="es-DO"/>
        </w:rPr>
        <w:t>484 productores y técnicos</w:t>
      </w:r>
      <w:r w:rsidRPr="000F6D46">
        <w:rPr>
          <w:rFonts w:eastAsia="Calibri"/>
          <w:lang w:val="es-DO"/>
        </w:rPr>
        <w:t xml:space="preserve"> (456 hombres y 28 mujeres).</w:t>
      </w:r>
    </w:p>
    <w:p w14:paraId="0060C031" w14:textId="77777777" w:rsidR="005C5DEE" w:rsidRDefault="005C5DEE" w:rsidP="005C5DEE">
      <w:pPr>
        <w:spacing w:line="360" w:lineRule="auto"/>
        <w:ind w:left="360"/>
        <w:jc w:val="both"/>
        <w:rPr>
          <w:rFonts w:eastAsia="Calibri"/>
          <w:b/>
          <w:bCs/>
          <w:lang w:val="es-DO"/>
        </w:rPr>
      </w:pPr>
      <w:r w:rsidRPr="005C5DEE">
        <w:rPr>
          <w:rFonts w:eastAsia="Calibri"/>
          <w:b/>
          <w:bCs/>
          <w:lang w:val="es-DO"/>
        </w:rPr>
        <w:t>Sistema Integrado de Información y Servicios Cafetaleros (SIISEC)</w:t>
      </w:r>
    </w:p>
    <w:p w14:paraId="66D30EEE" w14:textId="1D45108C" w:rsidR="005C5DEE" w:rsidRPr="005C5DEE" w:rsidRDefault="005C5DEE" w:rsidP="005C5DEE">
      <w:pPr>
        <w:spacing w:line="360" w:lineRule="auto"/>
        <w:ind w:left="360"/>
        <w:jc w:val="both"/>
        <w:rPr>
          <w:rFonts w:eastAsia="Calibri"/>
          <w:lang w:val="es-DO"/>
        </w:rPr>
      </w:pPr>
      <w:r w:rsidRPr="005C5DEE">
        <w:rPr>
          <w:rFonts w:eastAsia="Calibri"/>
          <w:lang w:val="es-DO"/>
        </w:rPr>
        <w:t xml:space="preserve">Durante el período enero-diciembre de 2024, </w:t>
      </w:r>
      <w:r>
        <w:rPr>
          <w:rFonts w:eastAsia="Calibri"/>
          <w:b/>
          <w:bCs/>
          <w:lang w:val="es-DO"/>
        </w:rPr>
        <w:t xml:space="preserve">INDOCAFE desarrolló la </w:t>
      </w:r>
      <w:r w:rsidRPr="005C5DEE">
        <w:rPr>
          <w:lang w:val="es-DO"/>
        </w:rPr>
        <w:t>Plataform</w:t>
      </w:r>
      <w:r>
        <w:rPr>
          <w:lang w:val="es-DO"/>
        </w:rPr>
        <w:t xml:space="preserve">a: </w:t>
      </w:r>
      <w:r w:rsidRPr="005C5DEE">
        <w:rPr>
          <w:lang w:val="es-DO"/>
        </w:rPr>
        <w:t>El</w:t>
      </w:r>
      <w:r w:rsidRPr="005C5DEE">
        <w:rPr>
          <w:rFonts w:eastAsia="Calibri"/>
          <w:lang w:val="es-DO"/>
        </w:rPr>
        <w:t xml:space="preserve"> </w:t>
      </w:r>
      <w:r w:rsidRPr="005C5DEE">
        <w:rPr>
          <w:rFonts w:eastAsia="Calibri"/>
          <w:b/>
          <w:bCs/>
          <w:lang w:val="es-DO"/>
        </w:rPr>
        <w:t>Sistema Integrado de Información y Servicios Cafetaleros (SIISEC)</w:t>
      </w:r>
      <w:r>
        <w:rPr>
          <w:rFonts w:eastAsia="Calibri"/>
          <w:b/>
          <w:bCs/>
          <w:lang w:val="es-DO"/>
        </w:rPr>
        <w:t xml:space="preserve"> que </w:t>
      </w:r>
      <w:r w:rsidRPr="005C5DEE">
        <w:rPr>
          <w:rFonts w:eastAsia="Calibri"/>
          <w:lang w:val="es-DO"/>
        </w:rPr>
        <w:t xml:space="preserve">es una plataforma informática creada por </w:t>
      </w:r>
      <w:r w:rsidRPr="005C5DEE">
        <w:rPr>
          <w:rFonts w:eastAsia="Calibri"/>
          <w:b/>
          <w:bCs/>
          <w:lang w:val="es-DO"/>
        </w:rPr>
        <w:t>INDOCAFE</w:t>
      </w:r>
      <w:r w:rsidRPr="005C5DEE">
        <w:rPr>
          <w:rFonts w:eastAsia="Calibri"/>
          <w:lang w:val="es-DO"/>
        </w:rPr>
        <w:t xml:space="preserve"> para optimizar la gestión de los servicios técnicos dirigidos a los diferentes actores del subsector cafetalero. A través del SIISEC se registrarán </w:t>
      </w:r>
      <w:r w:rsidRPr="005C5DEE">
        <w:rPr>
          <w:rFonts w:eastAsia="Calibri"/>
          <w:b/>
          <w:bCs/>
          <w:lang w:val="es-DO"/>
        </w:rPr>
        <w:t xml:space="preserve">productores, </w:t>
      </w:r>
      <w:proofErr w:type="spellStart"/>
      <w:r w:rsidRPr="005C5DEE">
        <w:rPr>
          <w:rFonts w:eastAsia="Calibri"/>
          <w:b/>
          <w:bCs/>
          <w:lang w:val="es-DO"/>
        </w:rPr>
        <w:t>viveristas</w:t>
      </w:r>
      <w:proofErr w:type="spellEnd"/>
      <w:r w:rsidRPr="005C5DEE">
        <w:rPr>
          <w:rFonts w:eastAsia="Calibri"/>
          <w:b/>
          <w:bCs/>
          <w:lang w:val="es-DO"/>
        </w:rPr>
        <w:t>, exportadores, beneficiadores, industrializadores y Organizaciones de Productores Cafetaleros (OPC)</w:t>
      </w:r>
      <w:r w:rsidRPr="005C5DEE">
        <w:rPr>
          <w:rFonts w:eastAsia="Calibri"/>
          <w:lang w:val="es-DO"/>
        </w:rPr>
        <w:t xml:space="preserve">, así como establecimientos vinculados a la cadena de valor, tales como </w:t>
      </w:r>
      <w:r w:rsidRPr="005C5DEE">
        <w:rPr>
          <w:rFonts w:eastAsia="Calibri"/>
          <w:b/>
          <w:bCs/>
          <w:lang w:val="es-DO"/>
        </w:rPr>
        <w:t>fincas, beneficios húmedos y secos, locales de OPC, tostadoras y viveros</w:t>
      </w:r>
      <w:r w:rsidRPr="005C5DEE">
        <w:rPr>
          <w:rFonts w:eastAsia="Calibri"/>
          <w:lang w:val="es-DO"/>
        </w:rPr>
        <w:t>.</w:t>
      </w:r>
    </w:p>
    <w:p w14:paraId="49F0A311" w14:textId="77777777" w:rsidR="005C5DEE" w:rsidRPr="005C5DEE" w:rsidRDefault="005C5DEE" w:rsidP="005C5DEE">
      <w:pPr>
        <w:spacing w:line="360" w:lineRule="auto"/>
        <w:ind w:left="360"/>
        <w:jc w:val="both"/>
        <w:rPr>
          <w:rFonts w:eastAsia="Calibri"/>
          <w:lang w:val="es-DO"/>
        </w:rPr>
      </w:pPr>
      <w:r w:rsidRPr="005C5DEE">
        <w:rPr>
          <w:rFonts w:eastAsia="Calibri"/>
          <w:lang w:val="es-DO"/>
        </w:rPr>
        <w:t xml:space="preserve">Esta plataforma está diseñada para ofrecer servicios fundamentales que incluyen </w:t>
      </w:r>
      <w:r w:rsidRPr="005C5DEE">
        <w:rPr>
          <w:rFonts w:eastAsia="Calibri"/>
          <w:b/>
          <w:bCs/>
          <w:lang w:val="es-DO"/>
        </w:rPr>
        <w:t>extensión y capacitación técnica</w:t>
      </w:r>
      <w:r w:rsidRPr="005C5DEE">
        <w:rPr>
          <w:rFonts w:eastAsia="Calibri"/>
          <w:lang w:val="es-DO"/>
        </w:rPr>
        <w:t xml:space="preserve">, </w:t>
      </w:r>
      <w:r w:rsidRPr="005C5DEE">
        <w:rPr>
          <w:rFonts w:eastAsia="Calibri"/>
          <w:b/>
          <w:bCs/>
          <w:lang w:val="es-DO"/>
        </w:rPr>
        <w:t>pronósticos de cosecha</w:t>
      </w:r>
      <w:r w:rsidRPr="005C5DEE">
        <w:rPr>
          <w:rFonts w:eastAsia="Calibri"/>
          <w:lang w:val="es-DO"/>
        </w:rPr>
        <w:t xml:space="preserve">, </w:t>
      </w:r>
      <w:r w:rsidRPr="005C5DEE">
        <w:rPr>
          <w:rFonts w:eastAsia="Calibri"/>
          <w:b/>
          <w:bCs/>
          <w:lang w:val="es-DO"/>
        </w:rPr>
        <w:t>monitoreo de plagas y enfermedades</w:t>
      </w:r>
      <w:r w:rsidRPr="005C5DEE">
        <w:rPr>
          <w:rFonts w:eastAsia="Calibri"/>
          <w:lang w:val="es-DO"/>
        </w:rPr>
        <w:t xml:space="preserve"> y la emisión de </w:t>
      </w:r>
      <w:r w:rsidRPr="005C5DEE">
        <w:rPr>
          <w:rFonts w:eastAsia="Calibri"/>
          <w:b/>
          <w:bCs/>
          <w:lang w:val="es-DO"/>
        </w:rPr>
        <w:t>certificados de la OIC</w:t>
      </w:r>
      <w:r w:rsidRPr="005C5DEE">
        <w:rPr>
          <w:rFonts w:eastAsia="Calibri"/>
          <w:lang w:val="es-DO"/>
        </w:rPr>
        <w:t>. Con ello, se busca fortalecer la gestión y operatividad del sector cafetalero, promoviendo una mayor eficiencia y acceso a información confiable.</w:t>
      </w:r>
    </w:p>
    <w:p w14:paraId="6CFA1493" w14:textId="77777777" w:rsidR="005C5DEE" w:rsidRPr="000F6D46" w:rsidRDefault="005C5DEE" w:rsidP="005C5DEE">
      <w:pPr>
        <w:spacing w:line="360" w:lineRule="auto"/>
        <w:ind w:left="360"/>
        <w:jc w:val="both"/>
        <w:rPr>
          <w:rFonts w:eastAsia="Calibri"/>
          <w:u w:val="single"/>
          <w:lang w:val="es-DO"/>
        </w:rPr>
      </w:pPr>
    </w:p>
    <w:p w14:paraId="72B4574A"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lastRenderedPageBreak/>
        <w:t>Certificación y Control de Calidad</w:t>
      </w:r>
    </w:p>
    <w:p w14:paraId="0B85A2F4" w14:textId="77777777" w:rsidR="000F6D46" w:rsidRDefault="000F6D46" w:rsidP="000F6D46">
      <w:pPr>
        <w:spacing w:line="360" w:lineRule="auto"/>
        <w:jc w:val="both"/>
        <w:rPr>
          <w:rFonts w:eastAsia="Calibri"/>
          <w:lang w:val="es-DO"/>
        </w:rPr>
      </w:pPr>
      <w:r w:rsidRPr="000F6D46">
        <w:rPr>
          <w:rFonts w:eastAsia="Calibri"/>
          <w:lang w:val="es-DO"/>
        </w:rPr>
        <w:t xml:space="preserve">Se realizaron </w:t>
      </w:r>
      <w:r w:rsidRPr="000F6D46">
        <w:rPr>
          <w:rFonts w:eastAsia="Calibri"/>
          <w:b/>
          <w:bCs/>
          <w:lang w:val="es-DO"/>
        </w:rPr>
        <w:t>35 inspecciones de fincas</w:t>
      </w:r>
      <w:r w:rsidRPr="000F6D46">
        <w:rPr>
          <w:rFonts w:eastAsia="Calibri"/>
          <w:lang w:val="es-DO"/>
        </w:rPr>
        <w:t xml:space="preserve"> para certificación y se certificaron </w:t>
      </w:r>
      <w:r w:rsidRPr="000F6D46">
        <w:rPr>
          <w:rFonts w:eastAsia="Calibri"/>
          <w:b/>
          <w:bCs/>
          <w:lang w:val="es-DO"/>
        </w:rPr>
        <w:t>7 fincas</w:t>
      </w:r>
      <w:r w:rsidRPr="000F6D46">
        <w:rPr>
          <w:rFonts w:eastAsia="Calibri"/>
          <w:lang w:val="es-DO"/>
        </w:rPr>
        <w:t xml:space="preserve"> bajo la marca </w:t>
      </w:r>
      <w:r w:rsidRPr="000F6D46">
        <w:rPr>
          <w:rFonts w:eastAsia="Calibri"/>
          <w:i/>
          <w:iCs/>
          <w:lang w:val="es-DO"/>
        </w:rPr>
        <w:t>Café Monte Bonito</w:t>
      </w:r>
      <w:r w:rsidRPr="000F6D46">
        <w:rPr>
          <w:rFonts w:eastAsia="Calibri"/>
          <w:lang w:val="es-DO"/>
        </w:rPr>
        <w:t xml:space="preserve">. Además, se procesaron </w:t>
      </w:r>
      <w:r w:rsidRPr="000F6D46">
        <w:rPr>
          <w:rFonts w:eastAsia="Calibri"/>
          <w:b/>
          <w:bCs/>
          <w:lang w:val="es-DO"/>
        </w:rPr>
        <w:t>549 muestras de lotes de exportación</w:t>
      </w:r>
      <w:r w:rsidRPr="000F6D46">
        <w:rPr>
          <w:rFonts w:eastAsia="Calibri"/>
          <w:lang w:val="es-DO"/>
        </w:rPr>
        <w:t xml:space="preserve"> y se emitieron </w:t>
      </w:r>
      <w:r w:rsidRPr="000F6D46">
        <w:rPr>
          <w:rFonts w:eastAsia="Calibri"/>
          <w:b/>
          <w:bCs/>
          <w:lang w:val="es-DO"/>
        </w:rPr>
        <w:t>549 permisos de exportación</w:t>
      </w:r>
      <w:r w:rsidRPr="000F6D46">
        <w:rPr>
          <w:rFonts w:eastAsia="Calibri"/>
          <w:lang w:val="es-DO"/>
        </w:rPr>
        <w:t xml:space="preserve">, exportando </w:t>
      </w:r>
      <w:r w:rsidRPr="000F6D46">
        <w:rPr>
          <w:rFonts w:eastAsia="Calibri"/>
          <w:b/>
          <w:bCs/>
          <w:lang w:val="es-DO"/>
        </w:rPr>
        <w:t>145,991.63 quintales</w:t>
      </w:r>
      <w:r w:rsidRPr="000F6D46">
        <w:rPr>
          <w:rFonts w:eastAsia="Calibri"/>
          <w:lang w:val="es-DO"/>
        </w:rPr>
        <w:t xml:space="preserve"> de café y generando </w:t>
      </w:r>
      <w:r w:rsidRPr="000F6D46">
        <w:rPr>
          <w:rFonts w:eastAsia="Calibri"/>
          <w:b/>
          <w:bCs/>
          <w:lang w:val="es-DO"/>
        </w:rPr>
        <w:t>USD 38,971,967.96</w:t>
      </w:r>
      <w:r w:rsidRPr="000F6D46">
        <w:rPr>
          <w:rFonts w:eastAsia="Calibri"/>
          <w:lang w:val="es-DO"/>
        </w:rPr>
        <w:t xml:space="preserve"> en divisas.</w:t>
      </w:r>
    </w:p>
    <w:p w14:paraId="14AD81EF" w14:textId="72FDF7BE" w:rsidR="000F6D46" w:rsidRPr="000F6D46" w:rsidRDefault="000F6D46" w:rsidP="000F6D46">
      <w:pPr>
        <w:spacing w:line="360" w:lineRule="auto"/>
        <w:jc w:val="both"/>
        <w:rPr>
          <w:rFonts w:eastAsia="Calibri"/>
          <w:lang w:val="es-DO"/>
        </w:rPr>
      </w:pPr>
      <w:r w:rsidRPr="000F6D46">
        <w:rPr>
          <w:rFonts w:eastAsia="Calibri"/>
          <w:lang w:val="es-DO"/>
        </w:rPr>
        <w:t>Este informe destaca el compromiso de INDOCAFE con la mejora continua de la producción de café y el bienestar de las familias cafetaleras, fortaleciendo la cadena de valor y promoviendo la sostenibilidad del sector.</w:t>
      </w:r>
    </w:p>
    <w:p w14:paraId="1B372137" w14:textId="77777777" w:rsidR="001B0BF4" w:rsidRPr="00556736" w:rsidRDefault="001B0BF4" w:rsidP="00556736">
      <w:pPr>
        <w:spacing w:line="360" w:lineRule="auto"/>
        <w:ind w:left="426"/>
        <w:jc w:val="center"/>
        <w:rPr>
          <w:rFonts w:eastAsia="Calibri"/>
          <w:b/>
          <w:bCs/>
          <w:noProof/>
          <w:lang w:val="es-DO"/>
        </w:rPr>
      </w:pPr>
      <w:bookmarkStart w:id="3" w:name="_Toc153578812"/>
      <w:r w:rsidRPr="00556736">
        <w:rPr>
          <w:rFonts w:eastAsia="Calibri"/>
          <w:b/>
          <w:bCs/>
          <w:noProof/>
          <w:lang w:val="es-DO"/>
        </w:rPr>
        <w:t>Logros Acumulados Gestión</w:t>
      </w:r>
      <w:bookmarkEnd w:id="3"/>
    </w:p>
    <w:p w14:paraId="58C37CA1" w14:textId="77777777" w:rsidR="007638DA" w:rsidRPr="007638DA" w:rsidRDefault="007638DA" w:rsidP="007638DA">
      <w:pPr>
        <w:spacing w:line="360" w:lineRule="auto"/>
        <w:jc w:val="both"/>
        <w:rPr>
          <w:rFonts w:eastAsia="Calibri"/>
          <w:lang w:val="es-DO"/>
        </w:rPr>
      </w:pPr>
      <w:r w:rsidRPr="007638DA">
        <w:rPr>
          <w:rFonts w:eastAsia="Calibri"/>
          <w:lang w:val="es-DO"/>
        </w:rPr>
        <w:t xml:space="preserve">Durante la gestión 2020-2024, el sector cafetalero ha experimentado un crecimiento sin precedentes, logrando una producción total de </w:t>
      </w:r>
      <w:r w:rsidRPr="007638DA">
        <w:rPr>
          <w:rFonts w:eastAsia="Calibri"/>
          <w:b/>
          <w:bCs/>
          <w:lang w:val="es-DO"/>
        </w:rPr>
        <w:t>2,190,442.95 quintales de café</w:t>
      </w:r>
      <w:r w:rsidRPr="007638DA">
        <w:rPr>
          <w:rFonts w:eastAsia="Calibri"/>
          <w:lang w:val="es-DO"/>
        </w:rPr>
        <w:t xml:space="preserve">. De esta cantidad, </w:t>
      </w:r>
      <w:r w:rsidRPr="007638DA">
        <w:rPr>
          <w:rFonts w:eastAsia="Calibri"/>
          <w:b/>
          <w:bCs/>
          <w:lang w:val="es-DO"/>
        </w:rPr>
        <w:t>427,883.96 quintales</w:t>
      </w:r>
      <w:r w:rsidRPr="007638DA">
        <w:rPr>
          <w:rFonts w:eastAsia="Calibri"/>
          <w:lang w:val="es-DO"/>
        </w:rPr>
        <w:t xml:space="preserve"> fueron exportados, generando divisas por un monto de </w:t>
      </w:r>
      <w:r w:rsidRPr="007638DA">
        <w:rPr>
          <w:rFonts w:eastAsia="Calibri"/>
          <w:b/>
          <w:bCs/>
          <w:lang w:val="es-DO"/>
        </w:rPr>
        <w:t>104.39 millones de dólares</w:t>
      </w:r>
      <w:r w:rsidRPr="007638DA">
        <w:rPr>
          <w:rFonts w:eastAsia="Calibri"/>
          <w:lang w:val="es-DO"/>
        </w:rPr>
        <w:t xml:space="preserve"> provenientes de las exportaciones de café verde y procesado.</w:t>
      </w:r>
    </w:p>
    <w:p w14:paraId="5E910BCC" w14:textId="77777777" w:rsidR="007638DA" w:rsidRPr="007638DA" w:rsidRDefault="007638DA" w:rsidP="007638DA">
      <w:pPr>
        <w:spacing w:line="360" w:lineRule="auto"/>
        <w:jc w:val="both"/>
        <w:rPr>
          <w:rFonts w:eastAsia="Calibri"/>
          <w:lang w:val="es-DO"/>
        </w:rPr>
      </w:pPr>
      <w:r w:rsidRPr="007638DA">
        <w:rPr>
          <w:rFonts w:eastAsia="Calibri"/>
          <w:lang w:val="es-DO"/>
        </w:rPr>
        <w:t>Entre los logros más destacados se encuentran:</w:t>
      </w:r>
    </w:p>
    <w:p w14:paraId="7D7E6CBE" w14:textId="77777777" w:rsidR="007638DA" w:rsidRPr="007638DA" w:rsidRDefault="007638DA" w:rsidP="007638DA">
      <w:pPr>
        <w:numPr>
          <w:ilvl w:val="0"/>
          <w:numId w:val="24"/>
        </w:numPr>
        <w:spacing w:line="360" w:lineRule="auto"/>
        <w:jc w:val="both"/>
        <w:rPr>
          <w:rFonts w:eastAsia="Calibri"/>
          <w:lang w:val="es-DO"/>
        </w:rPr>
      </w:pPr>
      <w:r w:rsidRPr="007638DA">
        <w:rPr>
          <w:rFonts w:eastAsia="Calibri"/>
          <w:b/>
          <w:bCs/>
          <w:lang w:val="es-DO"/>
        </w:rPr>
        <w:t>Renovación y fomento</w:t>
      </w:r>
      <w:r w:rsidRPr="007638DA">
        <w:rPr>
          <w:rFonts w:eastAsia="Calibri"/>
          <w:lang w:val="es-DO"/>
        </w:rPr>
        <w:t xml:space="preserve"> de </w:t>
      </w:r>
      <w:r w:rsidRPr="007638DA">
        <w:rPr>
          <w:rFonts w:eastAsia="Calibri"/>
          <w:b/>
          <w:bCs/>
          <w:lang w:val="es-DO"/>
        </w:rPr>
        <w:t>209,769 tareas</w:t>
      </w:r>
      <w:r w:rsidRPr="007638DA">
        <w:rPr>
          <w:rFonts w:eastAsia="Calibri"/>
          <w:lang w:val="es-DO"/>
        </w:rPr>
        <w:t xml:space="preserve"> de cafetales.</w:t>
      </w:r>
    </w:p>
    <w:p w14:paraId="761EBAD8" w14:textId="77777777" w:rsidR="007638DA" w:rsidRPr="007638DA" w:rsidRDefault="007638DA" w:rsidP="007638DA">
      <w:pPr>
        <w:numPr>
          <w:ilvl w:val="0"/>
          <w:numId w:val="24"/>
        </w:numPr>
        <w:spacing w:line="360" w:lineRule="auto"/>
        <w:jc w:val="both"/>
        <w:rPr>
          <w:rFonts w:eastAsia="Calibri"/>
          <w:lang w:val="es-DO"/>
        </w:rPr>
      </w:pPr>
      <w:r w:rsidRPr="007638DA">
        <w:rPr>
          <w:rFonts w:eastAsia="Calibri"/>
          <w:b/>
          <w:bCs/>
          <w:lang w:val="es-DO"/>
        </w:rPr>
        <w:t>Siembra de 60,533,191 plantas</w:t>
      </w:r>
      <w:r w:rsidRPr="007638DA">
        <w:rPr>
          <w:rFonts w:eastAsia="Calibri"/>
          <w:lang w:val="es-DO"/>
        </w:rPr>
        <w:t xml:space="preserve"> de variedades resistentes o tolerantes a la roya (</w:t>
      </w:r>
      <w:proofErr w:type="spellStart"/>
      <w:r w:rsidRPr="007638DA">
        <w:rPr>
          <w:rFonts w:eastAsia="Calibri"/>
          <w:i/>
          <w:iCs/>
          <w:lang w:val="es-DO"/>
        </w:rPr>
        <w:t>Hemileia</w:t>
      </w:r>
      <w:proofErr w:type="spellEnd"/>
      <w:r w:rsidRPr="007638DA">
        <w:rPr>
          <w:rFonts w:eastAsia="Calibri"/>
          <w:i/>
          <w:iCs/>
          <w:lang w:val="es-DO"/>
        </w:rPr>
        <w:t xml:space="preserve"> </w:t>
      </w:r>
      <w:proofErr w:type="spellStart"/>
      <w:r w:rsidRPr="007638DA">
        <w:rPr>
          <w:rFonts w:eastAsia="Calibri"/>
          <w:i/>
          <w:iCs/>
          <w:lang w:val="es-DO"/>
        </w:rPr>
        <w:t>vastatrix</w:t>
      </w:r>
      <w:proofErr w:type="spellEnd"/>
      <w:r w:rsidRPr="007638DA">
        <w:rPr>
          <w:rFonts w:eastAsia="Calibri"/>
          <w:lang w:val="es-DO"/>
        </w:rPr>
        <w:t>), contribuyendo a combatir esta plaga.</w:t>
      </w:r>
    </w:p>
    <w:p w14:paraId="13F2DA32" w14:textId="77777777" w:rsidR="007638DA" w:rsidRPr="007638DA" w:rsidRDefault="007638DA" w:rsidP="007638DA">
      <w:pPr>
        <w:numPr>
          <w:ilvl w:val="0"/>
          <w:numId w:val="24"/>
        </w:numPr>
        <w:spacing w:line="360" w:lineRule="auto"/>
        <w:jc w:val="both"/>
        <w:rPr>
          <w:rFonts w:eastAsia="Calibri"/>
          <w:lang w:val="es-DO"/>
        </w:rPr>
      </w:pPr>
      <w:r w:rsidRPr="007638DA">
        <w:rPr>
          <w:rFonts w:eastAsia="Calibri"/>
          <w:b/>
          <w:bCs/>
          <w:lang w:val="es-DO"/>
        </w:rPr>
        <w:t>Apoyo financiero</w:t>
      </w:r>
      <w:r w:rsidRPr="007638DA">
        <w:rPr>
          <w:rFonts w:eastAsia="Calibri"/>
          <w:lang w:val="es-DO"/>
        </w:rPr>
        <w:t xml:space="preserve"> a los actores de la cadena cafetalera con más de </w:t>
      </w:r>
      <w:r w:rsidRPr="007638DA">
        <w:rPr>
          <w:rFonts w:eastAsia="Calibri"/>
          <w:b/>
          <w:bCs/>
          <w:lang w:val="es-DO"/>
        </w:rPr>
        <w:t>240 millones de pesos</w:t>
      </w:r>
      <w:r w:rsidRPr="007638DA">
        <w:rPr>
          <w:rFonts w:eastAsia="Calibri"/>
          <w:lang w:val="es-DO"/>
        </w:rPr>
        <w:t xml:space="preserve"> a tasa cero y con tasas de interés menores al </w:t>
      </w:r>
      <w:r w:rsidRPr="007638DA">
        <w:rPr>
          <w:rFonts w:eastAsia="Calibri"/>
          <w:b/>
          <w:bCs/>
          <w:lang w:val="es-DO"/>
        </w:rPr>
        <w:t>8% anual</w:t>
      </w:r>
      <w:r w:rsidRPr="007638DA">
        <w:rPr>
          <w:rFonts w:eastAsia="Calibri"/>
          <w:lang w:val="es-DO"/>
        </w:rPr>
        <w:t>, facilitando el acceso al crédito y mejorando las plantaciones de las familias cafetaleras.</w:t>
      </w:r>
    </w:p>
    <w:p w14:paraId="66A96F07" w14:textId="77777777" w:rsidR="007638DA" w:rsidRPr="007638DA" w:rsidRDefault="007638DA" w:rsidP="007638DA">
      <w:pPr>
        <w:spacing w:line="360" w:lineRule="auto"/>
        <w:jc w:val="both"/>
        <w:rPr>
          <w:rFonts w:eastAsia="Calibri"/>
          <w:lang w:val="es-DO"/>
        </w:rPr>
      </w:pPr>
      <w:r w:rsidRPr="007638DA">
        <w:rPr>
          <w:rFonts w:eastAsia="Calibri"/>
          <w:lang w:val="es-DO"/>
        </w:rPr>
        <w:lastRenderedPageBreak/>
        <w:t xml:space="preserve">Un hito relevante de esta administración, encabezada por el presidente </w:t>
      </w:r>
      <w:r w:rsidRPr="007638DA">
        <w:rPr>
          <w:rFonts w:eastAsia="Calibri"/>
          <w:b/>
          <w:bCs/>
          <w:lang w:val="es-DO"/>
        </w:rPr>
        <w:t xml:space="preserve">Luis </w:t>
      </w:r>
      <w:proofErr w:type="spellStart"/>
      <w:r w:rsidRPr="007638DA">
        <w:rPr>
          <w:rFonts w:eastAsia="Calibri"/>
          <w:b/>
          <w:bCs/>
          <w:lang w:val="es-DO"/>
        </w:rPr>
        <w:t>Abinader</w:t>
      </w:r>
      <w:proofErr w:type="spellEnd"/>
      <w:r w:rsidRPr="007638DA">
        <w:rPr>
          <w:rFonts w:eastAsia="Calibri"/>
          <w:b/>
          <w:bCs/>
          <w:lang w:val="es-DO"/>
        </w:rPr>
        <w:t xml:space="preserve"> Corona</w:t>
      </w:r>
      <w:r w:rsidRPr="007638DA">
        <w:rPr>
          <w:rFonts w:eastAsia="Calibri"/>
          <w:lang w:val="es-DO"/>
        </w:rPr>
        <w:t xml:space="preserve">, ha sido la liberación de </w:t>
      </w:r>
      <w:r w:rsidRPr="007638DA">
        <w:rPr>
          <w:rFonts w:eastAsia="Calibri"/>
          <w:b/>
          <w:bCs/>
          <w:lang w:val="es-DO"/>
        </w:rPr>
        <w:t>RD$847.5 millones</w:t>
      </w:r>
      <w:r w:rsidRPr="007638DA">
        <w:rPr>
          <w:rFonts w:eastAsia="Calibri"/>
          <w:lang w:val="es-DO"/>
        </w:rPr>
        <w:t xml:space="preserve"> mediante la condonación de deudas a organizaciones cafetaleras y productores individuales. Esta medida, gestionada a través de </w:t>
      </w:r>
      <w:r w:rsidRPr="007638DA">
        <w:rPr>
          <w:rFonts w:eastAsia="Calibri"/>
          <w:b/>
          <w:bCs/>
          <w:lang w:val="es-DO"/>
        </w:rPr>
        <w:t>INDOCAFE</w:t>
      </w:r>
      <w:r w:rsidRPr="007638DA">
        <w:rPr>
          <w:rFonts w:eastAsia="Calibri"/>
          <w:lang w:val="es-DO"/>
        </w:rPr>
        <w:t xml:space="preserve"> y el </w:t>
      </w:r>
      <w:r w:rsidRPr="007638DA">
        <w:rPr>
          <w:rFonts w:eastAsia="Calibri"/>
          <w:b/>
          <w:bCs/>
          <w:lang w:val="es-DO"/>
        </w:rPr>
        <w:t>Banco Agrícola</w:t>
      </w:r>
      <w:r w:rsidRPr="007638DA">
        <w:rPr>
          <w:rFonts w:eastAsia="Calibri"/>
          <w:lang w:val="es-DO"/>
        </w:rPr>
        <w:t>, ha permitido a los beneficiarios acceder a nuevos financiamientos tanto en la banca pública como en la privada, impulsando así el desarrollo sostenible del sector.</w:t>
      </w:r>
    </w:p>
    <w:p w14:paraId="4F63E205" w14:textId="587B17A9" w:rsidR="00556736" w:rsidRDefault="001B0BF4" w:rsidP="00123586">
      <w:pPr>
        <w:spacing w:line="360" w:lineRule="auto"/>
        <w:jc w:val="both"/>
        <w:rPr>
          <w:rFonts w:eastAsia="Calibri"/>
          <w:lang w:val="es-DO"/>
        </w:rPr>
      </w:pPr>
      <w:r>
        <w:rPr>
          <w:rFonts w:eastAsia="Calibri"/>
          <w:lang w:val="es-DO"/>
        </w:rPr>
        <w:t xml:space="preserve">El cuadro </w:t>
      </w:r>
      <w:r w:rsidR="00B6168E">
        <w:rPr>
          <w:rFonts w:eastAsia="Calibri"/>
          <w:lang w:val="es-DO"/>
        </w:rPr>
        <w:t xml:space="preserve">I </w:t>
      </w:r>
      <w:r>
        <w:rPr>
          <w:rFonts w:eastAsia="Calibri"/>
          <w:lang w:val="es-DO"/>
        </w:rPr>
        <w:t>muestra los logros acumulados durante el período de gobierno.</w:t>
      </w:r>
      <w:r w:rsidR="00123586">
        <w:rPr>
          <w:rFonts w:eastAsia="Calibri"/>
          <w:lang w:val="es-DO"/>
        </w:rPr>
        <w:t xml:space="preserve"> </w:t>
      </w:r>
    </w:p>
    <w:tbl>
      <w:tblPr>
        <w:tblW w:w="8260" w:type="dxa"/>
        <w:tblCellMar>
          <w:left w:w="70" w:type="dxa"/>
          <w:right w:w="70" w:type="dxa"/>
        </w:tblCellMar>
        <w:tblLook w:val="04A0" w:firstRow="1" w:lastRow="0" w:firstColumn="1" w:lastColumn="0" w:noHBand="0" w:noVBand="1"/>
      </w:tblPr>
      <w:tblGrid>
        <w:gridCol w:w="4300"/>
        <w:gridCol w:w="3960"/>
      </w:tblGrid>
      <w:tr w:rsidR="00A470FB" w:rsidRPr="00A470FB" w14:paraId="5BB4790A" w14:textId="77777777" w:rsidTr="00556736">
        <w:trPr>
          <w:trHeight w:val="330"/>
        </w:trPr>
        <w:tc>
          <w:tcPr>
            <w:tcW w:w="4300" w:type="dxa"/>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0BC18E41" w14:textId="77777777" w:rsidR="00A470FB" w:rsidRPr="00A470FB" w:rsidRDefault="00A470FB" w:rsidP="00A470FB">
            <w:pPr>
              <w:spacing w:after="0" w:line="240" w:lineRule="auto"/>
              <w:jc w:val="center"/>
              <w:rPr>
                <w:rFonts w:eastAsia="Times New Roman"/>
                <w:b/>
                <w:bCs/>
                <w:spacing w:val="0"/>
                <w:lang w:val="es-DO" w:eastAsia="es-DO"/>
              </w:rPr>
            </w:pPr>
            <w:r w:rsidRPr="00A470FB">
              <w:rPr>
                <w:rFonts w:eastAsia="Times New Roman"/>
                <w:b/>
                <w:bCs/>
                <w:spacing w:val="0"/>
                <w:lang w:val="es-DO" w:eastAsia="es-DO"/>
              </w:rPr>
              <w:t>Producto 2020-2024</w:t>
            </w:r>
          </w:p>
        </w:tc>
        <w:tc>
          <w:tcPr>
            <w:tcW w:w="3960" w:type="dxa"/>
            <w:tcBorders>
              <w:top w:val="single" w:sz="8" w:space="0" w:color="0070C0"/>
              <w:left w:val="nil"/>
              <w:bottom w:val="single" w:sz="8" w:space="0" w:color="0070C0"/>
              <w:right w:val="single" w:sz="8" w:space="0" w:color="0070C0"/>
            </w:tcBorders>
            <w:shd w:val="clear" w:color="000000" w:fill="FFFFFF"/>
            <w:vAlign w:val="center"/>
            <w:hideMark/>
          </w:tcPr>
          <w:p w14:paraId="1B7B13D4" w14:textId="77777777" w:rsidR="00A470FB" w:rsidRPr="00A470FB" w:rsidRDefault="00A470FB" w:rsidP="00A470FB">
            <w:pPr>
              <w:spacing w:after="0" w:line="240" w:lineRule="auto"/>
              <w:jc w:val="center"/>
              <w:rPr>
                <w:rFonts w:eastAsia="Times New Roman"/>
                <w:b/>
                <w:bCs/>
                <w:spacing w:val="0"/>
                <w:lang w:val="es-DO" w:eastAsia="es-DO"/>
              </w:rPr>
            </w:pPr>
            <w:r w:rsidRPr="00A470FB">
              <w:rPr>
                <w:rFonts w:eastAsia="Times New Roman"/>
                <w:b/>
                <w:bCs/>
                <w:spacing w:val="0"/>
                <w:lang w:val="es-DO" w:eastAsia="es-DO"/>
              </w:rPr>
              <w:t>Logro 2020-2024</w:t>
            </w:r>
          </w:p>
        </w:tc>
      </w:tr>
      <w:tr w:rsidR="00A470FB" w:rsidRPr="00EF6CBA" w14:paraId="19C09986" w14:textId="77777777" w:rsidTr="00556736">
        <w:trPr>
          <w:trHeight w:val="275"/>
        </w:trPr>
        <w:tc>
          <w:tcPr>
            <w:tcW w:w="8260" w:type="dxa"/>
            <w:gridSpan w:val="2"/>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35946A59" w14:textId="77777777" w:rsidR="00A470FB" w:rsidRPr="00A470FB" w:rsidRDefault="00A470FB" w:rsidP="00A470FB">
            <w:pPr>
              <w:spacing w:after="0" w:line="240" w:lineRule="auto"/>
              <w:jc w:val="center"/>
              <w:rPr>
                <w:rFonts w:eastAsia="Times New Roman"/>
                <w:b/>
                <w:bCs/>
                <w:spacing w:val="0"/>
                <w:lang w:val="es-DO" w:eastAsia="es-DO"/>
              </w:rPr>
            </w:pPr>
            <w:r w:rsidRPr="00A470FB">
              <w:rPr>
                <w:rFonts w:eastAsia="Times New Roman"/>
                <w:b/>
                <w:bCs/>
                <w:spacing w:val="0"/>
                <w:lang w:val="es-DO" w:eastAsia="es-DO"/>
              </w:rPr>
              <w:t>6323: Apoyo a Productores cafetaleros y otros actores de la cadena</w:t>
            </w:r>
          </w:p>
        </w:tc>
      </w:tr>
      <w:tr w:rsidR="00A470FB" w:rsidRPr="00A470FB" w14:paraId="0F5403C1" w14:textId="77777777" w:rsidTr="00556736">
        <w:trPr>
          <w:trHeight w:val="645"/>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0CCE5E35"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 Asistencia Técnica a Productores y otros actores de la cadena</w:t>
            </w:r>
          </w:p>
        </w:tc>
        <w:tc>
          <w:tcPr>
            <w:tcW w:w="3960" w:type="dxa"/>
            <w:tcBorders>
              <w:top w:val="nil"/>
              <w:left w:val="nil"/>
              <w:bottom w:val="single" w:sz="8" w:space="0" w:color="0070C0"/>
              <w:right w:val="single" w:sz="8" w:space="0" w:color="0070C0"/>
            </w:tcBorders>
            <w:shd w:val="clear" w:color="000000" w:fill="FFFFFF"/>
            <w:vAlign w:val="center"/>
            <w:hideMark/>
          </w:tcPr>
          <w:p w14:paraId="6400D764"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78,577 productores/as asistidos</w:t>
            </w:r>
          </w:p>
        </w:tc>
      </w:tr>
      <w:tr w:rsidR="00A470FB" w:rsidRPr="00A470FB" w14:paraId="33993BBA" w14:textId="77777777" w:rsidTr="00556736">
        <w:trPr>
          <w:trHeight w:val="330"/>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2520B039"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2. Extensión y capacitación cafetalera</w:t>
            </w:r>
          </w:p>
        </w:tc>
        <w:tc>
          <w:tcPr>
            <w:tcW w:w="3960" w:type="dxa"/>
            <w:tcBorders>
              <w:top w:val="nil"/>
              <w:left w:val="nil"/>
              <w:bottom w:val="single" w:sz="8" w:space="0" w:color="0070C0"/>
              <w:right w:val="single" w:sz="8" w:space="0" w:color="0070C0"/>
            </w:tcBorders>
            <w:shd w:val="clear" w:color="000000" w:fill="FFFFFF"/>
            <w:vAlign w:val="center"/>
            <w:hideMark/>
          </w:tcPr>
          <w:p w14:paraId="72153B84"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55,698 productores beneficiarios</w:t>
            </w:r>
          </w:p>
        </w:tc>
      </w:tr>
      <w:tr w:rsidR="00A470FB" w:rsidRPr="00EF6CBA" w14:paraId="2A69ABC0" w14:textId="77777777" w:rsidTr="00556736">
        <w:trPr>
          <w:trHeight w:val="521"/>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18952351"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3. Manejo de Plagas y enfermedades</w:t>
            </w:r>
          </w:p>
        </w:tc>
        <w:tc>
          <w:tcPr>
            <w:tcW w:w="3960" w:type="dxa"/>
            <w:tcBorders>
              <w:top w:val="nil"/>
              <w:left w:val="nil"/>
              <w:bottom w:val="single" w:sz="8" w:space="0" w:color="0070C0"/>
              <w:right w:val="single" w:sz="8" w:space="0" w:color="0070C0"/>
            </w:tcBorders>
            <w:shd w:val="clear" w:color="000000" w:fill="FFFFFF"/>
            <w:vAlign w:val="center"/>
            <w:hideMark/>
          </w:tcPr>
          <w:p w14:paraId="2C789E9D"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1,830,657  tareas recibieron control de plagas</w:t>
            </w:r>
          </w:p>
        </w:tc>
      </w:tr>
      <w:tr w:rsidR="00A470FB" w:rsidRPr="00A470FB" w14:paraId="0E53B494" w14:textId="77777777" w:rsidTr="00556736">
        <w:trPr>
          <w:trHeight w:val="231"/>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32EEBFDD"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4. Producción de Plantas</w:t>
            </w:r>
          </w:p>
        </w:tc>
        <w:tc>
          <w:tcPr>
            <w:tcW w:w="3960" w:type="dxa"/>
            <w:tcBorders>
              <w:top w:val="nil"/>
              <w:left w:val="nil"/>
              <w:bottom w:val="single" w:sz="8" w:space="0" w:color="0070C0"/>
              <w:right w:val="single" w:sz="8" w:space="0" w:color="0070C0"/>
            </w:tcBorders>
            <w:shd w:val="clear" w:color="000000" w:fill="FFFFFF"/>
            <w:vAlign w:val="center"/>
            <w:hideMark/>
          </w:tcPr>
          <w:p w14:paraId="0C435655"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56,701,696 Plantas sembradas</w:t>
            </w:r>
          </w:p>
        </w:tc>
      </w:tr>
      <w:tr w:rsidR="00A470FB" w:rsidRPr="00A470FB" w14:paraId="08C5BC36" w14:textId="77777777" w:rsidTr="00556736">
        <w:trPr>
          <w:trHeight w:val="504"/>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3C433FFF"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5. Apoyo a la Renovación y Fomento de cafetales</w:t>
            </w:r>
          </w:p>
        </w:tc>
        <w:tc>
          <w:tcPr>
            <w:tcW w:w="3960" w:type="dxa"/>
            <w:tcBorders>
              <w:top w:val="nil"/>
              <w:left w:val="nil"/>
              <w:bottom w:val="single" w:sz="8" w:space="0" w:color="0070C0"/>
              <w:right w:val="single" w:sz="8" w:space="0" w:color="0070C0"/>
            </w:tcBorders>
            <w:shd w:val="clear" w:color="000000" w:fill="FFFFFF"/>
            <w:vAlign w:val="center"/>
            <w:hideMark/>
          </w:tcPr>
          <w:p w14:paraId="7AFAF63F"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183,175 tareas fomentadas y renovadas</w:t>
            </w:r>
          </w:p>
        </w:tc>
      </w:tr>
      <w:tr w:rsidR="00A470FB" w:rsidRPr="00A470FB" w14:paraId="7EF0B5D7" w14:textId="77777777" w:rsidTr="00556736">
        <w:trPr>
          <w:trHeight w:val="645"/>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24D217B2"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6. Producción de café</w:t>
            </w:r>
            <w:r w:rsidRPr="00A470FB">
              <w:rPr>
                <w:rFonts w:ascii="Calibri" w:eastAsia="Times New Roman" w:hAnsi="Calibri" w:cs="Calibri"/>
                <w:spacing w:val="0"/>
                <w:sz w:val="23"/>
                <w:szCs w:val="23"/>
                <w:lang w:val="es-DO" w:eastAsia="es-DO"/>
              </w:rPr>
              <w:t xml:space="preserve"> </w:t>
            </w:r>
          </w:p>
        </w:tc>
        <w:tc>
          <w:tcPr>
            <w:tcW w:w="3960" w:type="dxa"/>
            <w:tcBorders>
              <w:top w:val="nil"/>
              <w:left w:val="nil"/>
              <w:bottom w:val="single" w:sz="8" w:space="0" w:color="0070C0"/>
              <w:right w:val="single" w:sz="8" w:space="0" w:color="0070C0"/>
            </w:tcBorders>
            <w:shd w:val="clear" w:color="000000" w:fill="FFFFFF"/>
            <w:vAlign w:val="center"/>
            <w:hideMark/>
          </w:tcPr>
          <w:p w14:paraId="2AE3C45C"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2,190,442.95 quintales de café producidos</w:t>
            </w:r>
          </w:p>
        </w:tc>
      </w:tr>
      <w:tr w:rsidR="00A470FB" w:rsidRPr="00EF6CBA" w14:paraId="4A530D8D" w14:textId="77777777" w:rsidTr="00556736">
        <w:trPr>
          <w:trHeight w:val="645"/>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737CF0B0"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7. Apoyo a la gestión de financiamientos a productores</w:t>
            </w:r>
          </w:p>
        </w:tc>
        <w:tc>
          <w:tcPr>
            <w:tcW w:w="3960" w:type="dxa"/>
            <w:tcBorders>
              <w:top w:val="nil"/>
              <w:left w:val="nil"/>
              <w:bottom w:val="single" w:sz="8" w:space="0" w:color="0070C0"/>
              <w:right w:val="single" w:sz="8" w:space="0" w:color="0070C0"/>
            </w:tcBorders>
            <w:shd w:val="clear" w:color="000000" w:fill="FFFFFF"/>
            <w:vAlign w:val="center"/>
            <w:hideMark/>
          </w:tcPr>
          <w:p w14:paraId="1B2A8C3F" w14:textId="77777777" w:rsidR="00A470FB" w:rsidRPr="00A470FB" w:rsidRDefault="00A470FB" w:rsidP="00A470FB">
            <w:pPr>
              <w:spacing w:after="0" w:line="240" w:lineRule="auto"/>
              <w:rPr>
                <w:rFonts w:ascii="Calibri" w:eastAsia="Times New Roman" w:hAnsi="Calibri" w:cs="Calibri"/>
                <w:spacing w:val="0"/>
                <w:sz w:val="23"/>
                <w:szCs w:val="23"/>
                <w:lang w:val="es-DO" w:eastAsia="es-DO"/>
              </w:rPr>
            </w:pPr>
            <w:r w:rsidRPr="00A470FB">
              <w:rPr>
                <w:rFonts w:ascii="Calibri" w:eastAsia="Times New Roman" w:hAnsi="Calibri" w:cs="Calibri"/>
                <w:spacing w:val="0"/>
                <w:sz w:val="23"/>
                <w:szCs w:val="23"/>
                <w:lang w:val="es-DO" w:eastAsia="es-DO"/>
              </w:rPr>
              <w:t> </w:t>
            </w:r>
          </w:p>
        </w:tc>
      </w:tr>
      <w:tr w:rsidR="00A470FB" w:rsidRPr="00A470FB" w14:paraId="0F33092F" w14:textId="77777777" w:rsidTr="00556736">
        <w:trPr>
          <w:trHeight w:val="330"/>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6F3BAAB1"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7.1 Préstamos a tasa 0% (beneficiarios: 281)</w:t>
            </w:r>
          </w:p>
        </w:tc>
        <w:tc>
          <w:tcPr>
            <w:tcW w:w="3960" w:type="dxa"/>
            <w:tcBorders>
              <w:top w:val="nil"/>
              <w:left w:val="nil"/>
              <w:bottom w:val="single" w:sz="8" w:space="0" w:color="0070C0"/>
              <w:right w:val="single" w:sz="8" w:space="0" w:color="0070C0"/>
            </w:tcBorders>
            <w:shd w:val="clear" w:color="000000" w:fill="FFFFFF"/>
            <w:vAlign w:val="center"/>
            <w:hideMark/>
          </w:tcPr>
          <w:p w14:paraId="5F104BA6" w14:textId="77777777" w:rsidR="00A470FB" w:rsidRPr="00A470FB" w:rsidRDefault="00A470FB" w:rsidP="00A470FB">
            <w:pPr>
              <w:spacing w:after="0" w:line="240" w:lineRule="auto"/>
              <w:jc w:val="right"/>
              <w:rPr>
                <w:rFonts w:eastAsia="Times New Roman"/>
                <w:spacing w:val="0"/>
                <w:sz w:val="23"/>
                <w:szCs w:val="23"/>
                <w:lang w:val="es-DO" w:eastAsia="es-DO"/>
              </w:rPr>
            </w:pPr>
            <w:r w:rsidRPr="00A470FB">
              <w:rPr>
                <w:rFonts w:eastAsia="Times New Roman"/>
                <w:spacing w:val="0"/>
                <w:sz w:val="23"/>
                <w:szCs w:val="23"/>
                <w:lang w:val="es-DO" w:eastAsia="es-DO"/>
              </w:rPr>
              <w:t xml:space="preserve">                          124,749,593.00</w:t>
            </w:r>
            <w:r w:rsidRPr="00A470FB">
              <w:rPr>
                <w:rFonts w:ascii="Calibri" w:eastAsia="Times New Roman" w:hAnsi="Calibri" w:cs="Calibri"/>
                <w:spacing w:val="0"/>
                <w:sz w:val="23"/>
                <w:szCs w:val="23"/>
                <w:lang w:val="es-DO" w:eastAsia="es-DO"/>
              </w:rPr>
              <w:t> </w:t>
            </w:r>
          </w:p>
        </w:tc>
      </w:tr>
      <w:tr w:rsidR="00A470FB" w:rsidRPr="00A470FB" w14:paraId="4C1B0CB7" w14:textId="77777777" w:rsidTr="00556736">
        <w:trPr>
          <w:trHeight w:val="330"/>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33F3F670"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7.2 Préstamos a tasa 8% (beneficiarios: 296)</w:t>
            </w:r>
          </w:p>
        </w:tc>
        <w:tc>
          <w:tcPr>
            <w:tcW w:w="3960" w:type="dxa"/>
            <w:tcBorders>
              <w:top w:val="nil"/>
              <w:left w:val="nil"/>
              <w:bottom w:val="single" w:sz="8" w:space="0" w:color="0070C0"/>
              <w:right w:val="single" w:sz="8" w:space="0" w:color="0070C0"/>
            </w:tcBorders>
            <w:shd w:val="clear" w:color="000000" w:fill="FFFFFF"/>
            <w:vAlign w:val="center"/>
            <w:hideMark/>
          </w:tcPr>
          <w:p w14:paraId="31420087"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 xml:space="preserve">                                      147,963,515.00 </w:t>
            </w:r>
          </w:p>
        </w:tc>
      </w:tr>
      <w:tr w:rsidR="00A470FB" w:rsidRPr="00EF6CBA" w14:paraId="2025B63D" w14:textId="77777777" w:rsidTr="00556736">
        <w:trPr>
          <w:trHeight w:val="425"/>
        </w:trPr>
        <w:tc>
          <w:tcPr>
            <w:tcW w:w="8260" w:type="dxa"/>
            <w:gridSpan w:val="2"/>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44C3A1DF" w14:textId="77777777" w:rsidR="00A470FB" w:rsidRPr="00A470FB" w:rsidRDefault="00A470FB" w:rsidP="00A470FB">
            <w:pPr>
              <w:spacing w:after="0" w:line="240" w:lineRule="auto"/>
              <w:jc w:val="center"/>
              <w:rPr>
                <w:rFonts w:eastAsia="Times New Roman"/>
                <w:b/>
                <w:bCs/>
                <w:spacing w:val="0"/>
                <w:sz w:val="23"/>
                <w:szCs w:val="23"/>
                <w:lang w:val="es-DO" w:eastAsia="es-DO"/>
              </w:rPr>
            </w:pPr>
            <w:r w:rsidRPr="00A470FB">
              <w:rPr>
                <w:rFonts w:eastAsia="Times New Roman"/>
                <w:b/>
                <w:bCs/>
                <w:spacing w:val="0"/>
                <w:sz w:val="23"/>
                <w:szCs w:val="23"/>
                <w:lang w:val="es-DO" w:eastAsia="es-DO"/>
              </w:rPr>
              <w:t>6324: apoyo a Mercados y Certificación de instalaciones cafetaleras</w:t>
            </w:r>
          </w:p>
        </w:tc>
      </w:tr>
      <w:tr w:rsidR="00A470FB" w:rsidRPr="00A470FB" w14:paraId="75D5C56D" w14:textId="77777777" w:rsidTr="00556736">
        <w:trPr>
          <w:trHeight w:val="330"/>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61CD0DE9"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 Exportación de café en todas sus formas</w:t>
            </w:r>
          </w:p>
        </w:tc>
        <w:tc>
          <w:tcPr>
            <w:tcW w:w="3960" w:type="dxa"/>
            <w:tcBorders>
              <w:top w:val="nil"/>
              <w:left w:val="nil"/>
              <w:bottom w:val="single" w:sz="8" w:space="0" w:color="0070C0"/>
              <w:right w:val="single" w:sz="8" w:space="0" w:color="0070C0"/>
            </w:tcBorders>
            <w:shd w:val="clear" w:color="000000" w:fill="FFFFFF"/>
            <w:vAlign w:val="center"/>
            <w:hideMark/>
          </w:tcPr>
          <w:p w14:paraId="129B95FD"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427,883.96 quintales de café exportados</w:t>
            </w:r>
          </w:p>
        </w:tc>
      </w:tr>
      <w:tr w:rsidR="00A470FB" w:rsidRPr="00EF6CBA" w14:paraId="65B5BE98" w14:textId="77777777" w:rsidTr="00556736">
        <w:trPr>
          <w:trHeight w:val="960"/>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2503E17B"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2. Valor de las divisas generadas por concepto de las exportaciones de café verde y procesado</w:t>
            </w:r>
          </w:p>
        </w:tc>
        <w:tc>
          <w:tcPr>
            <w:tcW w:w="3960" w:type="dxa"/>
            <w:tcBorders>
              <w:top w:val="nil"/>
              <w:left w:val="nil"/>
              <w:bottom w:val="single" w:sz="8" w:space="0" w:color="0070C0"/>
              <w:right w:val="single" w:sz="8" w:space="0" w:color="0070C0"/>
            </w:tcBorders>
            <w:shd w:val="clear" w:color="000000" w:fill="FFFFFF"/>
            <w:vAlign w:val="center"/>
            <w:hideMark/>
          </w:tcPr>
          <w:p w14:paraId="20EE0154"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104,388,616.96 millones de dólares divisas generadas por exportación de café</w:t>
            </w:r>
            <w:r w:rsidRPr="00A470FB">
              <w:rPr>
                <w:rFonts w:ascii="Calibri" w:eastAsia="Times New Roman" w:hAnsi="Calibri" w:cs="Calibri"/>
                <w:spacing w:val="0"/>
                <w:sz w:val="23"/>
                <w:szCs w:val="23"/>
                <w:lang w:val="es-DO" w:eastAsia="es-DO"/>
              </w:rPr>
              <w:t xml:space="preserve"> </w:t>
            </w:r>
          </w:p>
        </w:tc>
      </w:tr>
      <w:tr w:rsidR="00A470FB" w:rsidRPr="00EF6CBA" w14:paraId="57709E6E" w14:textId="77777777" w:rsidTr="00556736">
        <w:trPr>
          <w:trHeight w:val="645"/>
        </w:trPr>
        <w:tc>
          <w:tcPr>
            <w:tcW w:w="4300" w:type="dxa"/>
            <w:tcBorders>
              <w:top w:val="nil"/>
              <w:left w:val="single" w:sz="8" w:space="0" w:color="0070C0"/>
              <w:bottom w:val="single" w:sz="8" w:space="0" w:color="0070C0"/>
              <w:right w:val="single" w:sz="8" w:space="0" w:color="0070C0"/>
            </w:tcBorders>
            <w:shd w:val="clear" w:color="000000" w:fill="FFFFFF"/>
            <w:vAlign w:val="center"/>
            <w:hideMark/>
          </w:tcPr>
          <w:p w14:paraId="085DA736"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3. Certificación de Instalaciones cafetaleras</w:t>
            </w:r>
          </w:p>
        </w:tc>
        <w:tc>
          <w:tcPr>
            <w:tcW w:w="3960" w:type="dxa"/>
            <w:tcBorders>
              <w:top w:val="nil"/>
              <w:left w:val="nil"/>
              <w:bottom w:val="single" w:sz="8" w:space="0" w:color="0070C0"/>
              <w:right w:val="single" w:sz="8" w:space="0" w:color="0070C0"/>
            </w:tcBorders>
            <w:shd w:val="clear" w:color="000000" w:fill="FFFFFF"/>
            <w:vAlign w:val="center"/>
            <w:hideMark/>
          </w:tcPr>
          <w:p w14:paraId="0BE47BDE"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167 fincas cafetaleras certificadas de igual número de beneficiarios.</w:t>
            </w:r>
          </w:p>
        </w:tc>
      </w:tr>
    </w:tbl>
    <w:p w14:paraId="061521D5" w14:textId="20D12A17" w:rsidR="001B0BF4" w:rsidRDefault="001B0BF4" w:rsidP="001B0BF4">
      <w:pPr>
        <w:spacing w:line="360" w:lineRule="auto"/>
        <w:jc w:val="both"/>
        <w:rPr>
          <w:rFonts w:eastAsia="Calibri"/>
          <w:lang w:val="es-DO"/>
        </w:rPr>
      </w:pPr>
      <w:r>
        <w:rPr>
          <w:rFonts w:eastAsia="Calibri"/>
          <w:lang w:val="es-DO"/>
        </w:rPr>
        <w:t xml:space="preserve"> </w:t>
      </w:r>
    </w:p>
    <w:p w14:paraId="32F36EB4" w14:textId="7A5AACE5" w:rsidR="00654164" w:rsidRPr="001B0BF4" w:rsidRDefault="00544419" w:rsidP="00544419">
      <w:pPr>
        <w:rPr>
          <w:rFonts w:eastAsia="Calibri"/>
          <w:noProof/>
          <w:color w:val="4C4747"/>
          <w:lang w:val="es-DO"/>
        </w:rPr>
      </w:pPr>
      <w:r w:rsidRPr="001B0BF4">
        <w:rPr>
          <w:rFonts w:eastAsia="Calibri"/>
          <w:noProof/>
          <w:color w:val="4C4747"/>
          <w:lang w:val="es-DO"/>
        </w:rPr>
        <w:br w:type="page"/>
      </w:r>
    </w:p>
    <w:p w14:paraId="6384D0D4" w14:textId="4F1C2642" w:rsidR="00654164" w:rsidRPr="00066425" w:rsidRDefault="00556736" w:rsidP="00654164">
      <w:pPr>
        <w:pStyle w:val="Ttulo1"/>
        <w:rPr>
          <w:rFonts w:cs="Times New Roman"/>
          <w:color w:val="4C4747"/>
          <w:lang w:val="es-DO"/>
        </w:rPr>
      </w:pPr>
      <w:bookmarkStart w:id="4" w:name="_Toc185547590"/>
      <w:r>
        <w:rPr>
          <w:rFonts w:cs="Times New Roman"/>
          <w:color w:val="4C4747"/>
          <w:lang w:val="es-DO"/>
        </w:rPr>
        <w:lastRenderedPageBreak/>
        <w:t xml:space="preserve">II. </w:t>
      </w:r>
      <w:r w:rsidR="00654164" w:rsidRPr="00066425">
        <w:rPr>
          <w:rFonts w:cs="Times New Roman"/>
          <w:color w:val="4C4747"/>
          <w:lang w:val="es-DO"/>
        </w:rPr>
        <w:t>INFORMACIÓN INSTITUCIONAL</w:t>
      </w:r>
      <w:bookmarkEnd w:id="4"/>
    </w:p>
    <w:p w14:paraId="794C2FD3" w14:textId="73C7B9AC" w:rsidR="00654164" w:rsidRPr="00066425"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066425" w:rsidRDefault="00654164" w:rsidP="00654164">
      <w:pPr>
        <w:jc w:val="center"/>
        <w:rPr>
          <w:rFonts w:eastAsia="Calibri"/>
          <w:color w:val="4C4747"/>
          <w:szCs w:val="36"/>
          <w:lang w:val="es-DO"/>
        </w:rPr>
      </w:pPr>
      <w:r w:rsidRPr="00066425">
        <w:rPr>
          <w:rFonts w:eastAsia="Calibri"/>
          <w:color w:val="4C4747"/>
          <w:szCs w:val="36"/>
          <w:lang w:val="es-DO"/>
        </w:rPr>
        <w:t xml:space="preserve">Memoria </w:t>
      </w:r>
      <w:r w:rsidR="009547F0" w:rsidRPr="00066425">
        <w:rPr>
          <w:rFonts w:eastAsia="Calibri"/>
          <w:color w:val="4C4747"/>
          <w:szCs w:val="36"/>
          <w:lang w:val="es-DO"/>
        </w:rPr>
        <w:t>I</w:t>
      </w:r>
      <w:r w:rsidRPr="00066425">
        <w:rPr>
          <w:rFonts w:eastAsia="Calibri"/>
          <w:color w:val="4C4747"/>
          <w:szCs w:val="36"/>
          <w:lang w:val="es-DO"/>
        </w:rPr>
        <w:t xml:space="preserve">nstitucional </w:t>
      </w:r>
      <w:r w:rsidR="007471AC" w:rsidRPr="00066425">
        <w:rPr>
          <w:rFonts w:eastAsia="Calibri"/>
          <w:color w:val="4C4747"/>
          <w:szCs w:val="36"/>
          <w:lang w:val="es-DO"/>
        </w:rPr>
        <w:t>2024</w:t>
      </w:r>
    </w:p>
    <w:p w14:paraId="367ED8A1" w14:textId="77777777" w:rsidR="00BA2267" w:rsidRPr="00066425" w:rsidRDefault="00BA2267" w:rsidP="00BA2267">
      <w:pPr>
        <w:rPr>
          <w:noProof/>
          <w:color w:val="4C4747"/>
          <w:lang w:val="es-DO"/>
        </w:rPr>
      </w:pPr>
    </w:p>
    <w:p w14:paraId="58A6E968" w14:textId="77777777" w:rsidR="00847AF8" w:rsidRPr="00E46CCE" w:rsidRDefault="00847AF8" w:rsidP="00847AF8">
      <w:pPr>
        <w:pStyle w:val="Ttulo2"/>
        <w:rPr>
          <w:b/>
          <w:bCs/>
          <w:lang w:val="es-DO"/>
        </w:rPr>
      </w:pPr>
      <w:bookmarkStart w:id="5" w:name="_Toc153578814"/>
      <w:bookmarkStart w:id="6" w:name="_Toc185547591"/>
      <w:r w:rsidRPr="00E46CCE">
        <w:rPr>
          <w:b/>
          <w:bCs/>
          <w:lang w:val="es-DO"/>
        </w:rPr>
        <w:t>2.1 Marco filosófico institucional</w:t>
      </w:r>
      <w:bookmarkEnd w:id="5"/>
      <w:bookmarkEnd w:id="6"/>
      <w:r w:rsidRPr="00E46CCE">
        <w:rPr>
          <w:b/>
          <w:bCs/>
          <w:lang w:val="es-DO"/>
        </w:rPr>
        <w:t xml:space="preserve">  </w:t>
      </w:r>
    </w:p>
    <w:p w14:paraId="16552BC7" w14:textId="77777777" w:rsidR="00847AF8" w:rsidRPr="00E46CCE" w:rsidRDefault="00847AF8" w:rsidP="00847AF8">
      <w:pPr>
        <w:pStyle w:val="Ttulo2"/>
        <w:rPr>
          <w:b/>
          <w:bCs/>
          <w:lang w:val="es-DO"/>
        </w:rPr>
      </w:pPr>
      <w:bookmarkStart w:id="7" w:name="_Toc147608553"/>
      <w:bookmarkStart w:id="8" w:name="_Toc153578815"/>
      <w:bookmarkStart w:id="9" w:name="_Toc185547592"/>
      <w:r w:rsidRPr="00E46CCE">
        <w:rPr>
          <w:b/>
          <w:bCs/>
          <w:lang w:val="es-DO"/>
        </w:rPr>
        <w:t>a) Misión</w:t>
      </w:r>
      <w:bookmarkEnd w:id="7"/>
      <w:bookmarkEnd w:id="8"/>
      <w:bookmarkEnd w:id="9"/>
    </w:p>
    <w:p w14:paraId="5C7D2178" w14:textId="77777777" w:rsidR="00847AF8" w:rsidRPr="0054714F" w:rsidRDefault="00847AF8" w:rsidP="00847AF8">
      <w:pPr>
        <w:widowControl w:val="0"/>
        <w:autoSpaceDE w:val="0"/>
        <w:autoSpaceDN w:val="0"/>
        <w:spacing w:before="161" w:after="0" w:line="360" w:lineRule="auto"/>
        <w:jc w:val="both"/>
        <w:rPr>
          <w:lang w:val="es-DO"/>
        </w:rPr>
      </w:pPr>
      <w:r w:rsidRPr="0054714F">
        <w:rPr>
          <w:lang w:val="es-DO"/>
        </w:rPr>
        <w:t>El INDOCAFÉ, es una institución pública comprometida con el desarrollo de una caficultura sostenible que propicie y garantice bienestar social, económico, y equitativo para todos los actores que intervienen en los procesos de la cadena de valor en el cultivo y comercialización del producto.</w:t>
      </w:r>
    </w:p>
    <w:p w14:paraId="4779F0EE" w14:textId="77777777" w:rsidR="00847AF8" w:rsidRPr="00E46CCE" w:rsidRDefault="00847AF8" w:rsidP="00847AF8">
      <w:pPr>
        <w:pStyle w:val="Ttulo2"/>
        <w:rPr>
          <w:b/>
          <w:bCs/>
          <w:lang w:val="es-DO"/>
        </w:rPr>
      </w:pPr>
      <w:bookmarkStart w:id="10" w:name="_Toc147608554"/>
      <w:bookmarkStart w:id="11" w:name="_Toc153578816"/>
      <w:bookmarkStart w:id="12" w:name="_Toc185547593"/>
      <w:r w:rsidRPr="00E46CCE">
        <w:rPr>
          <w:b/>
          <w:bCs/>
          <w:lang w:val="es-DO"/>
        </w:rPr>
        <w:t>b) Visión</w:t>
      </w:r>
      <w:bookmarkEnd w:id="10"/>
      <w:bookmarkEnd w:id="11"/>
      <w:bookmarkEnd w:id="12"/>
    </w:p>
    <w:p w14:paraId="2C1CA95D" w14:textId="77777777" w:rsidR="00847AF8" w:rsidRPr="00A32763" w:rsidRDefault="00847AF8" w:rsidP="00847AF8">
      <w:pPr>
        <w:widowControl w:val="0"/>
        <w:autoSpaceDE w:val="0"/>
        <w:autoSpaceDN w:val="0"/>
        <w:spacing w:before="161" w:after="0" w:line="360" w:lineRule="auto"/>
        <w:jc w:val="both"/>
        <w:rPr>
          <w:lang w:val="es-DO"/>
        </w:rPr>
      </w:pPr>
      <w:r w:rsidRPr="0054714F">
        <w:rPr>
          <w:lang w:val="es-DO"/>
        </w:rPr>
        <w:t xml:space="preserve">Ser una Institución Pública reconocida socialmente por su  contribución al desarrollo sostenible del país, cuyos objetivos y metas se sustentan en una gestión ambientalmente responsable, proactiva, innovadora, y  articulada, habilitando el subsector cafetero para dar  respuestas oportunas y  efectivas a  un  entorno en constante cambios y transformaciones. </w:t>
      </w:r>
    </w:p>
    <w:p w14:paraId="629A1286" w14:textId="77777777" w:rsidR="00847AF8" w:rsidRPr="00E46CCE" w:rsidRDefault="00847AF8" w:rsidP="00847AF8">
      <w:pPr>
        <w:pStyle w:val="Ttulo2"/>
        <w:rPr>
          <w:b/>
          <w:bCs/>
          <w:lang w:val="es-DO"/>
        </w:rPr>
      </w:pPr>
      <w:bookmarkStart w:id="13" w:name="_Toc147608555"/>
      <w:bookmarkStart w:id="14" w:name="_Toc153578817"/>
      <w:bookmarkStart w:id="15" w:name="_Toc185547594"/>
      <w:r w:rsidRPr="00E46CCE">
        <w:rPr>
          <w:b/>
          <w:bCs/>
          <w:lang w:val="es-DO"/>
        </w:rPr>
        <w:t>c) Valores</w:t>
      </w:r>
      <w:bookmarkEnd w:id="13"/>
      <w:bookmarkEnd w:id="14"/>
      <w:bookmarkEnd w:id="15"/>
    </w:p>
    <w:p w14:paraId="4BC5924B" w14:textId="77777777" w:rsidR="00847AF8" w:rsidRPr="00A32763" w:rsidRDefault="00847AF8" w:rsidP="00847AF8">
      <w:pPr>
        <w:spacing w:line="360" w:lineRule="auto"/>
        <w:jc w:val="both"/>
        <w:rPr>
          <w:lang w:val="es-DO"/>
        </w:rPr>
      </w:pPr>
      <w:r w:rsidRPr="00A32763">
        <w:rPr>
          <w:lang w:val="es-DO"/>
        </w:rPr>
        <w:t>Honestidad, compromiso, diligencia, justicia, ética, transparencia, vocación, servicio y equidad.</w:t>
      </w:r>
    </w:p>
    <w:p w14:paraId="758A2B7F" w14:textId="77777777" w:rsidR="00847AF8" w:rsidRPr="00E46CCE" w:rsidRDefault="00847AF8" w:rsidP="00847AF8">
      <w:pPr>
        <w:pStyle w:val="Ttulo2"/>
        <w:rPr>
          <w:b/>
          <w:bCs/>
          <w:lang w:val="es-DO"/>
        </w:rPr>
      </w:pPr>
      <w:bookmarkStart w:id="16" w:name="_Toc153578818"/>
      <w:bookmarkStart w:id="17" w:name="_Toc185547595"/>
      <w:r w:rsidRPr="00E46CCE">
        <w:rPr>
          <w:b/>
          <w:bCs/>
          <w:lang w:val="es-DO"/>
        </w:rPr>
        <w:t>2.2 Base Legal</w:t>
      </w:r>
      <w:bookmarkEnd w:id="16"/>
      <w:bookmarkEnd w:id="17"/>
    </w:p>
    <w:p w14:paraId="50B3A8B0"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El Instituto Dominicano del Café (INDOCAFÉ), fue creado el 5 de diciembre de 2017, mediante la Ley No. 246-17 adscrito al Ministerio de Agricultura, Ley que deroga a la Ley No. 79-00) de 2000, que creo el Consejo Dominicano del Café (CODOCAFÉ) </w:t>
      </w:r>
    </w:p>
    <w:p w14:paraId="175B4407"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La Ley que crea al INDOCAFÉ (246-17), establece que es un ente público descentralizado, con autonomía administrativa, técnica, económica y financiera, y personalidad jurídica propia, con plena capacidad para </w:t>
      </w:r>
      <w:r w:rsidRPr="00A32763">
        <w:rPr>
          <w:lang w:val="es-DO"/>
        </w:rPr>
        <w:lastRenderedPageBreak/>
        <w:t>cumplir sus obligaciones; adscrito al Ministerio de Agricultura. Esta Ley faculta al INDOCAFÉ para procurar y garantizar la ejecución de políticas públicas tendentes a hacer de la actividad cafetalera nacional una actividad socioeconómica rentable y sostenible.</w:t>
      </w:r>
    </w:p>
    <w:p w14:paraId="234D7D16" w14:textId="77777777" w:rsidR="00847AF8" w:rsidRPr="00A32763" w:rsidRDefault="00847AF8" w:rsidP="00847AF8">
      <w:pPr>
        <w:widowControl w:val="0"/>
        <w:autoSpaceDE w:val="0"/>
        <w:autoSpaceDN w:val="0"/>
        <w:spacing w:before="161" w:after="0" w:line="360" w:lineRule="auto"/>
        <w:rPr>
          <w:lang w:val="es-DO"/>
        </w:rPr>
      </w:pPr>
      <w:r w:rsidRPr="00A32763">
        <w:rPr>
          <w:lang w:val="es-DO"/>
        </w:rPr>
        <w:t>2.2.1 Funciones Generales del INDOCAFÉ</w:t>
      </w:r>
    </w:p>
    <w:p w14:paraId="6EC485D6"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2.2.2 Fomentar y facilitar la siembra de café en toda la República Dominicana de acuerdo con las exigencias del cultivo y las condiciones agroclimáticas.  </w:t>
      </w:r>
    </w:p>
    <w:p w14:paraId="044F6293"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2.2.3 Asesorar en materia de créditos agrícolas a los pequeños, medianos y grandes productores de café.  </w:t>
      </w:r>
    </w:p>
    <w:p w14:paraId="74855061"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2.2.4 Promover cursos de capacitación y asesoramiento técnico para eficien</w:t>
      </w:r>
      <w:r>
        <w:rPr>
          <w:lang w:val="es-DO"/>
        </w:rPr>
        <w:t>tizar</w:t>
      </w:r>
      <w:r w:rsidRPr="00A32763">
        <w:rPr>
          <w:lang w:val="es-DO"/>
        </w:rPr>
        <w:t xml:space="preserve"> y desarrollar la producción cafetalera nacional.  </w:t>
      </w:r>
    </w:p>
    <w:p w14:paraId="3969952C"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2.2.5 Velar por que la producción y exportación del café clasificado como orgánico, responda a los registros y estándares correspondientes.  </w:t>
      </w:r>
    </w:p>
    <w:p w14:paraId="228C7D3F"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2.2.6 Promover estudios científicos en el país y realizar intercambios con instituciones de otros países vinculadas al café.  </w:t>
      </w:r>
    </w:p>
    <w:p w14:paraId="02AD9F93"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2.2.7 Velar por el cumplimiento de leyes, decretos, reglamentos, resoluciones y disposiciones relativas a la actividad cafetalera en estrecha colaboración con los organismos del Estado.  </w:t>
      </w:r>
    </w:p>
    <w:p w14:paraId="59CF7B08"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 2.2.8 Velar por el cumplimiento de las políticas de buenas prácticas agrícolas referentes al desarrollo del cultivo, centro de empaque, condiciones sanitarias y de inocuidad y otras establecidas por organismos internacionales para garantizar la calidad del café en el mercado nacional e internacional.</w:t>
      </w:r>
    </w:p>
    <w:p w14:paraId="46E795E6" w14:textId="77777777" w:rsidR="0074661E" w:rsidRPr="00A32763" w:rsidRDefault="0074661E" w:rsidP="0074661E">
      <w:pPr>
        <w:widowControl w:val="0"/>
        <w:autoSpaceDE w:val="0"/>
        <w:autoSpaceDN w:val="0"/>
        <w:spacing w:before="161" w:after="0" w:line="360" w:lineRule="auto"/>
        <w:jc w:val="both"/>
        <w:rPr>
          <w:lang w:val="es-DO"/>
        </w:rPr>
      </w:pPr>
    </w:p>
    <w:p w14:paraId="3D6E7850" w14:textId="77777777" w:rsidR="0074661E" w:rsidRDefault="0074661E" w:rsidP="0074661E">
      <w:pPr>
        <w:autoSpaceDE w:val="0"/>
        <w:autoSpaceDN w:val="0"/>
        <w:adjustRightInd w:val="0"/>
        <w:spacing w:after="0" w:line="240" w:lineRule="auto"/>
        <w:rPr>
          <w:rFonts w:ascii="Verdana" w:hAnsi="Verdana" w:cs="Verdana"/>
          <w:lang w:val="es-DO"/>
        </w:rPr>
      </w:pPr>
    </w:p>
    <w:p w14:paraId="520A7425" w14:textId="77777777" w:rsidR="0074661E" w:rsidRDefault="0074661E" w:rsidP="0074661E">
      <w:pPr>
        <w:autoSpaceDE w:val="0"/>
        <w:autoSpaceDN w:val="0"/>
        <w:adjustRightInd w:val="0"/>
        <w:spacing w:after="0" w:line="240" w:lineRule="auto"/>
        <w:rPr>
          <w:rFonts w:ascii="Verdana" w:hAnsi="Verdana" w:cs="Verdana"/>
          <w:lang w:val="es-DO"/>
        </w:rPr>
      </w:pPr>
    </w:p>
    <w:p w14:paraId="76169C89" w14:textId="77777777" w:rsidR="0074661E" w:rsidRPr="0054714F" w:rsidRDefault="0074661E" w:rsidP="0074661E">
      <w:pPr>
        <w:autoSpaceDE w:val="0"/>
        <w:autoSpaceDN w:val="0"/>
        <w:adjustRightInd w:val="0"/>
        <w:spacing w:after="0" w:line="240" w:lineRule="auto"/>
        <w:rPr>
          <w:rFonts w:ascii="Verdana" w:hAnsi="Verdana" w:cs="Verdana"/>
          <w:lang w:val="es-DO"/>
        </w:rPr>
      </w:pPr>
    </w:p>
    <w:p w14:paraId="5C801F97" w14:textId="77777777" w:rsidR="0074661E" w:rsidRPr="00E46CCE" w:rsidRDefault="0074661E" w:rsidP="0074661E">
      <w:pPr>
        <w:pStyle w:val="Ttulo2"/>
        <w:rPr>
          <w:b/>
          <w:bCs/>
          <w:lang w:val="es-DO"/>
        </w:rPr>
      </w:pPr>
      <w:bookmarkStart w:id="18" w:name="_Toc153578819"/>
      <w:bookmarkStart w:id="19" w:name="_Toc185547596"/>
      <w:r w:rsidRPr="00E46CCE">
        <w:rPr>
          <w:b/>
          <w:bCs/>
          <w:lang w:val="es-DO"/>
        </w:rPr>
        <w:t>3. Estructura organizativa</w:t>
      </w:r>
      <w:bookmarkEnd w:id="18"/>
      <w:bookmarkEnd w:id="19"/>
    </w:p>
    <w:p w14:paraId="3A48CC62"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MS Mincho"/>
          <w:spacing w:val="0"/>
          <w:lang w:val="es-ES" w:eastAsia="es-ES"/>
        </w:rPr>
      </w:pPr>
    </w:p>
    <w:p w14:paraId="15D58DFE"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MS Mincho"/>
          <w:spacing w:val="0"/>
          <w:lang w:val="es-ES" w:eastAsia="es-ES"/>
        </w:rPr>
        <w:t>INDOCAFE, es</w:t>
      </w:r>
      <w:r w:rsidRPr="0054714F">
        <w:rPr>
          <w:rFonts w:eastAsia="Times New Roman"/>
          <w:spacing w:val="0"/>
          <w:lang w:val="es-ES" w:eastAsia="es-ES"/>
        </w:rPr>
        <w:t xml:space="preserve"> la Institución responsable de establecer y aplicar políticas públicas tendentes al fortalecimiento y desarrollo del cultivo del café en la República Dominicana.  </w:t>
      </w:r>
    </w:p>
    <w:p w14:paraId="3CB4FA34"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05EF67D3" w14:textId="77777777" w:rsidR="0074661E" w:rsidRPr="0054714F"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DO" w:eastAsia="es-ES"/>
        </w:rPr>
      </w:pPr>
      <w:r w:rsidRPr="00A32763">
        <w:rPr>
          <w:rFonts w:eastAsia="Times New Roman"/>
          <w:spacing w:val="0"/>
          <w:lang w:val="es-DO" w:eastAsia="es-ES"/>
        </w:rPr>
        <w:t xml:space="preserve">Está formado por un </w:t>
      </w:r>
      <w:r w:rsidRPr="0054714F">
        <w:rPr>
          <w:rFonts w:eastAsia="Times New Roman"/>
          <w:spacing w:val="0"/>
          <w:lang w:val="es-DO" w:eastAsia="es-ES"/>
        </w:rPr>
        <w:t>Consejo Directivo</w:t>
      </w:r>
      <w:r w:rsidRPr="00A32763">
        <w:rPr>
          <w:rFonts w:eastAsia="Times New Roman"/>
          <w:spacing w:val="0"/>
          <w:lang w:val="es-DO" w:eastAsia="es-ES"/>
        </w:rPr>
        <w:t>, que e</w:t>
      </w:r>
      <w:r w:rsidRPr="0054714F">
        <w:rPr>
          <w:rFonts w:eastAsia="Times New Roman"/>
          <w:spacing w:val="0"/>
          <w:lang w:val="es-DO" w:eastAsia="es-ES"/>
        </w:rPr>
        <w:t>s el Organismo superior donde se aprueban las decisiones</w:t>
      </w:r>
      <w:r w:rsidRPr="00A32763">
        <w:rPr>
          <w:rFonts w:eastAsia="Times New Roman"/>
          <w:spacing w:val="0"/>
          <w:lang w:val="es-DO" w:eastAsia="es-ES"/>
        </w:rPr>
        <w:t xml:space="preserve"> estructurado de la siguiente manera:</w:t>
      </w:r>
      <w:r w:rsidRPr="0054714F">
        <w:rPr>
          <w:rFonts w:eastAsia="Times New Roman"/>
          <w:spacing w:val="0"/>
          <w:lang w:val="es-DO" w:eastAsia="es-ES"/>
        </w:rPr>
        <w:t xml:space="preserve"> </w:t>
      </w:r>
    </w:p>
    <w:p w14:paraId="4C6EAF57" w14:textId="77777777" w:rsidR="0074661E" w:rsidRPr="0054714F"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DO" w:eastAsia="es-ES"/>
        </w:rPr>
      </w:pPr>
    </w:p>
    <w:p w14:paraId="4D498475"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 xml:space="preserve">Ministro de Agricultura, quien la preside. presidida </w:t>
      </w:r>
    </w:p>
    <w:p w14:paraId="186B4CE8"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Ministerio de Medio Ambiente y Recursos Naturales,</w:t>
      </w:r>
    </w:p>
    <w:p w14:paraId="67720FEF"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Ministro de Obras Públicas y Comunicaciones (MOCP),</w:t>
      </w:r>
    </w:p>
    <w:p w14:paraId="1DDA31BF"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Banco Agrícola de la República Dominicana (BAGRICOLA),</w:t>
      </w:r>
    </w:p>
    <w:p w14:paraId="56B331C5"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Instituto Agrario Dominicano (IAD)</w:t>
      </w:r>
    </w:p>
    <w:p w14:paraId="3389340D"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Centro de Exportaciones e Inversiones de la República Dominicana (BANDEX)</w:t>
      </w:r>
    </w:p>
    <w:p w14:paraId="319E9643"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Ejecutivo Fondo Especial para el Desarrollo Agropecuario (FEDA),</w:t>
      </w:r>
    </w:p>
    <w:p w14:paraId="2BF76361"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Ejecutivo Instituto Dominicano de Investigaciones Agropecuarias y Forestales (IDIAF),</w:t>
      </w:r>
    </w:p>
    <w:p w14:paraId="4CAC4E50"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Dos (2) representantes de los productores de café, uno de la región Norte y otro de la Noroeste, dos (2) representantes de los productores de café, uno de la Región Sur y otro Suroeste, un (1) representante de los productores de café, de la Región Noroeste un (1) representante de los productores de café de la Región Este,</w:t>
      </w:r>
    </w:p>
    <w:p w14:paraId="0945373F"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Dos (2) representantes de los exportadores de café,</w:t>
      </w:r>
    </w:p>
    <w:p w14:paraId="3F6519BE" w14:textId="77777777" w:rsidR="0074661E" w:rsidRPr="0054714F"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Un (1) representante de la industria cafetalera nacional; y,</w:t>
      </w:r>
    </w:p>
    <w:p w14:paraId="24996E29" w14:textId="77777777" w:rsidR="0074661E" w:rsidRPr="00A32763" w:rsidRDefault="0074661E" w:rsidP="0074661E">
      <w:pPr>
        <w:widowControl w:val="0"/>
        <w:numPr>
          <w:ilvl w:val="0"/>
          <w:numId w:val="3"/>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Director/a Ejecutivo del INDOCAFE.</w:t>
      </w:r>
    </w:p>
    <w:p w14:paraId="2D23D018"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51F30135"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72823BF2"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0942B01F"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A32763">
        <w:rPr>
          <w:rFonts w:eastAsia="Times New Roman"/>
          <w:spacing w:val="0"/>
          <w:lang w:val="es-ES" w:eastAsia="es-ES"/>
        </w:rPr>
        <w:t>3.1 Organigrama:</w:t>
      </w:r>
    </w:p>
    <w:p w14:paraId="5E6B5CD1" w14:textId="77777777" w:rsidR="0074661E" w:rsidRPr="0054714F"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A32763">
        <w:rPr>
          <w:b/>
          <w:bCs/>
          <w:noProof/>
          <w:sz w:val="22"/>
          <w:szCs w:val="22"/>
        </w:rPr>
        <w:drawing>
          <wp:anchor distT="0" distB="0" distL="114300" distR="114300" simplePos="0" relativeHeight="251744256" behindDoc="0" locked="0" layoutInCell="1" allowOverlap="1" wp14:anchorId="4B75022F" wp14:editId="62E1958C">
            <wp:simplePos x="0" y="0"/>
            <wp:positionH relativeFrom="margin">
              <wp:align>right</wp:align>
            </wp:positionH>
            <wp:positionV relativeFrom="paragraph">
              <wp:posOffset>194310</wp:posOffset>
            </wp:positionV>
            <wp:extent cx="4880610" cy="3143250"/>
            <wp:effectExtent l="0" t="0" r="0" b="0"/>
            <wp:wrapThrough wrapText="bothSides">
              <wp:wrapPolygon edited="0">
                <wp:start x="0" y="0"/>
                <wp:lineTo x="0" y="21469"/>
                <wp:lineTo x="21499" y="21469"/>
                <wp:lineTo x="21499" y="0"/>
                <wp:lineTo x="0" y="0"/>
              </wp:wrapPolygon>
            </wp:wrapThrough>
            <wp:docPr id="1535209371" name="Imagen 1" descr="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09371" name="Imagen 1" descr="Captura de pantalla de un celular con letras&#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80610" cy="3143250"/>
                    </a:xfrm>
                    <a:prstGeom prst="rect">
                      <a:avLst/>
                    </a:prstGeom>
                  </pic:spPr>
                </pic:pic>
              </a:graphicData>
            </a:graphic>
            <wp14:sizeRelH relativeFrom="margin">
              <wp14:pctWidth>0</wp14:pctWidth>
            </wp14:sizeRelH>
            <wp14:sizeRelV relativeFrom="margin">
              <wp14:pctHeight>0</wp14:pctHeight>
            </wp14:sizeRelV>
          </wp:anchor>
        </w:drawing>
      </w:r>
    </w:p>
    <w:p w14:paraId="57D4A9AC"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147E0CF8" w14:textId="77777777" w:rsidR="0074661E" w:rsidRPr="0054714F" w:rsidRDefault="0074661E" w:rsidP="0074661E">
      <w:pPr>
        <w:autoSpaceDE w:val="0"/>
        <w:autoSpaceDN w:val="0"/>
        <w:adjustRightInd w:val="0"/>
        <w:spacing w:after="97" w:line="240" w:lineRule="auto"/>
        <w:rPr>
          <w:rFonts w:ascii="Verdana" w:hAnsi="Verdana" w:cs="Verdana"/>
          <w:sz w:val="26"/>
          <w:szCs w:val="26"/>
          <w:lang w:val="es-ES"/>
        </w:rPr>
      </w:pPr>
    </w:p>
    <w:p w14:paraId="42C445A2" w14:textId="77777777" w:rsidR="0074661E" w:rsidRPr="00100BBC" w:rsidRDefault="0074661E" w:rsidP="0074661E">
      <w:pPr>
        <w:pStyle w:val="Ttulo2"/>
        <w:rPr>
          <w:b/>
          <w:bCs/>
          <w:color w:val="767171"/>
          <w:lang w:val="es-DO"/>
        </w:rPr>
      </w:pPr>
      <w:bookmarkStart w:id="20" w:name="_Toc153578820"/>
      <w:bookmarkStart w:id="21" w:name="_Toc185547597"/>
      <w:r w:rsidRPr="00100BBC">
        <w:rPr>
          <w:b/>
          <w:bCs/>
          <w:color w:val="767171"/>
          <w:lang w:val="es-DO"/>
        </w:rPr>
        <w:t>4. Planificación Estratégica Institucional</w:t>
      </w:r>
      <w:bookmarkEnd w:id="20"/>
      <w:bookmarkEnd w:id="21"/>
    </w:p>
    <w:p w14:paraId="7EB032E3" w14:textId="77777777" w:rsidR="0074661E" w:rsidRDefault="0074661E" w:rsidP="0074661E">
      <w:pPr>
        <w:spacing w:line="360" w:lineRule="auto"/>
        <w:jc w:val="both"/>
        <w:rPr>
          <w:noProof/>
          <w:lang w:val="es-DO"/>
        </w:rPr>
      </w:pPr>
    </w:p>
    <w:p w14:paraId="489D22E7" w14:textId="77777777" w:rsidR="0074661E" w:rsidRDefault="0074661E" w:rsidP="0074661E">
      <w:pPr>
        <w:spacing w:line="360" w:lineRule="auto"/>
        <w:jc w:val="both"/>
        <w:rPr>
          <w:noProof/>
          <w:lang w:val="es-DO"/>
        </w:rPr>
      </w:pPr>
      <w:r w:rsidRPr="00100BBC">
        <w:rPr>
          <w:noProof/>
          <w:lang w:val="es-DO"/>
        </w:rPr>
        <w:t xml:space="preserve">El </w:t>
      </w:r>
      <w:r w:rsidRPr="00100BBC">
        <w:rPr>
          <w:b/>
          <w:bCs/>
          <w:noProof/>
          <w:lang w:val="es-DO"/>
        </w:rPr>
        <w:t>INDOCAFÉ</w:t>
      </w:r>
      <w:r w:rsidRPr="00100BBC">
        <w:rPr>
          <w:noProof/>
          <w:lang w:val="es-DO"/>
        </w:rPr>
        <w:t xml:space="preserve"> para aprovechar las oportunidades potenciales para revertir la situación del subsector cafetero y garantizar el desarrollo de una actividad sostenible, elabora en el 2020 su Plan Estratégico 2020-2025, con el objetivo de disponer de una herramienta que coadyuve con tal propósito. Apoyado en el marco del desarrollo sostenible de la caficultura, que define al ambiente dentro de un conjunto de recursos comunes, cuyo manejo demanda modificación y distintas formas de organización social (estructuras de precios  mercados, esquemas regulatorios, políticas públicas, entre otros); consciente esta institución del rol del bosque cafetero en la</w:t>
      </w:r>
      <w:r w:rsidRPr="008E3EDF">
        <w:rPr>
          <w:noProof/>
          <w:lang w:val="es-DO"/>
        </w:rPr>
        <w:t xml:space="preserve"> </w:t>
      </w:r>
      <w:r w:rsidRPr="008E3EDF">
        <w:rPr>
          <w:noProof/>
          <w:lang w:val="es-DO"/>
        </w:rPr>
        <w:lastRenderedPageBreak/>
        <w:t>materialización del desarrollo sostenible del sector agropecuario contemplados en la Estrategia Nacional de Desarrollo 2010-2030.</w:t>
      </w:r>
    </w:p>
    <w:p w14:paraId="4F50DC3F" w14:textId="77777777" w:rsidR="0074661E" w:rsidRPr="00031D87" w:rsidRDefault="0074661E" w:rsidP="0074661E">
      <w:pPr>
        <w:spacing w:line="360" w:lineRule="auto"/>
        <w:jc w:val="both"/>
        <w:rPr>
          <w:noProof/>
          <w:lang w:val="es-DO"/>
        </w:rPr>
      </w:pPr>
      <w:r>
        <w:rPr>
          <w:noProof/>
          <w:lang w:val="es-DO"/>
        </w:rPr>
        <w:t>A</w:t>
      </w:r>
      <w:r w:rsidRPr="00031D87">
        <w:rPr>
          <w:noProof/>
          <w:lang w:val="es-DO"/>
        </w:rPr>
        <w:t xml:space="preserve"> continuación, se indican los ejes estratégicos de intervención, y a partir de ellos, los objetivos estratégicos que darán dirección a la actuación del INDOCAFÉ.</w:t>
      </w:r>
    </w:p>
    <w:p w14:paraId="6C1E3F0A" w14:textId="77777777" w:rsidR="0074661E" w:rsidRPr="00031D87" w:rsidRDefault="0074661E" w:rsidP="0074661E">
      <w:pPr>
        <w:spacing w:line="360" w:lineRule="auto"/>
        <w:jc w:val="both"/>
        <w:rPr>
          <w:b/>
          <w:noProof/>
          <w:lang w:val="es-DO"/>
        </w:rPr>
      </w:pPr>
      <w:r w:rsidRPr="00031D87">
        <w:rPr>
          <w:b/>
          <w:noProof/>
          <w:lang w:val="es-DO"/>
        </w:rPr>
        <w:t>Ejes Estratégicos de Intervención</w:t>
      </w:r>
    </w:p>
    <w:p w14:paraId="5F6560E3" w14:textId="77777777" w:rsidR="0074661E" w:rsidRPr="00031D87" w:rsidRDefault="0074661E" w:rsidP="0074661E">
      <w:pPr>
        <w:numPr>
          <w:ilvl w:val="0"/>
          <w:numId w:val="4"/>
        </w:numPr>
        <w:spacing w:line="360" w:lineRule="auto"/>
        <w:jc w:val="both"/>
        <w:rPr>
          <w:noProof/>
          <w:lang w:val="es-DO"/>
        </w:rPr>
      </w:pPr>
      <w:r w:rsidRPr="00031D87">
        <w:rPr>
          <w:noProof/>
          <w:lang w:val="es-DO"/>
        </w:rPr>
        <w:t>Fortalecimiento Institucional</w:t>
      </w:r>
    </w:p>
    <w:p w14:paraId="4F42C0DA" w14:textId="77777777" w:rsidR="0074661E" w:rsidRPr="00031D87" w:rsidRDefault="0074661E" w:rsidP="0074661E">
      <w:pPr>
        <w:numPr>
          <w:ilvl w:val="0"/>
          <w:numId w:val="4"/>
        </w:numPr>
        <w:spacing w:line="360" w:lineRule="auto"/>
        <w:jc w:val="both"/>
        <w:rPr>
          <w:noProof/>
          <w:lang w:val="es-DO"/>
        </w:rPr>
      </w:pPr>
      <w:r w:rsidRPr="00031D87">
        <w:rPr>
          <w:noProof/>
          <w:lang w:val="es-DO"/>
        </w:rPr>
        <w:t>Servicios de Asistencia Técnica y Extensión Cafetalera</w:t>
      </w:r>
    </w:p>
    <w:p w14:paraId="4EED439C" w14:textId="77777777" w:rsidR="0074661E" w:rsidRPr="00031D87" w:rsidRDefault="0074661E" w:rsidP="0074661E">
      <w:pPr>
        <w:numPr>
          <w:ilvl w:val="0"/>
          <w:numId w:val="4"/>
        </w:numPr>
        <w:spacing w:line="360" w:lineRule="auto"/>
        <w:jc w:val="both"/>
        <w:rPr>
          <w:noProof/>
          <w:lang w:val="es-DO"/>
        </w:rPr>
      </w:pPr>
      <w:r w:rsidRPr="00031D87">
        <w:rPr>
          <w:noProof/>
          <w:lang w:val="es-DO"/>
        </w:rPr>
        <w:t>Producción y Exportación de Café</w:t>
      </w:r>
    </w:p>
    <w:p w14:paraId="7F479E65" w14:textId="77777777" w:rsidR="0074661E" w:rsidRPr="00031D87" w:rsidRDefault="0074661E" w:rsidP="0074661E">
      <w:pPr>
        <w:numPr>
          <w:ilvl w:val="0"/>
          <w:numId w:val="4"/>
        </w:numPr>
        <w:spacing w:line="360" w:lineRule="auto"/>
        <w:jc w:val="both"/>
        <w:rPr>
          <w:noProof/>
          <w:lang w:val="es-DO"/>
        </w:rPr>
      </w:pPr>
      <w:r w:rsidRPr="00031D87">
        <w:rPr>
          <w:noProof/>
          <w:lang w:val="es-DO"/>
        </w:rPr>
        <w:t>Fomento de Programas y Proyectos de Cooperación Internacional</w:t>
      </w:r>
    </w:p>
    <w:p w14:paraId="79948A04" w14:textId="77777777" w:rsidR="0074661E" w:rsidRPr="00031D87" w:rsidRDefault="0074661E" w:rsidP="0074661E">
      <w:pPr>
        <w:numPr>
          <w:ilvl w:val="0"/>
          <w:numId w:val="4"/>
        </w:numPr>
        <w:spacing w:line="360" w:lineRule="auto"/>
        <w:jc w:val="both"/>
        <w:rPr>
          <w:noProof/>
          <w:lang w:val="es-DO"/>
        </w:rPr>
      </w:pPr>
      <w:r w:rsidRPr="00031D87">
        <w:rPr>
          <w:noProof/>
          <w:lang w:val="es-DO"/>
        </w:rPr>
        <w:t>Formalización Tenencia de la Tierra</w:t>
      </w:r>
    </w:p>
    <w:p w14:paraId="527FA913" w14:textId="77777777" w:rsidR="0074661E" w:rsidRPr="00031D87" w:rsidRDefault="0074661E" w:rsidP="0074661E">
      <w:pPr>
        <w:numPr>
          <w:ilvl w:val="0"/>
          <w:numId w:val="4"/>
        </w:numPr>
        <w:spacing w:line="360" w:lineRule="auto"/>
        <w:jc w:val="both"/>
        <w:rPr>
          <w:noProof/>
          <w:lang w:val="es-DO"/>
        </w:rPr>
      </w:pPr>
      <w:r w:rsidRPr="00031D87">
        <w:rPr>
          <w:noProof/>
          <w:lang w:val="es-DO"/>
        </w:rPr>
        <w:t>Desarrollo comunitario en Zonas Cafetaleras</w:t>
      </w:r>
    </w:p>
    <w:p w14:paraId="06860DDB" w14:textId="77777777" w:rsidR="0074661E" w:rsidRPr="00031D87" w:rsidRDefault="0074661E" w:rsidP="0074661E">
      <w:pPr>
        <w:spacing w:line="360" w:lineRule="auto"/>
        <w:jc w:val="both"/>
        <w:rPr>
          <w:b/>
          <w:noProof/>
          <w:lang w:val="es-DO"/>
        </w:rPr>
      </w:pPr>
      <w:r w:rsidRPr="00031D87">
        <w:rPr>
          <w:noProof/>
          <w:lang w:val="es-DO"/>
        </w:rPr>
        <w:t xml:space="preserve">     </w:t>
      </w:r>
      <w:r w:rsidRPr="00031D87">
        <w:rPr>
          <w:b/>
          <w:noProof/>
          <w:lang w:val="es-DO"/>
        </w:rPr>
        <w:t>Objetivos Estratégicos</w:t>
      </w:r>
    </w:p>
    <w:p w14:paraId="5FCE36C4" w14:textId="77777777" w:rsidR="0074661E" w:rsidRPr="00031D87" w:rsidRDefault="0074661E" w:rsidP="0074661E">
      <w:pPr>
        <w:numPr>
          <w:ilvl w:val="0"/>
          <w:numId w:val="5"/>
        </w:numPr>
        <w:spacing w:line="360" w:lineRule="auto"/>
        <w:jc w:val="both"/>
        <w:rPr>
          <w:noProof/>
          <w:lang w:val="es-DO"/>
        </w:rPr>
      </w:pPr>
      <w:r w:rsidRPr="00031D87">
        <w:rPr>
          <w:noProof/>
          <w:lang w:val="es-DO"/>
        </w:rPr>
        <w:t>Fortalecimiento capacidades institucionales para robustecer el subsector cafetero, procurando una mayor rentabilidad y competitividad en el desarrollo de la actividad, con efectos positivos en los niveles de ingresos y calidad de vida en las zonas rurales cafeteras.</w:t>
      </w:r>
    </w:p>
    <w:p w14:paraId="0517DD7D" w14:textId="77777777" w:rsidR="0074661E" w:rsidRPr="00031D87" w:rsidRDefault="0074661E" w:rsidP="0074661E">
      <w:pPr>
        <w:numPr>
          <w:ilvl w:val="0"/>
          <w:numId w:val="5"/>
        </w:numPr>
        <w:spacing w:line="360" w:lineRule="auto"/>
        <w:jc w:val="both"/>
        <w:rPr>
          <w:noProof/>
          <w:lang w:val="es-DO"/>
        </w:rPr>
      </w:pPr>
      <w:r w:rsidRPr="00031D87">
        <w:rPr>
          <w:noProof/>
          <w:lang w:val="es-DO"/>
        </w:rPr>
        <w:t xml:space="preserve">Consolidación de los servicios de Asistencia Técnica y Extensión sustentados en enfoques que contribuyan a eficientizar el manejo de la actividad cafetera desde la perspectiva de la preservación del medio ambiente, biodiversidad y mitigación del impacto del cambio climático. </w:t>
      </w:r>
    </w:p>
    <w:p w14:paraId="7F98C78B" w14:textId="77777777" w:rsidR="0074661E" w:rsidRPr="00031D87" w:rsidRDefault="0074661E" w:rsidP="0074661E">
      <w:pPr>
        <w:numPr>
          <w:ilvl w:val="0"/>
          <w:numId w:val="5"/>
        </w:numPr>
        <w:spacing w:line="360" w:lineRule="auto"/>
        <w:jc w:val="both"/>
        <w:rPr>
          <w:noProof/>
          <w:lang w:val="es-DO"/>
        </w:rPr>
      </w:pPr>
      <w:r w:rsidRPr="00031D87">
        <w:rPr>
          <w:noProof/>
          <w:lang w:val="es-DO"/>
        </w:rPr>
        <w:t xml:space="preserve">Incentivar la producción del café a nivel nacional en función a los requerimientos de la demanda interna y externa, así como el </w:t>
      </w:r>
      <w:r w:rsidRPr="00031D87">
        <w:rPr>
          <w:noProof/>
          <w:lang w:val="es-DO"/>
        </w:rPr>
        <w:lastRenderedPageBreak/>
        <w:t>impulso de las exportaciones en mercados existentes y potenciales nichos de mercados de cafés especiales.</w:t>
      </w:r>
    </w:p>
    <w:p w14:paraId="232C161C" w14:textId="77777777" w:rsidR="0074661E" w:rsidRPr="00031D87" w:rsidRDefault="0074661E" w:rsidP="0074661E">
      <w:pPr>
        <w:numPr>
          <w:ilvl w:val="0"/>
          <w:numId w:val="5"/>
        </w:numPr>
        <w:spacing w:line="360" w:lineRule="auto"/>
        <w:jc w:val="both"/>
        <w:rPr>
          <w:noProof/>
          <w:lang w:val="es-DO"/>
        </w:rPr>
      </w:pPr>
      <w:r w:rsidRPr="00031D87">
        <w:rPr>
          <w:noProof/>
          <w:lang w:val="es-DO"/>
        </w:rPr>
        <w:t>Reactivación de programas y proyectos de desarrollo con el apoyo técnico y financiero de organismos de cooperación internacional.</w:t>
      </w:r>
    </w:p>
    <w:p w14:paraId="6D58F853" w14:textId="77777777" w:rsidR="0074661E" w:rsidRPr="00031D87" w:rsidRDefault="0074661E" w:rsidP="0074661E">
      <w:pPr>
        <w:numPr>
          <w:ilvl w:val="0"/>
          <w:numId w:val="5"/>
        </w:numPr>
        <w:spacing w:line="360" w:lineRule="auto"/>
        <w:jc w:val="both"/>
        <w:rPr>
          <w:noProof/>
          <w:lang w:val="es-DO"/>
        </w:rPr>
      </w:pPr>
      <w:r w:rsidRPr="00031D87">
        <w:rPr>
          <w:noProof/>
          <w:lang w:val="es-DO"/>
        </w:rPr>
        <w:t xml:space="preserve"> Gestión institucional para la seguridad jurídica y física de la tenencia de la tierra mediante un proceso de ordenación, uso y consolidación de los derechos a la propiedad como una forma de posibilitar el acceso a créditos formales de financiamiento.</w:t>
      </w:r>
    </w:p>
    <w:p w14:paraId="093B8549" w14:textId="77777777" w:rsidR="0074661E" w:rsidRPr="00031D87" w:rsidRDefault="0074661E" w:rsidP="0074661E">
      <w:pPr>
        <w:numPr>
          <w:ilvl w:val="0"/>
          <w:numId w:val="5"/>
        </w:numPr>
        <w:spacing w:line="360" w:lineRule="auto"/>
        <w:jc w:val="both"/>
        <w:rPr>
          <w:noProof/>
          <w:lang w:val="es-DO"/>
        </w:rPr>
      </w:pPr>
      <w:r w:rsidRPr="00031D87">
        <w:rPr>
          <w:noProof/>
          <w:lang w:val="es-DO"/>
        </w:rPr>
        <w:t>Fortalecimiento interinstitucional para coordinación y consecución de obras de infraestructura y servicios básicos en general a las zonas cafetaleras de alta vulnerabilidad, tales como, servicio de educación y formación técnica profesional, servicios de salud, agua potable, energía eléctrica, eliminación de residuos sólidos, recreación y esparcimiento, entre otros.</w:t>
      </w:r>
    </w:p>
    <w:p w14:paraId="2DA54206" w14:textId="5CE8E99E" w:rsidR="00654164" w:rsidRPr="00066425" w:rsidRDefault="00654164" w:rsidP="00BA2267">
      <w:pPr>
        <w:rPr>
          <w:noProof/>
          <w:color w:val="4C4747"/>
          <w:lang w:val="es-DO"/>
        </w:rPr>
      </w:pPr>
    </w:p>
    <w:p w14:paraId="0D668D41" w14:textId="3245BD7F" w:rsidR="00654164" w:rsidRDefault="00654164" w:rsidP="00C64CEF">
      <w:pPr>
        <w:jc w:val="center"/>
        <w:rPr>
          <w:noProof/>
          <w:color w:val="4C4747"/>
          <w:lang w:val="es-DO"/>
        </w:rPr>
      </w:pPr>
    </w:p>
    <w:p w14:paraId="51582DFD" w14:textId="77777777" w:rsidR="007D2967" w:rsidRDefault="007D2967" w:rsidP="00C64CEF">
      <w:pPr>
        <w:jc w:val="center"/>
        <w:rPr>
          <w:noProof/>
          <w:color w:val="4C4747"/>
          <w:lang w:val="es-DO"/>
        </w:rPr>
      </w:pPr>
    </w:p>
    <w:p w14:paraId="10907CF5" w14:textId="77777777" w:rsidR="007D2967" w:rsidRDefault="007D2967" w:rsidP="00C64CEF">
      <w:pPr>
        <w:jc w:val="center"/>
        <w:rPr>
          <w:noProof/>
          <w:color w:val="4C4747"/>
          <w:lang w:val="es-DO"/>
        </w:rPr>
      </w:pPr>
    </w:p>
    <w:p w14:paraId="31C05EB8" w14:textId="77777777" w:rsidR="007D2967" w:rsidRDefault="007D2967" w:rsidP="00C64CEF">
      <w:pPr>
        <w:jc w:val="center"/>
        <w:rPr>
          <w:noProof/>
          <w:color w:val="4C4747"/>
          <w:lang w:val="es-DO"/>
        </w:rPr>
      </w:pPr>
    </w:p>
    <w:p w14:paraId="73489CF6" w14:textId="77777777" w:rsidR="007D2967" w:rsidRDefault="007D2967" w:rsidP="00C64CEF">
      <w:pPr>
        <w:jc w:val="center"/>
        <w:rPr>
          <w:noProof/>
          <w:color w:val="4C4747"/>
          <w:lang w:val="es-DO"/>
        </w:rPr>
      </w:pPr>
    </w:p>
    <w:p w14:paraId="1DF23AF0" w14:textId="77777777" w:rsidR="007D2967" w:rsidRDefault="007D2967" w:rsidP="00C64CEF">
      <w:pPr>
        <w:jc w:val="center"/>
        <w:rPr>
          <w:noProof/>
          <w:color w:val="4C4747"/>
          <w:lang w:val="es-DO"/>
        </w:rPr>
      </w:pPr>
    </w:p>
    <w:p w14:paraId="5A098058" w14:textId="77777777" w:rsidR="007D2967" w:rsidRDefault="007D2967" w:rsidP="00C64CEF">
      <w:pPr>
        <w:jc w:val="center"/>
        <w:rPr>
          <w:noProof/>
          <w:color w:val="4C4747"/>
          <w:lang w:val="es-DO"/>
        </w:rPr>
      </w:pPr>
    </w:p>
    <w:p w14:paraId="24C75B40" w14:textId="77777777" w:rsidR="007D2967" w:rsidRDefault="007D2967" w:rsidP="00C64CEF">
      <w:pPr>
        <w:jc w:val="center"/>
        <w:rPr>
          <w:noProof/>
          <w:color w:val="4C4747"/>
          <w:lang w:val="es-DO"/>
        </w:rPr>
      </w:pPr>
    </w:p>
    <w:p w14:paraId="60D2F3E1" w14:textId="77777777" w:rsidR="007D2967" w:rsidRDefault="007D2967" w:rsidP="00C64CEF">
      <w:pPr>
        <w:jc w:val="center"/>
        <w:rPr>
          <w:noProof/>
          <w:color w:val="4C4747"/>
          <w:lang w:val="es-DO"/>
        </w:rPr>
      </w:pPr>
    </w:p>
    <w:p w14:paraId="150CF1D0" w14:textId="77777777" w:rsidR="007D2967" w:rsidRDefault="007D2967" w:rsidP="00C64CEF">
      <w:pPr>
        <w:jc w:val="center"/>
        <w:rPr>
          <w:noProof/>
          <w:color w:val="4C4747"/>
          <w:lang w:val="es-DO"/>
        </w:rPr>
      </w:pPr>
    </w:p>
    <w:p w14:paraId="47ADD9A1" w14:textId="77777777" w:rsidR="007D2967" w:rsidRPr="00066425" w:rsidRDefault="007D2967" w:rsidP="00C64CEF">
      <w:pPr>
        <w:jc w:val="center"/>
        <w:rPr>
          <w:noProof/>
          <w:color w:val="4C4747"/>
          <w:lang w:val="es-DO"/>
        </w:rPr>
      </w:pPr>
    </w:p>
    <w:p w14:paraId="5E396B73" w14:textId="70F31E83" w:rsidR="00654164" w:rsidRPr="00AD0446" w:rsidRDefault="00654164" w:rsidP="00556736">
      <w:pPr>
        <w:pStyle w:val="Ttulo1"/>
        <w:numPr>
          <w:ilvl w:val="0"/>
          <w:numId w:val="2"/>
        </w:numPr>
        <w:rPr>
          <w:rFonts w:cs="Times New Roman"/>
          <w:color w:val="767171"/>
          <w:lang w:val="es-DO"/>
        </w:rPr>
      </w:pPr>
      <w:bookmarkStart w:id="22" w:name="_Toc185547598"/>
      <w:r w:rsidRPr="00AD0446">
        <w:rPr>
          <w:rFonts w:cs="Times New Roman"/>
          <w:color w:val="767171"/>
          <w:lang w:val="es-DO"/>
        </w:rPr>
        <w:lastRenderedPageBreak/>
        <w:t>RESULTADOS MISIONALES</w:t>
      </w:r>
      <w:bookmarkEnd w:id="22"/>
    </w:p>
    <w:p w14:paraId="5BDBF66A" w14:textId="77777777" w:rsidR="00654164" w:rsidRPr="00066425"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6C11472" w:rsidR="00654164" w:rsidRPr="00066425" w:rsidRDefault="00654164" w:rsidP="00654164">
      <w:pPr>
        <w:jc w:val="center"/>
        <w:rPr>
          <w:rFonts w:eastAsia="Calibri"/>
          <w:color w:val="4C4747"/>
          <w:szCs w:val="36"/>
          <w:lang w:val="es-DO"/>
        </w:rPr>
      </w:pPr>
      <w:r w:rsidRPr="00066425">
        <w:rPr>
          <w:rFonts w:eastAsia="Calibri"/>
          <w:color w:val="4C4747"/>
          <w:szCs w:val="36"/>
          <w:lang w:val="es-DO"/>
        </w:rPr>
        <w:t xml:space="preserve">Memoria </w:t>
      </w:r>
      <w:r w:rsidR="009547F0" w:rsidRPr="00066425">
        <w:rPr>
          <w:rFonts w:eastAsia="Calibri"/>
          <w:color w:val="4C4747"/>
          <w:szCs w:val="36"/>
          <w:lang w:val="es-DO"/>
        </w:rPr>
        <w:t>I</w:t>
      </w:r>
      <w:r w:rsidRPr="00066425">
        <w:rPr>
          <w:rFonts w:eastAsia="Calibri"/>
          <w:color w:val="4C4747"/>
          <w:szCs w:val="36"/>
          <w:lang w:val="es-DO"/>
        </w:rPr>
        <w:t xml:space="preserve">nstitucional </w:t>
      </w:r>
      <w:r w:rsidR="007471AC" w:rsidRPr="00066425">
        <w:rPr>
          <w:rFonts w:eastAsia="Calibri"/>
          <w:color w:val="4C4747"/>
          <w:szCs w:val="36"/>
          <w:lang w:val="es-DO"/>
        </w:rPr>
        <w:t>2024</w:t>
      </w:r>
    </w:p>
    <w:p w14:paraId="38838488" w14:textId="69F5F643" w:rsidR="00654164" w:rsidRPr="00066425" w:rsidRDefault="00654164" w:rsidP="00BD6DD3">
      <w:pPr>
        <w:rPr>
          <w:noProof/>
          <w:lang w:val="es-DO"/>
        </w:rPr>
      </w:pPr>
    </w:p>
    <w:p w14:paraId="20F71329" w14:textId="77777777" w:rsidR="0074661E" w:rsidRDefault="0074661E" w:rsidP="0074661E">
      <w:pPr>
        <w:spacing w:line="360" w:lineRule="auto"/>
        <w:jc w:val="both"/>
        <w:rPr>
          <w:bCs/>
          <w:lang w:val="es-DO"/>
        </w:rPr>
      </w:pPr>
      <w:r w:rsidRPr="00A32763">
        <w:rPr>
          <w:bCs/>
          <w:lang w:val="es-DO"/>
        </w:rPr>
        <w:t xml:space="preserve">INDOCAFE tiene tres áreas misionales definidas, las cuales tienen impacto directo en la mejora de la calidad de vida de los actores de la cadena del café; estas son Asistencia Técnica a productores, Apoyo a la producción y Mercados y Certificación. </w:t>
      </w:r>
    </w:p>
    <w:p w14:paraId="41A6D639" w14:textId="16D7B972" w:rsidR="0074661E" w:rsidRDefault="0074661E" w:rsidP="00495BEE">
      <w:pPr>
        <w:pStyle w:val="Ttulo2"/>
        <w:numPr>
          <w:ilvl w:val="1"/>
          <w:numId w:val="7"/>
        </w:numPr>
        <w:rPr>
          <w:b/>
          <w:bCs/>
          <w:lang w:val="es-DO"/>
        </w:rPr>
      </w:pPr>
      <w:bookmarkStart w:id="23" w:name="_Toc153578822"/>
      <w:bookmarkStart w:id="24" w:name="_Toc140733809"/>
      <w:bookmarkStart w:id="25" w:name="_Toc185547599"/>
      <w:r w:rsidRPr="006B3E61">
        <w:rPr>
          <w:b/>
          <w:bCs/>
          <w:lang w:val="es-DO"/>
        </w:rPr>
        <w:t>A</w:t>
      </w:r>
      <w:r>
        <w:rPr>
          <w:b/>
          <w:bCs/>
          <w:lang w:val="es-DO"/>
        </w:rPr>
        <w:t>sistencia Técnica</w:t>
      </w:r>
      <w:bookmarkEnd w:id="23"/>
      <w:bookmarkEnd w:id="25"/>
      <w:r>
        <w:rPr>
          <w:b/>
          <w:bCs/>
          <w:lang w:val="es-DO"/>
        </w:rPr>
        <w:t xml:space="preserve"> </w:t>
      </w:r>
      <w:bookmarkEnd w:id="24"/>
    </w:p>
    <w:p w14:paraId="387529BD" w14:textId="77777777" w:rsidR="0074661E" w:rsidRPr="006B3E61" w:rsidRDefault="0074661E" w:rsidP="0074661E">
      <w:pPr>
        <w:pStyle w:val="Prrafodelista"/>
        <w:ind w:left="795"/>
      </w:pPr>
    </w:p>
    <w:p w14:paraId="01CF1A1F" w14:textId="77777777" w:rsidR="0074661E" w:rsidRPr="00A32763" w:rsidRDefault="0074661E" w:rsidP="0074661E">
      <w:pPr>
        <w:spacing w:line="360" w:lineRule="auto"/>
        <w:jc w:val="both"/>
        <w:rPr>
          <w:bCs/>
          <w:lang w:val="es-DO"/>
        </w:rPr>
      </w:pPr>
      <w:r w:rsidRPr="00A32763">
        <w:rPr>
          <w:bCs/>
          <w:lang w:val="es-DO"/>
        </w:rPr>
        <w:t xml:space="preserve">Este eje de apoyo comprende los procesos de Extensión Cafetalera y Capacitación. </w:t>
      </w:r>
    </w:p>
    <w:p w14:paraId="0129BE4E" w14:textId="7557F637" w:rsidR="0074661E" w:rsidRDefault="0074661E" w:rsidP="00495BEE">
      <w:pPr>
        <w:pStyle w:val="Ttulo2"/>
        <w:numPr>
          <w:ilvl w:val="2"/>
          <w:numId w:val="7"/>
        </w:numPr>
        <w:rPr>
          <w:b/>
          <w:bCs/>
          <w:lang w:val="es-DO"/>
        </w:rPr>
      </w:pPr>
      <w:bookmarkStart w:id="26" w:name="_Toc140733810"/>
      <w:bookmarkStart w:id="27" w:name="_Toc153578823"/>
      <w:bookmarkStart w:id="28" w:name="_Toc185547600"/>
      <w:r w:rsidRPr="006B3E61">
        <w:rPr>
          <w:b/>
          <w:bCs/>
          <w:lang w:val="es-DO"/>
        </w:rPr>
        <w:t>Extensión Cafetalera</w:t>
      </w:r>
      <w:bookmarkEnd w:id="26"/>
      <w:bookmarkEnd w:id="27"/>
      <w:bookmarkEnd w:id="28"/>
    </w:p>
    <w:p w14:paraId="39765BCE" w14:textId="77777777" w:rsidR="0074661E" w:rsidRPr="006B3E61" w:rsidRDefault="0074661E" w:rsidP="0074661E">
      <w:pPr>
        <w:pStyle w:val="Prrafodelista"/>
        <w:ind w:left="1080"/>
      </w:pPr>
    </w:p>
    <w:p w14:paraId="3D139E36" w14:textId="77777777" w:rsidR="00057236" w:rsidRPr="00057236" w:rsidRDefault="00057236" w:rsidP="00057236">
      <w:pPr>
        <w:spacing w:line="360" w:lineRule="auto"/>
        <w:jc w:val="both"/>
        <w:rPr>
          <w:rFonts w:eastAsia="Times New Roman"/>
          <w:lang w:val="es-DO" w:eastAsia="es-DO"/>
        </w:rPr>
      </w:pPr>
      <w:r w:rsidRPr="00057236">
        <w:rPr>
          <w:rFonts w:eastAsia="Times New Roman"/>
          <w:lang w:val="es-DO" w:eastAsia="es-DO"/>
        </w:rPr>
        <w:t xml:space="preserve">Con una inversión superior a </w:t>
      </w:r>
      <w:r w:rsidRPr="00057236">
        <w:rPr>
          <w:rFonts w:eastAsia="Times New Roman"/>
          <w:b/>
          <w:bCs/>
          <w:lang w:val="es-DO" w:eastAsia="es-DO"/>
        </w:rPr>
        <w:t>34.8 millones de pesos</w:t>
      </w:r>
      <w:r w:rsidRPr="00057236">
        <w:rPr>
          <w:rFonts w:eastAsia="Times New Roman"/>
          <w:lang w:val="es-DO" w:eastAsia="es-DO"/>
        </w:rPr>
        <w:t xml:space="preserve">, INDOCAFE brindó asistencia técnica en </w:t>
      </w:r>
      <w:r w:rsidRPr="00057236">
        <w:rPr>
          <w:rFonts w:eastAsia="Times New Roman"/>
          <w:b/>
          <w:bCs/>
          <w:lang w:val="es-DO" w:eastAsia="es-DO"/>
        </w:rPr>
        <w:t>Extensión Cafetalera</w:t>
      </w:r>
      <w:r w:rsidRPr="00057236">
        <w:rPr>
          <w:rFonts w:eastAsia="Times New Roman"/>
          <w:lang w:val="es-DO" w:eastAsia="es-DO"/>
        </w:rPr>
        <w:t xml:space="preserve"> a </w:t>
      </w:r>
      <w:r w:rsidRPr="00057236">
        <w:rPr>
          <w:rFonts w:eastAsia="Times New Roman"/>
          <w:b/>
          <w:bCs/>
          <w:lang w:val="es-DO" w:eastAsia="es-DO"/>
        </w:rPr>
        <w:t>29,277 productores</w:t>
      </w:r>
      <w:r w:rsidRPr="00057236">
        <w:rPr>
          <w:rFonts w:eastAsia="Times New Roman"/>
          <w:lang w:val="es-DO" w:eastAsia="es-DO"/>
        </w:rPr>
        <w:t xml:space="preserve"> y otros actores de la cadena del café, de los cuales </w:t>
      </w:r>
      <w:r w:rsidRPr="00057236">
        <w:rPr>
          <w:rFonts w:eastAsia="Times New Roman"/>
          <w:b/>
          <w:bCs/>
          <w:lang w:val="es-DO" w:eastAsia="es-DO"/>
        </w:rPr>
        <w:t>25,125 fueron hombres</w:t>
      </w:r>
      <w:r w:rsidRPr="00057236">
        <w:rPr>
          <w:rFonts w:eastAsia="Times New Roman"/>
          <w:lang w:val="es-DO" w:eastAsia="es-DO"/>
        </w:rPr>
        <w:t xml:space="preserve"> y </w:t>
      </w:r>
      <w:r w:rsidRPr="00057236">
        <w:rPr>
          <w:rFonts w:eastAsia="Times New Roman"/>
          <w:b/>
          <w:bCs/>
          <w:lang w:val="es-DO" w:eastAsia="es-DO"/>
        </w:rPr>
        <w:t>4,152 mujeres</w:t>
      </w:r>
      <w:r w:rsidRPr="00057236">
        <w:rPr>
          <w:rFonts w:eastAsia="Times New Roman"/>
          <w:lang w:val="es-DO" w:eastAsia="es-DO"/>
        </w:rPr>
        <w:t>.</w:t>
      </w:r>
    </w:p>
    <w:p w14:paraId="34A94985" w14:textId="77777777" w:rsidR="00057236" w:rsidRPr="00057236" w:rsidRDefault="00057236" w:rsidP="00057236">
      <w:pPr>
        <w:spacing w:line="360" w:lineRule="auto"/>
        <w:jc w:val="both"/>
        <w:rPr>
          <w:rFonts w:eastAsia="Times New Roman"/>
          <w:lang w:val="es-DO" w:eastAsia="es-DO"/>
        </w:rPr>
      </w:pPr>
      <w:r w:rsidRPr="00057236">
        <w:rPr>
          <w:rFonts w:eastAsia="Times New Roman"/>
          <w:lang w:val="es-DO" w:eastAsia="es-DO"/>
        </w:rPr>
        <w:t>Este programa de extensión se enfocó en la transferencia de tecnologías e innovaciones para el desarrollo del sector cafetalero. Las acciones incluyeron visitas a fincas, adiestramientos, demostraciones de métodos y demostraciones de resultados, impulsando así el crecimiento y la modernización de la caficultura.</w:t>
      </w:r>
    </w:p>
    <w:p w14:paraId="3BAD765F" w14:textId="0D3CDC35" w:rsidR="0074661E" w:rsidRDefault="0074661E" w:rsidP="0074661E">
      <w:pPr>
        <w:spacing w:line="360" w:lineRule="auto"/>
        <w:jc w:val="both"/>
        <w:rPr>
          <w:bCs/>
          <w:lang w:val="es-DO"/>
        </w:rPr>
      </w:pPr>
      <w:r w:rsidRPr="00A32763">
        <w:rPr>
          <w:bCs/>
          <w:lang w:val="es-DO"/>
        </w:rPr>
        <w:t xml:space="preserve">Los Cuadros </w:t>
      </w:r>
      <w:r w:rsidR="00C82653">
        <w:rPr>
          <w:bCs/>
          <w:lang w:val="es-DO"/>
        </w:rPr>
        <w:t>II</w:t>
      </w:r>
      <w:r w:rsidRPr="00A32763">
        <w:rPr>
          <w:bCs/>
          <w:lang w:val="es-DO"/>
        </w:rPr>
        <w:t xml:space="preserve"> </w:t>
      </w:r>
      <w:r w:rsidR="000E5AB0">
        <w:rPr>
          <w:bCs/>
          <w:lang w:val="es-DO"/>
        </w:rPr>
        <w:t>a</w:t>
      </w:r>
      <w:r w:rsidRPr="00A32763">
        <w:rPr>
          <w:bCs/>
          <w:lang w:val="es-DO"/>
        </w:rPr>
        <w:t xml:space="preserve"> I</w:t>
      </w:r>
      <w:r w:rsidR="00C82653">
        <w:rPr>
          <w:bCs/>
          <w:lang w:val="es-DO"/>
        </w:rPr>
        <w:t>V</w:t>
      </w:r>
      <w:r w:rsidRPr="00A32763">
        <w:rPr>
          <w:bCs/>
          <w:lang w:val="es-DO"/>
        </w:rPr>
        <w:t>, muestran los resultados alcanzados durante el año.</w:t>
      </w:r>
    </w:p>
    <w:p w14:paraId="702AB269" w14:textId="77777777" w:rsidR="00057236" w:rsidRDefault="00057236" w:rsidP="0074661E">
      <w:pPr>
        <w:spacing w:line="360" w:lineRule="auto"/>
        <w:jc w:val="both"/>
        <w:rPr>
          <w:bCs/>
          <w:lang w:val="es-DO"/>
        </w:rPr>
      </w:pPr>
    </w:p>
    <w:p w14:paraId="1D31585B" w14:textId="77777777" w:rsidR="00057236" w:rsidRDefault="00057236" w:rsidP="0074661E">
      <w:pPr>
        <w:spacing w:line="360" w:lineRule="auto"/>
        <w:jc w:val="both"/>
        <w:rPr>
          <w:bCs/>
          <w:lang w:val="es-DO"/>
        </w:rPr>
      </w:pPr>
    </w:p>
    <w:p w14:paraId="5F3243AC" w14:textId="77777777" w:rsidR="00057236" w:rsidRDefault="00057236" w:rsidP="0074661E">
      <w:pPr>
        <w:spacing w:line="360" w:lineRule="auto"/>
        <w:jc w:val="both"/>
        <w:rPr>
          <w:bCs/>
          <w:lang w:val="es-DO"/>
        </w:rPr>
      </w:pPr>
    </w:p>
    <w:p w14:paraId="2D90FC03" w14:textId="02A8EAF7" w:rsidR="003D6872" w:rsidRPr="003D6872" w:rsidRDefault="003D6872" w:rsidP="003D6872">
      <w:pPr>
        <w:spacing w:after="0" w:line="240" w:lineRule="auto"/>
        <w:jc w:val="both"/>
        <w:rPr>
          <w:lang w:val="es-DO"/>
        </w:rPr>
      </w:pPr>
      <w:r w:rsidRPr="003D6872">
        <w:rPr>
          <w:lang w:val="es-DO"/>
        </w:rPr>
        <w:lastRenderedPageBreak/>
        <w:t xml:space="preserve">        Cuadro No. I</w:t>
      </w:r>
      <w:r w:rsidR="00C82653">
        <w:rPr>
          <w:lang w:val="es-DO"/>
        </w:rPr>
        <w:t>I</w:t>
      </w:r>
      <w:r w:rsidRPr="003D6872">
        <w:rPr>
          <w:lang w:val="es-DO"/>
        </w:rPr>
        <w:t xml:space="preserve"> Extensión Cafetalera enero- junio</w:t>
      </w:r>
    </w:p>
    <w:tbl>
      <w:tblPr>
        <w:tblW w:w="7978" w:type="dxa"/>
        <w:jc w:val="center"/>
        <w:tblCellMar>
          <w:left w:w="70" w:type="dxa"/>
          <w:right w:w="70" w:type="dxa"/>
        </w:tblCellMar>
        <w:tblLook w:val="04A0" w:firstRow="1" w:lastRow="0" w:firstColumn="1" w:lastColumn="0" w:noHBand="0" w:noVBand="1"/>
      </w:tblPr>
      <w:tblGrid>
        <w:gridCol w:w="1714"/>
        <w:gridCol w:w="587"/>
        <w:gridCol w:w="545"/>
        <w:gridCol w:w="545"/>
        <w:gridCol w:w="545"/>
        <w:gridCol w:w="545"/>
        <w:gridCol w:w="545"/>
        <w:gridCol w:w="594"/>
        <w:gridCol w:w="54"/>
        <w:gridCol w:w="940"/>
        <w:gridCol w:w="793"/>
        <w:gridCol w:w="887"/>
      </w:tblGrid>
      <w:tr w:rsidR="00581C46" w:rsidRPr="00581C46" w14:paraId="7A7B3845" w14:textId="77777777" w:rsidTr="00581C46">
        <w:trPr>
          <w:trHeight w:val="131"/>
          <w:jc w:val="center"/>
        </w:trPr>
        <w:tc>
          <w:tcPr>
            <w:tcW w:w="1642" w:type="dxa"/>
            <w:tcBorders>
              <w:top w:val="single" w:sz="8" w:space="0" w:color="0070C0"/>
              <w:left w:val="single" w:sz="8" w:space="0" w:color="0070C0"/>
              <w:bottom w:val="single" w:sz="8" w:space="0" w:color="0070C0"/>
              <w:right w:val="nil"/>
            </w:tcBorders>
            <w:shd w:val="clear" w:color="auto" w:fill="auto"/>
            <w:vAlign w:val="center"/>
            <w:hideMark/>
          </w:tcPr>
          <w:p w14:paraId="663E8297"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Extensión Cafetalera</w:t>
            </w:r>
          </w:p>
        </w:tc>
        <w:tc>
          <w:tcPr>
            <w:tcW w:w="3813" w:type="dxa"/>
            <w:gridSpan w:val="8"/>
            <w:tcBorders>
              <w:top w:val="single" w:sz="8" w:space="0" w:color="0070C0"/>
              <w:left w:val="single" w:sz="8" w:space="0" w:color="0070C0"/>
              <w:bottom w:val="single" w:sz="8" w:space="0" w:color="0070C0"/>
              <w:right w:val="nil"/>
            </w:tcBorders>
            <w:shd w:val="clear" w:color="auto" w:fill="auto"/>
            <w:hideMark/>
          </w:tcPr>
          <w:p w14:paraId="0724D478"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Enero-Junio  2024</w:t>
            </w:r>
          </w:p>
        </w:tc>
        <w:tc>
          <w:tcPr>
            <w:tcW w:w="2523" w:type="dxa"/>
            <w:gridSpan w:val="3"/>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2AF7AB81"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Beneficiarios</w:t>
            </w:r>
          </w:p>
        </w:tc>
      </w:tr>
      <w:tr w:rsidR="00581C46" w:rsidRPr="00581C46" w14:paraId="023E1CE7" w14:textId="77777777" w:rsidTr="00581C46">
        <w:trPr>
          <w:trHeight w:val="64"/>
          <w:jc w:val="center"/>
        </w:trPr>
        <w:tc>
          <w:tcPr>
            <w:tcW w:w="1642" w:type="dxa"/>
            <w:tcBorders>
              <w:top w:val="nil"/>
              <w:left w:val="single" w:sz="8" w:space="0" w:color="0070C0"/>
              <w:bottom w:val="single" w:sz="8" w:space="0" w:color="0070C0"/>
              <w:right w:val="single" w:sz="8" w:space="0" w:color="0070C0"/>
            </w:tcBorders>
            <w:shd w:val="clear" w:color="auto" w:fill="auto"/>
            <w:vAlign w:val="center"/>
            <w:hideMark/>
          </w:tcPr>
          <w:p w14:paraId="642AA90C"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Actividades</w:t>
            </w:r>
          </w:p>
        </w:tc>
        <w:tc>
          <w:tcPr>
            <w:tcW w:w="587" w:type="dxa"/>
            <w:tcBorders>
              <w:top w:val="nil"/>
              <w:left w:val="nil"/>
              <w:bottom w:val="single" w:sz="8" w:space="0" w:color="0070C0"/>
              <w:right w:val="single" w:sz="8" w:space="0" w:color="0070C0"/>
            </w:tcBorders>
            <w:shd w:val="clear" w:color="auto" w:fill="auto"/>
            <w:vAlign w:val="center"/>
            <w:hideMark/>
          </w:tcPr>
          <w:p w14:paraId="53A42679"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E</w:t>
            </w:r>
          </w:p>
        </w:tc>
        <w:tc>
          <w:tcPr>
            <w:tcW w:w="522" w:type="dxa"/>
            <w:tcBorders>
              <w:top w:val="nil"/>
              <w:left w:val="nil"/>
              <w:bottom w:val="single" w:sz="8" w:space="0" w:color="0070C0"/>
              <w:right w:val="single" w:sz="8" w:space="0" w:color="0070C0"/>
            </w:tcBorders>
            <w:shd w:val="clear" w:color="auto" w:fill="auto"/>
            <w:vAlign w:val="center"/>
            <w:hideMark/>
          </w:tcPr>
          <w:p w14:paraId="5B64C620"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F</w:t>
            </w:r>
          </w:p>
        </w:tc>
        <w:tc>
          <w:tcPr>
            <w:tcW w:w="522" w:type="dxa"/>
            <w:tcBorders>
              <w:top w:val="nil"/>
              <w:left w:val="nil"/>
              <w:bottom w:val="single" w:sz="8" w:space="0" w:color="0070C0"/>
              <w:right w:val="single" w:sz="8" w:space="0" w:color="0070C0"/>
            </w:tcBorders>
            <w:shd w:val="clear" w:color="auto" w:fill="auto"/>
            <w:vAlign w:val="center"/>
            <w:hideMark/>
          </w:tcPr>
          <w:p w14:paraId="44118F1E"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M</w:t>
            </w:r>
          </w:p>
        </w:tc>
        <w:tc>
          <w:tcPr>
            <w:tcW w:w="522" w:type="dxa"/>
            <w:tcBorders>
              <w:top w:val="nil"/>
              <w:left w:val="nil"/>
              <w:bottom w:val="single" w:sz="8" w:space="0" w:color="0070C0"/>
              <w:right w:val="single" w:sz="8" w:space="0" w:color="0070C0"/>
            </w:tcBorders>
            <w:shd w:val="clear" w:color="auto" w:fill="auto"/>
            <w:vAlign w:val="center"/>
            <w:hideMark/>
          </w:tcPr>
          <w:p w14:paraId="70AC5567"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A</w:t>
            </w:r>
          </w:p>
        </w:tc>
        <w:tc>
          <w:tcPr>
            <w:tcW w:w="522" w:type="dxa"/>
            <w:tcBorders>
              <w:top w:val="nil"/>
              <w:left w:val="nil"/>
              <w:bottom w:val="single" w:sz="8" w:space="0" w:color="0070C0"/>
              <w:right w:val="single" w:sz="8" w:space="0" w:color="0070C0"/>
            </w:tcBorders>
            <w:shd w:val="clear" w:color="auto" w:fill="auto"/>
            <w:vAlign w:val="center"/>
            <w:hideMark/>
          </w:tcPr>
          <w:p w14:paraId="1E5532A7"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M</w:t>
            </w:r>
          </w:p>
        </w:tc>
        <w:tc>
          <w:tcPr>
            <w:tcW w:w="522" w:type="dxa"/>
            <w:tcBorders>
              <w:top w:val="nil"/>
              <w:left w:val="nil"/>
              <w:bottom w:val="single" w:sz="8" w:space="0" w:color="0070C0"/>
              <w:right w:val="single" w:sz="8" w:space="0" w:color="0070C0"/>
            </w:tcBorders>
            <w:shd w:val="clear" w:color="auto" w:fill="auto"/>
            <w:vAlign w:val="center"/>
            <w:hideMark/>
          </w:tcPr>
          <w:p w14:paraId="4584E93D"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J</w:t>
            </w:r>
          </w:p>
        </w:tc>
        <w:tc>
          <w:tcPr>
            <w:tcW w:w="569" w:type="dxa"/>
            <w:tcBorders>
              <w:top w:val="nil"/>
              <w:left w:val="nil"/>
              <w:bottom w:val="single" w:sz="8" w:space="0" w:color="0070C0"/>
              <w:right w:val="single" w:sz="8" w:space="0" w:color="0070C0"/>
            </w:tcBorders>
            <w:shd w:val="clear" w:color="auto" w:fill="auto"/>
            <w:vAlign w:val="center"/>
            <w:hideMark/>
          </w:tcPr>
          <w:p w14:paraId="16F4A852" w14:textId="77777777" w:rsidR="00581C46" w:rsidRPr="00581C46" w:rsidRDefault="00581C46" w:rsidP="00581C46">
            <w:pPr>
              <w:spacing w:after="0" w:line="240" w:lineRule="auto"/>
              <w:jc w:val="center"/>
              <w:rPr>
                <w:rFonts w:eastAsia="Times New Roman"/>
                <w:b/>
                <w:bCs/>
                <w:spacing w:val="0"/>
                <w:lang w:val="es-DO" w:eastAsia="es-DO"/>
              </w:rPr>
            </w:pPr>
            <w:proofErr w:type="spellStart"/>
            <w:r w:rsidRPr="00581C46">
              <w:rPr>
                <w:rFonts w:eastAsia="Times New Roman"/>
                <w:b/>
                <w:bCs/>
                <w:spacing w:val="0"/>
                <w:lang w:val="es-DO" w:eastAsia="es-DO"/>
              </w:rPr>
              <w:t>Ejec</w:t>
            </w:r>
            <w:proofErr w:type="spellEnd"/>
          </w:p>
        </w:tc>
        <w:tc>
          <w:tcPr>
            <w:tcW w:w="952" w:type="dxa"/>
            <w:gridSpan w:val="2"/>
            <w:tcBorders>
              <w:top w:val="nil"/>
              <w:left w:val="nil"/>
              <w:bottom w:val="single" w:sz="8" w:space="0" w:color="0070C0"/>
              <w:right w:val="single" w:sz="8" w:space="0" w:color="0070C0"/>
            </w:tcBorders>
            <w:shd w:val="clear" w:color="auto" w:fill="auto"/>
            <w:vAlign w:val="center"/>
            <w:hideMark/>
          </w:tcPr>
          <w:p w14:paraId="42EA1F7D"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Hombre</w:t>
            </w:r>
          </w:p>
        </w:tc>
        <w:tc>
          <w:tcPr>
            <w:tcW w:w="760" w:type="dxa"/>
            <w:tcBorders>
              <w:top w:val="nil"/>
              <w:left w:val="nil"/>
              <w:bottom w:val="single" w:sz="8" w:space="0" w:color="0070C0"/>
              <w:right w:val="single" w:sz="8" w:space="0" w:color="0070C0"/>
            </w:tcBorders>
            <w:shd w:val="clear" w:color="auto" w:fill="auto"/>
            <w:vAlign w:val="center"/>
            <w:hideMark/>
          </w:tcPr>
          <w:p w14:paraId="2AC6E61D"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Mujer</w:t>
            </w:r>
          </w:p>
        </w:tc>
        <w:tc>
          <w:tcPr>
            <w:tcW w:w="850" w:type="dxa"/>
            <w:tcBorders>
              <w:top w:val="nil"/>
              <w:left w:val="nil"/>
              <w:bottom w:val="single" w:sz="8" w:space="0" w:color="0070C0"/>
              <w:right w:val="single" w:sz="8" w:space="0" w:color="0070C0"/>
            </w:tcBorders>
            <w:shd w:val="clear" w:color="auto" w:fill="auto"/>
            <w:vAlign w:val="center"/>
            <w:hideMark/>
          </w:tcPr>
          <w:p w14:paraId="2B76A900"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Totales</w:t>
            </w:r>
          </w:p>
        </w:tc>
      </w:tr>
      <w:tr w:rsidR="00581C46" w:rsidRPr="00581C46" w14:paraId="63D53118" w14:textId="77777777" w:rsidTr="00581C46">
        <w:trPr>
          <w:trHeight w:val="64"/>
          <w:jc w:val="center"/>
        </w:trPr>
        <w:tc>
          <w:tcPr>
            <w:tcW w:w="1642" w:type="dxa"/>
            <w:tcBorders>
              <w:top w:val="nil"/>
              <w:left w:val="single" w:sz="8" w:space="0" w:color="0070C0"/>
              <w:bottom w:val="single" w:sz="8" w:space="0" w:color="0070C0"/>
              <w:right w:val="single" w:sz="8" w:space="0" w:color="0070C0"/>
            </w:tcBorders>
            <w:shd w:val="clear" w:color="auto" w:fill="auto"/>
            <w:noWrap/>
            <w:vAlign w:val="center"/>
            <w:hideMark/>
          </w:tcPr>
          <w:p w14:paraId="23E76A5D"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Visitas Fincas</w:t>
            </w:r>
          </w:p>
        </w:tc>
        <w:tc>
          <w:tcPr>
            <w:tcW w:w="587" w:type="dxa"/>
            <w:tcBorders>
              <w:top w:val="nil"/>
              <w:left w:val="nil"/>
              <w:bottom w:val="single" w:sz="8" w:space="0" w:color="0070C0"/>
              <w:right w:val="single" w:sz="8" w:space="0" w:color="0070C0"/>
            </w:tcBorders>
            <w:shd w:val="clear" w:color="auto" w:fill="auto"/>
            <w:noWrap/>
            <w:vAlign w:val="center"/>
            <w:hideMark/>
          </w:tcPr>
          <w:p w14:paraId="7FE83E36"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1,373 </w:t>
            </w:r>
          </w:p>
        </w:tc>
        <w:tc>
          <w:tcPr>
            <w:tcW w:w="522" w:type="dxa"/>
            <w:tcBorders>
              <w:top w:val="nil"/>
              <w:left w:val="nil"/>
              <w:bottom w:val="single" w:sz="8" w:space="0" w:color="0070C0"/>
              <w:right w:val="single" w:sz="8" w:space="0" w:color="0070C0"/>
            </w:tcBorders>
            <w:shd w:val="clear" w:color="auto" w:fill="auto"/>
            <w:noWrap/>
            <w:vAlign w:val="center"/>
            <w:hideMark/>
          </w:tcPr>
          <w:p w14:paraId="0BA798F4"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1,558 </w:t>
            </w:r>
          </w:p>
        </w:tc>
        <w:tc>
          <w:tcPr>
            <w:tcW w:w="522" w:type="dxa"/>
            <w:tcBorders>
              <w:top w:val="nil"/>
              <w:left w:val="nil"/>
              <w:bottom w:val="single" w:sz="8" w:space="0" w:color="0070C0"/>
              <w:right w:val="single" w:sz="8" w:space="0" w:color="0070C0"/>
            </w:tcBorders>
            <w:shd w:val="clear" w:color="auto" w:fill="auto"/>
            <w:noWrap/>
            <w:vAlign w:val="center"/>
            <w:hideMark/>
          </w:tcPr>
          <w:p w14:paraId="37A37B85"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1,588 </w:t>
            </w:r>
          </w:p>
        </w:tc>
        <w:tc>
          <w:tcPr>
            <w:tcW w:w="522" w:type="dxa"/>
            <w:tcBorders>
              <w:top w:val="nil"/>
              <w:left w:val="nil"/>
              <w:bottom w:val="single" w:sz="8" w:space="0" w:color="0070C0"/>
              <w:right w:val="single" w:sz="8" w:space="0" w:color="0070C0"/>
            </w:tcBorders>
            <w:shd w:val="clear" w:color="auto" w:fill="auto"/>
            <w:noWrap/>
            <w:vAlign w:val="center"/>
            <w:hideMark/>
          </w:tcPr>
          <w:p w14:paraId="15C65D9C"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1,445 </w:t>
            </w:r>
          </w:p>
        </w:tc>
        <w:tc>
          <w:tcPr>
            <w:tcW w:w="522" w:type="dxa"/>
            <w:tcBorders>
              <w:top w:val="nil"/>
              <w:left w:val="nil"/>
              <w:bottom w:val="single" w:sz="8" w:space="0" w:color="0070C0"/>
              <w:right w:val="single" w:sz="8" w:space="0" w:color="0070C0"/>
            </w:tcBorders>
            <w:shd w:val="clear" w:color="auto" w:fill="auto"/>
            <w:noWrap/>
            <w:vAlign w:val="center"/>
            <w:hideMark/>
          </w:tcPr>
          <w:p w14:paraId="7601D74D"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1,176 </w:t>
            </w:r>
          </w:p>
        </w:tc>
        <w:tc>
          <w:tcPr>
            <w:tcW w:w="522" w:type="dxa"/>
            <w:tcBorders>
              <w:top w:val="nil"/>
              <w:left w:val="nil"/>
              <w:bottom w:val="single" w:sz="8" w:space="0" w:color="0070C0"/>
              <w:right w:val="single" w:sz="8" w:space="0" w:color="0070C0"/>
            </w:tcBorders>
            <w:shd w:val="clear" w:color="auto" w:fill="auto"/>
            <w:noWrap/>
            <w:vAlign w:val="center"/>
            <w:hideMark/>
          </w:tcPr>
          <w:p w14:paraId="3FAD9690"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1,250 </w:t>
            </w:r>
          </w:p>
        </w:tc>
        <w:tc>
          <w:tcPr>
            <w:tcW w:w="569" w:type="dxa"/>
            <w:tcBorders>
              <w:top w:val="nil"/>
              <w:left w:val="nil"/>
              <w:bottom w:val="single" w:sz="8" w:space="0" w:color="0070C0"/>
              <w:right w:val="single" w:sz="8" w:space="0" w:color="0070C0"/>
            </w:tcBorders>
            <w:shd w:val="clear" w:color="auto" w:fill="auto"/>
            <w:noWrap/>
            <w:vAlign w:val="center"/>
            <w:hideMark/>
          </w:tcPr>
          <w:p w14:paraId="0175FA3E"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8,390 </w:t>
            </w:r>
          </w:p>
        </w:tc>
        <w:tc>
          <w:tcPr>
            <w:tcW w:w="952" w:type="dxa"/>
            <w:gridSpan w:val="2"/>
            <w:tcBorders>
              <w:top w:val="nil"/>
              <w:left w:val="nil"/>
              <w:bottom w:val="single" w:sz="8" w:space="0" w:color="0070C0"/>
              <w:right w:val="single" w:sz="8" w:space="0" w:color="0070C0"/>
            </w:tcBorders>
            <w:shd w:val="clear" w:color="auto" w:fill="auto"/>
            <w:noWrap/>
            <w:vAlign w:val="center"/>
            <w:hideMark/>
          </w:tcPr>
          <w:p w14:paraId="260DCD87"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7,052 </w:t>
            </w:r>
          </w:p>
        </w:tc>
        <w:tc>
          <w:tcPr>
            <w:tcW w:w="760" w:type="dxa"/>
            <w:tcBorders>
              <w:top w:val="nil"/>
              <w:left w:val="nil"/>
              <w:bottom w:val="single" w:sz="8" w:space="0" w:color="0070C0"/>
              <w:right w:val="single" w:sz="8" w:space="0" w:color="0070C0"/>
            </w:tcBorders>
            <w:shd w:val="clear" w:color="auto" w:fill="auto"/>
            <w:noWrap/>
            <w:vAlign w:val="center"/>
            <w:hideMark/>
          </w:tcPr>
          <w:p w14:paraId="7A9285F0"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1,121 </w:t>
            </w:r>
          </w:p>
        </w:tc>
        <w:tc>
          <w:tcPr>
            <w:tcW w:w="850" w:type="dxa"/>
            <w:tcBorders>
              <w:top w:val="nil"/>
              <w:left w:val="nil"/>
              <w:bottom w:val="single" w:sz="8" w:space="0" w:color="0070C0"/>
              <w:right w:val="single" w:sz="8" w:space="0" w:color="0070C0"/>
            </w:tcBorders>
            <w:shd w:val="clear" w:color="auto" w:fill="auto"/>
            <w:noWrap/>
            <w:vAlign w:val="center"/>
            <w:hideMark/>
          </w:tcPr>
          <w:p w14:paraId="622941FB"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8,173 </w:t>
            </w:r>
          </w:p>
        </w:tc>
      </w:tr>
      <w:tr w:rsidR="00581C46" w:rsidRPr="00581C46" w14:paraId="26BED229" w14:textId="77777777" w:rsidTr="00581C46">
        <w:trPr>
          <w:trHeight w:val="70"/>
          <w:jc w:val="center"/>
        </w:trPr>
        <w:tc>
          <w:tcPr>
            <w:tcW w:w="1642" w:type="dxa"/>
            <w:tcBorders>
              <w:top w:val="nil"/>
              <w:left w:val="single" w:sz="8" w:space="0" w:color="0070C0"/>
              <w:bottom w:val="single" w:sz="8" w:space="0" w:color="0070C0"/>
              <w:right w:val="single" w:sz="8" w:space="0" w:color="0070C0"/>
            </w:tcBorders>
            <w:shd w:val="clear" w:color="auto" w:fill="auto"/>
            <w:noWrap/>
            <w:vAlign w:val="center"/>
            <w:hideMark/>
          </w:tcPr>
          <w:p w14:paraId="04C949AD"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Adiestramientos</w:t>
            </w:r>
          </w:p>
        </w:tc>
        <w:tc>
          <w:tcPr>
            <w:tcW w:w="587" w:type="dxa"/>
            <w:tcBorders>
              <w:top w:val="nil"/>
              <w:left w:val="nil"/>
              <w:bottom w:val="single" w:sz="8" w:space="0" w:color="0070C0"/>
              <w:right w:val="single" w:sz="8" w:space="0" w:color="0070C0"/>
            </w:tcBorders>
            <w:shd w:val="clear" w:color="auto" w:fill="auto"/>
            <w:noWrap/>
            <w:vAlign w:val="center"/>
            <w:hideMark/>
          </w:tcPr>
          <w:p w14:paraId="391C312A"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350 </w:t>
            </w:r>
          </w:p>
        </w:tc>
        <w:tc>
          <w:tcPr>
            <w:tcW w:w="522" w:type="dxa"/>
            <w:tcBorders>
              <w:top w:val="nil"/>
              <w:left w:val="nil"/>
              <w:bottom w:val="single" w:sz="8" w:space="0" w:color="0070C0"/>
              <w:right w:val="single" w:sz="8" w:space="0" w:color="0070C0"/>
            </w:tcBorders>
            <w:shd w:val="clear" w:color="auto" w:fill="auto"/>
            <w:noWrap/>
            <w:vAlign w:val="center"/>
            <w:hideMark/>
          </w:tcPr>
          <w:p w14:paraId="0996DE65"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430 </w:t>
            </w:r>
          </w:p>
        </w:tc>
        <w:tc>
          <w:tcPr>
            <w:tcW w:w="522" w:type="dxa"/>
            <w:tcBorders>
              <w:top w:val="nil"/>
              <w:left w:val="nil"/>
              <w:bottom w:val="single" w:sz="8" w:space="0" w:color="0070C0"/>
              <w:right w:val="single" w:sz="8" w:space="0" w:color="0070C0"/>
            </w:tcBorders>
            <w:shd w:val="clear" w:color="auto" w:fill="auto"/>
            <w:noWrap/>
            <w:vAlign w:val="center"/>
            <w:hideMark/>
          </w:tcPr>
          <w:p w14:paraId="7BDE7CC3"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457 </w:t>
            </w:r>
          </w:p>
        </w:tc>
        <w:tc>
          <w:tcPr>
            <w:tcW w:w="522" w:type="dxa"/>
            <w:tcBorders>
              <w:top w:val="nil"/>
              <w:left w:val="nil"/>
              <w:bottom w:val="single" w:sz="8" w:space="0" w:color="0070C0"/>
              <w:right w:val="single" w:sz="8" w:space="0" w:color="0070C0"/>
            </w:tcBorders>
            <w:shd w:val="clear" w:color="auto" w:fill="auto"/>
            <w:noWrap/>
            <w:vAlign w:val="center"/>
            <w:hideMark/>
          </w:tcPr>
          <w:p w14:paraId="21654E43"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368 </w:t>
            </w:r>
          </w:p>
        </w:tc>
        <w:tc>
          <w:tcPr>
            <w:tcW w:w="522" w:type="dxa"/>
            <w:tcBorders>
              <w:top w:val="nil"/>
              <w:left w:val="nil"/>
              <w:bottom w:val="single" w:sz="8" w:space="0" w:color="0070C0"/>
              <w:right w:val="single" w:sz="8" w:space="0" w:color="0070C0"/>
            </w:tcBorders>
            <w:shd w:val="clear" w:color="auto" w:fill="auto"/>
            <w:noWrap/>
            <w:vAlign w:val="center"/>
            <w:hideMark/>
          </w:tcPr>
          <w:p w14:paraId="467818E9"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328 </w:t>
            </w:r>
          </w:p>
        </w:tc>
        <w:tc>
          <w:tcPr>
            <w:tcW w:w="522" w:type="dxa"/>
            <w:tcBorders>
              <w:top w:val="nil"/>
              <w:left w:val="nil"/>
              <w:bottom w:val="single" w:sz="8" w:space="0" w:color="0070C0"/>
              <w:right w:val="single" w:sz="8" w:space="0" w:color="0070C0"/>
            </w:tcBorders>
            <w:shd w:val="clear" w:color="auto" w:fill="auto"/>
            <w:noWrap/>
            <w:vAlign w:val="center"/>
            <w:hideMark/>
          </w:tcPr>
          <w:p w14:paraId="086081CF"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269 </w:t>
            </w:r>
          </w:p>
        </w:tc>
        <w:tc>
          <w:tcPr>
            <w:tcW w:w="569" w:type="dxa"/>
            <w:tcBorders>
              <w:top w:val="nil"/>
              <w:left w:val="nil"/>
              <w:bottom w:val="single" w:sz="8" w:space="0" w:color="0070C0"/>
              <w:right w:val="single" w:sz="8" w:space="0" w:color="0070C0"/>
            </w:tcBorders>
            <w:shd w:val="clear" w:color="auto" w:fill="auto"/>
            <w:noWrap/>
            <w:vAlign w:val="center"/>
            <w:hideMark/>
          </w:tcPr>
          <w:p w14:paraId="79608989"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2,202 </w:t>
            </w:r>
          </w:p>
        </w:tc>
        <w:tc>
          <w:tcPr>
            <w:tcW w:w="952" w:type="dxa"/>
            <w:gridSpan w:val="2"/>
            <w:tcBorders>
              <w:top w:val="nil"/>
              <w:left w:val="nil"/>
              <w:bottom w:val="single" w:sz="8" w:space="0" w:color="0070C0"/>
              <w:right w:val="single" w:sz="8" w:space="0" w:color="0070C0"/>
            </w:tcBorders>
            <w:shd w:val="clear" w:color="auto" w:fill="auto"/>
            <w:noWrap/>
            <w:vAlign w:val="center"/>
            <w:hideMark/>
          </w:tcPr>
          <w:p w14:paraId="07893479"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1,881 </w:t>
            </w:r>
          </w:p>
        </w:tc>
        <w:tc>
          <w:tcPr>
            <w:tcW w:w="760" w:type="dxa"/>
            <w:tcBorders>
              <w:top w:val="nil"/>
              <w:left w:val="nil"/>
              <w:bottom w:val="single" w:sz="8" w:space="0" w:color="0070C0"/>
              <w:right w:val="single" w:sz="8" w:space="0" w:color="0070C0"/>
            </w:tcBorders>
            <w:shd w:val="clear" w:color="auto" w:fill="auto"/>
            <w:noWrap/>
            <w:vAlign w:val="center"/>
            <w:hideMark/>
          </w:tcPr>
          <w:p w14:paraId="35AEC86B"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308 </w:t>
            </w:r>
          </w:p>
        </w:tc>
        <w:tc>
          <w:tcPr>
            <w:tcW w:w="850" w:type="dxa"/>
            <w:tcBorders>
              <w:top w:val="nil"/>
              <w:left w:val="nil"/>
              <w:bottom w:val="single" w:sz="8" w:space="0" w:color="0070C0"/>
              <w:right w:val="single" w:sz="8" w:space="0" w:color="0070C0"/>
            </w:tcBorders>
            <w:shd w:val="clear" w:color="auto" w:fill="auto"/>
            <w:noWrap/>
            <w:vAlign w:val="center"/>
            <w:hideMark/>
          </w:tcPr>
          <w:p w14:paraId="0D4B8F22"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2,189 </w:t>
            </w:r>
          </w:p>
        </w:tc>
      </w:tr>
      <w:tr w:rsidR="00581C46" w:rsidRPr="00581C46" w14:paraId="0F461D2C" w14:textId="77777777" w:rsidTr="00581C46">
        <w:trPr>
          <w:trHeight w:val="64"/>
          <w:jc w:val="center"/>
        </w:trPr>
        <w:tc>
          <w:tcPr>
            <w:tcW w:w="1642" w:type="dxa"/>
            <w:tcBorders>
              <w:top w:val="nil"/>
              <w:left w:val="single" w:sz="8" w:space="0" w:color="0070C0"/>
              <w:bottom w:val="single" w:sz="8" w:space="0" w:color="0070C0"/>
              <w:right w:val="single" w:sz="8" w:space="0" w:color="0070C0"/>
            </w:tcBorders>
            <w:shd w:val="clear" w:color="auto" w:fill="auto"/>
            <w:noWrap/>
            <w:vAlign w:val="center"/>
            <w:hideMark/>
          </w:tcPr>
          <w:p w14:paraId="01913B53" w14:textId="77777777" w:rsidR="00581C46" w:rsidRPr="00581C46" w:rsidRDefault="00581C46" w:rsidP="00581C46">
            <w:pPr>
              <w:spacing w:after="0" w:line="240" w:lineRule="auto"/>
              <w:rPr>
                <w:rFonts w:eastAsia="Times New Roman"/>
                <w:spacing w:val="0"/>
                <w:lang w:val="es-DO" w:eastAsia="es-DO"/>
              </w:rPr>
            </w:pPr>
            <w:proofErr w:type="spellStart"/>
            <w:r w:rsidRPr="00581C46">
              <w:rPr>
                <w:rFonts w:eastAsia="Times New Roman"/>
                <w:spacing w:val="0"/>
                <w:lang w:val="es-DO" w:eastAsia="es-DO"/>
              </w:rPr>
              <w:t>Dem</w:t>
            </w:r>
            <w:proofErr w:type="spellEnd"/>
            <w:r w:rsidRPr="00581C46">
              <w:rPr>
                <w:rFonts w:eastAsia="Times New Roman"/>
                <w:spacing w:val="0"/>
                <w:lang w:val="es-DO" w:eastAsia="es-DO"/>
              </w:rPr>
              <w:t>. Métodos</w:t>
            </w:r>
          </w:p>
        </w:tc>
        <w:tc>
          <w:tcPr>
            <w:tcW w:w="587" w:type="dxa"/>
            <w:tcBorders>
              <w:top w:val="nil"/>
              <w:left w:val="nil"/>
              <w:bottom w:val="single" w:sz="8" w:space="0" w:color="0070C0"/>
              <w:right w:val="single" w:sz="8" w:space="0" w:color="0070C0"/>
            </w:tcBorders>
            <w:shd w:val="clear" w:color="auto" w:fill="auto"/>
            <w:noWrap/>
            <w:vAlign w:val="center"/>
            <w:hideMark/>
          </w:tcPr>
          <w:p w14:paraId="3B9D9D1E"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52 </w:t>
            </w:r>
          </w:p>
        </w:tc>
        <w:tc>
          <w:tcPr>
            <w:tcW w:w="522" w:type="dxa"/>
            <w:tcBorders>
              <w:top w:val="nil"/>
              <w:left w:val="nil"/>
              <w:bottom w:val="single" w:sz="8" w:space="0" w:color="0070C0"/>
              <w:right w:val="single" w:sz="8" w:space="0" w:color="0070C0"/>
            </w:tcBorders>
            <w:shd w:val="clear" w:color="auto" w:fill="auto"/>
            <w:noWrap/>
            <w:vAlign w:val="center"/>
            <w:hideMark/>
          </w:tcPr>
          <w:p w14:paraId="28A16A0F"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67 </w:t>
            </w:r>
          </w:p>
        </w:tc>
        <w:tc>
          <w:tcPr>
            <w:tcW w:w="522" w:type="dxa"/>
            <w:tcBorders>
              <w:top w:val="nil"/>
              <w:left w:val="nil"/>
              <w:bottom w:val="single" w:sz="8" w:space="0" w:color="0070C0"/>
              <w:right w:val="single" w:sz="8" w:space="0" w:color="0070C0"/>
            </w:tcBorders>
            <w:shd w:val="clear" w:color="auto" w:fill="auto"/>
            <w:noWrap/>
            <w:vAlign w:val="center"/>
            <w:hideMark/>
          </w:tcPr>
          <w:p w14:paraId="536E7E71"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124 </w:t>
            </w:r>
          </w:p>
        </w:tc>
        <w:tc>
          <w:tcPr>
            <w:tcW w:w="522" w:type="dxa"/>
            <w:tcBorders>
              <w:top w:val="nil"/>
              <w:left w:val="nil"/>
              <w:bottom w:val="single" w:sz="8" w:space="0" w:color="0070C0"/>
              <w:right w:val="single" w:sz="8" w:space="0" w:color="0070C0"/>
            </w:tcBorders>
            <w:shd w:val="clear" w:color="auto" w:fill="auto"/>
            <w:noWrap/>
            <w:vAlign w:val="center"/>
            <w:hideMark/>
          </w:tcPr>
          <w:p w14:paraId="50F58958"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83 </w:t>
            </w:r>
          </w:p>
        </w:tc>
        <w:tc>
          <w:tcPr>
            <w:tcW w:w="522" w:type="dxa"/>
            <w:tcBorders>
              <w:top w:val="nil"/>
              <w:left w:val="nil"/>
              <w:bottom w:val="single" w:sz="8" w:space="0" w:color="0070C0"/>
              <w:right w:val="single" w:sz="8" w:space="0" w:color="0070C0"/>
            </w:tcBorders>
            <w:shd w:val="clear" w:color="auto" w:fill="auto"/>
            <w:noWrap/>
            <w:vAlign w:val="center"/>
            <w:hideMark/>
          </w:tcPr>
          <w:p w14:paraId="76A2DC11"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56 </w:t>
            </w:r>
          </w:p>
        </w:tc>
        <w:tc>
          <w:tcPr>
            <w:tcW w:w="522" w:type="dxa"/>
            <w:tcBorders>
              <w:top w:val="nil"/>
              <w:left w:val="nil"/>
              <w:bottom w:val="single" w:sz="8" w:space="0" w:color="0070C0"/>
              <w:right w:val="single" w:sz="8" w:space="0" w:color="0070C0"/>
            </w:tcBorders>
            <w:shd w:val="clear" w:color="auto" w:fill="auto"/>
            <w:noWrap/>
            <w:vAlign w:val="center"/>
            <w:hideMark/>
          </w:tcPr>
          <w:p w14:paraId="60E175FB"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71 </w:t>
            </w:r>
          </w:p>
        </w:tc>
        <w:tc>
          <w:tcPr>
            <w:tcW w:w="569" w:type="dxa"/>
            <w:tcBorders>
              <w:top w:val="nil"/>
              <w:left w:val="nil"/>
              <w:bottom w:val="single" w:sz="8" w:space="0" w:color="0070C0"/>
              <w:right w:val="single" w:sz="8" w:space="0" w:color="0070C0"/>
            </w:tcBorders>
            <w:shd w:val="clear" w:color="auto" w:fill="auto"/>
            <w:noWrap/>
            <w:vAlign w:val="center"/>
            <w:hideMark/>
          </w:tcPr>
          <w:p w14:paraId="4477F720"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453 </w:t>
            </w:r>
          </w:p>
        </w:tc>
        <w:tc>
          <w:tcPr>
            <w:tcW w:w="952" w:type="dxa"/>
            <w:gridSpan w:val="2"/>
            <w:tcBorders>
              <w:top w:val="nil"/>
              <w:left w:val="nil"/>
              <w:bottom w:val="single" w:sz="8" w:space="0" w:color="0070C0"/>
              <w:right w:val="single" w:sz="8" w:space="0" w:color="0070C0"/>
            </w:tcBorders>
            <w:shd w:val="clear" w:color="auto" w:fill="auto"/>
            <w:noWrap/>
            <w:vAlign w:val="center"/>
            <w:hideMark/>
          </w:tcPr>
          <w:p w14:paraId="49505167"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1,652 </w:t>
            </w:r>
          </w:p>
        </w:tc>
        <w:tc>
          <w:tcPr>
            <w:tcW w:w="760" w:type="dxa"/>
            <w:tcBorders>
              <w:top w:val="nil"/>
              <w:left w:val="nil"/>
              <w:bottom w:val="single" w:sz="8" w:space="0" w:color="0070C0"/>
              <w:right w:val="single" w:sz="8" w:space="0" w:color="0070C0"/>
            </w:tcBorders>
            <w:shd w:val="clear" w:color="auto" w:fill="auto"/>
            <w:noWrap/>
            <w:vAlign w:val="center"/>
            <w:hideMark/>
          </w:tcPr>
          <w:p w14:paraId="294FC0E6"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311 </w:t>
            </w:r>
          </w:p>
        </w:tc>
        <w:tc>
          <w:tcPr>
            <w:tcW w:w="850" w:type="dxa"/>
            <w:tcBorders>
              <w:top w:val="nil"/>
              <w:left w:val="nil"/>
              <w:bottom w:val="single" w:sz="8" w:space="0" w:color="0070C0"/>
              <w:right w:val="single" w:sz="8" w:space="0" w:color="0070C0"/>
            </w:tcBorders>
            <w:shd w:val="clear" w:color="auto" w:fill="auto"/>
            <w:noWrap/>
            <w:vAlign w:val="center"/>
            <w:hideMark/>
          </w:tcPr>
          <w:p w14:paraId="73A80148"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1,963 </w:t>
            </w:r>
          </w:p>
        </w:tc>
      </w:tr>
      <w:tr w:rsidR="00581C46" w:rsidRPr="00581C46" w14:paraId="0B94E45E" w14:textId="77777777" w:rsidTr="00581C46">
        <w:trPr>
          <w:trHeight w:val="68"/>
          <w:jc w:val="center"/>
        </w:trPr>
        <w:tc>
          <w:tcPr>
            <w:tcW w:w="1642" w:type="dxa"/>
            <w:tcBorders>
              <w:top w:val="nil"/>
              <w:left w:val="single" w:sz="8" w:space="0" w:color="0070C0"/>
              <w:bottom w:val="single" w:sz="8" w:space="0" w:color="0070C0"/>
              <w:right w:val="single" w:sz="8" w:space="0" w:color="0070C0"/>
            </w:tcBorders>
            <w:shd w:val="clear" w:color="auto" w:fill="auto"/>
            <w:noWrap/>
            <w:vAlign w:val="center"/>
            <w:hideMark/>
          </w:tcPr>
          <w:p w14:paraId="0FD9D7C3" w14:textId="77777777" w:rsidR="00581C46" w:rsidRPr="00581C46" w:rsidRDefault="00581C46" w:rsidP="00581C46">
            <w:pPr>
              <w:spacing w:after="0" w:line="240" w:lineRule="auto"/>
              <w:rPr>
                <w:rFonts w:eastAsia="Times New Roman"/>
                <w:spacing w:val="0"/>
                <w:lang w:val="es-DO" w:eastAsia="es-DO"/>
              </w:rPr>
            </w:pPr>
            <w:proofErr w:type="spellStart"/>
            <w:r w:rsidRPr="00581C46">
              <w:rPr>
                <w:rFonts w:eastAsia="Times New Roman"/>
                <w:spacing w:val="0"/>
                <w:lang w:val="es-DO" w:eastAsia="es-DO"/>
              </w:rPr>
              <w:t>Dem</w:t>
            </w:r>
            <w:proofErr w:type="spellEnd"/>
            <w:r w:rsidRPr="00581C46">
              <w:rPr>
                <w:rFonts w:eastAsia="Times New Roman"/>
                <w:spacing w:val="0"/>
                <w:lang w:val="es-DO" w:eastAsia="es-DO"/>
              </w:rPr>
              <w:t>. Resultados</w:t>
            </w:r>
          </w:p>
        </w:tc>
        <w:tc>
          <w:tcPr>
            <w:tcW w:w="587" w:type="dxa"/>
            <w:tcBorders>
              <w:top w:val="nil"/>
              <w:left w:val="nil"/>
              <w:bottom w:val="single" w:sz="8" w:space="0" w:color="0070C0"/>
              <w:right w:val="single" w:sz="8" w:space="0" w:color="0070C0"/>
            </w:tcBorders>
            <w:shd w:val="clear" w:color="auto" w:fill="auto"/>
            <w:noWrap/>
            <w:vAlign w:val="center"/>
            <w:hideMark/>
          </w:tcPr>
          <w:p w14:paraId="3336FEDA"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22 </w:t>
            </w:r>
          </w:p>
        </w:tc>
        <w:tc>
          <w:tcPr>
            <w:tcW w:w="522" w:type="dxa"/>
            <w:tcBorders>
              <w:top w:val="nil"/>
              <w:left w:val="nil"/>
              <w:bottom w:val="single" w:sz="8" w:space="0" w:color="0070C0"/>
              <w:right w:val="single" w:sz="8" w:space="0" w:color="0070C0"/>
            </w:tcBorders>
            <w:shd w:val="clear" w:color="auto" w:fill="auto"/>
            <w:noWrap/>
            <w:vAlign w:val="center"/>
            <w:hideMark/>
          </w:tcPr>
          <w:p w14:paraId="5FDBAEB6"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15 </w:t>
            </w:r>
          </w:p>
        </w:tc>
        <w:tc>
          <w:tcPr>
            <w:tcW w:w="522" w:type="dxa"/>
            <w:tcBorders>
              <w:top w:val="nil"/>
              <w:left w:val="nil"/>
              <w:bottom w:val="single" w:sz="8" w:space="0" w:color="0070C0"/>
              <w:right w:val="single" w:sz="8" w:space="0" w:color="0070C0"/>
            </w:tcBorders>
            <w:shd w:val="clear" w:color="auto" w:fill="auto"/>
            <w:noWrap/>
            <w:vAlign w:val="center"/>
            <w:hideMark/>
          </w:tcPr>
          <w:p w14:paraId="09CA5AD5"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45 </w:t>
            </w:r>
          </w:p>
        </w:tc>
        <w:tc>
          <w:tcPr>
            <w:tcW w:w="522" w:type="dxa"/>
            <w:tcBorders>
              <w:top w:val="nil"/>
              <w:left w:val="nil"/>
              <w:bottom w:val="single" w:sz="8" w:space="0" w:color="0070C0"/>
              <w:right w:val="single" w:sz="8" w:space="0" w:color="0070C0"/>
            </w:tcBorders>
            <w:shd w:val="clear" w:color="auto" w:fill="auto"/>
            <w:noWrap/>
            <w:vAlign w:val="center"/>
            <w:hideMark/>
          </w:tcPr>
          <w:p w14:paraId="330B4145"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36 </w:t>
            </w:r>
          </w:p>
        </w:tc>
        <w:tc>
          <w:tcPr>
            <w:tcW w:w="522" w:type="dxa"/>
            <w:tcBorders>
              <w:top w:val="nil"/>
              <w:left w:val="nil"/>
              <w:bottom w:val="single" w:sz="8" w:space="0" w:color="0070C0"/>
              <w:right w:val="single" w:sz="8" w:space="0" w:color="0070C0"/>
            </w:tcBorders>
            <w:shd w:val="clear" w:color="auto" w:fill="auto"/>
            <w:noWrap/>
            <w:vAlign w:val="center"/>
            <w:hideMark/>
          </w:tcPr>
          <w:p w14:paraId="51D3CE21"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31 </w:t>
            </w:r>
          </w:p>
        </w:tc>
        <w:tc>
          <w:tcPr>
            <w:tcW w:w="522" w:type="dxa"/>
            <w:tcBorders>
              <w:top w:val="nil"/>
              <w:left w:val="nil"/>
              <w:bottom w:val="single" w:sz="8" w:space="0" w:color="0070C0"/>
              <w:right w:val="single" w:sz="8" w:space="0" w:color="0070C0"/>
            </w:tcBorders>
            <w:shd w:val="clear" w:color="auto" w:fill="auto"/>
            <w:noWrap/>
            <w:vAlign w:val="center"/>
            <w:hideMark/>
          </w:tcPr>
          <w:p w14:paraId="4597AE91"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41 </w:t>
            </w:r>
          </w:p>
        </w:tc>
        <w:tc>
          <w:tcPr>
            <w:tcW w:w="569" w:type="dxa"/>
            <w:tcBorders>
              <w:top w:val="nil"/>
              <w:left w:val="nil"/>
              <w:bottom w:val="single" w:sz="8" w:space="0" w:color="0070C0"/>
              <w:right w:val="single" w:sz="8" w:space="0" w:color="0070C0"/>
            </w:tcBorders>
            <w:shd w:val="clear" w:color="auto" w:fill="auto"/>
            <w:noWrap/>
            <w:vAlign w:val="center"/>
            <w:hideMark/>
          </w:tcPr>
          <w:p w14:paraId="6710BDB3"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190 </w:t>
            </w:r>
          </w:p>
        </w:tc>
        <w:tc>
          <w:tcPr>
            <w:tcW w:w="952" w:type="dxa"/>
            <w:gridSpan w:val="2"/>
            <w:tcBorders>
              <w:top w:val="nil"/>
              <w:left w:val="nil"/>
              <w:bottom w:val="single" w:sz="8" w:space="0" w:color="0070C0"/>
              <w:right w:val="single" w:sz="8" w:space="0" w:color="0070C0"/>
            </w:tcBorders>
            <w:shd w:val="clear" w:color="auto" w:fill="auto"/>
            <w:noWrap/>
            <w:vAlign w:val="center"/>
            <w:hideMark/>
          </w:tcPr>
          <w:p w14:paraId="084A71BE"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673 </w:t>
            </w:r>
          </w:p>
        </w:tc>
        <w:tc>
          <w:tcPr>
            <w:tcW w:w="760" w:type="dxa"/>
            <w:tcBorders>
              <w:top w:val="nil"/>
              <w:left w:val="nil"/>
              <w:bottom w:val="single" w:sz="8" w:space="0" w:color="0070C0"/>
              <w:right w:val="single" w:sz="8" w:space="0" w:color="0070C0"/>
            </w:tcBorders>
            <w:shd w:val="clear" w:color="auto" w:fill="auto"/>
            <w:noWrap/>
            <w:vAlign w:val="center"/>
            <w:hideMark/>
          </w:tcPr>
          <w:p w14:paraId="2AFA4736"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139 </w:t>
            </w:r>
          </w:p>
        </w:tc>
        <w:tc>
          <w:tcPr>
            <w:tcW w:w="850" w:type="dxa"/>
            <w:tcBorders>
              <w:top w:val="nil"/>
              <w:left w:val="nil"/>
              <w:bottom w:val="single" w:sz="8" w:space="0" w:color="0070C0"/>
              <w:right w:val="single" w:sz="8" w:space="0" w:color="0070C0"/>
            </w:tcBorders>
            <w:shd w:val="clear" w:color="auto" w:fill="auto"/>
            <w:noWrap/>
            <w:vAlign w:val="center"/>
            <w:hideMark/>
          </w:tcPr>
          <w:p w14:paraId="5E8ABD81"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812 </w:t>
            </w:r>
          </w:p>
        </w:tc>
      </w:tr>
      <w:tr w:rsidR="00581C46" w:rsidRPr="00581C46" w14:paraId="422AF094" w14:textId="77777777" w:rsidTr="00581C46">
        <w:trPr>
          <w:trHeight w:val="64"/>
          <w:jc w:val="center"/>
        </w:trPr>
        <w:tc>
          <w:tcPr>
            <w:tcW w:w="1642" w:type="dxa"/>
            <w:tcBorders>
              <w:top w:val="nil"/>
              <w:left w:val="single" w:sz="8" w:space="0" w:color="0070C0"/>
              <w:bottom w:val="single" w:sz="8" w:space="0" w:color="0070C0"/>
              <w:right w:val="single" w:sz="8" w:space="0" w:color="0070C0"/>
            </w:tcBorders>
            <w:shd w:val="clear" w:color="auto" w:fill="auto"/>
            <w:noWrap/>
            <w:vAlign w:val="center"/>
            <w:hideMark/>
          </w:tcPr>
          <w:p w14:paraId="6A09B034"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Giras</w:t>
            </w:r>
          </w:p>
        </w:tc>
        <w:tc>
          <w:tcPr>
            <w:tcW w:w="587" w:type="dxa"/>
            <w:tcBorders>
              <w:top w:val="nil"/>
              <w:left w:val="nil"/>
              <w:bottom w:val="single" w:sz="8" w:space="0" w:color="0070C0"/>
              <w:right w:val="single" w:sz="8" w:space="0" w:color="0070C0"/>
            </w:tcBorders>
            <w:shd w:val="clear" w:color="auto" w:fill="auto"/>
            <w:noWrap/>
            <w:vAlign w:val="center"/>
            <w:hideMark/>
          </w:tcPr>
          <w:p w14:paraId="10B9B4BA"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22" w:type="dxa"/>
            <w:tcBorders>
              <w:top w:val="nil"/>
              <w:left w:val="nil"/>
              <w:bottom w:val="single" w:sz="8" w:space="0" w:color="0070C0"/>
              <w:right w:val="single" w:sz="8" w:space="0" w:color="0070C0"/>
            </w:tcBorders>
            <w:shd w:val="clear" w:color="auto" w:fill="auto"/>
            <w:noWrap/>
            <w:vAlign w:val="center"/>
            <w:hideMark/>
          </w:tcPr>
          <w:p w14:paraId="3F570462"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22" w:type="dxa"/>
            <w:tcBorders>
              <w:top w:val="nil"/>
              <w:left w:val="nil"/>
              <w:bottom w:val="single" w:sz="8" w:space="0" w:color="0070C0"/>
              <w:right w:val="single" w:sz="8" w:space="0" w:color="0070C0"/>
            </w:tcBorders>
            <w:shd w:val="clear" w:color="auto" w:fill="auto"/>
            <w:noWrap/>
            <w:vAlign w:val="center"/>
            <w:hideMark/>
          </w:tcPr>
          <w:p w14:paraId="08500204"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22" w:type="dxa"/>
            <w:tcBorders>
              <w:top w:val="nil"/>
              <w:left w:val="nil"/>
              <w:bottom w:val="single" w:sz="8" w:space="0" w:color="0070C0"/>
              <w:right w:val="single" w:sz="8" w:space="0" w:color="0070C0"/>
            </w:tcBorders>
            <w:shd w:val="clear" w:color="auto" w:fill="auto"/>
            <w:noWrap/>
            <w:vAlign w:val="center"/>
            <w:hideMark/>
          </w:tcPr>
          <w:p w14:paraId="006A01D7"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 </w:t>
            </w:r>
          </w:p>
        </w:tc>
        <w:tc>
          <w:tcPr>
            <w:tcW w:w="522" w:type="dxa"/>
            <w:tcBorders>
              <w:top w:val="nil"/>
              <w:left w:val="nil"/>
              <w:bottom w:val="single" w:sz="8" w:space="0" w:color="0070C0"/>
              <w:right w:val="single" w:sz="8" w:space="0" w:color="0070C0"/>
            </w:tcBorders>
            <w:shd w:val="clear" w:color="auto" w:fill="auto"/>
            <w:noWrap/>
            <w:vAlign w:val="center"/>
            <w:hideMark/>
          </w:tcPr>
          <w:p w14:paraId="7DD532EC"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22" w:type="dxa"/>
            <w:tcBorders>
              <w:top w:val="nil"/>
              <w:left w:val="nil"/>
              <w:bottom w:val="single" w:sz="8" w:space="0" w:color="0070C0"/>
              <w:right w:val="single" w:sz="8" w:space="0" w:color="0070C0"/>
            </w:tcBorders>
            <w:shd w:val="clear" w:color="auto" w:fill="auto"/>
            <w:noWrap/>
            <w:vAlign w:val="center"/>
            <w:hideMark/>
          </w:tcPr>
          <w:p w14:paraId="770F932D"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 </w:t>
            </w:r>
          </w:p>
        </w:tc>
        <w:tc>
          <w:tcPr>
            <w:tcW w:w="569" w:type="dxa"/>
            <w:tcBorders>
              <w:top w:val="nil"/>
              <w:left w:val="nil"/>
              <w:bottom w:val="single" w:sz="8" w:space="0" w:color="0070C0"/>
              <w:right w:val="single" w:sz="8" w:space="0" w:color="0070C0"/>
            </w:tcBorders>
            <w:shd w:val="clear" w:color="auto" w:fill="auto"/>
            <w:noWrap/>
            <w:vAlign w:val="center"/>
            <w:hideMark/>
          </w:tcPr>
          <w:p w14:paraId="2B8E0EEC"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 </w:t>
            </w:r>
          </w:p>
        </w:tc>
        <w:tc>
          <w:tcPr>
            <w:tcW w:w="952" w:type="dxa"/>
            <w:gridSpan w:val="2"/>
            <w:tcBorders>
              <w:top w:val="nil"/>
              <w:left w:val="nil"/>
              <w:bottom w:val="single" w:sz="8" w:space="0" w:color="0070C0"/>
              <w:right w:val="single" w:sz="8" w:space="0" w:color="0070C0"/>
            </w:tcBorders>
            <w:shd w:val="clear" w:color="auto" w:fill="auto"/>
            <w:noWrap/>
            <w:vAlign w:val="center"/>
            <w:hideMark/>
          </w:tcPr>
          <w:p w14:paraId="03DF4B08"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12 </w:t>
            </w:r>
          </w:p>
        </w:tc>
        <w:tc>
          <w:tcPr>
            <w:tcW w:w="760" w:type="dxa"/>
            <w:tcBorders>
              <w:top w:val="nil"/>
              <w:left w:val="nil"/>
              <w:bottom w:val="single" w:sz="8" w:space="0" w:color="0070C0"/>
              <w:right w:val="single" w:sz="8" w:space="0" w:color="0070C0"/>
            </w:tcBorders>
            <w:shd w:val="clear" w:color="auto" w:fill="auto"/>
            <w:noWrap/>
            <w:vAlign w:val="center"/>
            <w:hideMark/>
          </w:tcPr>
          <w:p w14:paraId="284E1679"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850" w:type="dxa"/>
            <w:tcBorders>
              <w:top w:val="nil"/>
              <w:left w:val="nil"/>
              <w:bottom w:val="single" w:sz="8" w:space="0" w:color="0070C0"/>
              <w:right w:val="single" w:sz="8" w:space="0" w:color="0070C0"/>
            </w:tcBorders>
            <w:shd w:val="clear" w:color="auto" w:fill="auto"/>
            <w:noWrap/>
            <w:vAlign w:val="center"/>
            <w:hideMark/>
          </w:tcPr>
          <w:p w14:paraId="56C0EC02"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12 </w:t>
            </w:r>
          </w:p>
        </w:tc>
      </w:tr>
      <w:tr w:rsidR="00581C46" w:rsidRPr="00581C46" w14:paraId="6742E7EE" w14:textId="77777777" w:rsidTr="00581C46">
        <w:trPr>
          <w:trHeight w:val="64"/>
          <w:jc w:val="center"/>
        </w:trPr>
        <w:tc>
          <w:tcPr>
            <w:tcW w:w="1642" w:type="dxa"/>
            <w:tcBorders>
              <w:top w:val="nil"/>
              <w:left w:val="single" w:sz="8" w:space="0" w:color="0070C0"/>
              <w:bottom w:val="single" w:sz="8" w:space="0" w:color="0070C0"/>
              <w:right w:val="single" w:sz="8" w:space="0" w:color="0070C0"/>
            </w:tcBorders>
            <w:shd w:val="clear" w:color="auto" w:fill="auto"/>
            <w:noWrap/>
            <w:vAlign w:val="center"/>
            <w:hideMark/>
          </w:tcPr>
          <w:p w14:paraId="045C2E2B"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Reuniones</w:t>
            </w:r>
          </w:p>
        </w:tc>
        <w:tc>
          <w:tcPr>
            <w:tcW w:w="587" w:type="dxa"/>
            <w:tcBorders>
              <w:top w:val="nil"/>
              <w:left w:val="nil"/>
              <w:bottom w:val="single" w:sz="8" w:space="0" w:color="0070C0"/>
              <w:right w:val="single" w:sz="8" w:space="0" w:color="0070C0"/>
            </w:tcBorders>
            <w:shd w:val="clear" w:color="auto" w:fill="auto"/>
            <w:noWrap/>
            <w:vAlign w:val="center"/>
            <w:hideMark/>
          </w:tcPr>
          <w:p w14:paraId="5F63D746"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35 </w:t>
            </w:r>
          </w:p>
        </w:tc>
        <w:tc>
          <w:tcPr>
            <w:tcW w:w="522" w:type="dxa"/>
            <w:tcBorders>
              <w:top w:val="nil"/>
              <w:left w:val="nil"/>
              <w:bottom w:val="single" w:sz="8" w:space="0" w:color="0070C0"/>
              <w:right w:val="single" w:sz="8" w:space="0" w:color="0070C0"/>
            </w:tcBorders>
            <w:shd w:val="clear" w:color="auto" w:fill="auto"/>
            <w:noWrap/>
            <w:vAlign w:val="center"/>
            <w:hideMark/>
          </w:tcPr>
          <w:p w14:paraId="1446865A"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35 </w:t>
            </w:r>
          </w:p>
        </w:tc>
        <w:tc>
          <w:tcPr>
            <w:tcW w:w="522" w:type="dxa"/>
            <w:tcBorders>
              <w:top w:val="nil"/>
              <w:left w:val="nil"/>
              <w:bottom w:val="single" w:sz="8" w:space="0" w:color="0070C0"/>
              <w:right w:val="single" w:sz="8" w:space="0" w:color="0070C0"/>
            </w:tcBorders>
            <w:shd w:val="clear" w:color="auto" w:fill="auto"/>
            <w:noWrap/>
            <w:vAlign w:val="center"/>
            <w:hideMark/>
          </w:tcPr>
          <w:p w14:paraId="709CF014"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39 </w:t>
            </w:r>
          </w:p>
        </w:tc>
        <w:tc>
          <w:tcPr>
            <w:tcW w:w="522" w:type="dxa"/>
            <w:tcBorders>
              <w:top w:val="nil"/>
              <w:left w:val="nil"/>
              <w:bottom w:val="single" w:sz="8" w:space="0" w:color="0070C0"/>
              <w:right w:val="single" w:sz="8" w:space="0" w:color="0070C0"/>
            </w:tcBorders>
            <w:shd w:val="clear" w:color="auto" w:fill="auto"/>
            <w:noWrap/>
            <w:vAlign w:val="center"/>
            <w:hideMark/>
          </w:tcPr>
          <w:p w14:paraId="4FB310BF"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28 </w:t>
            </w:r>
          </w:p>
        </w:tc>
        <w:tc>
          <w:tcPr>
            <w:tcW w:w="522" w:type="dxa"/>
            <w:tcBorders>
              <w:top w:val="nil"/>
              <w:left w:val="nil"/>
              <w:bottom w:val="single" w:sz="8" w:space="0" w:color="0070C0"/>
              <w:right w:val="single" w:sz="8" w:space="0" w:color="0070C0"/>
            </w:tcBorders>
            <w:shd w:val="clear" w:color="auto" w:fill="auto"/>
            <w:noWrap/>
            <w:vAlign w:val="center"/>
            <w:hideMark/>
          </w:tcPr>
          <w:p w14:paraId="2396555E"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29 </w:t>
            </w:r>
          </w:p>
        </w:tc>
        <w:tc>
          <w:tcPr>
            <w:tcW w:w="522" w:type="dxa"/>
            <w:tcBorders>
              <w:top w:val="nil"/>
              <w:left w:val="nil"/>
              <w:bottom w:val="single" w:sz="8" w:space="0" w:color="0070C0"/>
              <w:right w:val="single" w:sz="8" w:space="0" w:color="0070C0"/>
            </w:tcBorders>
            <w:shd w:val="clear" w:color="auto" w:fill="auto"/>
            <w:noWrap/>
            <w:vAlign w:val="center"/>
            <w:hideMark/>
          </w:tcPr>
          <w:p w14:paraId="5955B2CA"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76 </w:t>
            </w:r>
          </w:p>
        </w:tc>
        <w:tc>
          <w:tcPr>
            <w:tcW w:w="569" w:type="dxa"/>
            <w:tcBorders>
              <w:top w:val="nil"/>
              <w:left w:val="nil"/>
              <w:bottom w:val="single" w:sz="8" w:space="0" w:color="0070C0"/>
              <w:right w:val="single" w:sz="8" w:space="0" w:color="0070C0"/>
            </w:tcBorders>
            <w:shd w:val="clear" w:color="auto" w:fill="auto"/>
            <w:noWrap/>
            <w:vAlign w:val="center"/>
            <w:hideMark/>
          </w:tcPr>
          <w:p w14:paraId="47B8DFB3"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242 </w:t>
            </w:r>
          </w:p>
        </w:tc>
        <w:tc>
          <w:tcPr>
            <w:tcW w:w="952" w:type="dxa"/>
            <w:gridSpan w:val="2"/>
            <w:tcBorders>
              <w:top w:val="nil"/>
              <w:left w:val="nil"/>
              <w:bottom w:val="single" w:sz="8" w:space="0" w:color="0070C0"/>
              <w:right w:val="single" w:sz="8" w:space="0" w:color="0070C0"/>
            </w:tcBorders>
            <w:shd w:val="clear" w:color="auto" w:fill="auto"/>
            <w:noWrap/>
            <w:vAlign w:val="center"/>
            <w:hideMark/>
          </w:tcPr>
          <w:p w14:paraId="1A6ABA95"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1,621 </w:t>
            </w:r>
          </w:p>
        </w:tc>
        <w:tc>
          <w:tcPr>
            <w:tcW w:w="760" w:type="dxa"/>
            <w:tcBorders>
              <w:top w:val="nil"/>
              <w:left w:val="nil"/>
              <w:bottom w:val="single" w:sz="8" w:space="0" w:color="0070C0"/>
              <w:right w:val="single" w:sz="8" w:space="0" w:color="0070C0"/>
            </w:tcBorders>
            <w:shd w:val="clear" w:color="auto" w:fill="auto"/>
            <w:noWrap/>
            <w:vAlign w:val="center"/>
            <w:hideMark/>
          </w:tcPr>
          <w:p w14:paraId="0B84B6D5"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311 </w:t>
            </w:r>
          </w:p>
        </w:tc>
        <w:tc>
          <w:tcPr>
            <w:tcW w:w="850" w:type="dxa"/>
            <w:tcBorders>
              <w:top w:val="nil"/>
              <w:left w:val="nil"/>
              <w:bottom w:val="single" w:sz="8" w:space="0" w:color="0070C0"/>
              <w:right w:val="single" w:sz="8" w:space="0" w:color="0070C0"/>
            </w:tcBorders>
            <w:shd w:val="clear" w:color="auto" w:fill="auto"/>
            <w:noWrap/>
            <w:vAlign w:val="center"/>
            <w:hideMark/>
          </w:tcPr>
          <w:p w14:paraId="7D66AE8A"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1,932 </w:t>
            </w:r>
          </w:p>
        </w:tc>
      </w:tr>
      <w:tr w:rsidR="00581C46" w:rsidRPr="00581C46" w14:paraId="74AB9A24" w14:textId="77777777" w:rsidTr="00581C46">
        <w:trPr>
          <w:trHeight w:val="64"/>
          <w:jc w:val="center"/>
        </w:trPr>
        <w:tc>
          <w:tcPr>
            <w:tcW w:w="1642" w:type="dxa"/>
            <w:tcBorders>
              <w:top w:val="nil"/>
              <w:left w:val="single" w:sz="8" w:space="0" w:color="0070C0"/>
              <w:bottom w:val="single" w:sz="8" w:space="0" w:color="0070C0"/>
              <w:right w:val="single" w:sz="8" w:space="0" w:color="0070C0"/>
            </w:tcBorders>
            <w:shd w:val="clear" w:color="auto" w:fill="auto"/>
            <w:noWrap/>
            <w:vAlign w:val="center"/>
            <w:hideMark/>
          </w:tcPr>
          <w:p w14:paraId="0CC882C9" w14:textId="77777777" w:rsidR="00581C46" w:rsidRPr="00581C46" w:rsidRDefault="00581C46" w:rsidP="00581C46">
            <w:pPr>
              <w:spacing w:after="0" w:line="240" w:lineRule="auto"/>
              <w:rPr>
                <w:rFonts w:eastAsia="Times New Roman"/>
                <w:b/>
                <w:bCs/>
                <w:spacing w:val="0"/>
                <w:lang w:val="es-DO" w:eastAsia="es-DO"/>
              </w:rPr>
            </w:pPr>
            <w:r w:rsidRPr="00581C46">
              <w:rPr>
                <w:rFonts w:eastAsia="Times New Roman"/>
                <w:b/>
                <w:bCs/>
                <w:spacing w:val="0"/>
                <w:lang w:val="es-DO" w:eastAsia="es-DO"/>
              </w:rPr>
              <w:t>Totales</w:t>
            </w:r>
          </w:p>
        </w:tc>
        <w:tc>
          <w:tcPr>
            <w:tcW w:w="587" w:type="dxa"/>
            <w:tcBorders>
              <w:top w:val="nil"/>
              <w:left w:val="nil"/>
              <w:bottom w:val="single" w:sz="8" w:space="0" w:color="0070C0"/>
              <w:right w:val="single" w:sz="8" w:space="0" w:color="0070C0"/>
            </w:tcBorders>
            <w:shd w:val="clear" w:color="auto" w:fill="auto"/>
            <w:noWrap/>
            <w:vAlign w:val="center"/>
            <w:hideMark/>
          </w:tcPr>
          <w:p w14:paraId="034E0D06"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22" w:type="dxa"/>
            <w:tcBorders>
              <w:top w:val="nil"/>
              <w:left w:val="nil"/>
              <w:bottom w:val="single" w:sz="8" w:space="0" w:color="0070C0"/>
              <w:right w:val="single" w:sz="8" w:space="0" w:color="0070C0"/>
            </w:tcBorders>
            <w:shd w:val="clear" w:color="auto" w:fill="auto"/>
            <w:noWrap/>
            <w:vAlign w:val="center"/>
            <w:hideMark/>
          </w:tcPr>
          <w:p w14:paraId="645654E7"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22" w:type="dxa"/>
            <w:tcBorders>
              <w:top w:val="nil"/>
              <w:left w:val="nil"/>
              <w:bottom w:val="single" w:sz="8" w:space="0" w:color="0070C0"/>
              <w:right w:val="single" w:sz="8" w:space="0" w:color="0070C0"/>
            </w:tcBorders>
            <w:shd w:val="clear" w:color="auto" w:fill="auto"/>
            <w:noWrap/>
            <w:vAlign w:val="center"/>
            <w:hideMark/>
          </w:tcPr>
          <w:p w14:paraId="5F0404D3"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22" w:type="dxa"/>
            <w:tcBorders>
              <w:top w:val="nil"/>
              <w:left w:val="nil"/>
              <w:bottom w:val="single" w:sz="8" w:space="0" w:color="0070C0"/>
              <w:right w:val="single" w:sz="8" w:space="0" w:color="0070C0"/>
            </w:tcBorders>
            <w:shd w:val="clear" w:color="auto" w:fill="auto"/>
            <w:noWrap/>
            <w:vAlign w:val="center"/>
            <w:hideMark/>
          </w:tcPr>
          <w:p w14:paraId="3839FA81"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22" w:type="dxa"/>
            <w:tcBorders>
              <w:top w:val="nil"/>
              <w:left w:val="nil"/>
              <w:bottom w:val="single" w:sz="8" w:space="0" w:color="0070C0"/>
              <w:right w:val="single" w:sz="8" w:space="0" w:color="0070C0"/>
            </w:tcBorders>
            <w:shd w:val="clear" w:color="auto" w:fill="auto"/>
            <w:noWrap/>
            <w:vAlign w:val="center"/>
            <w:hideMark/>
          </w:tcPr>
          <w:p w14:paraId="234BF743"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22" w:type="dxa"/>
            <w:tcBorders>
              <w:top w:val="nil"/>
              <w:left w:val="nil"/>
              <w:bottom w:val="single" w:sz="8" w:space="0" w:color="0070C0"/>
              <w:right w:val="single" w:sz="8" w:space="0" w:color="0070C0"/>
            </w:tcBorders>
            <w:shd w:val="clear" w:color="auto" w:fill="auto"/>
            <w:noWrap/>
            <w:vAlign w:val="center"/>
            <w:hideMark/>
          </w:tcPr>
          <w:p w14:paraId="34599B5C"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69" w:type="dxa"/>
            <w:tcBorders>
              <w:top w:val="nil"/>
              <w:left w:val="nil"/>
              <w:bottom w:val="single" w:sz="8" w:space="0" w:color="0070C0"/>
              <w:right w:val="single" w:sz="8" w:space="0" w:color="0070C0"/>
            </w:tcBorders>
            <w:shd w:val="clear" w:color="auto" w:fill="auto"/>
            <w:noWrap/>
            <w:vAlign w:val="center"/>
            <w:hideMark/>
          </w:tcPr>
          <w:p w14:paraId="6CA9DFFA"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952" w:type="dxa"/>
            <w:gridSpan w:val="2"/>
            <w:tcBorders>
              <w:top w:val="nil"/>
              <w:left w:val="nil"/>
              <w:bottom w:val="single" w:sz="8" w:space="0" w:color="0070C0"/>
              <w:right w:val="single" w:sz="8" w:space="0" w:color="0070C0"/>
            </w:tcBorders>
            <w:shd w:val="clear" w:color="auto" w:fill="auto"/>
            <w:noWrap/>
            <w:vAlign w:val="center"/>
            <w:hideMark/>
          </w:tcPr>
          <w:p w14:paraId="4C026591"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12,891 </w:t>
            </w:r>
          </w:p>
        </w:tc>
        <w:tc>
          <w:tcPr>
            <w:tcW w:w="760" w:type="dxa"/>
            <w:tcBorders>
              <w:top w:val="nil"/>
              <w:left w:val="nil"/>
              <w:bottom w:val="single" w:sz="8" w:space="0" w:color="0070C0"/>
              <w:right w:val="single" w:sz="8" w:space="0" w:color="0070C0"/>
            </w:tcBorders>
            <w:shd w:val="clear" w:color="auto" w:fill="auto"/>
            <w:noWrap/>
            <w:vAlign w:val="center"/>
            <w:hideMark/>
          </w:tcPr>
          <w:p w14:paraId="12FF4D4F"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2,190 </w:t>
            </w:r>
          </w:p>
        </w:tc>
        <w:tc>
          <w:tcPr>
            <w:tcW w:w="850" w:type="dxa"/>
            <w:tcBorders>
              <w:top w:val="nil"/>
              <w:left w:val="nil"/>
              <w:bottom w:val="single" w:sz="8" w:space="0" w:color="0070C0"/>
              <w:right w:val="single" w:sz="8" w:space="0" w:color="0070C0"/>
            </w:tcBorders>
            <w:shd w:val="clear" w:color="auto" w:fill="auto"/>
            <w:noWrap/>
            <w:vAlign w:val="center"/>
            <w:hideMark/>
          </w:tcPr>
          <w:p w14:paraId="67459D2C" w14:textId="77777777" w:rsidR="00581C46" w:rsidRPr="00581C46" w:rsidRDefault="00581C46" w:rsidP="00581C46">
            <w:pPr>
              <w:spacing w:after="0" w:line="240" w:lineRule="auto"/>
              <w:rPr>
                <w:rFonts w:eastAsia="Times New Roman"/>
                <w:spacing w:val="0"/>
                <w:sz w:val="18"/>
                <w:szCs w:val="18"/>
                <w:lang w:val="es-DO" w:eastAsia="es-DO"/>
              </w:rPr>
            </w:pPr>
            <w:r w:rsidRPr="00581C46">
              <w:rPr>
                <w:rFonts w:eastAsia="Times New Roman"/>
                <w:spacing w:val="0"/>
                <w:sz w:val="18"/>
                <w:szCs w:val="18"/>
                <w:lang w:val="es-DO" w:eastAsia="es-DO"/>
              </w:rPr>
              <w:t xml:space="preserve">  15,081 </w:t>
            </w:r>
          </w:p>
        </w:tc>
      </w:tr>
    </w:tbl>
    <w:p w14:paraId="0BC50C68" w14:textId="77777777" w:rsidR="00581C46" w:rsidRDefault="00581C46" w:rsidP="003D6872">
      <w:pPr>
        <w:spacing w:after="0" w:line="240" w:lineRule="auto"/>
        <w:jc w:val="both"/>
        <w:rPr>
          <w:lang w:val="es-DO"/>
        </w:rPr>
      </w:pPr>
    </w:p>
    <w:p w14:paraId="2777C0D5" w14:textId="6F402B2B" w:rsidR="003D6872" w:rsidRPr="003D6872" w:rsidRDefault="003D6872" w:rsidP="003D6872">
      <w:pPr>
        <w:spacing w:after="0" w:line="240" w:lineRule="auto"/>
        <w:jc w:val="both"/>
        <w:rPr>
          <w:lang w:val="es-DO"/>
        </w:rPr>
      </w:pPr>
      <w:r w:rsidRPr="003D6872">
        <w:rPr>
          <w:lang w:val="es-DO"/>
        </w:rPr>
        <w:t>Cuadro No. II</w:t>
      </w:r>
      <w:r w:rsidR="00C82653">
        <w:rPr>
          <w:lang w:val="es-DO"/>
        </w:rPr>
        <w:t>I</w:t>
      </w:r>
      <w:r w:rsidRPr="003D6872">
        <w:rPr>
          <w:lang w:val="es-DO"/>
        </w:rPr>
        <w:t xml:space="preserve"> Extensión Cafetalera julio- diciembre</w:t>
      </w:r>
    </w:p>
    <w:tbl>
      <w:tblPr>
        <w:tblW w:w="8238" w:type="dxa"/>
        <w:jc w:val="center"/>
        <w:tblCellMar>
          <w:left w:w="70" w:type="dxa"/>
          <w:right w:w="70" w:type="dxa"/>
        </w:tblCellMar>
        <w:tblLook w:val="04A0" w:firstRow="1" w:lastRow="0" w:firstColumn="1" w:lastColumn="0" w:noHBand="0" w:noVBand="1"/>
      </w:tblPr>
      <w:tblGrid>
        <w:gridCol w:w="1714"/>
        <w:gridCol w:w="583"/>
        <w:gridCol w:w="582"/>
        <w:gridCol w:w="582"/>
        <w:gridCol w:w="582"/>
        <w:gridCol w:w="582"/>
        <w:gridCol w:w="433"/>
        <w:gridCol w:w="594"/>
        <w:gridCol w:w="994"/>
        <w:gridCol w:w="793"/>
        <w:gridCol w:w="887"/>
      </w:tblGrid>
      <w:tr w:rsidR="00581C46" w:rsidRPr="00581C46" w14:paraId="52B88C83" w14:textId="77777777" w:rsidTr="00581C46">
        <w:trPr>
          <w:trHeight w:val="312"/>
          <w:jc w:val="center"/>
        </w:trPr>
        <w:tc>
          <w:tcPr>
            <w:tcW w:w="1683"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7C19E772"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Extensión Cafetalera</w:t>
            </w:r>
          </w:p>
        </w:tc>
        <w:tc>
          <w:tcPr>
            <w:tcW w:w="3929" w:type="dxa"/>
            <w:gridSpan w:val="7"/>
            <w:tcBorders>
              <w:top w:val="single" w:sz="8" w:space="0" w:color="0070C0"/>
              <w:left w:val="nil"/>
              <w:bottom w:val="single" w:sz="8" w:space="0" w:color="0070C0"/>
              <w:right w:val="nil"/>
            </w:tcBorders>
            <w:shd w:val="clear" w:color="auto" w:fill="auto"/>
            <w:hideMark/>
          </w:tcPr>
          <w:p w14:paraId="08D0F47B"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Julio-Diciembre  2024</w:t>
            </w:r>
          </w:p>
        </w:tc>
        <w:tc>
          <w:tcPr>
            <w:tcW w:w="2626" w:type="dxa"/>
            <w:gridSpan w:val="3"/>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533FD418"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Beneficiarios</w:t>
            </w:r>
          </w:p>
        </w:tc>
      </w:tr>
      <w:tr w:rsidR="00581C46" w:rsidRPr="00581C46" w14:paraId="703D9A0D" w14:textId="77777777" w:rsidTr="00581C46">
        <w:trPr>
          <w:trHeight w:val="158"/>
          <w:jc w:val="center"/>
        </w:trPr>
        <w:tc>
          <w:tcPr>
            <w:tcW w:w="1683" w:type="dxa"/>
            <w:tcBorders>
              <w:top w:val="nil"/>
              <w:left w:val="single" w:sz="8" w:space="0" w:color="0070C0"/>
              <w:bottom w:val="single" w:sz="8" w:space="0" w:color="0070C0"/>
              <w:right w:val="single" w:sz="8" w:space="0" w:color="0070C0"/>
            </w:tcBorders>
            <w:shd w:val="clear" w:color="auto" w:fill="auto"/>
            <w:vAlign w:val="center"/>
            <w:hideMark/>
          </w:tcPr>
          <w:p w14:paraId="0CF357BB"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Actividades</w:t>
            </w:r>
          </w:p>
        </w:tc>
        <w:tc>
          <w:tcPr>
            <w:tcW w:w="583" w:type="dxa"/>
            <w:tcBorders>
              <w:top w:val="nil"/>
              <w:left w:val="nil"/>
              <w:bottom w:val="single" w:sz="8" w:space="0" w:color="0070C0"/>
              <w:right w:val="single" w:sz="8" w:space="0" w:color="0070C0"/>
            </w:tcBorders>
            <w:shd w:val="clear" w:color="auto" w:fill="auto"/>
            <w:vAlign w:val="center"/>
            <w:hideMark/>
          </w:tcPr>
          <w:p w14:paraId="6E79681D"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J</w:t>
            </w:r>
          </w:p>
        </w:tc>
        <w:tc>
          <w:tcPr>
            <w:tcW w:w="582" w:type="dxa"/>
            <w:tcBorders>
              <w:top w:val="nil"/>
              <w:left w:val="nil"/>
              <w:bottom w:val="single" w:sz="8" w:space="0" w:color="0070C0"/>
              <w:right w:val="single" w:sz="8" w:space="0" w:color="0070C0"/>
            </w:tcBorders>
            <w:shd w:val="clear" w:color="auto" w:fill="auto"/>
            <w:vAlign w:val="center"/>
            <w:hideMark/>
          </w:tcPr>
          <w:p w14:paraId="429C0FCE"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A</w:t>
            </w:r>
          </w:p>
        </w:tc>
        <w:tc>
          <w:tcPr>
            <w:tcW w:w="582" w:type="dxa"/>
            <w:tcBorders>
              <w:top w:val="nil"/>
              <w:left w:val="nil"/>
              <w:bottom w:val="single" w:sz="8" w:space="0" w:color="0070C0"/>
              <w:right w:val="single" w:sz="8" w:space="0" w:color="0070C0"/>
            </w:tcBorders>
            <w:shd w:val="clear" w:color="auto" w:fill="auto"/>
            <w:vAlign w:val="center"/>
            <w:hideMark/>
          </w:tcPr>
          <w:p w14:paraId="781721A2"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S</w:t>
            </w:r>
          </w:p>
        </w:tc>
        <w:tc>
          <w:tcPr>
            <w:tcW w:w="582" w:type="dxa"/>
            <w:tcBorders>
              <w:top w:val="nil"/>
              <w:left w:val="nil"/>
              <w:bottom w:val="single" w:sz="8" w:space="0" w:color="0070C0"/>
              <w:right w:val="single" w:sz="8" w:space="0" w:color="0070C0"/>
            </w:tcBorders>
            <w:shd w:val="clear" w:color="auto" w:fill="auto"/>
            <w:vAlign w:val="center"/>
            <w:hideMark/>
          </w:tcPr>
          <w:p w14:paraId="2A722EDA"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O</w:t>
            </w:r>
          </w:p>
        </w:tc>
        <w:tc>
          <w:tcPr>
            <w:tcW w:w="582" w:type="dxa"/>
            <w:tcBorders>
              <w:top w:val="nil"/>
              <w:left w:val="nil"/>
              <w:bottom w:val="single" w:sz="8" w:space="0" w:color="0070C0"/>
              <w:right w:val="single" w:sz="8" w:space="0" w:color="0070C0"/>
            </w:tcBorders>
            <w:shd w:val="clear" w:color="auto" w:fill="auto"/>
            <w:vAlign w:val="center"/>
            <w:hideMark/>
          </w:tcPr>
          <w:p w14:paraId="797C235B"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N</w:t>
            </w:r>
          </w:p>
        </w:tc>
        <w:tc>
          <w:tcPr>
            <w:tcW w:w="433" w:type="dxa"/>
            <w:tcBorders>
              <w:top w:val="nil"/>
              <w:left w:val="nil"/>
              <w:bottom w:val="single" w:sz="8" w:space="0" w:color="0070C0"/>
              <w:right w:val="single" w:sz="8" w:space="0" w:color="0070C0"/>
            </w:tcBorders>
            <w:shd w:val="clear" w:color="auto" w:fill="auto"/>
            <w:vAlign w:val="center"/>
            <w:hideMark/>
          </w:tcPr>
          <w:p w14:paraId="2A6542CF"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D</w:t>
            </w:r>
          </w:p>
        </w:tc>
        <w:tc>
          <w:tcPr>
            <w:tcW w:w="583" w:type="dxa"/>
            <w:tcBorders>
              <w:top w:val="nil"/>
              <w:left w:val="nil"/>
              <w:bottom w:val="single" w:sz="8" w:space="0" w:color="0070C0"/>
              <w:right w:val="single" w:sz="8" w:space="0" w:color="0070C0"/>
            </w:tcBorders>
            <w:shd w:val="clear" w:color="auto" w:fill="auto"/>
            <w:vAlign w:val="center"/>
            <w:hideMark/>
          </w:tcPr>
          <w:p w14:paraId="09C0D6A5" w14:textId="77777777" w:rsidR="00581C46" w:rsidRPr="00581C46" w:rsidRDefault="00581C46" w:rsidP="00581C46">
            <w:pPr>
              <w:spacing w:after="0" w:line="240" w:lineRule="auto"/>
              <w:jc w:val="center"/>
              <w:rPr>
                <w:rFonts w:eastAsia="Times New Roman"/>
                <w:b/>
                <w:bCs/>
                <w:spacing w:val="0"/>
                <w:lang w:val="es-DO" w:eastAsia="es-DO"/>
              </w:rPr>
            </w:pPr>
            <w:proofErr w:type="spellStart"/>
            <w:r w:rsidRPr="00581C46">
              <w:rPr>
                <w:rFonts w:eastAsia="Times New Roman"/>
                <w:b/>
                <w:bCs/>
                <w:spacing w:val="0"/>
                <w:lang w:val="es-DO" w:eastAsia="es-DO"/>
              </w:rPr>
              <w:t>Ejec</w:t>
            </w:r>
            <w:proofErr w:type="spellEnd"/>
          </w:p>
        </w:tc>
        <w:tc>
          <w:tcPr>
            <w:tcW w:w="976" w:type="dxa"/>
            <w:tcBorders>
              <w:top w:val="nil"/>
              <w:left w:val="nil"/>
              <w:bottom w:val="single" w:sz="8" w:space="0" w:color="0070C0"/>
              <w:right w:val="single" w:sz="8" w:space="0" w:color="0070C0"/>
            </w:tcBorders>
            <w:shd w:val="clear" w:color="auto" w:fill="auto"/>
            <w:vAlign w:val="center"/>
            <w:hideMark/>
          </w:tcPr>
          <w:p w14:paraId="45F72A71"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Hombre</w:t>
            </w:r>
          </w:p>
        </w:tc>
        <w:tc>
          <w:tcPr>
            <w:tcW w:w="778" w:type="dxa"/>
            <w:tcBorders>
              <w:top w:val="nil"/>
              <w:left w:val="nil"/>
              <w:bottom w:val="single" w:sz="8" w:space="0" w:color="0070C0"/>
              <w:right w:val="single" w:sz="8" w:space="0" w:color="0070C0"/>
            </w:tcBorders>
            <w:shd w:val="clear" w:color="auto" w:fill="auto"/>
            <w:vAlign w:val="center"/>
            <w:hideMark/>
          </w:tcPr>
          <w:p w14:paraId="36241B3A"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Mujer</w:t>
            </w:r>
          </w:p>
        </w:tc>
        <w:tc>
          <w:tcPr>
            <w:tcW w:w="871" w:type="dxa"/>
            <w:tcBorders>
              <w:top w:val="nil"/>
              <w:left w:val="nil"/>
              <w:bottom w:val="single" w:sz="8" w:space="0" w:color="0070C0"/>
              <w:right w:val="single" w:sz="8" w:space="0" w:color="0070C0"/>
            </w:tcBorders>
            <w:shd w:val="clear" w:color="auto" w:fill="auto"/>
            <w:vAlign w:val="center"/>
            <w:hideMark/>
          </w:tcPr>
          <w:p w14:paraId="2235424F" w14:textId="77777777" w:rsidR="00581C46" w:rsidRPr="00581C46" w:rsidRDefault="00581C46" w:rsidP="00581C46">
            <w:pPr>
              <w:spacing w:after="0" w:line="240" w:lineRule="auto"/>
              <w:jc w:val="center"/>
              <w:rPr>
                <w:rFonts w:eastAsia="Times New Roman"/>
                <w:b/>
                <w:bCs/>
                <w:spacing w:val="0"/>
                <w:lang w:val="es-DO" w:eastAsia="es-DO"/>
              </w:rPr>
            </w:pPr>
            <w:r w:rsidRPr="00581C46">
              <w:rPr>
                <w:rFonts w:eastAsia="Times New Roman"/>
                <w:b/>
                <w:bCs/>
                <w:spacing w:val="0"/>
                <w:lang w:val="es-DO" w:eastAsia="es-DO"/>
              </w:rPr>
              <w:t>Totales</w:t>
            </w:r>
          </w:p>
        </w:tc>
      </w:tr>
      <w:tr w:rsidR="00581C46" w:rsidRPr="00581C46" w14:paraId="6C4ADD61" w14:textId="77777777" w:rsidTr="00581C46">
        <w:trPr>
          <w:trHeight w:val="312"/>
          <w:jc w:val="center"/>
        </w:trPr>
        <w:tc>
          <w:tcPr>
            <w:tcW w:w="1683" w:type="dxa"/>
            <w:tcBorders>
              <w:top w:val="nil"/>
              <w:left w:val="single" w:sz="8" w:space="0" w:color="0070C0"/>
              <w:bottom w:val="single" w:sz="8" w:space="0" w:color="0070C0"/>
              <w:right w:val="single" w:sz="8" w:space="0" w:color="0070C0"/>
            </w:tcBorders>
            <w:shd w:val="clear" w:color="auto" w:fill="auto"/>
            <w:vAlign w:val="center"/>
            <w:hideMark/>
          </w:tcPr>
          <w:p w14:paraId="064BDE43"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Visitas Fincas</w:t>
            </w:r>
          </w:p>
        </w:tc>
        <w:tc>
          <w:tcPr>
            <w:tcW w:w="583" w:type="dxa"/>
            <w:tcBorders>
              <w:top w:val="nil"/>
              <w:left w:val="nil"/>
              <w:bottom w:val="single" w:sz="8" w:space="0" w:color="0070C0"/>
              <w:right w:val="single" w:sz="8" w:space="0" w:color="0070C0"/>
            </w:tcBorders>
            <w:shd w:val="clear" w:color="auto" w:fill="auto"/>
            <w:noWrap/>
            <w:vAlign w:val="center"/>
            <w:hideMark/>
          </w:tcPr>
          <w:p w14:paraId="279A556E"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1,405 </w:t>
            </w:r>
          </w:p>
        </w:tc>
        <w:tc>
          <w:tcPr>
            <w:tcW w:w="582" w:type="dxa"/>
            <w:tcBorders>
              <w:top w:val="nil"/>
              <w:left w:val="nil"/>
              <w:bottom w:val="single" w:sz="8" w:space="0" w:color="0070C0"/>
              <w:right w:val="single" w:sz="8" w:space="0" w:color="0070C0"/>
            </w:tcBorders>
            <w:shd w:val="clear" w:color="auto" w:fill="auto"/>
            <w:noWrap/>
            <w:vAlign w:val="center"/>
            <w:hideMark/>
          </w:tcPr>
          <w:p w14:paraId="66CC336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1,412 </w:t>
            </w:r>
          </w:p>
        </w:tc>
        <w:tc>
          <w:tcPr>
            <w:tcW w:w="582" w:type="dxa"/>
            <w:tcBorders>
              <w:top w:val="nil"/>
              <w:left w:val="nil"/>
              <w:bottom w:val="single" w:sz="8" w:space="0" w:color="0070C0"/>
              <w:right w:val="single" w:sz="8" w:space="0" w:color="0070C0"/>
            </w:tcBorders>
            <w:shd w:val="clear" w:color="auto" w:fill="auto"/>
            <w:noWrap/>
            <w:vAlign w:val="center"/>
            <w:hideMark/>
          </w:tcPr>
          <w:p w14:paraId="42DDCDF7"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1,247 </w:t>
            </w:r>
          </w:p>
        </w:tc>
        <w:tc>
          <w:tcPr>
            <w:tcW w:w="582" w:type="dxa"/>
            <w:tcBorders>
              <w:top w:val="nil"/>
              <w:left w:val="nil"/>
              <w:bottom w:val="single" w:sz="8" w:space="0" w:color="0070C0"/>
              <w:right w:val="single" w:sz="8" w:space="0" w:color="0070C0"/>
            </w:tcBorders>
            <w:shd w:val="clear" w:color="auto" w:fill="auto"/>
            <w:noWrap/>
            <w:vAlign w:val="center"/>
            <w:hideMark/>
          </w:tcPr>
          <w:p w14:paraId="52334FC0"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1,304 </w:t>
            </w:r>
          </w:p>
        </w:tc>
        <w:tc>
          <w:tcPr>
            <w:tcW w:w="582" w:type="dxa"/>
            <w:tcBorders>
              <w:top w:val="nil"/>
              <w:left w:val="nil"/>
              <w:bottom w:val="single" w:sz="8" w:space="0" w:color="0070C0"/>
              <w:right w:val="single" w:sz="8" w:space="0" w:color="0070C0"/>
            </w:tcBorders>
            <w:shd w:val="clear" w:color="auto" w:fill="auto"/>
            <w:noWrap/>
            <w:vAlign w:val="center"/>
            <w:hideMark/>
          </w:tcPr>
          <w:p w14:paraId="15875C7C"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1,404 </w:t>
            </w:r>
          </w:p>
        </w:tc>
        <w:tc>
          <w:tcPr>
            <w:tcW w:w="433" w:type="dxa"/>
            <w:tcBorders>
              <w:top w:val="nil"/>
              <w:left w:val="nil"/>
              <w:bottom w:val="single" w:sz="8" w:space="0" w:color="0070C0"/>
              <w:right w:val="single" w:sz="8" w:space="0" w:color="0070C0"/>
            </w:tcBorders>
            <w:shd w:val="clear" w:color="auto" w:fill="auto"/>
            <w:noWrap/>
            <w:vAlign w:val="center"/>
            <w:hideMark/>
          </w:tcPr>
          <w:p w14:paraId="04F3AB76"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942 </w:t>
            </w:r>
          </w:p>
        </w:tc>
        <w:tc>
          <w:tcPr>
            <w:tcW w:w="583" w:type="dxa"/>
            <w:tcBorders>
              <w:top w:val="nil"/>
              <w:left w:val="nil"/>
              <w:bottom w:val="single" w:sz="8" w:space="0" w:color="0070C0"/>
              <w:right w:val="single" w:sz="8" w:space="0" w:color="0070C0"/>
            </w:tcBorders>
            <w:shd w:val="clear" w:color="auto" w:fill="auto"/>
            <w:noWrap/>
            <w:vAlign w:val="center"/>
            <w:hideMark/>
          </w:tcPr>
          <w:p w14:paraId="13057A01"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7,714 </w:t>
            </w:r>
          </w:p>
        </w:tc>
        <w:tc>
          <w:tcPr>
            <w:tcW w:w="976" w:type="dxa"/>
            <w:tcBorders>
              <w:top w:val="nil"/>
              <w:left w:val="nil"/>
              <w:bottom w:val="single" w:sz="8" w:space="0" w:color="0070C0"/>
              <w:right w:val="single" w:sz="8" w:space="0" w:color="0070C0"/>
            </w:tcBorders>
            <w:shd w:val="clear" w:color="auto" w:fill="auto"/>
            <w:noWrap/>
            <w:vAlign w:val="center"/>
            <w:hideMark/>
          </w:tcPr>
          <w:p w14:paraId="54262B50"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6,644 </w:t>
            </w:r>
          </w:p>
        </w:tc>
        <w:tc>
          <w:tcPr>
            <w:tcW w:w="778" w:type="dxa"/>
            <w:tcBorders>
              <w:top w:val="nil"/>
              <w:left w:val="nil"/>
              <w:bottom w:val="single" w:sz="8" w:space="0" w:color="0070C0"/>
              <w:right w:val="single" w:sz="8" w:space="0" w:color="0070C0"/>
            </w:tcBorders>
            <w:shd w:val="clear" w:color="auto" w:fill="auto"/>
            <w:noWrap/>
            <w:vAlign w:val="center"/>
            <w:hideMark/>
          </w:tcPr>
          <w:p w14:paraId="575889AE"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947 </w:t>
            </w:r>
          </w:p>
        </w:tc>
        <w:tc>
          <w:tcPr>
            <w:tcW w:w="871" w:type="dxa"/>
            <w:tcBorders>
              <w:top w:val="nil"/>
              <w:left w:val="nil"/>
              <w:bottom w:val="single" w:sz="8" w:space="0" w:color="0070C0"/>
              <w:right w:val="single" w:sz="8" w:space="0" w:color="0070C0"/>
            </w:tcBorders>
            <w:shd w:val="clear" w:color="auto" w:fill="auto"/>
            <w:noWrap/>
            <w:vAlign w:val="center"/>
            <w:hideMark/>
          </w:tcPr>
          <w:p w14:paraId="7AA6CE72"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7,591 </w:t>
            </w:r>
          </w:p>
        </w:tc>
      </w:tr>
      <w:tr w:rsidR="00581C46" w:rsidRPr="00581C46" w14:paraId="260DB615" w14:textId="77777777" w:rsidTr="00581C46">
        <w:trPr>
          <w:trHeight w:val="312"/>
          <w:jc w:val="center"/>
        </w:trPr>
        <w:tc>
          <w:tcPr>
            <w:tcW w:w="1683" w:type="dxa"/>
            <w:tcBorders>
              <w:top w:val="nil"/>
              <w:left w:val="single" w:sz="8" w:space="0" w:color="0070C0"/>
              <w:bottom w:val="single" w:sz="8" w:space="0" w:color="0070C0"/>
              <w:right w:val="single" w:sz="8" w:space="0" w:color="0070C0"/>
            </w:tcBorders>
            <w:shd w:val="clear" w:color="auto" w:fill="auto"/>
            <w:vAlign w:val="center"/>
            <w:hideMark/>
          </w:tcPr>
          <w:p w14:paraId="0F1BB6B8"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Adiestramientos</w:t>
            </w:r>
          </w:p>
        </w:tc>
        <w:tc>
          <w:tcPr>
            <w:tcW w:w="583" w:type="dxa"/>
            <w:tcBorders>
              <w:top w:val="nil"/>
              <w:left w:val="nil"/>
              <w:bottom w:val="single" w:sz="8" w:space="0" w:color="0070C0"/>
              <w:right w:val="single" w:sz="8" w:space="0" w:color="0070C0"/>
            </w:tcBorders>
            <w:shd w:val="clear" w:color="auto" w:fill="auto"/>
            <w:noWrap/>
            <w:vAlign w:val="center"/>
            <w:hideMark/>
          </w:tcPr>
          <w:p w14:paraId="353D7AA6"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306 </w:t>
            </w:r>
          </w:p>
        </w:tc>
        <w:tc>
          <w:tcPr>
            <w:tcW w:w="582" w:type="dxa"/>
            <w:tcBorders>
              <w:top w:val="nil"/>
              <w:left w:val="nil"/>
              <w:bottom w:val="single" w:sz="8" w:space="0" w:color="0070C0"/>
              <w:right w:val="single" w:sz="8" w:space="0" w:color="0070C0"/>
            </w:tcBorders>
            <w:shd w:val="clear" w:color="auto" w:fill="auto"/>
            <w:noWrap/>
            <w:vAlign w:val="center"/>
            <w:hideMark/>
          </w:tcPr>
          <w:p w14:paraId="129708E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339 </w:t>
            </w:r>
          </w:p>
        </w:tc>
        <w:tc>
          <w:tcPr>
            <w:tcW w:w="582" w:type="dxa"/>
            <w:tcBorders>
              <w:top w:val="nil"/>
              <w:left w:val="nil"/>
              <w:bottom w:val="single" w:sz="8" w:space="0" w:color="0070C0"/>
              <w:right w:val="single" w:sz="8" w:space="0" w:color="0070C0"/>
            </w:tcBorders>
            <w:shd w:val="clear" w:color="auto" w:fill="auto"/>
            <w:noWrap/>
            <w:vAlign w:val="center"/>
            <w:hideMark/>
          </w:tcPr>
          <w:p w14:paraId="473E1EA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348 </w:t>
            </w:r>
          </w:p>
        </w:tc>
        <w:tc>
          <w:tcPr>
            <w:tcW w:w="582" w:type="dxa"/>
            <w:tcBorders>
              <w:top w:val="nil"/>
              <w:left w:val="nil"/>
              <w:bottom w:val="single" w:sz="8" w:space="0" w:color="0070C0"/>
              <w:right w:val="single" w:sz="8" w:space="0" w:color="0070C0"/>
            </w:tcBorders>
            <w:shd w:val="clear" w:color="auto" w:fill="auto"/>
            <w:noWrap/>
            <w:vAlign w:val="center"/>
            <w:hideMark/>
          </w:tcPr>
          <w:p w14:paraId="352B9DA1"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436 </w:t>
            </w:r>
          </w:p>
        </w:tc>
        <w:tc>
          <w:tcPr>
            <w:tcW w:w="582" w:type="dxa"/>
            <w:tcBorders>
              <w:top w:val="nil"/>
              <w:left w:val="nil"/>
              <w:bottom w:val="single" w:sz="8" w:space="0" w:color="0070C0"/>
              <w:right w:val="single" w:sz="8" w:space="0" w:color="0070C0"/>
            </w:tcBorders>
            <w:shd w:val="clear" w:color="auto" w:fill="auto"/>
            <w:noWrap/>
            <w:vAlign w:val="center"/>
            <w:hideMark/>
          </w:tcPr>
          <w:p w14:paraId="654AE79A"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389 </w:t>
            </w:r>
          </w:p>
        </w:tc>
        <w:tc>
          <w:tcPr>
            <w:tcW w:w="433" w:type="dxa"/>
            <w:tcBorders>
              <w:top w:val="nil"/>
              <w:left w:val="nil"/>
              <w:bottom w:val="single" w:sz="8" w:space="0" w:color="0070C0"/>
              <w:right w:val="single" w:sz="8" w:space="0" w:color="0070C0"/>
            </w:tcBorders>
            <w:shd w:val="clear" w:color="auto" w:fill="auto"/>
            <w:noWrap/>
            <w:vAlign w:val="center"/>
            <w:hideMark/>
          </w:tcPr>
          <w:p w14:paraId="05A3EF0B"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301 </w:t>
            </w:r>
          </w:p>
        </w:tc>
        <w:tc>
          <w:tcPr>
            <w:tcW w:w="583" w:type="dxa"/>
            <w:tcBorders>
              <w:top w:val="nil"/>
              <w:left w:val="nil"/>
              <w:bottom w:val="single" w:sz="8" w:space="0" w:color="0070C0"/>
              <w:right w:val="single" w:sz="8" w:space="0" w:color="0070C0"/>
            </w:tcBorders>
            <w:shd w:val="clear" w:color="auto" w:fill="auto"/>
            <w:noWrap/>
            <w:vAlign w:val="center"/>
            <w:hideMark/>
          </w:tcPr>
          <w:p w14:paraId="7D162247"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2,119 </w:t>
            </w:r>
          </w:p>
        </w:tc>
        <w:tc>
          <w:tcPr>
            <w:tcW w:w="976" w:type="dxa"/>
            <w:tcBorders>
              <w:top w:val="nil"/>
              <w:left w:val="nil"/>
              <w:bottom w:val="single" w:sz="8" w:space="0" w:color="0070C0"/>
              <w:right w:val="single" w:sz="8" w:space="0" w:color="0070C0"/>
            </w:tcBorders>
            <w:shd w:val="clear" w:color="auto" w:fill="auto"/>
            <w:noWrap/>
            <w:vAlign w:val="center"/>
            <w:hideMark/>
          </w:tcPr>
          <w:p w14:paraId="552E0137"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1,812 </w:t>
            </w:r>
          </w:p>
        </w:tc>
        <w:tc>
          <w:tcPr>
            <w:tcW w:w="778" w:type="dxa"/>
            <w:tcBorders>
              <w:top w:val="nil"/>
              <w:left w:val="nil"/>
              <w:bottom w:val="single" w:sz="8" w:space="0" w:color="0070C0"/>
              <w:right w:val="single" w:sz="8" w:space="0" w:color="0070C0"/>
            </w:tcBorders>
            <w:shd w:val="clear" w:color="auto" w:fill="auto"/>
            <w:noWrap/>
            <w:vAlign w:val="center"/>
            <w:hideMark/>
          </w:tcPr>
          <w:p w14:paraId="60F18BE5"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291 </w:t>
            </w:r>
          </w:p>
        </w:tc>
        <w:tc>
          <w:tcPr>
            <w:tcW w:w="871" w:type="dxa"/>
            <w:tcBorders>
              <w:top w:val="nil"/>
              <w:left w:val="nil"/>
              <w:bottom w:val="single" w:sz="8" w:space="0" w:color="0070C0"/>
              <w:right w:val="single" w:sz="8" w:space="0" w:color="0070C0"/>
            </w:tcBorders>
            <w:shd w:val="clear" w:color="auto" w:fill="auto"/>
            <w:noWrap/>
            <w:vAlign w:val="center"/>
            <w:hideMark/>
          </w:tcPr>
          <w:p w14:paraId="2D90C621"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2,103 </w:t>
            </w:r>
          </w:p>
        </w:tc>
      </w:tr>
      <w:tr w:rsidR="00581C46" w:rsidRPr="00581C46" w14:paraId="0B04635D" w14:textId="77777777" w:rsidTr="00581C46">
        <w:trPr>
          <w:trHeight w:val="312"/>
          <w:jc w:val="center"/>
        </w:trPr>
        <w:tc>
          <w:tcPr>
            <w:tcW w:w="1683" w:type="dxa"/>
            <w:tcBorders>
              <w:top w:val="nil"/>
              <w:left w:val="single" w:sz="8" w:space="0" w:color="0070C0"/>
              <w:bottom w:val="single" w:sz="8" w:space="0" w:color="0070C0"/>
              <w:right w:val="single" w:sz="8" w:space="0" w:color="0070C0"/>
            </w:tcBorders>
            <w:shd w:val="clear" w:color="auto" w:fill="auto"/>
            <w:vAlign w:val="center"/>
            <w:hideMark/>
          </w:tcPr>
          <w:p w14:paraId="770F1227" w14:textId="77777777" w:rsidR="00581C46" w:rsidRPr="00581C46" w:rsidRDefault="00581C46" w:rsidP="00581C46">
            <w:pPr>
              <w:spacing w:after="0" w:line="240" w:lineRule="auto"/>
              <w:rPr>
                <w:rFonts w:eastAsia="Times New Roman"/>
                <w:spacing w:val="0"/>
                <w:lang w:val="es-DO" w:eastAsia="es-DO"/>
              </w:rPr>
            </w:pPr>
            <w:proofErr w:type="spellStart"/>
            <w:r w:rsidRPr="00581C46">
              <w:rPr>
                <w:rFonts w:eastAsia="Times New Roman"/>
                <w:spacing w:val="0"/>
                <w:lang w:val="es-DO" w:eastAsia="es-DO"/>
              </w:rPr>
              <w:t>Dem</w:t>
            </w:r>
            <w:proofErr w:type="spellEnd"/>
            <w:r w:rsidRPr="00581C46">
              <w:rPr>
                <w:rFonts w:eastAsia="Times New Roman"/>
                <w:spacing w:val="0"/>
                <w:lang w:val="es-DO" w:eastAsia="es-DO"/>
              </w:rPr>
              <w:t>. Métodos</w:t>
            </w:r>
          </w:p>
        </w:tc>
        <w:tc>
          <w:tcPr>
            <w:tcW w:w="583" w:type="dxa"/>
            <w:tcBorders>
              <w:top w:val="nil"/>
              <w:left w:val="nil"/>
              <w:bottom w:val="single" w:sz="8" w:space="0" w:color="0070C0"/>
              <w:right w:val="single" w:sz="8" w:space="0" w:color="0070C0"/>
            </w:tcBorders>
            <w:shd w:val="clear" w:color="auto" w:fill="auto"/>
            <w:noWrap/>
            <w:vAlign w:val="center"/>
            <w:hideMark/>
          </w:tcPr>
          <w:p w14:paraId="183849CC"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73 </w:t>
            </w:r>
          </w:p>
        </w:tc>
        <w:tc>
          <w:tcPr>
            <w:tcW w:w="582" w:type="dxa"/>
            <w:tcBorders>
              <w:top w:val="nil"/>
              <w:left w:val="nil"/>
              <w:bottom w:val="single" w:sz="8" w:space="0" w:color="0070C0"/>
              <w:right w:val="single" w:sz="8" w:space="0" w:color="0070C0"/>
            </w:tcBorders>
            <w:shd w:val="clear" w:color="auto" w:fill="auto"/>
            <w:noWrap/>
            <w:vAlign w:val="center"/>
            <w:hideMark/>
          </w:tcPr>
          <w:p w14:paraId="4273D2A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75 </w:t>
            </w:r>
          </w:p>
        </w:tc>
        <w:tc>
          <w:tcPr>
            <w:tcW w:w="582" w:type="dxa"/>
            <w:tcBorders>
              <w:top w:val="nil"/>
              <w:left w:val="nil"/>
              <w:bottom w:val="single" w:sz="8" w:space="0" w:color="0070C0"/>
              <w:right w:val="single" w:sz="8" w:space="0" w:color="0070C0"/>
            </w:tcBorders>
            <w:shd w:val="clear" w:color="auto" w:fill="auto"/>
            <w:noWrap/>
            <w:vAlign w:val="center"/>
            <w:hideMark/>
          </w:tcPr>
          <w:p w14:paraId="70662032"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57 </w:t>
            </w:r>
          </w:p>
        </w:tc>
        <w:tc>
          <w:tcPr>
            <w:tcW w:w="582" w:type="dxa"/>
            <w:tcBorders>
              <w:top w:val="nil"/>
              <w:left w:val="nil"/>
              <w:bottom w:val="single" w:sz="8" w:space="0" w:color="0070C0"/>
              <w:right w:val="single" w:sz="8" w:space="0" w:color="0070C0"/>
            </w:tcBorders>
            <w:shd w:val="clear" w:color="auto" w:fill="auto"/>
            <w:noWrap/>
            <w:vAlign w:val="center"/>
            <w:hideMark/>
          </w:tcPr>
          <w:p w14:paraId="18EE06D7"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69 </w:t>
            </w:r>
          </w:p>
        </w:tc>
        <w:tc>
          <w:tcPr>
            <w:tcW w:w="582" w:type="dxa"/>
            <w:tcBorders>
              <w:top w:val="nil"/>
              <w:left w:val="nil"/>
              <w:bottom w:val="single" w:sz="8" w:space="0" w:color="0070C0"/>
              <w:right w:val="single" w:sz="8" w:space="0" w:color="0070C0"/>
            </w:tcBorders>
            <w:shd w:val="clear" w:color="auto" w:fill="auto"/>
            <w:noWrap/>
            <w:vAlign w:val="center"/>
            <w:hideMark/>
          </w:tcPr>
          <w:p w14:paraId="7E893680"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69 </w:t>
            </w:r>
          </w:p>
        </w:tc>
        <w:tc>
          <w:tcPr>
            <w:tcW w:w="433" w:type="dxa"/>
            <w:tcBorders>
              <w:top w:val="nil"/>
              <w:left w:val="nil"/>
              <w:bottom w:val="single" w:sz="8" w:space="0" w:color="0070C0"/>
              <w:right w:val="single" w:sz="8" w:space="0" w:color="0070C0"/>
            </w:tcBorders>
            <w:shd w:val="clear" w:color="auto" w:fill="auto"/>
            <w:noWrap/>
            <w:vAlign w:val="center"/>
            <w:hideMark/>
          </w:tcPr>
          <w:p w14:paraId="70FCC8E1"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46 </w:t>
            </w:r>
          </w:p>
        </w:tc>
        <w:tc>
          <w:tcPr>
            <w:tcW w:w="583" w:type="dxa"/>
            <w:tcBorders>
              <w:top w:val="nil"/>
              <w:left w:val="nil"/>
              <w:bottom w:val="single" w:sz="8" w:space="0" w:color="0070C0"/>
              <w:right w:val="single" w:sz="8" w:space="0" w:color="0070C0"/>
            </w:tcBorders>
            <w:shd w:val="clear" w:color="auto" w:fill="auto"/>
            <w:noWrap/>
            <w:vAlign w:val="center"/>
            <w:hideMark/>
          </w:tcPr>
          <w:p w14:paraId="2CB34DA9"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389 </w:t>
            </w:r>
          </w:p>
        </w:tc>
        <w:tc>
          <w:tcPr>
            <w:tcW w:w="976" w:type="dxa"/>
            <w:tcBorders>
              <w:top w:val="nil"/>
              <w:left w:val="nil"/>
              <w:bottom w:val="single" w:sz="8" w:space="0" w:color="0070C0"/>
              <w:right w:val="single" w:sz="8" w:space="0" w:color="0070C0"/>
            </w:tcBorders>
            <w:shd w:val="clear" w:color="auto" w:fill="auto"/>
            <w:noWrap/>
            <w:vAlign w:val="center"/>
            <w:hideMark/>
          </w:tcPr>
          <w:p w14:paraId="75B711DA"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1,316 </w:t>
            </w:r>
          </w:p>
        </w:tc>
        <w:tc>
          <w:tcPr>
            <w:tcW w:w="778" w:type="dxa"/>
            <w:tcBorders>
              <w:top w:val="nil"/>
              <w:left w:val="nil"/>
              <w:bottom w:val="single" w:sz="8" w:space="0" w:color="0070C0"/>
              <w:right w:val="single" w:sz="8" w:space="0" w:color="0070C0"/>
            </w:tcBorders>
            <w:shd w:val="clear" w:color="auto" w:fill="auto"/>
            <w:noWrap/>
            <w:vAlign w:val="center"/>
            <w:hideMark/>
          </w:tcPr>
          <w:p w14:paraId="0B34C0A6"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247 </w:t>
            </w:r>
          </w:p>
        </w:tc>
        <w:tc>
          <w:tcPr>
            <w:tcW w:w="871" w:type="dxa"/>
            <w:tcBorders>
              <w:top w:val="nil"/>
              <w:left w:val="nil"/>
              <w:bottom w:val="single" w:sz="8" w:space="0" w:color="0070C0"/>
              <w:right w:val="single" w:sz="8" w:space="0" w:color="0070C0"/>
            </w:tcBorders>
            <w:shd w:val="clear" w:color="auto" w:fill="auto"/>
            <w:noWrap/>
            <w:vAlign w:val="center"/>
            <w:hideMark/>
          </w:tcPr>
          <w:p w14:paraId="01CF5BE0"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1,563 </w:t>
            </w:r>
          </w:p>
        </w:tc>
      </w:tr>
      <w:tr w:rsidR="00581C46" w:rsidRPr="00581C46" w14:paraId="5912DEDB" w14:textId="77777777" w:rsidTr="00581C46">
        <w:trPr>
          <w:trHeight w:val="167"/>
          <w:jc w:val="center"/>
        </w:trPr>
        <w:tc>
          <w:tcPr>
            <w:tcW w:w="1683" w:type="dxa"/>
            <w:tcBorders>
              <w:top w:val="nil"/>
              <w:left w:val="single" w:sz="8" w:space="0" w:color="0070C0"/>
              <w:bottom w:val="single" w:sz="8" w:space="0" w:color="0070C0"/>
              <w:right w:val="single" w:sz="8" w:space="0" w:color="0070C0"/>
            </w:tcBorders>
            <w:shd w:val="clear" w:color="auto" w:fill="auto"/>
            <w:vAlign w:val="center"/>
            <w:hideMark/>
          </w:tcPr>
          <w:p w14:paraId="4264A919" w14:textId="77777777" w:rsidR="00581C46" w:rsidRPr="00581C46" w:rsidRDefault="00581C46" w:rsidP="00581C46">
            <w:pPr>
              <w:spacing w:after="0" w:line="240" w:lineRule="auto"/>
              <w:rPr>
                <w:rFonts w:eastAsia="Times New Roman"/>
                <w:spacing w:val="0"/>
                <w:lang w:val="es-DO" w:eastAsia="es-DO"/>
              </w:rPr>
            </w:pPr>
            <w:proofErr w:type="spellStart"/>
            <w:r w:rsidRPr="00581C46">
              <w:rPr>
                <w:rFonts w:eastAsia="Times New Roman"/>
                <w:spacing w:val="0"/>
                <w:lang w:val="es-DO" w:eastAsia="es-DO"/>
              </w:rPr>
              <w:t>Dem</w:t>
            </w:r>
            <w:proofErr w:type="spellEnd"/>
            <w:r w:rsidRPr="00581C46">
              <w:rPr>
                <w:rFonts w:eastAsia="Times New Roman"/>
                <w:spacing w:val="0"/>
                <w:lang w:val="es-DO" w:eastAsia="es-DO"/>
              </w:rPr>
              <w:t>. Resultados</w:t>
            </w:r>
          </w:p>
        </w:tc>
        <w:tc>
          <w:tcPr>
            <w:tcW w:w="583" w:type="dxa"/>
            <w:tcBorders>
              <w:top w:val="nil"/>
              <w:left w:val="nil"/>
              <w:bottom w:val="single" w:sz="8" w:space="0" w:color="0070C0"/>
              <w:right w:val="single" w:sz="8" w:space="0" w:color="0070C0"/>
            </w:tcBorders>
            <w:shd w:val="clear" w:color="auto" w:fill="auto"/>
            <w:noWrap/>
            <w:vAlign w:val="center"/>
            <w:hideMark/>
          </w:tcPr>
          <w:p w14:paraId="2AB80B67"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39 </w:t>
            </w:r>
          </w:p>
        </w:tc>
        <w:tc>
          <w:tcPr>
            <w:tcW w:w="582" w:type="dxa"/>
            <w:tcBorders>
              <w:top w:val="nil"/>
              <w:left w:val="nil"/>
              <w:bottom w:val="single" w:sz="8" w:space="0" w:color="0070C0"/>
              <w:right w:val="single" w:sz="8" w:space="0" w:color="0070C0"/>
            </w:tcBorders>
            <w:shd w:val="clear" w:color="auto" w:fill="auto"/>
            <w:noWrap/>
            <w:vAlign w:val="center"/>
            <w:hideMark/>
          </w:tcPr>
          <w:p w14:paraId="719A251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42 </w:t>
            </w:r>
          </w:p>
        </w:tc>
        <w:tc>
          <w:tcPr>
            <w:tcW w:w="582" w:type="dxa"/>
            <w:tcBorders>
              <w:top w:val="nil"/>
              <w:left w:val="nil"/>
              <w:bottom w:val="single" w:sz="8" w:space="0" w:color="0070C0"/>
              <w:right w:val="single" w:sz="8" w:space="0" w:color="0070C0"/>
            </w:tcBorders>
            <w:shd w:val="clear" w:color="auto" w:fill="auto"/>
            <w:noWrap/>
            <w:vAlign w:val="center"/>
            <w:hideMark/>
          </w:tcPr>
          <w:p w14:paraId="418EBA4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36 </w:t>
            </w:r>
          </w:p>
        </w:tc>
        <w:tc>
          <w:tcPr>
            <w:tcW w:w="582" w:type="dxa"/>
            <w:tcBorders>
              <w:top w:val="nil"/>
              <w:left w:val="nil"/>
              <w:bottom w:val="single" w:sz="8" w:space="0" w:color="0070C0"/>
              <w:right w:val="single" w:sz="8" w:space="0" w:color="0070C0"/>
            </w:tcBorders>
            <w:shd w:val="clear" w:color="auto" w:fill="auto"/>
            <w:noWrap/>
            <w:vAlign w:val="center"/>
            <w:hideMark/>
          </w:tcPr>
          <w:p w14:paraId="1B8E040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39 </w:t>
            </w:r>
          </w:p>
        </w:tc>
        <w:tc>
          <w:tcPr>
            <w:tcW w:w="582" w:type="dxa"/>
            <w:tcBorders>
              <w:top w:val="nil"/>
              <w:left w:val="nil"/>
              <w:bottom w:val="single" w:sz="8" w:space="0" w:color="0070C0"/>
              <w:right w:val="single" w:sz="8" w:space="0" w:color="0070C0"/>
            </w:tcBorders>
            <w:shd w:val="clear" w:color="auto" w:fill="auto"/>
            <w:noWrap/>
            <w:vAlign w:val="center"/>
            <w:hideMark/>
          </w:tcPr>
          <w:p w14:paraId="323E25AA"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49 </w:t>
            </w:r>
          </w:p>
        </w:tc>
        <w:tc>
          <w:tcPr>
            <w:tcW w:w="433" w:type="dxa"/>
            <w:tcBorders>
              <w:top w:val="nil"/>
              <w:left w:val="nil"/>
              <w:bottom w:val="single" w:sz="8" w:space="0" w:color="0070C0"/>
              <w:right w:val="single" w:sz="8" w:space="0" w:color="0070C0"/>
            </w:tcBorders>
            <w:shd w:val="clear" w:color="auto" w:fill="auto"/>
            <w:noWrap/>
            <w:vAlign w:val="center"/>
            <w:hideMark/>
          </w:tcPr>
          <w:p w14:paraId="1537B46A"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28 </w:t>
            </w:r>
          </w:p>
        </w:tc>
        <w:tc>
          <w:tcPr>
            <w:tcW w:w="583" w:type="dxa"/>
            <w:tcBorders>
              <w:top w:val="nil"/>
              <w:left w:val="nil"/>
              <w:bottom w:val="single" w:sz="8" w:space="0" w:color="0070C0"/>
              <w:right w:val="single" w:sz="8" w:space="0" w:color="0070C0"/>
            </w:tcBorders>
            <w:shd w:val="clear" w:color="auto" w:fill="auto"/>
            <w:noWrap/>
            <w:vAlign w:val="center"/>
            <w:hideMark/>
          </w:tcPr>
          <w:p w14:paraId="15110F31"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233 </w:t>
            </w:r>
          </w:p>
        </w:tc>
        <w:tc>
          <w:tcPr>
            <w:tcW w:w="976" w:type="dxa"/>
            <w:tcBorders>
              <w:top w:val="nil"/>
              <w:left w:val="nil"/>
              <w:bottom w:val="single" w:sz="8" w:space="0" w:color="0070C0"/>
              <w:right w:val="single" w:sz="8" w:space="0" w:color="0070C0"/>
            </w:tcBorders>
            <w:shd w:val="clear" w:color="auto" w:fill="auto"/>
            <w:noWrap/>
            <w:vAlign w:val="center"/>
            <w:hideMark/>
          </w:tcPr>
          <w:p w14:paraId="4A80859F"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747 </w:t>
            </w:r>
          </w:p>
        </w:tc>
        <w:tc>
          <w:tcPr>
            <w:tcW w:w="778" w:type="dxa"/>
            <w:tcBorders>
              <w:top w:val="nil"/>
              <w:left w:val="nil"/>
              <w:bottom w:val="single" w:sz="8" w:space="0" w:color="0070C0"/>
              <w:right w:val="single" w:sz="8" w:space="0" w:color="0070C0"/>
            </w:tcBorders>
            <w:shd w:val="clear" w:color="auto" w:fill="auto"/>
            <w:noWrap/>
            <w:vAlign w:val="center"/>
            <w:hideMark/>
          </w:tcPr>
          <w:p w14:paraId="3F92EECB"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164 </w:t>
            </w:r>
          </w:p>
        </w:tc>
        <w:tc>
          <w:tcPr>
            <w:tcW w:w="871" w:type="dxa"/>
            <w:tcBorders>
              <w:top w:val="nil"/>
              <w:left w:val="nil"/>
              <w:bottom w:val="single" w:sz="8" w:space="0" w:color="0070C0"/>
              <w:right w:val="single" w:sz="8" w:space="0" w:color="0070C0"/>
            </w:tcBorders>
            <w:shd w:val="clear" w:color="auto" w:fill="auto"/>
            <w:noWrap/>
            <w:vAlign w:val="center"/>
            <w:hideMark/>
          </w:tcPr>
          <w:p w14:paraId="02DFA6E9"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911 </w:t>
            </w:r>
          </w:p>
        </w:tc>
      </w:tr>
      <w:tr w:rsidR="00581C46" w:rsidRPr="00581C46" w14:paraId="1BE0FDE3" w14:textId="77777777" w:rsidTr="00581C46">
        <w:trPr>
          <w:trHeight w:val="158"/>
          <w:jc w:val="center"/>
        </w:trPr>
        <w:tc>
          <w:tcPr>
            <w:tcW w:w="1683" w:type="dxa"/>
            <w:tcBorders>
              <w:top w:val="nil"/>
              <w:left w:val="single" w:sz="8" w:space="0" w:color="0070C0"/>
              <w:bottom w:val="single" w:sz="8" w:space="0" w:color="0070C0"/>
              <w:right w:val="single" w:sz="8" w:space="0" w:color="0070C0"/>
            </w:tcBorders>
            <w:shd w:val="clear" w:color="auto" w:fill="auto"/>
            <w:vAlign w:val="center"/>
            <w:hideMark/>
          </w:tcPr>
          <w:p w14:paraId="43FC69D4"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Giras</w:t>
            </w:r>
          </w:p>
        </w:tc>
        <w:tc>
          <w:tcPr>
            <w:tcW w:w="583" w:type="dxa"/>
            <w:tcBorders>
              <w:top w:val="nil"/>
              <w:left w:val="nil"/>
              <w:bottom w:val="single" w:sz="8" w:space="0" w:color="0070C0"/>
              <w:right w:val="single" w:sz="8" w:space="0" w:color="0070C0"/>
            </w:tcBorders>
            <w:shd w:val="clear" w:color="auto" w:fill="auto"/>
            <w:noWrap/>
            <w:vAlign w:val="center"/>
            <w:hideMark/>
          </w:tcPr>
          <w:p w14:paraId="4574B492"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 </w:t>
            </w:r>
          </w:p>
        </w:tc>
        <w:tc>
          <w:tcPr>
            <w:tcW w:w="582" w:type="dxa"/>
            <w:tcBorders>
              <w:top w:val="nil"/>
              <w:left w:val="nil"/>
              <w:bottom w:val="single" w:sz="8" w:space="0" w:color="0070C0"/>
              <w:right w:val="single" w:sz="8" w:space="0" w:color="0070C0"/>
            </w:tcBorders>
            <w:shd w:val="clear" w:color="auto" w:fill="auto"/>
            <w:noWrap/>
            <w:vAlign w:val="center"/>
            <w:hideMark/>
          </w:tcPr>
          <w:p w14:paraId="2940149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82" w:type="dxa"/>
            <w:tcBorders>
              <w:top w:val="nil"/>
              <w:left w:val="nil"/>
              <w:bottom w:val="single" w:sz="8" w:space="0" w:color="0070C0"/>
              <w:right w:val="single" w:sz="8" w:space="0" w:color="0070C0"/>
            </w:tcBorders>
            <w:shd w:val="clear" w:color="auto" w:fill="auto"/>
            <w:noWrap/>
            <w:vAlign w:val="center"/>
            <w:hideMark/>
          </w:tcPr>
          <w:p w14:paraId="1A63A121"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82" w:type="dxa"/>
            <w:tcBorders>
              <w:top w:val="nil"/>
              <w:left w:val="nil"/>
              <w:bottom w:val="single" w:sz="8" w:space="0" w:color="0070C0"/>
              <w:right w:val="single" w:sz="8" w:space="0" w:color="0070C0"/>
            </w:tcBorders>
            <w:shd w:val="clear" w:color="auto" w:fill="auto"/>
            <w:noWrap/>
            <w:vAlign w:val="center"/>
            <w:hideMark/>
          </w:tcPr>
          <w:p w14:paraId="7B293D83"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82" w:type="dxa"/>
            <w:tcBorders>
              <w:top w:val="nil"/>
              <w:left w:val="nil"/>
              <w:bottom w:val="single" w:sz="8" w:space="0" w:color="0070C0"/>
              <w:right w:val="single" w:sz="8" w:space="0" w:color="0070C0"/>
            </w:tcBorders>
            <w:shd w:val="clear" w:color="auto" w:fill="auto"/>
            <w:noWrap/>
            <w:vAlign w:val="center"/>
            <w:hideMark/>
          </w:tcPr>
          <w:p w14:paraId="7829B236"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433" w:type="dxa"/>
            <w:tcBorders>
              <w:top w:val="nil"/>
              <w:left w:val="nil"/>
              <w:bottom w:val="single" w:sz="8" w:space="0" w:color="0070C0"/>
              <w:right w:val="single" w:sz="8" w:space="0" w:color="0070C0"/>
            </w:tcBorders>
            <w:shd w:val="clear" w:color="auto" w:fill="auto"/>
            <w:noWrap/>
            <w:vAlign w:val="center"/>
            <w:hideMark/>
          </w:tcPr>
          <w:p w14:paraId="72A6C9E9"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583" w:type="dxa"/>
            <w:tcBorders>
              <w:top w:val="nil"/>
              <w:left w:val="nil"/>
              <w:bottom w:val="single" w:sz="8" w:space="0" w:color="0070C0"/>
              <w:right w:val="single" w:sz="8" w:space="0" w:color="0070C0"/>
            </w:tcBorders>
            <w:shd w:val="clear" w:color="auto" w:fill="auto"/>
            <w:noWrap/>
            <w:vAlign w:val="center"/>
            <w:hideMark/>
          </w:tcPr>
          <w:p w14:paraId="039CD913"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 </w:t>
            </w:r>
          </w:p>
        </w:tc>
        <w:tc>
          <w:tcPr>
            <w:tcW w:w="976" w:type="dxa"/>
            <w:tcBorders>
              <w:top w:val="nil"/>
              <w:left w:val="nil"/>
              <w:bottom w:val="single" w:sz="8" w:space="0" w:color="0070C0"/>
              <w:right w:val="single" w:sz="8" w:space="0" w:color="0070C0"/>
            </w:tcBorders>
            <w:shd w:val="clear" w:color="auto" w:fill="auto"/>
            <w:noWrap/>
            <w:vAlign w:val="center"/>
            <w:hideMark/>
          </w:tcPr>
          <w:p w14:paraId="334050E5"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7 </w:t>
            </w:r>
          </w:p>
        </w:tc>
        <w:tc>
          <w:tcPr>
            <w:tcW w:w="778" w:type="dxa"/>
            <w:tcBorders>
              <w:top w:val="nil"/>
              <w:left w:val="nil"/>
              <w:bottom w:val="single" w:sz="8" w:space="0" w:color="0070C0"/>
              <w:right w:val="single" w:sz="8" w:space="0" w:color="0070C0"/>
            </w:tcBorders>
            <w:shd w:val="clear" w:color="auto" w:fill="auto"/>
            <w:noWrap/>
            <w:vAlign w:val="center"/>
            <w:hideMark/>
          </w:tcPr>
          <w:p w14:paraId="456C345D"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   </w:t>
            </w:r>
          </w:p>
        </w:tc>
        <w:tc>
          <w:tcPr>
            <w:tcW w:w="871" w:type="dxa"/>
            <w:tcBorders>
              <w:top w:val="nil"/>
              <w:left w:val="nil"/>
              <w:bottom w:val="single" w:sz="8" w:space="0" w:color="0070C0"/>
              <w:right w:val="single" w:sz="8" w:space="0" w:color="0070C0"/>
            </w:tcBorders>
            <w:shd w:val="clear" w:color="auto" w:fill="auto"/>
            <w:noWrap/>
            <w:vAlign w:val="center"/>
            <w:hideMark/>
          </w:tcPr>
          <w:p w14:paraId="63219F16"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7 </w:t>
            </w:r>
          </w:p>
        </w:tc>
      </w:tr>
      <w:tr w:rsidR="00581C46" w:rsidRPr="00581C46" w14:paraId="0644BF48" w14:textId="77777777" w:rsidTr="00581C46">
        <w:trPr>
          <w:trHeight w:val="158"/>
          <w:jc w:val="center"/>
        </w:trPr>
        <w:tc>
          <w:tcPr>
            <w:tcW w:w="1683" w:type="dxa"/>
            <w:tcBorders>
              <w:top w:val="nil"/>
              <w:left w:val="single" w:sz="8" w:space="0" w:color="0070C0"/>
              <w:bottom w:val="single" w:sz="8" w:space="0" w:color="0070C0"/>
              <w:right w:val="single" w:sz="8" w:space="0" w:color="0070C0"/>
            </w:tcBorders>
            <w:shd w:val="clear" w:color="auto" w:fill="auto"/>
            <w:vAlign w:val="center"/>
            <w:hideMark/>
          </w:tcPr>
          <w:p w14:paraId="2178C0B6" w14:textId="77777777" w:rsidR="00581C46" w:rsidRPr="00581C46" w:rsidRDefault="00581C46" w:rsidP="00581C46">
            <w:pPr>
              <w:spacing w:after="0" w:line="240" w:lineRule="auto"/>
              <w:rPr>
                <w:rFonts w:eastAsia="Times New Roman"/>
                <w:spacing w:val="0"/>
                <w:lang w:val="es-DO" w:eastAsia="es-DO"/>
              </w:rPr>
            </w:pPr>
            <w:r w:rsidRPr="00581C46">
              <w:rPr>
                <w:rFonts w:eastAsia="Times New Roman"/>
                <w:spacing w:val="0"/>
                <w:lang w:val="es-DO" w:eastAsia="es-DO"/>
              </w:rPr>
              <w:t>Reuniones</w:t>
            </w:r>
          </w:p>
        </w:tc>
        <w:tc>
          <w:tcPr>
            <w:tcW w:w="583" w:type="dxa"/>
            <w:tcBorders>
              <w:top w:val="nil"/>
              <w:left w:val="nil"/>
              <w:bottom w:val="single" w:sz="8" w:space="0" w:color="0070C0"/>
              <w:right w:val="single" w:sz="8" w:space="0" w:color="0070C0"/>
            </w:tcBorders>
            <w:shd w:val="clear" w:color="auto" w:fill="auto"/>
            <w:noWrap/>
            <w:vAlign w:val="center"/>
            <w:hideMark/>
          </w:tcPr>
          <w:p w14:paraId="3085D864"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44 </w:t>
            </w:r>
          </w:p>
        </w:tc>
        <w:tc>
          <w:tcPr>
            <w:tcW w:w="582" w:type="dxa"/>
            <w:tcBorders>
              <w:top w:val="nil"/>
              <w:left w:val="nil"/>
              <w:bottom w:val="single" w:sz="8" w:space="0" w:color="0070C0"/>
              <w:right w:val="single" w:sz="8" w:space="0" w:color="0070C0"/>
            </w:tcBorders>
            <w:shd w:val="clear" w:color="auto" w:fill="auto"/>
            <w:noWrap/>
            <w:vAlign w:val="center"/>
            <w:hideMark/>
          </w:tcPr>
          <w:p w14:paraId="19CB38BE"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32 </w:t>
            </w:r>
          </w:p>
        </w:tc>
        <w:tc>
          <w:tcPr>
            <w:tcW w:w="582" w:type="dxa"/>
            <w:tcBorders>
              <w:top w:val="nil"/>
              <w:left w:val="nil"/>
              <w:bottom w:val="single" w:sz="8" w:space="0" w:color="0070C0"/>
              <w:right w:val="single" w:sz="8" w:space="0" w:color="0070C0"/>
            </w:tcBorders>
            <w:shd w:val="clear" w:color="auto" w:fill="auto"/>
            <w:noWrap/>
            <w:vAlign w:val="center"/>
            <w:hideMark/>
          </w:tcPr>
          <w:p w14:paraId="244C7E48"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31 </w:t>
            </w:r>
          </w:p>
        </w:tc>
        <w:tc>
          <w:tcPr>
            <w:tcW w:w="582" w:type="dxa"/>
            <w:tcBorders>
              <w:top w:val="nil"/>
              <w:left w:val="nil"/>
              <w:bottom w:val="single" w:sz="8" w:space="0" w:color="0070C0"/>
              <w:right w:val="single" w:sz="8" w:space="0" w:color="0070C0"/>
            </w:tcBorders>
            <w:shd w:val="clear" w:color="auto" w:fill="auto"/>
            <w:noWrap/>
            <w:vAlign w:val="center"/>
            <w:hideMark/>
          </w:tcPr>
          <w:p w14:paraId="25955EE8"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29 </w:t>
            </w:r>
          </w:p>
        </w:tc>
        <w:tc>
          <w:tcPr>
            <w:tcW w:w="582" w:type="dxa"/>
            <w:tcBorders>
              <w:top w:val="nil"/>
              <w:left w:val="nil"/>
              <w:bottom w:val="single" w:sz="8" w:space="0" w:color="0070C0"/>
              <w:right w:val="single" w:sz="8" w:space="0" w:color="0070C0"/>
            </w:tcBorders>
            <w:shd w:val="clear" w:color="auto" w:fill="auto"/>
            <w:noWrap/>
            <w:vAlign w:val="center"/>
            <w:hideMark/>
          </w:tcPr>
          <w:p w14:paraId="6E66C072"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38 </w:t>
            </w:r>
          </w:p>
        </w:tc>
        <w:tc>
          <w:tcPr>
            <w:tcW w:w="433" w:type="dxa"/>
            <w:tcBorders>
              <w:top w:val="nil"/>
              <w:left w:val="nil"/>
              <w:bottom w:val="single" w:sz="8" w:space="0" w:color="0070C0"/>
              <w:right w:val="single" w:sz="8" w:space="0" w:color="0070C0"/>
            </w:tcBorders>
            <w:shd w:val="clear" w:color="auto" w:fill="auto"/>
            <w:noWrap/>
            <w:vAlign w:val="center"/>
            <w:hideMark/>
          </w:tcPr>
          <w:p w14:paraId="76F1D144"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26 </w:t>
            </w:r>
          </w:p>
        </w:tc>
        <w:tc>
          <w:tcPr>
            <w:tcW w:w="583" w:type="dxa"/>
            <w:tcBorders>
              <w:top w:val="nil"/>
              <w:left w:val="nil"/>
              <w:bottom w:val="single" w:sz="8" w:space="0" w:color="0070C0"/>
              <w:right w:val="single" w:sz="8" w:space="0" w:color="0070C0"/>
            </w:tcBorders>
            <w:shd w:val="clear" w:color="auto" w:fill="auto"/>
            <w:noWrap/>
            <w:vAlign w:val="center"/>
            <w:hideMark/>
          </w:tcPr>
          <w:p w14:paraId="35F627A6"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200 </w:t>
            </w:r>
          </w:p>
        </w:tc>
        <w:tc>
          <w:tcPr>
            <w:tcW w:w="976" w:type="dxa"/>
            <w:tcBorders>
              <w:top w:val="nil"/>
              <w:left w:val="nil"/>
              <w:bottom w:val="single" w:sz="8" w:space="0" w:color="0070C0"/>
              <w:right w:val="single" w:sz="8" w:space="0" w:color="0070C0"/>
            </w:tcBorders>
            <w:shd w:val="clear" w:color="auto" w:fill="auto"/>
            <w:noWrap/>
            <w:vAlign w:val="center"/>
            <w:hideMark/>
          </w:tcPr>
          <w:p w14:paraId="3F5BCE37"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1,708 </w:t>
            </w:r>
          </w:p>
        </w:tc>
        <w:tc>
          <w:tcPr>
            <w:tcW w:w="778" w:type="dxa"/>
            <w:tcBorders>
              <w:top w:val="nil"/>
              <w:left w:val="nil"/>
              <w:bottom w:val="single" w:sz="8" w:space="0" w:color="0070C0"/>
              <w:right w:val="single" w:sz="8" w:space="0" w:color="0070C0"/>
            </w:tcBorders>
            <w:shd w:val="clear" w:color="auto" w:fill="auto"/>
            <w:noWrap/>
            <w:vAlign w:val="center"/>
            <w:hideMark/>
          </w:tcPr>
          <w:p w14:paraId="4002F5B0"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313 </w:t>
            </w:r>
          </w:p>
        </w:tc>
        <w:tc>
          <w:tcPr>
            <w:tcW w:w="871" w:type="dxa"/>
            <w:tcBorders>
              <w:top w:val="nil"/>
              <w:left w:val="nil"/>
              <w:bottom w:val="single" w:sz="8" w:space="0" w:color="0070C0"/>
              <w:right w:val="single" w:sz="8" w:space="0" w:color="0070C0"/>
            </w:tcBorders>
            <w:shd w:val="clear" w:color="auto" w:fill="auto"/>
            <w:noWrap/>
            <w:vAlign w:val="center"/>
            <w:hideMark/>
          </w:tcPr>
          <w:p w14:paraId="4C983562"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xml:space="preserve">    2,021 </w:t>
            </w:r>
          </w:p>
        </w:tc>
      </w:tr>
      <w:tr w:rsidR="00581C46" w:rsidRPr="00581C46" w14:paraId="4D71AF60" w14:textId="77777777" w:rsidTr="00581C46">
        <w:trPr>
          <w:trHeight w:val="158"/>
          <w:jc w:val="center"/>
        </w:trPr>
        <w:tc>
          <w:tcPr>
            <w:tcW w:w="1683" w:type="dxa"/>
            <w:tcBorders>
              <w:top w:val="nil"/>
              <w:left w:val="single" w:sz="8" w:space="0" w:color="0070C0"/>
              <w:bottom w:val="single" w:sz="8" w:space="0" w:color="0070C0"/>
              <w:right w:val="single" w:sz="8" w:space="0" w:color="0070C0"/>
            </w:tcBorders>
            <w:shd w:val="clear" w:color="auto" w:fill="auto"/>
            <w:noWrap/>
            <w:vAlign w:val="center"/>
            <w:hideMark/>
          </w:tcPr>
          <w:p w14:paraId="166AD5FF" w14:textId="77777777" w:rsidR="00581C46" w:rsidRPr="00581C46" w:rsidRDefault="00581C46" w:rsidP="00581C46">
            <w:pPr>
              <w:spacing w:after="0" w:line="240" w:lineRule="auto"/>
              <w:rPr>
                <w:rFonts w:eastAsia="Times New Roman"/>
                <w:b/>
                <w:bCs/>
                <w:spacing w:val="0"/>
                <w:lang w:val="es-DO" w:eastAsia="es-DO"/>
              </w:rPr>
            </w:pPr>
            <w:r w:rsidRPr="00581C46">
              <w:rPr>
                <w:rFonts w:eastAsia="Times New Roman"/>
                <w:b/>
                <w:bCs/>
                <w:spacing w:val="0"/>
                <w:lang w:val="es-DO" w:eastAsia="es-DO"/>
              </w:rPr>
              <w:t>Totales</w:t>
            </w:r>
          </w:p>
        </w:tc>
        <w:tc>
          <w:tcPr>
            <w:tcW w:w="583" w:type="dxa"/>
            <w:tcBorders>
              <w:top w:val="nil"/>
              <w:left w:val="nil"/>
              <w:bottom w:val="single" w:sz="8" w:space="0" w:color="0070C0"/>
              <w:right w:val="single" w:sz="8" w:space="0" w:color="0070C0"/>
            </w:tcBorders>
            <w:shd w:val="clear" w:color="auto" w:fill="auto"/>
            <w:noWrap/>
            <w:vAlign w:val="center"/>
            <w:hideMark/>
          </w:tcPr>
          <w:p w14:paraId="1BA04AE4"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82" w:type="dxa"/>
            <w:tcBorders>
              <w:top w:val="nil"/>
              <w:left w:val="nil"/>
              <w:bottom w:val="single" w:sz="8" w:space="0" w:color="0070C0"/>
              <w:right w:val="single" w:sz="8" w:space="0" w:color="0070C0"/>
            </w:tcBorders>
            <w:shd w:val="clear" w:color="auto" w:fill="auto"/>
            <w:noWrap/>
            <w:vAlign w:val="center"/>
            <w:hideMark/>
          </w:tcPr>
          <w:p w14:paraId="6F65C998"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82" w:type="dxa"/>
            <w:tcBorders>
              <w:top w:val="nil"/>
              <w:left w:val="nil"/>
              <w:bottom w:val="single" w:sz="8" w:space="0" w:color="0070C0"/>
              <w:right w:val="single" w:sz="8" w:space="0" w:color="0070C0"/>
            </w:tcBorders>
            <w:shd w:val="clear" w:color="auto" w:fill="auto"/>
            <w:noWrap/>
            <w:vAlign w:val="center"/>
            <w:hideMark/>
          </w:tcPr>
          <w:p w14:paraId="2EF3B1F9"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82" w:type="dxa"/>
            <w:tcBorders>
              <w:top w:val="nil"/>
              <w:left w:val="nil"/>
              <w:bottom w:val="single" w:sz="8" w:space="0" w:color="0070C0"/>
              <w:right w:val="single" w:sz="8" w:space="0" w:color="0070C0"/>
            </w:tcBorders>
            <w:shd w:val="clear" w:color="auto" w:fill="auto"/>
            <w:noWrap/>
            <w:vAlign w:val="center"/>
            <w:hideMark/>
          </w:tcPr>
          <w:p w14:paraId="55FF6AB5"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82" w:type="dxa"/>
            <w:tcBorders>
              <w:top w:val="nil"/>
              <w:left w:val="nil"/>
              <w:bottom w:val="single" w:sz="8" w:space="0" w:color="0070C0"/>
              <w:right w:val="single" w:sz="8" w:space="0" w:color="0070C0"/>
            </w:tcBorders>
            <w:shd w:val="clear" w:color="auto" w:fill="auto"/>
            <w:noWrap/>
            <w:vAlign w:val="center"/>
            <w:hideMark/>
          </w:tcPr>
          <w:p w14:paraId="42AD8602"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433" w:type="dxa"/>
            <w:tcBorders>
              <w:top w:val="nil"/>
              <w:left w:val="nil"/>
              <w:bottom w:val="single" w:sz="8" w:space="0" w:color="0070C0"/>
              <w:right w:val="single" w:sz="8" w:space="0" w:color="0070C0"/>
            </w:tcBorders>
            <w:shd w:val="clear" w:color="auto" w:fill="auto"/>
            <w:noWrap/>
            <w:vAlign w:val="center"/>
            <w:hideMark/>
          </w:tcPr>
          <w:p w14:paraId="15FAD5EB"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583" w:type="dxa"/>
            <w:tcBorders>
              <w:top w:val="nil"/>
              <w:left w:val="nil"/>
              <w:bottom w:val="single" w:sz="8" w:space="0" w:color="0070C0"/>
              <w:right w:val="single" w:sz="8" w:space="0" w:color="0070C0"/>
            </w:tcBorders>
            <w:shd w:val="clear" w:color="auto" w:fill="auto"/>
            <w:noWrap/>
            <w:vAlign w:val="center"/>
            <w:hideMark/>
          </w:tcPr>
          <w:p w14:paraId="52ED4E05" w14:textId="77777777" w:rsidR="00581C46" w:rsidRPr="00581C46" w:rsidRDefault="00581C46" w:rsidP="00581C46">
            <w:pPr>
              <w:spacing w:after="0" w:line="240" w:lineRule="auto"/>
              <w:jc w:val="right"/>
              <w:rPr>
                <w:rFonts w:eastAsia="Times New Roman"/>
                <w:spacing w:val="0"/>
                <w:sz w:val="18"/>
                <w:szCs w:val="18"/>
                <w:lang w:val="es-DO" w:eastAsia="es-DO"/>
              </w:rPr>
            </w:pPr>
            <w:r w:rsidRPr="00581C46">
              <w:rPr>
                <w:rFonts w:eastAsia="Times New Roman"/>
                <w:spacing w:val="0"/>
                <w:sz w:val="18"/>
                <w:szCs w:val="18"/>
                <w:lang w:val="es-DO" w:eastAsia="es-DO"/>
              </w:rPr>
              <w:t> </w:t>
            </w:r>
          </w:p>
        </w:tc>
        <w:tc>
          <w:tcPr>
            <w:tcW w:w="976" w:type="dxa"/>
            <w:tcBorders>
              <w:top w:val="nil"/>
              <w:left w:val="nil"/>
              <w:bottom w:val="single" w:sz="8" w:space="0" w:color="0070C0"/>
              <w:right w:val="single" w:sz="8" w:space="0" w:color="0070C0"/>
            </w:tcBorders>
            <w:shd w:val="clear" w:color="auto" w:fill="auto"/>
            <w:noWrap/>
            <w:vAlign w:val="center"/>
            <w:hideMark/>
          </w:tcPr>
          <w:p w14:paraId="74D6F1C0" w14:textId="77777777" w:rsidR="00581C46" w:rsidRPr="00581C46" w:rsidRDefault="00581C46" w:rsidP="00581C46">
            <w:pPr>
              <w:spacing w:after="0" w:line="240" w:lineRule="auto"/>
              <w:jc w:val="right"/>
              <w:rPr>
                <w:rFonts w:eastAsia="Times New Roman"/>
                <w:b/>
                <w:bCs/>
                <w:spacing w:val="0"/>
                <w:sz w:val="18"/>
                <w:szCs w:val="18"/>
                <w:lang w:val="es-DO" w:eastAsia="es-DO"/>
              </w:rPr>
            </w:pPr>
            <w:r w:rsidRPr="00581C46">
              <w:rPr>
                <w:rFonts w:eastAsia="Times New Roman"/>
                <w:b/>
                <w:bCs/>
                <w:spacing w:val="0"/>
                <w:sz w:val="18"/>
                <w:szCs w:val="18"/>
                <w:lang w:val="es-DO" w:eastAsia="es-DO"/>
              </w:rPr>
              <w:t xml:space="preserve">  12,234 </w:t>
            </w:r>
          </w:p>
        </w:tc>
        <w:tc>
          <w:tcPr>
            <w:tcW w:w="778" w:type="dxa"/>
            <w:tcBorders>
              <w:top w:val="nil"/>
              <w:left w:val="nil"/>
              <w:bottom w:val="single" w:sz="8" w:space="0" w:color="0070C0"/>
              <w:right w:val="single" w:sz="8" w:space="0" w:color="0070C0"/>
            </w:tcBorders>
            <w:shd w:val="clear" w:color="auto" w:fill="auto"/>
            <w:noWrap/>
            <w:vAlign w:val="center"/>
            <w:hideMark/>
          </w:tcPr>
          <w:p w14:paraId="75054E14" w14:textId="77777777" w:rsidR="00581C46" w:rsidRPr="00581C46" w:rsidRDefault="00581C46" w:rsidP="00581C46">
            <w:pPr>
              <w:spacing w:after="0" w:line="240" w:lineRule="auto"/>
              <w:jc w:val="right"/>
              <w:rPr>
                <w:rFonts w:eastAsia="Times New Roman"/>
                <w:b/>
                <w:bCs/>
                <w:spacing w:val="0"/>
                <w:sz w:val="18"/>
                <w:szCs w:val="18"/>
                <w:lang w:val="es-DO" w:eastAsia="es-DO"/>
              </w:rPr>
            </w:pPr>
            <w:r w:rsidRPr="00581C46">
              <w:rPr>
                <w:rFonts w:eastAsia="Times New Roman"/>
                <w:b/>
                <w:bCs/>
                <w:spacing w:val="0"/>
                <w:sz w:val="18"/>
                <w:szCs w:val="18"/>
                <w:lang w:val="es-DO" w:eastAsia="es-DO"/>
              </w:rPr>
              <w:t xml:space="preserve">  1,962 </w:t>
            </w:r>
          </w:p>
        </w:tc>
        <w:tc>
          <w:tcPr>
            <w:tcW w:w="871" w:type="dxa"/>
            <w:tcBorders>
              <w:top w:val="nil"/>
              <w:left w:val="nil"/>
              <w:bottom w:val="single" w:sz="8" w:space="0" w:color="0070C0"/>
              <w:right w:val="single" w:sz="8" w:space="0" w:color="0070C0"/>
            </w:tcBorders>
            <w:shd w:val="clear" w:color="auto" w:fill="auto"/>
            <w:noWrap/>
            <w:vAlign w:val="center"/>
            <w:hideMark/>
          </w:tcPr>
          <w:p w14:paraId="679154DE" w14:textId="77777777" w:rsidR="00581C46" w:rsidRPr="00581C46" w:rsidRDefault="00581C46" w:rsidP="00581C46">
            <w:pPr>
              <w:spacing w:after="0" w:line="240" w:lineRule="auto"/>
              <w:jc w:val="right"/>
              <w:rPr>
                <w:rFonts w:eastAsia="Times New Roman"/>
                <w:b/>
                <w:bCs/>
                <w:spacing w:val="0"/>
                <w:sz w:val="18"/>
                <w:szCs w:val="18"/>
                <w:lang w:val="es-DO" w:eastAsia="es-DO"/>
              </w:rPr>
            </w:pPr>
            <w:r w:rsidRPr="00581C46">
              <w:rPr>
                <w:rFonts w:eastAsia="Times New Roman"/>
                <w:b/>
                <w:bCs/>
                <w:spacing w:val="0"/>
                <w:sz w:val="18"/>
                <w:szCs w:val="18"/>
                <w:lang w:val="es-DO" w:eastAsia="es-DO"/>
              </w:rPr>
              <w:t xml:space="preserve">  14,196 </w:t>
            </w:r>
          </w:p>
        </w:tc>
      </w:tr>
    </w:tbl>
    <w:p w14:paraId="4B394606" w14:textId="77777777" w:rsidR="00581C46" w:rsidRDefault="00581C46" w:rsidP="003D6872">
      <w:pPr>
        <w:spacing w:after="0" w:line="360" w:lineRule="auto"/>
        <w:jc w:val="center"/>
        <w:rPr>
          <w:bCs/>
          <w:lang w:val="es-DO"/>
        </w:rPr>
      </w:pPr>
    </w:p>
    <w:p w14:paraId="00BA001F" w14:textId="06D8EE43" w:rsidR="000E5AB0" w:rsidRDefault="00C17E80" w:rsidP="003D6872">
      <w:pPr>
        <w:spacing w:after="0" w:line="360" w:lineRule="auto"/>
        <w:jc w:val="center"/>
        <w:rPr>
          <w:bCs/>
          <w:lang w:val="es-DO"/>
        </w:rPr>
      </w:pPr>
      <w:r>
        <w:rPr>
          <w:bCs/>
          <w:lang w:val="es-DO"/>
        </w:rPr>
        <w:t>Cuadro No. I</w:t>
      </w:r>
      <w:r w:rsidR="00C82653">
        <w:rPr>
          <w:bCs/>
          <w:lang w:val="es-DO"/>
        </w:rPr>
        <w:t>V</w:t>
      </w:r>
      <w:r>
        <w:rPr>
          <w:bCs/>
          <w:lang w:val="es-DO"/>
        </w:rPr>
        <w:t xml:space="preserve"> </w:t>
      </w:r>
      <w:r w:rsidR="003D6872">
        <w:rPr>
          <w:bCs/>
          <w:lang w:val="es-DO"/>
        </w:rPr>
        <w:t>Resumen ejecución enero-diciembre de 2024</w:t>
      </w:r>
    </w:p>
    <w:tbl>
      <w:tblPr>
        <w:tblW w:w="7400" w:type="dxa"/>
        <w:jc w:val="center"/>
        <w:tblCellMar>
          <w:left w:w="70" w:type="dxa"/>
          <w:right w:w="70" w:type="dxa"/>
        </w:tblCellMar>
        <w:tblLook w:val="04A0" w:firstRow="1" w:lastRow="0" w:firstColumn="1" w:lastColumn="0" w:noHBand="0" w:noVBand="1"/>
      </w:tblPr>
      <w:tblGrid>
        <w:gridCol w:w="1434"/>
        <w:gridCol w:w="1200"/>
        <w:gridCol w:w="1200"/>
        <w:gridCol w:w="1200"/>
        <w:gridCol w:w="1200"/>
        <w:gridCol w:w="1200"/>
      </w:tblGrid>
      <w:tr w:rsidR="000E5AB0" w:rsidRPr="000E5AB0" w14:paraId="0B072D73" w14:textId="77777777" w:rsidTr="003D6872">
        <w:trPr>
          <w:trHeight w:val="330"/>
          <w:jc w:val="center"/>
        </w:trPr>
        <w:tc>
          <w:tcPr>
            <w:tcW w:w="3800" w:type="dxa"/>
            <w:gridSpan w:val="3"/>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68F265C7"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Ejecución enero-diciembre  2024</w:t>
            </w:r>
          </w:p>
        </w:tc>
        <w:tc>
          <w:tcPr>
            <w:tcW w:w="3600" w:type="dxa"/>
            <w:gridSpan w:val="3"/>
            <w:tcBorders>
              <w:top w:val="single" w:sz="8" w:space="0" w:color="0070C0"/>
              <w:left w:val="nil"/>
              <w:bottom w:val="single" w:sz="8" w:space="0" w:color="0070C0"/>
              <w:right w:val="single" w:sz="8" w:space="0" w:color="0070C0"/>
            </w:tcBorders>
            <w:shd w:val="clear" w:color="auto" w:fill="auto"/>
            <w:vAlign w:val="center"/>
            <w:hideMark/>
          </w:tcPr>
          <w:p w14:paraId="36378572"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Beneficiarios</w:t>
            </w:r>
          </w:p>
        </w:tc>
      </w:tr>
      <w:tr w:rsidR="000E5AB0" w:rsidRPr="000E5AB0" w14:paraId="6110B021" w14:textId="77777777" w:rsidTr="003D687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vAlign w:val="center"/>
            <w:hideMark/>
          </w:tcPr>
          <w:p w14:paraId="2D674FBF"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Programado</w:t>
            </w:r>
          </w:p>
        </w:tc>
        <w:tc>
          <w:tcPr>
            <w:tcW w:w="1200" w:type="dxa"/>
            <w:tcBorders>
              <w:top w:val="nil"/>
              <w:left w:val="nil"/>
              <w:bottom w:val="single" w:sz="8" w:space="0" w:color="0070C0"/>
              <w:right w:val="single" w:sz="8" w:space="0" w:color="0070C0"/>
            </w:tcBorders>
            <w:shd w:val="clear" w:color="auto" w:fill="auto"/>
            <w:vAlign w:val="center"/>
            <w:hideMark/>
          </w:tcPr>
          <w:p w14:paraId="6F6B2A5A"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Ejecutado</w:t>
            </w:r>
          </w:p>
        </w:tc>
        <w:tc>
          <w:tcPr>
            <w:tcW w:w="1200" w:type="dxa"/>
            <w:tcBorders>
              <w:top w:val="nil"/>
              <w:left w:val="nil"/>
              <w:bottom w:val="single" w:sz="8" w:space="0" w:color="0070C0"/>
              <w:right w:val="single" w:sz="8" w:space="0" w:color="0070C0"/>
            </w:tcBorders>
            <w:shd w:val="clear" w:color="auto" w:fill="auto"/>
            <w:vAlign w:val="center"/>
            <w:hideMark/>
          </w:tcPr>
          <w:p w14:paraId="7D44A1F9"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w:t>
            </w:r>
          </w:p>
        </w:tc>
        <w:tc>
          <w:tcPr>
            <w:tcW w:w="1200" w:type="dxa"/>
            <w:tcBorders>
              <w:top w:val="nil"/>
              <w:left w:val="nil"/>
              <w:bottom w:val="single" w:sz="8" w:space="0" w:color="0070C0"/>
              <w:right w:val="single" w:sz="8" w:space="0" w:color="0070C0"/>
            </w:tcBorders>
            <w:shd w:val="clear" w:color="auto" w:fill="auto"/>
            <w:vAlign w:val="center"/>
            <w:hideMark/>
          </w:tcPr>
          <w:p w14:paraId="4D06C139"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Hombre</w:t>
            </w:r>
          </w:p>
        </w:tc>
        <w:tc>
          <w:tcPr>
            <w:tcW w:w="1200" w:type="dxa"/>
            <w:tcBorders>
              <w:top w:val="nil"/>
              <w:left w:val="nil"/>
              <w:bottom w:val="single" w:sz="8" w:space="0" w:color="0070C0"/>
              <w:right w:val="single" w:sz="8" w:space="0" w:color="0070C0"/>
            </w:tcBorders>
            <w:shd w:val="clear" w:color="auto" w:fill="auto"/>
            <w:vAlign w:val="center"/>
            <w:hideMark/>
          </w:tcPr>
          <w:p w14:paraId="172F739D"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Mujer</w:t>
            </w:r>
          </w:p>
        </w:tc>
        <w:tc>
          <w:tcPr>
            <w:tcW w:w="1200" w:type="dxa"/>
            <w:tcBorders>
              <w:top w:val="nil"/>
              <w:left w:val="nil"/>
              <w:bottom w:val="single" w:sz="8" w:space="0" w:color="0070C0"/>
              <w:right w:val="single" w:sz="8" w:space="0" w:color="0070C0"/>
            </w:tcBorders>
            <w:shd w:val="clear" w:color="auto" w:fill="auto"/>
            <w:vAlign w:val="center"/>
            <w:hideMark/>
          </w:tcPr>
          <w:p w14:paraId="12730197" w14:textId="77777777" w:rsidR="000E5AB0" w:rsidRPr="000E5AB0" w:rsidRDefault="000E5AB0" w:rsidP="000E5AB0">
            <w:pPr>
              <w:spacing w:after="0" w:line="240" w:lineRule="auto"/>
              <w:jc w:val="center"/>
              <w:rPr>
                <w:rFonts w:eastAsia="Times New Roman"/>
                <w:b/>
                <w:bCs/>
                <w:spacing w:val="0"/>
                <w:lang w:val="es-DO" w:eastAsia="es-DO"/>
              </w:rPr>
            </w:pPr>
            <w:r w:rsidRPr="000E5AB0">
              <w:rPr>
                <w:rFonts w:eastAsia="Times New Roman"/>
                <w:b/>
                <w:bCs/>
                <w:spacing w:val="0"/>
                <w:lang w:val="es-DO" w:eastAsia="es-DO"/>
              </w:rPr>
              <w:t>Totales</w:t>
            </w:r>
          </w:p>
        </w:tc>
      </w:tr>
      <w:tr w:rsidR="000E5AB0" w:rsidRPr="000E5AB0" w14:paraId="0D92E55B" w14:textId="77777777" w:rsidTr="003D687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5841DD9E"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16,880 </w:t>
            </w:r>
          </w:p>
        </w:tc>
        <w:tc>
          <w:tcPr>
            <w:tcW w:w="1200" w:type="dxa"/>
            <w:tcBorders>
              <w:top w:val="nil"/>
              <w:left w:val="nil"/>
              <w:bottom w:val="single" w:sz="8" w:space="0" w:color="0070C0"/>
              <w:right w:val="single" w:sz="8" w:space="0" w:color="0070C0"/>
            </w:tcBorders>
            <w:shd w:val="clear" w:color="auto" w:fill="auto"/>
            <w:noWrap/>
            <w:vAlign w:val="center"/>
            <w:hideMark/>
          </w:tcPr>
          <w:p w14:paraId="71DFEB5C"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16,104 </w:t>
            </w:r>
          </w:p>
        </w:tc>
        <w:tc>
          <w:tcPr>
            <w:tcW w:w="1200" w:type="dxa"/>
            <w:tcBorders>
              <w:top w:val="nil"/>
              <w:left w:val="nil"/>
              <w:bottom w:val="single" w:sz="8" w:space="0" w:color="0070C0"/>
              <w:right w:val="single" w:sz="8" w:space="0" w:color="0070C0"/>
            </w:tcBorders>
            <w:shd w:val="clear" w:color="auto" w:fill="auto"/>
            <w:noWrap/>
            <w:vAlign w:val="center"/>
            <w:hideMark/>
          </w:tcPr>
          <w:p w14:paraId="36551704"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 </w:t>
            </w:r>
          </w:p>
        </w:tc>
        <w:tc>
          <w:tcPr>
            <w:tcW w:w="1200" w:type="dxa"/>
            <w:tcBorders>
              <w:top w:val="nil"/>
              <w:left w:val="nil"/>
              <w:bottom w:val="single" w:sz="8" w:space="0" w:color="0070C0"/>
              <w:right w:val="single" w:sz="8" w:space="0" w:color="0070C0"/>
            </w:tcBorders>
            <w:shd w:val="clear" w:color="auto" w:fill="auto"/>
            <w:noWrap/>
            <w:vAlign w:val="center"/>
            <w:hideMark/>
          </w:tcPr>
          <w:p w14:paraId="7960D22F"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13,696 </w:t>
            </w:r>
          </w:p>
        </w:tc>
        <w:tc>
          <w:tcPr>
            <w:tcW w:w="1200" w:type="dxa"/>
            <w:tcBorders>
              <w:top w:val="nil"/>
              <w:left w:val="nil"/>
              <w:bottom w:val="single" w:sz="8" w:space="0" w:color="0070C0"/>
              <w:right w:val="single" w:sz="8" w:space="0" w:color="0070C0"/>
            </w:tcBorders>
            <w:shd w:val="clear" w:color="auto" w:fill="auto"/>
            <w:noWrap/>
            <w:vAlign w:val="center"/>
            <w:hideMark/>
          </w:tcPr>
          <w:p w14:paraId="126C5E32"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2,068 </w:t>
            </w:r>
          </w:p>
        </w:tc>
        <w:tc>
          <w:tcPr>
            <w:tcW w:w="1200" w:type="dxa"/>
            <w:tcBorders>
              <w:top w:val="nil"/>
              <w:left w:val="nil"/>
              <w:bottom w:val="single" w:sz="8" w:space="0" w:color="0070C0"/>
              <w:right w:val="single" w:sz="8" w:space="0" w:color="0070C0"/>
            </w:tcBorders>
            <w:shd w:val="clear" w:color="auto" w:fill="auto"/>
            <w:noWrap/>
            <w:vAlign w:val="center"/>
            <w:hideMark/>
          </w:tcPr>
          <w:p w14:paraId="62666739"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15,764 </w:t>
            </w:r>
          </w:p>
        </w:tc>
      </w:tr>
      <w:tr w:rsidR="000E5AB0" w:rsidRPr="000E5AB0" w14:paraId="49D8F883" w14:textId="77777777" w:rsidTr="003D6872">
        <w:trPr>
          <w:trHeight w:val="36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577579E5"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4,095 </w:t>
            </w:r>
          </w:p>
        </w:tc>
        <w:tc>
          <w:tcPr>
            <w:tcW w:w="1200" w:type="dxa"/>
            <w:tcBorders>
              <w:top w:val="nil"/>
              <w:left w:val="nil"/>
              <w:bottom w:val="single" w:sz="8" w:space="0" w:color="0070C0"/>
              <w:right w:val="single" w:sz="8" w:space="0" w:color="0070C0"/>
            </w:tcBorders>
            <w:shd w:val="clear" w:color="auto" w:fill="auto"/>
            <w:noWrap/>
            <w:vAlign w:val="center"/>
            <w:hideMark/>
          </w:tcPr>
          <w:p w14:paraId="50D23BFA"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4,321 </w:t>
            </w:r>
          </w:p>
        </w:tc>
        <w:tc>
          <w:tcPr>
            <w:tcW w:w="1200" w:type="dxa"/>
            <w:tcBorders>
              <w:top w:val="nil"/>
              <w:left w:val="nil"/>
              <w:bottom w:val="single" w:sz="8" w:space="0" w:color="0070C0"/>
              <w:right w:val="single" w:sz="8" w:space="0" w:color="0070C0"/>
            </w:tcBorders>
            <w:shd w:val="clear" w:color="auto" w:fill="auto"/>
            <w:noWrap/>
            <w:vAlign w:val="center"/>
            <w:hideMark/>
          </w:tcPr>
          <w:p w14:paraId="2C53D457"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 </w:t>
            </w:r>
          </w:p>
        </w:tc>
        <w:tc>
          <w:tcPr>
            <w:tcW w:w="1200" w:type="dxa"/>
            <w:tcBorders>
              <w:top w:val="nil"/>
              <w:left w:val="nil"/>
              <w:bottom w:val="single" w:sz="8" w:space="0" w:color="0070C0"/>
              <w:right w:val="single" w:sz="8" w:space="0" w:color="0070C0"/>
            </w:tcBorders>
            <w:shd w:val="clear" w:color="auto" w:fill="auto"/>
            <w:noWrap/>
            <w:vAlign w:val="center"/>
            <w:hideMark/>
          </w:tcPr>
          <w:p w14:paraId="2705E460"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3,693 </w:t>
            </w:r>
          </w:p>
        </w:tc>
        <w:tc>
          <w:tcPr>
            <w:tcW w:w="1200" w:type="dxa"/>
            <w:tcBorders>
              <w:top w:val="nil"/>
              <w:left w:val="nil"/>
              <w:bottom w:val="single" w:sz="8" w:space="0" w:color="0070C0"/>
              <w:right w:val="single" w:sz="8" w:space="0" w:color="0070C0"/>
            </w:tcBorders>
            <w:shd w:val="clear" w:color="auto" w:fill="auto"/>
            <w:noWrap/>
            <w:vAlign w:val="center"/>
            <w:hideMark/>
          </w:tcPr>
          <w:p w14:paraId="2816F764"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599 </w:t>
            </w:r>
          </w:p>
        </w:tc>
        <w:tc>
          <w:tcPr>
            <w:tcW w:w="1200" w:type="dxa"/>
            <w:tcBorders>
              <w:top w:val="nil"/>
              <w:left w:val="nil"/>
              <w:bottom w:val="single" w:sz="8" w:space="0" w:color="0070C0"/>
              <w:right w:val="single" w:sz="8" w:space="0" w:color="0070C0"/>
            </w:tcBorders>
            <w:shd w:val="clear" w:color="auto" w:fill="auto"/>
            <w:noWrap/>
            <w:vAlign w:val="center"/>
            <w:hideMark/>
          </w:tcPr>
          <w:p w14:paraId="141D79DE"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4,292 </w:t>
            </w:r>
          </w:p>
        </w:tc>
      </w:tr>
      <w:tr w:rsidR="000E5AB0" w:rsidRPr="000E5AB0" w14:paraId="1B372D58" w14:textId="77777777" w:rsidTr="003D687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23C2A2A4"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2,094 </w:t>
            </w:r>
          </w:p>
        </w:tc>
        <w:tc>
          <w:tcPr>
            <w:tcW w:w="1200" w:type="dxa"/>
            <w:tcBorders>
              <w:top w:val="nil"/>
              <w:left w:val="nil"/>
              <w:bottom w:val="single" w:sz="8" w:space="0" w:color="0070C0"/>
              <w:right w:val="single" w:sz="8" w:space="0" w:color="0070C0"/>
            </w:tcBorders>
            <w:shd w:val="clear" w:color="auto" w:fill="auto"/>
            <w:noWrap/>
            <w:vAlign w:val="center"/>
            <w:hideMark/>
          </w:tcPr>
          <w:p w14:paraId="7CE63A60"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842 </w:t>
            </w:r>
          </w:p>
        </w:tc>
        <w:tc>
          <w:tcPr>
            <w:tcW w:w="1200" w:type="dxa"/>
            <w:tcBorders>
              <w:top w:val="nil"/>
              <w:left w:val="nil"/>
              <w:bottom w:val="single" w:sz="8" w:space="0" w:color="0070C0"/>
              <w:right w:val="single" w:sz="8" w:space="0" w:color="0070C0"/>
            </w:tcBorders>
            <w:shd w:val="clear" w:color="auto" w:fill="auto"/>
            <w:noWrap/>
            <w:vAlign w:val="center"/>
            <w:hideMark/>
          </w:tcPr>
          <w:p w14:paraId="275A7C0C"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0 </w:t>
            </w:r>
          </w:p>
        </w:tc>
        <w:tc>
          <w:tcPr>
            <w:tcW w:w="1200" w:type="dxa"/>
            <w:tcBorders>
              <w:top w:val="nil"/>
              <w:left w:val="nil"/>
              <w:bottom w:val="single" w:sz="8" w:space="0" w:color="0070C0"/>
              <w:right w:val="single" w:sz="8" w:space="0" w:color="0070C0"/>
            </w:tcBorders>
            <w:shd w:val="clear" w:color="auto" w:fill="auto"/>
            <w:noWrap/>
            <w:vAlign w:val="center"/>
            <w:hideMark/>
          </w:tcPr>
          <w:p w14:paraId="5555A5E9"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2,968 </w:t>
            </w:r>
          </w:p>
        </w:tc>
        <w:tc>
          <w:tcPr>
            <w:tcW w:w="1200" w:type="dxa"/>
            <w:tcBorders>
              <w:top w:val="nil"/>
              <w:left w:val="nil"/>
              <w:bottom w:val="single" w:sz="8" w:space="0" w:color="0070C0"/>
              <w:right w:val="single" w:sz="8" w:space="0" w:color="0070C0"/>
            </w:tcBorders>
            <w:shd w:val="clear" w:color="auto" w:fill="auto"/>
            <w:noWrap/>
            <w:vAlign w:val="center"/>
            <w:hideMark/>
          </w:tcPr>
          <w:p w14:paraId="51CAB568"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558 </w:t>
            </w:r>
          </w:p>
        </w:tc>
        <w:tc>
          <w:tcPr>
            <w:tcW w:w="1200" w:type="dxa"/>
            <w:tcBorders>
              <w:top w:val="nil"/>
              <w:left w:val="nil"/>
              <w:bottom w:val="single" w:sz="8" w:space="0" w:color="0070C0"/>
              <w:right w:val="single" w:sz="8" w:space="0" w:color="0070C0"/>
            </w:tcBorders>
            <w:shd w:val="clear" w:color="auto" w:fill="auto"/>
            <w:noWrap/>
            <w:vAlign w:val="center"/>
            <w:hideMark/>
          </w:tcPr>
          <w:p w14:paraId="689E47D9"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3,526 </w:t>
            </w:r>
          </w:p>
        </w:tc>
      </w:tr>
      <w:tr w:rsidR="000E5AB0" w:rsidRPr="000E5AB0" w14:paraId="6059C21B" w14:textId="77777777" w:rsidTr="00581C46">
        <w:trPr>
          <w:trHeight w:val="169"/>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2ED356D2"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1,647 </w:t>
            </w:r>
          </w:p>
        </w:tc>
        <w:tc>
          <w:tcPr>
            <w:tcW w:w="1200" w:type="dxa"/>
            <w:tcBorders>
              <w:top w:val="nil"/>
              <w:left w:val="nil"/>
              <w:bottom w:val="single" w:sz="8" w:space="0" w:color="0070C0"/>
              <w:right w:val="single" w:sz="8" w:space="0" w:color="0070C0"/>
            </w:tcBorders>
            <w:shd w:val="clear" w:color="auto" w:fill="auto"/>
            <w:noWrap/>
            <w:vAlign w:val="center"/>
            <w:hideMark/>
          </w:tcPr>
          <w:p w14:paraId="7CB6858F"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423 </w:t>
            </w:r>
          </w:p>
        </w:tc>
        <w:tc>
          <w:tcPr>
            <w:tcW w:w="1200" w:type="dxa"/>
            <w:tcBorders>
              <w:top w:val="nil"/>
              <w:left w:val="nil"/>
              <w:bottom w:val="single" w:sz="8" w:space="0" w:color="0070C0"/>
              <w:right w:val="single" w:sz="8" w:space="0" w:color="0070C0"/>
            </w:tcBorders>
            <w:shd w:val="clear" w:color="auto" w:fill="auto"/>
            <w:noWrap/>
            <w:vAlign w:val="center"/>
            <w:hideMark/>
          </w:tcPr>
          <w:p w14:paraId="012EC5E6"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0 </w:t>
            </w:r>
          </w:p>
        </w:tc>
        <w:tc>
          <w:tcPr>
            <w:tcW w:w="1200" w:type="dxa"/>
            <w:tcBorders>
              <w:top w:val="nil"/>
              <w:left w:val="nil"/>
              <w:bottom w:val="single" w:sz="8" w:space="0" w:color="0070C0"/>
              <w:right w:val="single" w:sz="8" w:space="0" w:color="0070C0"/>
            </w:tcBorders>
            <w:shd w:val="clear" w:color="auto" w:fill="auto"/>
            <w:noWrap/>
            <w:vAlign w:val="center"/>
            <w:hideMark/>
          </w:tcPr>
          <w:p w14:paraId="7A6AC146"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1,420 </w:t>
            </w:r>
          </w:p>
        </w:tc>
        <w:tc>
          <w:tcPr>
            <w:tcW w:w="1200" w:type="dxa"/>
            <w:tcBorders>
              <w:top w:val="nil"/>
              <w:left w:val="nil"/>
              <w:bottom w:val="single" w:sz="8" w:space="0" w:color="0070C0"/>
              <w:right w:val="single" w:sz="8" w:space="0" w:color="0070C0"/>
            </w:tcBorders>
            <w:shd w:val="clear" w:color="auto" w:fill="auto"/>
            <w:noWrap/>
            <w:vAlign w:val="center"/>
            <w:hideMark/>
          </w:tcPr>
          <w:p w14:paraId="6C858786"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303 </w:t>
            </w:r>
          </w:p>
        </w:tc>
        <w:tc>
          <w:tcPr>
            <w:tcW w:w="1200" w:type="dxa"/>
            <w:tcBorders>
              <w:top w:val="nil"/>
              <w:left w:val="nil"/>
              <w:bottom w:val="single" w:sz="8" w:space="0" w:color="0070C0"/>
              <w:right w:val="single" w:sz="8" w:space="0" w:color="0070C0"/>
            </w:tcBorders>
            <w:shd w:val="clear" w:color="auto" w:fill="auto"/>
            <w:noWrap/>
            <w:vAlign w:val="center"/>
            <w:hideMark/>
          </w:tcPr>
          <w:p w14:paraId="59AD170A"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1,723 </w:t>
            </w:r>
          </w:p>
        </w:tc>
      </w:tr>
      <w:tr w:rsidR="000E5AB0" w:rsidRPr="000E5AB0" w14:paraId="714319B4" w14:textId="77777777" w:rsidTr="003D687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6E788017"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8 </w:t>
            </w:r>
          </w:p>
        </w:tc>
        <w:tc>
          <w:tcPr>
            <w:tcW w:w="1200" w:type="dxa"/>
            <w:tcBorders>
              <w:top w:val="nil"/>
              <w:left w:val="nil"/>
              <w:bottom w:val="single" w:sz="8" w:space="0" w:color="0070C0"/>
              <w:right w:val="single" w:sz="8" w:space="0" w:color="0070C0"/>
            </w:tcBorders>
            <w:shd w:val="clear" w:color="auto" w:fill="auto"/>
            <w:noWrap/>
            <w:vAlign w:val="center"/>
            <w:hideMark/>
          </w:tcPr>
          <w:p w14:paraId="1FD6DCFB"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3 </w:t>
            </w:r>
          </w:p>
        </w:tc>
        <w:tc>
          <w:tcPr>
            <w:tcW w:w="1200" w:type="dxa"/>
            <w:tcBorders>
              <w:top w:val="nil"/>
              <w:left w:val="nil"/>
              <w:bottom w:val="single" w:sz="8" w:space="0" w:color="0070C0"/>
              <w:right w:val="single" w:sz="8" w:space="0" w:color="0070C0"/>
            </w:tcBorders>
            <w:shd w:val="clear" w:color="auto" w:fill="auto"/>
            <w:noWrap/>
            <w:vAlign w:val="center"/>
            <w:hideMark/>
          </w:tcPr>
          <w:p w14:paraId="10E84EF2"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0 </w:t>
            </w:r>
          </w:p>
        </w:tc>
        <w:tc>
          <w:tcPr>
            <w:tcW w:w="1200" w:type="dxa"/>
            <w:tcBorders>
              <w:top w:val="nil"/>
              <w:left w:val="nil"/>
              <w:bottom w:val="single" w:sz="8" w:space="0" w:color="0070C0"/>
              <w:right w:val="single" w:sz="8" w:space="0" w:color="0070C0"/>
            </w:tcBorders>
            <w:shd w:val="clear" w:color="auto" w:fill="auto"/>
            <w:noWrap/>
            <w:vAlign w:val="center"/>
            <w:hideMark/>
          </w:tcPr>
          <w:p w14:paraId="3B295183"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19 </w:t>
            </w:r>
          </w:p>
        </w:tc>
        <w:tc>
          <w:tcPr>
            <w:tcW w:w="1200" w:type="dxa"/>
            <w:tcBorders>
              <w:top w:val="nil"/>
              <w:left w:val="nil"/>
              <w:bottom w:val="single" w:sz="8" w:space="0" w:color="0070C0"/>
              <w:right w:val="single" w:sz="8" w:space="0" w:color="0070C0"/>
            </w:tcBorders>
            <w:shd w:val="clear" w:color="auto" w:fill="auto"/>
            <w:noWrap/>
            <w:vAlign w:val="center"/>
            <w:hideMark/>
          </w:tcPr>
          <w:p w14:paraId="3B28DFE3"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   </w:t>
            </w:r>
          </w:p>
        </w:tc>
        <w:tc>
          <w:tcPr>
            <w:tcW w:w="1200" w:type="dxa"/>
            <w:tcBorders>
              <w:top w:val="nil"/>
              <w:left w:val="nil"/>
              <w:bottom w:val="single" w:sz="8" w:space="0" w:color="0070C0"/>
              <w:right w:val="single" w:sz="8" w:space="0" w:color="0070C0"/>
            </w:tcBorders>
            <w:shd w:val="clear" w:color="auto" w:fill="auto"/>
            <w:noWrap/>
            <w:vAlign w:val="center"/>
            <w:hideMark/>
          </w:tcPr>
          <w:p w14:paraId="2A21E461"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19 </w:t>
            </w:r>
          </w:p>
        </w:tc>
      </w:tr>
      <w:tr w:rsidR="000E5AB0" w:rsidRPr="000E5AB0" w14:paraId="413E9A01" w14:textId="77777777" w:rsidTr="003D687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363DFEA2"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1,011 </w:t>
            </w:r>
          </w:p>
        </w:tc>
        <w:tc>
          <w:tcPr>
            <w:tcW w:w="1200" w:type="dxa"/>
            <w:tcBorders>
              <w:top w:val="nil"/>
              <w:left w:val="nil"/>
              <w:bottom w:val="single" w:sz="8" w:space="0" w:color="0070C0"/>
              <w:right w:val="single" w:sz="8" w:space="0" w:color="0070C0"/>
            </w:tcBorders>
            <w:shd w:val="clear" w:color="auto" w:fill="auto"/>
            <w:noWrap/>
            <w:vAlign w:val="center"/>
            <w:hideMark/>
          </w:tcPr>
          <w:p w14:paraId="035E6A97"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442 </w:t>
            </w:r>
          </w:p>
        </w:tc>
        <w:tc>
          <w:tcPr>
            <w:tcW w:w="1200" w:type="dxa"/>
            <w:tcBorders>
              <w:top w:val="nil"/>
              <w:left w:val="nil"/>
              <w:bottom w:val="single" w:sz="8" w:space="0" w:color="0070C0"/>
              <w:right w:val="single" w:sz="8" w:space="0" w:color="0070C0"/>
            </w:tcBorders>
            <w:shd w:val="clear" w:color="auto" w:fill="auto"/>
            <w:noWrap/>
            <w:vAlign w:val="center"/>
            <w:hideMark/>
          </w:tcPr>
          <w:p w14:paraId="582BDF3F"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0 </w:t>
            </w:r>
          </w:p>
        </w:tc>
        <w:tc>
          <w:tcPr>
            <w:tcW w:w="1200" w:type="dxa"/>
            <w:tcBorders>
              <w:top w:val="nil"/>
              <w:left w:val="nil"/>
              <w:bottom w:val="single" w:sz="8" w:space="0" w:color="0070C0"/>
              <w:right w:val="single" w:sz="8" w:space="0" w:color="0070C0"/>
            </w:tcBorders>
            <w:shd w:val="clear" w:color="auto" w:fill="auto"/>
            <w:noWrap/>
            <w:vAlign w:val="center"/>
            <w:hideMark/>
          </w:tcPr>
          <w:p w14:paraId="26205D2A"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3,329 </w:t>
            </w:r>
          </w:p>
        </w:tc>
        <w:tc>
          <w:tcPr>
            <w:tcW w:w="1200" w:type="dxa"/>
            <w:tcBorders>
              <w:top w:val="nil"/>
              <w:left w:val="nil"/>
              <w:bottom w:val="single" w:sz="8" w:space="0" w:color="0070C0"/>
              <w:right w:val="single" w:sz="8" w:space="0" w:color="0070C0"/>
            </w:tcBorders>
            <w:shd w:val="clear" w:color="auto" w:fill="auto"/>
            <w:noWrap/>
            <w:vAlign w:val="center"/>
            <w:hideMark/>
          </w:tcPr>
          <w:p w14:paraId="42A2CF9A"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624 </w:t>
            </w:r>
          </w:p>
        </w:tc>
        <w:tc>
          <w:tcPr>
            <w:tcW w:w="1200" w:type="dxa"/>
            <w:tcBorders>
              <w:top w:val="nil"/>
              <w:left w:val="nil"/>
              <w:bottom w:val="single" w:sz="8" w:space="0" w:color="0070C0"/>
              <w:right w:val="single" w:sz="8" w:space="0" w:color="0070C0"/>
            </w:tcBorders>
            <w:shd w:val="clear" w:color="auto" w:fill="auto"/>
            <w:noWrap/>
            <w:vAlign w:val="center"/>
            <w:hideMark/>
          </w:tcPr>
          <w:p w14:paraId="7B031B63"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xml:space="preserve">        3,953 </w:t>
            </w:r>
          </w:p>
        </w:tc>
      </w:tr>
      <w:tr w:rsidR="000E5AB0" w:rsidRPr="000E5AB0" w14:paraId="4795D9B3" w14:textId="77777777" w:rsidTr="003D687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19A6E7B7"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w:t>
            </w:r>
          </w:p>
        </w:tc>
        <w:tc>
          <w:tcPr>
            <w:tcW w:w="1200" w:type="dxa"/>
            <w:tcBorders>
              <w:top w:val="nil"/>
              <w:left w:val="nil"/>
              <w:bottom w:val="single" w:sz="8" w:space="0" w:color="0070C0"/>
              <w:right w:val="single" w:sz="8" w:space="0" w:color="0070C0"/>
            </w:tcBorders>
            <w:shd w:val="clear" w:color="auto" w:fill="auto"/>
            <w:noWrap/>
            <w:vAlign w:val="center"/>
            <w:hideMark/>
          </w:tcPr>
          <w:p w14:paraId="331418AB"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w:t>
            </w:r>
          </w:p>
        </w:tc>
        <w:tc>
          <w:tcPr>
            <w:tcW w:w="1200" w:type="dxa"/>
            <w:tcBorders>
              <w:top w:val="nil"/>
              <w:left w:val="nil"/>
              <w:bottom w:val="single" w:sz="8" w:space="0" w:color="0070C0"/>
              <w:right w:val="single" w:sz="8" w:space="0" w:color="0070C0"/>
            </w:tcBorders>
            <w:shd w:val="clear" w:color="auto" w:fill="auto"/>
            <w:noWrap/>
            <w:vAlign w:val="center"/>
            <w:hideMark/>
          </w:tcPr>
          <w:p w14:paraId="25033303" w14:textId="77777777" w:rsidR="000E5AB0" w:rsidRPr="00581C46" w:rsidRDefault="000E5AB0" w:rsidP="000E5AB0">
            <w:pPr>
              <w:spacing w:after="0" w:line="240" w:lineRule="auto"/>
              <w:rPr>
                <w:rFonts w:eastAsia="Times New Roman"/>
                <w:spacing w:val="0"/>
                <w:sz w:val="20"/>
                <w:szCs w:val="20"/>
                <w:lang w:val="es-DO" w:eastAsia="es-DO"/>
              </w:rPr>
            </w:pPr>
            <w:r w:rsidRPr="00581C46">
              <w:rPr>
                <w:rFonts w:eastAsia="Times New Roman"/>
                <w:spacing w:val="0"/>
                <w:sz w:val="20"/>
                <w:szCs w:val="20"/>
                <w:lang w:val="es-DO" w:eastAsia="es-DO"/>
              </w:rPr>
              <w:t> </w:t>
            </w:r>
          </w:p>
        </w:tc>
        <w:tc>
          <w:tcPr>
            <w:tcW w:w="1200" w:type="dxa"/>
            <w:tcBorders>
              <w:top w:val="nil"/>
              <w:left w:val="nil"/>
              <w:bottom w:val="single" w:sz="8" w:space="0" w:color="0070C0"/>
              <w:right w:val="single" w:sz="8" w:space="0" w:color="0070C0"/>
            </w:tcBorders>
            <w:shd w:val="clear" w:color="auto" w:fill="auto"/>
            <w:noWrap/>
            <w:vAlign w:val="center"/>
            <w:hideMark/>
          </w:tcPr>
          <w:p w14:paraId="06C8BA3B" w14:textId="77777777" w:rsidR="000E5AB0" w:rsidRPr="00581C46" w:rsidRDefault="000E5AB0" w:rsidP="000E5AB0">
            <w:pPr>
              <w:spacing w:after="0" w:line="240" w:lineRule="auto"/>
              <w:rPr>
                <w:rFonts w:eastAsia="Times New Roman"/>
                <w:b/>
                <w:bCs/>
                <w:spacing w:val="0"/>
                <w:sz w:val="20"/>
                <w:szCs w:val="20"/>
                <w:lang w:val="es-DO" w:eastAsia="es-DO"/>
              </w:rPr>
            </w:pPr>
            <w:r w:rsidRPr="00581C46">
              <w:rPr>
                <w:rFonts w:eastAsia="Times New Roman"/>
                <w:b/>
                <w:bCs/>
                <w:spacing w:val="0"/>
                <w:sz w:val="20"/>
                <w:szCs w:val="20"/>
                <w:lang w:val="es-DO" w:eastAsia="es-DO"/>
              </w:rPr>
              <w:t xml:space="preserve">      25,125 </w:t>
            </w:r>
          </w:p>
        </w:tc>
        <w:tc>
          <w:tcPr>
            <w:tcW w:w="1200" w:type="dxa"/>
            <w:tcBorders>
              <w:top w:val="nil"/>
              <w:left w:val="nil"/>
              <w:bottom w:val="single" w:sz="8" w:space="0" w:color="0070C0"/>
              <w:right w:val="single" w:sz="8" w:space="0" w:color="0070C0"/>
            </w:tcBorders>
            <w:shd w:val="clear" w:color="auto" w:fill="auto"/>
            <w:noWrap/>
            <w:vAlign w:val="center"/>
            <w:hideMark/>
          </w:tcPr>
          <w:p w14:paraId="5D9D2F7D" w14:textId="77777777" w:rsidR="000E5AB0" w:rsidRPr="00581C46" w:rsidRDefault="000E5AB0" w:rsidP="000E5AB0">
            <w:pPr>
              <w:spacing w:after="0" w:line="240" w:lineRule="auto"/>
              <w:rPr>
                <w:rFonts w:eastAsia="Times New Roman"/>
                <w:b/>
                <w:bCs/>
                <w:spacing w:val="0"/>
                <w:sz w:val="20"/>
                <w:szCs w:val="20"/>
                <w:lang w:val="es-DO" w:eastAsia="es-DO"/>
              </w:rPr>
            </w:pPr>
            <w:r w:rsidRPr="00581C46">
              <w:rPr>
                <w:rFonts w:eastAsia="Times New Roman"/>
                <w:b/>
                <w:bCs/>
                <w:spacing w:val="0"/>
                <w:sz w:val="20"/>
                <w:szCs w:val="20"/>
                <w:lang w:val="es-DO" w:eastAsia="es-DO"/>
              </w:rPr>
              <w:t xml:space="preserve">        4,152 </w:t>
            </w:r>
          </w:p>
        </w:tc>
        <w:tc>
          <w:tcPr>
            <w:tcW w:w="1200" w:type="dxa"/>
            <w:tcBorders>
              <w:top w:val="nil"/>
              <w:left w:val="nil"/>
              <w:bottom w:val="single" w:sz="8" w:space="0" w:color="0070C0"/>
              <w:right w:val="single" w:sz="8" w:space="0" w:color="0070C0"/>
            </w:tcBorders>
            <w:shd w:val="clear" w:color="auto" w:fill="auto"/>
            <w:noWrap/>
            <w:vAlign w:val="center"/>
            <w:hideMark/>
          </w:tcPr>
          <w:p w14:paraId="7233C83E" w14:textId="77777777" w:rsidR="000E5AB0" w:rsidRPr="00581C46" w:rsidRDefault="000E5AB0" w:rsidP="000E5AB0">
            <w:pPr>
              <w:spacing w:after="0" w:line="240" w:lineRule="auto"/>
              <w:rPr>
                <w:rFonts w:eastAsia="Times New Roman"/>
                <w:b/>
                <w:bCs/>
                <w:spacing w:val="0"/>
                <w:sz w:val="20"/>
                <w:szCs w:val="20"/>
                <w:lang w:val="es-DO" w:eastAsia="es-DO"/>
              </w:rPr>
            </w:pPr>
            <w:r w:rsidRPr="00581C46">
              <w:rPr>
                <w:rFonts w:eastAsia="Times New Roman"/>
                <w:b/>
                <w:bCs/>
                <w:spacing w:val="0"/>
                <w:sz w:val="20"/>
                <w:szCs w:val="20"/>
                <w:lang w:val="es-DO" w:eastAsia="es-DO"/>
              </w:rPr>
              <w:t xml:space="preserve">      29,277 </w:t>
            </w:r>
          </w:p>
        </w:tc>
      </w:tr>
    </w:tbl>
    <w:p w14:paraId="5357992F" w14:textId="77777777" w:rsidR="000A4DB5" w:rsidRDefault="000A4DB5" w:rsidP="00495BEE">
      <w:pPr>
        <w:pStyle w:val="Ttulo2"/>
        <w:numPr>
          <w:ilvl w:val="2"/>
          <w:numId w:val="7"/>
        </w:numPr>
        <w:tabs>
          <w:tab w:val="num" w:pos="360"/>
        </w:tabs>
        <w:ind w:left="0" w:firstLine="0"/>
        <w:rPr>
          <w:b/>
          <w:bCs/>
          <w:lang w:val="es-DO"/>
        </w:rPr>
      </w:pPr>
      <w:bookmarkStart w:id="29" w:name="_Toc140733811"/>
      <w:bookmarkStart w:id="30" w:name="_Toc153578824"/>
      <w:bookmarkStart w:id="31" w:name="_Toc185547601"/>
      <w:r w:rsidRPr="006B3E61">
        <w:rPr>
          <w:b/>
          <w:bCs/>
          <w:lang w:val="es-DO"/>
        </w:rPr>
        <w:lastRenderedPageBreak/>
        <w:t>Capacitación</w:t>
      </w:r>
      <w:bookmarkEnd w:id="29"/>
      <w:bookmarkEnd w:id="30"/>
      <w:bookmarkEnd w:id="31"/>
      <w:r w:rsidRPr="006B3E61">
        <w:rPr>
          <w:b/>
          <w:bCs/>
          <w:lang w:val="es-DO"/>
        </w:rPr>
        <w:t xml:space="preserve"> </w:t>
      </w:r>
    </w:p>
    <w:p w14:paraId="6D43D0E1" w14:textId="77777777" w:rsidR="00BE4BD1" w:rsidRDefault="00BE4BD1" w:rsidP="000A4DB5">
      <w:pPr>
        <w:spacing w:line="360" w:lineRule="auto"/>
        <w:jc w:val="both"/>
        <w:rPr>
          <w:lang w:val="es-DO"/>
        </w:rPr>
      </w:pPr>
    </w:p>
    <w:p w14:paraId="0F0ED7E3" w14:textId="562CCB82" w:rsidR="009C1B67" w:rsidRPr="009C1B67" w:rsidRDefault="009C1B67" w:rsidP="000A4DB5">
      <w:pPr>
        <w:spacing w:line="360" w:lineRule="auto"/>
        <w:jc w:val="both"/>
        <w:rPr>
          <w:lang w:val="es-DO"/>
        </w:rPr>
      </w:pPr>
      <w:r w:rsidRPr="009C1B67">
        <w:rPr>
          <w:lang w:val="es-DO"/>
        </w:rPr>
        <w:t xml:space="preserve">En 2024, se capacitaron </w:t>
      </w:r>
      <w:r w:rsidRPr="009C1B67">
        <w:rPr>
          <w:b/>
          <w:bCs/>
          <w:lang w:val="es-DO"/>
        </w:rPr>
        <w:t>3,510 productores</w:t>
      </w:r>
      <w:r w:rsidRPr="009C1B67">
        <w:rPr>
          <w:lang w:val="es-DO"/>
        </w:rPr>
        <w:t xml:space="preserve">, de los cuales </w:t>
      </w:r>
      <w:r w:rsidRPr="009C1B67">
        <w:rPr>
          <w:b/>
          <w:bCs/>
          <w:lang w:val="es-DO"/>
        </w:rPr>
        <w:t>2,889 fueron hombres</w:t>
      </w:r>
      <w:r w:rsidRPr="009C1B67">
        <w:rPr>
          <w:lang w:val="es-DO"/>
        </w:rPr>
        <w:t xml:space="preserve"> y </w:t>
      </w:r>
      <w:r w:rsidRPr="009C1B67">
        <w:rPr>
          <w:b/>
          <w:bCs/>
          <w:lang w:val="es-DO"/>
        </w:rPr>
        <w:t>621 mujeres</w:t>
      </w:r>
      <w:r w:rsidRPr="009C1B67">
        <w:rPr>
          <w:lang w:val="es-DO"/>
        </w:rPr>
        <w:t xml:space="preserve">. Se impartieron </w:t>
      </w:r>
      <w:r w:rsidRPr="009C1B67">
        <w:rPr>
          <w:b/>
          <w:bCs/>
          <w:lang w:val="es-DO"/>
        </w:rPr>
        <w:t>1 curso, 117 talleres y 111 charlas</w:t>
      </w:r>
      <w:r w:rsidRPr="009C1B67">
        <w:rPr>
          <w:lang w:val="es-DO"/>
        </w:rPr>
        <w:t xml:space="preserve"> sobre manejo de plantaciones, manejo postcosecha, control de plagas, calidad del café y cuidado del medio ambiente. Estas actividades representaron una inversión aproximada de </w:t>
      </w:r>
      <w:r w:rsidRPr="009C1B67">
        <w:rPr>
          <w:b/>
          <w:bCs/>
          <w:lang w:val="es-DO"/>
        </w:rPr>
        <w:t>1.5 millones de pesos</w:t>
      </w:r>
      <w:r w:rsidRPr="009C1B67">
        <w:rPr>
          <w:lang w:val="es-DO"/>
        </w:rPr>
        <w:t>.</w:t>
      </w:r>
    </w:p>
    <w:p w14:paraId="629C8DD8" w14:textId="77329EC0" w:rsidR="000A4DB5" w:rsidRDefault="00BE4BD1" w:rsidP="000A4DB5">
      <w:pPr>
        <w:spacing w:line="360" w:lineRule="auto"/>
        <w:jc w:val="both"/>
        <w:rPr>
          <w:lang w:val="es-DO"/>
        </w:rPr>
      </w:pPr>
      <w:r>
        <w:rPr>
          <w:lang w:val="es-DO"/>
        </w:rPr>
        <w:t>L</w:t>
      </w:r>
      <w:r w:rsidR="000A4DB5" w:rsidRPr="00A32763">
        <w:rPr>
          <w:lang w:val="es-DO"/>
        </w:rPr>
        <w:t>os cuadros V</w:t>
      </w:r>
      <w:r w:rsidR="004B07A1">
        <w:rPr>
          <w:lang w:val="es-DO"/>
        </w:rPr>
        <w:t xml:space="preserve"> a VI</w:t>
      </w:r>
      <w:r w:rsidR="00C82653">
        <w:rPr>
          <w:lang w:val="es-DO"/>
        </w:rPr>
        <w:t>I</w:t>
      </w:r>
      <w:r w:rsidR="000A4DB5" w:rsidRPr="00A32763">
        <w:rPr>
          <w:lang w:val="es-DO"/>
        </w:rPr>
        <w:t xml:space="preserve"> reflejan el resumen de estos:</w:t>
      </w:r>
    </w:p>
    <w:p w14:paraId="41358092" w14:textId="6C013458" w:rsidR="00373BE3" w:rsidRDefault="00373BE3" w:rsidP="00373BE3">
      <w:pPr>
        <w:spacing w:after="0" w:line="360" w:lineRule="auto"/>
        <w:jc w:val="both"/>
        <w:rPr>
          <w:lang w:val="es-DO"/>
        </w:rPr>
      </w:pPr>
      <w:r>
        <w:rPr>
          <w:lang w:val="es-DO"/>
        </w:rPr>
        <w:t>Cuadro No. V Capacitación enero-junio de 2024</w:t>
      </w:r>
    </w:p>
    <w:tbl>
      <w:tblPr>
        <w:tblW w:w="8340" w:type="dxa"/>
        <w:tblCellMar>
          <w:left w:w="70" w:type="dxa"/>
          <w:right w:w="70" w:type="dxa"/>
        </w:tblCellMar>
        <w:tblLook w:val="04A0" w:firstRow="1" w:lastRow="0" w:firstColumn="1" w:lastColumn="0" w:noHBand="0" w:noVBand="1"/>
      </w:tblPr>
      <w:tblGrid>
        <w:gridCol w:w="1102"/>
        <w:gridCol w:w="738"/>
        <w:gridCol w:w="500"/>
        <w:gridCol w:w="500"/>
        <w:gridCol w:w="500"/>
        <w:gridCol w:w="500"/>
        <w:gridCol w:w="500"/>
        <w:gridCol w:w="500"/>
        <w:gridCol w:w="680"/>
        <w:gridCol w:w="740"/>
        <w:gridCol w:w="660"/>
        <w:gridCol w:w="680"/>
        <w:gridCol w:w="754"/>
      </w:tblGrid>
      <w:tr w:rsidR="002A11A9" w:rsidRPr="002A11A9" w14:paraId="078E2461" w14:textId="77777777" w:rsidTr="002A11A9">
        <w:trPr>
          <w:trHeight w:val="172"/>
        </w:trPr>
        <w:tc>
          <w:tcPr>
            <w:tcW w:w="1840" w:type="dxa"/>
            <w:gridSpan w:val="2"/>
            <w:vMerge w:val="restart"/>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5CCCB7F3"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Capacitación</w:t>
            </w:r>
          </w:p>
        </w:tc>
        <w:tc>
          <w:tcPr>
            <w:tcW w:w="2994" w:type="dxa"/>
            <w:gridSpan w:val="6"/>
            <w:tcBorders>
              <w:top w:val="single" w:sz="8" w:space="0" w:color="0070C0"/>
              <w:left w:val="nil"/>
              <w:bottom w:val="nil"/>
              <w:right w:val="single" w:sz="8" w:space="0" w:color="0070C0"/>
            </w:tcBorders>
            <w:shd w:val="clear" w:color="000000" w:fill="FFFFFF"/>
            <w:vAlign w:val="center"/>
            <w:hideMark/>
          </w:tcPr>
          <w:p w14:paraId="34B9D752"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xml:space="preserve">Enero-Junio </w:t>
            </w:r>
          </w:p>
        </w:tc>
        <w:tc>
          <w:tcPr>
            <w:tcW w:w="678" w:type="dxa"/>
            <w:vMerge w:val="restart"/>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588629CC"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2076" w:type="dxa"/>
            <w:gridSpan w:val="3"/>
            <w:vMerge w:val="restart"/>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2DFE5C1D"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Beneficiarios</w:t>
            </w:r>
          </w:p>
        </w:tc>
        <w:tc>
          <w:tcPr>
            <w:tcW w:w="752" w:type="dxa"/>
            <w:vMerge w:val="restart"/>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122098AF"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xml:space="preserve"> EJEC</w:t>
            </w:r>
          </w:p>
        </w:tc>
      </w:tr>
      <w:tr w:rsidR="002A11A9" w:rsidRPr="002A11A9" w14:paraId="2ED57520" w14:textId="77777777" w:rsidTr="002A11A9">
        <w:trPr>
          <w:trHeight w:val="179"/>
        </w:trPr>
        <w:tc>
          <w:tcPr>
            <w:tcW w:w="1840" w:type="dxa"/>
            <w:gridSpan w:val="2"/>
            <w:vMerge/>
            <w:tcBorders>
              <w:top w:val="single" w:sz="8" w:space="0" w:color="0070C0"/>
              <w:left w:val="single" w:sz="8" w:space="0" w:color="0070C0"/>
              <w:bottom w:val="single" w:sz="8" w:space="0" w:color="0070C0"/>
              <w:right w:val="single" w:sz="8" w:space="0" w:color="0070C0"/>
            </w:tcBorders>
            <w:vAlign w:val="center"/>
            <w:hideMark/>
          </w:tcPr>
          <w:p w14:paraId="7316568E" w14:textId="77777777" w:rsidR="002A11A9" w:rsidRPr="002A11A9" w:rsidRDefault="002A11A9" w:rsidP="002A11A9">
            <w:pPr>
              <w:spacing w:after="0" w:line="240" w:lineRule="auto"/>
              <w:rPr>
                <w:rFonts w:eastAsia="Times New Roman"/>
                <w:b/>
                <w:bCs/>
                <w:spacing w:val="0"/>
                <w:lang w:val="es-DO" w:eastAsia="es-DO"/>
              </w:rPr>
            </w:pPr>
          </w:p>
        </w:tc>
        <w:tc>
          <w:tcPr>
            <w:tcW w:w="2994" w:type="dxa"/>
            <w:gridSpan w:val="6"/>
            <w:tcBorders>
              <w:top w:val="nil"/>
              <w:left w:val="nil"/>
              <w:bottom w:val="single" w:sz="8" w:space="0" w:color="0070C0"/>
              <w:right w:val="single" w:sz="8" w:space="0" w:color="0070C0"/>
            </w:tcBorders>
            <w:shd w:val="clear" w:color="000000" w:fill="FFFFFF"/>
            <w:vAlign w:val="center"/>
            <w:hideMark/>
          </w:tcPr>
          <w:p w14:paraId="3B038411"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2024</w:t>
            </w:r>
          </w:p>
        </w:tc>
        <w:tc>
          <w:tcPr>
            <w:tcW w:w="678" w:type="dxa"/>
            <w:vMerge/>
            <w:tcBorders>
              <w:top w:val="single" w:sz="8" w:space="0" w:color="0070C0"/>
              <w:left w:val="single" w:sz="8" w:space="0" w:color="0070C0"/>
              <w:bottom w:val="single" w:sz="8" w:space="0" w:color="0070C0"/>
              <w:right w:val="single" w:sz="8" w:space="0" w:color="0070C0"/>
            </w:tcBorders>
            <w:vAlign w:val="center"/>
            <w:hideMark/>
          </w:tcPr>
          <w:p w14:paraId="10EE4B08" w14:textId="77777777" w:rsidR="002A11A9" w:rsidRPr="002A11A9" w:rsidRDefault="002A11A9" w:rsidP="002A11A9">
            <w:pPr>
              <w:spacing w:after="0" w:line="240" w:lineRule="auto"/>
              <w:rPr>
                <w:rFonts w:eastAsia="Times New Roman"/>
                <w:b/>
                <w:bCs/>
                <w:spacing w:val="0"/>
                <w:lang w:val="es-DO" w:eastAsia="es-DO"/>
              </w:rPr>
            </w:pPr>
          </w:p>
        </w:tc>
        <w:tc>
          <w:tcPr>
            <w:tcW w:w="2076" w:type="dxa"/>
            <w:gridSpan w:val="3"/>
            <w:vMerge/>
            <w:tcBorders>
              <w:top w:val="single" w:sz="8" w:space="0" w:color="0070C0"/>
              <w:left w:val="single" w:sz="8" w:space="0" w:color="0070C0"/>
              <w:bottom w:val="single" w:sz="8" w:space="0" w:color="0070C0"/>
              <w:right w:val="single" w:sz="8" w:space="0" w:color="0070C0"/>
            </w:tcBorders>
            <w:vAlign w:val="center"/>
            <w:hideMark/>
          </w:tcPr>
          <w:p w14:paraId="20C136FE" w14:textId="77777777" w:rsidR="002A11A9" w:rsidRPr="002A11A9" w:rsidRDefault="002A11A9" w:rsidP="002A11A9">
            <w:pPr>
              <w:spacing w:after="0" w:line="240" w:lineRule="auto"/>
              <w:rPr>
                <w:rFonts w:eastAsia="Times New Roman"/>
                <w:b/>
                <w:bCs/>
                <w:spacing w:val="0"/>
                <w:lang w:val="es-DO" w:eastAsia="es-DO"/>
              </w:rPr>
            </w:pPr>
          </w:p>
        </w:tc>
        <w:tc>
          <w:tcPr>
            <w:tcW w:w="752" w:type="dxa"/>
            <w:vMerge/>
            <w:tcBorders>
              <w:top w:val="single" w:sz="8" w:space="0" w:color="0070C0"/>
              <w:left w:val="single" w:sz="8" w:space="0" w:color="0070C0"/>
              <w:bottom w:val="single" w:sz="8" w:space="0" w:color="0070C0"/>
              <w:right w:val="single" w:sz="8" w:space="0" w:color="0070C0"/>
            </w:tcBorders>
            <w:vAlign w:val="center"/>
            <w:hideMark/>
          </w:tcPr>
          <w:p w14:paraId="2F6773E2" w14:textId="77777777" w:rsidR="002A11A9" w:rsidRPr="002A11A9" w:rsidRDefault="002A11A9" w:rsidP="002A11A9">
            <w:pPr>
              <w:spacing w:after="0" w:line="240" w:lineRule="auto"/>
              <w:rPr>
                <w:rFonts w:eastAsia="Times New Roman"/>
                <w:b/>
                <w:bCs/>
                <w:spacing w:val="0"/>
                <w:lang w:val="es-DO" w:eastAsia="es-DO"/>
              </w:rPr>
            </w:pPr>
          </w:p>
        </w:tc>
      </w:tr>
      <w:tr w:rsidR="002A11A9" w:rsidRPr="002A11A9" w14:paraId="4BEBB279"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000000" w:fill="FFFFFF"/>
            <w:vAlign w:val="center"/>
            <w:hideMark/>
          </w:tcPr>
          <w:p w14:paraId="4DFB262A" w14:textId="77777777" w:rsidR="002A11A9" w:rsidRPr="002A11A9" w:rsidRDefault="002A11A9" w:rsidP="002A11A9">
            <w:pPr>
              <w:spacing w:after="0" w:line="240" w:lineRule="auto"/>
              <w:jc w:val="both"/>
              <w:rPr>
                <w:rFonts w:eastAsia="Times New Roman"/>
                <w:b/>
                <w:bCs/>
                <w:spacing w:val="0"/>
                <w:lang w:val="es-DO" w:eastAsia="es-DO"/>
              </w:rPr>
            </w:pPr>
            <w:r w:rsidRPr="002A11A9">
              <w:rPr>
                <w:rFonts w:eastAsia="Times New Roman"/>
                <w:b/>
                <w:bCs/>
                <w:spacing w:val="0"/>
                <w:lang w:val="es-DO" w:eastAsia="es-DO"/>
              </w:rPr>
              <w:t>Tipo</w:t>
            </w:r>
          </w:p>
        </w:tc>
        <w:tc>
          <w:tcPr>
            <w:tcW w:w="738" w:type="dxa"/>
            <w:tcBorders>
              <w:top w:val="nil"/>
              <w:left w:val="nil"/>
              <w:bottom w:val="single" w:sz="8" w:space="0" w:color="0070C0"/>
              <w:right w:val="single" w:sz="8" w:space="0" w:color="0070C0"/>
            </w:tcBorders>
            <w:shd w:val="clear" w:color="000000" w:fill="FFFFFF"/>
            <w:vAlign w:val="center"/>
            <w:hideMark/>
          </w:tcPr>
          <w:p w14:paraId="36F3F56C" w14:textId="2666393C" w:rsidR="002A11A9" w:rsidRPr="002A11A9" w:rsidRDefault="002A11A9" w:rsidP="002A11A9">
            <w:pPr>
              <w:spacing w:after="0" w:line="240" w:lineRule="auto"/>
              <w:jc w:val="center"/>
              <w:rPr>
                <w:rFonts w:eastAsia="Times New Roman"/>
                <w:b/>
                <w:bCs/>
                <w:spacing w:val="0"/>
                <w:lang w:val="es-DO" w:eastAsia="es-DO"/>
              </w:rPr>
            </w:pPr>
            <w:proofErr w:type="spellStart"/>
            <w:r w:rsidRPr="002A11A9">
              <w:rPr>
                <w:rFonts w:eastAsia="Times New Roman"/>
                <w:b/>
                <w:bCs/>
                <w:spacing w:val="0"/>
                <w:lang w:val="es-DO" w:eastAsia="es-DO"/>
              </w:rPr>
              <w:t>Prog</w:t>
            </w:r>
            <w:proofErr w:type="spellEnd"/>
            <w:r>
              <w:rPr>
                <w:rFonts w:eastAsia="Times New Roman"/>
                <w:b/>
                <w:bCs/>
                <w:spacing w:val="0"/>
                <w:lang w:val="es-DO" w:eastAsia="es-DO"/>
              </w:rPr>
              <w:t>.</w:t>
            </w:r>
          </w:p>
        </w:tc>
        <w:tc>
          <w:tcPr>
            <w:tcW w:w="499" w:type="dxa"/>
            <w:tcBorders>
              <w:top w:val="nil"/>
              <w:left w:val="nil"/>
              <w:bottom w:val="single" w:sz="8" w:space="0" w:color="0070C0"/>
              <w:right w:val="single" w:sz="8" w:space="0" w:color="0070C0"/>
            </w:tcBorders>
            <w:shd w:val="clear" w:color="000000" w:fill="FFFFFF"/>
            <w:noWrap/>
            <w:vAlign w:val="center"/>
            <w:hideMark/>
          </w:tcPr>
          <w:p w14:paraId="481AF3BF"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E</w:t>
            </w:r>
          </w:p>
        </w:tc>
        <w:tc>
          <w:tcPr>
            <w:tcW w:w="499" w:type="dxa"/>
            <w:tcBorders>
              <w:top w:val="nil"/>
              <w:left w:val="nil"/>
              <w:bottom w:val="single" w:sz="8" w:space="0" w:color="0070C0"/>
              <w:right w:val="single" w:sz="8" w:space="0" w:color="0070C0"/>
            </w:tcBorders>
            <w:shd w:val="clear" w:color="000000" w:fill="FFFFFF"/>
            <w:noWrap/>
            <w:vAlign w:val="center"/>
            <w:hideMark/>
          </w:tcPr>
          <w:p w14:paraId="4D05B31D"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F</w:t>
            </w:r>
          </w:p>
        </w:tc>
        <w:tc>
          <w:tcPr>
            <w:tcW w:w="499" w:type="dxa"/>
            <w:tcBorders>
              <w:top w:val="nil"/>
              <w:left w:val="nil"/>
              <w:bottom w:val="single" w:sz="8" w:space="0" w:color="0070C0"/>
              <w:right w:val="single" w:sz="8" w:space="0" w:color="0070C0"/>
            </w:tcBorders>
            <w:shd w:val="clear" w:color="000000" w:fill="FFFFFF"/>
            <w:noWrap/>
            <w:vAlign w:val="center"/>
            <w:hideMark/>
          </w:tcPr>
          <w:p w14:paraId="6EB5395F"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M</w:t>
            </w:r>
          </w:p>
        </w:tc>
        <w:tc>
          <w:tcPr>
            <w:tcW w:w="499" w:type="dxa"/>
            <w:tcBorders>
              <w:top w:val="nil"/>
              <w:left w:val="nil"/>
              <w:bottom w:val="single" w:sz="8" w:space="0" w:color="0070C0"/>
              <w:right w:val="single" w:sz="8" w:space="0" w:color="0070C0"/>
            </w:tcBorders>
            <w:shd w:val="clear" w:color="000000" w:fill="FFFFFF"/>
            <w:noWrap/>
            <w:vAlign w:val="center"/>
            <w:hideMark/>
          </w:tcPr>
          <w:p w14:paraId="3966E98C"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A</w:t>
            </w:r>
          </w:p>
        </w:tc>
        <w:tc>
          <w:tcPr>
            <w:tcW w:w="499" w:type="dxa"/>
            <w:tcBorders>
              <w:top w:val="nil"/>
              <w:left w:val="nil"/>
              <w:bottom w:val="single" w:sz="8" w:space="0" w:color="0070C0"/>
              <w:right w:val="single" w:sz="8" w:space="0" w:color="0070C0"/>
            </w:tcBorders>
            <w:shd w:val="clear" w:color="000000" w:fill="FFFFFF"/>
            <w:noWrap/>
            <w:vAlign w:val="center"/>
            <w:hideMark/>
          </w:tcPr>
          <w:p w14:paraId="3C1A7966"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M</w:t>
            </w:r>
          </w:p>
        </w:tc>
        <w:tc>
          <w:tcPr>
            <w:tcW w:w="499" w:type="dxa"/>
            <w:tcBorders>
              <w:top w:val="nil"/>
              <w:left w:val="nil"/>
              <w:bottom w:val="single" w:sz="8" w:space="0" w:color="0070C0"/>
              <w:right w:val="single" w:sz="8" w:space="0" w:color="0070C0"/>
            </w:tcBorders>
            <w:shd w:val="clear" w:color="000000" w:fill="FFFFFF"/>
            <w:noWrap/>
            <w:vAlign w:val="center"/>
            <w:hideMark/>
          </w:tcPr>
          <w:p w14:paraId="5EB01A37"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J</w:t>
            </w:r>
          </w:p>
        </w:tc>
        <w:tc>
          <w:tcPr>
            <w:tcW w:w="678" w:type="dxa"/>
            <w:tcBorders>
              <w:top w:val="nil"/>
              <w:left w:val="nil"/>
              <w:bottom w:val="single" w:sz="8" w:space="0" w:color="0070C0"/>
              <w:right w:val="single" w:sz="8" w:space="0" w:color="0070C0"/>
            </w:tcBorders>
            <w:shd w:val="clear" w:color="000000" w:fill="FFFFFF"/>
            <w:noWrap/>
            <w:vAlign w:val="center"/>
            <w:hideMark/>
          </w:tcPr>
          <w:p w14:paraId="24EA99DB"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EJE</w:t>
            </w:r>
          </w:p>
        </w:tc>
        <w:tc>
          <w:tcPr>
            <w:tcW w:w="738" w:type="dxa"/>
            <w:tcBorders>
              <w:top w:val="nil"/>
              <w:left w:val="nil"/>
              <w:bottom w:val="single" w:sz="8" w:space="0" w:color="0070C0"/>
              <w:right w:val="single" w:sz="8" w:space="0" w:color="0070C0"/>
            </w:tcBorders>
            <w:shd w:val="clear" w:color="000000" w:fill="FFFFFF"/>
            <w:noWrap/>
            <w:vAlign w:val="center"/>
            <w:hideMark/>
          </w:tcPr>
          <w:p w14:paraId="571D3349"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HOM</w:t>
            </w:r>
          </w:p>
        </w:tc>
        <w:tc>
          <w:tcPr>
            <w:tcW w:w="658" w:type="dxa"/>
            <w:tcBorders>
              <w:top w:val="nil"/>
              <w:left w:val="nil"/>
              <w:bottom w:val="single" w:sz="8" w:space="0" w:color="0070C0"/>
              <w:right w:val="single" w:sz="8" w:space="0" w:color="0070C0"/>
            </w:tcBorders>
            <w:shd w:val="clear" w:color="000000" w:fill="FFFFFF"/>
            <w:noWrap/>
            <w:vAlign w:val="center"/>
            <w:hideMark/>
          </w:tcPr>
          <w:p w14:paraId="1645515D"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MUJ</w:t>
            </w:r>
          </w:p>
        </w:tc>
        <w:tc>
          <w:tcPr>
            <w:tcW w:w="678" w:type="dxa"/>
            <w:tcBorders>
              <w:top w:val="nil"/>
              <w:left w:val="nil"/>
              <w:bottom w:val="single" w:sz="8" w:space="0" w:color="0070C0"/>
              <w:right w:val="single" w:sz="8" w:space="0" w:color="0070C0"/>
            </w:tcBorders>
            <w:shd w:val="clear" w:color="000000" w:fill="FFFFFF"/>
            <w:noWrap/>
            <w:vAlign w:val="center"/>
            <w:hideMark/>
          </w:tcPr>
          <w:p w14:paraId="7C4F0817"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T</w:t>
            </w:r>
          </w:p>
        </w:tc>
        <w:tc>
          <w:tcPr>
            <w:tcW w:w="752" w:type="dxa"/>
            <w:tcBorders>
              <w:top w:val="nil"/>
              <w:left w:val="nil"/>
              <w:bottom w:val="nil"/>
              <w:right w:val="single" w:sz="8" w:space="0" w:color="0070C0"/>
            </w:tcBorders>
            <w:shd w:val="clear" w:color="000000" w:fill="FFFFFF"/>
            <w:noWrap/>
            <w:vAlign w:val="center"/>
            <w:hideMark/>
          </w:tcPr>
          <w:p w14:paraId="7EF65A1B"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w:t>
            </w:r>
          </w:p>
        </w:tc>
      </w:tr>
      <w:tr w:rsidR="002A11A9" w:rsidRPr="002A11A9" w14:paraId="4979917A"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auto" w:fill="auto"/>
            <w:noWrap/>
            <w:vAlign w:val="center"/>
            <w:hideMark/>
          </w:tcPr>
          <w:p w14:paraId="2C2A9EC1"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Cursos</w:t>
            </w:r>
          </w:p>
        </w:tc>
        <w:tc>
          <w:tcPr>
            <w:tcW w:w="738" w:type="dxa"/>
            <w:tcBorders>
              <w:top w:val="nil"/>
              <w:left w:val="nil"/>
              <w:bottom w:val="single" w:sz="8" w:space="0" w:color="0070C0"/>
              <w:right w:val="single" w:sz="8" w:space="0" w:color="0070C0"/>
            </w:tcBorders>
            <w:shd w:val="clear" w:color="auto" w:fill="auto"/>
            <w:noWrap/>
            <w:vAlign w:val="center"/>
            <w:hideMark/>
          </w:tcPr>
          <w:p w14:paraId="7A1920EF"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3</w:t>
            </w:r>
          </w:p>
        </w:tc>
        <w:tc>
          <w:tcPr>
            <w:tcW w:w="499" w:type="dxa"/>
            <w:tcBorders>
              <w:top w:val="nil"/>
              <w:left w:val="nil"/>
              <w:bottom w:val="single" w:sz="8" w:space="0" w:color="0070C0"/>
              <w:right w:val="single" w:sz="8" w:space="0" w:color="0070C0"/>
            </w:tcBorders>
            <w:shd w:val="clear" w:color="auto" w:fill="auto"/>
            <w:noWrap/>
            <w:vAlign w:val="center"/>
            <w:hideMark/>
          </w:tcPr>
          <w:p w14:paraId="31117453"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05A8659A"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284E896E"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67FB1B8C"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w:t>
            </w:r>
          </w:p>
        </w:tc>
        <w:tc>
          <w:tcPr>
            <w:tcW w:w="499" w:type="dxa"/>
            <w:tcBorders>
              <w:top w:val="nil"/>
              <w:left w:val="nil"/>
              <w:bottom w:val="single" w:sz="8" w:space="0" w:color="0070C0"/>
              <w:right w:val="single" w:sz="8" w:space="0" w:color="0070C0"/>
            </w:tcBorders>
            <w:shd w:val="clear" w:color="auto" w:fill="auto"/>
            <w:noWrap/>
            <w:vAlign w:val="center"/>
            <w:hideMark/>
          </w:tcPr>
          <w:p w14:paraId="275CBADA"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2B7913BD"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678" w:type="dxa"/>
            <w:tcBorders>
              <w:top w:val="nil"/>
              <w:left w:val="nil"/>
              <w:bottom w:val="single" w:sz="8" w:space="0" w:color="0070C0"/>
              <w:right w:val="single" w:sz="8" w:space="0" w:color="0070C0"/>
            </w:tcBorders>
            <w:shd w:val="clear" w:color="auto" w:fill="auto"/>
            <w:noWrap/>
            <w:vAlign w:val="center"/>
            <w:hideMark/>
          </w:tcPr>
          <w:p w14:paraId="5EF70BA1"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w:t>
            </w:r>
          </w:p>
        </w:tc>
        <w:tc>
          <w:tcPr>
            <w:tcW w:w="738" w:type="dxa"/>
            <w:tcBorders>
              <w:top w:val="nil"/>
              <w:left w:val="nil"/>
              <w:bottom w:val="single" w:sz="8" w:space="0" w:color="0070C0"/>
              <w:right w:val="single" w:sz="8" w:space="0" w:color="0070C0"/>
            </w:tcBorders>
            <w:shd w:val="clear" w:color="auto" w:fill="auto"/>
            <w:noWrap/>
            <w:vAlign w:val="center"/>
            <w:hideMark/>
          </w:tcPr>
          <w:p w14:paraId="468614C0"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26</w:t>
            </w:r>
          </w:p>
        </w:tc>
        <w:tc>
          <w:tcPr>
            <w:tcW w:w="658" w:type="dxa"/>
            <w:tcBorders>
              <w:top w:val="nil"/>
              <w:left w:val="nil"/>
              <w:bottom w:val="single" w:sz="8" w:space="0" w:color="0070C0"/>
              <w:right w:val="single" w:sz="8" w:space="0" w:color="0070C0"/>
            </w:tcBorders>
            <w:shd w:val="clear" w:color="auto" w:fill="auto"/>
            <w:noWrap/>
            <w:vAlign w:val="center"/>
            <w:hideMark/>
          </w:tcPr>
          <w:p w14:paraId="20D6EDDB"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4</w:t>
            </w:r>
          </w:p>
        </w:tc>
        <w:tc>
          <w:tcPr>
            <w:tcW w:w="678" w:type="dxa"/>
            <w:tcBorders>
              <w:top w:val="nil"/>
              <w:left w:val="nil"/>
              <w:bottom w:val="single" w:sz="8" w:space="0" w:color="0070C0"/>
              <w:right w:val="single" w:sz="8" w:space="0" w:color="0070C0"/>
            </w:tcBorders>
            <w:shd w:val="clear" w:color="auto" w:fill="auto"/>
            <w:noWrap/>
            <w:vAlign w:val="center"/>
            <w:hideMark/>
          </w:tcPr>
          <w:p w14:paraId="706FB7CF"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30</w:t>
            </w:r>
          </w:p>
        </w:tc>
        <w:tc>
          <w:tcPr>
            <w:tcW w:w="752" w:type="dxa"/>
            <w:tcBorders>
              <w:top w:val="single" w:sz="8" w:space="0" w:color="0070C0"/>
              <w:left w:val="nil"/>
              <w:bottom w:val="single" w:sz="8" w:space="0" w:color="0070C0"/>
              <w:right w:val="single" w:sz="8" w:space="0" w:color="0070C0"/>
            </w:tcBorders>
            <w:shd w:val="clear" w:color="auto" w:fill="auto"/>
            <w:noWrap/>
            <w:vAlign w:val="center"/>
            <w:hideMark/>
          </w:tcPr>
          <w:p w14:paraId="08EB6475"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33%</w:t>
            </w:r>
          </w:p>
        </w:tc>
      </w:tr>
      <w:tr w:rsidR="002A11A9" w:rsidRPr="002A11A9" w14:paraId="2F6B0187"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auto" w:fill="auto"/>
            <w:noWrap/>
            <w:vAlign w:val="center"/>
            <w:hideMark/>
          </w:tcPr>
          <w:p w14:paraId="57CEDF45"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 </w:t>
            </w:r>
          </w:p>
        </w:tc>
        <w:tc>
          <w:tcPr>
            <w:tcW w:w="738" w:type="dxa"/>
            <w:tcBorders>
              <w:top w:val="nil"/>
              <w:left w:val="nil"/>
              <w:bottom w:val="single" w:sz="8" w:space="0" w:color="0070C0"/>
              <w:right w:val="single" w:sz="8" w:space="0" w:color="0070C0"/>
            </w:tcBorders>
            <w:shd w:val="clear" w:color="auto" w:fill="auto"/>
            <w:noWrap/>
            <w:vAlign w:val="center"/>
            <w:hideMark/>
          </w:tcPr>
          <w:p w14:paraId="36582DC3"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6FE0678E"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0EF1AB00"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6839CE94"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0CB6EAB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30</w:t>
            </w:r>
          </w:p>
        </w:tc>
        <w:tc>
          <w:tcPr>
            <w:tcW w:w="499" w:type="dxa"/>
            <w:tcBorders>
              <w:top w:val="nil"/>
              <w:left w:val="nil"/>
              <w:bottom w:val="single" w:sz="8" w:space="0" w:color="0070C0"/>
              <w:right w:val="single" w:sz="8" w:space="0" w:color="0070C0"/>
            </w:tcBorders>
            <w:shd w:val="clear" w:color="auto" w:fill="auto"/>
            <w:noWrap/>
            <w:vAlign w:val="center"/>
            <w:hideMark/>
          </w:tcPr>
          <w:p w14:paraId="60575E5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12CB5D71"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678" w:type="dxa"/>
            <w:tcBorders>
              <w:top w:val="nil"/>
              <w:left w:val="nil"/>
              <w:bottom w:val="single" w:sz="8" w:space="0" w:color="0070C0"/>
              <w:right w:val="single" w:sz="8" w:space="0" w:color="0070C0"/>
            </w:tcBorders>
            <w:shd w:val="clear" w:color="auto" w:fill="auto"/>
            <w:noWrap/>
            <w:vAlign w:val="center"/>
            <w:hideMark/>
          </w:tcPr>
          <w:p w14:paraId="1ECC7B1D"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738" w:type="dxa"/>
            <w:tcBorders>
              <w:top w:val="nil"/>
              <w:left w:val="nil"/>
              <w:bottom w:val="single" w:sz="8" w:space="0" w:color="0070C0"/>
              <w:right w:val="single" w:sz="8" w:space="0" w:color="0070C0"/>
            </w:tcBorders>
            <w:shd w:val="clear" w:color="auto" w:fill="auto"/>
            <w:noWrap/>
            <w:vAlign w:val="center"/>
            <w:hideMark/>
          </w:tcPr>
          <w:p w14:paraId="259BD0D1"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658" w:type="dxa"/>
            <w:tcBorders>
              <w:top w:val="nil"/>
              <w:left w:val="nil"/>
              <w:bottom w:val="single" w:sz="8" w:space="0" w:color="0070C0"/>
              <w:right w:val="single" w:sz="8" w:space="0" w:color="0070C0"/>
            </w:tcBorders>
            <w:shd w:val="clear" w:color="auto" w:fill="auto"/>
            <w:noWrap/>
            <w:vAlign w:val="center"/>
            <w:hideMark/>
          </w:tcPr>
          <w:p w14:paraId="65A6AE20"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678" w:type="dxa"/>
            <w:tcBorders>
              <w:top w:val="nil"/>
              <w:left w:val="nil"/>
              <w:bottom w:val="single" w:sz="8" w:space="0" w:color="0070C0"/>
              <w:right w:val="single" w:sz="8" w:space="0" w:color="0070C0"/>
            </w:tcBorders>
            <w:shd w:val="clear" w:color="auto" w:fill="auto"/>
            <w:noWrap/>
            <w:vAlign w:val="center"/>
            <w:hideMark/>
          </w:tcPr>
          <w:p w14:paraId="4672F76A"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752" w:type="dxa"/>
            <w:tcBorders>
              <w:top w:val="nil"/>
              <w:left w:val="nil"/>
              <w:bottom w:val="single" w:sz="8" w:space="0" w:color="0070C0"/>
              <w:right w:val="single" w:sz="8" w:space="0" w:color="0070C0"/>
            </w:tcBorders>
            <w:shd w:val="clear" w:color="auto" w:fill="auto"/>
            <w:noWrap/>
            <w:vAlign w:val="center"/>
            <w:hideMark/>
          </w:tcPr>
          <w:p w14:paraId="438A65AA"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r>
      <w:tr w:rsidR="002A11A9" w:rsidRPr="002A11A9" w14:paraId="35387363"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auto" w:fill="auto"/>
            <w:noWrap/>
            <w:vAlign w:val="center"/>
            <w:hideMark/>
          </w:tcPr>
          <w:p w14:paraId="3726588F"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Talleres</w:t>
            </w:r>
          </w:p>
        </w:tc>
        <w:tc>
          <w:tcPr>
            <w:tcW w:w="738" w:type="dxa"/>
            <w:tcBorders>
              <w:top w:val="nil"/>
              <w:left w:val="nil"/>
              <w:bottom w:val="single" w:sz="8" w:space="0" w:color="0070C0"/>
              <w:right w:val="single" w:sz="8" w:space="0" w:color="0070C0"/>
            </w:tcBorders>
            <w:shd w:val="clear" w:color="auto" w:fill="auto"/>
            <w:noWrap/>
            <w:vAlign w:val="center"/>
            <w:hideMark/>
          </w:tcPr>
          <w:p w14:paraId="5520287C"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120</w:t>
            </w:r>
          </w:p>
        </w:tc>
        <w:tc>
          <w:tcPr>
            <w:tcW w:w="499" w:type="dxa"/>
            <w:tcBorders>
              <w:top w:val="nil"/>
              <w:left w:val="nil"/>
              <w:bottom w:val="single" w:sz="8" w:space="0" w:color="0070C0"/>
              <w:right w:val="single" w:sz="8" w:space="0" w:color="0070C0"/>
            </w:tcBorders>
            <w:shd w:val="clear" w:color="auto" w:fill="auto"/>
            <w:noWrap/>
            <w:vAlign w:val="center"/>
            <w:hideMark/>
          </w:tcPr>
          <w:p w14:paraId="4DBE0246"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6</w:t>
            </w:r>
          </w:p>
        </w:tc>
        <w:tc>
          <w:tcPr>
            <w:tcW w:w="499" w:type="dxa"/>
            <w:tcBorders>
              <w:top w:val="nil"/>
              <w:left w:val="nil"/>
              <w:bottom w:val="single" w:sz="8" w:space="0" w:color="0070C0"/>
              <w:right w:val="single" w:sz="8" w:space="0" w:color="0070C0"/>
            </w:tcBorders>
            <w:shd w:val="clear" w:color="auto" w:fill="auto"/>
            <w:noWrap/>
            <w:vAlign w:val="center"/>
            <w:hideMark/>
          </w:tcPr>
          <w:p w14:paraId="0D6A207C"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4</w:t>
            </w:r>
          </w:p>
        </w:tc>
        <w:tc>
          <w:tcPr>
            <w:tcW w:w="499" w:type="dxa"/>
            <w:tcBorders>
              <w:top w:val="nil"/>
              <w:left w:val="nil"/>
              <w:bottom w:val="single" w:sz="8" w:space="0" w:color="0070C0"/>
              <w:right w:val="single" w:sz="8" w:space="0" w:color="0070C0"/>
            </w:tcBorders>
            <w:shd w:val="clear" w:color="auto" w:fill="auto"/>
            <w:noWrap/>
            <w:vAlign w:val="center"/>
            <w:hideMark/>
          </w:tcPr>
          <w:p w14:paraId="3B6CDB7C"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16</w:t>
            </w:r>
          </w:p>
        </w:tc>
        <w:tc>
          <w:tcPr>
            <w:tcW w:w="499" w:type="dxa"/>
            <w:tcBorders>
              <w:top w:val="nil"/>
              <w:left w:val="nil"/>
              <w:bottom w:val="single" w:sz="8" w:space="0" w:color="0070C0"/>
              <w:right w:val="single" w:sz="8" w:space="0" w:color="0070C0"/>
            </w:tcBorders>
            <w:shd w:val="clear" w:color="auto" w:fill="auto"/>
            <w:noWrap/>
            <w:vAlign w:val="center"/>
            <w:hideMark/>
          </w:tcPr>
          <w:p w14:paraId="5A2D04DA"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11</w:t>
            </w:r>
          </w:p>
        </w:tc>
        <w:tc>
          <w:tcPr>
            <w:tcW w:w="499" w:type="dxa"/>
            <w:tcBorders>
              <w:top w:val="nil"/>
              <w:left w:val="nil"/>
              <w:bottom w:val="single" w:sz="8" w:space="0" w:color="0070C0"/>
              <w:right w:val="single" w:sz="8" w:space="0" w:color="0070C0"/>
            </w:tcBorders>
            <w:shd w:val="clear" w:color="auto" w:fill="auto"/>
            <w:noWrap/>
            <w:vAlign w:val="center"/>
            <w:hideMark/>
          </w:tcPr>
          <w:p w14:paraId="0C20131D"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8</w:t>
            </w:r>
          </w:p>
        </w:tc>
        <w:tc>
          <w:tcPr>
            <w:tcW w:w="499" w:type="dxa"/>
            <w:tcBorders>
              <w:top w:val="nil"/>
              <w:left w:val="nil"/>
              <w:bottom w:val="single" w:sz="8" w:space="0" w:color="0070C0"/>
              <w:right w:val="single" w:sz="8" w:space="0" w:color="0070C0"/>
            </w:tcBorders>
            <w:shd w:val="clear" w:color="auto" w:fill="auto"/>
            <w:noWrap/>
            <w:vAlign w:val="center"/>
            <w:hideMark/>
          </w:tcPr>
          <w:p w14:paraId="4589F2F0"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4</w:t>
            </w:r>
          </w:p>
        </w:tc>
        <w:tc>
          <w:tcPr>
            <w:tcW w:w="678" w:type="dxa"/>
            <w:tcBorders>
              <w:top w:val="nil"/>
              <w:left w:val="nil"/>
              <w:bottom w:val="single" w:sz="8" w:space="0" w:color="0070C0"/>
              <w:right w:val="single" w:sz="8" w:space="0" w:color="0070C0"/>
            </w:tcBorders>
            <w:shd w:val="clear" w:color="auto" w:fill="auto"/>
            <w:noWrap/>
            <w:vAlign w:val="center"/>
            <w:hideMark/>
          </w:tcPr>
          <w:p w14:paraId="5839ABE4"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49</w:t>
            </w:r>
          </w:p>
        </w:tc>
        <w:tc>
          <w:tcPr>
            <w:tcW w:w="738" w:type="dxa"/>
            <w:tcBorders>
              <w:top w:val="nil"/>
              <w:left w:val="nil"/>
              <w:bottom w:val="single" w:sz="8" w:space="0" w:color="0070C0"/>
              <w:right w:val="single" w:sz="8" w:space="0" w:color="0070C0"/>
            </w:tcBorders>
            <w:shd w:val="clear" w:color="auto" w:fill="auto"/>
            <w:noWrap/>
            <w:vAlign w:val="center"/>
            <w:hideMark/>
          </w:tcPr>
          <w:p w14:paraId="37842757"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573</w:t>
            </w:r>
          </w:p>
        </w:tc>
        <w:tc>
          <w:tcPr>
            <w:tcW w:w="658" w:type="dxa"/>
            <w:tcBorders>
              <w:top w:val="nil"/>
              <w:left w:val="nil"/>
              <w:bottom w:val="single" w:sz="8" w:space="0" w:color="0070C0"/>
              <w:right w:val="single" w:sz="8" w:space="0" w:color="0070C0"/>
            </w:tcBorders>
            <w:shd w:val="clear" w:color="auto" w:fill="auto"/>
            <w:noWrap/>
            <w:vAlign w:val="center"/>
            <w:hideMark/>
          </w:tcPr>
          <w:p w14:paraId="63E60274"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123</w:t>
            </w:r>
          </w:p>
        </w:tc>
        <w:tc>
          <w:tcPr>
            <w:tcW w:w="678" w:type="dxa"/>
            <w:tcBorders>
              <w:top w:val="nil"/>
              <w:left w:val="nil"/>
              <w:bottom w:val="single" w:sz="8" w:space="0" w:color="0070C0"/>
              <w:right w:val="single" w:sz="8" w:space="0" w:color="0070C0"/>
            </w:tcBorders>
            <w:shd w:val="clear" w:color="auto" w:fill="auto"/>
            <w:noWrap/>
            <w:vAlign w:val="center"/>
            <w:hideMark/>
          </w:tcPr>
          <w:p w14:paraId="09F911C8"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696</w:t>
            </w:r>
          </w:p>
        </w:tc>
        <w:tc>
          <w:tcPr>
            <w:tcW w:w="752" w:type="dxa"/>
            <w:tcBorders>
              <w:top w:val="nil"/>
              <w:left w:val="nil"/>
              <w:bottom w:val="single" w:sz="8" w:space="0" w:color="0070C0"/>
              <w:right w:val="single" w:sz="8" w:space="0" w:color="0070C0"/>
            </w:tcBorders>
            <w:shd w:val="clear" w:color="auto" w:fill="auto"/>
            <w:noWrap/>
            <w:vAlign w:val="center"/>
            <w:hideMark/>
          </w:tcPr>
          <w:p w14:paraId="332BDFE0"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41%</w:t>
            </w:r>
          </w:p>
        </w:tc>
      </w:tr>
      <w:tr w:rsidR="002A11A9" w:rsidRPr="002A11A9" w14:paraId="2FE8D367"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auto" w:fill="auto"/>
            <w:noWrap/>
            <w:vAlign w:val="center"/>
            <w:hideMark/>
          </w:tcPr>
          <w:p w14:paraId="51AF5CBA"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 </w:t>
            </w:r>
          </w:p>
        </w:tc>
        <w:tc>
          <w:tcPr>
            <w:tcW w:w="738" w:type="dxa"/>
            <w:tcBorders>
              <w:top w:val="nil"/>
              <w:left w:val="nil"/>
              <w:bottom w:val="single" w:sz="8" w:space="0" w:color="0070C0"/>
              <w:right w:val="single" w:sz="8" w:space="0" w:color="0070C0"/>
            </w:tcBorders>
            <w:shd w:val="clear" w:color="auto" w:fill="auto"/>
            <w:noWrap/>
            <w:vAlign w:val="center"/>
            <w:hideMark/>
          </w:tcPr>
          <w:p w14:paraId="4F853B83"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4548F8AA"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85 </w:t>
            </w:r>
          </w:p>
        </w:tc>
        <w:tc>
          <w:tcPr>
            <w:tcW w:w="499" w:type="dxa"/>
            <w:tcBorders>
              <w:top w:val="nil"/>
              <w:left w:val="nil"/>
              <w:bottom w:val="single" w:sz="8" w:space="0" w:color="0070C0"/>
              <w:right w:val="single" w:sz="8" w:space="0" w:color="0070C0"/>
            </w:tcBorders>
            <w:shd w:val="clear" w:color="auto" w:fill="auto"/>
            <w:noWrap/>
            <w:vAlign w:val="center"/>
            <w:hideMark/>
          </w:tcPr>
          <w:p w14:paraId="1B787710"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57 </w:t>
            </w:r>
          </w:p>
        </w:tc>
        <w:tc>
          <w:tcPr>
            <w:tcW w:w="499" w:type="dxa"/>
            <w:tcBorders>
              <w:top w:val="nil"/>
              <w:left w:val="nil"/>
              <w:bottom w:val="single" w:sz="8" w:space="0" w:color="0070C0"/>
              <w:right w:val="single" w:sz="8" w:space="0" w:color="0070C0"/>
            </w:tcBorders>
            <w:shd w:val="clear" w:color="auto" w:fill="auto"/>
            <w:noWrap/>
            <w:vAlign w:val="center"/>
            <w:hideMark/>
          </w:tcPr>
          <w:p w14:paraId="777C6A77"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227 </w:t>
            </w:r>
          </w:p>
        </w:tc>
        <w:tc>
          <w:tcPr>
            <w:tcW w:w="499" w:type="dxa"/>
            <w:tcBorders>
              <w:top w:val="nil"/>
              <w:left w:val="nil"/>
              <w:bottom w:val="single" w:sz="8" w:space="0" w:color="0070C0"/>
              <w:right w:val="single" w:sz="8" w:space="0" w:color="0070C0"/>
            </w:tcBorders>
            <w:shd w:val="clear" w:color="auto" w:fill="auto"/>
            <w:noWrap/>
            <w:vAlign w:val="center"/>
            <w:hideMark/>
          </w:tcPr>
          <w:p w14:paraId="7B0D4645"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156 </w:t>
            </w:r>
          </w:p>
        </w:tc>
        <w:tc>
          <w:tcPr>
            <w:tcW w:w="499" w:type="dxa"/>
            <w:tcBorders>
              <w:top w:val="nil"/>
              <w:left w:val="nil"/>
              <w:bottom w:val="single" w:sz="8" w:space="0" w:color="0070C0"/>
              <w:right w:val="single" w:sz="8" w:space="0" w:color="0070C0"/>
            </w:tcBorders>
            <w:shd w:val="clear" w:color="auto" w:fill="auto"/>
            <w:noWrap/>
            <w:vAlign w:val="center"/>
            <w:hideMark/>
          </w:tcPr>
          <w:p w14:paraId="474DCCC3"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114</w:t>
            </w:r>
          </w:p>
        </w:tc>
        <w:tc>
          <w:tcPr>
            <w:tcW w:w="499" w:type="dxa"/>
            <w:tcBorders>
              <w:top w:val="nil"/>
              <w:left w:val="nil"/>
              <w:bottom w:val="single" w:sz="8" w:space="0" w:color="0070C0"/>
              <w:right w:val="single" w:sz="8" w:space="0" w:color="0070C0"/>
            </w:tcBorders>
            <w:shd w:val="clear" w:color="auto" w:fill="auto"/>
            <w:noWrap/>
            <w:vAlign w:val="center"/>
            <w:hideMark/>
          </w:tcPr>
          <w:p w14:paraId="0EB52CE2"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57 </w:t>
            </w:r>
          </w:p>
        </w:tc>
        <w:tc>
          <w:tcPr>
            <w:tcW w:w="678" w:type="dxa"/>
            <w:tcBorders>
              <w:top w:val="nil"/>
              <w:left w:val="nil"/>
              <w:bottom w:val="single" w:sz="8" w:space="0" w:color="0070C0"/>
              <w:right w:val="single" w:sz="8" w:space="0" w:color="0070C0"/>
            </w:tcBorders>
            <w:shd w:val="clear" w:color="auto" w:fill="auto"/>
            <w:noWrap/>
            <w:vAlign w:val="center"/>
            <w:hideMark/>
          </w:tcPr>
          <w:p w14:paraId="57879DFC"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696</w:t>
            </w:r>
          </w:p>
        </w:tc>
        <w:tc>
          <w:tcPr>
            <w:tcW w:w="738" w:type="dxa"/>
            <w:tcBorders>
              <w:top w:val="nil"/>
              <w:left w:val="nil"/>
              <w:bottom w:val="single" w:sz="8" w:space="0" w:color="0070C0"/>
              <w:right w:val="single" w:sz="8" w:space="0" w:color="0070C0"/>
            </w:tcBorders>
            <w:shd w:val="clear" w:color="auto" w:fill="auto"/>
            <w:noWrap/>
            <w:vAlign w:val="center"/>
            <w:hideMark/>
          </w:tcPr>
          <w:p w14:paraId="08C4BC1E"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658" w:type="dxa"/>
            <w:tcBorders>
              <w:top w:val="nil"/>
              <w:left w:val="nil"/>
              <w:bottom w:val="single" w:sz="8" w:space="0" w:color="0070C0"/>
              <w:right w:val="single" w:sz="8" w:space="0" w:color="0070C0"/>
            </w:tcBorders>
            <w:shd w:val="clear" w:color="auto" w:fill="auto"/>
            <w:noWrap/>
            <w:vAlign w:val="center"/>
            <w:hideMark/>
          </w:tcPr>
          <w:p w14:paraId="7E719021"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678" w:type="dxa"/>
            <w:tcBorders>
              <w:top w:val="nil"/>
              <w:left w:val="nil"/>
              <w:bottom w:val="single" w:sz="8" w:space="0" w:color="0070C0"/>
              <w:right w:val="single" w:sz="8" w:space="0" w:color="0070C0"/>
            </w:tcBorders>
            <w:shd w:val="clear" w:color="auto" w:fill="auto"/>
            <w:noWrap/>
            <w:vAlign w:val="center"/>
            <w:hideMark/>
          </w:tcPr>
          <w:p w14:paraId="65B33BE5"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752" w:type="dxa"/>
            <w:tcBorders>
              <w:top w:val="nil"/>
              <w:left w:val="nil"/>
              <w:bottom w:val="single" w:sz="8" w:space="0" w:color="0070C0"/>
              <w:right w:val="single" w:sz="8" w:space="0" w:color="0070C0"/>
            </w:tcBorders>
            <w:shd w:val="clear" w:color="auto" w:fill="auto"/>
            <w:noWrap/>
            <w:vAlign w:val="center"/>
            <w:hideMark/>
          </w:tcPr>
          <w:p w14:paraId="280DAE6A"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r>
      <w:tr w:rsidR="002A11A9" w:rsidRPr="002A11A9" w14:paraId="1DCE9BDD"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auto" w:fill="auto"/>
            <w:noWrap/>
            <w:vAlign w:val="center"/>
            <w:hideMark/>
          </w:tcPr>
          <w:p w14:paraId="1202E76B"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Charlas</w:t>
            </w:r>
          </w:p>
        </w:tc>
        <w:tc>
          <w:tcPr>
            <w:tcW w:w="738" w:type="dxa"/>
            <w:tcBorders>
              <w:top w:val="nil"/>
              <w:left w:val="nil"/>
              <w:bottom w:val="single" w:sz="8" w:space="0" w:color="0070C0"/>
              <w:right w:val="single" w:sz="8" w:space="0" w:color="0070C0"/>
            </w:tcBorders>
            <w:shd w:val="clear" w:color="auto" w:fill="auto"/>
            <w:noWrap/>
            <w:vAlign w:val="center"/>
            <w:hideMark/>
          </w:tcPr>
          <w:p w14:paraId="1474B4E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120</w:t>
            </w:r>
          </w:p>
        </w:tc>
        <w:tc>
          <w:tcPr>
            <w:tcW w:w="499" w:type="dxa"/>
            <w:tcBorders>
              <w:top w:val="nil"/>
              <w:left w:val="nil"/>
              <w:bottom w:val="single" w:sz="8" w:space="0" w:color="0070C0"/>
              <w:right w:val="single" w:sz="8" w:space="0" w:color="0070C0"/>
            </w:tcBorders>
            <w:shd w:val="clear" w:color="auto" w:fill="auto"/>
            <w:noWrap/>
            <w:vAlign w:val="center"/>
            <w:hideMark/>
          </w:tcPr>
          <w:p w14:paraId="5C4D1B9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15</w:t>
            </w:r>
          </w:p>
        </w:tc>
        <w:tc>
          <w:tcPr>
            <w:tcW w:w="499" w:type="dxa"/>
            <w:tcBorders>
              <w:top w:val="nil"/>
              <w:left w:val="nil"/>
              <w:bottom w:val="single" w:sz="8" w:space="0" w:color="0070C0"/>
              <w:right w:val="single" w:sz="8" w:space="0" w:color="0070C0"/>
            </w:tcBorders>
            <w:shd w:val="clear" w:color="auto" w:fill="auto"/>
            <w:noWrap/>
            <w:vAlign w:val="center"/>
            <w:hideMark/>
          </w:tcPr>
          <w:p w14:paraId="152884F7"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9</w:t>
            </w:r>
          </w:p>
        </w:tc>
        <w:tc>
          <w:tcPr>
            <w:tcW w:w="499" w:type="dxa"/>
            <w:tcBorders>
              <w:top w:val="nil"/>
              <w:left w:val="nil"/>
              <w:bottom w:val="single" w:sz="8" w:space="0" w:color="0070C0"/>
              <w:right w:val="single" w:sz="8" w:space="0" w:color="0070C0"/>
            </w:tcBorders>
            <w:shd w:val="clear" w:color="auto" w:fill="auto"/>
            <w:noWrap/>
            <w:vAlign w:val="center"/>
            <w:hideMark/>
          </w:tcPr>
          <w:p w14:paraId="4E81BD0A"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10</w:t>
            </w:r>
          </w:p>
        </w:tc>
        <w:tc>
          <w:tcPr>
            <w:tcW w:w="499" w:type="dxa"/>
            <w:tcBorders>
              <w:top w:val="nil"/>
              <w:left w:val="nil"/>
              <w:bottom w:val="single" w:sz="8" w:space="0" w:color="0070C0"/>
              <w:right w:val="single" w:sz="8" w:space="0" w:color="0070C0"/>
            </w:tcBorders>
            <w:shd w:val="clear" w:color="auto" w:fill="auto"/>
            <w:noWrap/>
            <w:vAlign w:val="center"/>
            <w:hideMark/>
          </w:tcPr>
          <w:p w14:paraId="623E0325"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9</w:t>
            </w:r>
          </w:p>
        </w:tc>
        <w:tc>
          <w:tcPr>
            <w:tcW w:w="499" w:type="dxa"/>
            <w:tcBorders>
              <w:top w:val="nil"/>
              <w:left w:val="nil"/>
              <w:bottom w:val="single" w:sz="8" w:space="0" w:color="0070C0"/>
              <w:right w:val="single" w:sz="8" w:space="0" w:color="0070C0"/>
            </w:tcBorders>
            <w:shd w:val="clear" w:color="auto" w:fill="auto"/>
            <w:noWrap/>
            <w:vAlign w:val="center"/>
            <w:hideMark/>
          </w:tcPr>
          <w:p w14:paraId="000B8C7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6</w:t>
            </w:r>
          </w:p>
        </w:tc>
        <w:tc>
          <w:tcPr>
            <w:tcW w:w="499" w:type="dxa"/>
            <w:tcBorders>
              <w:top w:val="nil"/>
              <w:left w:val="nil"/>
              <w:bottom w:val="single" w:sz="8" w:space="0" w:color="0070C0"/>
              <w:right w:val="single" w:sz="8" w:space="0" w:color="0070C0"/>
            </w:tcBorders>
            <w:shd w:val="clear" w:color="auto" w:fill="auto"/>
            <w:noWrap/>
            <w:vAlign w:val="center"/>
            <w:hideMark/>
          </w:tcPr>
          <w:p w14:paraId="56188BE5"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9</w:t>
            </w:r>
          </w:p>
        </w:tc>
        <w:tc>
          <w:tcPr>
            <w:tcW w:w="678" w:type="dxa"/>
            <w:tcBorders>
              <w:top w:val="nil"/>
              <w:left w:val="nil"/>
              <w:bottom w:val="single" w:sz="8" w:space="0" w:color="0070C0"/>
              <w:right w:val="single" w:sz="8" w:space="0" w:color="0070C0"/>
            </w:tcBorders>
            <w:shd w:val="clear" w:color="auto" w:fill="auto"/>
            <w:noWrap/>
            <w:vAlign w:val="center"/>
            <w:hideMark/>
          </w:tcPr>
          <w:p w14:paraId="06BBA1CB"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58</w:t>
            </w:r>
          </w:p>
        </w:tc>
        <w:tc>
          <w:tcPr>
            <w:tcW w:w="738" w:type="dxa"/>
            <w:tcBorders>
              <w:top w:val="nil"/>
              <w:left w:val="nil"/>
              <w:bottom w:val="single" w:sz="8" w:space="0" w:color="0070C0"/>
              <w:right w:val="single" w:sz="8" w:space="0" w:color="0070C0"/>
            </w:tcBorders>
            <w:shd w:val="clear" w:color="auto" w:fill="auto"/>
            <w:noWrap/>
            <w:vAlign w:val="center"/>
            <w:hideMark/>
          </w:tcPr>
          <w:p w14:paraId="673AA270"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1,236</w:t>
            </w:r>
          </w:p>
        </w:tc>
        <w:tc>
          <w:tcPr>
            <w:tcW w:w="658" w:type="dxa"/>
            <w:tcBorders>
              <w:top w:val="nil"/>
              <w:left w:val="nil"/>
              <w:bottom w:val="single" w:sz="8" w:space="0" w:color="0070C0"/>
              <w:right w:val="single" w:sz="8" w:space="0" w:color="0070C0"/>
            </w:tcBorders>
            <w:shd w:val="clear" w:color="auto" w:fill="auto"/>
            <w:noWrap/>
            <w:vAlign w:val="center"/>
            <w:hideMark/>
          </w:tcPr>
          <w:p w14:paraId="4F769DA5"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269</w:t>
            </w:r>
          </w:p>
        </w:tc>
        <w:tc>
          <w:tcPr>
            <w:tcW w:w="678" w:type="dxa"/>
            <w:tcBorders>
              <w:top w:val="nil"/>
              <w:left w:val="nil"/>
              <w:bottom w:val="single" w:sz="8" w:space="0" w:color="0070C0"/>
              <w:right w:val="single" w:sz="8" w:space="0" w:color="0070C0"/>
            </w:tcBorders>
            <w:shd w:val="clear" w:color="auto" w:fill="auto"/>
            <w:noWrap/>
            <w:vAlign w:val="center"/>
            <w:hideMark/>
          </w:tcPr>
          <w:p w14:paraId="148A9F8E"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1,505</w:t>
            </w:r>
          </w:p>
        </w:tc>
        <w:tc>
          <w:tcPr>
            <w:tcW w:w="752" w:type="dxa"/>
            <w:tcBorders>
              <w:top w:val="nil"/>
              <w:left w:val="nil"/>
              <w:bottom w:val="single" w:sz="8" w:space="0" w:color="0070C0"/>
              <w:right w:val="single" w:sz="8" w:space="0" w:color="0070C0"/>
            </w:tcBorders>
            <w:shd w:val="clear" w:color="auto" w:fill="auto"/>
            <w:noWrap/>
            <w:vAlign w:val="center"/>
            <w:hideMark/>
          </w:tcPr>
          <w:p w14:paraId="2517D18C"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48%</w:t>
            </w:r>
          </w:p>
        </w:tc>
      </w:tr>
      <w:tr w:rsidR="002A11A9" w:rsidRPr="002A11A9" w14:paraId="345AAF46"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auto" w:fill="auto"/>
            <w:noWrap/>
            <w:vAlign w:val="center"/>
            <w:hideMark/>
          </w:tcPr>
          <w:p w14:paraId="1A3E2303"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 </w:t>
            </w:r>
          </w:p>
        </w:tc>
        <w:tc>
          <w:tcPr>
            <w:tcW w:w="738" w:type="dxa"/>
            <w:tcBorders>
              <w:top w:val="nil"/>
              <w:left w:val="nil"/>
              <w:bottom w:val="single" w:sz="8" w:space="0" w:color="0070C0"/>
              <w:right w:val="single" w:sz="8" w:space="0" w:color="0070C0"/>
            </w:tcBorders>
            <w:shd w:val="clear" w:color="auto" w:fill="auto"/>
            <w:noWrap/>
            <w:vAlign w:val="center"/>
            <w:hideMark/>
          </w:tcPr>
          <w:p w14:paraId="5CD1E6A1"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7B89A5B2"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389 </w:t>
            </w:r>
          </w:p>
        </w:tc>
        <w:tc>
          <w:tcPr>
            <w:tcW w:w="499" w:type="dxa"/>
            <w:tcBorders>
              <w:top w:val="nil"/>
              <w:left w:val="nil"/>
              <w:bottom w:val="single" w:sz="8" w:space="0" w:color="0070C0"/>
              <w:right w:val="single" w:sz="8" w:space="0" w:color="0070C0"/>
            </w:tcBorders>
            <w:shd w:val="clear" w:color="auto" w:fill="auto"/>
            <w:noWrap/>
            <w:vAlign w:val="center"/>
            <w:hideMark/>
          </w:tcPr>
          <w:p w14:paraId="6AA69D7D"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234 </w:t>
            </w:r>
          </w:p>
        </w:tc>
        <w:tc>
          <w:tcPr>
            <w:tcW w:w="499" w:type="dxa"/>
            <w:tcBorders>
              <w:top w:val="nil"/>
              <w:left w:val="nil"/>
              <w:bottom w:val="single" w:sz="8" w:space="0" w:color="0070C0"/>
              <w:right w:val="single" w:sz="8" w:space="0" w:color="0070C0"/>
            </w:tcBorders>
            <w:shd w:val="clear" w:color="auto" w:fill="auto"/>
            <w:noWrap/>
            <w:vAlign w:val="center"/>
            <w:hideMark/>
          </w:tcPr>
          <w:p w14:paraId="14F4C01F"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259 </w:t>
            </w:r>
          </w:p>
        </w:tc>
        <w:tc>
          <w:tcPr>
            <w:tcW w:w="499" w:type="dxa"/>
            <w:tcBorders>
              <w:top w:val="nil"/>
              <w:left w:val="nil"/>
              <w:bottom w:val="single" w:sz="8" w:space="0" w:color="0070C0"/>
              <w:right w:val="single" w:sz="8" w:space="0" w:color="0070C0"/>
            </w:tcBorders>
            <w:shd w:val="clear" w:color="auto" w:fill="auto"/>
            <w:noWrap/>
            <w:vAlign w:val="center"/>
            <w:hideMark/>
          </w:tcPr>
          <w:p w14:paraId="0C7B147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234 </w:t>
            </w:r>
          </w:p>
        </w:tc>
        <w:tc>
          <w:tcPr>
            <w:tcW w:w="499" w:type="dxa"/>
            <w:tcBorders>
              <w:top w:val="nil"/>
              <w:left w:val="nil"/>
              <w:bottom w:val="single" w:sz="8" w:space="0" w:color="0070C0"/>
              <w:right w:val="single" w:sz="8" w:space="0" w:color="0070C0"/>
            </w:tcBorders>
            <w:shd w:val="clear" w:color="auto" w:fill="auto"/>
            <w:noWrap/>
            <w:vAlign w:val="center"/>
            <w:hideMark/>
          </w:tcPr>
          <w:p w14:paraId="68CD03B4"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156 </w:t>
            </w:r>
          </w:p>
        </w:tc>
        <w:tc>
          <w:tcPr>
            <w:tcW w:w="499" w:type="dxa"/>
            <w:tcBorders>
              <w:top w:val="nil"/>
              <w:left w:val="nil"/>
              <w:bottom w:val="single" w:sz="8" w:space="0" w:color="0070C0"/>
              <w:right w:val="single" w:sz="8" w:space="0" w:color="0070C0"/>
            </w:tcBorders>
            <w:shd w:val="clear" w:color="auto" w:fill="auto"/>
            <w:noWrap/>
            <w:vAlign w:val="center"/>
            <w:hideMark/>
          </w:tcPr>
          <w:p w14:paraId="1C13EE81"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234 </w:t>
            </w:r>
          </w:p>
        </w:tc>
        <w:tc>
          <w:tcPr>
            <w:tcW w:w="678" w:type="dxa"/>
            <w:tcBorders>
              <w:top w:val="nil"/>
              <w:left w:val="nil"/>
              <w:bottom w:val="single" w:sz="8" w:space="0" w:color="0070C0"/>
              <w:right w:val="single" w:sz="8" w:space="0" w:color="0070C0"/>
            </w:tcBorders>
            <w:shd w:val="clear" w:color="auto" w:fill="auto"/>
            <w:noWrap/>
            <w:vAlign w:val="center"/>
            <w:hideMark/>
          </w:tcPr>
          <w:p w14:paraId="43B183BC"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1,505 </w:t>
            </w:r>
          </w:p>
        </w:tc>
        <w:tc>
          <w:tcPr>
            <w:tcW w:w="738" w:type="dxa"/>
            <w:tcBorders>
              <w:top w:val="nil"/>
              <w:left w:val="nil"/>
              <w:bottom w:val="single" w:sz="8" w:space="0" w:color="0070C0"/>
              <w:right w:val="single" w:sz="8" w:space="0" w:color="0070C0"/>
            </w:tcBorders>
            <w:shd w:val="clear" w:color="auto" w:fill="auto"/>
            <w:noWrap/>
            <w:vAlign w:val="center"/>
            <w:hideMark/>
          </w:tcPr>
          <w:p w14:paraId="0C1797F8"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658" w:type="dxa"/>
            <w:tcBorders>
              <w:top w:val="nil"/>
              <w:left w:val="nil"/>
              <w:bottom w:val="single" w:sz="8" w:space="0" w:color="0070C0"/>
              <w:right w:val="single" w:sz="8" w:space="0" w:color="0070C0"/>
            </w:tcBorders>
            <w:shd w:val="clear" w:color="auto" w:fill="auto"/>
            <w:noWrap/>
            <w:vAlign w:val="center"/>
            <w:hideMark/>
          </w:tcPr>
          <w:p w14:paraId="002DC250"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678" w:type="dxa"/>
            <w:tcBorders>
              <w:top w:val="nil"/>
              <w:left w:val="nil"/>
              <w:bottom w:val="single" w:sz="8" w:space="0" w:color="0070C0"/>
              <w:right w:val="single" w:sz="8" w:space="0" w:color="0070C0"/>
            </w:tcBorders>
            <w:shd w:val="clear" w:color="auto" w:fill="auto"/>
            <w:noWrap/>
            <w:vAlign w:val="center"/>
            <w:hideMark/>
          </w:tcPr>
          <w:p w14:paraId="768439E5"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752" w:type="dxa"/>
            <w:tcBorders>
              <w:top w:val="nil"/>
              <w:left w:val="nil"/>
              <w:bottom w:val="single" w:sz="8" w:space="0" w:color="0070C0"/>
              <w:right w:val="single" w:sz="8" w:space="0" w:color="0070C0"/>
            </w:tcBorders>
            <w:shd w:val="clear" w:color="auto" w:fill="auto"/>
            <w:noWrap/>
            <w:vAlign w:val="center"/>
            <w:hideMark/>
          </w:tcPr>
          <w:p w14:paraId="49AE074B"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r>
      <w:tr w:rsidR="002A11A9" w:rsidRPr="002A11A9" w14:paraId="1B3A37E5" w14:textId="77777777" w:rsidTr="002A11A9">
        <w:trPr>
          <w:trHeight w:val="179"/>
        </w:trPr>
        <w:tc>
          <w:tcPr>
            <w:tcW w:w="1102" w:type="dxa"/>
            <w:tcBorders>
              <w:top w:val="nil"/>
              <w:left w:val="single" w:sz="8" w:space="0" w:color="0070C0"/>
              <w:bottom w:val="single" w:sz="8" w:space="0" w:color="0070C0"/>
              <w:right w:val="single" w:sz="8" w:space="0" w:color="0070C0"/>
            </w:tcBorders>
            <w:shd w:val="clear" w:color="auto" w:fill="auto"/>
            <w:noWrap/>
            <w:vAlign w:val="center"/>
            <w:hideMark/>
          </w:tcPr>
          <w:p w14:paraId="1602E0E8" w14:textId="77777777" w:rsidR="002A11A9" w:rsidRPr="002A11A9" w:rsidRDefault="002A11A9" w:rsidP="002A11A9">
            <w:pPr>
              <w:spacing w:after="0" w:line="240" w:lineRule="auto"/>
              <w:jc w:val="both"/>
              <w:rPr>
                <w:rFonts w:eastAsia="Times New Roman"/>
                <w:b/>
                <w:bCs/>
                <w:spacing w:val="0"/>
                <w:lang w:val="es-DO" w:eastAsia="es-DO"/>
              </w:rPr>
            </w:pPr>
            <w:r w:rsidRPr="002A11A9">
              <w:rPr>
                <w:rFonts w:eastAsia="Times New Roman"/>
                <w:b/>
                <w:bCs/>
                <w:spacing w:val="0"/>
                <w:lang w:val="es-DO" w:eastAsia="es-DO"/>
              </w:rPr>
              <w:t>Totales</w:t>
            </w:r>
          </w:p>
        </w:tc>
        <w:tc>
          <w:tcPr>
            <w:tcW w:w="738" w:type="dxa"/>
            <w:tcBorders>
              <w:top w:val="nil"/>
              <w:left w:val="nil"/>
              <w:bottom w:val="single" w:sz="8" w:space="0" w:color="0070C0"/>
              <w:right w:val="single" w:sz="8" w:space="0" w:color="0070C0"/>
            </w:tcBorders>
            <w:shd w:val="clear" w:color="auto" w:fill="auto"/>
            <w:noWrap/>
            <w:vAlign w:val="center"/>
            <w:hideMark/>
          </w:tcPr>
          <w:p w14:paraId="077ADAE8"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243</w:t>
            </w:r>
          </w:p>
        </w:tc>
        <w:tc>
          <w:tcPr>
            <w:tcW w:w="499" w:type="dxa"/>
            <w:tcBorders>
              <w:top w:val="nil"/>
              <w:left w:val="nil"/>
              <w:bottom w:val="single" w:sz="8" w:space="0" w:color="0070C0"/>
              <w:right w:val="single" w:sz="8" w:space="0" w:color="0070C0"/>
            </w:tcBorders>
            <w:shd w:val="clear" w:color="auto" w:fill="auto"/>
            <w:noWrap/>
            <w:vAlign w:val="center"/>
            <w:hideMark/>
          </w:tcPr>
          <w:p w14:paraId="0F2CB9B8"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41DD8D9A"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6B8E2AE7"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4810D794"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492B25C0"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499" w:type="dxa"/>
            <w:tcBorders>
              <w:top w:val="nil"/>
              <w:left w:val="nil"/>
              <w:bottom w:val="single" w:sz="8" w:space="0" w:color="0070C0"/>
              <w:right w:val="single" w:sz="8" w:space="0" w:color="0070C0"/>
            </w:tcBorders>
            <w:shd w:val="clear" w:color="auto" w:fill="auto"/>
            <w:noWrap/>
            <w:vAlign w:val="center"/>
            <w:hideMark/>
          </w:tcPr>
          <w:p w14:paraId="1754208D"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678" w:type="dxa"/>
            <w:tcBorders>
              <w:top w:val="nil"/>
              <w:left w:val="nil"/>
              <w:bottom w:val="single" w:sz="8" w:space="0" w:color="0070C0"/>
              <w:right w:val="single" w:sz="8" w:space="0" w:color="0070C0"/>
            </w:tcBorders>
            <w:shd w:val="clear" w:color="auto" w:fill="auto"/>
            <w:noWrap/>
            <w:vAlign w:val="center"/>
            <w:hideMark/>
          </w:tcPr>
          <w:p w14:paraId="117186FC"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108</w:t>
            </w:r>
          </w:p>
        </w:tc>
        <w:tc>
          <w:tcPr>
            <w:tcW w:w="738" w:type="dxa"/>
            <w:tcBorders>
              <w:top w:val="nil"/>
              <w:left w:val="nil"/>
              <w:bottom w:val="single" w:sz="8" w:space="0" w:color="0070C0"/>
              <w:right w:val="single" w:sz="8" w:space="0" w:color="0070C0"/>
            </w:tcBorders>
            <w:shd w:val="clear" w:color="auto" w:fill="auto"/>
            <w:noWrap/>
            <w:vAlign w:val="center"/>
            <w:hideMark/>
          </w:tcPr>
          <w:p w14:paraId="4B542925"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1,835</w:t>
            </w:r>
          </w:p>
        </w:tc>
        <w:tc>
          <w:tcPr>
            <w:tcW w:w="658" w:type="dxa"/>
            <w:tcBorders>
              <w:top w:val="nil"/>
              <w:left w:val="nil"/>
              <w:bottom w:val="single" w:sz="8" w:space="0" w:color="0070C0"/>
              <w:right w:val="single" w:sz="8" w:space="0" w:color="0070C0"/>
            </w:tcBorders>
            <w:shd w:val="clear" w:color="auto" w:fill="auto"/>
            <w:noWrap/>
            <w:vAlign w:val="center"/>
            <w:hideMark/>
          </w:tcPr>
          <w:p w14:paraId="76BB41BC"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396</w:t>
            </w:r>
          </w:p>
        </w:tc>
        <w:tc>
          <w:tcPr>
            <w:tcW w:w="678" w:type="dxa"/>
            <w:tcBorders>
              <w:top w:val="nil"/>
              <w:left w:val="nil"/>
              <w:bottom w:val="single" w:sz="8" w:space="0" w:color="0070C0"/>
              <w:right w:val="single" w:sz="8" w:space="0" w:color="0070C0"/>
            </w:tcBorders>
            <w:shd w:val="clear" w:color="auto" w:fill="auto"/>
            <w:noWrap/>
            <w:vAlign w:val="center"/>
            <w:hideMark/>
          </w:tcPr>
          <w:p w14:paraId="08D5CC93"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2,231</w:t>
            </w:r>
          </w:p>
        </w:tc>
        <w:tc>
          <w:tcPr>
            <w:tcW w:w="752" w:type="dxa"/>
            <w:tcBorders>
              <w:top w:val="nil"/>
              <w:left w:val="nil"/>
              <w:bottom w:val="single" w:sz="8" w:space="0" w:color="0070C0"/>
              <w:right w:val="single" w:sz="8" w:space="0" w:color="0070C0"/>
            </w:tcBorders>
            <w:shd w:val="clear" w:color="auto" w:fill="auto"/>
            <w:noWrap/>
            <w:vAlign w:val="center"/>
            <w:hideMark/>
          </w:tcPr>
          <w:p w14:paraId="0D15DFDF"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44%</w:t>
            </w:r>
          </w:p>
        </w:tc>
      </w:tr>
    </w:tbl>
    <w:p w14:paraId="2A582925" w14:textId="26722088" w:rsidR="006C113E" w:rsidRDefault="006C113E" w:rsidP="00373BE3">
      <w:pPr>
        <w:spacing w:after="0" w:line="360" w:lineRule="auto"/>
        <w:jc w:val="both"/>
        <w:rPr>
          <w:lang w:val="es-DO"/>
        </w:rPr>
      </w:pPr>
    </w:p>
    <w:p w14:paraId="73B161A3" w14:textId="0541F2E8" w:rsidR="006C113E" w:rsidRDefault="006C113E" w:rsidP="006C113E">
      <w:pPr>
        <w:spacing w:after="0" w:line="360" w:lineRule="auto"/>
        <w:jc w:val="both"/>
        <w:rPr>
          <w:lang w:val="es-DO"/>
        </w:rPr>
      </w:pPr>
      <w:r>
        <w:rPr>
          <w:lang w:val="es-DO"/>
        </w:rPr>
        <w:t>Cuadro No. V</w:t>
      </w:r>
      <w:r w:rsidR="00C82653">
        <w:rPr>
          <w:lang w:val="es-DO"/>
        </w:rPr>
        <w:t>I</w:t>
      </w:r>
      <w:r>
        <w:rPr>
          <w:lang w:val="es-DO"/>
        </w:rPr>
        <w:t xml:space="preserve"> Capacitación julio-diciembre de 2024</w:t>
      </w:r>
    </w:p>
    <w:tbl>
      <w:tblPr>
        <w:tblW w:w="8613" w:type="dxa"/>
        <w:tblCellMar>
          <w:left w:w="70" w:type="dxa"/>
          <w:right w:w="70" w:type="dxa"/>
        </w:tblCellMar>
        <w:tblLook w:val="04A0" w:firstRow="1" w:lastRow="0" w:firstColumn="1" w:lastColumn="0" w:noHBand="0" w:noVBand="1"/>
      </w:tblPr>
      <w:tblGrid>
        <w:gridCol w:w="935"/>
        <w:gridCol w:w="710"/>
        <w:gridCol w:w="590"/>
        <w:gridCol w:w="590"/>
        <w:gridCol w:w="589"/>
        <w:gridCol w:w="589"/>
        <w:gridCol w:w="450"/>
        <w:gridCol w:w="450"/>
        <w:gridCol w:w="594"/>
        <w:gridCol w:w="757"/>
        <w:gridCol w:w="675"/>
        <w:gridCol w:w="907"/>
        <w:gridCol w:w="7"/>
        <w:gridCol w:w="738"/>
        <w:gridCol w:w="32"/>
      </w:tblGrid>
      <w:tr w:rsidR="002A11A9" w:rsidRPr="002A11A9" w14:paraId="6DE11C83" w14:textId="77777777" w:rsidTr="002A11A9">
        <w:trPr>
          <w:trHeight w:val="273"/>
        </w:trPr>
        <w:tc>
          <w:tcPr>
            <w:tcW w:w="1644" w:type="dxa"/>
            <w:gridSpan w:val="2"/>
            <w:vMerge w:val="restart"/>
            <w:tcBorders>
              <w:top w:val="single" w:sz="8" w:space="0" w:color="0070C0"/>
              <w:left w:val="single" w:sz="8" w:space="0" w:color="0070C0"/>
              <w:bottom w:val="single" w:sz="4" w:space="0" w:color="0070C0"/>
              <w:right w:val="single" w:sz="4" w:space="0" w:color="0070C0"/>
            </w:tcBorders>
            <w:shd w:val="clear" w:color="000000" w:fill="FFFFFF"/>
            <w:noWrap/>
            <w:vAlign w:val="center"/>
            <w:hideMark/>
          </w:tcPr>
          <w:p w14:paraId="47275F28"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Capacitación</w:t>
            </w:r>
          </w:p>
        </w:tc>
        <w:tc>
          <w:tcPr>
            <w:tcW w:w="3259" w:type="dxa"/>
            <w:gridSpan w:val="6"/>
            <w:tcBorders>
              <w:top w:val="single" w:sz="8" w:space="0" w:color="0070C0"/>
              <w:left w:val="nil"/>
              <w:bottom w:val="single" w:sz="4" w:space="0" w:color="0070C0"/>
              <w:right w:val="single" w:sz="4" w:space="0" w:color="0070C0"/>
            </w:tcBorders>
            <w:shd w:val="clear" w:color="000000" w:fill="FFFFFF"/>
            <w:vAlign w:val="center"/>
            <w:hideMark/>
          </w:tcPr>
          <w:p w14:paraId="4C7A6184"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Julio-Diciembre</w:t>
            </w:r>
          </w:p>
        </w:tc>
        <w:tc>
          <w:tcPr>
            <w:tcW w:w="594" w:type="dxa"/>
            <w:vMerge w:val="restart"/>
            <w:tcBorders>
              <w:top w:val="single" w:sz="8" w:space="0" w:color="0070C0"/>
              <w:left w:val="single" w:sz="4" w:space="0" w:color="0070C0"/>
              <w:bottom w:val="single" w:sz="4" w:space="0" w:color="0070C0"/>
              <w:right w:val="single" w:sz="4" w:space="0" w:color="0070C0"/>
            </w:tcBorders>
            <w:shd w:val="clear" w:color="000000" w:fill="FFFFFF"/>
            <w:noWrap/>
            <w:vAlign w:val="center"/>
            <w:hideMark/>
          </w:tcPr>
          <w:p w14:paraId="0DFBD295"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2346" w:type="dxa"/>
            <w:gridSpan w:val="4"/>
            <w:vMerge w:val="restart"/>
            <w:tcBorders>
              <w:top w:val="single" w:sz="8" w:space="0" w:color="0070C0"/>
              <w:left w:val="single" w:sz="4" w:space="0" w:color="0070C0"/>
              <w:bottom w:val="single" w:sz="4" w:space="0" w:color="0070C0"/>
              <w:right w:val="single" w:sz="4" w:space="0" w:color="0070C0"/>
            </w:tcBorders>
            <w:shd w:val="clear" w:color="000000" w:fill="FFFFFF"/>
            <w:noWrap/>
            <w:vAlign w:val="center"/>
            <w:hideMark/>
          </w:tcPr>
          <w:p w14:paraId="10CA5880"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Beneficiarios</w:t>
            </w:r>
          </w:p>
        </w:tc>
        <w:tc>
          <w:tcPr>
            <w:tcW w:w="770" w:type="dxa"/>
            <w:gridSpan w:val="2"/>
            <w:vMerge w:val="restart"/>
            <w:tcBorders>
              <w:top w:val="single" w:sz="8" w:space="0" w:color="0070C0"/>
              <w:left w:val="single" w:sz="4" w:space="0" w:color="0070C0"/>
              <w:bottom w:val="single" w:sz="4" w:space="0" w:color="0070C0"/>
              <w:right w:val="single" w:sz="8" w:space="0" w:color="0070C0"/>
            </w:tcBorders>
            <w:shd w:val="clear" w:color="000000" w:fill="FFFFFF"/>
            <w:noWrap/>
            <w:vAlign w:val="center"/>
            <w:hideMark/>
          </w:tcPr>
          <w:p w14:paraId="3DB1ED15"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xml:space="preserve"> EJEC</w:t>
            </w:r>
          </w:p>
        </w:tc>
      </w:tr>
      <w:tr w:rsidR="002A11A9" w:rsidRPr="002A11A9" w14:paraId="1AB4C483" w14:textId="77777777" w:rsidTr="002A11A9">
        <w:trPr>
          <w:trHeight w:val="273"/>
        </w:trPr>
        <w:tc>
          <w:tcPr>
            <w:tcW w:w="1644" w:type="dxa"/>
            <w:gridSpan w:val="2"/>
            <w:vMerge/>
            <w:tcBorders>
              <w:top w:val="single" w:sz="8" w:space="0" w:color="0070C0"/>
              <w:left w:val="single" w:sz="8" w:space="0" w:color="0070C0"/>
              <w:bottom w:val="single" w:sz="4" w:space="0" w:color="0070C0"/>
              <w:right w:val="single" w:sz="4" w:space="0" w:color="0070C0"/>
            </w:tcBorders>
            <w:vAlign w:val="center"/>
            <w:hideMark/>
          </w:tcPr>
          <w:p w14:paraId="700FBE48" w14:textId="77777777" w:rsidR="002A11A9" w:rsidRPr="002A11A9" w:rsidRDefault="002A11A9" w:rsidP="002A11A9">
            <w:pPr>
              <w:spacing w:after="0" w:line="240" w:lineRule="auto"/>
              <w:rPr>
                <w:rFonts w:eastAsia="Times New Roman"/>
                <w:b/>
                <w:bCs/>
                <w:spacing w:val="0"/>
                <w:lang w:val="es-DO" w:eastAsia="es-DO"/>
              </w:rPr>
            </w:pPr>
          </w:p>
        </w:tc>
        <w:tc>
          <w:tcPr>
            <w:tcW w:w="3259" w:type="dxa"/>
            <w:gridSpan w:val="6"/>
            <w:tcBorders>
              <w:top w:val="single" w:sz="4" w:space="0" w:color="0070C0"/>
              <w:left w:val="nil"/>
              <w:bottom w:val="single" w:sz="4" w:space="0" w:color="0070C0"/>
              <w:right w:val="single" w:sz="4" w:space="0" w:color="0070C0"/>
            </w:tcBorders>
            <w:shd w:val="clear" w:color="000000" w:fill="FFFFFF"/>
            <w:vAlign w:val="center"/>
            <w:hideMark/>
          </w:tcPr>
          <w:p w14:paraId="2703B131"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2024</w:t>
            </w:r>
          </w:p>
        </w:tc>
        <w:tc>
          <w:tcPr>
            <w:tcW w:w="594" w:type="dxa"/>
            <w:vMerge/>
            <w:tcBorders>
              <w:top w:val="single" w:sz="8" w:space="0" w:color="0070C0"/>
              <w:left w:val="single" w:sz="4" w:space="0" w:color="0070C0"/>
              <w:bottom w:val="single" w:sz="4" w:space="0" w:color="0070C0"/>
              <w:right w:val="single" w:sz="4" w:space="0" w:color="0070C0"/>
            </w:tcBorders>
            <w:vAlign w:val="center"/>
            <w:hideMark/>
          </w:tcPr>
          <w:p w14:paraId="53B160F8" w14:textId="77777777" w:rsidR="002A11A9" w:rsidRPr="002A11A9" w:rsidRDefault="002A11A9" w:rsidP="002A11A9">
            <w:pPr>
              <w:spacing w:after="0" w:line="240" w:lineRule="auto"/>
              <w:rPr>
                <w:rFonts w:eastAsia="Times New Roman"/>
                <w:b/>
                <w:bCs/>
                <w:spacing w:val="0"/>
                <w:lang w:val="es-DO" w:eastAsia="es-DO"/>
              </w:rPr>
            </w:pPr>
          </w:p>
        </w:tc>
        <w:tc>
          <w:tcPr>
            <w:tcW w:w="2346" w:type="dxa"/>
            <w:gridSpan w:val="4"/>
            <w:vMerge/>
            <w:tcBorders>
              <w:top w:val="single" w:sz="8" w:space="0" w:color="0070C0"/>
              <w:left w:val="single" w:sz="4" w:space="0" w:color="0070C0"/>
              <w:bottom w:val="single" w:sz="4" w:space="0" w:color="0070C0"/>
              <w:right w:val="single" w:sz="4" w:space="0" w:color="0070C0"/>
            </w:tcBorders>
            <w:vAlign w:val="center"/>
            <w:hideMark/>
          </w:tcPr>
          <w:p w14:paraId="56E1DE76" w14:textId="77777777" w:rsidR="002A11A9" w:rsidRPr="002A11A9" w:rsidRDefault="002A11A9" w:rsidP="002A11A9">
            <w:pPr>
              <w:spacing w:after="0" w:line="240" w:lineRule="auto"/>
              <w:rPr>
                <w:rFonts w:eastAsia="Times New Roman"/>
                <w:b/>
                <w:bCs/>
                <w:spacing w:val="0"/>
                <w:lang w:val="es-DO" w:eastAsia="es-DO"/>
              </w:rPr>
            </w:pPr>
          </w:p>
        </w:tc>
        <w:tc>
          <w:tcPr>
            <w:tcW w:w="770" w:type="dxa"/>
            <w:gridSpan w:val="2"/>
            <w:vMerge/>
            <w:tcBorders>
              <w:top w:val="single" w:sz="8" w:space="0" w:color="0070C0"/>
              <w:left w:val="single" w:sz="4" w:space="0" w:color="0070C0"/>
              <w:bottom w:val="single" w:sz="4" w:space="0" w:color="0070C0"/>
              <w:right w:val="single" w:sz="8" w:space="0" w:color="0070C0"/>
            </w:tcBorders>
            <w:vAlign w:val="center"/>
            <w:hideMark/>
          </w:tcPr>
          <w:p w14:paraId="322042F0" w14:textId="77777777" w:rsidR="002A11A9" w:rsidRPr="002A11A9" w:rsidRDefault="002A11A9" w:rsidP="002A11A9">
            <w:pPr>
              <w:spacing w:after="0" w:line="240" w:lineRule="auto"/>
              <w:rPr>
                <w:rFonts w:eastAsia="Times New Roman"/>
                <w:b/>
                <w:bCs/>
                <w:spacing w:val="0"/>
                <w:lang w:val="es-DO" w:eastAsia="es-DO"/>
              </w:rPr>
            </w:pPr>
          </w:p>
        </w:tc>
      </w:tr>
      <w:tr w:rsidR="002A11A9" w:rsidRPr="002A11A9" w14:paraId="50E9DBB7" w14:textId="77777777" w:rsidTr="002A11A9">
        <w:trPr>
          <w:gridAfter w:val="1"/>
          <w:wAfter w:w="33" w:type="dxa"/>
          <w:trHeight w:val="273"/>
        </w:trPr>
        <w:tc>
          <w:tcPr>
            <w:tcW w:w="934" w:type="dxa"/>
            <w:tcBorders>
              <w:top w:val="nil"/>
              <w:left w:val="single" w:sz="8" w:space="0" w:color="0070C0"/>
              <w:bottom w:val="single" w:sz="4" w:space="0" w:color="0070C0"/>
              <w:right w:val="single" w:sz="4" w:space="0" w:color="0070C0"/>
            </w:tcBorders>
            <w:shd w:val="clear" w:color="000000" w:fill="FFFFFF"/>
            <w:vAlign w:val="center"/>
            <w:hideMark/>
          </w:tcPr>
          <w:p w14:paraId="23E38878" w14:textId="77777777" w:rsidR="002A11A9" w:rsidRPr="002A11A9" w:rsidRDefault="002A11A9" w:rsidP="002A11A9">
            <w:pPr>
              <w:spacing w:after="0" w:line="240" w:lineRule="auto"/>
              <w:jc w:val="both"/>
              <w:rPr>
                <w:rFonts w:eastAsia="Times New Roman"/>
                <w:b/>
                <w:bCs/>
                <w:spacing w:val="0"/>
                <w:lang w:val="es-DO" w:eastAsia="es-DO"/>
              </w:rPr>
            </w:pPr>
            <w:r w:rsidRPr="002A11A9">
              <w:rPr>
                <w:rFonts w:eastAsia="Times New Roman"/>
                <w:b/>
                <w:bCs/>
                <w:spacing w:val="0"/>
                <w:lang w:val="es-DO" w:eastAsia="es-DO"/>
              </w:rPr>
              <w:t>Tipo</w:t>
            </w:r>
          </w:p>
        </w:tc>
        <w:tc>
          <w:tcPr>
            <w:tcW w:w="710" w:type="dxa"/>
            <w:tcBorders>
              <w:top w:val="nil"/>
              <w:left w:val="nil"/>
              <w:bottom w:val="single" w:sz="4" w:space="0" w:color="0070C0"/>
              <w:right w:val="single" w:sz="4" w:space="0" w:color="0070C0"/>
            </w:tcBorders>
            <w:shd w:val="clear" w:color="000000" w:fill="FFFFFF"/>
            <w:vAlign w:val="center"/>
            <w:hideMark/>
          </w:tcPr>
          <w:p w14:paraId="6AF723E1" w14:textId="3AAE7D5A" w:rsidR="002A11A9" w:rsidRPr="002A11A9" w:rsidRDefault="002A11A9" w:rsidP="002A11A9">
            <w:pPr>
              <w:spacing w:after="0" w:line="240" w:lineRule="auto"/>
              <w:jc w:val="center"/>
              <w:rPr>
                <w:rFonts w:eastAsia="Times New Roman"/>
                <w:b/>
                <w:bCs/>
                <w:spacing w:val="0"/>
                <w:lang w:val="es-DO" w:eastAsia="es-DO"/>
              </w:rPr>
            </w:pPr>
            <w:proofErr w:type="spellStart"/>
            <w:r w:rsidRPr="002A11A9">
              <w:rPr>
                <w:rFonts w:eastAsia="Times New Roman"/>
                <w:b/>
                <w:bCs/>
                <w:spacing w:val="0"/>
                <w:lang w:val="es-DO" w:eastAsia="es-DO"/>
              </w:rPr>
              <w:t>Prog</w:t>
            </w:r>
            <w:proofErr w:type="spellEnd"/>
            <w:r>
              <w:rPr>
                <w:rFonts w:eastAsia="Times New Roman"/>
                <w:b/>
                <w:bCs/>
                <w:spacing w:val="0"/>
                <w:lang w:val="es-DO" w:eastAsia="es-DO"/>
              </w:rPr>
              <w:t>.</w:t>
            </w:r>
          </w:p>
        </w:tc>
        <w:tc>
          <w:tcPr>
            <w:tcW w:w="590" w:type="dxa"/>
            <w:tcBorders>
              <w:top w:val="nil"/>
              <w:left w:val="nil"/>
              <w:bottom w:val="single" w:sz="4" w:space="0" w:color="0070C0"/>
              <w:right w:val="single" w:sz="4" w:space="0" w:color="0070C0"/>
            </w:tcBorders>
            <w:shd w:val="clear" w:color="000000" w:fill="FFFFFF"/>
            <w:noWrap/>
            <w:vAlign w:val="center"/>
            <w:hideMark/>
          </w:tcPr>
          <w:p w14:paraId="26286919"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J</w:t>
            </w:r>
          </w:p>
        </w:tc>
        <w:tc>
          <w:tcPr>
            <w:tcW w:w="590" w:type="dxa"/>
            <w:tcBorders>
              <w:top w:val="nil"/>
              <w:left w:val="nil"/>
              <w:bottom w:val="single" w:sz="4" w:space="0" w:color="0070C0"/>
              <w:right w:val="single" w:sz="4" w:space="0" w:color="0070C0"/>
            </w:tcBorders>
            <w:shd w:val="clear" w:color="000000" w:fill="FFFFFF"/>
            <w:noWrap/>
            <w:vAlign w:val="center"/>
            <w:hideMark/>
          </w:tcPr>
          <w:p w14:paraId="7754AF62"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A</w:t>
            </w:r>
          </w:p>
        </w:tc>
        <w:tc>
          <w:tcPr>
            <w:tcW w:w="589" w:type="dxa"/>
            <w:tcBorders>
              <w:top w:val="nil"/>
              <w:left w:val="nil"/>
              <w:bottom w:val="single" w:sz="4" w:space="0" w:color="0070C0"/>
              <w:right w:val="single" w:sz="4" w:space="0" w:color="0070C0"/>
            </w:tcBorders>
            <w:shd w:val="clear" w:color="000000" w:fill="FFFFFF"/>
            <w:noWrap/>
            <w:vAlign w:val="center"/>
            <w:hideMark/>
          </w:tcPr>
          <w:p w14:paraId="06D93180"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S</w:t>
            </w:r>
          </w:p>
        </w:tc>
        <w:tc>
          <w:tcPr>
            <w:tcW w:w="589" w:type="dxa"/>
            <w:tcBorders>
              <w:top w:val="nil"/>
              <w:left w:val="nil"/>
              <w:bottom w:val="single" w:sz="4" w:space="0" w:color="0070C0"/>
              <w:right w:val="single" w:sz="4" w:space="0" w:color="0070C0"/>
            </w:tcBorders>
            <w:shd w:val="clear" w:color="000000" w:fill="FFFFFF"/>
            <w:noWrap/>
            <w:vAlign w:val="center"/>
            <w:hideMark/>
          </w:tcPr>
          <w:p w14:paraId="554CA862"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O</w:t>
            </w:r>
          </w:p>
        </w:tc>
        <w:tc>
          <w:tcPr>
            <w:tcW w:w="450" w:type="dxa"/>
            <w:tcBorders>
              <w:top w:val="nil"/>
              <w:left w:val="nil"/>
              <w:bottom w:val="single" w:sz="4" w:space="0" w:color="0070C0"/>
              <w:right w:val="single" w:sz="4" w:space="0" w:color="0070C0"/>
            </w:tcBorders>
            <w:shd w:val="clear" w:color="000000" w:fill="FFFFFF"/>
            <w:noWrap/>
            <w:vAlign w:val="center"/>
            <w:hideMark/>
          </w:tcPr>
          <w:p w14:paraId="78E489DF"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N</w:t>
            </w:r>
          </w:p>
        </w:tc>
        <w:tc>
          <w:tcPr>
            <w:tcW w:w="450" w:type="dxa"/>
            <w:tcBorders>
              <w:top w:val="nil"/>
              <w:left w:val="nil"/>
              <w:bottom w:val="single" w:sz="4" w:space="0" w:color="0070C0"/>
              <w:right w:val="single" w:sz="4" w:space="0" w:color="0070C0"/>
            </w:tcBorders>
            <w:shd w:val="clear" w:color="000000" w:fill="FFFFFF"/>
            <w:noWrap/>
            <w:vAlign w:val="center"/>
            <w:hideMark/>
          </w:tcPr>
          <w:p w14:paraId="728A1AC8"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D</w:t>
            </w:r>
          </w:p>
        </w:tc>
        <w:tc>
          <w:tcPr>
            <w:tcW w:w="594" w:type="dxa"/>
            <w:tcBorders>
              <w:top w:val="nil"/>
              <w:left w:val="nil"/>
              <w:bottom w:val="single" w:sz="4" w:space="0" w:color="0070C0"/>
              <w:right w:val="single" w:sz="4" w:space="0" w:color="0070C0"/>
            </w:tcBorders>
            <w:shd w:val="clear" w:color="000000" w:fill="FFFFFF"/>
            <w:noWrap/>
            <w:vAlign w:val="center"/>
            <w:hideMark/>
          </w:tcPr>
          <w:p w14:paraId="373264B7"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EJE</w:t>
            </w:r>
          </w:p>
        </w:tc>
        <w:tc>
          <w:tcPr>
            <w:tcW w:w="757" w:type="dxa"/>
            <w:tcBorders>
              <w:top w:val="nil"/>
              <w:left w:val="nil"/>
              <w:bottom w:val="single" w:sz="4" w:space="0" w:color="0070C0"/>
              <w:right w:val="single" w:sz="4" w:space="0" w:color="0070C0"/>
            </w:tcBorders>
            <w:shd w:val="clear" w:color="000000" w:fill="FFFFFF"/>
            <w:noWrap/>
            <w:vAlign w:val="center"/>
            <w:hideMark/>
          </w:tcPr>
          <w:p w14:paraId="234E9647"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HOM</w:t>
            </w:r>
          </w:p>
        </w:tc>
        <w:tc>
          <w:tcPr>
            <w:tcW w:w="675" w:type="dxa"/>
            <w:tcBorders>
              <w:top w:val="nil"/>
              <w:left w:val="nil"/>
              <w:bottom w:val="single" w:sz="4" w:space="0" w:color="0070C0"/>
              <w:right w:val="single" w:sz="4" w:space="0" w:color="0070C0"/>
            </w:tcBorders>
            <w:shd w:val="clear" w:color="000000" w:fill="FFFFFF"/>
            <w:noWrap/>
            <w:vAlign w:val="center"/>
            <w:hideMark/>
          </w:tcPr>
          <w:p w14:paraId="18E7D472"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MUJ</w:t>
            </w:r>
          </w:p>
        </w:tc>
        <w:tc>
          <w:tcPr>
            <w:tcW w:w="907" w:type="dxa"/>
            <w:tcBorders>
              <w:top w:val="nil"/>
              <w:left w:val="nil"/>
              <w:bottom w:val="single" w:sz="4" w:space="0" w:color="0070C0"/>
              <w:right w:val="single" w:sz="4" w:space="0" w:color="0070C0"/>
            </w:tcBorders>
            <w:shd w:val="clear" w:color="000000" w:fill="FFFFFF"/>
            <w:noWrap/>
            <w:vAlign w:val="center"/>
            <w:hideMark/>
          </w:tcPr>
          <w:p w14:paraId="10CDEB2A"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Totales</w:t>
            </w:r>
          </w:p>
        </w:tc>
        <w:tc>
          <w:tcPr>
            <w:tcW w:w="745" w:type="dxa"/>
            <w:gridSpan w:val="2"/>
            <w:tcBorders>
              <w:top w:val="nil"/>
              <w:left w:val="nil"/>
              <w:bottom w:val="single" w:sz="4" w:space="0" w:color="0070C0"/>
              <w:right w:val="single" w:sz="8" w:space="0" w:color="0070C0"/>
            </w:tcBorders>
            <w:shd w:val="clear" w:color="000000" w:fill="FFFFFF"/>
            <w:noWrap/>
            <w:vAlign w:val="center"/>
            <w:hideMark/>
          </w:tcPr>
          <w:p w14:paraId="46C36441"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w:t>
            </w:r>
          </w:p>
        </w:tc>
      </w:tr>
      <w:tr w:rsidR="002A11A9" w:rsidRPr="002A11A9" w14:paraId="03C6BEEC" w14:textId="77777777" w:rsidTr="002A11A9">
        <w:trPr>
          <w:gridAfter w:val="1"/>
          <w:wAfter w:w="33" w:type="dxa"/>
          <w:trHeight w:val="273"/>
        </w:trPr>
        <w:tc>
          <w:tcPr>
            <w:tcW w:w="934" w:type="dxa"/>
            <w:tcBorders>
              <w:top w:val="nil"/>
              <w:left w:val="single" w:sz="8" w:space="0" w:color="0070C0"/>
              <w:bottom w:val="single" w:sz="4" w:space="0" w:color="0070C0"/>
              <w:right w:val="single" w:sz="4" w:space="0" w:color="0070C0"/>
            </w:tcBorders>
            <w:shd w:val="clear" w:color="auto" w:fill="auto"/>
            <w:noWrap/>
            <w:vAlign w:val="center"/>
            <w:hideMark/>
          </w:tcPr>
          <w:p w14:paraId="369EEDF9"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Cursos</w:t>
            </w:r>
          </w:p>
        </w:tc>
        <w:tc>
          <w:tcPr>
            <w:tcW w:w="710" w:type="dxa"/>
            <w:tcBorders>
              <w:top w:val="nil"/>
              <w:left w:val="nil"/>
              <w:bottom w:val="single" w:sz="4" w:space="0" w:color="0070C0"/>
              <w:right w:val="single" w:sz="4" w:space="0" w:color="0070C0"/>
            </w:tcBorders>
            <w:shd w:val="clear" w:color="auto" w:fill="auto"/>
            <w:noWrap/>
            <w:vAlign w:val="center"/>
            <w:hideMark/>
          </w:tcPr>
          <w:p w14:paraId="0A1C31EB"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2</w:t>
            </w:r>
          </w:p>
        </w:tc>
        <w:tc>
          <w:tcPr>
            <w:tcW w:w="590" w:type="dxa"/>
            <w:tcBorders>
              <w:top w:val="nil"/>
              <w:left w:val="nil"/>
              <w:bottom w:val="single" w:sz="4" w:space="0" w:color="0070C0"/>
              <w:right w:val="single" w:sz="4" w:space="0" w:color="0070C0"/>
            </w:tcBorders>
            <w:shd w:val="clear" w:color="auto" w:fill="auto"/>
            <w:noWrap/>
            <w:vAlign w:val="center"/>
            <w:hideMark/>
          </w:tcPr>
          <w:p w14:paraId="76B3AA4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590" w:type="dxa"/>
            <w:tcBorders>
              <w:top w:val="nil"/>
              <w:left w:val="nil"/>
              <w:bottom w:val="single" w:sz="4" w:space="0" w:color="0070C0"/>
              <w:right w:val="single" w:sz="4" w:space="0" w:color="0070C0"/>
            </w:tcBorders>
            <w:shd w:val="clear" w:color="auto" w:fill="auto"/>
            <w:noWrap/>
            <w:vAlign w:val="center"/>
            <w:hideMark/>
          </w:tcPr>
          <w:p w14:paraId="659888E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589" w:type="dxa"/>
            <w:tcBorders>
              <w:top w:val="nil"/>
              <w:left w:val="nil"/>
              <w:bottom w:val="single" w:sz="4" w:space="0" w:color="0070C0"/>
              <w:right w:val="single" w:sz="4" w:space="0" w:color="0070C0"/>
            </w:tcBorders>
            <w:shd w:val="clear" w:color="auto" w:fill="auto"/>
            <w:noWrap/>
            <w:vAlign w:val="center"/>
            <w:hideMark/>
          </w:tcPr>
          <w:p w14:paraId="27C93D1F"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589" w:type="dxa"/>
            <w:tcBorders>
              <w:top w:val="nil"/>
              <w:left w:val="nil"/>
              <w:bottom w:val="single" w:sz="4" w:space="0" w:color="0070C0"/>
              <w:right w:val="single" w:sz="4" w:space="0" w:color="0070C0"/>
            </w:tcBorders>
            <w:shd w:val="clear" w:color="auto" w:fill="auto"/>
            <w:noWrap/>
            <w:vAlign w:val="center"/>
            <w:hideMark/>
          </w:tcPr>
          <w:p w14:paraId="6E3A8602"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50" w:type="dxa"/>
            <w:tcBorders>
              <w:top w:val="nil"/>
              <w:left w:val="nil"/>
              <w:bottom w:val="single" w:sz="4" w:space="0" w:color="0070C0"/>
              <w:right w:val="single" w:sz="4" w:space="0" w:color="0070C0"/>
            </w:tcBorders>
            <w:shd w:val="clear" w:color="auto" w:fill="auto"/>
            <w:noWrap/>
            <w:vAlign w:val="center"/>
            <w:hideMark/>
          </w:tcPr>
          <w:p w14:paraId="5633D9F6"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450" w:type="dxa"/>
            <w:tcBorders>
              <w:top w:val="nil"/>
              <w:left w:val="nil"/>
              <w:bottom w:val="single" w:sz="4" w:space="0" w:color="0070C0"/>
              <w:right w:val="single" w:sz="4" w:space="0" w:color="0070C0"/>
            </w:tcBorders>
            <w:shd w:val="clear" w:color="auto" w:fill="auto"/>
            <w:noWrap/>
            <w:vAlign w:val="center"/>
            <w:hideMark/>
          </w:tcPr>
          <w:p w14:paraId="1E3D871D"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594" w:type="dxa"/>
            <w:tcBorders>
              <w:top w:val="nil"/>
              <w:left w:val="nil"/>
              <w:bottom w:val="single" w:sz="4" w:space="0" w:color="0070C0"/>
              <w:right w:val="single" w:sz="4" w:space="0" w:color="0070C0"/>
            </w:tcBorders>
            <w:shd w:val="clear" w:color="auto" w:fill="auto"/>
            <w:noWrap/>
            <w:vAlign w:val="center"/>
            <w:hideMark/>
          </w:tcPr>
          <w:p w14:paraId="397527B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757" w:type="dxa"/>
            <w:tcBorders>
              <w:top w:val="nil"/>
              <w:left w:val="nil"/>
              <w:bottom w:val="single" w:sz="4" w:space="0" w:color="0070C0"/>
              <w:right w:val="single" w:sz="4" w:space="0" w:color="0070C0"/>
            </w:tcBorders>
            <w:shd w:val="clear" w:color="auto" w:fill="auto"/>
            <w:noWrap/>
            <w:vAlign w:val="center"/>
            <w:hideMark/>
          </w:tcPr>
          <w:p w14:paraId="5E81A2EC"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675" w:type="dxa"/>
            <w:tcBorders>
              <w:top w:val="nil"/>
              <w:left w:val="nil"/>
              <w:bottom w:val="single" w:sz="4" w:space="0" w:color="0070C0"/>
              <w:right w:val="single" w:sz="4" w:space="0" w:color="0070C0"/>
            </w:tcBorders>
            <w:shd w:val="clear" w:color="auto" w:fill="auto"/>
            <w:noWrap/>
            <w:vAlign w:val="center"/>
            <w:hideMark/>
          </w:tcPr>
          <w:p w14:paraId="2E5412D9"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907" w:type="dxa"/>
            <w:tcBorders>
              <w:top w:val="nil"/>
              <w:left w:val="nil"/>
              <w:bottom w:val="single" w:sz="4" w:space="0" w:color="0070C0"/>
              <w:right w:val="single" w:sz="4" w:space="0" w:color="0070C0"/>
            </w:tcBorders>
            <w:shd w:val="clear" w:color="auto" w:fill="auto"/>
            <w:noWrap/>
            <w:vAlign w:val="center"/>
            <w:hideMark/>
          </w:tcPr>
          <w:p w14:paraId="6A63E3E0"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745" w:type="dxa"/>
            <w:gridSpan w:val="2"/>
            <w:tcBorders>
              <w:top w:val="nil"/>
              <w:left w:val="nil"/>
              <w:bottom w:val="single" w:sz="4" w:space="0" w:color="0070C0"/>
              <w:right w:val="single" w:sz="8" w:space="0" w:color="0070C0"/>
            </w:tcBorders>
            <w:shd w:val="clear" w:color="auto" w:fill="auto"/>
            <w:noWrap/>
            <w:vAlign w:val="center"/>
            <w:hideMark/>
          </w:tcPr>
          <w:p w14:paraId="1529E870"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0%</w:t>
            </w:r>
          </w:p>
        </w:tc>
      </w:tr>
      <w:tr w:rsidR="002A11A9" w:rsidRPr="002A11A9" w14:paraId="3E2A3312" w14:textId="77777777" w:rsidTr="002A11A9">
        <w:trPr>
          <w:gridAfter w:val="1"/>
          <w:wAfter w:w="33" w:type="dxa"/>
          <w:trHeight w:val="273"/>
        </w:trPr>
        <w:tc>
          <w:tcPr>
            <w:tcW w:w="934" w:type="dxa"/>
            <w:tcBorders>
              <w:top w:val="nil"/>
              <w:left w:val="single" w:sz="8" w:space="0" w:color="0070C0"/>
              <w:bottom w:val="single" w:sz="4" w:space="0" w:color="0070C0"/>
              <w:right w:val="single" w:sz="4" w:space="0" w:color="0070C0"/>
            </w:tcBorders>
            <w:shd w:val="clear" w:color="auto" w:fill="auto"/>
            <w:noWrap/>
            <w:vAlign w:val="center"/>
            <w:hideMark/>
          </w:tcPr>
          <w:p w14:paraId="7A9719FB"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Talleres</w:t>
            </w:r>
          </w:p>
        </w:tc>
        <w:tc>
          <w:tcPr>
            <w:tcW w:w="710" w:type="dxa"/>
            <w:tcBorders>
              <w:top w:val="nil"/>
              <w:left w:val="nil"/>
              <w:bottom w:val="single" w:sz="4" w:space="0" w:color="0070C0"/>
              <w:right w:val="single" w:sz="4" w:space="0" w:color="0070C0"/>
            </w:tcBorders>
            <w:shd w:val="clear" w:color="auto" w:fill="auto"/>
            <w:noWrap/>
            <w:vAlign w:val="center"/>
            <w:hideMark/>
          </w:tcPr>
          <w:p w14:paraId="11CC9F82"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75</w:t>
            </w:r>
          </w:p>
        </w:tc>
        <w:tc>
          <w:tcPr>
            <w:tcW w:w="590" w:type="dxa"/>
            <w:tcBorders>
              <w:top w:val="nil"/>
              <w:left w:val="nil"/>
              <w:bottom w:val="single" w:sz="4" w:space="0" w:color="0070C0"/>
              <w:right w:val="single" w:sz="4" w:space="0" w:color="0070C0"/>
            </w:tcBorders>
            <w:shd w:val="clear" w:color="auto" w:fill="auto"/>
            <w:noWrap/>
            <w:vAlign w:val="center"/>
            <w:hideMark/>
          </w:tcPr>
          <w:p w14:paraId="720FF24D"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14 </w:t>
            </w:r>
          </w:p>
        </w:tc>
        <w:tc>
          <w:tcPr>
            <w:tcW w:w="590" w:type="dxa"/>
            <w:tcBorders>
              <w:top w:val="nil"/>
              <w:left w:val="nil"/>
              <w:bottom w:val="single" w:sz="4" w:space="0" w:color="0070C0"/>
              <w:right w:val="single" w:sz="4" w:space="0" w:color="0070C0"/>
            </w:tcBorders>
            <w:shd w:val="clear" w:color="auto" w:fill="auto"/>
            <w:noWrap/>
            <w:vAlign w:val="center"/>
            <w:hideMark/>
          </w:tcPr>
          <w:p w14:paraId="68CF5707"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12 </w:t>
            </w:r>
          </w:p>
        </w:tc>
        <w:tc>
          <w:tcPr>
            <w:tcW w:w="589" w:type="dxa"/>
            <w:tcBorders>
              <w:top w:val="nil"/>
              <w:left w:val="nil"/>
              <w:bottom w:val="single" w:sz="4" w:space="0" w:color="0070C0"/>
              <w:right w:val="single" w:sz="4" w:space="0" w:color="0070C0"/>
            </w:tcBorders>
            <w:shd w:val="clear" w:color="auto" w:fill="auto"/>
            <w:noWrap/>
            <w:vAlign w:val="center"/>
            <w:hideMark/>
          </w:tcPr>
          <w:p w14:paraId="754A867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21 </w:t>
            </w:r>
          </w:p>
        </w:tc>
        <w:tc>
          <w:tcPr>
            <w:tcW w:w="589" w:type="dxa"/>
            <w:tcBorders>
              <w:top w:val="nil"/>
              <w:left w:val="nil"/>
              <w:bottom w:val="single" w:sz="4" w:space="0" w:color="0070C0"/>
              <w:right w:val="single" w:sz="4" w:space="0" w:color="0070C0"/>
            </w:tcBorders>
            <w:shd w:val="clear" w:color="auto" w:fill="auto"/>
            <w:noWrap/>
            <w:vAlign w:val="center"/>
            <w:hideMark/>
          </w:tcPr>
          <w:p w14:paraId="4715D57B"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16 </w:t>
            </w:r>
          </w:p>
        </w:tc>
        <w:tc>
          <w:tcPr>
            <w:tcW w:w="450" w:type="dxa"/>
            <w:tcBorders>
              <w:top w:val="nil"/>
              <w:left w:val="nil"/>
              <w:bottom w:val="single" w:sz="4" w:space="0" w:color="0070C0"/>
              <w:right w:val="single" w:sz="4" w:space="0" w:color="0070C0"/>
            </w:tcBorders>
            <w:shd w:val="clear" w:color="auto" w:fill="auto"/>
            <w:noWrap/>
            <w:vAlign w:val="center"/>
            <w:hideMark/>
          </w:tcPr>
          <w:p w14:paraId="2BAB9D8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3 </w:t>
            </w:r>
          </w:p>
        </w:tc>
        <w:tc>
          <w:tcPr>
            <w:tcW w:w="450" w:type="dxa"/>
            <w:tcBorders>
              <w:top w:val="nil"/>
              <w:left w:val="nil"/>
              <w:bottom w:val="single" w:sz="4" w:space="0" w:color="0070C0"/>
              <w:right w:val="single" w:sz="4" w:space="0" w:color="0070C0"/>
            </w:tcBorders>
            <w:shd w:val="clear" w:color="auto" w:fill="auto"/>
            <w:noWrap/>
            <w:vAlign w:val="center"/>
            <w:hideMark/>
          </w:tcPr>
          <w:p w14:paraId="71C7600A"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 </w:t>
            </w:r>
          </w:p>
        </w:tc>
        <w:tc>
          <w:tcPr>
            <w:tcW w:w="594" w:type="dxa"/>
            <w:tcBorders>
              <w:top w:val="nil"/>
              <w:left w:val="nil"/>
              <w:bottom w:val="single" w:sz="4" w:space="0" w:color="0070C0"/>
              <w:right w:val="single" w:sz="4" w:space="0" w:color="0070C0"/>
            </w:tcBorders>
            <w:shd w:val="clear" w:color="auto" w:fill="auto"/>
            <w:noWrap/>
            <w:vAlign w:val="center"/>
            <w:hideMark/>
          </w:tcPr>
          <w:p w14:paraId="08BC6695"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68 </w:t>
            </w:r>
          </w:p>
        </w:tc>
        <w:tc>
          <w:tcPr>
            <w:tcW w:w="757" w:type="dxa"/>
            <w:tcBorders>
              <w:top w:val="nil"/>
              <w:left w:val="nil"/>
              <w:bottom w:val="single" w:sz="4" w:space="0" w:color="0070C0"/>
              <w:right w:val="single" w:sz="4" w:space="0" w:color="0070C0"/>
            </w:tcBorders>
            <w:shd w:val="clear" w:color="auto" w:fill="auto"/>
            <w:noWrap/>
            <w:vAlign w:val="center"/>
            <w:hideMark/>
          </w:tcPr>
          <w:p w14:paraId="3EB81ADA"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xml:space="preserve">  656 </w:t>
            </w:r>
          </w:p>
        </w:tc>
        <w:tc>
          <w:tcPr>
            <w:tcW w:w="675" w:type="dxa"/>
            <w:tcBorders>
              <w:top w:val="nil"/>
              <w:left w:val="nil"/>
              <w:bottom w:val="single" w:sz="4" w:space="0" w:color="0070C0"/>
              <w:right w:val="single" w:sz="4" w:space="0" w:color="0070C0"/>
            </w:tcBorders>
            <w:shd w:val="clear" w:color="auto" w:fill="auto"/>
            <w:noWrap/>
            <w:vAlign w:val="center"/>
            <w:hideMark/>
          </w:tcPr>
          <w:p w14:paraId="37EAE3EE"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xml:space="preserve">  104 </w:t>
            </w:r>
          </w:p>
        </w:tc>
        <w:tc>
          <w:tcPr>
            <w:tcW w:w="907" w:type="dxa"/>
            <w:tcBorders>
              <w:top w:val="nil"/>
              <w:left w:val="nil"/>
              <w:bottom w:val="single" w:sz="4" w:space="0" w:color="0070C0"/>
              <w:right w:val="single" w:sz="4" w:space="0" w:color="0070C0"/>
            </w:tcBorders>
            <w:shd w:val="clear" w:color="auto" w:fill="auto"/>
            <w:noWrap/>
            <w:vAlign w:val="center"/>
            <w:hideMark/>
          </w:tcPr>
          <w:p w14:paraId="4936E6EB"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xml:space="preserve">      760 </w:t>
            </w:r>
          </w:p>
        </w:tc>
        <w:tc>
          <w:tcPr>
            <w:tcW w:w="745" w:type="dxa"/>
            <w:gridSpan w:val="2"/>
            <w:tcBorders>
              <w:top w:val="nil"/>
              <w:left w:val="nil"/>
              <w:bottom w:val="single" w:sz="4" w:space="0" w:color="0070C0"/>
              <w:right w:val="single" w:sz="8" w:space="0" w:color="0070C0"/>
            </w:tcBorders>
            <w:shd w:val="clear" w:color="auto" w:fill="auto"/>
            <w:noWrap/>
            <w:vAlign w:val="center"/>
            <w:hideMark/>
          </w:tcPr>
          <w:p w14:paraId="5A45ADD2"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91%</w:t>
            </w:r>
          </w:p>
        </w:tc>
      </w:tr>
      <w:tr w:rsidR="002A11A9" w:rsidRPr="002A11A9" w14:paraId="0B7A5484" w14:textId="77777777" w:rsidTr="002A11A9">
        <w:trPr>
          <w:gridAfter w:val="1"/>
          <w:wAfter w:w="33" w:type="dxa"/>
          <w:trHeight w:val="273"/>
        </w:trPr>
        <w:tc>
          <w:tcPr>
            <w:tcW w:w="934" w:type="dxa"/>
            <w:tcBorders>
              <w:top w:val="nil"/>
              <w:left w:val="single" w:sz="8" w:space="0" w:color="0070C0"/>
              <w:bottom w:val="single" w:sz="4" w:space="0" w:color="0070C0"/>
              <w:right w:val="single" w:sz="4" w:space="0" w:color="0070C0"/>
            </w:tcBorders>
            <w:shd w:val="clear" w:color="auto" w:fill="auto"/>
            <w:noWrap/>
            <w:vAlign w:val="center"/>
            <w:hideMark/>
          </w:tcPr>
          <w:p w14:paraId="73F614F3"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 </w:t>
            </w:r>
          </w:p>
        </w:tc>
        <w:tc>
          <w:tcPr>
            <w:tcW w:w="710" w:type="dxa"/>
            <w:tcBorders>
              <w:top w:val="nil"/>
              <w:left w:val="nil"/>
              <w:bottom w:val="single" w:sz="4" w:space="0" w:color="0070C0"/>
              <w:right w:val="single" w:sz="4" w:space="0" w:color="0070C0"/>
            </w:tcBorders>
            <w:shd w:val="clear" w:color="auto" w:fill="auto"/>
            <w:noWrap/>
            <w:vAlign w:val="center"/>
            <w:hideMark/>
          </w:tcPr>
          <w:p w14:paraId="428E9F32"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590" w:type="dxa"/>
            <w:tcBorders>
              <w:top w:val="nil"/>
              <w:left w:val="nil"/>
              <w:bottom w:val="single" w:sz="4" w:space="0" w:color="0070C0"/>
              <w:right w:val="single" w:sz="4" w:space="0" w:color="0070C0"/>
            </w:tcBorders>
            <w:shd w:val="clear" w:color="auto" w:fill="auto"/>
            <w:noWrap/>
            <w:vAlign w:val="center"/>
            <w:hideMark/>
          </w:tcPr>
          <w:p w14:paraId="747E10CF"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156 </w:t>
            </w:r>
          </w:p>
        </w:tc>
        <w:tc>
          <w:tcPr>
            <w:tcW w:w="590" w:type="dxa"/>
            <w:tcBorders>
              <w:top w:val="nil"/>
              <w:left w:val="nil"/>
              <w:bottom w:val="single" w:sz="4" w:space="0" w:color="0070C0"/>
              <w:right w:val="single" w:sz="4" w:space="0" w:color="0070C0"/>
            </w:tcBorders>
            <w:shd w:val="clear" w:color="auto" w:fill="auto"/>
            <w:noWrap/>
            <w:vAlign w:val="center"/>
            <w:hideMark/>
          </w:tcPr>
          <w:p w14:paraId="2357D8A0"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134 </w:t>
            </w:r>
          </w:p>
        </w:tc>
        <w:tc>
          <w:tcPr>
            <w:tcW w:w="589" w:type="dxa"/>
            <w:tcBorders>
              <w:top w:val="nil"/>
              <w:left w:val="nil"/>
              <w:bottom w:val="single" w:sz="4" w:space="0" w:color="0070C0"/>
              <w:right w:val="single" w:sz="4" w:space="0" w:color="0070C0"/>
            </w:tcBorders>
            <w:shd w:val="clear" w:color="auto" w:fill="auto"/>
            <w:noWrap/>
            <w:vAlign w:val="center"/>
            <w:hideMark/>
          </w:tcPr>
          <w:p w14:paraId="7C1E3CAD"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235 </w:t>
            </w:r>
          </w:p>
        </w:tc>
        <w:tc>
          <w:tcPr>
            <w:tcW w:w="589" w:type="dxa"/>
            <w:tcBorders>
              <w:top w:val="nil"/>
              <w:left w:val="nil"/>
              <w:bottom w:val="single" w:sz="4" w:space="0" w:color="0070C0"/>
              <w:right w:val="single" w:sz="4" w:space="0" w:color="0070C0"/>
            </w:tcBorders>
            <w:shd w:val="clear" w:color="auto" w:fill="auto"/>
            <w:noWrap/>
            <w:vAlign w:val="center"/>
            <w:hideMark/>
          </w:tcPr>
          <w:p w14:paraId="2F0AAEC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179 </w:t>
            </w:r>
          </w:p>
        </w:tc>
        <w:tc>
          <w:tcPr>
            <w:tcW w:w="450" w:type="dxa"/>
            <w:tcBorders>
              <w:top w:val="nil"/>
              <w:left w:val="nil"/>
              <w:bottom w:val="single" w:sz="4" w:space="0" w:color="0070C0"/>
              <w:right w:val="single" w:sz="4" w:space="0" w:color="0070C0"/>
            </w:tcBorders>
            <w:shd w:val="clear" w:color="auto" w:fill="auto"/>
            <w:noWrap/>
            <w:vAlign w:val="center"/>
            <w:hideMark/>
          </w:tcPr>
          <w:p w14:paraId="47E02B43"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34 </w:t>
            </w:r>
          </w:p>
        </w:tc>
        <w:tc>
          <w:tcPr>
            <w:tcW w:w="450" w:type="dxa"/>
            <w:tcBorders>
              <w:top w:val="nil"/>
              <w:left w:val="nil"/>
              <w:bottom w:val="single" w:sz="4" w:space="0" w:color="0070C0"/>
              <w:right w:val="single" w:sz="4" w:space="0" w:color="0070C0"/>
            </w:tcBorders>
            <w:shd w:val="clear" w:color="auto" w:fill="auto"/>
            <w:noWrap/>
            <w:vAlign w:val="center"/>
            <w:hideMark/>
          </w:tcPr>
          <w:p w14:paraId="7DE885CC"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22 </w:t>
            </w:r>
          </w:p>
        </w:tc>
        <w:tc>
          <w:tcPr>
            <w:tcW w:w="594" w:type="dxa"/>
            <w:tcBorders>
              <w:top w:val="nil"/>
              <w:left w:val="nil"/>
              <w:bottom w:val="single" w:sz="4" w:space="0" w:color="0070C0"/>
              <w:right w:val="single" w:sz="4" w:space="0" w:color="0070C0"/>
            </w:tcBorders>
            <w:shd w:val="clear" w:color="auto" w:fill="auto"/>
            <w:noWrap/>
            <w:vAlign w:val="center"/>
            <w:hideMark/>
          </w:tcPr>
          <w:p w14:paraId="5C61E8DB"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760 </w:t>
            </w:r>
          </w:p>
        </w:tc>
        <w:tc>
          <w:tcPr>
            <w:tcW w:w="757" w:type="dxa"/>
            <w:tcBorders>
              <w:top w:val="nil"/>
              <w:left w:val="nil"/>
              <w:bottom w:val="single" w:sz="4" w:space="0" w:color="0070C0"/>
              <w:right w:val="single" w:sz="4" w:space="0" w:color="0070C0"/>
            </w:tcBorders>
            <w:shd w:val="clear" w:color="auto" w:fill="auto"/>
            <w:noWrap/>
            <w:vAlign w:val="center"/>
            <w:hideMark/>
          </w:tcPr>
          <w:p w14:paraId="332EFC3E"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w:t>
            </w:r>
          </w:p>
        </w:tc>
        <w:tc>
          <w:tcPr>
            <w:tcW w:w="675" w:type="dxa"/>
            <w:tcBorders>
              <w:top w:val="nil"/>
              <w:left w:val="nil"/>
              <w:bottom w:val="single" w:sz="4" w:space="0" w:color="0070C0"/>
              <w:right w:val="single" w:sz="4" w:space="0" w:color="0070C0"/>
            </w:tcBorders>
            <w:shd w:val="clear" w:color="auto" w:fill="auto"/>
            <w:noWrap/>
            <w:vAlign w:val="center"/>
            <w:hideMark/>
          </w:tcPr>
          <w:p w14:paraId="2C8F9278"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w:t>
            </w:r>
          </w:p>
        </w:tc>
        <w:tc>
          <w:tcPr>
            <w:tcW w:w="907" w:type="dxa"/>
            <w:tcBorders>
              <w:top w:val="nil"/>
              <w:left w:val="nil"/>
              <w:bottom w:val="single" w:sz="4" w:space="0" w:color="0070C0"/>
              <w:right w:val="single" w:sz="4" w:space="0" w:color="0070C0"/>
            </w:tcBorders>
            <w:shd w:val="clear" w:color="auto" w:fill="auto"/>
            <w:noWrap/>
            <w:vAlign w:val="center"/>
            <w:hideMark/>
          </w:tcPr>
          <w:p w14:paraId="1AF2C510"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745" w:type="dxa"/>
            <w:gridSpan w:val="2"/>
            <w:tcBorders>
              <w:top w:val="nil"/>
              <w:left w:val="nil"/>
              <w:bottom w:val="single" w:sz="4" w:space="0" w:color="0070C0"/>
              <w:right w:val="single" w:sz="8" w:space="0" w:color="0070C0"/>
            </w:tcBorders>
            <w:shd w:val="clear" w:color="auto" w:fill="auto"/>
            <w:noWrap/>
            <w:vAlign w:val="center"/>
            <w:hideMark/>
          </w:tcPr>
          <w:p w14:paraId="6E7EA484"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r>
      <w:tr w:rsidR="002A11A9" w:rsidRPr="002A11A9" w14:paraId="405ED5A9" w14:textId="77777777" w:rsidTr="002A11A9">
        <w:trPr>
          <w:gridAfter w:val="1"/>
          <w:wAfter w:w="33" w:type="dxa"/>
          <w:trHeight w:val="286"/>
        </w:trPr>
        <w:tc>
          <w:tcPr>
            <w:tcW w:w="934" w:type="dxa"/>
            <w:tcBorders>
              <w:top w:val="nil"/>
              <w:left w:val="single" w:sz="8" w:space="0" w:color="0070C0"/>
              <w:bottom w:val="single" w:sz="4" w:space="0" w:color="0070C0"/>
              <w:right w:val="single" w:sz="4" w:space="0" w:color="0070C0"/>
            </w:tcBorders>
            <w:shd w:val="clear" w:color="auto" w:fill="auto"/>
            <w:noWrap/>
            <w:vAlign w:val="center"/>
            <w:hideMark/>
          </w:tcPr>
          <w:p w14:paraId="6F090977"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Charlas</w:t>
            </w:r>
          </w:p>
        </w:tc>
        <w:tc>
          <w:tcPr>
            <w:tcW w:w="710" w:type="dxa"/>
            <w:tcBorders>
              <w:top w:val="nil"/>
              <w:left w:val="nil"/>
              <w:bottom w:val="single" w:sz="4" w:space="0" w:color="0070C0"/>
              <w:right w:val="single" w:sz="4" w:space="0" w:color="0070C0"/>
            </w:tcBorders>
            <w:shd w:val="clear" w:color="auto" w:fill="auto"/>
            <w:noWrap/>
            <w:vAlign w:val="center"/>
            <w:hideMark/>
          </w:tcPr>
          <w:p w14:paraId="48BD1F4E"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93</w:t>
            </w:r>
          </w:p>
        </w:tc>
        <w:tc>
          <w:tcPr>
            <w:tcW w:w="590" w:type="dxa"/>
            <w:tcBorders>
              <w:top w:val="nil"/>
              <w:left w:val="nil"/>
              <w:bottom w:val="single" w:sz="4" w:space="0" w:color="0070C0"/>
              <w:right w:val="single" w:sz="4" w:space="0" w:color="0070C0"/>
            </w:tcBorders>
            <w:shd w:val="clear" w:color="auto" w:fill="auto"/>
            <w:noWrap/>
            <w:vAlign w:val="center"/>
            <w:hideMark/>
          </w:tcPr>
          <w:p w14:paraId="1A66BD9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9 </w:t>
            </w:r>
          </w:p>
        </w:tc>
        <w:tc>
          <w:tcPr>
            <w:tcW w:w="590" w:type="dxa"/>
            <w:tcBorders>
              <w:top w:val="nil"/>
              <w:left w:val="nil"/>
              <w:bottom w:val="single" w:sz="4" w:space="0" w:color="0070C0"/>
              <w:right w:val="single" w:sz="4" w:space="0" w:color="0070C0"/>
            </w:tcBorders>
            <w:shd w:val="clear" w:color="auto" w:fill="auto"/>
            <w:noWrap/>
            <w:vAlign w:val="center"/>
            <w:hideMark/>
          </w:tcPr>
          <w:p w14:paraId="728423EB"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16 </w:t>
            </w:r>
          </w:p>
        </w:tc>
        <w:tc>
          <w:tcPr>
            <w:tcW w:w="589" w:type="dxa"/>
            <w:tcBorders>
              <w:top w:val="nil"/>
              <w:left w:val="nil"/>
              <w:bottom w:val="single" w:sz="4" w:space="0" w:color="0070C0"/>
              <w:right w:val="single" w:sz="4" w:space="0" w:color="0070C0"/>
            </w:tcBorders>
            <w:shd w:val="clear" w:color="auto" w:fill="auto"/>
            <w:noWrap/>
            <w:vAlign w:val="center"/>
            <w:hideMark/>
          </w:tcPr>
          <w:p w14:paraId="5262D4F2"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11 </w:t>
            </w:r>
          </w:p>
        </w:tc>
        <w:tc>
          <w:tcPr>
            <w:tcW w:w="589" w:type="dxa"/>
            <w:tcBorders>
              <w:top w:val="nil"/>
              <w:left w:val="nil"/>
              <w:bottom w:val="single" w:sz="4" w:space="0" w:color="0070C0"/>
              <w:right w:val="single" w:sz="4" w:space="0" w:color="0070C0"/>
            </w:tcBorders>
            <w:shd w:val="clear" w:color="auto" w:fill="auto"/>
            <w:noWrap/>
            <w:vAlign w:val="center"/>
            <w:hideMark/>
          </w:tcPr>
          <w:p w14:paraId="34903B61"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3 </w:t>
            </w:r>
          </w:p>
        </w:tc>
        <w:tc>
          <w:tcPr>
            <w:tcW w:w="450" w:type="dxa"/>
            <w:tcBorders>
              <w:top w:val="nil"/>
              <w:left w:val="nil"/>
              <w:bottom w:val="single" w:sz="4" w:space="0" w:color="0070C0"/>
              <w:right w:val="single" w:sz="4" w:space="0" w:color="0070C0"/>
            </w:tcBorders>
            <w:shd w:val="clear" w:color="auto" w:fill="auto"/>
            <w:noWrap/>
            <w:vAlign w:val="center"/>
            <w:hideMark/>
          </w:tcPr>
          <w:p w14:paraId="1C42CE8F"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8 </w:t>
            </w:r>
          </w:p>
        </w:tc>
        <w:tc>
          <w:tcPr>
            <w:tcW w:w="450" w:type="dxa"/>
            <w:tcBorders>
              <w:top w:val="nil"/>
              <w:left w:val="nil"/>
              <w:bottom w:val="single" w:sz="4" w:space="0" w:color="0070C0"/>
              <w:right w:val="single" w:sz="4" w:space="0" w:color="0070C0"/>
            </w:tcBorders>
            <w:shd w:val="clear" w:color="auto" w:fill="auto"/>
            <w:noWrap/>
            <w:vAlign w:val="center"/>
            <w:hideMark/>
          </w:tcPr>
          <w:p w14:paraId="49FB0104"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6 </w:t>
            </w:r>
          </w:p>
        </w:tc>
        <w:tc>
          <w:tcPr>
            <w:tcW w:w="594" w:type="dxa"/>
            <w:tcBorders>
              <w:top w:val="nil"/>
              <w:left w:val="nil"/>
              <w:bottom w:val="single" w:sz="4" w:space="0" w:color="0070C0"/>
              <w:right w:val="single" w:sz="4" w:space="0" w:color="0070C0"/>
            </w:tcBorders>
            <w:shd w:val="clear" w:color="auto" w:fill="auto"/>
            <w:noWrap/>
            <w:vAlign w:val="center"/>
            <w:hideMark/>
          </w:tcPr>
          <w:p w14:paraId="3D62D1B7"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53 </w:t>
            </w:r>
          </w:p>
        </w:tc>
        <w:tc>
          <w:tcPr>
            <w:tcW w:w="757" w:type="dxa"/>
            <w:tcBorders>
              <w:top w:val="nil"/>
              <w:left w:val="nil"/>
              <w:bottom w:val="single" w:sz="4" w:space="0" w:color="0070C0"/>
              <w:right w:val="single" w:sz="4" w:space="0" w:color="0070C0"/>
            </w:tcBorders>
            <w:shd w:val="clear" w:color="auto" w:fill="auto"/>
            <w:noWrap/>
            <w:vAlign w:val="center"/>
            <w:hideMark/>
          </w:tcPr>
          <w:p w14:paraId="13143C77"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xml:space="preserve">  424 </w:t>
            </w:r>
          </w:p>
        </w:tc>
        <w:tc>
          <w:tcPr>
            <w:tcW w:w="675" w:type="dxa"/>
            <w:tcBorders>
              <w:top w:val="nil"/>
              <w:left w:val="nil"/>
              <w:bottom w:val="single" w:sz="4" w:space="0" w:color="0070C0"/>
              <w:right w:val="single" w:sz="4" w:space="0" w:color="0070C0"/>
            </w:tcBorders>
            <w:shd w:val="clear" w:color="auto" w:fill="auto"/>
            <w:noWrap/>
            <w:vAlign w:val="center"/>
            <w:hideMark/>
          </w:tcPr>
          <w:p w14:paraId="0A6052B0"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xml:space="preserve">  125 </w:t>
            </w:r>
          </w:p>
        </w:tc>
        <w:tc>
          <w:tcPr>
            <w:tcW w:w="907" w:type="dxa"/>
            <w:tcBorders>
              <w:top w:val="nil"/>
              <w:left w:val="nil"/>
              <w:bottom w:val="single" w:sz="4" w:space="0" w:color="0070C0"/>
              <w:right w:val="single" w:sz="4" w:space="0" w:color="0070C0"/>
            </w:tcBorders>
            <w:shd w:val="clear" w:color="auto" w:fill="auto"/>
            <w:noWrap/>
            <w:vAlign w:val="center"/>
            <w:hideMark/>
          </w:tcPr>
          <w:p w14:paraId="2C50D8EB"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xml:space="preserve">      549 </w:t>
            </w:r>
          </w:p>
        </w:tc>
        <w:tc>
          <w:tcPr>
            <w:tcW w:w="745" w:type="dxa"/>
            <w:gridSpan w:val="2"/>
            <w:tcBorders>
              <w:top w:val="nil"/>
              <w:left w:val="nil"/>
              <w:bottom w:val="single" w:sz="4" w:space="0" w:color="0070C0"/>
              <w:right w:val="single" w:sz="8" w:space="0" w:color="0070C0"/>
            </w:tcBorders>
            <w:shd w:val="clear" w:color="auto" w:fill="auto"/>
            <w:noWrap/>
            <w:vAlign w:val="center"/>
            <w:hideMark/>
          </w:tcPr>
          <w:p w14:paraId="349E84F1"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57%</w:t>
            </w:r>
          </w:p>
        </w:tc>
      </w:tr>
      <w:tr w:rsidR="002A11A9" w:rsidRPr="002A11A9" w14:paraId="249EE492" w14:textId="77777777" w:rsidTr="002A11A9">
        <w:trPr>
          <w:gridAfter w:val="1"/>
          <w:wAfter w:w="33" w:type="dxa"/>
          <w:trHeight w:val="286"/>
        </w:trPr>
        <w:tc>
          <w:tcPr>
            <w:tcW w:w="934" w:type="dxa"/>
            <w:tcBorders>
              <w:top w:val="nil"/>
              <w:left w:val="single" w:sz="8" w:space="0" w:color="0070C0"/>
              <w:bottom w:val="single" w:sz="4" w:space="0" w:color="0070C0"/>
              <w:right w:val="single" w:sz="4" w:space="0" w:color="0070C0"/>
            </w:tcBorders>
            <w:shd w:val="clear" w:color="auto" w:fill="auto"/>
            <w:noWrap/>
            <w:vAlign w:val="center"/>
            <w:hideMark/>
          </w:tcPr>
          <w:p w14:paraId="11379282" w14:textId="77777777" w:rsidR="002A11A9" w:rsidRPr="002A11A9" w:rsidRDefault="002A11A9" w:rsidP="002A11A9">
            <w:pPr>
              <w:spacing w:after="0" w:line="240" w:lineRule="auto"/>
              <w:jc w:val="both"/>
              <w:rPr>
                <w:rFonts w:eastAsia="Times New Roman"/>
                <w:spacing w:val="0"/>
                <w:lang w:val="es-DO" w:eastAsia="es-DO"/>
              </w:rPr>
            </w:pPr>
            <w:r w:rsidRPr="002A11A9">
              <w:rPr>
                <w:rFonts w:eastAsia="Times New Roman"/>
                <w:spacing w:val="0"/>
                <w:lang w:val="es-DO" w:eastAsia="es-DO"/>
              </w:rPr>
              <w:t> </w:t>
            </w:r>
          </w:p>
        </w:tc>
        <w:tc>
          <w:tcPr>
            <w:tcW w:w="710" w:type="dxa"/>
            <w:tcBorders>
              <w:top w:val="nil"/>
              <w:left w:val="nil"/>
              <w:bottom w:val="single" w:sz="4" w:space="0" w:color="0070C0"/>
              <w:right w:val="single" w:sz="4" w:space="0" w:color="0070C0"/>
            </w:tcBorders>
            <w:shd w:val="clear" w:color="auto" w:fill="auto"/>
            <w:noWrap/>
            <w:vAlign w:val="center"/>
            <w:hideMark/>
          </w:tcPr>
          <w:p w14:paraId="1BFC3E1A"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w:t>
            </w:r>
          </w:p>
        </w:tc>
        <w:tc>
          <w:tcPr>
            <w:tcW w:w="590" w:type="dxa"/>
            <w:tcBorders>
              <w:top w:val="nil"/>
              <w:left w:val="nil"/>
              <w:bottom w:val="single" w:sz="4" w:space="0" w:color="0070C0"/>
              <w:right w:val="single" w:sz="4" w:space="0" w:color="0070C0"/>
            </w:tcBorders>
            <w:shd w:val="clear" w:color="auto" w:fill="auto"/>
            <w:noWrap/>
            <w:vAlign w:val="center"/>
            <w:hideMark/>
          </w:tcPr>
          <w:p w14:paraId="36E719C0"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93 </w:t>
            </w:r>
          </w:p>
        </w:tc>
        <w:tc>
          <w:tcPr>
            <w:tcW w:w="590" w:type="dxa"/>
            <w:tcBorders>
              <w:top w:val="nil"/>
              <w:left w:val="nil"/>
              <w:bottom w:val="single" w:sz="4" w:space="0" w:color="0070C0"/>
              <w:right w:val="single" w:sz="4" w:space="0" w:color="0070C0"/>
            </w:tcBorders>
            <w:shd w:val="clear" w:color="auto" w:fill="auto"/>
            <w:noWrap/>
            <w:vAlign w:val="center"/>
            <w:hideMark/>
          </w:tcPr>
          <w:p w14:paraId="5AD3BE54"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166 </w:t>
            </w:r>
          </w:p>
        </w:tc>
        <w:tc>
          <w:tcPr>
            <w:tcW w:w="589" w:type="dxa"/>
            <w:tcBorders>
              <w:top w:val="nil"/>
              <w:left w:val="nil"/>
              <w:bottom w:val="single" w:sz="4" w:space="0" w:color="0070C0"/>
              <w:right w:val="single" w:sz="4" w:space="0" w:color="0070C0"/>
            </w:tcBorders>
            <w:shd w:val="clear" w:color="auto" w:fill="auto"/>
            <w:noWrap/>
            <w:vAlign w:val="center"/>
            <w:hideMark/>
          </w:tcPr>
          <w:p w14:paraId="083985B8"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114 </w:t>
            </w:r>
          </w:p>
        </w:tc>
        <w:tc>
          <w:tcPr>
            <w:tcW w:w="589" w:type="dxa"/>
            <w:tcBorders>
              <w:top w:val="nil"/>
              <w:left w:val="nil"/>
              <w:bottom w:val="single" w:sz="4" w:space="0" w:color="0070C0"/>
              <w:right w:val="single" w:sz="4" w:space="0" w:color="0070C0"/>
            </w:tcBorders>
            <w:shd w:val="clear" w:color="auto" w:fill="auto"/>
            <w:noWrap/>
            <w:vAlign w:val="center"/>
            <w:hideMark/>
          </w:tcPr>
          <w:p w14:paraId="21CB983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31 </w:t>
            </w:r>
          </w:p>
        </w:tc>
        <w:tc>
          <w:tcPr>
            <w:tcW w:w="450" w:type="dxa"/>
            <w:tcBorders>
              <w:top w:val="nil"/>
              <w:left w:val="nil"/>
              <w:bottom w:val="single" w:sz="4" w:space="0" w:color="0070C0"/>
              <w:right w:val="single" w:sz="4" w:space="0" w:color="0070C0"/>
            </w:tcBorders>
            <w:shd w:val="clear" w:color="auto" w:fill="auto"/>
            <w:noWrap/>
            <w:vAlign w:val="center"/>
            <w:hideMark/>
          </w:tcPr>
          <w:p w14:paraId="1A9B74E9"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83 </w:t>
            </w:r>
          </w:p>
        </w:tc>
        <w:tc>
          <w:tcPr>
            <w:tcW w:w="450" w:type="dxa"/>
            <w:tcBorders>
              <w:top w:val="nil"/>
              <w:left w:val="nil"/>
              <w:bottom w:val="single" w:sz="4" w:space="0" w:color="0070C0"/>
              <w:right w:val="single" w:sz="4" w:space="0" w:color="0070C0"/>
            </w:tcBorders>
            <w:shd w:val="clear" w:color="auto" w:fill="auto"/>
            <w:noWrap/>
            <w:vAlign w:val="center"/>
            <w:hideMark/>
          </w:tcPr>
          <w:p w14:paraId="58E0DCF2"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62 </w:t>
            </w:r>
          </w:p>
        </w:tc>
        <w:tc>
          <w:tcPr>
            <w:tcW w:w="594" w:type="dxa"/>
            <w:tcBorders>
              <w:top w:val="nil"/>
              <w:left w:val="nil"/>
              <w:bottom w:val="single" w:sz="4" w:space="0" w:color="0070C0"/>
              <w:right w:val="single" w:sz="4" w:space="0" w:color="0070C0"/>
            </w:tcBorders>
            <w:shd w:val="clear" w:color="auto" w:fill="auto"/>
            <w:noWrap/>
            <w:vAlign w:val="center"/>
            <w:hideMark/>
          </w:tcPr>
          <w:p w14:paraId="458902A3" w14:textId="77777777" w:rsidR="002A11A9" w:rsidRPr="002A11A9" w:rsidRDefault="002A11A9" w:rsidP="002A11A9">
            <w:pPr>
              <w:spacing w:after="0" w:line="240" w:lineRule="auto"/>
              <w:jc w:val="center"/>
              <w:rPr>
                <w:rFonts w:eastAsia="Times New Roman"/>
                <w:spacing w:val="0"/>
                <w:lang w:val="es-DO" w:eastAsia="es-DO"/>
              </w:rPr>
            </w:pPr>
            <w:r w:rsidRPr="002A11A9">
              <w:rPr>
                <w:rFonts w:eastAsia="Times New Roman"/>
                <w:spacing w:val="0"/>
                <w:lang w:val="es-DO" w:eastAsia="es-DO"/>
              </w:rPr>
              <w:t xml:space="preserve">  549 </w:t>
            </w:r>
          </w:p>
        </w:tc>
        <w:tc>
          <w:tcPr>
            <w:tcW w:w="757" w:type="dxa"/>
            <w:tcBorders>
              <w:top w:val="nil"/>
              <w:left w:val="nil"/>
              <w:bottom w:val="single" w:sz="4" w:space="0" w:color="0070C0"/>
              <w:right w:val="single" w:sz="4" w:space="0" w:color="0070C0"/>
            </w:tcBorders>
            <w:shd w:val="clear" w:color="auto" w:fill="auto"/>
            <w:noWrap/>
            <w:vAlign w:val="center"/>
            <w:hideMark/>
          </w:tcPr>
          <w:p w14:paraId="3436EF12"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w:t>
            </w:r>
          </w:p>
        </w:tc>
        <w:tc>
          <w:tcPr>
            <w:tcW w:w="675" w:type="dxa"/>
            <w:tcBorders>
              <w:top w:val="nil"/>
              <w:left w:val="nil"/>
              <w:bottom w:val="single" w:sz="4" w:space="0" w:color="0070C0"/>
              <w:right w:val="single" w:sz="4" w:space="0" w:color="0070C0"/>
            </w:tcBorders>
            <w:shd w:val="clear" w:color="auto" w:fill="auto"/>
            <w:noWrap/>
            <w:vAlign w:val="center"/>
            <w:hideMark/>
          </w:tcPr>
          <w:p w14:paraId="3A7E66CC" w14:textId="77777777" w:rsidR="002A11A9" w:rsidRPr="002A11A9" w:rsidRDefault="002A11A9" w:rsidP="002A11A9">
            <w:pPr>
              <w:spacing w:after="0" w:line="240" w:lineRule="auto"/>
              <w:jc w:val="right"/>
              <w:rPr>
                <w:rFonts w:ascii="Arial" w:eastAsia="Times New Roman" w:hAnsi="Arial" w:cs="Arial"/>
                <w:spacing w:val="0"/>
                <w:lang w:val="es-DO" w:eastAsia="es-DO"/>
              </w:rPr>
            </w:pPr>
            <w:r w:rsidRPr="002A11A9">
              <w:rPr>
                <w:rFonts w:ascii="Arial" w:eastAsia="Times New Roman" w:hAnsi="Arial" w:cs="Arial"/>
                <w:spacing w:val="0"/>
                <w:lang w:val="es-DO" w:eastAsia="es-DO"/>
              </w:rPr>
              <w:t> </w:t>
            </w:r>
          </w:p>
        </w:tc>
        <w:tc>
          <w:tcPr>
            <w:tcW w:w="907" w:type="dxa"/>
            <w:tcBorders>
              <w:top w:val="nil"/>
              <w:left w:val="nil"/>
              <w:bottom w:val="single" w:sz="4" w:space="0" w:color="0070C0"/>
              <w:right w:val="single" w:sz="4" w:space="0" w:color="0070C0"/>
            </w:tcBorders>
            <w:shd w:val="clear" w:color="auto" w:fill="auto"/>
            <w:noWrap/>
            <w:vAlign w:val="center"/>
            <w:hideMark/>
          </w:tcPr>
          <w:p w14:paraId="1E3A711C" w14:textId="77777777" w:rsidR="002A11A9" w:rsidRPr="002A11A9" w:rsidRDefault="002A11A9" w:rsidP="002A11A9">
            <w:pPr>
              <w:spacing w:after="0" w:line="240" w:lineRule="auto"/>
              <w:jc w:val="right"/>
              <w:rPr>
                <w:rFonts w:eastAsia="Times New Roman"/>
                <w:spacing w:val="0"/>
                <w:lang w:val="es-DO" w:eastAsia="es-DO"/>
              </w:rPr>
            </w:pPr>
            <w:r w:rsidRPr="002A11A9">
              <w:rPr>
                <w:rFonts w:eastAsia="Times New Roman"/>
                <w:spacing w:val="0"/>
                <w:lang w:val="es-DO" w:eastAsia="es-DO"/>
              </w:rPr>
              <w:t> </w:t>
            </w:r>
          </w:p>
        </w:tc>
        <w:tc>
          <w:tcPr>
            <w:tcW w:w="745" w:type="dxa"/>
            <w:gridSpan w:val="2"/>
            <w:tcBorders>
              <w:top w:val="nil"/>
              <w:left w:val="nil"/>
              <w:bottom w:val="single" w:sz="4" w:space="0" w:color="0070C0"/>
              <w:right w:val="single" w:sz="8" w:space="0" w:color="0070C0"/>
            </w:tcBorders>
            <w:shd w:val="clear" w:color="auto" w:fill="auto"/>
            <w:noWrap/>
            <w:vAlign w:val="center"/>
            <w:hideMark/>
          </w:tcPr>
          <w:p w14:paraId="43120036"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r>
      <w:tr w:rsidR="002A11A9" w:rsidRPr="002A11A9" w14:paraId="681798CA" w14:textId="77777777" w:rsidTr="002A11A9">
        <w:trPr>
          <w:gridAfter w:val="1"/>
          <w:wAfter w:w="33" w:type="dxa"/>
          <w:trHeight w:val="286"/>
        </w:trPr>
        <w:tc>
          <w:tcPr>
            <w:tcW w:w="934" w:type="dxa"/>
            <w:tcBorders>
              <w:top w:val="nil"/>
              <w:left w:val="single" w:sz="8" w:space="0" w:color="0070C0"/>
              <w:bottom w:val="single" w:sz="8" w:space="0" w:color="0070C0"/>
              <w:right w:val="single" w:sz="4" w:space="0" w:color="0070C0"/>
            </w:tcBorders>
            <w:shd w:val="clear" w:color="auto" w:fill="auto"/>
            <w:noWrap/>
            <w:vAlign w:val="center"/>
            <w:hideMark/>
          </w:tcPr>
          <w:p w14:paraId="7EB37D6B" w14:textId="77777777" w:rsidR="002A11A9" w:rsidRPr="002A11A9" w:rsidRDefault="002A11A9" w:rsidP="002A11A9">
            <w:pPr>
              <w:spacing w:after="0" w:line="240" w:lineRule="auto"/>
              <w:jc w:val="both"/>
              <w:rPr>
                <w:rFonts w:eastAsia="Times New Roman"/>
                <w:b/>
                <w:bCs/>
                <w:spacing w:val="0"/>
                <w:lang w:val="es-DO" w:eastAsia="es-DO"/>
              </w:rPr>
            </w:pPr>
            <w:r w:rsidRPr="002A11A9">
              <w:rPr>
                <w:rFonts w:eastAsia="Times New Roman"/>
                <w:b/>
                <w:bCs/>
                <w:spacing w:val="0"/>
                <w:lang w:val="es-DO" w:eastAsia="es-DO"/>
              </w:rPr>
              <w:t>Totales</w:t>
            </w:r>
          </w:p>
        </w:tc>
        <w:tc>
          <w:tcPr>
            <w:tcW w:w="710" w:type="dxa"/>
            <w:tcBorders>
              <w:top w:val="nil"/>
              <w:left w:val="nil"/>
              <w:bottom w:val="single" w:sz="8" w:space="0" w:color="0070C0"/>
              <w:right w:val="single" w:sz="4" w:space="0" w:color="0070C0"/>
            </w:tcBorders>
            <w:shd w:val="clear" w:color="auto" w:fill="auto"/>
            <w:noWrap/>
            <w:vAlign w:val="center"/>
            <w:hideMark/>
          </w:tcPr>
          <w:p w14:paraId="46DF5D8B"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170</w:t>
            </w:r>
          </w:p>
        </w:tc>
        <w:tc>
          <w:tcPr>
            <w:tcW w:w="590" w:type="dxa"/>
            <w:tcBorders>
              <w:top w:val="nil"/>
              <w:left w:val="nil"/>
              <w:bottom w:val="single" w:sz="8" w:space="0" w:color="0070C0"/>
              <w:right w:val="single" w:sz="4" w:space="0" w:color="0070C0"/>
            </w:tcBorders>
            <w:shd w:val="clear" w:color="auto" w:fill="auto"/>
            <w:noWrap/>
            <w:vAlign w:val="center"/>
            <w:hideMark/>
          </w:tcPr>
          <w:p w14:paraId="02147817"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590" w:type="dxa"/>
            <w:tcBorders>
              <w:top w:val="nil"/>
              <w:left w:val="nil"/>
              <w:bottom w:val="single" w:sz="8" w:space="0" w:color="0070C0"/>
              <w:right w:val="single" w:sz="4" w:space="0" w:color="0070C0"/>
            </w:tcBorders>
            <w:shd w:val="clear" w:color="auto" w:fill="auto"/>
            <w:noWrap/>
            <w:vAlign w:val="center"/>
            <w:hideMark/>
          </w:tcPr>
          <w:p w14:paraId="664FAE9E"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589" w:type="dxa"/>
            <w:tcBorders>
              <w:top w:val="nil"/>
              <w:left w:val="nil"/>
              <w:bottom w:val="single" w:sz="8" w:space="0" w:color="0070C0"/>
              <w:right w:val="single" w:sz="4" w:space="0" w:color="0070C0"/>
            </w:tcBorders>
            <w:shd w:val="clear" w:color="auto" w:fill="auto"/>
            <w:noWrap/>
            <w:vAlign w:val="center"/>
            <w:hideMark/>
          </w:tcPr>
          <w:p w14:paraId="19EAE04F"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589" w:type="dxa"/>
            <w:tcBorders>
              <w:top w:val="nil"/>
              <w:left w:val="nil"/>
              <w:bottom w:val="single" w:sz="8" w:space="0" w:color="0070C0"/>
              <w:right w:val="single" w:sz="4" w:space="0" w:color="0070C0"/>
            </w:tcBorders>
            <w:shd w:val="clear" w:color="auto" w:fill="auto"/>
            <w:noWrap/>
            <w:vAlign w:val="center"/>
            <w:hideMark/>
          </w:tcPr>
          <w:p w14:paraId="62ABF94F"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450" w:type="dxa"/>
            <w:tcBorders>
              <w:top w:val="nil"/>
              <w:left w:val="nil"/>
              <w:bottom w:val="single" w:sz="8" w:space="0" w:color="0070C0"/>
              <w:right w:val="single" w:sz="4" w:space="0" w:color="0070C0"/>
            </w:tcBorders>
            <w:shd w:val="clear" w:color="auto" w:fill="auto"/>
            <w:noWrap/>
            <w:vAlign w:val="center"/>
            <w:hideMark/>
          </w:tcPr>
          <w:p w14:paraId="7A8837E4"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450" w:type="dxa"/>
            <w:tcBorders>
              <w:top w:val="nil"/>
              <w:left w:val="nil"/>
              <w:bottom w:val="single" w:sz="8" w:space="0" w:color="0070C0"/>
              <w:right w:val="single" w:sz="4" w:space="0" w:color="0070C0"/>
            </w:tcBorders>
            <w:shd w:val="clear" w:color="auto" w:fill="auto"/>
            <w:noWrap/>
            <w:vAlign w:val="center"/>
            <w:hideMark/>
          </w:tcPr>
          <w:p w14:paraId="56D5311E"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c>
          <w:tcPr>
            <w:tcW w:w="594" w:type="dxa"/>
            <w:tcBorders>
              <w:top w:val="nil"/>
              <w:left w:val="nil"/>
              <w:bottom w:val="single" w:sz="8" w:space="0" w:color="0070C0"/>
              <w:right w:val="single" w:sz="4" w:space="0" w:color="0070C0"/>
            </w:tcBorders>
            <w:shd w:val="clear" w:color="auto" w:fill="auto"/>
            <w:noWrap/>
            <w:vAlign w:val="center"/>
            <w:hideMark/>
          </w:tcPr>
          <w:p w14:paraId="4BCA3F83"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881</w:t>
            </w:r>
          </w:p>
        </w:tc>
        <w:tc>
          <w:tcPr>
            <w:tcW w:w="757" w:type="dxa"/>
            <w:tcBorders>
              <w:top w:val="nil"/>
              <w:left w:val="nil"/>
              <w:bottom w:val="single" w:sz="8" w:space="0" w:color="0070C0"/>
              <w:right w:val="single" w:sz="4" w:space="0" w:color="0070C0"/>
            </w:tcBorders>
            <w:shd w:val="clear" w:color="auto" w:fill="auto"/>
            <w:noWrap/>
            <w:vAlign w:val="center"/>
            <w:hideMark/>
          </w:tcPr>
          <w:p w14:paraId="28F368D8"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1,080</w:t>
            </w:r>
          </w:p>
        </w:tc>
        <w:tc>
          <w:tcPr>
            <w:tcW w:w="675" w:type="dxa"/>
            <w:tcBorders>
              <w:top w:val="nil"/>
              <w:left w:val="nil"/>
              <w:bottom w:val="single" w:sz="8" w:space="0" w:color="0070C0"/>
              <w:right w:val="single" w:sz="4" w:space="0" w:color="0070C0"/>
            </w:tcBorders>
            <w:shd w:val="clear" w:color="auto" w:fill="auto"/>
            <w:noWrap/>
            <w:vAlign w:val="center"/>
            <w:hideMark/>
          </w:tcPr>
          <w:p w14:paraId="1D0A01A9"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229</w:t>
            </w:r>
          </w:p>
        </w:tc>
        <w:tc>
          <w:tcPr>
            <w:tcW w:w="907" w:type="dxa"/>
            <w:tcBorders>
              <w:top w:val="nil"/>
              <w:left w:val="nil"/>
              <w:bottom w:val="single" w:sz="8" w:space="0" w:color="0070C0"/>
              <w:right w:val="single" w:sz="4" w:space="0" w:color="0070C0"/>
            </w:tcBorders>
            <w:shd w:val="clear" w:color="auto" w:fill="auto"/>
            <w:noWrap/>
            <w:vAlign w:val="center"/>
            <w:hideMark/>
          </w:tcPr>
          <w:p w14:paraId="23EE660C" w14:textId="77777777" w:rsidR="002A11A9" w:rsidRPr="002A11A9" w:rsidRDefault="002A11A9" w:rsidP="002A11A9">
            <w:pPr>
              <w:spacing w:after="0" w:line="240" w:lineRule="auto"/>
              <w:jc w:val="right"/>
              <w:rPr>
                <w:rFonts w:eastAsia="Times New Roman"/>
                <w:b/>
                <w:bCs/>
                <w:spacing w:val="0"/>
                <w:lang w:val="es-DO" w:eastAsia="es-DO"/>
              </w:rPr>
            </w:pPr>
            <w:r w:rsidRPr="002A11A9">
              <w:rPr>
                <w:rFonts w:eastAsia="Times New Roman"/>
                <w:b/>
                <w:bCs/>
                <w:spacing w:val="0"/>
                <w:lang w:val="es-DO" w:eastAsia="es-DO"/>
              </w:rPr>
              <w:t>1,309</w:t>
            </w:r>
          </w:p>
        </w:tc>
        <w:tc>
          <w:tcPr>
            <w:tcW w:w="745" w:type="dxa"/>
            <w:gridSpan w:val="2"/>
            <w:tcBorders>
              <w:top w:val="nil"/>
              <w:left w:val="nil"/>
              <w:bottom w:val="single" w:sz="8" w:space="0" w:color="0070C0"/>
              <w:right w:val="single" w:sz="8" w:space="0" w:color="0070C0"/>
            </w:tcBorders>
            <w:shd w:val="clear" w:color="auto" w:fill="auto"/>
            <w:noWrap/>
            <w:vAlign w:val="center"/>
            <w:hideMark/>
          </w:tcPr>
          <w:p w14:paraId="0BCD8FF0" w14:textId="77777777" w:rsidR="002A11A9" w:rsidRPr="002A11A9" w:rsidRDefault="002A11A9" w:rsidP="002A11A9">
            <w:pPr>
              <w:spacing w:after="0" w:line="240" w:lineRule="auto"/>
              <w:jc w:val="center"/>
              <w:rPr>
                <w:rFonts w:eastAsia="Times New Roman"/>
                <w:b/>
                <w:bCs/>
                <w:spacing w:val="0"/>
                <w:lang w:val="es-DO" w:eastAsia="es-DO"/>
              </w:rPr>
            </w:pPr>
            <w:r w:rsidRPr="002A11A9">
              <w:rPr>
                <w:rFonts w:eastAsia="Times New Roman"/>
                <w:b/>
                <w:bCs/>
                <w:spacing w:val="0"/>
                <w:lang w:val="es-DO" w:eastAsia="es-DO"/>
              </w:rPr>
              <w:t> </w:t>
            </w:r>
          </w:p>
        </w:tc>
      </w:tr>
    </w:tbl>
    <w:p w14:paraId="4558430D" w14:textId="4BD90C90" w:rsidR="00373BE3" w:rsidRDefault="00373BE3" w:rsidP="000A4DB5">
      <w:pPr>
        <w:spacing w:line="360" w:lineRule="auto"/>
        <w:jc w:val="both"/>
        <w:rPr>
          <w:lang w:val="es-DO"/>
        </w:rPr>
      </w:pPr>
    </w:p>
    <w:p w14:paraId="281D643F" w14:textId="4E106727" w:rsidR="006C113E" w:rsidRDefault="006C113E" w:rsidP="006C113E">
      <w:pPr>
        <w:spacing w:after="0" w:line="360" w:lineRule="auto"/>
        <w:jc w:val="both"/>
        <w:rPr>
          <w:lang w:val="es-DO"/>
        </w:rPr>
      </w:pPr>
      <w:r>
        <w:rPr>
          <w:lang w:val="es-DO"/>
        </w:rPr>
        <w:t>Cuadro No. VI</w:t>
      </w:r>
      <w:r w:rsidR="00C82653">
        <w:rPr>
          <w:lang w:val="es-DO"/>
        </w:rPr>
        <w:t>I</w:t>
      </w:r>
      <w:r>
        <w:rPr>
          <w:lang w:val="es-DO"/>
        </w:rPr>
        <w:t xml:space="preserve"> Resumen Capacitación enero-diciembre de 2024</w:t>
      </w:r>
    </w:p>
    <w:tbl>
      <w:tblPr>
        <w:tblW w:w="7140" w:type="dxa"/>
        <w:jc w:val="center"/>
        <w:tblCellMar>
          <w:left w:w="70" w:type="dxa"/>
          <w:right w:w="70" w:type="dxa"/>
        </w:tblCellMar>
        <w:tblLook w:val="04A0" w:firstRow="1" w:lastRow="0" w:firstColumn="1" w:lastColumn="0" w:noHBand="0" w:noVBand="1"/>
      </w:tblPr>
      <w:tblGrid>
        <w:gridCol w:w="913"/>
        <w:gridCol w:w="1434"/>
        <w:gridCol w:w="1207"/>
        <w:gridCol w:w="1234"/>
        <w:gridCol w:w="994"/>
        <w:gridCol w:w="887"/>
        <w:gridCol w:w="754"/>
        <w:gridCol w:w="146"/>
      </w:tblGrid>
      <w:tr w:rsidR="00D72ECE" w:rsidRPr="00D72ECE" w14:paraId="3EC29A9E" w14:textId="77777777" w:rsidTr="00D72ECE">
        <w:trPr>
          <w:gridAfter w:val="1"/>
          <w:wAfter w:w="36" w:type="dxa"/>
          <w:trHeight w:val="458"/>
          <w:jc w:val="center"/>
        </w:trPr>
        <w:tc>
          <w:tcPr>
            <w:tcW w:w="2178" w:type="dxa"/>
            <w:gridSpan w:val="2"/>
            <w:vMerge w:val="restart"/>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6672BA03"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Capacitación</w:t>
            </w:r>
          </w:p>
        </w:tc>
        <w:tc>
          <w:tcPr>
            <w:tcW w:w="1174" w:type="dxa"/>
            <w:vMerge w:val="restart"/>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5A570404"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Enero-Diciembre 2024</w:t>
            </w:r>
          </w:p>
        </w:tc>
        <w:tc>
          <w:tcPr>
            <w:tcW w:w="3021" w:type="dxa"/>
            <w:gridSpan w:val="3"/>
            <w:vMerge w:val="restart"/>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5742021E"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Beneficiarios</w:t>
            </w:r>
          </w:p>
        </w:tc>
        <w:tc>
          <w:tcPr>
            <w:tcW w:w="731" w:type="dxa"/>
            <w:vMerge w:val="restart"/>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1A580B9F"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 xml:space="preserve"> EJEC</w:t>
            </w:r>
            <w:r w:rsidRPr="00D72ECE">
              <w:rPr>
                <w:rFonts w:eastAsia="Times New Roman"/>
                <w:b/>
                <w:bCs/>
                <w:spacing w:val="0"/>
                <w:lang w:val="es-DO" w:eastAsia="es-DO"/>
              </w:rPr>
              <w:br/>
              <w:t>%</w:t>
            </w:r>
          </w:p>
        </w:tc>
      </w:tr>
      <w:tr w:rsidR="00D72ECE" w:rsidRPr="00D72ECE" w14:paraId="79A0DE36" w14:textId="77777777" w:rsidTr="00D72ECE">
        <w:trPr>
          <w:trHeight w:val="330"/>
          <w:jc w:val="center"/>
        </w:trPr>
        <w:tc>
          <w:tcPr>
            <w:tcW w:w="2178" w:type="dxa"/>
            <w:gridSpan w:val="2"/>
            <w:vMerge/>
            <w:tcBorders>
              <w:top w:val="single" w:sz="8" w:space="0" w:color="0070C0"/>
              <w:left w:val="single" w:sz="8" w:space="0" w:color="0070C0"/>
              <w:bottom w:val="single" w:sz="8" w:space="0" w:color="0070C0"/>
              <w:right w:val="single" w:sz="8" w:space="0" w:color="0070C0"/>
            </w:tcBorders>
            <w:vAlign w:val="center"/>
            <w:hideMark/>
          </w:tcPr>
          <w:p w14:paraId="4AB280A8" w14:textId="77777777" w:rsidR="00D72ECE" w:rsidRPr="00D72ECE" w:rsidRDefault="00D72ECE" w:rsidP="00D72ECE">
            <w:pPr>
              <w:spacing w:after="0" w:line="240" w:lineRule="auto"/>
              <w:rPr>
                <w:rFonts w:eastAsia="Times New Roman"/>
                <w:b/>
                <w:bCs/>
                <w:spacing w:val="0"/>
                <w:lang w:val="es-DO" w:eastAsia="es-DO"/>
              </w:rPr>
            </w:pPr>
          </w:p>
        </w:tc>
        <w:tc>
          <w:tcPr>
            <w:tcW w:w="1174" w:type="dxa"/>
            <w:vMerge/>
            <w:tcBorders>
              <w:top w:val="single" w:sz="8" w:space="0" w:color="0070C0"/>
              <w:left w:val="single" w:sz="8" w:space="0" w:color="0070C0"/>
              <w:bottom w:val="single" w:sz="8" w:space="0" w:color="0070C0"/>
              <w:right w:val="single" w:sz="8" w:space="0" w:color="0070C0"/>
            </w:tcBorders>
            <w:vAlign w:val="center"/>
            <w:hideMark/>
          </w:tcPr>
          <w:p w14:paraId="3CFE7E07" w14:textId="77777777" w:rsidR="00D72ECE" w:rsidRPr="00D72ECE" w:rsidRDefault="00D72ECE" w:rsidP="00D72ECE">
            <w:pPr>
              <w:spacing w:after="0" w:line="240" w:lineRule="auto"/>
              <w:rPr>
                <w:rFonts w:eastAsia="Times New Roman"/>
                <w:b/>
                <w:bCs/>
                <w:spacing w:val="0"/>
                <w:lang w:val="es-DO" w:eastAsia="es-DO"/>
              </w:rPr>
            </w:pPr>
          </w:p>
        </w:tc>
        <w:tc>
          <w:tcPr>
            <w:tcW w:w="3021" w:type="dxa"/>
            <w:gridSpan w:val="3"/>
            <w:vMerge/>
            <w:tcBorders>
              <w:top w:val="single" w:sz="8" w:space="0" w:color="0070C0"/>
              <w:left w:val="single" w:sz="8" w:space="0" w:color="0070C0"/>
              <w:bottom w:val="single" w:sz="8" w:space="0" w:color="0070C0"/>
              <w:right w:val="single" w:sz="8" w:space="0" w:color="0070C0"/>
            </w:tcBorders>
            <w:vAlign w:val="center"/>
            <w:hideMark/>
          </w:tcPr>
          <w:p w14:paraId="0A35B9F3" w14:textId="77777777" w:rsidR="00D72ECE" w:rsidRPr="00D72ECE" w:rsidRDefault="00D72ECE" w:rsidP="00D72ECE">
            <w:pPr>
              <w:spacing w:after="0" w:line="240" w:lineRule="auto"/>
              <w:rPr>
                <w:rFonts w:eastAsia="Times New Roman"/>
                <w:b/>
                <w:bCs/>
                <w:spacing w:val="0"/>
                <w:lang w:val="es-DO" w:eastAsia="es-DO"/>
              </w:rPr>
            </w:pPr>
          </w:p>
        </w:tc>
        <w:tc>
          <w:tcPr>
            <w:tcW w:w="731" w:type="dxa"/>
            <w:vMerge/>
            <w:tcBorders>
              <w:top w:val="single" w:sz="8" w:space="0" w:color="0070C0"/>
              <w:left w:val="single" w:sz="8" w:space="0" w:color="0070C0"/>
              <w:bottom w:val="single" w:sz="8" w:space="0" w:color="0070C0"/>
              <w:right w:val="single" w:sz="8" w:space="0" w:color="0070C0"/>
            </w:tcBorders>
            <w:vAlign w:val="center"/>
            <w:hideMark/>
          </w:tcPr>
          <w:p w14:paraId="4A2B45DD" w14:textId="77777777" w:rsidR="00D72ECE" w:rsidRPr="00D72ECE" w:rsidRDefault="00D72ECE" w:rsidP="00D72ECE">
            <w:pPr>
              <w:spacing w:after="0" w:line="240" w:lineRule="auto"/>
              <w:rPr>
                <w:rFonts w:eastAsia="Times New Roman"/>
                <w:b/>
                <w:bCs/>
                <w:spacing w:val="0"/>
                <w:lang w:val="es-DO" w:eastAsia="es-DO"/>
              </w:rPr>
            </w:pPr>
          </w:p>
        </w:tc>
        <w:tc>
          <w:tcPr>
            <w:tcW w:w="36" w:type="dxa"/>
            <w:tcBorders>
              <w:top w:val="nil"/>
              <w:left w:val="nil"/>
              <w:bottom w:val="nil"/>
              <w:right w:val="nil"/>
            </w:tcBorders>
            <w:shd w:val="clear" w:color="auto" w:fill="auto"/>
            <w:noWrap/>
            <w:vAlign w:val="bottom"/>
            <w:hideMark/>
          </w:tcPr>
          <w:p w14:paraId="79241E07" w14:textId="77777777" w:rsidR="00D72ECE" w:rsidRPr="00D72ECE" w:rsidRDefault="00D72ECE" w:rsidP="00D72ECE">
            <w:pPr>
              <w:spacing w:after="0" w:line="240" w:lineRule="auto"/>
              <w:jc w:val="center"/>
              <w:rPr>
                <w:rFonts w:eastAsia="Times New Roman"/>
                <w:b/>
                <w:bCs/>
                <w:spacing w:val="0"/>
                <w:lang w:val="es-DO" w:eastAsia="es-DO"/>
              </w:rPr>
            </w:pPr>
          </w:p>
        </w:tc>
      </w:tr>
      <w:tr w:rsidR="00D72ECE" w:rsidRPr="00D72ECE" w14:paraId="2876FC66" w14:textId="77777777" w:rsidTr="00D72ECE">
        <w:trPr>
          <w:trHeight w:val="645"/>
          <w:jc w:val="center"/>
        </w:trPr>
        <w:tc>
          <w:tcPr>
            <w:tcW w:w="854" w:type="dxa"/>
            <w:tcBorders>
              <w:top w:val="nil"/>
              <w:left w:val="single" w:sz="8" w:space="0" w:color="0070C0"/>
              <w:bottom w:val="single" w:sz="8" w:space="0" w:color="0070C0"/>
              <w:right w:val="single" w:sz="8" w:space="0" w:color="0070C0"/>
            </w:tcBorders>
            <w:shd w:val="clear" w:color="000000" w:fill="FFFFFF"/>
            <w:vAlign w:val="center"/>
            <w:hideMark/>
          </w:tcPr>
          <w:p w14:paraId="2B79BE92" w14:textId="77777777" w:rsidR="00D72ECE" w:rsidRPr="00D72ECE" w:rsidRDefault="00D72ECE" w:rsidP="00D72ECE">
            <w:pPr>
              <w:spacing w:after="0" w:line="240" w:lineRule="auto"/>
              <w:jc w:val="both"/>
              <w:rPr>
                <w:rFonts w:eastAsia="Times New Roman"/>
                <w:b/>
                <w:bCs/>
                <w:spacing w:val="0"/>
                <w:lang w:val="es-DO" w:eastAsia="es-DO"/>
              </w:rPr>
            </w:pPr>
            <w:r w:rsidRPr="00D72ECE">
              <w:rPr>
                <w:rFonts w:eastAsia="Times New Roman"/>
                <w:b/>
                <w:bCs/>
                <w:spacing w:val="0"/>
                <w:lang w:val="es-DO" w:eastAsia="es-DO"/>
              </w:rPr>
              <w:t>Tipo</w:t>
            </w:r>
          </w:p>
        </w:tc>
        <w:tc>
          <w:tcPr>
            <w:tcW w:w="1324" w:type="dxa"/>
            <w:tcBorders>
              <w:top w:val="nil"/>
              <w:left w:val="nil"/>
              <w:bottom w:val="single" w:sz="8" w:space="0" w:color="0070C0"/>
              <w:right w:val="single" w:sz="8" w:space="0" w:color="0070C0"/>
            </w:tcBorders>
            <w:shd w:val="clear" w:color="000000" w:fill="FFFFFF"/>
            <w:vAlign w:val="center"/>
            <w:hideMark/>
          </w:tcPr>
          <w:p w14:paraId="7890B1BD"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Programado</w:t>
            </w:r>
          </w:p>
        </w:tc>
        <w:tc>
          <w:tcPr>
            <w:tcW w:w="1174" w:type="dxa"/>
            <w:tcBorders>
              <w:top w:val="nil"/>
              <w:left w:val="nil"/>
              <w:bottom w:val="single" w:sz="8" w:space="0" w:color="0070C0"/>
              <w:right w:val="single" w:sz="8" w:space="0" w:color="0070C0"/>
            </w:tcBorders>
            <w:shd w:val="clear" w:color="000000" w:fill="FFFFFF"/>
            <w:noWrap/>
            <w:vAlign w:val="center"/>
            <w:hideMark/>
          </w:tcPr>
          <w:p w14:paraId="61FFA388"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EJE</w:t>
            </w:r>
          </w:p>
        </w:tc>
        <w:tc>
          <w:tcPr>
            <w:tcW w:w="1219" w:type="dxa"/>
            <w:tcBorders>
              <w:top w:val="nil"/>
              <w:left w:val="nil"/>
              <w:bottom w:val="single" w:sz="8" w:space="0" w:color="0070C0"/>
              <w:right w:val="single" w:sz="8" w:space="0" w:color="0070C0"/>
            </w:tcBorders>
            <w:shd w:val="clear" w:color="000000" w:fill="FFFFFF"/>
            <w:noWrap/>
            <w:vAlign w:val="center"/>
            <w:hideMark/>
          </w:tcPr>
          <w:p w14:paraId="27318C9F" w14:textId="77777777" w:rsidR="00D72ECE" w:rsidRPr="00D72ECE" w:rsidRDefault="00D72ECE" w:rsidP="00D72ECE">
            <w:pPr>
              <w:spacing w:after="0" w:line="240" w:lineRule="auto"/>
              <w:jc w:val="right"/>
              <w:rPr>
                <w:rFonts w:eastAsia="Times New Roman"/>
                <w:b/>
                <w:bCs/>
                <w:spacing w:val="0"/>
                <w:lang w:val="es-DO" w:eastAsia="es-DO"/>
              </w:rPr>
            </w:pPr>
            <w:r w:rsidRPr="00D72ECE">
              <w:rPr>
                <w:rFonts w:eastAsia="Times New Roman"/>
                <w:b/>
                <w:bCs/>
                <w:spacing w:val="0"/>
                <w:lang w:val="es-DO" w:eastAsia="es-DO"/>
              </w:rPr>
              <w:t>HOMBRE</w:t>
            </w:r>
          </w:p>
        </w:tc>
        <w:tc>
          <w:tcPr>
            <w:tcW w:w="959" w:type="dxa"/>
            <w:tcBorders>
              <w:top w:val="nil"/>
              <w:left w:val="nil"/>
              <w:bottom w:val="single" w:sz="8" w:space="0" w:color="0070C0"/>
              <w:right w:val="single" w:sz="8" w:space="0" w:color="0070C0"/>
            </w:tcBorders>
            <w:shd w:val="clear" w:color="000000" w:fill="FFFFFF"/>
            <w:noWrap/>
            <w:vAlign w:val="center"/>
            <w:hideMark/>
          </w:tcPr>
          <w:p w14:paraId="32EC7F09" w14:textId="77777777" w:rsidR="00D72ECE" w:rsidRPr="00D72ECE" w:rsidRDefault="00D72ECE" w:rsidP="00D72ECE">
            <w:pPr>
              <w:spacing w:after="0" w:line="240" w:lineRule="auto"/>
              <w:jc w:val="right"/>
              <w:rPr>
                <w:rFonts w:eastAsia="Times New Roman"/>
                <w:b/>
                <w:bCs/>
                <w:spacing w:val="0"/>
                <w:lang w:val="es-DO" w:eastAsia="es-DO"/>
              </w:rPr>
            </w:pPr>
            <w:r w:rsidRPr="00D72ECE">
              <w:rPr>
                <w:rFonts w:eastAsia="Times New Roman"/>
                <w:b/>
                <w:bCs/>
                <w:spacing w:val="0"/>
                <w:lang w:val="es-DO" w:eastAsia="es-DO"/>
              </w:rPr>
              <w:t>MUJER</w:t>
            </w:r>
          </w:p>
        </w:tc>
        <w:tc>
          <w:tcPr>
            <w:tcW w:w="843" w:type="dxa"/>
            <w:tcBorders>
              <w:top w:val="nil"/>
              <w:left w:val="nil"/>
              <w:bottom w:val="single" w:sz="8" w:space="0" w:color="0070C0"/>
              <w:right w:val="single" w:sz="8" w:space="0" w:color="0070C0"/>
            </w:tcBorders>
            <w:shd w:val="clear" w:color="000000" w:fill="FFFFFF"/>
            <w:noWrap/>
            <w:vAlign w:val="center"/>
            <w:hideMark/>
          </w:tcPr>
          <w:p w14:paraId="35D25CDA" w14:textId="77777777" w:rsidR="00D72ECE" w:rsidRPr="00D72ECE" w:rsidRDefault="00D72ECE" w:rsidP="00D72ECE">
            <w:pPr>
              <w:spacing w:after="0" w:line="240" w:lineRule="auto"/>
              <w:jc w:val="right"/>
              <w:rPr>
                <w:rFonts w:eastAsia="Times New Roman"/>
                <w:b/>
                <w:bCs/>
                <w:spacing w:val="0"/>
                <w:lang w:val="es-DO" w:eastAsia="es-DO"/>
              </w:rPr>
            </w:pPr>
            <w:r w:rsidRPr="00D72ECE">
              <w:rPr>
                <w:rFonts w:eastAsia="Times New Roman"/>
                <w:b/>
                <w:bCs/>
                <w:spacing w:val="0"/>
                <w:lang w:val="es-DO" w:eastAsia="es-DO"/>
              </w:rPr>
              <w:t>Totales</w:t>
            </w:r>
          </w:p>
        </w:tc>
        <w:tc>
          <w:tcPr>
            <w:tcW w:w="731" w:type="dxa"/>
            <w:tcBorders>
              <w:top w:val="nil"/>
              <w:left w:val="nil"/>
              <w:bottom w:val="nil"/>
              <w:right w:val="single" w:sz="8" w:space="0" w:color="0070C0"/>
            </w:tcBorders>
            <w:shd w:val="clear" w:color="000000" w:fill="FFFFFF"/>
            <w:noWrap/>
            <w:vAlign w:val="center"/>
            <w:hideMark/>
          </w:tcPr>
          <w:p w14:paraId="6240F634"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w:t>
            </w:r>
          </w:p>
        </w:tc>
        <w:tc>
          <w:tcPr>
            <w:tcW w:w="36" w:type="dxa"/>
            <w:vAlign w:val="center"/>
            <w:hideMark/>
          </w:tcPr>
          <w:p w14:paraId="71320F04" w14:textId="77777777" w:rsidR="00D72ECE" w:rsidRPr="00D72ECE" w:rsidRDefault="00D72ECE" w:rsidP="00D72ECE">
            <w:pPr>
              <w:spacing w:after="0" w:line="240" w:lineRule="auto"/>
              <w:rPr>
                <w:rFonts w:eastAsia="Times New Roman"/>
                <w:color w:val="auto"/>
                <w:spacing w:val="0"/>
                <w:sz w:val="20"/>
                <w:szCs w:val="20"/>
                <w:lang w:val="es-DO" w:eastAsia="es-DO"/>
              </w:rPr>
            </w:pPr>
          </w:p>
        </w:tc>
      </w:tr>
      <w:tr w:rsidR="00D72ECE" w:rsidRPr="00D72ECE" w14:paraId="471269B2" w14:textId="77777777" w:rsidTr="00D72ECE">
        <w:trPr>
          <w:trHeight w:val="330"/>
          <w:jc w:val="center"/>
        </w:trPr>
        <w:tc>
          <w:tcPr>
            <w:tcW w:w="854" w:type="dxa"/>
            <w:tcBorders>
              <w:top w:val="nil"/>
              <w:left w:val="single" w:sz="8" w:space="0" w:color="0070C0"/>
              <w:bottom w:val="single" w:sz="8" w:space="0" w:color="0070C0"/>
              <w:right w:val="single" w:sz="8" w:space="0" w:color="0070C0"/>
            </w:tcBorders>
            <w:shd w:val="clear" w:color="auto" w:fill="auto"/>
            <w:noWrap/>
            <w:vAlign w:val="center"/>
            <w:hideMark/>
          </w:tcPr>
          <w:p w14:paraId="77BD96EA" w14:textId="77777777" w:rsidR="00D72ECE" w:rsidRPr="00D72ECE" w:rsidRDefault="00D72ECE" w:rsidP="00D72ECE">
            <w:pPr>
              <w:spacing w:after="0" w:line="240" w:lineRule="auto"/>
              <w:jc w:val="both"/>
              <w:rPr>
                <w:rFonts w:eastAsia="Times New Roman"/>
                <w:spacing w:val="0"/>
                <w:lang w:val="es-DO" w:eastAsia="es-DO"/>
              </w:rPr>
            </w:pPr>
            <w:r w:rsidRPr="00D72ECE">
              <w:rPr>
                <w:rFonts w:eastAsia="Times New Roman"/>
                <w:spacing w:val="0"/>
                <w:lang w:val="es-DO" w:eastAsia="es-DO"/>
              </w:rPr>
              <w:t>Cursos</w:t>
            </w:r>
          </w:p>
        </w:tc>
        <w:tc>
          <w:tcPr>
            <w:tcW w:w="1324" w:type="dxa"/>
            <w:tcBorders>
              <w:top w:val="nil"/>
              <w:left w:val="nil"/>
              <w:bottom w:val="single" w:sz="8" w:space="0" w:color="0070C0"/>
              <w:right w:val="single" w:sz="8" w:space="0" w:color="0070C0"/>
            </w:tcBorders>
            <w:shd w:val="clear" w:color="auto" w:fill="auto"/>
            <w:noWrap/>
            <w:vAlign w:val="center"/>
            <w:hideMark/>
          </w:tcPr>
          <w:p w14:paraId="3F53823F"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5</w:t>
            </w:r>
          </w:p>
        </w:tc>
        <w:tc>
          <w:tcPr>
            <w:tcW w:w="1174" w:type="dxa"/>
            <w:tcBorders>
              <w:top w:val="nil"/>
              <w:left w:val="nil"/>
              <w:bottom w:val="single" w:sz="8" w:space="0" w:color="0070C0"/>
              <w:right w:val="single" w:sz="8" w:space="0" w:color="0070C0"/>
            </w:tcBorders>
            <w:shd w:val="clear" w:color="auto" w:fill="auto"/>
            <w:noWrap/>
            <w:vAlign w:val="center"/>
            <w:hideMark/>
          </w:tcPr>
          <w:p w14:paraId="01B892D1"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1</w:t>
            </w:r>
          </w:p>
        </w:tc>
        <w:tc>
          <w:tcPr>
            <w:tcW w:w="1219" w:type="dxa"/>
            <w:tcBorders>
              <w:top w:val="nil"/>
              <w:left w:val="nil"/>
              <w:bottom w:val="single" w:sz="8" w:space="0" w:color="0070C0"/>
              <w:right w:val="single" w:sz="8" w:space="0" w:color="0070C0"/>
            </w:tcBorders>
            <w:shd w:val="clear" w:color="auto" w:fill="auto"/>
            <w:noWrap/>
            <w:vAlign w:val="center"/>
            <w:hideMark/>
          </w:tcPr>
          <w:p w14:paraId="20E50CEE"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26</w:t>
            </w:r>
          </w:p>
        </w:tc>
        <w:tc>
          <w:tcPr>
            <w:tcW w:w="959" w:type="dxa"/>
            <w:tcBorders>
              <w:top w:val="nil"/>
              <w:left w:val="nil"/>
              <w:bottom w:val="single" w:sz="8" w:space="0" w:color="0070C0"/>
              <w:right w:val="single" w:sz="8" w:space="0" w:color="0070C0"/>
            </w:tcBorders>
            <w:shd w:val="clear" w:color="auto" w:fill="auto"/>
            <w:noWrap/>
            <w:vAlign w:val="center"/>
            <w:hideMark/>
          </w:tcPr>
          <w:p w14:paraId="0E2DD85D"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4</w:t>
            </w:r>
          </w:p>
        </w:tc>
        <w:tc>
          <w:tcPr>
            <w:tcW w:w="843" w:type="dxa"/>
            <w:tcBorders>
              <w:top w:val="nil"/>
              <w:left w:val="nil"/>
              <w:bottom w:val="single" w:sz="8" w:space="0" w:color="0070C0"/>
              <w:right w:val="single" w:sz="8" w:space="0" w:color="0070C0"/>
            </w:tcBorders>
            <w:shd w:val="clear" w:color="auto" w:fill="auto"/>
            <w:noWrap/>
            <w:vAlign w:val="center"/>
            <w:hideMark/>
          </w:tcPr>
          <w:p w14:paraId="0FD2205C"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30</w:t>
            </w:r>
          </w:p>
        </w:tc>
        <w:tc>
          <w:tcPr>
            <w:tcW w:w="731" w:type="dxa"/>
            <w:tcBorders>
              <w:top w:val="single" w:sz="8" w:space="0" w:color="0070C0"/>
              <w:left w:val="nil"/>
              <w:bottom w:val="single" w:sz="8" w:space="0" w:color="0070C0"/>
              <w:right w:val="single" w:sz="8" w:space="0" w:color="0070C0"/>
            </w:tcBorders>
            <w:shd w:val="clear" w:color="auto" w:fill="auto"/>
            <w:noWrap/>
            <w:vAlign w:val="center"/>
            <w:hideMark/>
          </w:tcPr>
          <w:p w14:paraId="0B302239"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20%</w:t>
            </w:r>
          </w:p>
        </w:tc>
        <w:tc>
          <w:tcPr>
            <w:tcW w:w="36" w:type="dxa"/>
            <w:vAlign w:val="center"/>
            <w:hideMark/>
          </w:tcPr>
          <w:p w14:paraId="509D8C0B" w14:textId="77777777" w:rsidR="00D72ECE" w:rsidRPr="00D72ECE" w:rsidRDefault="00D72ECE" w:rsidP="00D72ECE">
            <w:pPr>
              <w:spacing w:after="0" w:line="240" w:lineRule="auto"/>
              <w:rPr>
                <w:rFonts w:eastAsia="Times New Roman"/>
                <w:color w:val="auto"/>
                <w:spacing w:val="0"/>
                <w:sz w:val="20"/>
                <w:szCs w:val="20"/>
                <w:lang w:val="es-DO" w:eastAsia="es-DO"/>
              </w:rPr>
            </w:pPr>
          </w:p>
        </w:tc>
      </w:tr>
      <w:tr w:rsidR="00D72ECE" w:rsidRPr="00D72ECE" w14:paraId="2B25001F" w14:textId="77777777" w:rsidTr="00D72ECE">
        <w:trPr>
          <w:trHeight w:val="330"/>
          <w:jc w:val="center"/>
        </w:trPr>
        <w:tc>
          <w:tcPr>
            <w:tcW w:w="854" w:type="dxa"/>
            <w:tcBorders>
              <w:top w:val="nil"/>
              <w:left w:val="single" w:sz="8" w:space="0" w:color="0070C0"/>
              <w:bottom w:val="single" w:sz="8" w:space="0" w:color="0070C0"/>
              <w:right w:val="single" w:sz="8" w:space="0" w:color="0070C0"/>
            </w:tcBorders>
            <w:shd w:val="clear" w:color="auto" w:fill="auto"/>
            <w:noWrap/>
            <w:vAlign w:val="center"/>
            <w:hideMark/>
          </w:tcPr>
          <w:p w14:paraId="286DBA7E" w14:textId="77777777" w:rsidR="00D72ECE" w:rsidRPr="00D72ECE" w:rsidRDefault="00D72ECE" w:rsidP="00D72ECE">
            <w:pPr>
              <w:spacing w:after="0" w:line="240" w:lineRule="auto"/>
              <w:jc w:val="both"/>
              <w:rPr>
                <w:rFonts w:eastAsia="Times New Roman"/>
                <w:spacing w:val="0"/>
                <w:lang w:val="es-DO" w:eastAsia="es-DO"/>
              </w:rPr>
            </w:pPr>
            <w:r w:rsidRPr="00D72ECE">
              <w:rPr>
                <w:rFonts w:eastAsia="Times New Roman"/>
                <w:spacing w:val="0"/>
                <w:lang w:val="es-DO" w:eastAsia="es-DO"/>
              </w:rPr>
              <w:t>Talleres</w:t>
            </w:r>
          </w:p>
        </w:tc>
        <w:tc>
          <w:tcPr>
            <w:tcW w:w="1324" w:type="dxa"/>
            <w:tcBorders>
              <w:top w:val="nil"/>
              <w:left w:val="nil"/>
              <w:bottom w:val="single" w:sz="8" w:space="0" w:color="0070C0"/>
              <w:right w:val="single" w:sz="8" w:space="0" w:color="0070C0"/>
            </w:tcBorders>
            <w:shd w:val="clear" w:color="auto" w:fill="auto"/>
            <w:noWrap/>
            <w:vAlign w:val="center"/>
            <w:hideMark/>
          </w:tcPr>
          <w:p w14:paraId="14982BAC"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195</w:t>
            </w:r>
          </w:p>
        </w:tc>
        <w:tc>
          <w:tcPr>
            <w:tcW w:w="1174" w:type="dxa"/>
            <w:tcBorders>
              <w:top w:val="nil"/>
              <w:left w:val="nil"/>
              <w:bottom w:val="single" w:sz="8" w:space="0" w:color="0070C0"/>
              <w:right w:val="single" w:sz="8" w:space="0" w:color="0070C0"/>
            </w:tcBorders>
            <w:shd w:val="clear" w:color="auto" w:fill="auto"/>
            <w:noWrap/>
            <w:vAlign w:val="center"/>
            <w:hideMark/>
          </w:tcPr>
          <w:p w14:paraId="2CD02C4B"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117</w:t>
            </w:r>
          </w:p>
        </w:tc>
        <w:tc>
          <w:tcPr>
            <w:tcW w:w="1219" w:type="dxa"/>
            <w:tcBorders>
              <w:top w:val="nil"/>
              <w:left w:val="nil"/>
              <w:bottom w:val="single" w:sz="8" w:space="0" w:color="0070C0"/>
              <w:right w:val="single" w:sz="8" w:space="0" w:color="0070C0"/>
            </w:tcBorders>
            <w:shd w:val="clear" w:color="auto" w:fill="auto"/>
            <w:noWrap/>
            <w:vAlign w:val="center"/>
            <w:hideMark/>
          </w:tcPr>
          <w:p w14:paraId="494005AC"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1229</w:t>
            </w:r>
          </w:p>
        </w:tc>
        <w:tc>
          <w:tcPr>
            <w:tcW w:w="959" w:type="dxa"/>
            <w:tcBorders>
              <w:top w:val="nil"/>
              <w:left w:val="nil"/>
              <w:bottom w:val="single" w:sz="8" w:space="0" w:color="0070C0"/>
              <w:right w:val="single" w:sz="8" w:space="0" w:color="0070C0"/>
            </w:tcBorders>
            <w:shd w:val="clear" w:color="auto" w:fill="auto"/>
            <w:noWrap/>
            <w:vAlign w:val="center"/>
            <w:hideMark/>
          </w:tcPr>
          <w:p w14:paraId="38267BD0"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227</w:t>
            </w:r>
          </w:p>
        </w:tc>
        <w:tc>
          <w:tcPr>
            <w:tcW w:w="843" w:type="dxa"/>
            <w:tcBorders>
              <w:top w:val="nil"/>
              <w:left w:val="nil"/>
              <w:bottom w:val="single" w:sz="8" w:space="0" w:color="0070C0"/>
              <w:right w:val="single" w:sz="8" w:space="0" w:color="0070C0"/>
            </w:tcBorders>
            <w:shd w:val="clear" w:color="auto" w:fill="auto"/>
            <w:noWrap/>
            <w:vAlign w:val="center"/>
            <w:hideMark/>
          </w:tcPr>
          <w:p w14:paraId="3768BCB8"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1456</w:t>
            </w:r>
          </w:p>
        </w:tc>
        <w:tc>
          <w:tcPr>
            <w:tcW w:w="731" w:type="dxa"/>
            <w:tcBorders>
              <w:top w:val="nil"/>
              <w:left w:val="nil"/>
              <w:bottom w:val="single" w:sz="8" w:space="0" w:color="0070C0"/>
              <w:right w:val="single" w:sz="8" w:space="0" w:color="0070C0"/>
            </w:tcBorders>
            <w:shd w:val="clear" w:color="auto" w:fill="auto"/>
            <w:noWrap/>
            <w:vAlign w:val="center"/>
            <w:hideMark/>
          </w:tcPr>
          <w:p w14:paraId="481CB6BC"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60%</w:t>
            </w:r>
          </w:p>
        </w:tc>
        <w:tc>
          <w:tcPr>
            <w:tcW w:w="36" w:type="dxa"/>
            <w:vAlign w:val="center"/>
            <w:hideMark/>
          </w:tcPr>
          <w:p w14:paraId="109B269D" w14:textId="77777777" w:rsidR="00D72ECE" w:rsidRPr="00D72ECE" w:rsidRDefault="00D72ECE" w:rsidP="00D72ECE">
            <w:pPr>
              <w:spacing w:after="0" w:line="240" w:lineRule="auto"/>
              <w:rPr>
                <w:rFonts w:eastAsia="Times New Roman"/>
                <w:color w:val="auto"/>
                <w:spacing w:val="0"/>
                <w:sz w:val="20"/>
                <w:szCs w:val="20"/>
                <w:lang w:val="es-DO" w:eastAsia="es-DO"/>
              </w:rPr>
            </w:pPr>
          </w:p>
        </w:tc>
      </w:tr>
      <w:tr w:rsidR="00D72ECE" w:rsidRPr="00D72ECE" w14:paraId="7D972F8A" w14:textId="77777777" w:rsidTr="00D72ECE">
        <w:trPr>
          <w:trHeight w:val="330"/>
          <w:jc w:val="center"/>
        </w:trPr>
        <w:tc>
          <w:tcPr>
            <w:tcW w:w="854" w:type="dxa"/>
            <w:tcBorders>
              <w:top w:val="nil"/>
              <w:left w:val="single" w:sz="8" w:space="0" w:color="0070C0"/>
              <w:bottom w:val="single" w:sz="8" w:space="0" w:color="0070C0"/>
              <w:right w:val="single" w:sz="8" w:space="0" w:color="0070C0"/>
            </w:tcBorders>
            <w:shd w:val="clear" w:color="auto" w:fill="auto"/>
            <w:noWrap/>
            <w:vAlign w:val="center"/>
            <w:hideMark/>
          </w:tcPr>
          <w:p w14:paraId="458269BF" w14:textId="77777777" w:rsidR="00D72ECE" w:rsidRPr="00D72ECE" w:rsidRDefault="00D72ECE" w:rsidP="00D72ECE">
            <w:pPr>
              <w:spacing w:after="0" w:line="240" w:lineRule="auto"/>
              <w:jc w:val="both"/>
              <w:rPr>
                <w:rFonts w:eastAsia="Times New Roman"/>
                <w:spacing w:val="0"/>
                <w:lang w:val="es-DO" w:eastAsia="es-DO"/>
              </w:rPr>
            </w:pPr>
            <w:r w:rsidRPr="00D72ECE">
              <w:rPr>
                <w:rFonts w:eastAsia="Times New Roman"/>
                <w:spacing w:val="0"/>
                <w:lang w:val="es-DO" w:eastAsia="es-DO"/>
              </w:rPr>
              <w:t>Charlas</w:t>
            </w:r>
          </w:p>
        </w:tc>
        <w:tc>
          <w:tcPr>
            <w:tcW w:w="1324" w:type="dxa"/>
            <w:tcBorders>
              <w:top w:val="nil"/>
              <w:left w:val="nil"/>
              <w:bottom w:val="single" w:sz="8" w:space="0" w:color="0070C0"/>
              <w:right w:val="single" w:sz="8" w:space="0" w:color="0070C0"/>
            </w:tcBorders>
            <w:shd w:val="clear" w:color="auto" w:fill="auto"/>
            <w:noWrap/>
            <w:vAlign w:val="center"/>
            <w:hideMark/>
          </w:tcPr>
          <w:p w14:paraId="371F9EFA"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213</w:t>
            </w:r>
          </w:p>
        </w:tc>
        <w:tc>
          <w:tcPr>
            <w:tcW w:w="1174" w:type="dxa"/>
            <w:tcBorders>
              <w:top w:val="nil"/>
              <w:left w:val="nil"/>
              <w:bottom w:val="single" w:sz="8" w:space="0" w:color="0070C0"/>
              <w:right w:val="single" w:sz="8" w:space="0" w:color="0070C0"/>
            </w:tcBorders>
            <w:shd w:val="clear" w:color="auto" w:fill="auto"/>
            <w:noWrap/>
            <w:vAlign w:val="center"/>
            <w:hideMark/>
          </w:tcPr>
          <w:p w14:paraId="5322A773"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111</w:t>
            </w:r>
          </w:p>
        </w:tc>
        <w:tc>
          <w:tcPr>
            <w:tcW w:w="1219" w:type="dxa"/>
            <w:tcBorders>
              <w:top w:val="nil"/>
              <w:left w:val="nil"/>
              <w:bottom w:val="single" w:sz="8" w:space="0" w:color="0070C0"/>
              <w:right w:val="single" w:sz="8" w:space="0" w:color="0070C0"/>
            </w:tcBorders>
            <w:shd w:val="clear" w:color="auto" w:fill="auto"/>
            <w:noWrap/>
            <w:vAlign w:val="center"/>
            <w:hideMark/>
          </w:tcPr>
          <w:p w14:paraId="737EBD51"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 xml:space="preserve">           433 </w:t>
            </w:r>
          </w:p>
        </w:tc>
        <w:tc>
          <w:tcPr>
            <w:tcW w:w="959" w:type="dxa"/>
            <w:tcBorders>
              <w:top w:val="nil"/>
              <w:left w:val="nil"/>
              <w:bottom w:val="single" w:sz="8" w:space="0" w:color="0070C0"/>
              <w:right w:val="single" w:sz="8" w:space="0" w:color="0070C0"/>
            </w:tcBorders>
            <w:shd w:val="clear" w:color="auto" w:fill="auto"/>
            <w:noWrap/>
            <w:vAlign w:val="center"/>
            <w:hideMark/>
          </w:tcPr>
          <w:p w14:paraId="6031C4C2"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394</w:t>
            </w:r>
          </w:p>
        </w:tc>
        <w:tc>
          <w:tcPr>
            <w:tcW w:w="843" w:type="dxa"/>
            <w:tcBorders>
              <w:top w:val="nil"/>
              <w:left w:val="nil"/>
              <w:bottom w:val="single" w:sz="8" w:space="0" w:color="0070C0"/>
              <w:right w:val="single" w:sz="8" w:space="0" w:color="0070C0"/>
            </w:tcBorders>
            <w:shd w:val="clear" w:color="auto" w:fill="auto"/>
            <w:noWrap/>
            <w:vAlign w:val="center"/>
            <w:hideMark/>
          </w:tcPr>
          <w:p w14:paraId="70563BE3" w14:textId="77777777" w:rsidR="00D72ECE" w:rsidRPr="00D72ECE" w:rsidRDefault="00D72ECE" w:rsidP="00D72ECE">
            <w:pPr>
              <w:spacing w:after="0" w:line="240" w:lineRule="auto"/>
              <w:jc w:val="center"/>
              <w:rPr>
                <w:rFonts w:eastAsia="Times New Roman"/>
                <w:spacing w:val="0"/>
                <w:lang w:val="es-DO" w:eastAsia="es-DO"/>
              </w:rPr>
            </w:pPr>
            <w:r w:rsidRPr="00D72ECE">
              <w:rPr>
                <w:rFonts w:eastAsia="Times New Roman"/>
                <w:spacing w:val="0"/>
                <w:lang w:val="es-DO" w:eastAsia="es-DO"/>
              </w:rPr>
              <w:t>2054</w:t>
            </w:r>
          </w:p>
        </w:tc>
        <w:tc>
          <w:tcPr>
            <w:tcW w:w="731" w:type="dxa"/>
            <w:tcBorders>
              <w:top w:val="nil"/>
              <w:left w:val="nil"/>
              <w:bottom w:val="single" w:sz="8" w:space="0" w:color="0070C0"/>
              <w:right w:val="single" w:sz="8" w:space="0" w:color="0070C0"/>
            </w:tcBorders>
            <w:shd w:val="clear" w:color="auto" w:fill="auto"/>
            <w:noWrap/>
            <w:vAlign w:val="center"/>
            <w:hideMark/>
          </w:tcPr>
          <w:p w14:paraId="37446582"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52%</w:t>
            </w:r>
          </w:p>
        </w:tc>
        <w:tc>
          <w:tcPr>
            <w:tcW w:w="36" w:type="dxa"/>
            <w:vAlign w:val="center"/>
            <w:hideMark/>
          </w:tcPr>
          <w:p w14:paraId="55F6F162" w14:textId="77777777" w:rsidR="00D72ECE" w:rsidRPr="00D72ECE" w:rsidRDefault="00D72ECE" w:rsidP="00D72ECE">
            <w:pPr>
              <w:spacing w:after="0" w:line="240" w:lineRule="auto"/>
              <w:rPr>
                <w:rFonts w:eastAsia="Times New Roman"/>
                <w:color w:val="auto"/>
                <w:spacing w:val="0"/>
                <w:sz w:val="20"/>
                <w:szCs w:val="20"/>
                <w:lang w:val="es-DO" w:eastAsia="es-DO"/>
              </w:rPr>
            </w:pPr>
          </w:p>
        </w:tc>
      </w:tr>
      <w:tr w:rsidR="00D72ECE" w:rsidRPr="00D72ECE" w14:paraId="69265946" w14:textId="77777777" w:rsidTr="00D72ECE">
        <w:trPr>
          <w:trHeight w:val="330"/>
          <w:jc w:val="center"/>
        </w:trPr>
        <w:tc>
          <w:tcPr>
            <w:tcW w:w="854" w:type="dxa"/>
            <w:tcBorders>
              <w:top w:val="nil"/>
              <w:left w:val="single" w:sz="8" w:space="0" w:color="0070C0"/>
              <w:bottom w:val="single" w:sz="8" w:space="0" w:color="0070C0"/>
              <w:right w:val="single" w:sz="8" w:space="0" w:color="0070C0"/>
            </w:tcBorders>
            <w:shd w:val="clear" w:color="auto" w:fill="auto"/>
            <w:noWrap/>
            <w:vAlign w:val="center"/>
            <w:hideMark/>
          </w:tcPr>
          <w:p w14:paraId="2C07B366" w14:textId="77777777" w:rsidR="00D72ECE" w:rsidRPr="00D72ECE" w:rsidRDefault="00D72ECE" w:rsidP="00D72ECE">
            <w:pPr>
              <w:spacing w:after="0" w:line="240" w:lineRule="auto"/>
              <w:jc w:val="both"/>
              <w:rPr>
                <w:rFonts w:eastAsia="Times New Roman"/>
                <w:b/>
                <w:bCs/>
                <w:spacing w:val="0"/>
                <w:lang w:val="es-DO" w:eastAsia="es-DO"/>
              </w:rPr>
            </w:pPr>
            <w:r w:rsidRPr="00D72ECE">
              <w:rPr>
                <w:rFonts w:eastAsia="Times New Roman"/>
                <w:b/>
                <w:bCs/>
                <w:spacing w:val="0"/>
                <w:lang w:val="es-DO" w:eastAsia="es-DO"/>
              </w:rPr>
              <w:t>Totales</w:t>
            </w:r>
          </w:p>
        </w:tc>
        <w:tc>
          <w:tcPr>
            <w:tcW w:w="1324" w:type="dxa"/>
            <w:tcBorders>
              <w:top w:val="nil"/>
              <w:left w:val="nil"/>
              <w:bottom w:val="single" w:sz="8" w:space="0" w:color="0070C0"/>
              <w:right w:val="single" w:sz="8" w:space="0" w:color="0070C0"/>
            </w:tcBorders>
            <w:shd w:val="clear" w:color="auto" w:fill="auto"/>
            <w:noWrap/>
            <w:vAlign w:val="center"/>
            <w:hideMark/>
          </w:tcPr>
          <w:p w14:paraId="3E7A2A0B"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413</w:t>
            </w:r>
          </w:p>
        </w:tc>
        <w:tc>
          <w:tcPr>
            <w:tcW w:w="1174" w:type="dxa"/>
            <w:tcBorders>
              <w:top w:val="nil"/>
              <w:left w:val="nil"/>
              <w:bottom w:val="single" w:sz="8" w:space="0" w:color="0070C0"/>
              <w:right w:val="single" w:sz="8" w:space="0" w:color="0070C0"/>
            </w:tcBorders>
            <w:shd w:val="clear" w:color="auto" w:fill="auto"/>
            <w:noWrap/>
            <w:vAlign w:val="center"/>
            <w:hideMark/>
          </w:tcPr>
          <w:p w14:paraId="6FABC79A"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229</w:t>
            </w:r>
          </w:p>
        </w:tc>
        <w:tc>
          <w:tcPr>
            <w:tcW w:w="1219" w:type="dxa"/>
            <w:tcBorders>
              <w:top w:val="nil"/>
              <w:left w:val="nil"/>
              <w:bottom w:val="single" w:sz="8" w:space="0" w:color="0070C0"/>
              <w:right w:val="single" w:sz="8" w:space="0" w:color="0070C0"/>
            </w:tcBorders>
            <w:shd w:val="clear" w:color="auto" w:fill="auto"/>
            <w:noWrap/>
            <w:vAlign w:val="center"/>
            <w:hideMark/>
          </w:tcPr>
          <w:p w14:paraId="2C155675" w14:textId="77777777" w:rsidR="00D72ECE" w:rsidRPr="00D72ECE" w:rsidRDefault="00D72ECE" w:rsidP="00D72ECE">
            <w:pPr>
              <w:spacing w:after="0" w:line="240" w:lineRule="auto"/>
              <w:jc w:val="right"/>
              <w:rPr>
                <w:rFonts w:eastAsia="Times New Roman"/>
                <w:b/>
                <w:bCs/>
                <w:spacing w:val="0"/>
                <w:lang w:val="es-DO" w:eastAsia="es-DO"/>
              </w:rPr>
            </w:pPr>
            <w:r w:rsidRPr="00D72ECE">
              <w:rPr>
                <w:rFonts w:eastAsia="Times New Roman"/>
                <w:b/>
                <w:bCs/>
                <w:spacing w:val="0"/>
                <w:lang w:val="es-DO" w:eastAsia="es-DO"/>
              </w:rPr>
              <w:t>1,662</w:t>
            </w:r>
          </w:p>
        </w:tc>
        <w:tc>
          <w:tcPr>
            <w:tcW w:w="959" w:type="dxa"/>
            <w:tcBorders>
              <w:top w:val="nil"/>
              <w:left w:val="nil"/>
              <w:bottom w:val="single" w:sz="8" w:space="0" w:color="0070C0"/>
              <w:right w:val="single" w:sz="8" w:space="0" w:color="0070C0"/>
            </w:tcBorders>
            <w:shd w:val="clear" w:color="auto" w:fill="auto"/>
            <w:noWrap/>
            <w:vAlign w:val="center"/>
            <w:hideMark/>
          </w:tcPr>
          <w:p w14:paraId="49A2958E" w14:textId="77777777" w:rsidR="00D72ECE" w:rsidRPr="00D72ECE" w:rsidRDefault="00D72ECE" w:rsidP="00D72ECE">
            <w:pPr>
              <w:spacing w:after="0" w:line="240" w:lineRule="auto"/>
              <w:jc w:val="right"/>
              <w:rPr>
                <w:rFonts w:eastAsia="Times New Roman"/>
                <w:b/>
                <w:bCs/>
                <w:spacing w:val="0"/>
                <w:lang w:val="es-DO" w:eastAsia="es-DO"/>
              </w:rPr>
            </w:pPr>
            <w:r w:rsidRPr="00D72ECE">
              <w:rPr>
                <w:rFonts w:eastAsia="Times New Roman"/>
                <w:b/>
                <w:bCs/>
                <w:spacing w:val="0"/>
                <w:lang w:val="es-DO" w:eastAsia="es-DO"/>
              </w:rPr>
              <w:t>621</w:t>
            </w:r>
          </w:p>
        </w:tc>
        <w:tc>
          <w:tcPr>
            <w:tcW w:w="843" w:type="dxa"/>
            <w:tcBorders>
              <w:top w:val="nil"/>
              <w:left w:val="nil"/>
              <w:bottom w:val="single" w:sz="8" w:space="0" w:color="0070C0"/>
              <w:right w:val="single" w:sz="8" w:space="0" w:color="0070C0"/>
            </w:tcBorders>
            <w:shd w:val="clear" w:color="auto" w:fill="auto"/>
            <w:noWrap/>
            <w:vAlign w:val="center"/>
            <w:hideMark/>
          </w:tcPr>
          <w:p w14:paraId="7D503443" w14:textId="77777777" w:rsidR="00D72ECE" w:rsidRPr="00D72ECE" w:rsidRDefault="00D72ECE" w:rsidP="00D72ECE">
            <w:pPr>
              <w:spacing w:after="0" w:line="240" w:lineRule="auto"/>
              <w:jc w:val="right"/>
              <w:rPr>
                <w:rFonts w:eastAsia="Times New Roman"/>
                <w:b/>
                <w:bCs/>
                <w:spacing w:val="0"/>
                <w:lang w:val="es-DO" w:eastAsia="es-DO"/>
              </w:rPr>
            </w:pPr>
            <w:r w:rsidRPr="00D72ECE">
              <w:rPr>
                <w:rFonts w:eastAsia="Times New Roman"/>
                <w:b/>
                <w:bCs/>
                <w:spacing w:val="0"/>
                <w:lang w:val="es-DO" w:eastAsia="es-DO"/>
              </w:rPr>
              <w:t>3,510</w:t>
            </w:r>
          </w:p>
        </w:tc>
        <w:tc>
          <w:tcPr>
            <w:tcW w:w="731" w:type="dxa"/>
            <w:tcBorders>
              <w:top w:val="nil"/>
              <w:left w:val="nil"/>
              <w:bottom w:val="single" w:sz="8" w:space="0" w:color="0070C0"/>
              <w:right w:val="single" w:sz="8" w:space="0" w:color="0070C0"/>
            </w:tcBorders>
            <w:shd w:val="clear" w:color="auto" w:fill="auto"/>
            <w:noWrap/>
            <w:vAlign w:val="center"/>
            <w:hideMark/>
          </w:tcPr>
          <w:p w14:paraId="08F1D9B7" w14:textId="77777777" w:rsidR="00D72ECE" w:rsidRPr="00D72ECE" w:rsidRDefault="00D72ECE" w:rsidP="00D72ECE">
            <w:pPr>
              <w:spacing w:after="0" w:line="240" w:lineRule="auto"/>
              <w:jc w:val="center"/>
              <w:rPr>
                <w:rFonts w:eastAsia="Times New Roman"/>
                <w:b/>
                <w:bCs/>
                <w:spacing w:val="0"/>
                <w:lang w:val="es-DO" w:eastAsia="es-DO"/>
              </w:rPr>
            </w:pPr>
            <w:r w:rsidRPr="00D72ECE">
              <w:rPr>
                <w:rFonts w:eastAsia="Times New Roman"/>
                <w:b/>
                <w:bCs/>
                <w:spacing w:val="0"/>
                <w:lang w:val="es-DO" w:eastAsia="es-DO"/>
              </w:rPr>
              <w:t>55%</w:t>
            </w:r>
          </w:p>
        </w:tc>
        <w:tc>
          <w:tcPr>
            <w:tcW w:w="36" w:type="dxa"/>
            <w:vAlign w:val="center"/>
            <w:hideMark/>
          </w:tcPr>
          <w:p w14:paraId="413A0032" w14:textId="77777777" w:rsidR="00D72ECE" w:rsidRPr="00D72ECE" w:rsidRDefault="00D72ECE" w:rsidP="00D72ECE">
            <w:pPr>
              <w:spacing w:after="0" w:line="240" w:lineRule="auto"/>
              <w:rPr>
                <w:rFonts w:eastAsia="Times New Roman"/>
                <w:color w:val="auto"/>
                <w:spacing w:val="0"/>
                <w:sz w:val="20"/>
                <w:szCs w:val="20"/>
                <w:lang w:val="es-DO" w:eastAsia="es-DO"/>
              </w:rPr>
            </w:pPr>
          </w:p>
        </w:tc>
      </w:tr>
    </w:tbl>
    <w:p w14:paraId="65A7D700" w14:textId="506054DD" w:rsidR="006C113E" w:rsidRPr="00A32763" w:rsidRDefault="006C113E" w:rsidP="000A4DB5">
      <w:pPr>
        <w:spacing w:line="360" w:lineRule="auto"/>
        <w:jc w:val="both"/>
        <w:rPr>
          <w:lang w:val="es-DO"/>
        </w:rPr>
      </w:pPr>
    </w:p>
    <w:p w14:paraId="408C654E" w14:textId="32801E18" w:rsidR="000270B0" w:rsidRPr="000270B0" w:rsidRDefault="000270B0" w:rsidP="000270B0">
      <w:pPr>
        <w:pStyle w:val="Ttulo2"/>
        <w:numPr>
          <w:ilvl w:val="1"/>
          <w:numId w:val="7"/>
        </w:numPr>
        <w:rPr>
          <w:b/>
          <w:bCs/>
          <w:lang w:val="es-DO"/>
        </w:rPr>
      </w:pPr>
      <w:bookmarkStart w:id="32" w:name="_Toc140733812"/>
      <w:bookmarkStart w:id="33" w:name="_Toc153578825"/>
      <w:bookmarkStart w:id="34" w:name="_Toc153578826"/>
      <w:r>
        <w:rPr>
          <w:b/>
          <w:bCs/>
          <w:lang w:val="es-DO"/>
        </w:rPr>
        <w:t xml:space="preserve"> </w:t>
      </w:r>
      <w:bookmarkStart w:id="35" w:name="_Toc185547602"/>
      <w:r w:rsidRPr="000270B0">
        <w:rPr>
          <w:b/>
          <w:bCs/>
          <w:lang w:val="es-DO"/>
        </w:rPr>
        <w:t>Apoyo a la Producción</w:t>
      </w:r>
      <w:bookmarkEnd w:id="32"/>
      <w:bookmarkEnd w:id="33"/>
      <w:bookmarkEnd w:id="35"/>
    </w:p>
    <w:p w14:paraId="35C5A965" w14:textId="2F812706" w:rsidR="000834D6" w:rsidRPr="000834D6" w:rsidRDefault="000834D6" w:rsidP="000270B0">
      <w:pPr>
        <w:spacing w:line="360" w:lineRule="auto"/>
        <w:jc w:val="both"/>
        <w:rPr>
          <w:rFonts w:eastAsia="Calibri"/>
          <w:noProof/>
          <w:lang w:val="es-DO"/>
        </w:rPr>
      </w:pPr>
      <w:r w:rsidRPr="000834D6">
        <w:rPr>
          <w:rFonts w:eastAsia="Calibri"/>
          <w:noProof/>
          <w:lang w:val="es-DO"/>
        </w:rPr>
        <w:t xml:space="preserve">Este apartado incluye todas las actividades destinadas a mejorar la producción y productividad del café. Estas acciones abarcan desde la producción de plantas para la renovación y expansión de plantaciones en viveros oficiales, el respaldo a viveros privados, la asistencia técnica a productores a través de programas de </w:t>
      </w:r>
      <w:r w:rsidR="009C1B67">
        <w:rPr>
          <w:rFonts w:eastAsia="Calibri"/>
          <w:noProof/>
          <w:lang w:val="es-DO"/>
        </w:rPr>
        <w:t>E</w:t>
      </w:r>
      <w:r w:rsidRPr="000834D6">
        <w:rPr>
          <w:rFonts w:eastAsia="Calibri"/>
          <w:noProof/>
          <w:lang w:val="es-DO"/>
        </w:rPr>
        <w:t xml:space="preserve">xtensión y </w:t>
      </w:r>
      <w:r w:rsidR="009C1B67">
        <w:rPr>
          <w:rFonts w:eastAsia="Calibri"/>
          <w:noProof/>
          <w:lang w:val="es-DO"/>
        </w:rPr>
        <w:t>C</w:t>
      </w:r>
      <w:r w:rsidRPr="000834D6">
        <w:rPr>
          <w:rFonts w:eastAsia="Calibri"/>
          <w:noProof/>
          <w:lang w:val="es-DO"/>
        </w:rPr>
        <w:t xml:space="preserve">apacitación, hasta el control de plagas y el manejo postcosecha. Estas iniciativas se han llevado a cabo con una inversión superior a </w:t>
      </w:r>
      <w:r w:rsidRPr="000834D6">
        <w:rPr>
          <w:rFonts w:eastAsia="Calibri"/>
          <w:b/>
          <w:bCs/>
          <w:noProof/>
          <w:lang w:val="es-DO"/>
        </w:rPr>
        <w:t>145.3 millones de pesos</w:t>
      </w:r>
      <w:r w:rsidRPr="000834D6">
        <w:rPr>
          <w:rFonts w:eastAsia="Calibri"/>
          <w:noProof/>
          <w:lang w:val="es-DO"/>
        </w:rPr>
        <w:t>.</w:t>
      </w:r>
    </w:p>
    <w:p w14:paraId="2771047F" w14:textId="1A289B02" w:rsidR="000270B0" w:rsidRPr="00137BBD" w:rsidRDefault="000270B0" w:rsidP="005E7326">
      <w:pPr>
        <w:pStyle w:val="Ttulo1"/>
        <w:numPr>
          <w:ilvl w:val="2"/>
          <w:numId w:val="7"/>
        </w:numPr>
        <w:jc w:val="left"/>
        <w:rPr>
          <w:b w:val="0"/>
          <w:bCs/>
          <w:noProof/>
          <w:sz w:val="24"/>
          <w:szCs w:val="24"/>
          <w:lang w:val="es-DO"/>
        </w:rPr>
      </w:pPr>
      <w:bookmarkStart w:id="36" w:name="_Toc185547603"/>
      <w:r w:rsidRPr="00137BBD">
        <w:rPr>
          <w:bCs/>
          <w:noProof/>
          <w:sz w:val="24"/>
          <w:szCs w:val="24"/>
          <w:lang w:val="es-DO"/>
        </w:rPr>
        <w:t>Producción de plantas</w:t>
      </w:r>
      <w:bookmarkEnd w:id="34"/>
      <w:bookmarkEnd w:id="36"/>
    </w:p>
    <w:p w14:paraId="10AA19DD" w14:textId="27B26091" w:rsidR="000270B0" w:rsidRPr="00837918" w:rsidRDefault="00F92C98" w:rsidP="000270B0">
      <w:pPr>
        <w:spacing w:line="360" w:lineRule="auto"/>
        <w:jc w:val="both"/>
        <w:rPr>
          <w:rFonts w:eastAsia="Calibri"/>
          <w:noProof/>
          <w:lang w:val="es-DO"/>
        </w:rPr>
      </w:pPr>
      <w:r w:rsidRPr="00F92C98">
        <w:rPr>
          <w:rFonts w:eastAsia="Calibri"/>
          <w:noProof/>
          <w:lang w:val="es-DO"/>
        </w:rPr>
        <w:t>Durante este año, se logró producir y sembrar 7,333,191 plantas de variedades tolerantes a la roya (</w:t>
      </w:r>
      <w:r w:rsidRPr="00F92C98">
        <w:rPr>
          <w:rFonts w:eastAsia="Calibri"/>
          <w:i/>
          <w:iCs/>
          <w:noProof/>
          <w:lang w:val="es-DO"/>
        </w:rPr>
        <w:t>Hemileia vastatrix</w:t>
      </w:r>
      <w:r w:rsidRPr="00F92C98">
        <w:rPr>
          <w:rFonts w:eastAsia="Calibri"/>
          <w:noProof/>
          <w:lang w:val="es-DO"/>
        </w:rPr>
        <w:t>), beneficiando a un total de 1,097 productores, de los cuales 886 son hombres y 211 son mujeres.</w:t>
      </w:r>
    </w:p>
    <w:p w14:paraId="68AEED0D" w14:textId="77777777" w:rsidR="000270B0" w:rsidRPr="00837918" w:rsidRDefault="000270B0" w:rsidP="005E7326">
      <w:pPr>
        <w:numPr>
          <w:ilvl w:val="2"/>
          <w:numId w:val="7"/>
        </w:numPr>
        <w:spacing w:line="360" w:lineRule="auto"/>
        <w:jc w:val="both"/>
        <w:rPr>
          <w:rFonts w:eastAsia="Calibri"/>
          <w:b/>
          <w:bCs/>
          <w:noProof/>
          <w:lang w:val="es-DO"/>
        </w:rPr>
      </w:pPr>
      <w:bookmarkStart w:id="37" w:name="_Toc153578827"/>
      <w:r w:rsidRPr="00837918">
        <w:rPr>
          <w:rFonts w:eastAsia="Calibri"/>
          <w:b/>
          <w:bCs/>
          <w:noProof/>
          <w:lang w:val="es-DO"/>
        </w:rPr>
        <w:t>Renovación y Fomento de Cafetales</w:t>
      </w:r>
      <w:bookmarkEnd w:id="37"/>
    </w:p>
    <w:p w14:paraId="57CFE8B2" w14:textId="77777777" w:rsidR="00F92C98" w:rsidRPr="00F92C98" w:rsidRDefault="00F92C98" w:rsidP="00F92C98">
      <w:pPr>
        <w:spacing w:after="0" w:line="360" w:lineRule="auto"/>
        <w:jc w:val="both"/>
        <w:rPr>
          <w:rFonts w:eastAsia="Calibri"/>
          <w:noProof/>
          <w:lang w:val="es-DO"/>
        </w:rPr>
      </w:pPr>
      <w:r w:rsidRPr="00F92C98">
        <w:rPr>
          <w:rFonts w:eastAsia="Calibri"/>
          <w:noProof/>
          <w:lang w:val="es-DO"/>
        </w:rPr>
        <w:t xml:space="preserve">En 2024, se fomentaron y renovaron 26,769 tareas de café, distribuidas entre 9,846 tareas dedicadas a nuevas plantaciones y 16,923 tareas sometidas a procesos de renovación. Esta iniciativa benefició a 1,740 </w:t>
      </w:r>
      <w:r w:rsidRPr="00F92C98">
        <w:rPr>
          <w:rFonts w:eastAsia="Calibri"/>
          <w:noProof/>
          <w:lang w:val="es-DO"/>
        </w:rPr>
        <w:lastRenderedPageBreak/>
        <w:t>familias, de las cuales 1,511 están encabezadas por hombres y 229 por mujeres.</w:t>
      </w:r>
    </w:p>
    <w:p w14:paraId="5E183C95" w14:textId="77777777" w:rsidR="00F92C98" w:rsidRDefault="00F92C98" w:rsidP="00F92C98">
      <w:pPr>
        <w:spacing w:after="0" w:line="240" w:lineRule="auto"/>
        <w:jc w:val="both"/>
        <w:rPr>
          <w:rFonts w:eastAsia="Calibri"/>
          <w:noProof/>
          <w:lang w:val="es-DO"/>
        </w:rPr>
      </w:pPr>
      <w:r w:rsidRPr="00F92C98">
        <w:rPr>
          <w:rFonts w:eastAsia="Calibri"/>
          <w:noProof/>
          <w:lang w:val="es-DO"/>
        </w:rPr>
        <w:t>Los detalles específicos se encuentran en los cuadros VII y VIII.</w:t>
      </w:r>
    </w:p>
    <w:p w14:paraId="3B9272E4" w14:textId="77777777" w:rsidR="00F92C98" w:rsidRDefault="00F92C98" w:rsidP="00F92C98">
      <w:pPr>
        <w:spacing w:after="0" w:line="240" w:lineRule="auto"/>
        <w:jc w:val="both"/>
        <w:rPr>
          <w:rFonts w:eastAsia="Calibri"/>
          <w:noProof/>
          <w:lang w:val="es-DO"/>
        </w:rPr>
      </w:pPr>
    </w:p>
    <w:p w14:paraId="511D71CB" w14:textId="14D5833B" w:rsidR="000270B0" w:rsidRPr="00777D98" w:rsidRDefault="0039704C" w:rsidP="00F92C98">
      <w:pPr>
        <w:spacing w:after="0" w:line="240" w:lineRule="auto"/>
        <w:jc w:val="both"/>
        <w:rPr>
          <w:rFonts w:eastAsia="Calibri"/>
          <w:noProof/>
          <w:lang w:val="es-DO"/>
        </w:rPr>
      </w:pPr>
      <w:r>
        <w:rPr>
          <w:noProof/>
        </w:rPr>
        <w:drawing>
          <wp:inline distT="0" distB="0" distL="0" distR="0" wp14:anchorId="0C2A16C2" wp14:editId="0ABDBE74">
            <wp:extent cx="5029200" cy="2822575"/>
            <wp:effectExtent l="0" t="0" r="0" b="0"/>
            <wp:docPr id="1321631953" name="Imagen 28" descr="Un árbol con hojas verd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31953" name="Imagen 28" descr="Un árbol con hojas verdes&#10;&#10;Descripción generada automáticamente con confianza med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2822575"/>
                    </a:xfrm>
                    <a:prstGeom prst="rect">
                      <a:avLst/>
                    </a:prstGeom>
                    <a:noFill/>
                    <a:ln>
                      <a:noFill/>
                    </a:ln>
                  </pic:spPr>
                </pic:pic>
              </a:graphicData>
            </a:graphic>
          </wp:inline>
        </w:drawing>
      </w:r>
    </w:p>
    <w:p w14:paraId="71A36670" w14:textId="2312290E" w:rsidR="000270B0" w:rsidRDefault="000270B0" w:rsidP="000270B0">
      <w:pPr>
        <w:spacing w:after="0" w:line="240" w:lineRule="auto"/>
        <w:jc w:val="both"/>
        <w:rPr>
          <w:rFonts w:eastAsia="Calibri"/>
          <w:i/>
          <w:iCs/>
          <w:noProof/>
          <w:sz w:val="18"/>
          <w:szCs w:val="18"/>
          <w:lang w:val="es-DO"/>
        </w:rPr>
      </w:pPr>
      <w:r w:rsidRPr="000F24B8">
        <w:rPr>
          <w:rFonts w:eastAsia="Calibri"/>
          <w:i/>
          <w:iCs/>
          <w:noProof/>
          <w:sz w:val="18"/>
          <w:szCs w:val="18"/>
          <w:lang w:val="es-DO"/>
        </w:rPr>
        <w:t xml:space="preserve">Foto 1. </w:t>
      </w:r>
      <w:r w:rsidR="0039704C">
        <w:rPr>
          <w:rFonts w:eastAsia="Calibri"/>
          <w:i/>
          <w:iCs/>
          <w:noProof/>
          <w:sz w:val="18"/>
          <w:szCs w:val="18"/>
          <w:lang w:val="es-DO"/>
        </w:rPr>
        <w:t>Renovación</w:t>
      </w:r>
      <w:r w:rsidRPr="000F24B8">
        <w:rPr>
          <w:rFonts w:eastAsia="Calibri"/>
          <w:i/>
          <w:iCs/>
          <w:noProof/>
          <w:sz w:val="18"/>
          <w:szCs w:val="18"/>
          <w:lang w:val="es-DO"/>
        </w:rPr>
        <w:t xml:space="preserve"> de  caf</w:t>
      </w:r>
      <w:r w:rsidR="0039704C">
        <w:rPr>
          <w:rFonts w:eastAsia="Calibri"/>
          <w:i/>
          <w:iCs/>
          <w:noProof/>
          <w:sz w:val="18"/>
          <w:szCs w:val="18"/>
          <w:lang w:val="es-DO"/>
        </w:rPr>
        <w:t>etales</w:t>
      </w:r>
    </w:p>
    <w:p w14:paraId="249DD3E5" w14:textId="77777777" w:rsidR="000270B0" w:rsidRPr="000F24B8" w:rsidRDefault="000270B0" w:rsidP="000270B0">
      <w:pPr>
        <w:spacing w:after="0" w:line="240" w:lineRule="auto"/>
        <w:jc w:val="both"/>
        <w:rPr>
          <w:rFonts w:eastAsia="Calibri"/>
          <w:i/>
          <w:iCs/>
          <w:noProof/>
          <w:sz w:val="18"/>
          <w:szCs w:val="18"/>
          <w:lang w:val="es-DO"/>
        </w:rPr>
      </w:pPr>
    </w:p>
    <w:p w14:paraId="13C432A8" w14:textId="38EB779C" w:rsidR="00B637B3" w:rsidRPr="00823280" w:rsidRDefault="000270B0" w:rsidP="009928F7">
      <w:pPr>
        <w:spacing w:line="360" w:lineRule="auto"/>
        <w:jc w:val="both"/>
        <w:rPr>
          <w:rFonts w:eastAsia="Calibri"/>
          <w:noProof/>
          <w:lang w:val="es-DO"/>
        </w:rPr>
      </w:pPr>
      <w:r w:rsidRPr="00381E30">
        <w:rPr>
          <w:rFonts w:eastAsia="Calibri"/>
          <w:noProof/>
          <w:lang w:val="es-DO"/>
        </w:rPr>
        <w:t>.</w:t>
      </w:r>
      <w:r w:rsidR="00B637B3" w:rsidRPr="00823280">
        <w:rPr>
          <w:rFonts w:eastAsia="Calibri"/>
          <w:noProof/>
          <w:lang w:val="es-DO"/>
        </w:rPr>
        <w:t>Cuadro</w:t>
      </w:r>
      <w:r w:rsidR="00D53BDC">
        <w:rPr>
          <w:rFonts w:eastAsia="Calibri"/>
          <w:noProof/>
          <w:lang w:val="es-DO"/>
        </w:rPr>
        <w:t xml:space="preserve"> V</w:t>
      </w:r>
      <w:r w:rsidR="00B637B3" w:rsidRPr="00823280">
        <w:rPr>
          <w:rFonts w:eastAsia="Calibri"/>
          <w:noProof/>
          <w:lang w:val="es-DO"/>
        </w:rPr>
        <w:t>II</w:t>
      </w:r>
      <w:r w:rsidR="00C82653">
        <w:rPr>
          <w:rFonts w:eastAsia="Calibri"/>
          <w:noProof/>
          <w:lang w:val="es-DO"/>
        </w:rPr>
        <w:t>I</w:t>
      </w:r>
      <w:r w:rsidR="00B637B3" w:rsidRPr="00823280">
        <w:rPr>
          <w:rFonts w:eastAsia="Calibri"/>
          <w:noProof/>
          <w:lang w:val="es-DO"/>
        </w:rPr>
        <w:t xml:space="preserve"> :</w:t>
      </w:r>
      <w:r w:rsidR="00D53BDC">
        <w:rPr>
          <w:rFonts w:eastAsia="Calibri"/>
          <w:noProof/>
          <w:lang w:val="es-DO"/>
        </w:rPr>
        <w:t xml:space="preserve">Producción </w:t>
      </w:r>
      <w:r w:rsidR="00B637B3" w:rsidRPr="00823280">
        <w:rPr>
          <w:rFonts w:eastAsia="Calibri"/>
          <w:noProof/>
          <w:lang w:val="es-DO"/>
        </w:rPr>
        <w:t>Semestre 1</w:t>
      </w:r>
    </w:p>
    <w:tbl>
      <w:tblPr>
        <w:tblW w:w="9501" w:type="dxa"/>
        <w:jc w:val="center"/>
        <w:tblCellMar>
          <w:left w:w="70" w:type="dxa"/>
          <w:right w:w="70" w:type="dxa"/>
        </w:tblCellMar>
        <w:tblLook w:val="04A0" w:firstRow="1" w:lastRow="0" w:firstColumn="1" w:lastColumn="0" w:noHBand="0" w:noVBand="1"/>
      </w:tblPr>
      <w:tblGrid>
        <w:gridCol w:w="2207"/>
        <w:gridCol w:w="725"/>
        <w:gridCol w:w="860"/>
        <w:gridCol w:w="725"/>
        <w:gridCol w:w="725"/>
        <w:gridCol w:w="860"/>
        <w:gridCol w:w="725"/>
        <w:gridCol w:w="860"/>
        <w:gridCol w:w="20"/>
        <w:gridCol w:w="621"/>
        <w:gridCol w:w="475"/>
        <w:gridCol w:w="17"/>
        <w:gridCol w:w="733"/>
      </w:tblGrid>
      <w:tr w:rsidR="00D326D4" w:rsidRPr="00D326D4" w14:paraId="7F92BF06" w14:textId="77777777" w:rsidTr="00D326D4">
        <w:trPr>
          <w:trHeight w:val="132"/>
          <w:jc w:val="center"/>
        </w:trPr>
        <w:tc>
          <w:tcPr>
            <w:tcW w:w="7707" w:type="dxa"/>
            <w:gridSpan w:val="9"/>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3A1CA0B"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Semestre E-J </w:t>
            </w:r>
          </w:p>
        </w:tc>
        <w:tc>
          <w:tcPr>
            <w:tcW w:w="1113" w:type="dxa"/>
            <w:gridSpan w:val="3"/>
            <w:tcBorders>
              <w:top w:val="single" w:sz="4" w:space="0" w:color="0070C0"/>
              <w:left w:val="nil"/>
              <w:bottom w:val="single" w:sz="4" w:space="0" w:color="0070C0"/>
              <w:right w:val="single" w:sz="4" w:space="0" w:color="0070C0"/>
            </w:tcBorders>
            <w:shd w:val="clear" w:color="auto" w:fill="auto"/>
            <w:noWrap/>
            <w:vAlign w:val="bottom"/>
            <w:hideMark/>
          </w:tcPr>
          <w:p w14:paraId="70D0B540"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BENEF.</w:t>
            </w:r>
          </w:p>
        </w:tc>
        <w:tc>
          <w:tcPr>
            <w:tcW w:w="681" w:type="dxa"/>
            <w:tcBorders>
              <w:top w:val="single" w:sz="4" w:space="0" w:color="0070C0"/>
              <w:left w:val="nil"/>
              <w:bottom w:val="single" w:sz="4" w:space="0" w:color="0070C0"/>
              <w:right w:val="single" w:sz="4" w:space="0" w:color="0070C0"/>
            </w:tcBorders>
            <w:shd w:val="clear" w:color="auto" w:fill="auto"/>
            <w:noWrap/>
            <w:vAlign w:val="bottom"/>
            <w:hideMark/>
          </w:tcPr>
          <w:p w14:paraId="11C64D5E"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TOTAL </w:t>
            </w:r>
          </w:p>
        </w:tc>
      </w:tr>
      <w:tr w:rsidR="00D326D4" w:rsidRPr="00D326D4" w14:paraId="64175B64" w14:textId="77777777" w:rsidTr="00D326D4">
        <w:trPr>
          <w:trHeight w:val="265"/>
          <w:jc w:val="center"/>
        </w:trPr>
        <w:tc>
          <w:tcPr>
            <w:tcW w:w="2207" w:type="dxa"/>
            <w:tcBorders>
              <w:top w:val="nil"/>
              <w:left w:val="single" w:sz="4" w:space="0" w:color="0070C0"/>
              <w:bottom w:val="single" w:sz="4" w:space="0" w:color="0070C0"/>
              <w:right w:val="single" w:sz="4" w:space="0" w:color="0070C0"/>
            </w:tcBorders>
            <w:shd w:val="clear" w:color="auto" w:fill="auto"/>
            <w:vAlign w:val="bottom"/>
            <w:hideMark/>
          </w:tcPr>
          <w:p w14:paraId="3BB74C01"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ACTIVIDAD O SERVICIO</w:t>
            </w:r>
          </w:p>
        </w:tc>
        <w:tc>
          <w:tcPr>
            <w:tcW w:w="725" w:type="dxa"/>
            <w:tcBorders>
              <w:top w:val="nil"/>
              <w:left w:val="nil"/>
              <w:bottom w:val="single" w:sz="4" w:space="0" w:color="0070C0"/>
              <w:right w:val="single" w:sz="4" w:space="0" w:color="0070C0"/>
            </w:tcBorders>
            <w:shd w:val="clear" w:color="auto" w:fill="auto"/>
            <w:noWrap/>
            <w:vAlign w:val="bottom"/>
            <w:hideMark/>
          </w:tcPr>
          <w:p w14:paraId="01EBA1E7"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E</w:t>
            </w:r>
          </w:p>
        </w:tc>
        <w:tc>
          <w:tcPr>
            <w:tcW w:w="860" w:type="dxa"/>
            <w:tcBorders>
              <w:top w:val="nil"/>
              <w:left w:val="nil"/>
              <w:bottom w:val="single" w:sz="4" w:space="0" w:color="0070C0"/>
              <w:right w:val="single" w:sz="4" w:space="0" w:color="0070C0"/>
            </w:tcBorders>
            <w:shd w:val="clear" w:color="auto" w:fill="auto"/>
            <w:noWrap/>
            <w:vAlign w:val="bottom"/>
            <w:hideMark/>
          </w:tcPr>
          <w:p w14:paraId="47AEBEBC"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F</w:t>
            </w:r>
          </w:p>
        </w:tc>
        <w:tc>
          <w:tcPr>
            <w:tcW w:w="725" w:type="dxa"/>
            <w:tcBorders>
              <w:top w:val="nil"/>
              <w:left w:val="nil"/>
              <w:bottom w:val="single" w:sz="4" w:space="0" w:color="0070C0"/>
              <w:right w:val="single" w:sz="4" w:space="0" w:color="0070C0"/>
            </w:tcBorders>
            <w:shd w:val="clear" w:color="auto" w:fill="auto"/>
            <w:noWrap/>
            <w:vAlign w:val="bottom"/>
            <w:hideMark/>
          </w:tcPr>
          <w:p w14:paraId="15D80566"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M</w:t>
            </w:r>
          </w:p>
        </w:tc>
        <w:tc>
          <w:tcPr>
            <w:tcW w:w="725" w:type="dxa"/>
            <w:tcBorders>
              <w:top w:val="nil"/>
              <w:left w:val="nil"/>
              <w:bottom w:val="single" w:sz="4" w:space="0" w:color="0070C0"/>
              <w:right w:val="single" w:sz="4" w:space="0" w:color="0070C0"/>
            </w:tcBorders>
            <w:shd w:val="clear" w:color="auto" w:fill="auto"/>
            <w:noWrap/>
            <w:vAlign w:val="bottom"/>
            <w:hideMark/>
          </w:tcPr>
          <w:p w14:paraId="1B53CF08"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A</w:t>
            </w:r>
          </w:p>
        </w:tc>
        <w:tc>
          <w:tcPr>
            <w:tcW w:w="860" w:type="dxa"/>
            <w:tcBorders>
              <w:top w:val="nil"/>
              <w:left w:val="nil"/>
              <w:bottom w:val="single" w:sz="4" w:space="0" w:color="0070C0"/>
              <w:right w:val="single" w:sz="4" w:space="0" w:color="0070C0"/>
            </w:tcBorders>
            <w:shd w:val="clear" w:color="auto" w:fill="auto"/>
            <w:noWrap/>
            <w:vAlign w:val="bottom"/>
            <w:hideMark/>
          </w:tcPr>
          <w:p w14:paraId="793A297D"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M</w:t>
            </w:r>
          </w:p>
        </w:tc>
        <w:tc>
          <w:tcPr>
            <w:tcW w:w="725" w:type="dxa"/>
            <w:tcBorders>
              <w:top w:val="nil"/>
              <w:left w:val="nil"/>
              <w:bottom w:val="single" w:sz="4" w:space="0" w:color="0070C0"/>
              <w:right w:val="single" w:sz="4" w:space="0" w:color="0070C0"/>
            </w:tcBorders>
            <w:shd w:val="clear" w:color="auto" w:fill="auto"/>
            <w:noWrap/>
            <w:vAlign w:val="bottom"/>
            <w:hideMark/>
          </w:tcPr>
          <w:p w14:paraId="47569A78"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J</w:t>
            </w:r>
          </w:p>
        </w:tc>
        <w:tc>
          <w:tcPr>
            <w:tcW w:w="860" w:type="dxa"/>
            <w:tcBorders>
              <w:top w:val="nil"/>
              <w:left w:val="nil"/>
              <w:bottom w:val="single" w:sz="4" w:space="0" w:color="0070C0"/>
              <w:right w:val="single" w:sz="4" w:space="0" w:color="0070C0"/>
            </w:tcBorders>
            <w:shd w:val="clear" w:color="auto" w:fill="auto"/>
            <w:noWrap/>
            <w:vAlign w:val="bottom"/>
            <w:hideMark/>
          </w:tcPr>
          <w:p w14:paraId="6070C363"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TOTAL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610485FA"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H</w:t>
            </w:r>
          </w:p>
        </w:tc>
        <w:tc>
          <w:tcPr>
            <w:tcW w:w="475" w:type="dxa"/>
            <w:tcBorders>
              <w:top w:val="nil"/>
              <w:left w:val="nil"/>
              <w:bottom w:val="single" w:sz="4" w:space="0" w:color="0070C0"/>
              <w:right w:val="single" w:sz="4" w:space="0" w:color="0070C0"/>
            </w:tcBorders>
            <w:shd w:val="clear" w:color="auto" w:fill="auto"/>
            <w:noWrap/>
            <w:vAlign w:val="bottom"/>
            <w:hideMark/>
          </w:tcPr>
          <w:p w14:paraId="0594BFEF"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M</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3693EDD2" w14:textId="77777777" w:rsidR="00D326D4" w:rsidRPr="00D326D4" w:rsidRDefault="00D326D4" w:rsidP="00D326D4">
            <w:pPr>
              <w:spacing w:after="0" w:line="240" w:lineRule="auto"/>
              <w:jc w:val="center"/>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w:t>
            </w:r>
          </w:p>
        </w:tc>
      </w:tr>
      <w:tr w:rsidR="00D326D4" w:rsidRPr="00D326D4" w14:paraId="590AD8CA" w14:textId="77777777" w:rsidTr="00D326D4">
        <w:trPr>
          <w:trHeight w:val="358"/>
          <w:jc w:val="center"/>
        </w:trPr>
        <w:tc>
          <w:tcPr>
            <w:tcW w:w="2207" w:type="dxa"/>
            <w:vMerge w:val="restart"/>
            <w:tcBorders>
              <w:top w:val="nil"/>
              <w:left w:val="single" w:sz="4" w:space="0" w:color="0070C0"/>
              <w:bottom w:val="single" w:sz="4" w:space="0" w:color="0070C0"/>
              <w:right w:val="single" w:sz="4" w:space="0" w:color="0070C0"/>
            </w:tcBorders>
            <w:shd w:val="clear" w:color="auto" w:fill="auto"/>
            <w:vAlign w:val="center"/>
            <w:hideMark/>
          </w:tcPr>
          <w:p w14:paraId="6F19FDD1"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Sembradas: Fomento/Renovación </w:t>
            </w:r>
          </w:p>
        </w:tc>
        <w:tc>
          <w:tcPr>
            <w:tcW w:w="725" w:type="dxa"/>
            <w:tcBorders>
              <w:top w:val="nil"/>
              <w:left w:val="nil"/>
              <w:bottom w:val="single" w:sz="4" w:space="0" w:color="0070C0"/>
              <w:right w:val="single" w:sz="4" w:space="0" w:color="0070C0"/>
            </w:tcBorders>
            <w:shd w:val="clear" w:color="auto" w:fill="auto"/>
            <w:noWrap/>
            <w:vAlign w:val="center"/>
            <w:hideMark/>
          </w:tcPr>
          <w:p w14:paraId="532B29BE"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79 </w:t>
            </w:r>
          </w:p>
        </w:tc>
        <w:tc>
          <w:tcPr>
            <w:tcW w:w="860" w:type="dxa"/>
            <w:tcBorders>
              <w:top w:val="nil"/>
              <w:left w:val="nil"/>
              <w:bottom w:val="single" w:sz="4" w:space="0" w:color="0070C0"/>
              <w:right w:val="single" w:sz="4" w:space="0" w:color="0070C0"/>
            </w:tcBorders>
            <w:shd w:val="clear" w:color="auto" w:fill="auto"/>
            <w:noWrap/>
            <w:vAlign w:val="center"/>
            <w:hideMark/>
          </w:tcPr>
          <w:p w14:paraId="39ED50BD"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243 </w:t>
            </w:r>
          </w:p>
        </w:tc>
        <w:tc>
          <w:tcPr>
            <w:tcW w:w="725" w:type="dxa"/>
            <w:tcBorders>
              <w:top w:val="nil"/>
              <w:left w:val="nil"/>
              <w:bottom w:val="single" w:sz="4" w:space="0" w:color="0070C0"/>
              <w:right w:val="single" w:sz="4" w:space="0" w:color="0070C0"/>
            </w:tcBorders>
            <w:shd w:val="clear" w:color="auto" w:fill="auto"/>
            <w:noWrap/>
            <w:vAlign w:val="center"/>
            <w:hideMark/>
          </w:tcPr>
          <w:p w14:paraId="603F4005"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1,107 </w:t>
            </w:r>
          </w:p>
        </w:tc>
        <w:tc>
          <w:tcPr>
            <w:tcW w:w="725" w:type="dxa"/>
            <w:tcBorders>
              <w:top w:val="nil"/>
              <w:left w:val="nil"/>
              <w:bottom w:val="single" w:sz="4" w:space="0" w:color="0070C0"/>
              <w:right w:val="single" w:sz="4" w:space="0" w:color="0070C0"/>
            </w:tcBorders>
            <w:shd w:val="clear" w:color="auto" w:fill="auto"/>
            <w:noWrap/>
            <w:vAlign w:val="center"/>
            <w:hideMark/>
          </w:tcPr>
          <w:p w14:paraId="7587E617"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478 </w:t>
            </w:r>
          </w:p>
        </w:tc>
        <w:tc>
          <w:tcPr>
            <w:tcW w:w="860" w:type="dxa"/>
            <w:tcBorders>
              <w:top w:val="nil"/>
              <w:left w:val="nil"/>
              <w:bottom w:val="single" w:sz="4" w:space="0" w:color="0070C0"/>
              <w:right w:val="single" w:sz="4" w:space="0" w:color="0070C0"/>
            </w:tcBorders>
            <w:shd w:val="clear" w:color="auto" w:fill="auto"/>
            <w:noWrap/>
            <w:vAlign w:val="center"/>
            <w:hideMark/>
          </w:tcPr>
          <w:p w14:paraId="7992FE3B"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4,241 </w:t>
            </w:r>
          </w:p>
        </w:tc>
        <w:tc>
          <w:tcPr>
            <w:tcW w:w="725" w:type="dxa"/>
            <w:tcBorders>
              <w:top w:val="nil"/>
              <w:left w:val="nil"/>
              <w:bottom w:val="single" w:sz="4" w:space="0" w:color="0070C0"/>
              <w:right w:val="single" w:sz="4" w:space="0" w:color="0070C0"/>
            </w:tcBorders>
            <w:shd w:val="clear" w:color="auto" w:fill="auto"/>
            <w:noWrap/>
            <w:vAlign w:val="center"/>
            <w:hideMark/>
          </w:tcPr>
          <w:p w14:paraId="173023A2"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596 </w:t>
            </w:r>
          </w:p>
        </w:tc>
        <w:tc>
          <w:tcPr>
            <w:tcW w:w="860" w:type="dxa"/>
            <w:tcBorders>
              <w:top w:val="nil"/>
              <w:left w:val="nil"/>
              <w:bottom w:val="single" w:sz="4" w:space="0" w:color="0070C0"/>
              <w:right w:val="single" w:sz="4" w:space="0" w:color="0070C0"/>
            </w:tcBorders>
            <w:shd w:val="clear" w:color="auto" w:fill="auto"/>
            <w:noWrap/>
            <w:vAlign w:val="center"/>
            <w:hideMark/>
          </w:tcPr>
          <w:p w14:paraId="2CD3BD9E"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6,744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521E1FFA"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345</w:t>
            </w:r>
          </w:p>
        </w:tc>
        <w:tc>
          <w:tcPr>
            <w:tcW w:w="475" w:type="dxa"/>
            <w:tcBorders>
              <w:top w:val="nil"/>
              <w:left w:val="nil"/>
              <w:bottom w:val="single" w:sz="4" w:space="0" w:color="0070C0"/>
              <w:right w:val="single" w:sz="4" w:space="0" w:color="0070C0"/>
            </w:tcBorders>
            <w:shd w:val="clear" w:color="auto" w:fill="auto"/>
            <w:noWrap/>
            <w:vAlign w:val="bottom"/>
            <w:hideMark/>
          </w:tcPr>
          <w:p w14:paraId="68BDA1E5"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83</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4DF8B37E"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428</w:t>
            </w:r>
          </w:p>
        </w:tc>
      </w:tr>
      <w:tr w:rsidR="00D326D4" w:rsidRPr="00D326D4" w14:paraId="5D1EFE60" w14:textId="77777777" w:rsidTr="00D326D4">
        <w:trPr>
          <w:trHeight w:val="168"/>
          <w:jc w:val="center"/>
        </w:trPr>
        <w:tc>
          <w:tcPr>
            <w:tcW w:w="2207" w:type="dxa"/>
            <w:vMerge/>
            <w:tcBorders>
              <w:top w:val="nil"/>
              <w:left w:val="single" w:sz="4" w:space="0" w:color="0070C0"/>
              <w:bottom w:val="single" w:sz="4" w:space="0" w:color="0070C0"/>
              <w:right w:val="single" w:sz="4" w:space="0" w:color="0070C0"/>
            </w:tcBorders>
            <w:vAlign w:val="center"/>
            <w:hideMark/>
          </w:tcPr>
          <w:p w14:paraId="102BAC6E" w14:textId="77777777" w:rsidR="00D326D4" w:rsidRPr="00D326D4" w:rsidRDefault="00D326D4" w:rsidP="00D326D4">
            <w:pPr>
              <w:spacing w:after="0" w:line="240" w:lineRule="auto"/>
              <w:rPr>
                <w:rFonts w:eastAsia="Times New Roman"/>
                <w:spacing w:val="0"/>
                <w:lang w:val="es-DO" w:eastAsia="es-DO"/>
              </w:rPr>
            </w:pPr>
          </w:p>
        </w:tc>
        <w:tc>
          <w:tcPr>
            <w:tcW w:w="725" w:type="dxa"/>
            <w:tcBorders>
              <w:top w:val="nil"/>
              <w:left w:val="nil"/>
              <w:bottom w:val="single" w:sz="4" w:space="0" w:color="0070C0"/>
              <w:right w:val="single" w:sz="4" w:space="0" w:color="0070C0"/>
            </w:tcBorders>
            <w:shd w:val="clear" w:color="auto" w:fill="auto"/>
            <w:noWrap/>
            <w:vAlign w:val="center"/>
            <w:hideMark/>
          </w:tcPr>
          <w:p w14:paraId="7682B2C7"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506 </w:t>
            </w:r>
          </w:p>
        </w:tc>
        <w:tc>
          <w:tcPr>
            <w:tcW w:w="860" w:type="dxa"/>
            <w:tcBorders>
              <w:top w:val="nil"/>
              <w:left w:val="nil"/>
              <w:bottom w:val="single" w:sz="4" w:space="0" w:color="0070C0"/>
              <w:right w:val="single" w:sz="4" w:space="0" w:color="0070C0"/>
            </w:tcBorders>
            <w:shd w:val="clear" w:color="auto" w:fill="auto"/>
            <w:noWrap/>
            <w:vAlign w:val="center"/>
            <w:hideMark/>
          </w:tcPr>
          <w:p w14:paraId="0F116CB0"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395 </w:t>
            </w:r>
          </w:p>
        </w:tc>
        <w:tc>
          <w:tcPr>
            <w:tcW w:w="725" w:type="dxa"/>
            <w:tcBorders>
              <w:top w:val="nil"/>
              <w:left w:val="nil"/>
              <w:bottom w:val="single" w:sz="4" w:space="0" w:color="0070C0"/>
              <w:right w:val="single" w:sz="4" w:space="0" w:color="0070C0"/>
            </w:tcBorders>
            <w:shd w:val="clear" w:color="auto" w:fill="auto"/>
            <w:noWrap/>
            <w:vAlign w:val="center"/>
            <w:hideMark/>
          </w:tcPr>
          <w:p w14:paraId="2A836119"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1,155 </w:t>
            </w:r>
          </w:p>
        </w:tc>
        <w:tc>
          <w:tcPr>
            <w:tcW w:w="725" w:type="dxa"/>
            <w:tcBorders>
              <w:top w:val="nil"/>
              <w:left w:val="nil"/>
              <w:bottom w:val="single" w:sz="4" w:space="0" w:color="0070C0"/>
              <w:right w:val="single" w:sz="4" w:space="0" w:color="0070C0"/>
            </w:tcBorders>
            <w:shd w:val="clear" w:color="auto" w:fill="auto"/>
            <w:noWrap/>
            <w:vAlign w:val="center"/>
            <w:hideMark/>
          </w:tcPr>
          <w:p w14:paraId="0D30C8AA"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526 </w:t>
            </w:r>
          </w:p>
        </w:tc>
        <w:tc>
          <w:tcPr>
            <w:tcW w:w="860" w:type="dxa"/>
            <w:tcBorders>
              <w:top w:val="nil"/>
              <w:left w:val="nil"/>
              <w:bottom w:val="single" w:sz="4" w:space="0" w:color="0070C0"/>
              <w:right w:val="single" w:sz="4" w:space="0" w:color="0070C0"/>
            </w:tcBorders>
            <w:shd w:val="clear" w:color="auto" w:fill="auto"/>
            <w:noWrap/>
            <w:vAlign w:val="center"/>
            <w:hideMark/>
          </w:tcPr>
          <w:p w14:paraId="238EC74D"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1,512 </w:t>
            </w:r>
          </w:p>
        </w:tc>
        <w:tc>
          <w:tcPr>
            <w:tcW w:w="725" w:type="dxa"/>
            <w:tcBorders>
              <w:top w:val="nil"/>
              <w:left w:val="nil"/>
              <w:bottom w:val="single" w:sz="4" w:space="0" w:color="0070C0"/>
              <w:right w:val="single" w:sz="4" w:space="0" w:color="0070C0"/>
            </w:tcBorders>
            <w:shd w:val="clear" w:color="auto" w:fill="auto"/>
            <w:noWrap/>
            <w:vAlign w:val="center"/>
            <w:hideMark/>
          </w:tcPr>
          <w:p w14:paraId="37808886"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3,379 </w:t>
            </w:r>
          </w:p>
        </w:tc>
        <w:tc>
          <w:tcPr>
            <w:tcW w:w="860" w:type="dxa"/>
            <w:tcBorders>
              <w:top w:val="nil"/>
              <w:left w:val="nil"/>
              <w:bottom w:val="single" w:sz="4" w:space="0" w:color="0070C0"/>
              <w:right w:val="single" w:sz="4" w:space="0" w:color="0070C0"/>
            </w:tcBorders>
            <w:shd w:val="clear" w:color="auto" w:fill="auto"/>
            <w:noWrap/>
            <w:vAlign w:val="center"/>
            <w:hideMark/>
          </w:tcPr>
          <w:p w14:paraId="59025552"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7,473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4990000F"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522</w:t>
            </w:r>
          </w:p>
        </w:tc>
        <w:tc>
          <w:tcPr>
            <w:tcW w:w="475" w:type="dxa"/>
            <w:tcBorders>
              <w:top w:val="nil"/>
              <w:left w:val="nil"/>
              <w:bottom w:val="single" w:sz="4" w:space="0" w:color="0070C0"/>
              <w:right w:val="single" w:sz="4" w:space="0" w:color="0070C0"/>
            </w:tcBorders>
            <w:shd w:val="clear" w:color="auto" w:fill="auto"/>
            <w:noWrap/>
            <w:vAlign w:val="bottom"/>
            <w:hideMark/>
          </w:tcPr>
          <w:p w14:paraId="345F0E0D"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81</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3DAAD0F4"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603</w:t>
            </w:r>
          </w:p>
        </w:tc>
      </w:tr>
      <w:tr w:rsidR="00D326D4" w:rsidRPr="00D326D4" w14:paraId="4B080912" w14:textId="77777777" w:rsidTr="00D326D4">
        <w:trPr>
          <w:trHeight w:val="278"/>
          <w:jc w:val="center"/>
        </w:trPr>
        <w:tc>
          <w:tcPr>
            <w:tcW w:w="2207" w:type="dxa"/>
            <w:tcBorders>
              <w:top w:val="nil"/>
              <w:left w:val="single" w:sz="4" w:space="0" w:color="0070C0"/>
              <w:bottom w:val="single" w:sz="4" w:space="0" w:color="0070C0"/>
              <w:right w:val="single" w:sz="4" w:space="0" w:color="0070C0"/>
            </w:tcBorders>
            <w:shd w:val="clear" w:color="auto" w:fill="auto"/>
            <w:vAlign w:val="center"/>
            <w:hideMark/>
          </w:tcPr>
          <w:p w14:paraId="09118BA2"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Plantas sembradas </w:t>
            </w:r>
          </w:p>
        </w:tc>
        <w:tc>
          <w:tcPr>
            <w:tcW w:w="725" w:type="dxa"/>
            <w:tcBorders>
              <w:top w:val="nil"/>
              <w:left w:val="nil"/>
              <w:bottom w:val="single" w:sz="4" w:space="0" w:color="0070C0"/>
              <w:right w:val="single" w:sz="4" w:space="0" w:color="0070C0"/>
            </w:tcBorders>
            <w:shd w:val="clear" w:color="auto" w:fill="auto"/>
            <w:noWrap/>
            <w:vAlign w:val="center"/>
            <w:hideMark/>
          </w:tcPr>
          <w:p w14:paraId="012688C4"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155,450 </w:t>
            </w:r>
          </w:p>
        </w:tc>
        <w:tc>
          <w:tcPr>
            <w:tcW w:w="860" w:type="dxa"/>
            <w:tcBorders>
              <w:top w:val="nil"/>
              <w:left w:val="nil"/>
              <w:bottom w:val="single" w:sz="4" w:space="0" w:color="0070C0"/>
              <w:right w:val="single" w:sz="4" w:space="0" w:color="0070C0"/>
            </w:tcBorders>
            <w:shd w:val="clear" w:color="auto" w:fill="auto"/>
            <w:noWrap/>
            <w:vAlign w:val="center"/>
            <w:hideMark/>
          </w:tcPr>
          <w:p w14:paraId="3E59828C"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151,793 </w:t>
            </w:r>
          </w:p>
        </w:tc>
        <w:tc>
          <w:tcPr>
            <w:tcW w:w="725" w:type="dxa"/>
            <w:tcBorders>
              <w:top w:val="nil"/>
              <w:left w:val="nil"/>
              <w:bottom w:val="single" w:sz="4" w:space="0" w:color="0070C0"/>
              <w:right w:val="single" w:sz="4" w:space="0" w:color="0070C0"/>
            </w:tcBorders>
            <w:shd w:val="clear" w:color="auto" w:fill="auto"/>
            <w:noWrap/>
            <w:vAlign w:val="center"/>
            <w:hideMark/>
          </w:tcPr>
          <w:p w14:paraId="0AF2094F"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679,595 </w:t>
            </w:r>
          </w:p>
        </w:tc>
        <w:tc>
          <w:tcPr>
            <w:tcW w:w="725" w:type="dxa"/>
            <w:tcBorders>
              <w:top w:val="nil"/>
              <w:left w:val="nil"/>
              <w:bottom w:val="single" w:sz="4" w:space="0" w:color="0070C0"/>
              <w:right w:val="single" w:sz="4" w:space="0" w:color="0070C0"/>
            </w:tcBorders>
            <w:shd w:val="clear" w:color="auto" w:fill="auto"/>
            <w:noWrap/>
            <w:vAlign w:val="center"/>
            <w:hideMark/>
          </w:tcPr>
          <w:p w14:paraId="025BCF7B"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399,425 </w:t>
            </w:r>
          </w:p>
        </w:tc>
        <w:tc>
          <w:tcPr>
            <w:tcW w:w="860" w:type="dxa"/>
            <w:tcBorders>
              <w:top w:val="nil"/>
              <w:left w:val="nil"/>
              <w:bottom w:val="single" w:sz="4" w:space="0" w:color="0070C0"/>
              <w:right w:val="single" w:sz="4" w:space="0" w:color="0070C0"/>
            </w:tcBorders>
            <w:shd w:val="clear" w:color="auto" w:fill="auto"/>
            <w:noWrap/>
            <w:vAlign w:val="center"/>
            <w:hideMark/>
          </w:tcPr>
          <w:p w14:paraId="17334281" w14:textId="77777777" w:rsidR="00D326D4" w:rsidRPr="00D326D4" w:rsidRDefault="00D326D4" w:rsidP="00D326D4">
            <w:pPr>
              <w:spacing w:after="0" w:line="240" w:lineRule="auto"/>
              <w:jc w:val="center"/>
              <w:rPr>
                <w:rFonts w:eastAsia="Times New Roman"/>
                <w:color w:val="000000"/>
                <w:spacing w:val="0"/>
                <w:sz w:val="18"/>
                <w:szCs w:val="18"/>
                <w:lang w:val="es-DO" w:eastAsia="es-DO"/>
              </w:rPr>
            </w:pPr>
            <w:r w:rsidRPr="00D326D4">
              <w:rPr>
                <w:rFonts w:eastAsia="Times New Roman"/>
                <w:color w:val="000000"/>
                <w:spacing w:val="0"/>
                <w:sz w:val="18"/>
                <w:szCs w:val="18"/>
                <w:lang w:val="es-DO" w:eastAsia="es-DO"/>
              </w:rPr>
              <w:t xml:space="preserve">  1,494,537 </w:t>
            </w:r>
          </w:p>
        </w:tc>
        <w:tc>
          <w:tcPr>
            <w:tcW w:w="725" w:type="dxa"/>
            <w:tcBorders>
              <w:top w:val="nil"/>
              <w:left w:val="nil"/>
              <w:bottom w:val="single" w:sz="4" w:space="0" w:color="0070C0"/>
              <w:right w:val="single" w:sz="4" w:space="0" w:color="0070C0"/>
            </w:tcBorders>
            <w:shd w:val="clear" w:color="auto" w:fill="auto"/>
            <w:noWrap/>
            <w:vAlign w:val="center"/>
            <w:hideMark/>
          </w:tcPr>
          <w:p w14:paraId="248B17C6"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983,544 </w:t>
            </w:r>
          </w:p>
        </w:tc>
        <w:tc>
          <w:tcPr>
            <w:tcW w:w="860" w:type="dxa"/>
            <w:tcBorders>
              <w:top w:val="nil"/>
              <w:left w:val="nil"/>
              <w:bottom w:val="single" w:sz="4" w:space="0" w:color="0070C0"/>
              <w:right w:val="single" w:sz="4" w:space="0" w:color="0070C0"/>
            </w:tcBorders>
            <w:shd w:val="clear" w:color="auto" w:fill="auto"/>
            <w:noWrap/>
            <w:vAlign w:val="center"/>
            <w:hideMark/>
          </w:tcPr>
          <w:p w14:paraId="071BC74C"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3,864,344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4FB96335"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527</w:t>
            </w:r>
          </w:p>
        </w:tc>
        <w:tc>
          <w:tcPr>
            <w:tcW w:w="475" w:type="dxa"/>
            <w:tcBorders>
              <w:top w:val="nil"/>
              <w:left w:val="nil"/>
              <w:bottom w:val="single" w:sz="4" w:space="0" w:color="0070C0"/>
              <w:right w:val="single" w:sz="4" w:space="0" w:color="0070C0"/>
            </w:tcBorders>
            <w:shd w:val="clear" w:color="auto" w:fill="auto"/>
            <w:noWrap/>
            <w:vAlign w:val="bottom"/>
            <w:hideMark/>
          </w:tcPr>
          <w:p w14:paraId="161FD5BA"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152</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5E570281"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679</w:t>
            </w:r>
          </w:p>
        </w:tc>
      </w:tr>
      <w:tr w:rsidR="00D326D4" w:rsidRPr="00D326D4" w14:paraId="447095EF" w14:textId="77777777" w:rsidTr="00D326D4">
        <w:trPr>
          <w:trHeight w:val="278"/>
          <w:jc w:val="center"/>
        </w:trPr>
        <w:tc>
          <w:tcPr>
            <w:tcW w:w="2207" w:type="dxa"/>
            <w:tcBorders>
              <w:top w:val="nil"/>
              <w:left w:val="single" w:sz="4" w:space="0" w:color="0070C0"/>
              <w:bottom w:val="single" w:sz="4" w:space="0" w:color="0070C0"/>
              <w:right w:val="single" w:sz="4" w:space="0" w:color="0070C0"/>
            </w:tcBorders>
            <w:shd w:val="clear" w:color="auto" w:fill="auto"/>
            <w:vAlign w:val="center"/>
            <w:hideMark/>
          </w:tcPr>
          <w:p w14:paraId="0E50DB32"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Trampas Instaladas </w:t>
            </w:r>
          </w:p>
        </w:tc>
        <w:tc>
          <w:tcPr>
            <w:tcW w:w="725" w:type="dxa"/>
            <w:tcBorders>
              <w:top w:val="nil"/>
              <w:left w:val="nil"/>
              <w:bottom w:val="single" w:sz="4" w:space="0" w:color="0070C0"/>
              <w:right w:val="single" w:sz="4" w:space="0" w:color="0070C0"/>
            </w:tcBorders>
            <w:shd w:val="clear" w:color="auto" w:fill="auto"/>
            <w:noWrap/>
            <w:vAlign w:val="center"/>
            <w:hideMark/>
          </w:tcPr>
          <w:p w14:paraId="4EF5D6F8"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750 </w:t>
            </w:r>
          </w:p>
        </w:tc>
        <w:tc>
          <w:tcPr>
            <w:tcW w:w="860" w:type="dxa"/>
            <w:tcBorders>
              <w:top w:val="nil"/>
              <w:left w:val="nil"/>
              <w:bottom w:val="single" w:sz="4" w:space="0" w:color="0070C0"/>
              <w:right w:val="single" w:sz="4" w:space="0" w:color="0070C0"/>
            </w:tcBorders>
            <w:shd w:val="clear" w:color="auto" w:fill="auto"/>
            <w:noWrap/>
            <w:vAlign w:val="center"/>
            <w:hideMark/>
          </w:tcPr>
          <w:p w14:paraId="4844BEB6"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2,407 </w:t>
            </w:r>
          </w:p>
        </w:tc>
        <w:tc>
          <w:tcPr>
            <w:tcW w:w="725" w:type="dxa"/>
            <w:tcBorders>
              <w:top w:val="nil"/>
              <w:left w:val="nil"/>
              <w:bottom w:val="single" w:sz="4" w:space="0" w:color="0070C0"/>
              <w:right w:val="single" w:sz="4" w:space="0" w:color="0070C0"/>
            </w:tcBorders>
            <w:shd w:val="clear" w:color="auto" w:fill="auto"/>
            <w:noWrap/>
            <w:vAlign w:val="center"/>
            <w:hideMark/>
          </w:tcPr>
          <w:p w14:paraId="1055250F"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7,629 </w:t>
            </w:r>
          </w:p>
        </w:tc>
        <w:tc>
          <w:tcPr>
            <w:tcW w:w="725" w:type="dxa"/>
            <w:tcBorders>
              <w:top w:val="nil"/>
              <w:left w:val="nil"/>
              <w:bottom w:val="single" w:sz="4" w:space="0" w:color="0070C0"/>
              <w:right w:val="single" w:sz="4" w:space="0" w:color="0070C0"/>
            </w:tcBorders>
            <w:shd w:val="clear" w:color="auto" w:fill="auto"/>
            <w:noWrap/>
            <w:vAlign w:val="center"/>
            <w:hideMark/>
          </w:tcPr>
          <w:p w14:paraId="2D7B7B3B"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12,318 </w:t>
            </w:r>
          </w:p>
        </w:tc>
        <w:tc>
          <w:tcPr>
            <w:tcW w:w="860" w:type="dxa"/>
            <w:tcBorders>
              <w:top w:val="nil"/>
              <w:left w:val="nil"/>
              <w:bottom w:val="single" w:sz="4" w:space="0" w:color="0070C0"/>
              <w:right w:val="single" w:sz="4" w:space="0" w:color="0070C0"/>
            </w:tcBorders>
            <w:shd w:val="clear" w:color="auto" w:fill="auto"/>
            <w:noWrap/>
            <w:vAlign w:val="center"/>
            <w:hideMark/>
          </w:tcPr>
          <w:p w14:paraId="7533448C"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7,841 </w:t>
            </w:r>
          </w:p>
        </w:tc>
        <w:tc>
          <w:tcPr>
            <w:tcW w:w="725" w:type="dxa"/>
            <w:tcBorders>
              <w:top w:val="nil"/>
              <w:left w:val="nil"/>
              <w:bottom w:val="single" w:sz="4" w:space="0" w:color="0070C0"/>
              <w:right w:val="single" w:sz="4" w:space="0" w:color="0070C0"/>
            </w:tcBorders>
            <w:shd w:val="clear" w:color="auto" w:fill="auto"/>
            <w:noWrap/>
            <w:vAlign w:val="center"/>
            <w:hideMark/>
          </w:tcPr>
          <w:p w14:paraId="4AD99EF4"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9,197 </w:t>
            </w:r>
          </w:p>
        </w:tc>
        <w:tc>
          <w:tcPr>
            <w:tcW w:w="860" w:type="dxa"/>
            <w:tcBorders>
              <w:top w:val="nil"/>
              <w:left w:val="nil"/>
              <w:bottom w:val="single" w:sz="4" w:space="0" w:color="0070C0"/>
              <w:right w:val="single" w:sz="4" w:space="0" w:color="0070C0"/>
            </w:tcBorders>
            <w:shd w:val="clear" w:color="auto" w:fill="auto"/>
            <w:noWrap/>
            <w:vAlign w:val="center"/>
            <w:hideMark/>
          </w:tcPr>
          <w:p w14:paraId="19B3C64B"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40,142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20CAE1F2"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969</w:t>
            </w:r>
          </w:p>
        </w:tc>
        <w:tc>
          <w:tcPr>
            <w:tcW w:w="475" w:type="dxa"/>
            <w:tcBorders>
              <w:top w:val="nil"/>
              <w:left w:val="nil"/>
              <w:bottom w:val="single" w:sz="4" w:space="0" w:color="0070C0"/>
              <w:right w:val="single" w:sz="4" w:space="0" w:color="0070C0"/>
            </w:tcBorders>
            <w:shd w:val="clear" w:color="auto" w:fill="auto"/>
            <w:noWrap/>
            <w:vAlign w:val="bottom"/>
            <w:hideMark/>
          </w:tcPr>
          <w:p w14:paraId="224ACB52"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141</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2A66CA6E"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1110</w:t>
            </w:r>
          </w:p>
        </w:tc>
      </w:tr>
      <w:tr w:rsidR="00D326D4" w:rsidRPr="00D326D4" w14:paraId="602A73D4" w14:textId="77777777" w:rsidTr="00D326D4">
        <w:trPr>
          <w:trHeight w:val="278"/>
          <w:jc w:val="center"/>
        </w:trPr>
        <w:tc>
          <w:tcPr>
            <w:tcW w:w="2207" w:type="dxa"/>
            <w:tcBorders>
              <w:top w:val="nil"/>
              <w:left w:val="single" w:sz="4" w:space="0" w:color="0070C0"/>
              <w:bottom w:val="single" w:sz="4" w:space="0" w:color="0070C0"/>
              <w:right w:val="single" w:sz="4" w:space="0" w:color="0070C0"/>
            </w:tcBorders>
            <w:shd w:val="clear" w:color="auto" w:fill="auto"/>
            <w:vAlign w:val="center"/>
            <w:hideMark/>
          </w:tcPr>
          <w:p w14:paraId="2E34BF9A"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trampeadas </w:t>
            </w:r>
          </w:p>
        </w:tc>
        <w:tc>
          <w:tcPr>
            <w:tcW w:w="725" w:type="dxa"/>
            <w:tcBorders>
              <w:top w:val="nil"/>
              <w:left w:val="nil"/>
              <w:bottom w:val="single" w:sz="4" w:space="0" w:color="0070C0"/>
              <w:right w:val="single" w:sz="4" w:space="0" w:color="0070C0"/>
            </w:tcBorders>
            <w:shd w:val="clear" w:color="auto" w:fill="auto"/>
            <w:noWrap/>
            <w:vAlign w:val="center"/>
            <w:hideMark/>
          </w:tcPr>
          <w:p w14:paraId="38A73F40"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750 </w:t>
            </w:r>
          </w:p>
        </w:tc>
        <w:tc>
          <w:tcPr>
            <w:tcW w:w="860" w:type="dxa"/>
            <w:tcBorders>
              <w:top w:val="nil"/>
              <w:left w:val="nil"/>
              <w:bottom w:val="single" w:sz="4" w:space="0" w:color="0070C0"/>
              <w:right w:val="single" w:sz="4" w:space="0" w:color="0070C0"/>
            </w:tcBorders>
            <w:shd w:val="clear" w:color="auto" w:fill="auto"/>
            <w:noWrap/>
            <w:vAlign w:val="center"/>
            <w:hideMark/>
          </w:tcPr>
          <w:p w14:paraId="03325EF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2,706 </w:t>
            </w:r>
          </w:p>
        </w:tc>
        <w:tc>
          <w:tcPr>
            <w:tcW w:w="725" w:type="dxa"/>
            <w:tcBorders>
              <w:top w:val="nil"/>
              <w:left w:val="nil"/>
              <w:bottom w:val="single" w:sz="4" w:space="0" w:color="0070C0"/>
              <w:right w:val="single" w:sz="4" w:space="0" w:color="0070C0"/>
            </w:tcBorders>
            <w:shd w:val="clear" w:color="auto" w:fill="auto"/>
            <w:noWrap/>
            <w:vAlign w:val="center"/>
            <w:hideMark/>
          </w:tcPr>
          <w:p w14:paraId="3E719547"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9,948 </w:t>
            </w:r>
          </w:p>
        </w:tc>
        <w:tc>
          <w:tcPr>
            <w:tcW w:w="725" w:type="dxa"/>
            <w:tcBorders>
              <w:top w:val="nil"/>
              <w:left w:val="nil"/>
              <w:bottom w:val="single" w:sz="4" w:space="0" w:color="0070C0"/>
              <w:right w:val="single" w:sz="4" w:space="0" w:color="0070C0"/>
            </w:tcBorders>
            <w:shd w:val="clear" w:color="auto" w:fill="auto"/>
            <w:noWrap/>
            <w:vAlign w:val="center"/>
            <w:hideMark/>
          </w:tcPr>
          <w:p w14:paraId="2678881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16,863 </w:t>
            </w:r>
          </w:p>
        </w:tc>
        <w:tc>
          <w:tcPr>
            <w:tcW w:w="860" w:type="dxa"/>
            <w:tcBorders>
              <w:top w:val="nil"/>
              <w:left w:val="nil"/>
              <w:bottom w:val="single" w:sz="4" w:space="0" w:color="0070C0"/>
              <w:right w:val="single" w:sz="4" w:space="0" w:color="0070C0"/>
            </w:tcBorders>
            <w:shd w:val="clear" w:color="auto" w:fill="auto"/>
            <w:noWrap/>
            <w:vAlign w:val="center"/>
            <w:hideMark/>
          </w:tcPr>
          <w:p w14:paraId="79095C73"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10,338 </w:t>
            </w:r>
          </w:p>
        </w:tc>
        <w:tc>
          <w:tcPr>
            <w:tcW w:w="725" w:type="dxa"/>
            <w:tcBorders>
              <w:top w:val="nil"/>
              <w:left w:val="nil"/>
              <w:bottom w:val="single" w:sz="4" w:space="0" w:color="0070C0"/>
              <w:right w:val="single" w:sz="4" w:space="0" w:color="0070C0"/>
            </w:tcBorders>
            <w:shd w:val="clear" w:color="auto" w:fill="auto"/>
            <w:noWrap/>
            <w:vAlign w:val="center"/>
            <w:hideMark/>
          </w:tcPr>
          <w:p w14:paraId="772CAB46"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9,727 </w:t>
            </w:r>
          </w:p>
        </w:tc>
        <w:tc>
          <w:tcPr>
            <w:tcW w:w="860" w:type="dxa"/>
            <w:tcBorders>
              <w:top w:val="nil"/>
              <w:left w:val="nil"/>
              <w:bottom w:val="single" w:sz="4" w:space="0" w:color="0070C0"/>
              <w:right w:val="single" w:sz="4" w:space="0" w:color="0070C0"/>
            </w:tcBorders>
            <w:shd w:val="clear" w:color="auto" w:fill="auto"/>
            <w:noWrap/>
            <w:vAlign w:val="center"/>
            <w:hideMark/>
          </w:tcPr>
          <w:p w14:paraId="07B3943E"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50,332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0F4AD316"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969</w:t>
            </w:r>
          </w:p>
        </w:tc>
        <w:tc>
          <w:tcPr>
            <w:tcW w:w="475" w:type="dxa"/>
            <w:tcBorders>
              <w:top w:val="nil"/>
              <w:left w:val="nil"/>
              <w:bottom w:val="single" w:sz="4" w:space="0" w:color="0070C0"/>
              <w:right w:val="single" w:sz="4" w:space="0" w:color="0070C0"/>
            </w:tcBorders>
            <w:shd w:val="clear" w:color="auto" w:fill="auto"/>
            <w:noWrap/>
            <w:vAlign w:val="bottom"/>
            <w:hideMark/>
          </w:tcPr>
          <w:p w14:paraId="4490AE30"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141</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7D772DF1"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1110</w:t>
            </w:r>
          </w:p>
        </w:tc>
      </w:tr>
      <w:tr w:rsidR="00D326D4" w:rsidRPr="00D326D4" w14:paraId="56277738" w14:textId="77777777" w:rsidTr="00D326D4">
        <w:trPr>
          <w:trHeight w:val="418"/>
          <w:jc w:val="center"/>
        </w:trPr>
        <w:tc>
          <w:tcPr>
            <w:tcW w:w="2207" w:type="dxa"/>
            <w:tcBorders>
              <w:top w:val="nil"/>
              <w:left w:val="single" w:sz="4" w:space="0" w:color="0070C0"/>
              <w:bottom w:val="single" w:sz="4" w:space="0" w:color="0070C0"/>
              <w:right w:val="single" w:sz="4" w:space="0" w:color="0070C0"/>
            </w:tcBorders>
            <w:shd w:val="clear" w:color="auto" w:fill="auto"/>
            <w:vAlign w:val="center"/>
            <w:hideMark/>
          </w:tcPr>
          <w:p w14:paraId="57AA80D4"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intervenidas con químicos </w:t>
            </w:r>
          </w:p>
        </w:tc>
        <w:tc>
          <w:tcPr>
            <w:tcW w:w="725" w:type="dxa"/>
            <w:tcBorders>
              <w:top w:val="nil"/>
              <w:left w:val="nil"/>
              <w:bottom w:val="single" w:sz="4" w:space="0" w:color="0070C0"/>
              <w:right w:val="single" w:sz="4" w:space="0" w:color="0070C0"/>
            </w:tcBorders>
            <w:shd w:val="clear" w:color="auto" w:fill="auto"/>
            <w:noWrap/>
            <w:vAlign w:val="center"/>
            <w:hideMark/>
          </w:tcPr>
          <w:p w14:paraId="431D25AC"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235 </w:t>
            </w:r>
          </w:p>
        </w:tc>
        <w:tc>
          <w:tcPr>
            <w:tcW w:w="860" w:type="dxa"/>
            <w:tcBorders>
              <w:top w:val="nil"/>
              <w:left w:val="nil"/>
              <w:bottom w:val="single" w:sz="4" w:space="0" w:color="0070C0"/>
              <w:right w:val="single" w:sz="4" w:space="0" w:color="0070C0"/>
            </w:tcBorders>
            <w:shd w:val="clear" w:color="auto" w:fill="auto"/>
            <w:noWrap/>
            <w:vAlign w:val="center"/>
            <w:hideMark/>
          </w:tcPr>
          <w:p w14:paraId="503B1D76"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1,315 </w:t>
            </w:r>
          </w:p>
        </w:tc>
        <w:tc>
          <w:tcPr>
            <w:tcW w:w="725" w:type="dxa"/>
            <w:tcBorders>
              <w:top w:val="nil"/>
              <w:left w:val="nil"/>
              <w:bottom w:val="single" w:sz="4" w:space="0" w:color="0070C0"/>
              <w:right w:val="single" w:sz="4" w:space="0" w:color="0070C0"/>
            </w:tcBorders>
            <w:shd w:val="clear" w:color="auto" w:fill="auto"/>
            <w:noWrap/>
            <w:vAlign w:val="center"/>
            <w:hideMark/>
          </w:tcPr>
          <w:p w14:paraId="06E619E1"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2,327 </w:t>
            </w:r>
          </w:p>
        </w:tc>
        <w:tc>
          <w:tcPr>
            <w:tcW w:w="725" w:type="dxa"/>
            <w:tcBorders>
              <w:top w:val="nil"/>
              <w:left w:val="nil"/>
              <w:bottom w:val="single" w:sz="4" w:space="0" w:color="0070C0"/>
              <w:right w:val="single" w:sz="4" w:space="0" w:color="0070C0"/>
            </w:tcBorders>
            <w:shd w:val="clear" w:color="auto" w:fill="auto"/>
            <w:noWrap/>
            <w:vAlign w:val="center"/>
            <w:hideMark/>
          </w:tcPr>
          <w:p w14:paraId="447B7054"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2,151 </w:t>
            </w:r>
          </w:p>
        </w:tc>
        <w:tc>
          <w:tcPr>
            <w:tcW w:w="860" w:type="dxa"/>
            <w:tcBorders>
              <w:top w:val="nil"/>
              <w:left w:val="nil"/>
              <w:bottom w:val="single" w:sz="4" w:space="0" w:color="0070C0"/>
              <w:right w:val="single" w:sz="4" w:space="0" w:color="0070C0"/>
            </w:tcBorders>
            <w:shd w:val="clear" w:color="auto" w:fill="auto"/>
            <w:noWrap/>
            <w:vAlign w:val="center"/>
            <w:hideMark/>
          </w:tcPr>
          <w:p w14:paraId="4E912B12"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1,115 </w:t>
            </w:r>
          </w:p>
        </w:tc>
        <w:tc>
          <w:tcPr>
            <w:tcW w:w="725" w:type="dxa"/>
            <w:tcBorders>
              <w:top w:val="nil"/>
              <w:left w:val="nil"/>
              <w:bottom w:val="single" w:sz="4" w:space="0" w:color="0070C0"/>
              <w:right w:val="single" w:sz="4" w:space="0" w:color="0070C0"/>
            </w:tcBorders>
            <w:shd w:val="clear" w:color="auto" w:fill="auto"/>
            <w:noWrap/>
            <w:vAlign w:val="center"/>
            <w:hideMark/>
          </w:tcPr>
          <w:p w14:paraId="322E223D"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2,408 </w:t>
            </w:r>
          </w:p>
        </w:tc>
        <w:tc>
          <w:tcPr>
            <w:tcW w:w="860" w:type="dxa"/>
            <w:tcBorders>
              <w:top w:val="nil"/>
              <w:left w:val="nil"/>
              <w:bottom w:val="single" w:sz="4" w:space="0" w:color="0070C0"/>
              <w:right w:val="single" w:sz="4" w:space="0" w:color="0070C0"/>
            </w:tcBorders>
            <w:shd w:val="clear" w:color="auto" w:fill="auto"/>
            <w:noWrap/>
            <w:vAlign w:val="center"/>
            <w:hideMark/>
          </w:tcPr>
          <w:p w14:paraId="2EE449B0"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9,551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06EBC260"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75</w:t>
            </w:r>
          </w:p>
        </w:tc>
        <w:tc>
          <w:tcPr>
            <w:tcW w:w="475" w:type="dxa"/>
            <w:tcBorders>
              <w:top w:val="nil"/>
              <w:left w:val="nil"/>
              <w:bottom w:val="single" w:sz="4" w:space="0" w:color="0070C0"/>
              <w:right w:val="single" w:sz="4" w:space="0" w:color="0070C0"/>
            </w:tcBorders>
            <w:shd w:val="clear" w:color="auto" w:fill="auto"/>
            <w:noWrap/>
            <w:vAlign w:val="bottom"/>
            <w:hideMark/>
          </w:tcPr>
          <w:p w14:paraId="1D8CA3C2"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6</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37731CDF"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81</w:t>
            </w:r>
          </w:p>
        </w:tc>
      </w:tr>
      <w:tr w:rsidR="00D326D4" w:rsidRPr="00D326D4" w14:paraId="6FB646D8" w14:textId="77777777" w:rsidTr="00D326D4">
        <w:trPr>
          <w:trHeight w:val="418"/>
          <w:jc w:val="center"/>
        </w:trPr>
        <w:tc>
          <w:tcPr>
            <w:tcW w:w="2207" w:type="dxa"/>
            <w:tcBorders>
              <w:top w:val="nil"/>
              <w:left w:val="single" w:sz="4" w:space="0" w:color="0070C0"/>
              <w:bottom w:val="single" w:sz="4" w:space="0" w:color="0070C0"/>
              <w:right w:val="single" w:sz="4" w:space="0" w:color="0070C0"/>
            </w:tcBorders>
            <w:shd w:val="clear" w:color="auto" w:fill="auto"/>
            <w:vAlign w:val="center"/>
            <w:hideMark/>
          </w:tcPr>
          <w:p w14:paraId="431581E0"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control de malezas </w:t>
            </w:r>
          </w:p>
        </w:tc>
        <w:tc>
          <w:tcPr>
            <w:tcW w:w="725" w:type="dxa"/>
            <w:tcBorders>
              <w:top w:val="nil"/>
              <w:left w:val="nil"/>
              <w:bottom w:val="single" w:sz="4" w:space="0" w:color="0070C0"/>
              <w:right w:val="single" w:sz="4" w:space="0" w:color="0070C0"/>
            </w:tcBorders>
            <w:shd w:val="clear" w:color="auto" w:fill="auto"/>
            <w:noWrap/>
            <w:vAlign w:val="center"/>
            <w:hideMark/>
          </w:tcPr>
          <w:p w14:paraId="2B2442BF"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29,886 </w:t>
            </w:r>
          </w:p>
        </w:tc>
        <w:tc>
          <w:tcPr>
            <w:tcW w:w="860" w:type="dxa"/>
            <w:tcBorders>
              <w:top w:val="nil"/>
              <w:left w:val="nil"/>
              <w:bottom w:val="single" w:sz="4" w:space="0" w:color="0070C0"/>
              <w:right w:val="single" w:sz="4" w:space="0" w:color="0070C0"/>
            </w:tcBorders>
            <w:shd w:val="clear" w:color="auto" w:fill="auto"/>
            <w:noWrap/>
            <w:vAlign w:val="center"/>
            <w:hideMark/>
          </w:tcPr>
          <w:p w14:paraId="29216118"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21,880 </w:t>
            </w:r>
          </w:p>
        </w:tc>
        <w:tc>
          <w:tcPr>
            <w:tcW w:w="725" w:type="dxa"/>
            <w:tcBorders>
              <w:top w:val="nil"/>
              <w:left w:val="nil"/>
              <w:bottom w:val="single" w:sz="4" w:space="0" w:color="0070C0"/>
              <w:right w:val="single" w:sz="4" w:space="0" w:color="0070C0"/>
            </w:tcBorders>
            <w:shd w:val="clear" w:color="auto" w:fill="auto"/>
            <w:noWrap/>
            <w:vAlign w:val="center"/>
            <w:hideMark/>
          </w:tcPr>
          <w:p w14:paraId="0096A90B"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44,007 </w:t>
            </w:r>
          </w:p>
        </w:tc>
        <w:tc>
          <w:tcPr>
            <w:tcW w:w="725" w:type="dxa"/>
            <w:tcBorders>
              <w:top w:val="nil"/>
              <w:left w:val="nil"/>
              <w:bottom w:val="single" w:sz="4" w:space="0" w:color="0070C0"/>
              <w:right w:val="single" w:sz="4" w:space="0" w:color="0070C0"/>
            </w:tcBorders>
            <w:shd w:val="clear" w:color="auto" w:fill="auto"/>
            <w:noWrap/>
            <w:vAlign w:val="center"/>
            <w:hideMark/>
          </w:tcPr>
          <w:p w14:paraId="2EDFBDE0"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24,707 </w:t>
            </w:r>
          </w:p>
        </w:tc>
        <w:tc>
          <w:tcPr>
            <w:tcW w:w="860" w:type="dxa"/>
            <w:tcBorders>
              <w:top w:val="nil"/>
              <w:left w:val="nil"/>
              <w:bottom w:val="single" w:sz="4" w:space="0" w:color="0070C0"/>
              <w:right w:val="single" w:sz="4" w:space="0" w:color="0070C0"/>
            </w:tcBorders>
            <w:shd w:val="clear" w:color="auto" w:fill="auto"/>
            <w:noWrap/>
            <w:vAlign w:val="center"/>
            <w:hideMark/>
          </w:tcPr>
          <w:p w14:paraId="5883FAAA"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29,996 </w:t>
            </w:r>
          </w:p>
        </w:tc>
        <w:tc>
          <w:tcPr>
            <w:tcW w:w="725" w:type="dxa"/>
            <w:tcBorders>
              <w:top w:val="nil"/>
              <w:left w:val="nil"/>
              <w:bottom w:val="single" w:sz="4" w:space="0" w:color="0070C0"/>
              <w:right w:val="single" w:sz="4" w:space="0" w:color="0070C0"/>
            </w:tcBorders>
            <w:shd w:val="clear" w:color="auto" w:fill="auto"/>
            <w:noWrap/>
            <w:vAlign w:val="center"/>
            <w:hideMark/>
          </w:tcPr>
          <w:p w14:paraId="5A342B41"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33,023 </w:t>
            </w:r>
          </w:p>
        </w:tc>
        <w:tc>
          <w:tcPr>
            <w:tcW w:w="860" w:type="dxa"/>
            <w:tcBorders>
              <w:top w:val="nil"/>
              <w:left w:val="nil"/>
              <w:bottom w:val="single" w:sz="4" w:space="0" w:color="0070C0"/>
              <w:right w:val="single" w:sz="4" w:space="0" w:color="0070C0"/>
            </w:tcBorders>
            <w:shd w:val="clear" w:color="auto" w:fill="auto"/>
            <w:noWrap/>
            <w:vAlign w:val="center"/>
            <w:hideMark/>
          </w:tcPr>
          <w:p w14:paraId="1E6C3688"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183,499 </w:t>
            </w:r>
          </w:p>
        </w:tc>
        <w:tc>
          <w:tcPr>
            <w:tcW w:w="641" w:type="dxa"/>
            <w:gridSpan w:val="2"/>
            <w:tcBorders>
              <w:top w:val="nil"/>
              <w:left w:val="nil"/>
              <w:bottom w:val="single" w:sz="4" w:space="0" w:color="0070C0"/>
              <w:right w:val="single" w:sz="4" w:space="0" w:color="0070C0"/>
            </w:tcBorders>
            <w:shd w:val="clear" w:color="auto" w:fill="auto"/>
            <w:noWrap/>
            <w:vAlign w:val="bottom"/>
            <w:hideMark/>
          </w:tcPr>
          <w:p w14:paraId="3874B1AF" w14:textId="77777777" w:rsidR="00D326D4" w:rsidRPr="00D326D4" w:rsidRDefault="00D326D4" w:rsidP="00D326D4">
            <w:pPr>
              <w:spacing w:after="0" w:line="240" w:lineRule="auto"/>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xml:space="preserve">   3,897 </w:t>
            </w:r>
          </w:p>
        </w:tc>
        <w:tc>
          <w:tcPr>
            <w:tcW w:w="475" w:type="dxa"/>
            <w:tcBorders>
              <w:top w:val="nil"/>
              <w:left w:val="nil"/>
              <w:bottom w:val="single" w:sz="4" w:space="0" w:color="0070C0"/>
              <w:right w:val="single" w:sz="4" w:space="0" w:color="0070C0"/>
            </w:tcBorders>
            <w:shd w:val="clear" w:color="auto" w:fill="auto"/>
            <w:noWrap/>
            <w:vAlign w:val="bottom"/>
            <w:hideMark/>
          </w:tcPr>
          <w:p w14:paraId="6FD15BD7" w14:textId="77777777" w:rsidR="00D326D4" w:rsidRPr="00D326D4" w:rsidRDefault="00D326D4" w:rsidP="00D326D4">
            <w:pPr>
              <w:spacing w:after="0" w:line="240" w:lineRule="auto"/>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xml:space="preserve">   527 </w:t>
            </w:r>
          </w:p>
        </w:tc>
        <w:tc>
          <w:tcPr>
            <w:tcW w:w="698" w:type="dxa"/>
            <w:gridSpan w:val="2"/>
            <w:tcBorders>
              <w:top w:val="nil"/>
              <w:left w:val="nil"/>
              <w:bottom w:val="single" w:sz="4" w:space="0" w:color="0070C0"/>
              <w:right w:val="single" w:sz="4" w:space="0" w:color="0070C0"/>
            </w:tcBorders>
            <w:shd w:val="clear" w:color="auto" w:fill="auto"/>
            <w:noWrap/>
            <w:vAlign w:val="bottom"/>
            <w:hideMark/>
          </w:tcPr>
          <w:p w14:paraId="4DBD3C11" w14:textId="77777777" w:rsidR="00D326D4" w:rsidRPr="00D326D4" w:rsidRDefault="00D326D4" w:rsidP="00D326D4">
            <w:pPr>
              <w:spacing w:after="0" w:line="240" w:lineRule="auto"/>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xml:space="preserve">   4,424 </w:t>
            </w:r>
          </w:p>
        </w:tc>
      </w:tr>
    </w:tbl>
    <w:p w14:paraId="16D5F173" w14:textId="56B28A3C" w:rsidR="00B637B3" w:rsidRDefault="00B637B3" w:rsidP="000270B0">
      <w:pPr>
        <w:spacing w:line="360" w:lineRule="auto"/>
        <w:jc w:val="both"/>
        <w:rPr>
          <w:rFonts w:eastAsia="Calibri"/>
          <w:noProof/>
          <w:lang w:val="es-DO"/>
        </w:rPr>
      </w:pPr>
    </w:p>
    <w:p w14:paraId="14973F67" w14:textId="77777777" w:rsidR="004F1835" w:rsidRDefault="004F1835" w:rsidP="000270B0">
      <w:pPr>
        <w:spacing w:line="360" w:lineRule="auto"/>
        <w:jc w:val="both"/>
        <w:rPr>
          <w:rFonts w:eastAsia="Calibri"/>
          <w:noProof/>
          <w:lang w:val="es-DO"/>
        </w:rPr>
      </w:pPr>
    </w:p>
    <w:p w14:paraId="76FED0A1" w14:textId="77777777" w:rsidR="004F1835" w:rsidRDefault="004F1835" w:rsidP="000270B0">
      <w:pPr>
        <w:spacing w:line="360" w:lineRule="auto"/>
        <w:jc w:val="both"/>
        <w:rPr>
          <w:rFonts w:eastAsia="Calibri"/>
          <w:noProof/>
          <w:lang w:val="es-DO"/>
        </w:rPr>
      </w:pPr>
    </w:p>
    <w:p w14:paraId="09BCC7DB" w14:textId="3AEFBEDF" w:rsidR="00B637B3" w:rsidRDefault="00D53BDC" w:rsidP="00B637B3">
      <w:pPr>
        <w:spacing w:after="0" w:line="240" w:lineRule="auto"/>
        <w:jc w:val="both"/>
        <w:rPr>
          <w:rFonts w:eastAsia="Calibri"/>
          <w:noProof/>
          <w:lang w:val="es-DO"/>
        </w:rPr>
      </w:pPr>
      <w:r>
        <w:rPr>
          <w:rFonts w:eastAsia="Calibri"/>
          <w:noProof/>
          <w:lang w:val="es-DO"/>
        </w:rPr>
        <w:lastRenderedPageBreak/>
        <w:t>Cuadro I</w:t>
      </w:r>
      <w:r w:rsidR="00C82653">
        <w:rPr>
          <w:rFonts w:eastAsia="Calibri"/>
          <w:noProof/>
          <w:lang w:val="es-DO"/>
        </w:rPr>
        <w:t>X</w:t>
      </w:r>
      <w:r>
        <w:rPr>
          <w:rFonts w:eastAsia="Calibri"/>
          <w:noProof/>
          <w:lang w:val="es-DO"/>
        </w:rPr>
        <w:t xml:space="preserve">: Producción </w:t>
      </w:r>
      <w:r w:rsidR="00B637B3" w:rsidRPr="00823280">
        <w:rPr>
          <w:rFonts w:eastAsia="Calibri"/>
          <w:noProof/>
          <w:lang w:val="es-DO"/>
        </w:rPr>
        <w:t>Semestre II</w:t>
      </w:r>
    </w:p>
    <w:tbl>
      <w:tblPr>
        <w:tblW w:w="8473" w:type="dxa"/>
        <w:jc w:val="center"/>
        <w:tblCellMar>
          <w:left w:w="70" w:type="dxa"/>
          <w:right w:w="70" w:type="dxa"/>
        </w:tblCellMar>
        <w:tblLook w:val="04A0" w:firstRow="1" w:lastRow="0" w:firstColumn="1" w:lastColumn="0" w:noHBand="0" w:noVBand="1"/>
      </w:tblPr>
      <w:tblGrid>
        <w:gridCol w:w="2207"/>
        <w:gridCol w:w="1220"/>
        <w:gridCol w:w="860"/>
        <w:gridCol w:w="725"/>
        <w:gridCol w:w="725"/>
        <w:gridCol w:w="725"/>
        <w:gridCol w:w="725"/>
        <w:gridCol w:w="725"/>
        <w:gridCol w:w="860"/>
      </w:tblGrid>
      <w:tr w:rsidR="00D326D4" w:rsidRPr="00D326D4" w14:paraId="0B52861A" w14:textId="77777777" w:rsidTr="00D326D4">
        <w:trPr>
          <w:trHeight w:val="495"/>
          <w:jc w:val="center"/>
        </w:trPr>
        <w:tc>
          <w:tcPr>
            <w:tcW w:w="8473" w:type="dxa"/>
            <w:gridSpan w:val="9"/>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168C4CB"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Semestre J-D </w:t>
            </w:r>
          </w:p>
        </w:tc>
      </w:tr>
      <w:tr w:rsidR="00D326D4" w:rsidRPr="00D326D4" w14:paraId="4F1072C1" w14:textId="77777777" w:rsidTr="00D326D4">
        <w:trPr>
          <w:trHeight w:val="495"/>
          <w:jc w:val="center"/>
        </w:trPr>
        <w:tc>
          <w:tcPr>
            <w:tcW w:w="2131" w:type="dxa"/>
            <w:tcBorders>
              <w:top w:val="nil"/>
              <w:left w:val="single" w:sz="4" w:space="0" w:color="0070C0"/>
              <w:bottom w:val="single" w:sz="4" w:space="0" w:color="0070C0"/>
              <w:right w:val="single" w:sz="4" w:space="0" w:color="0070C0"/>
            </w:tcBorders>
            <w:shd w:val="clear" w:color="auto" w:fill="auto"/>
            <w:vAlign w:val="bottom"/>
            <w:hideMark/>
          </w:tcPr>
          <w:p w14:paraId="77EF4B90"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ACTIVIDAD O SERVICIO</w:t>
            </w:r>
          </w:p>
        </w:tc>
        <w:tc>
          <w:tcPr>
            <w:tcW w:w="1178" w:type="dxa"/>
            <w:tcBorders>
              <w:top w:val="nil"/>
              <w:left w:val="nil"/>
              <w:bottom w:val="single" w:sz="4" w:space="0" w:color="0070C0"/>
              <w:right w:val="single" w:sz="4" w:space="0" w:color="0070C0"/>
            </w:tcBorders>
            <w:shd w:val="clear" w:color="auto" w:fill="auto"/>
            <w:noWrap/>
            <w:vAlign w:val="bottom"/>
            <w:hideMark/>
          </w:tcPr>
          <w:p w14:paraId="3232D564"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PROG.</w:t>
            </w:r>
          </w:p>
        </w:tc>
        <w:tc>
          <w:tcPr>
            <w:tcW w:w="830" w:type="dxa"/>
            <w:tcBorders>
              <w:top w:val="nil"/>
              <w:left w:val="nil"/>
              <w:bottom w:val="single" w:sz="4" w:space="0" w:color="0070C0"/>
              <w:right w:val="single" w:sz="4" w:space="0" w:color="0070C0"/>
            </w:tcBorders>
            <w:shd w:val="clear" w:color="auto" w:fill="auto"/>
            <w:noWrap/>
            <w:vAlign w:val="bottom"/>
            <w:hideMark/>
          </w:tcPr>
          <w:p w14:paraId="63311D64"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J</w:t>
            </w:r>
          </w:p>
        </w:tc>
        <w:tc>
          <w:tcPr>
            <w:tcW w:w="700" w:type="dxa"/>
            <w:tcBorders>
              <w:top w:val="nil"/>
              <w:left w:val="nil"/>
              <w:bottom w:val="single" w:sz="4" w:space="0" w:color="0070C0"/>
              <w:right w:val="single" w:sz="4" w:space="0" w:color="0070C0"/>
            </w:tcBorders>
            <w:shd w:val="clear" w:color="auto" w:fill="auto"/>
            <w:noWrap/>
            <w:vAlign w:val="bottom"/>
            <w:hideMark/>
          </w:tcPr>
          <w:p w14:paraId="6E416AC7"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A</w:t>
            </w:r>
          </w:p>
        </w:tc>
        <w:tc>
          <w:tcPr>
            <w:tcW w:w="700" w:type="dxa"/>
            <w:tcBorders>
              <w:top w:val="nil"/>
              <w:left w:val="nil"/>
              <w:bottom w:val="single" w:sz="4" w:space="0" w:color="0070C0"/>
              <w:right w:val="single" w:sz="4" w:space="0" w:color="0070C0"/>
            </w:tcBorders>
            <w:shd w:val="clear" w:color="auto" w:fill="auto"/>
            <w:noWrap/>
            <w:vAlign w:val="bottom"/>
            <w:hideMark/>
          </w:tcPr>
          <w:p w14:paraId="5EAA523F"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S</w:t>
            </w:r>
          </w:p>
        </w:tc>
        <w:tc>
          <w:tcPr>
            <w:tcW w:w="700" w:type="dxa"/>
            <w:tcBorders>
              <w:top w:val="nil"/>
              <w:left w:val="nil"/>
              <w:bottom w:val="single" w:sz="4" w:space="0" w:color="0070C0"/>
              <w:right w:val="single" w:sz="4" w:space="0" w:color="0070C0"/>
            </w:tcBorders>
            <w:shd w:val="clear" w:color="auto" w:fill="auto"/>
            <w:noWrap/>
            <w:vAlign w:val="bottom"/>
            <w:hideMark/>
          </w:tcPr>
          <w:p w14:paraId="472221C3"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O</w:t>
            </w:r>
          </w:p>
        </w:tc>
        <w:tc>
          <w:tcPr>
            <w:tcW w:w="700" w:type="dxa"/>
            <w:tcBorders>
              <w:top w:val="nil"/>
              <w:left w:val="nil"/>
              <w:bottom w:val="single" w:sz="4" w:space="0" w:color="0070C0"/>
              <w:right w:val="single" w:sz="4" w:space="0" w:color="0070C0"/>
            </w:tcBorders>
            <w:shd w:val="clear" w:color="auto" w:fill="auto"/>
            <w:noWrap/>
            <w:vAlign w:val="bottom"/>
            <w:hideMark/>
          </w:tcPr>
          <w:p w14:paraId="03761EBE"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N</w:t>
            </w:r>
          </w:p>
        </w:tc>
        <w:tc>
          <w:tcPr>
            <w:tcW w:w="700" w:type="dxa"/>
            <w:tcBorders>
              <w:top w:val="nil"/>
              <w:left w:val="nil"/>
              <w:bottom w:val="single" w:sz="4" w:space="0" w:color="0070C0"/>
              <w:right w:val="single" w:sz="4" w:space="0" w:color="0070C0"/>
            </w:tcBorders>
            <w:shd w:val="clear" w:color="auto" w:fill="auto"/>
            <w:noWrap/>
            <w:vAlign w:val="bottom"/>
            <w:hideMark/>
          </w:tcPr>
          <w:p w14:paraId="65861DE3"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D</w:t>
            </w:r>
          </w:p>
        </w:tc>
        <w:tc>
          <w:tcPr>
            <w:tcW w:w="831" w:type="dxa"/>
            <w:tcBorders>
              <w:top w:val="nil"/>
              <w:left w:val="nil"/>
              <w:bottom w:val="single" w:sz="4" w:space="0" w:color="0070C0"/>
              <w:right w:val="single" w:sz="4" w:space="0" w:color="0070C0"/>
            </w:tcBorders>
            <w:shd w:val="clear" w:color="auto" w:fill="auto"/>
            <w:noWrap/>
            <w:vAlign w:val="bottom"/>
            <w:hideMark/>
          </w:tcPr>
          <w:p w14:paraId="65357683"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TOTAL S2</w:t>
            </w:r>
          </w:p>
        </w:tc>
      </w:tr>
      <w:tr w:rsidR="00D326D4" w:rsidRPr="00D326D4" w14:paraId="42806757" w14:textId="77777777" w:rsidTr="00D326D4">
        <w:trPr>
          <w:trHeight w:val="669"/>
          <w:jc w:val="center"/>
        </w:trPr>
        <w:tc>
          <w:tcPr>
            <w:tcW w:w="2131" w:type="dxa"/>
            <w:vMerge w:val="restart"/>
            <w:tcBorders>
              <w:top w:val="nil"/>
              <w:left w:val="single" w:sz="4" w:space="0" w:color="0070C0"/>
              <w:bottom w:val="single" w:sz="4" w:space="0" w:color="0070C0"/>
              <w:right w:val="single" w:sz="4" w:space="0" w:color="0070C0"/>
            </w:tcBorders>
            <w:shd w:val="clear" w:color="auto" w:fill="auto"/>
            <w:vAlign w:val="center"/>
            <w:hideMark/>
          </w:tcPr>
          <w:p w14:paraId="450F36EC" w14:textId="77777777" w:rsidR="00D326D4" w:rsidRPr="00D326D4" w:rsidRDefault="00D326D4" w:rsidP="00D326D4">
            <w:pPr>
              <w:spacing w:after="0" w:line="240" w:lineRule="auto"/>
              <w:jc w:val="center"/>
              <w:rPr>
                <w:rFonts w:eastAsia="Times New Roman"/>
                <w:spacing w:val="0"/>
                <w:lang w:val="es-DO" w:eastAsia="es-DO"/>
              </w:rPr>
            </w:pPr>
            <w:r w:rsidRPr="00D326D4">
              <w:rPr>
                <w:rFonts w:eastAsia="Times New Roman"/>
                <w:spacing w:val="0"/>
                <w:lang w:val="es-DO" w:eastAsia="es-DO"/>
              </w:rPr>
              <w:t xml:space="preserve"> Tareas Sembradas: Fomento/Renovación </w:t>
            </w:r>
          </w:p>
        </w:tc>
        <w:tc>
          <w:tcPr>
            <w:tcW w:w="1178" w:type="dxa"/>
            <w:tcBorders>
              <w:top w:val="nil"/>
              <w:left w:val="nil"/>
              <w:bottom w:val="single" w:sz="4" w:space="0" w:color="0070C0"/>
              <w:right w:val="single" w:sz="4" w:space="0" w:color="0070C0"/>
            </w:tcBorders>
            <w:shd w:val="clear" w:color="auto" w:fill="auto"/>
            <w:noWrap/>
            <w:vAlign w:val="center"/>
            <w:hideMark/>
          </w:tcPr>
          <w:p w14:paraId="73BAC948"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10,224 </w:t>
            </w:r>
          </w:p>
        </w:tc>
        <w:tc>
          <w:tcPr>
            <w:tcW w:w="830" w:type="dxa"/>
            <w:tcBorders>
              <w:top w:val="nil"/>
              <w:left w:val="nil"/>
              <w:bottom w:val="single" w:sz="4" w:space="0" w:color="0070C0"/>
              <w:right w:val="single" w:sz="4" w:space="0" w:color="0070C0"/>
            </w:tcBorders>
            <w:shd w:val="clear" w:color="auto" w:fill="auto"/>
            <w:noWrap/>
            <w:vAlign w:val="center"/>
            <w:hideMark/>
          </w:tcPr>
          <w:p w14:paraId="5FC8CF48"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730 </w:t>
            </w:r>
          </w:p>
        </w:tc>
        <w:tc>
          <w:tcPr>
            <w:tcW w:w="700" w:type="dxa"/>
            <w:tcBorders>
              <w:top w:val="nil"/>
              <w:left w:val="nil"/>
              <w:bottom w:val="single" w:sz="4" w:space="0" w:color="0070C0"/>
              <w:right w:val="single" w:sz="4" w:space="0" w:color="0070C0"/>
            </w:tcBorders>
            <w:shd w:val="clear" w:color="auto" w:fill="auto"/>
            <w:noWrap/>
            <w:vAlign w:val="center"/>
            <w:hideMark/>
          </w:tcPr>
          <w:p w14:paraId="35C4EE60"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624 </w:t>
            </w:r>
          </w:p>
        </w:tc>
        <w:tc>
          <w:tcPr>
            <w:tcW w:w="700" w:type="dxa"/>
            <w:tcBorders>
              <w:top w:val="nil"/>
              <w:left w:val="nil"/>
              <w:bottom w:val="single" w:sz="4" w:space="0" w:color="0070C0"/>
              <w:right w:val="single" w:sz="4" w:space="0" w:color="0070C0"/>
            </w:tcBorders>
            <w:shd w:val="clear" w:color="auto" w:fill="auto"/>
            <w:noWrap/>
            <w:vAlign w:val="center"/>
            <w:hideMark/>
          </w:tcPr>
          <w:p w14:paraId="5EF99DF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161 </w:t>
            </w:r>
          </w:p>
        </w:tc>
        <w:tc>
          <w:tcPr>
            <w:tcW w:w="700" w:type="dxa"/>
            <w:tcBorders>
              <w:top w:val="nil"/>
              <w:left w:val="nil"/>
              <w:bottom w:val="single" w:sz="4" w:space="0" w:color="0070C0"/>
              <w:right w:val="single" w:sz="4" w:space="0" w:color="0070C0"/>
            </w:tcBorders>
            <w:shd w:val="clear" w:color="auto" w:fill="auto"/>
            <w:noWrap/>
            <w:vAlign w:val="center"/>
            <w:hideMark/>
          </w:tcPr>
          <w:p w14:paraId="292DABFA"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700" w:type="dxa"/>
            <w:tcBorders>
              <w:top w:val="nil"/>
              <w:left w:val="nil"/>
              <w:bottom w:val="single" w:sz="4" w:space="0" w:color="0070C0"/>
              <w:right w:val="single" w:sz="4" w:space="0" w:color="0070C0"/>
            </w:tcBorders>
            <w:shd w:val="clear" w:color="auto" w:fill="auto"/>
            <w:noWrap/>
            <w:vAlign w:val="center"/>
            <w:hideMark/>
          </w:tcPr>
          <w:p w14:paraId="582B65D8"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907 </w:t>
            </w:r>
          </w:p>
        </w:tc>
        <w:tc>
          <w:tcPr>
            <w:tcW w:w="700" w:type="dxa"/>
            <w:tcBorders>
              <w:top w:val="nil"/>
              <w:left w:val="nil"/>
              <w:bottom w:val="single" w:sz="4" w:space="0" w:color="0070C0"/>
              <w:right w:val="single" w:sz="4" w:space="0" w:color="0070C0"/>
            </w:tcBorders>
            <w:shd w:val="clear" w:color="auto" w:fill="auto"/>
            <w:noWrap/>
            <w:vAlign w:val="center"/>
            <w:hideMark/>
          </w:tcPr>
          <w:p w14:paraId="13EEE903"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680 </w:t>
            </w:r>
          </w:p>
        </w:tc>
        <w:tc>
          <w:tcPr>
            <w:tcW w:w="831" w:type="dxa"/>
            <w:tcBorders>
              <w:top w:val="nil"/>
              <w:left w:val="nil"/>
              <w:bottom w:val="single" w:sz="4" w:space="0" w:color="0070C0"/>
              <w:right w:val="single" w:sz="4" w:space="0" w:color="0070C0"/>
            </w:tcBorders>
            <w:shd w:val="clear" w:color="auto" w:fill="auto"/>
            <w:noWrap/>
            <w:vAlign w:val="center"/>
            <w:hideMark/>
          </w:tcPr>
          <w:p w14:paraId="4F6DCDE3"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3,102 </w:t>
            </w:r>
          </w:p>
        </w:tc>
      </w:tr>
      <w:tr w:rsidR="00D326D4" w:rsidRPr="00D326D4" w14:paraId="53628B24" w14:textId="77777777" w:rsidTr="00D326D4">
        <w:trPr>
          <w:trHeight w:val="316"/>
          <w:jc w:val="center"/>
        </w:trPr>
        <w:tc>
          <w:tcPr>
            <w:tcW w:w="2131" w:type="dxa"/>
            <w:vMerge/>
            <w:tcBorders>
              <w:top w:val="nil"/>
              <w:left w:val="single" w:sz="4" w:space="0" w:color="0070C0"/>
              <w:bottom w:val="single" w:sz="4" w:space="0" w:color="0070C0"/>
              <w:right w:val="single" w:sz="4" w:space="0" w:color="0070C0"/>
            </w:tcBorders>
            <w:vAlign w:val="center"/>
            <w:hideMark/>
          </w:tcPr>
          <w:p w14:paraId="53094155" w14:textId="77777777" w:rsidR="00D326D4" w:rsidRPr="00D326D4" w:rsidRDefault="00D326D4" w:rsidP="00D326D4">
            <w:pPr>
              <w:spacing w:after="0" w:line="240" w:lineRule="auto"/>
              <w:rPr>
                <w:rFonts w:eastAsia="Times New Roman"/>
                <w:spacing w:val="0"/>
                <w:lang w:val="es-DO" w:eastAsia="es-DO"/>
              </w:rPr>
            </w:pPr>
          </w:p>
        </w:tc>
        <w:tc>
          <w:tcPr>
            <w:tcW w:w="1178" w:type="dxa"/>
            <w:tcBorders>
              <w:top w:val="nil"/>
              <w:left w:val="nil"/>
              <w:bottom w:val="single" w:sz="4" w:space="0" w:color="0070C0"/>
              <w:right w:val="single" w:sz="4" w:space="0" w:color="0070C0"/>
            </w:tcBorders>
            <w:shd w:val="clear" w:color="auto" w:fill="auto"/>
            <w:noWrap/>
            <w:vAlign w:val="center"/>
            <w:hideMark/>
          </w:tcPr>
          <w:p w14:paraId="251C33B8"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49,997 </w:t>
            </w:r>
          </w:p>
        </w:tc>
        <w:tc>
          <w:tcPr>
            <w:tcW w:w="830" w:type="dxa"/>
            <w:tcBorders>
              <w:top w:val="nil"/>
              <w:left w:val="nil"/>
              <w:bottom w:val="single" w:sz="4" w:space="0" w:color="0070C0"/>
              <w:right w:val="single" w:sz="4" w:space="0" w:color="0070C0"/>
            </w:tcBorders>
            <w:shd w:val="clear" w:color="auto" w:fill="auto"/>
            <w:noWrap/>
            <w:vAlign w:val="center"/>
            <w:hideMark/>
          </w:tcPr>
          <w:p w14:paraId="45F8EB84"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3,620 </w:t>
            </w:r>
          </w:p>
        </w:tc>
        <w:tc>
          <w:tcPr>
            <w:tcW w:w="700" w:type="dxa"/>
            <w:tcBorders>
              <w:top w:val="nil"/>
              <w:left w:val="nil"/>
              <w:bottom w:val="single" w:sz="4" w:space="0" w:color="0070C0"/>
              <w:right w:val="single" w:sz="4" w:space="0" w:color="0070C0"/>
            </w:tcBorders>
            <w:shd w:val="clear" w:color="auto" w:fill="auto"/>
            <w:noWrap/>
            <w:vAlign w:val="center"/>
            <w:hideMark/>
          </w:tcPr>
          <w:p w14:paraId="79700057"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2,349 </w:t>
            </w:r>
          </w:p>
        </w:tc>
        <w:tc>
          <w:tcPr>
            <w:tcW w:w="700" w:type="dxa"/>
            <w:tcBorders>
              <w:top w:val="nil"/>
              <w:left w:val="nil"/>
              <w:bottom w:val="single" w:sz="4" w:space="0" w:color="0070C0"/>
              <w:right w:val="single" w:sz="4" w:space="0" w:color="0070C0"/>
            </w:tcBorders>
            <w:shd w:val="clear" w:color="auto" w:fill="auto"/>
            <w:noWrap/>
            <w:vAlign w:val="center"/>
            <w:hideMark/>
          </w:tcPr>
          <w:p w14:paraId="58C9FE31"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2,265 </w:t>
            </w:r>
          </w:p>
        </w:tc>
        <w:tc>
          <w:tcPr>
            <w:tcW w:w="700" w:type="dxa"/>
            <w:tcBorders>
              <w:top w:val="nil"/>
              <w:left w:val="nil"/>
              <w:bottom w:val="single" w:sz="4" w:space="0" w:color="0070C0"/>
              <w:right w:val="single" w:sz="4" w:space="0" w:color="0070C0"/>
            </w:tcBorders>
            <w:shd w:val="clear" w:color="auto" w:fill="auto"/>
            <w:noWrap/>
            <w:vAlign w:val="center"/>
            <w:hideMark/>
          </w:tcPr>
          <w:p w14:paraId="58298FEA"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888 </w:t>
            </w:r>
          </w:p>
        </w:tc>
        <w:tc>
          <w:tcPr>
            <w:tcW w:w="700" w:type="dxa"/>
            <w:tcBorders>
              <w:top w:val="nil"/>
              <w:left w:val="nil"/>
              <w:bottom w:val="single" w:sz="4" w:space="0" w:color="0070C0"/>
              <w:right w:val="single" w:sz="4" w:space="0" w:color="0070C0"/>
            </w:tcBorders>
            <w:shd w:val="clear" w:color="auto" w:fill="auto"/>
            <w:noWrap/>
            <w:vAlign w:val="center"/>
            <w:hideMark/>
          </w:tcPr>
          <w:p w14:paraId="4D82F659"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437 </w:t>
            </w:r>
          </w:p>
        </w:tc>
        <w:tc>
          <w:tcPr>
            <w:tcW w:w="700" w:type="dxa"/>
            <w:tcBorders>
              <w:top w:val="nil"/>
              <w:left w:val="nil"/>
              <w:bottom w:val="single" w:sz="4" w:space="0" w:color="0070C0"/>
              <w:right w:val="single" w:sz="4" w:space="0" w:color="0070C0"/>
            </w:tcBorders>
            <w:shd w:val="clear" w:color="auto" w:fill="auto"/>
            <w:noWrap/>
            <w:vAlign w:val="center"/>
            <w:hideMark/>
          </w:tcPr>
          <w:p w14:paraId="34319537"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328 </w:t>
            </w:r>
          </w:p>
        </w:tc>
        <w:tc>
          <w:tcPr>
            <w:tcW w:w="831" w:type="dxa"/>
            <w:tcBorders>
              <w:top w:val="nil"/>
              <w:left w:val="nil"/>
              <w:bottom w:val="single" w:sz="4" w:space="0" w:color="0070C0"/>
              <w:right w:val="single" w:sz="4" w:space="0" w:color="0070C0"/>
            </w:tcBorders>
            <w:shd w:val="clear" w:color="auto" w:fill="auto"/>
            <w:noWrap/>
            <w:vAlign w:val="center"/>
            <w:hideMark/>
          </w:tcPr>
          <w:p w14:paraId="6D36337F"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9,887 </w:t>
            </w:r>
          </w:p>
        </w:tc>
      </w:tr>
      <w:tr w:rsidR="00D326D4" w:rsidRPr="00D326D4" w14:paraId="7B67FEA6" w14:textId="77777777" w:rsidTr="00D326D4">
        <w:trPr>
          <w:trHeight w:val="520"/>
          <w:jc w:val="center"/>
        </w:trPr>
        <w:tc>
          <w:tcPr>
            <w:tcW w:w="2131" w:type="dxa"/>
            <w:tcBorders>
              <w:top w:val="nil"/>
              <w:left w:val="single" w:sz="4" w:space="0" w:color="0070C0"/>
              <w:bottom w:val="single" w:sz="4" w:space="0" w:color="0070C0"/>
              <w:right w:val="single" w:sz="4" w:space="0" w:color="0070C0"/>
            </w:tcBorders>
            <w:shd w:val="clear" w:color="auto" w:fill="auto"/>
            <w:vAlign w:val="center"/>
            <w:hideMark/>
          </w:tcPr>
          <w:p w14:paraId="0680D599"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Plantas sembradas </w:t>
            </w:r>
          </w:p>
        </w:tc>
        <w:tc>
          <w:tcPr>
            <w:tcW w:w="1178" w:type="dxa"/>
            <w:tcBorders>
              <w:top w:val="nil"/>
              <w:left w:val="nil"/>
              <w:bottom w:val="single" w:sz="4" w:space="0" w:color="0070C0"/>
              <w:right w:val="single" w:sz="4" w:space="0" w:color="0070C0"/>
            </w:tcBorders>
            <w:shd w:val="clear" w:color="auto" w:fill="auto"/>
            <w:noWrap/>
            <w:vAlign w:val="center"/>
            <w:hideMark/>
          </w:tcPr>
          <w:p w14:paraId="178F092E"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11,600,728 </w:t>
            </w:r>
          </w:p>
        </w:tc>
        <w:tc>
          <w:tcPr>
            <w:tcW w:w="830" w:type="dxa"/>
            <w:tcBorders>
              <w:top w:val="nil"/>
              <w:left w:val="nil"/>
              <w:bottom w:val="single" w:sz="4" w:space="0" w:color="0070C0"/>
              <w:right w:val="single" w:sz="4" w:space="0" w:color="0070C0"/>
            </w:tcBorders>
            <w:shd w:val="clear" w:color="auto" w:fill="auto"/>
            <w:noWrap/>
            <w:vAlign w:val="center"/>
            <w:hideMark/>
          </w:tcPr>
          <w:p w14:paraId="655FDED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1,102,797 </w:t>
            </w:r>
          </w:p>
        </w:tc>
        <w:tc>
          <w:tcPr>
            <w:tcW w:w="700" w:type="dxa"/>
            <w:tcBorders>
              <w:top w:val="nil"/>
              <w:left w:val="nil"/>
              <w:bottom w:val="single" w:sz="4" w:space="0" w:color="0070C0"/>
              <w:right w:val="single" w:sz="4" w:space="0" w:color="0070C0"/>
            </w:tcBorders>
            <w:shd w:val="clear" w:color="auto" w:fill="auto"/>
            <w:noWrap/>
            <w:vAlign w:val="center"/>
            <w:hideMark/>
          </w:tcPr>
          <w:p w14:paraId="29F48944"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766,298 </w:t>
            </w:r>
          </w:p>
        </w:tc>
        <w:tc>
          <w:tcPr>
            <w:tcW w:w="700" w:type="dxa"/>
            <w:tcBorders>
              <w:top w:val="nil"/>
              <w:left w:val="nil"/>
              <w:bottom w:val="single" w:sz="4" w:space="0" w:color="0070C0"/>
              <w:right w:val="single" w:sz="4" w:space="0" w:color="0070C0"/>
            </w:tcBorders>
            <w:shd w:val="clear" w:color="auto" w:fill="auto"/>
            <w:noWrap/>
            <w:vAlign w:val="center"/>
            <w:hideMark/>
          </w:tcPr>
          <w:p w14:paraId="2542C128"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639,213 </w:t>
            </w:r>
          </w:p>
        </w:tc>
        <w:tc>
          <w:tcPr>
            <w:tcW w:w="700" w:type="dxa"/>
            <w:tcBorders>
              <w:top w:val="nil"/>
              <w:left w:val="nil"/>
              <w:bottom w:val="single" w:sz="4" w:space="0" w:color="0070C0"/>
              <w:right w:val="single" w:sz="4" w:space="0" w:color="0070C0"/>
            </w:tcBorders>
            <w:shd w:val="clear" w:color="auto" w:fill="auto"/>
            <w:noWrap/>
            <w:vAlign w:val="center"/>
            <w:hideMark/>
          </w:tcPr>
          <w:p w14:paraId="0CF8F200"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301,744 </w:t>
            </w:r>
          </w:p>
        </w:tc>
        <w:tc>
          <w:tcPr>
            <w:tcW w:w="700" w:type="dxa"/>
            <w:tcBorders>
              <w:top w:val="nil"/>
              <w:left w:val="nil"/>
              <w:bottom w:val="single" w:sz="4" w:space="0" w:color="0070C0"/>
              <w:right w:val="single" w:sz="4" w:space="0" w:color="0070C0"/>
            </w:tcBorders>
            <w:shd w:val="clear" w:color="auto" w:fill="auto"/>
            <w:noWrap/>
            <w:vAlign w:val="center"/>
            <w:hideMark/>
          </w:tcPr>
          <w:p w14:paraId="4568B501"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375,494 </w:t>
            </w:r>
          </w:p>
        </w:tc>
        <w:tc>
          <w:tcPr>
            <w:tcW w:w="700" w:type="dxa"/>
            <w:tcBorders>
              <w:top w:val="nil"/>
              <w:left w:val="nil"/>
              <w:bottom w:val="single" w:sz="4" w:space="0" w:color="0070C0"/>
              <w:right w:val="single" w:sz="4" w:space="0" w:color="0070C0"/>
            </w:tcBorders>
            <w:shd w:val="clear" w:color="auto" w:fill="auto"/>
            <w:noWrap/>
            <w:vAlign w:val="center"/>
            <w:hideMark/>
          </w:tcPr>
          <w:p w14:paraId="5CF4BA62"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283,271 </w:t>
            </w:r>
          </w:p>
        </w:tc>
        <w:tc>
          <w:tcPr>
            <w:tcW w:w="831" w:type="dxa"/>
            <w:tcBorders>
              <w:top w:val="nil"/>
              <w:left w:val="nil"/>
              <w:bottom w:val="single" w:sz="4" w:space="0" w:color="0070C0"/>
              <w:right w:val="single" w:sz="4" w:space="0" w:color="0070C0"/>
            </w:tcBorders>
            <w:shd w:val="clear" w:color="auto" w:fill="auto"/>
            <w:noWrap/>
            <w:vAlign w:val="center"/>
            <w:hideMark/>
          </w:tcPr>
          <w:p w14:paraId="339F2555"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3,468,817 </w:t>
            </w:r>
          </w:p>
        </w:tc>
      </w:tr>
      <w:tr w:rsidR="00D326D4" w:rsidRPr="00D326D4" w14:paraId="30603445" w14:textId="77777777" w:rsidTr="00D326D4">
        <w:trPr>
          <w:trHeight w:val="259"/>
          <w:jc w:val="center"/>
        </w:trPr>
        <w:tc>
          <w:tcPr>
            <w:tcW w:w="2131" w:type="dxa"/>
            <w:tcBorders>
              <w:top w:val="nil"/>
              <w:left w:val="single" w:sz="4" w:space="0" w:color="0070C0"/>
              <w:bottom w:val="single" w:sz="4" w:space="0" w:color="0070C0"/>
              <w:right w:val="single" w:sz="4" w:space="0" w:color="0070C0"/>
            </w:tcBorders>
            <w:shd w:val="clear" w:color="auto" w:fill="auto"/>
            <w:vAlign w:val="center"/>
            <w:hideMark/>
          </w:tcPr>
          <w:p w14:paraId="5FA11F2A"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Trampas Instaladas </w:t>
            </w:r>
          </w:p>
        </w:tc>
        <w:tc>
          <w:tcPr>
            <w:tcW w:w="1178" w:type="dxa"/>
            <w:tcBorders>
              <w:top w:val="nil"/>
              <w:left w:val="nil"/>
              <w:bottom w:val="single" w:sz="4" w:space="0" w:color="0070C0"/>
              <w:right w:val="single" w:sz="4" w:space="0" w:color="0070C0"/>
            </w:tcBorders>
            <w:shd w:val="clear" w:color="auto" w:fill="auto"/>
            <w:noWrap/>
            <w:vAlign w:val="center"/>
            <w:hideMark/>
          </w:tcPr>
          <w:p w14:paraId="433567A6"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75,000 </w:t>
            </w:r>
          </w:p>
        </w:tc>
        <w:tc>
          <w:tcPr>
            <w:tcW w:w="830" w:type="dxa"/>
            <w:tcBorders>
              <w:top w:val="nil"/>
              <w:left w:val="nil"/>
              <w:bottom w:val="single" w:sz="4" w:space="0" w:color="0070C0"/>
              <w:right w:val="single" w:sz="4" w:space="0" w:color="0070C0"/>
            </w:tcBorders>
            <w:shd w:val="clear" w:color="auto" w:fill="auto"/>
            <w:noWrap/>
            <w:vAlign w:val="center"/>
            <w:hideMark/>
          </w:tcPr>
          <w:p w14:paraId="72D61987"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3,331 </w:t>
            </w:r>
          </w:p>
        </w:tc>
        <w:tc>
          <w:tcPr>
            <w:tcW w:w="700" w:type="dxa"/>
            <w:tcBorders>
              <w:top w:val="nil"/>
              <w:left w:val="nil"/>
              <w:bottom w:val="single" w:sz="4" w:space="0" w:color="0070C0"/>
              <w:right w:val="single" w:sz="4" w:space="0" w:color="0070C0"/>
            </w:tcBorders>
            <w:shd w:val="clear" w:color="auto" w:fill="auto"/>
            <w:noWrap/>
            <w:vAlign w:val="center"/>
            <w:hideMark/>
          </w:tcPr>
          <w:p w14:paraId="1A9E4229"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2,482 </w:t>
            </w:r>
          </w:p>
        </w:tc>
        <w:tc>
          <w:tcPr>
            <w:tcW w:w="700" w:type="dxa"/>
            <w:tcBorders>
              <w:top w:val="nil"/>
              <w:left w:val="nil"/>
              <w:bottom w:val="single" w:sz="4" w:space="0" w:color="0070C0"/>
              <w:right w:val="single" w:sz="4" w:space="0" w:color="0070C0"/>
            </w:tcBorders>
            <w:shd w:val="clear" w:color="auto" w:fill="auto"/>
            <w:noWrap/>
            <w:vAlign w:val="center"/>
            <w:hideMark/>
          </w:tcPr>
          <w:p w14:paraId="445CEAF2"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1,604 </w:t>
            </w:r>
          </w:p>
        </w:tc>
        <w:tc>
          <w:tcPr>
            <w:tcW w:w="700" w:type="dxa"/>
            <w:tcBorders>
              <w:top w:val="nil"/>
              <w:left w:val="nil"/>
              <w:bottom w:val="single" w:sz="4" w:space="0" w:color="0070C0"/>
              <w:right w:val="single" w:sz="4" w:space="0" w:color="0070C0"/>
            </w:tcBorders>
            <w:shd w:val="clear" w:color="auto" w:fill="auto"/>
            <w:noWrap/>
            <w:vAlign w:val="center"/>
            <w:hideMark/>
          </w:tcPr>
          <w:p w14:paraId="3BAE2DC4"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1,076 </w:t>
            </w:r>
          </w:p>
        </w:tc>
        <w:tc>
          <w:tcPr>
            <w:tcW w:w="700" w:type="dxa"/>
            <w:tcBorders>
              <w:top w:val="nil"/>
              <w:left w:val="nil"/>
              <w:bottom w:val="single" w:sz="4" w:space="0" w:color="0070C0"/>
              <w:right w:val="single" w:sz="4" w:space="0" w:color="0070C0"/>
            </w:tcBorders>
            <w:shd w:val="clear" w:color="auto" w:fill="auto"/>
            <w:noWrap/>
            <w:vAlign w:val="center"/>
            <w:hideMark/>
          </w:tcPr>
          <w:p w14:paraId="241E889A"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700" w:type="dxa"/>
            <w:tcBorders>
              <w:top w:val="nil"/>
              <w:left w:val="nil"/>
              <w:bottom w:val="single" w:sz="4" w:space="0" w:color="0070C0"/>
              <w:right w:val="single" w:sz="4" w:space="0" w:color="0070C0"/>
            </w:tcBorders>
            <w:shd w:val="clear" w:color="auto" w:fill="auto"/>
            <w:noWrap/>
            <w:vAlign w:val="center"/>
            <w:hideMark/>
          </w:tcPr>
          <w:p w14:paraId="426B51F7"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831" w:type="dxa"/>
            <w:tcBorders>
              <w:top w:val="nil"/>
              <w:left w:val="nil"/>
              <w:bottom w:val="single" w:sz="4" w:space="0" w:color="0070C0"/>
              <w:right w:val="single" w:sz="4" w:space="0" w:color="0070C0"/>
            </w:tcBorders>
            <w:shd w:val="clear" w:color="auto" w:fill="auto"/>
            <w:noWrap/>
            <w:vAlign w:val="center"/>
            <w:hideMark/>
          </w:tcPr>
          <w:p w14:paraId="2A34384A"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8,493 </w:t>
            </w:r>
          </w:p>
        </w:tc>
      </w:tr>
      <w:tr w:rsidR="00D326D4" w:rsidRPr="00D326D4" w14:paraId="38448EC8" w14:textId="77777777" w:rsidTr="00D326D4">
        <w:trPr>
          <w:trHeight w:val="259"/>
          <w:jc w:val="center"/>
        </w:trPr>
        <w:tc>
          <w:tcPr>
            <w:tcW w:w="2131" w:type="dxa"/>
            <w:tcBorders>
              <w:top w:val="nil"/>
              <w:left w:val="single" w:sz="4" w:space="0" w:color="0070C0"/>
              <w:bottom w:val="single" w:sz="4" w:space="0" w:color="0070C0"/>
              <w:right w:val="single" w:sz="4" w:space="0" w:color="0070C0"/>
            </w:tcBorders>
            <w:shd w:val="clear" w:color="auto" w:fill="auto"/>
            <w:vAlign w:val="center"/>
            <w:hideMark/>
          </w:tcPr>
          <w:p w14:paraId="75C1F62F"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trampeadas </w:t>
            </w:r>
          </w:p>
        </w:tc>
        <w:tc>
          <w:tcPr>
            <w:tcW w:w="1178" w:type="dxa"/>
            <w:tcBorders>
              <w:top w:val="nil"/>
              <w:left w:val="nil"/>
              <w:bottom w:val="single" w:sz="4" w:space="0" w:color="0070C0"/>
              <w:right w:val="single" w:sz="4" w:space="0" w:color="0070C0"/>
            </w:tcBorders>
            <w:shd w:val="clear" w:color="auto" w:fill="auto"/>
            <w:noWrap/>
            <w:vAlign w:val="center"/>
            <w:hideMark/>
          </w:tcPr>
          <w:p w14:paraId="2D0E4EFA"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100,000 </w:t>
            </w:r>
          </w:p>
        </w:tc>
        <w:tc>
          <w:tcPr>
            <w:tcW w:w="830" w:type="dxa"/>
            <w:tcBorders>
              <w:top w:val="nil"/>
              <w:left w:val="nil"/>
              <w:bottom w:val="single" w:sz="4" w:space="0" w:color="0070C0"/>
              <w:right w:val="single" w:sz="4" w:space="0" w:color="0070C0"/>
            </w:tcBorders>
            <w:shd w:val="clear" w:color="auto" w:fill="auto"/>
            <w:noWrap/>
            <w:vAlign w:val="center"/>
            <w:hideMark/>
          </w:tcPr>
          <w:p w14:paraId="18F8A7DC"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5,668 </w:t>
            </w:r>
          </w:p>
        </w:tc>
        <w:tc>
          <w:tcPr>
            <w:tcW w:w="700" w:type="dxa"/>
            <w:tcBorders>
              <w:top w:val="nil"/>
              <w:left w:val="nil"/>
              <w:bottom w:val="single" w:sz="4" w:space="0" w:color="0070C0"/>
              <w:right w:val="single" w:sz="4" w:space="0" w:color="0070C0"/>
            </w:tcBorders>
            <w:shd w:val="clear" w:color="auto" w:fill="auto"/>
            <w:noWrap/>
            <w:vAlign w:val="center"/>
            <w:hideMark/>
          </w:tcPr>
          <w:p w14:paraId="164C7100"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3,393 </w:t>
            </w:r>
          </w:p>
        </w:tc>
        <w:tc>
          <w:tcPr>
            <w:tcW w:w="700" w:type="dxa"/>
            <w:tcBorders>
              <w:top w:val="nil"/>
              <w:left w:val="nil"/>
              <w:bottom w:val="single" w:sz="4" w:space="0" w:color="0070C0"/>
              <w:right w:val="single" w:sz="4" w:space="0" w:color="0070C0"/>
            </w:tcBorders>
            <w:shd w:val="clear" w:color="auto" w:fill="auto"/>
            <w:noWrap/>
            <w:vAlign w:val="center"/>
            <w:hideMark/>
          </w:tcPr>
          <w:p w14:paraId="0D97CAD2"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1,808 </w:t>
            </w:r>
          </w:p>
        </w:tc>
        <w:tc>
          <w:tcPr>
            <w:tcW w:w="700" w:type="dxa"/>
            <w:tcBorders>
              <w:top w:val="nil"/>
              <w:left w:val="nil"/>
              <w:bottom w:val="single" w:sz="4" w:space="0" w:color="0070C0"/>
              <w:right w:val="single" w:sz="4" w:space="0" w:color="0070C0"/>
            </w:tcBorders>
            <w:shd w:val="clear" w:color="auto" w:fill="auto"/>
            <w:noWrap/>
            <w:vAlign w:val="center"/>
            <w:hideMark/>
          </w:tcPr>
          <w:p w14:paraId="134C8826"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1,076 </w:t>
            </w:r>
          </w:p>
        </w:tc>
        <w:tc>
          <w:tcPr>
            <w:tcW w:w="700" w:type="dxa"/>
            <w:tcBorders>
              <w:top w:val="nil"/>
              <w:left w:val="nil"/>
              <w:bottom w:val="single" w:sz="4" w:space="0" w:color="0070C0"/>
              <w:right w:val="single" w:sz="4" w:space="0" w:color="0070C0"/>
            </w:tcBorders>
            <w:shd w:val="clear" w:color="auto" w:fill="auto"/>
            <w:noWrap/>
            <w:vAlign w:val="center"/>
            <w:hideMark/>
          </w:tcPr>
          <w:p w14:paraId="7A0FD392"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700" w:type="dxa"/>
            <w:tcBorders>
              <w:top w:val="nil"/>
              <w:left w:val="nil"/>
              <w:bottom w:val="single" w:sz="4" w:space="0" w:color="0070C0"/>
              <w:right w:val="single" w:sz="4" w:space="0" w:color="0070C0"/>
            </w:tcBorders>
            <w:shd w:val="clear" w:color="auto" w:fill="auto"/>
            <w:noWrap/>
            <w:vAlign w:val="center"/>
            <w:hideMark/>
          </w:tcPr>
          <w:p w14:paraId="4C3489F7"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831" w:type="dxa"/>
            <w:tcBorders>
              <w:top w:val="nil"/>
              <w:left w:val="nil"/>
              <w:bottom w:val="single" w:sz="4" w:space="0" w:color="0070C0"/>
              <w:right w:val="single" w:sz="4" w:space="0" w:color="0070C0"/>
            </w:tcBorders>
            <w:shd w:val="clear" w:color="auto" w:fill="auto"/>
            <w:noWrap/>
            <w:vAlign w:val="center"/>
            <w:hideMark/>
          </w:tcPr>
          <w:p w14:paraId="169DA160"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11,945 </w:t>
            </w:r>
          </w:p>
        </w:tc>
      </w:tr>
      <w:tr w:rsidR="00D326D4" w:rsidRPr="00D326D4" w14:paraId="04D5F374" w14:textId="77777777" w:rsidTr="00D326D4">
        <w:trPr>
          <w:trHeight w:val="520"/>
          <w:jc w:val="center"/>
        </w:trPr>
        <w:tc>
          <w:tcPr>
            <w:tcW w:w="2131" w:type="dxa"/>
            <w:tcBorders>
              <w:top w:val="nil"/>
              <w:left w:val="single" w:sz="4" w:space="0" w:color="0070C0"/>
              <w:bottom w:val="single" w:sz="4" w:space="0" w:color="0070C0"/>
              <w:right w:val="single" w:sz="4" w:space="0" w:color="0070C0"/>
            </w:tcBorders>
            <w:shd w:val="clear" w:color="auto" w:fill="auto"/>
            <w:vAlign w:val="center"/>
            <w:hideMark/>
          </w:tcPr>
          <w:p w14:paraId="39265D42"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intervenidas con químicos </w:t>
            </w:r>
          </w:p>
        </w:tc>
        <w:tc>
          <w:tcPr>
            <w:tcW w:w="1178" w:type="dxa"/>
            <w:tcBorders>
              <w:top w:val="nil"/>
              <w:left w:val="nil"/>
              <w:bottom w:val="single" w:sz="4" w:space="0" w:color="0070C0"/>
              <w:right w:val="single" w:sz="4" w:space="0" w:color="0070C0"/>
            </w:tcBorders>
            <w:shd w:val="clear" w:color="auto" w:fill="auto"/>
            <w:vAlign w:val="center"/>
            <w:hideMark/>
          </w:tcPr>
          <w:p w14:paraId="0FD47536"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25,000 </w:t>
            </w:r>
          </w:p>
        </w:tc>
        <w:tc>
          <w:tcPr>
            <w:tcW w:w="830" w:type="dxa"/>
            <w:tcBorders>
              <w:top w:val="nil"/>
              <w:left w:val="nil"/>
              <w:bottom w:val="single" w:sz="4" w:space="0" w:color="0070C0"/>
              <w:right w:val="single" w:sz="4" w:space="0" w:color="0070C0"/>
            </w:tcBorders>
            <w:shd w:val="clear" w:color="auto" w:fill="auto"/>
            <w:noWrap/>
            <w:vAlign w:val="center"/>
            <w:hideMark/>
          </w:tcPr>
          <w:p w14:paraId="64A14FFD"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3,472 </w:t>
            </w:r>
          </w:p>
        </w:tc>
        <w:tc>
          <w:tcPr>
            <w:tcW w:w="700" w:type="dxa"/>
            <w:tcBorders>
              <w:top w:val="nil"/>
              <w:left w:val="nil"/>
              <w:bottom w:val="single" w:sz="4" w:space="0" w:color="0070C0"/>
              <w:right w:val="single" w:sz="4" w:space="0" w:color="0070C0"/>
            </w:tcBorders>
            <w:shd w:val="clear" w:color="auto" w:fill="auto"/>
            <w:noWrap/>
            <w:vAlign w:val="center"/>
            <w:hideMark/>
          </w:tcPr>
          <w:p w14:paraId="1B867FAB"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8,821 </w:t>
            </w:r>
          </w:p>
        </w:tc>
        <w:tc>
          <w:tcPr>
            <w:tcW w:w="700" w:type="dxa"/>
            <w:tcBorders>
              <w:top w:val="nil"/>
              <w:left w:val="nil"/>
              <w:bottom w:val="single" w:sz="4" w:space="0" w:color="0070C0"/>
              <w:right w:val="single" w:sz="4" w:space="0" w:color="0070C0"/>
            </w:tcBorders>
            <w:shd w:val="clear" w:color="auto" w:fill="auto"/>
            <w:noWrap/>
            <w:vAlign w:val="center"/>
            <w:hideMark/>
          </w:tcPr>
          <w:p w14:paraId="11DC8609"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700" w:type="dxa"/>
            <w:tcBorders>
              <w:top w:val="nil"/>
              <w:left w:val="nil"/>
              <w:bottom w:val="single" w:sz="4" w:space="0" w:color="0070C0"/>
              <w:right w:val="single" w:sz="4" w:space="0" w:color="0070C0"/>
            </w:tcBorders>
            <w:shd w:val="clear" w:color="auto" w:fill="auto"/>
            <w:noWrap/>
            <w:vAlign w:val="center"/>
            <w:hideMark/>
          </w:tcPr>
          <w:p w14:paraId="540EC29D"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623 </w:t>
            </w:r>
          </w:p>
        </w:tc>
        <w:tc>
          <w:tcPr>
            <w:tcW w:w="700" w:type="dxa"/>
            <w:tcBorders>
              <w:top w:val="nil"/>
              <w:left w:val="nil"/>
              <w:bottom w:val="single" w:sz="4" w:space="0" w:color="0070C0"/>
              <w:right w:val="single" w:sz="4" w:space="0" w:color="0070C0"/>
            </w:tcBorders>
            <w:shd w:val="clear" w:color="auto" w:fill="auto"/>
            <w:noWrap/>
            <w:vAlign w:val="center"/>
            <w:hideMark/>
          </w:tcPr>
          <w:p w14:paraId="554CD57A"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700" w:type="dxa"/>
            <w:tcBorders>
              <w:top w:val="nil"/>
              <w:left w:val="nil"/>
              <w:bottom w:val="single" w:sz="4" w:space="0" w:color="0070C0"/>
              <w:right w:val="single" w:sz="4" w:space="0" w:color="0070C0"/>
            </w:tcBorders>
            <w:shd w:val="clear" w:color="auto" w:fill="auto"/>
            <w:noWrap/>
            <w:vAlign w:val="center"/>
            <w:hideMark/>
          </w:tcPr>
          <w:p w14:paraId="7FA69E5B"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w:t>
            </w:r>
          </w:p>
        </w:tc>
        <w:tc>
          <w:tcPr>
            <w:tcW w:w="831" w:type="dxa"/>
            <w:tcBorders>
              <w:top w:val="nil"/>
              <w:left w:val="nil"/>
              <w:bottom w:val="single" w:sz="4" w:space="0" w:color="0070C0"/>
              <w:right w:val="single" w:sz="4" w:space="0" w:color="0070C0"/>
            </w:tcBorders>
            <w:shd w:val="clear" w:color="auto" w:fill="auto"/>
            <w:noWrap/>
            <w:vAlign w:val="center"/>
            <w:hideMark/>
          </w:tcPr>
          <w:p w14:paraId="3615FE9F"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12,916 </w:t>
            </w:r>
          </w:p>
        </w:tc>
      </w:tr>
      <w:tr w:rsidR="00D326D4" w:rsidRPr="00D326D4" w14:paraId="4FD2314C" w14:textId="77777777" w:rsidTr="00D326D4">
        <w:trPr>
          <w:trHeight w:val="520"/>
          <w:jc w:val="center"/>
        </w:trPr>
        <w:tc>
          <w:tcPr>
            <w:tcW w:w="2131" w:type="dxa"/>
            <w:tcBorders>
              <w:top w:val="nil"/>
              <w:left w:val="single" w:sz="4" w:space="0" w:color="0070C0"/>
              <w:bottom w:val="single" w:sz="4" w:space="0" w:color="0070C0"/>
              <w:right w:val="single" w:sz="4" w:space="0" w:color="0070C0"/>
            </w:tcBorders>
            <w:shd w:val="clear" w:color="auto" w:fill="auto"/>
            <w:vAlign w:val="center"/>
            <w:hideMark/>
          </w:tcPr>
          <w:p w14:paraId="1EE96CE1"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control de malezas </w:t>
            </w:r>
          </w:p>
        </w:tc>
        <w:tc>
          <w:tcPr>
            <w:tcW w:w="1178" w:type="dxa"/>
            <w:tcBorders>
              <w:top w:val="nil"/>
              <w:left w:val="nil"/>
              <w:bottom w:val="single" w:sz="4" w:space="0" w:color="0070C0"/>
              <w:right w:val="single" w:sz="4" w:space="0" w:color="0070C0"/>
            </w:tcBorders>
            <w:shd w:val="clear" w:color="auto" w:fill="auto"/>
            <w:noWrap/>
            <w:vAlign w:val="center"/>
            <w:hideMark/>
          </w:tcPr>
          <w:p w14:paraId="7C02AF01"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300,000 </w:t>
            </w:r>
          </w:p>
        </w:tc>
        <w:tc>
          <w:tcPr>
            <w:tcW w:w="830" w:type="dxa"/>
            <w:tcBorders>
              <w:top w:val="nil"/>
              <w:left w:val="nil"/>
              <w:bottom w:val="single" w:sz="4" w:space="0" w:color="0070C0"/>
              <w:right w:val="single" w:sz="4" w:space="0" w:color="0070C0"/>
            </w:tcBorders>
            <w:shd w:val="clear" w:color="auto" w:fill="auto"/>
            <w:noWrap/>
            <w:vAlign w:val="center"/>
            <w:hideMark/>
          </w:tcPr>
          <w:p w14:paraId="0E00AD3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35,634 </w:t>
            </w:r>
          </w:p>
        </w:tc>
        <w:tc>
          <w:tcPr>
            <w:tcW w:w="700" w:type="dxa"/>
            <w:tcBorders>
              <w:top w:val="nil"/>
              <w:left w:val="nil"/>
              <w:bottom w:val="single" w:sz="4" w:space="0" w:color="0070C0"/>
              <w:right w:val="single" w:sz="4" w:space="0" w:color="0070C0"/>
            </w:tcBorders>
            <w:shd w:val="clear" w:color="auto" w:fill="auto"/>
            <w:noWrap/>
            <w:vAlign w:val="center"/>
            <w:hideMark/>
          </w:tcPr>
          <w:p w14:paraId="4B0176D6"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39,628 </w:t>
            </w:r>
          </w:p>
        </w:tc>
        <w:tc>
          <w:tcPr>
            <w:tcW w:w="700" w:type="dxa"/>
            <w:tcBorders>
              <w:top w:val="nil"/>
              <w:left w:val="nil"/>
              <w:bottom w:val="single" w:sz="4" w:space="0" w:color="0070C0"/>
              <w:right w:val="single" w:sz="4" w:space="0" w:color="0070C0"/>
            </w:tcBorders>
            <w:shd w:val="clear" w:color="auto" w:fill="auto"/>
            <w:noWrap/>
            <w:vAlign w:val="center"/>
            <w:hideMark/>
          </w:tcPr>
          <w:p w14:paraId="1238CC82"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33,704 </w:t>
            </w:r>
          </w:p>
        </w:tc>
        <w:tc>
          <w:tcPr>
            <w:tcW w:w="700" w:type="dxa"/>
            <w:tcBorders>
              <w:top w:val="nil"/>
              <w:left w:val="nil"/>
              <w:bottom w:val="single" w:sz="4" w:space="0" w:color="0070C0"/>
              <w:right w:val="single" w:sz="4" w:space="0" w:color="0070C0"/>
            </w:tcBorders>
            <w:shd w:val="clear" w:color="auto" w:fill="auto"/>
            <w:noWrap/>
            <w:vAlign w:val="center"/>
            <w:hideMark/>
          </w:tcPr>
          <w:p w14:paraId="280A45C2"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26,510 </w:t>
            </w:r>
          </w:p>
        </w:tc>
        <w:tc>
          <w:tcPr>
            <w:tcW w:w="700" w:type="dxa"/>
            <w:tcBorders>
              <w:top w:val="nil"/>
              <w:left w:val="nil"/>
              <w:bottom w:val="single" w:sz="4" w:space="0" w:color="0070C0"/>
              <w:right w:val="single" w:sz="4" w:space="0" w:color="0070C0"/>
            </w:tcBorders>
            <w:shd w:val="clear" w:color="auto" w:fill="auto"/>
            <w:noWrap/>
            <w:vAlign w:val="center"/>
            <w:hideMark/>
          </w:tcPr>
          <w:p w14:paraId="2D22F599"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18,778 </w:t>
            </w:r>
          </w:p>
        </w:tc>
        <w:tc>
          <w:tcPr>
            <w:tcW w:w="700" w:type="dxa"/>
            <w:tcBorders>
              <w:top w:val="nil"/>
              <w:left w:val="nil"/>
              <w:bottom w:val="single" w:sz="4" w:space="0" w:color="0070C0"/>
              <w:right w:val="single" w:sz="4" w:space="0" w:color="0070C0"/>
            </w:tcBorders>
            <w:shd w:val="clear" w:color="auto" w:fill="auto"/>
            <w:noWrap/>
            <w:vAlign w:val="center"/>
            <w:hideMark/>
          </w:tcPr>
          <w:p w14:paraId="3134CB6B"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16,129 </w:t>
            </w:r>
          </w:p>
        </w:tc>
        <w:tc>
          <w:tcPr>
            <w:tcW w:w="831" w:type="dxa"/>
            <w:tcBorders>
              <w:top w:val="nil"/>
              <w:left w:val="nil"/>
              <w:bottom w:val="single" w:sz="4" w:space="0" w:color="0070C0"/>
              <w:right w:val="single" w:sz="4" w:space="0" w:color="0070C0"/>
            </w:tcBorders>
            <w:shd w:val="clear" w:color="auto" w:fill="auto"/>
            <w:noWrap/>
            <w:vAlign w:val="center"/>
            <w:hideMark/>
          </w:tcPr>
          <w:p w14:paraId="516CA3BC"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170,383 </w:t>
            </w:r>
          </w:p>
        </w:tc>
      </w:tr>
    </w:tbl>
    <w:p w14:paraId="4EAECD16" w14:textId="3ECD57C7" w:rsidR="00654164" w:rsidRDefault="00654164" w:rsidP="00654164">
      <w:pPr>
        <w:rPr>
          <w:color w:val="4C4747"/>
          <w:lang w:val="es-DO"/>
        </w:rPr>
      </w:pPr>
    </w:p>
    <w:p w14:paraId="0ADEE6E4" w14:textId="04C3525E" w:rsidR="00D326D4" w:rsidRDefault="00D326D4" w:rsidP="00654164">
      <w:pPr>
        <w:rPr>
          <w:color w:val="4C4747"/>
          <w:lang w:val="es-DO"/>
        </w:rPr>
      </w:pPr>
      <w:r>
        <w:rPr>
          <w:color w:val="4C4747"/>
          <w:lang w:val="es-DO"/>
        </w:rPr>
        <w:t>Continuación cuadro IX: Resumen Producción</w:t>
      </w:r>
    </w:p>
    <w:tbl>
      <w:tblPr>
        <w:tblW w:w="6487" w:type="dxa"/>
        <w:tblCellMar>
          <w:left w:w="70" w:type="dxa"/>
          <w:right w:w="70" w:type="dxa"/>
        </w:tblCellMar>
        <w:tblLook w:val="04A0" w:firstRow="1" w:lastRow="0" w:firstColumn="1" w:lastColumn="0" w:noHBand="0" w:noVBand="1"/>
      </w:tblPr>
      <w:tblGrid>
        <w:gridCol w:w="2207"/>
        <w:gridCol w:w="940"/>
        <w:gridCol w:w="940"/>
        <w:gridCol w:w="560"/>
        <w:gridCol w:w="752"/>
        <w:gridCol w:w="568"/>
        <w:gridCol w:w="740"/>
      </w:tblGrid>
      <w:tr w:rsidR="00D326D4" w:rsidRPr="00D326D4" w14:paraId="01CF4923" w14:textId="77777777" w:rsidTr="00D326D4">
        <w:trPr>
          <w:trHeight w:val="600"/>
        </w:trPr>
        <w:tc>
          <w:tcPr>
            <w:tcW w:w="209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6A96C05"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Semestre J-D </w:t>
            </w:r>
          </w:p>
        </w:tc>
        <w:tc>
          <w:tcPr>
            <w:tcW w:w="1880" w:type="dxa"/>
            <w:gridSpan w:val="2"/>
            <w:tcBorders>
              <w:top w:val="single" w:sz="4" w:space="0" w:color="0070C0"/>
              <w:left w:val="nil"/>
              <w:bottom w:val="single" w:sz="4" w:space="0" w:color="0070C0"/>
              <w:right w:val="single" w:sz="4" w:space="0" w:color="0070C0"/>
            </w:tcBorders>
            <w:shd w:val="clear" w:color="auto" w:fill="auto"/>
            <w:noWrap/>
            <w:vAlign w:val="bottom"/>
            <w:hideMark/>
          </w:tcPr>
          <w:p w14:paraId="1CA1DEA6"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 TOTAL G. </w:t>
            </w:r>
          </w:p>
        </w:tc>
        <w:tc>
          <w:tcPr>
            <w:tcW w:w="450" w:type="dxa"/>
            <w:tcBorders>
              <w:top w:val="single" w:sz="4" w:space="0" w:color="0070C0"/>
              <w:left w:val="nil"/>
              <w:bottom w:val="single" w:sz="4" w:space="0" w:color="0070C0"/>
              <w:right w:val="single" w:sz="4" w:space="0" w:color="0070C0"/>
            </w:tcBorders>
            <w:shd w:val="clear" w:color="auto" w:fill="auto"/>
            <w:vAlign w:val="bottom"/>
            <w:hideMark/>
          </w:tcPr>
          <w:p w14:paraId="08E75030"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 %</w:t>
            </w:r>
            <w:r w:rsidRPr="00D326D4">
              <w:rPr>
                <w:rFonts w:ascii="Calibri" w:eastAsia="Times New Roman" w:hAnsi="Calibri" w:cs="Calibri"/>
                <w:b/>
                <w:bCs/>
                <w:spacing w:val="0"/>
                <w:sz w:val="22"/>
                <w:szCs w:val="22"/>
                <w:lang w:val="es-DO" w:eastAsia="es-DO"/>
              </w:rPr>
              <w:br/>
              <w:t xml:space="preserve">EJE </w:t>
            </w:r>
          </w:p>
        </w:tc>
        <w:tc>
          <w:tcPr>
            <w:tcW w:w="1320" w:type="dxa"/>
            <w:gridSpan w:val="2"/>
            <w:tcBorders>
              <w:top w:val="single" w:sz="4" w:space="0" w:color="0070C0"/>
              <w:left w:val="nil"/>
              <w:bottom w:val="single" w:sz="4" w:space="0" w:color="0070C0"/>
              <w:right w:val="single" w:sz="4" w:space="0" w:color="0070C0"/>
            </w:tcBorders>
            <w:shd w:val="clear" w:color="auto" w:fill="auto"/>
            <w:noWrap/>
            <w:vAlign w:val="bottom"/>
            <w:hideMark/>
          </w:tcPr>
          <w:p w14:paraId="2CFBF8A9"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BENEF.</w:t>
            </w:r>
          </w:p>
        </w:tc>
        <w:tc>
          <w:tcPr>
            <w:tcW w:w="740" w:type="dxa"/>
            <w:tcBorders>
              <w:top w:val="single" w:sz="4" w:space="0" w:color="0070C0"/>
              <w:left w:val="nil"/>
              <w:bottom w:val="single" w:sz="4" w:space="0" w:color="0070C0"/>
              <w:right w:val="single" w:sz="4" w:space="0" w:color="0070C0"/>
            </w:tcBorders>
            <w:shd w:val="clear" w:color="auto" w:fill="auto"/>
            <w:noWrap/>
            <w:vAlign w:val="bottom"/>
            <w:hideMark/>
          </w:tcPr>
          <w:p w14:paraId="597F4036"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xml:space="preserve">TOTAL </w:t>
            </w:r>
          </w:p>
        </w:tc>
      </w:tr>
      <w:tr w:rsidR="00D326D4" w:rsidRPr="00D326D4" w14:paraId="4C6B3D0F" w14:textId="77777777" w:rsidTr="00D326D4">
        <w:trPr>
          <w:trHeight w:val="600"/>
        </w:trPr>
        <w:tc>
          <w:tcPr>
            <w:tcW w:w="2097" w:type="dxa"/>
            <w:tcBorders>
              <w:top w:val="nil"/>
              <w:left w:val="single" w:sz="4" w:space="0" w:color="0070C0"/>
              <w:bottom w:val="single" w:sz="4" w:space="0" w:color="0070C0"/>
              <w:right w:val="single" w:sz="4" w:space="0" w:color="0070C0"/>
            </w:tcBorders>
            <w:shd w:val="clear" w:color="auto" w:fill="auto"/>
            <w:vAlign w:val="bottom"/>
            <w:hideMark/>
          </w:tcPr>
          <w:p w14:paraId="08357E50"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ACTIVIDAD O SERVICIO</w:t>
            </w:r>
          </w:p>
        </w:tc>
        <w:tc>
          <w:tcPr>
            <w:tcW w:w="940" w:type="dxa"/>
            <w:tcBorders>
              <w:top w:val="nil"/>
              <w:left w:val="nil"/>
              <w:bottom w:val="single" w:sz="4" w:space="0" w:color="0070C0"/>
              <w:right w:val="single" w:sz="4" w:space="0" w:color="0070C0"/>
            </w:tcBorders>
            <w:shd w:val="clear" w:color="auto" w:fill="auto"/>
            <w:noWrap/>
            <w:vAlign w:val="bottom"/>
            <w:hideMark/>
          </w:tcPr>
          <w:p w14:paraId="073B7831"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S1</w:t>
            </w:r>
          </w:p>
        </w:tc>
        <w:tc>
          <w:tcPr>
            <w:tcW w:w="940" w:type="dxa"/>
            <w:tcBorders>
              <w:top w:val="nil"/>
              <w:left w:val="nil"/>
              <w:bottom w:val="single" w:sz="4" w:space="0" w:color="0070C0"/>
              <w:right w:val="single" w:sz="4" w:space="0" w:color="0070C0"/>
            </w:tcBorders>
            <w:shd w:val="clear" w:color="auto" w:fill="auto"/>
            <w:noWrap/>
            <w:vAlign w:val="bottom"/>
            <w:hideMark/>
          </w:tcPr>
          <w:p w14:paraId="0F7EB1F5" w14:textId="77777777" w:rsidR="00D326D4" w:rsidRPr="00D326D4" w:rsidRDefault="00D326D4" w:rsidP="00D326D4">
            <w:pPr>
              <w:spacing w:after="0" w:line="240" w:lineRule="auto"/>
              <w:jc w:val="center"/>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S1+S2</w:t>
            </w:r>
          </w:p>
        </w:tc>
        <w:tc>
          <w:tcPr>
            <w:tcW w:w="450" w:type="dxa"/>
            <w:tcBorders>
              <w:top w:val="nil"/>
              <w:left w:val="nil"/>
              <w:bottom w:val="single" w:sz="4" w:space="0" w:color="0070C0"/>
              <w:right w:val="single" w:sz="4" w:space="0" w:color="0070C0"/>
            </w:tcBorders>
            <w:shd w:val="clear" w:color="auto" w:fill="auto"/>
            <w:noWrap/>
            <w:vAlign w:val="bottom"/>
            <w:hideMark/>
          </w:tcPr>
          <w:p w14:paraId="0A7DB723"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 </w:t>
            </w:r>
          </w:p>
        </w:tc>
        <w:tc>
          <w:tcPr>
            <w:tcW w:w="752" w:type="dxa"/>
            <w:tcBorders>
              <w:top w:val="nil"/>
              <w:left w:val="nil"/>
              <w:bottom w:val="single" w:sz="4" w:space="0" w:color="0070C0"/>
              <w:right w:val="single" w:sz="4" w:space="0" w:color="0070C0"/>
            </w:tcBorders>
            <w:shd w:val="clear" w:color="auto" w:fill="auto"/>
            <w:noWrap/>
            <w:vAlign w:val="bottom"/>
            <w:hideMark/>
          </w:tcPr>
          <w:p w14:paraId="13E76FF7"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H</w:t>
            </w:r>
          </w:p>
        </w:tc>
        <w:tc>
          <w:tcPr>
            <w:tcW w:w="568" w:type="dxa"/>
            <w:tcBorders>
              <w:top w:val="nil"/>
              <w:left w:val="nil"/>
              <w:bottom w:val="single" w:sz="4" w:space="0" w:color="0070C0"/>
              <w:right w:val="single" w:sz="4" w:space="0" w:color="0070C0"/>
            </w:tcBorders>
            <w:shd w:val="clear" w:color="auto" w:fill="auto"/>
            <w:noWrap/>
            <w:vAlign w:val="bottom"/>
            <w:hideMark/>
          </w:tcPr>
          <w:p w14:paraId="30BF1DB0" w14:textId="77777777" w:rsidR="00D326D4" w:rsidRPr="00D326D4" w:rsidRDefault="00D326D4" w:rsidP="00D326D4">
            <w:pPr>
              <w:spacing w:after="0" w:line="240" w:lineRule="auto"/>
              <w:rPr>
                <w:rFonts w:ascii="Calibri" w:eastAsia="Times New Roman" w:hAnsi="Calibri" w:cs="Calibri"/>
                <w:b/>
                <w:bCs/>
                <w:spacing w:val="0"/>
                <w:sz w:val="22"/>
                <w:szCs w:val="22"/>
                <w:lang w:val="es-DO" w:eastAsia="es-DO"/>
              </w:rPr>
            </w:pPr>
            <w:r w:rsidRPr="00D326D4">
              <w:rPr>
                <w:rFonts w:ascii="Calibri" w:eastAsia="Times New Roman" w:hAnsi="Calibri" w:cs="Calibri"/>
                <w:b/>
                <w:bCs/>
                <w:spacing w:val="0"/>
                <w:sz w:val="22"/>
                <w:szCs w:val="22"/>
                <w:lang w:val="es-DO" w:eastAsia="es-DO"/>
              </w:rPr>
              <w:t>M</w:t>
            </w:r>
          </w:p>
        </w:tc>
        <w:tc>
          <w:tcPr>
            <w:tcW w:w="740" w:type="dxa"/>
            <w:tcBorders>
              <w:top w:val="nil"/>
              <w:left w:val="nil"/>
              <w:bottom w:val="single" w:sz="4" w:space="0" w:color="0070C0"/>
              <w:right w:val="single" w:sz="4" w:space="0" w:color="0070C0"/>
            </w:tcBorders>
            <w:shd w:val="clear" w:color="auto" w:fill="auto"/>
            <w:noWrap/>
            <w:vAlign w:val="bottom"/>
            <w:hideMark/>
          </w:tcPr>
          <w:p w14:paraId="2EE2C34D" w14:textId="77777777" w:rsidR="00D326D4" w:rsidRPr="00D326D4" w:rsidRDefault="00D326D4" w:rsidP="00D326D4">
            <w:pPr>
              <w:spacing w:after="0" w:line="240" w:lineRule="auto"/>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w:t>
            </w:r>
          </w:p>
        </w:tc>
      </w:tr>
      <w:tr w:rsidR="00D326D4" w:rsidRPr="00D326D4" w14:paraId="744D2F52" w14:textId="77777777" w:rsidTr="00D326D4">
        <w:trPr>
          <w:trHeight w:val="810"/>
        </w:trPr>
        <w:tc>
          <w:tcPr>
            <w:tcW w:w="2097" w:type="dxa"/>
            <w:vMerge w:val="restart"/>
            <w:tcBorders>
              <w:top w:val="nil"/>
              <w:left w:val="single" w:sz="4" w:space="0" w:color="0070C0"/>
              <w:bottom w:val="single" w:sz="4" w:space="0" w:color="0070C0"/>
              <w:right w:val="single" w:sz="4" w:space="0" w:color="0070C0"/>
            </w:tcBorders>
            <w:shd w:val="clear" w:color="auto" w:fill="auto"/>
            <w:vAlign w:val="center"/>
            <w:hideMark/>
          </w:tcPr>
          <w:p w14:paraId="49124B5B" w14:textId="77777777" w:rsidR="00D326D4" w:rsidRPr="00D326D4" w:rsidRDefault="00D326D4" w:rsidP="00D326D4">
            <w:pPr>
              <w:spacing w:after="0" w:line="240" w:lineRule="auto"/>
              <w:jc w:val="center"/>
              <w:rPr>
                <w:rFonts w:eastAsia="Times New Roman"/>
                <w:spacing w:val="0"/>
                <w:lang w:val="es-DO" w:eastAsia="es-DO"/>
              </w:rPr>
            </w:pPr>
            <w:r w:rsidRPr="00D326D4">
              <w:rPr>
                <w:rFonts w:eastAsia="Times New Roman"/>
                <w:spacing w:val="0"/>
                <w:lang w:val="es-DO" w:eastAsia="es-DO"/>
              </w:rPr>
              <w:t xml:space="preserve"> Tareas Sembradas: Fomento/Renovación </w:t>
            </w:r>
          </w:p>
        </w:tc>
        <w:tc>
          <w:tcPr>
            <w:tcW w:w="940" w:type="dxa"/>
            <w:tcBorders>
              <w:top w:val="nil"/>
              <w:left w:val="nil"/>
              <w:bottom w:val="single" w:sz="4" w:space="0" w:color="0070C0"/>
              <w:right w:val="single" w:sz="4" w:space="0" w:color="0070C0"/>
            </w:tcBorders>
            <w:shd w:val="clear" w:color="auto" w:fill="auto"/>
            <w:noWrap/>
            <w:vAlign w:val="center"/>
            <w:hideMark/>
          </w:tcPr>
          <w:p w14:paraId="5DE1B2E8"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6,744 </w:t>
            </w:r>
          </w:p>
        </w:tc>
        <w:tc>
          <w:tcPr>
            <w:tcW w:w="940" w:type="dxa"/>
            <w:tcBorders>
              <w:top w:val="nil"/>
              <w:left w:val="nil"/>
              <w:bottom w:val="single" w:sz="4" w:space="0" w:color="0070C0"/>
              <w:right w:val="single" w:sz="4" w:space="0" w:color="0070C0"/>
            </w:tcBorders>
            <w:shd w:val="clear" w:color="auto" w:fill="auto"/>
            <w:noWrap/>
            <w:vAlign w:val="center"/>
            <w:hideMark/>
          </w:tcPr>
          <w:p w14:paraId="369947BF"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9,846 </w:t>
            </w:r>
          </w:p>
        </w:tc>
        <w:tc>
          <w:tcPr>
            <w:tcW w:w="450" w:type="dxa"/>
            <w:tcBorders>
              <w:top w:val="nil"/>
              <w:left w:val="nil"/>
              <w:bottom w:val="single" w:sz="4" w:space="0" w:color="0070C0"/>
              <w:right w:val="single" w:sz="4" w:space="0" w:color="0070C0"/>
            </w:tcBorders>
            <w:shd w:val="clear" w:color="auto" w:fill="auto"/>
            <w:noWrap/>
            <w:vAlign w:val="center"/>
            <w:hideMark/>
          </w:tcPr>
          <w:p w14:paraId="31623F9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96%</w:t>
            </w:r>
          </w:p>
        </w:tc>
        <w:tc>
          <w:tcPr>
            <w:tcW w:w="752" w:type="dxa"/>
            <w:tcBorders>
              <w:top w:val="nil"/>
              <w:left w:val="nil"/>
              <w:bottom w:val="single" w:sz="4" w:space="0" w:color="0070C0"/>
              <w:right w:val="single" w:sz="4" w:space="0" w:color="0070C0"/>
            </w:tcBorders>
            <w:shd w:val="clear" w:color="auto" w:fill="auto"/>
            <w:noWrap/>
            <w:vAlign w:val="bottom"/>
            <w:hideMark/>
          </w:tcPr>
          <w:p w14:paraId="212DFEC3"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518</w:t>
            </w:r>
          </w:p>
        </w:tc>
        <w:tc>
          <w:tcPr>
            <w:tcW w:w="568" w:type="dxa"/>
            <w:tcBorders>
              <w:top w:val="nil"/>
              <w:left w:val="nil"/>
              <w:bottom w:val="single" w:sz="4" w:space="0" w:color="0070C0"/>
              <w:right w:val="single" w:sz="4" w:space="0" w:color="0070C0"/>
            </w:tcBorders>
            <w:shd w:val="clear" w:color="auto" w:fill="auto"/>
            <w:noWrap/>
            <w:vAlign w:val="bottom"/>
            <w:hideMark/>
          </w:tcPr>
          <w:p w14:paraId="7C934B30"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102</w:t>
            </w:r>
          </w:p>
        </w:tc>
        <w:tc>
          <w:tcPr>
            <w:tcW w:w="740" w:type="dxa"/>
            <w:tcBorders>
              <w:top w:val="nil"/>
              <w:left w:val="nil"/>
              <w:bottom w:val="single" w:sz="4" w:space="0" w:color="0070C0"/>
              <w:right w:val="single" w:sz="4" w:space="0" w:color="0070C0"/>
            </w:tcBorders>
            <w:shd w:val="clear" w:color="auto" w:fill="auto"/>
            <w:noWrap/>
            <w:vAlign w:val="bottom"/>
            <w:hideMark/>
          </w:tcPr>
          <w:p w14:paraId="39B8742A"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620</w:t>
            </w:r>
          </w:p>
        </w:tc>
      </w:tr>
      <w:tr w:rsidR="00D326D4" w:rsidRPr="00D326D4" w14:paraId="75A4DB34" w14:textId="77777777" w:rsidTr="00D326D4">
        <w:trPr>
          <w:trHeight w:val="383"/>
        </w:trPr>
        <w:tc>
          <w:tcPr>
            <w:tcW w:w="2097" w:type="dxa"/>
            <w:vMerge/>
            <w:tcBorders>
              <w:top w:val="nil"/>
              <w:left w:val="single" w:sz="4" w:space="0" w:color="0070C0"/>
              <w:bottom w:val="single" w:sz="4" w:space="0" w:color="0070C0"/>
              <w:right w:val="single" w:sz="4" w:space="0" w:color="0070C0"/>
            </w:tcBorders>
            <w:vAlign w:val="center"/>
            <w:hideMark/>
          </w:tcPr>
          <w:p w14:paraId="501D423E" w14:textId="77777777" w:rsidR="00D326D4" w:rsidRPr="00D326D4" w:rsidRDefault="00D326D4" w:rsidP="00D326D4">
            <w:pPr>
              <w:spacing w:after="0" w:line="240" w:lineRule="auto"/>
              <w:rPr>
                <w:rFonts w:eastAsia="Times New Roman"/>
                <w:spacing w:val="0"/>
                <w:lang w:val="es-DO" w:eastAsia="es-DO"/>
              </w:rPr>
            </w:pPr>
          </w:p>
        </w:tc>
        <w:tc>
          <w:tcPr>
            <w:tcW w:w="940" w:type="dxa"/>
            <w:tcBorders>
              <w:top w:val="nil"/>
              <w:left w:val="nil"/>
              <w:bottom w:val="single" w:sz="4" w:space="0" w:color="0070C0"/>
              <w:right w:val="single" w:sz="4" w:space="0" w:color="0070C0"/>
            </w:tcBorders>
            <w:shd w:val="clear" w:color="auto" w:fill="auto"/>
            <w:noWrap/>
            <w:vAlign w:val="center"/>
            <w:hideMark/>
          </w:tcPr>
          <w:p w14:paraId="0D831C4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7,473 </w:t>
            </w:r>
          </w:p>
        </w:tc>
        <w:tc>
          <w:tcPr>
            <w:tcW w:w="940" w:type="dxa"/>
            <w:tcBorders>
              <w:top w:val="nil"/>
              <w:left w:val="nil"/>
              <w:bottom w:val="single" w:sz="4" w:space="0" w:color="0070C0"/>
              <w:right w:val="single" w:sz="4" w:space="0" w:color="0070C0"/>
            </w:tcBorders>
            <w:shd w:val="clear" w:color="auto" w:fill="auto"/>
            <w:noWrap/>
            <w:vAlign w:val="center"/>
            <w:hideMark/>
          </w:tcPr>
          <w:p w14:paraId="79E02B13"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17,360 </w:t>
            </w:r>
          </w:p>
        </w:tc>
        <w:tc>
          <w:tcPr>
            <w:tcW w:w="450" w:type="dxa"/>
            <w:tcBorders>
              <w:top w:val="nil"/>
              <w:left w:val="nil"/>
              <w:bottom w:val="single" w:sz="4" w:space="0" w:color="0070C0"/>
              <w:right w:val="single" w:sz="4" w:space="0" w:color="0070C0"/>
            </w:tcBorders>
            <w:shd w:val="clear" w:color="auto" w:fill="auto"/>
            <w:noWrap/>
            <w:vAlign w:val="center"/>
            <w:hideMark/>
          </w:tcPr>
          <w:p w14:paraId="27E177F5"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35%</w:t>
            </w:r>
          </w:p>
        </w:tc>
        <w:tc>
          <w:tcPr>
            <w:tcW w:w="752" w:type="dxa"/>
            <w:tcBorders>
              <w:top w:val="nil"/>
              <w:left w:val="nil"/>
              <w:bottom w:val="single" w:sz="4" w:space="0" w:color="0070C0"/>
              <w:right w:val="single" w:sz="4" w:space="0" w:color="0070C0"/>
            </w:tcBorders>
            <w:shd w:val="clear" w:color="auto" w:fill="auto"/>
            <w:noWrap/>
            <w:vAlign w:val="bottom"/>
            <w:hideMark/>
          </w:tcPr>
          <w:p w14:paraId="0FC3B5D1"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993</w:t>
            </w:r>
          </w:p>
        </w:tc>
        <w:tc>
          <w:tcPr>
            <w:tcW w:w="568" w:type="dxa"/>
            <w:tcBorders>
              <w:top w:val="nil"/>
              <w:left w:val="nil"/>
              <w:bottom w:val="single" w:sz="4" w:space="0" w:color="0070C0"/>
              <w:right w:val="single" w:sz="4" w:space="0" w:color="0070C0"/>
            </w:tcBorders>
            <w:shd w:val="clear" w:color="auto" w:fill="auto"/>
            <w:noWrap/>
            <w:vAlign w:val="bottom"/>
            <w:hideMark/>
          </w:tcPr>
          <w:p w14:paraId="6222D529"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127</w:t>
            </w:r>
          </w:p>
        </w:tc>
        <w:tc>
          <w:tcPr>
            <w:tcW w:w="740" w:type="dxa"/>
            <w:tcBorders>
              <w:top w:val="nil"/>
              <w:left w:val="nil"/>
              <w:bottom w:val="single" w:sz="4" w:space="0" w:color="0070C0"/>
              <w:right w:val="single" w:sz="4" w:space="0" w:color="0070C0"/>
            </w:tcBorders>
            <w:shd w:val="clear" w:color="auto" w:fill="auto"/>
            <w:noWrap/>
            <w:vAlign w:val="bottom"/>
            <w:hideMark/>
          </w:tcPr>
          <w:p w14:paraId="6D58759C"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1120</w:t>
            </w:r>
          </w:p>
        </w:tc>
      </w:tr>
      <w:tr w:rsidR="00D326D4" w:rsidRPr="00D326D4" w14:paraId="565BB708" w14:textId="77777777" w:rsidTr="00D326D4">
        <w:trPr>
          <w:trHeight w:val="630"/>
        </w:trPr>
        <w:tc>
          <w:tcPr>
            <w:tcW w:w="2097" w:type="dxa"/>
            <w:tcBorders>
              <w:top w:val="nil"/>
              <w:left w:val="single" w:sz="4" w:space="0" w:color="0070C0"/>
              <w:bottom w:val="single" w:sz="4" w:space="0" w:color="0070C0"/>
              <w:right w:val="single" w:sz="4" w:space="0" w:color="0070C0"/>
            </w:tcBorders>
            <w:shd w:val="clear" w:color="auto" w:fill="auto"/>
            <w:vAlign w:val="center"/>
            <w:hideMark/>
          </w:tcPr>
          <w:p w14:paraId="507A4BB5"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Plantas sembradas </w:t>
            </w:r>
          </w:p>
        </w:tc>
        <w:tc>
          <w:tcPr>
            <w:tcW w:w="940" w:type="dxa"/>
            <w:tcBorders>
              <w:top w:val="nil"/>
              <w:left w:val="nil"/>
              <w:bottom w:val="single" w:sz="4" w:space="0" w:color="0070C0"/>
              <w:right w:val="single" w:sz="4" w:space="0" w:color="0070C0"/>
            </w:tcBorders>
            <w:shd w:val="clear" w:color="auto" w:fill="auto"/>
            <w:noWrap/>
            <w:vAlign w:val="center"/>
            <w:hideMark/>
          </w:tcPr>
          <w:p w14:paraId="7EB7354B"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3,864,344 </w:t>
            </w:r>
          </w:p>
        </w:tc>
        <w:tc>
          <w:tcPr>
            <w:tcW w:w="940" w:type="dxa"/>
            <w:tcBorders>
              <w:top w:val="nil"/>
              <w:left w:val="nil"/>
              <w:bottom w:val="single" w:sz="4" w:space="0" w:color="0070C0"/>
              <w:right w:val="single" w:sz="4" w:space="0" w:color="0070C0"/>
            </w:tcBorders>
            <w:shd w:val="clear" w:color="auto" w:fill="auto"/>
            <w:noWrap/>
            <w:vAlign w:val="center"/>
            <w:hideMark/>
          </w:tcPr>
          <w:p w14:paraId="55847694"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7,333,161 </w:t>
            </w:r>
          </w:p>
        </w:tc>
        <w:tc>
          <w:tcPr>
            <w:tcW w:w="450" w:type="dxa"/>
            <w:tcBorders>
              <w:top w:val="nil"/>
              <w:left w:val="nil"/>
              <w:bottom w:val="single" w:sz="4" w:space="0" w:color="0070C0"/>
              <w:right w:val="single" w:sz="4" w:space="0" w:color="0070C0"/>
            </w:tcBorders>
            <w:shd w:val="clear" w:color="auto" w:fill="auto"/>
            <w:noWrap/>
            <w:vAlign w:val="center"/>
            <w:hideMark/>
          </w:tcPr>
          <w:p w14:paraId="55C6012D"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63%</w:t>
            </w:r>
          </w:p>
        </w:tc>
        <w:tc>
          <w:tcPr>
            <w:tcW w:w="752" w:type="dxa"/>
            <w:tcBorders>
              <w:top w:val="nil"/>
              <w:left w:val="nil"/>
              <w:bottom w:val="single" w:sz="4" w:space="0" w:color="0070C0"/>
              <w:right w:val="single" w:sz="4" w:space="0" w:color="0070C0"/>
            </w:tcBorders>
            <w:shd w:val="clear" w:color="auto" w:fill="auto"/>
            <w:noWrap/>
            <w:vAlign w:val="bottom"/>
            <w:hideMark/>
          </w:tcPr>
          <w:p w14:paraId="28280D64"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886</w:t>
            </w:r>
          </w:p>
        </w:tc>
        <w:tc>
          <w:tcPr>
            <w:tcW w:w="568" w:type="dxa"/>
            <w:tcBorders>
              <w:top w:val="nil"/>
              <w:left w:val="nil"/>
              <w:bottom w:val="single" w:sz="4" w:space="0" w:color="0070C0"/>
              <w:right w:val="single" w:sz="4" w:space="0" w:color="0070C0"/>
            </w:tcBorders>
            <w:shd w:val="clear" w:color="auto" w:fill="auto"/>
            <w:noWrap/>
            <w:vAlign w:val="bottom"/>
            <w:hideMark/>
          </w:tcPr>
          <w:p w14:paraId="23967A57"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211</w:t>
            </w:r>
          </w:p>
        </w:tc>
        <w:tc>
          <w:tcPr>
            <w:tcW w:w="740" w:type="dxa"/>
            <w:tcBorders>
              <w:top w:val="nil"/>
              <w:left w:val="nil"/>
              <w:bottom w:val="single" w:sz="4" w:space="0" w:color="0070C0"/>
              <w:right w:val="single" w:sz="4" w:space="0" w:color="0070C0"/>
            </w:tcBorders>
            <w:shd w:val="clear" w:color="auto" w:fill="auto"/>
            <w:noWrap/>
            <w:vAlign w:val="bottom"/>
            <w:hideMark/>
          </w:tcPr>
          <w:p w14:paraId="5EE01A3E"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1097</w:t>
            </w:r>
          </w:p>
        </w:tc>
      </w:tr>
      <w:tr w:rsidR="00D326D4" w:rsidRPr="00D326D4" w14:paraId="7DA1E6DB" w14:textId="77777777" w:rsidTr="00D326D4">
        <w:trPr>
          <w:trHeight w:val="315"/>
        </w:trPr>
        <w:tc>
          <w:tcPr>
            <w:tcW w:w="2097" w:type="dxa"/>
            <w:tcBorders>
              <w:top w:val="nil"/>
              <w:left w:val="single" w:sz="4" w:space="0" w:color="0070C0"/>
              <w:bottom w:val="single" w:sz="4" w:space="0" w:color="0070C0"/>
              <w:right w:val="single" w:sz="4" w:space="0" w:color="0070C0"/>
            </w:tcBorders>
            <w:shd w:val="clear" w:color="auto" w:fill="auto"/>
            <w:vAlign w:val="center"/>
            <w:hideMark/>
          </w:tcPr>
          <w:p w14:paraId="17898713"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Trampas Instaladas </w:t>
            </w:r>
          </w:p>
        </w:tc>
        <w:tc>
          <w:tcPr>
            <w:tcW w:w="940" w:type="dxa"/>
            <w:tcBorders>
              <w:top w:val="nil"/>
              <w:left w:val="nil"/>
              <w:bottom w:val="single" w:sz="4" w:space="0" w:color="0070C0"/>
              <w:right w:val="single" w:sz="4" w:space="0" w:color="0070C0"/>
            </w:tcBorders>
            <w:shd w:val="clear" w:color="auto" w:fill="auto"/>
            <w:noWrap/>
            <w:vAlign w:val="center"/>
            <w:hideMark/>
          </w:tcPr>
          <w:p w14:paraId="120F9D3A"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40,142 </w:t>
            </w:r>
          </w:p>
        </w:tc>
        <w:tc>
          <w:tcPr>
            <w:tcW w:w="940" w:type="dxa"/>
            <w:tcBorders>
              <w:top w:val="nil"/>
              <w:left w:val="nil"/>
              <w:bottom w:val="single" w:sz="4" w:space="0" w:color="0070C0"/>
              <w:right w:val="single" w:sz="4" w:space="0" w:color="0070C0"/>
            </w:tcBorders>
            <w:shd w:val="clear" w:color="auto" w:fill="auto"/>
            <w:noWrap/>
            <w:vAlign w:val="center"/>
            <w:hideMark/>
          </w:tcPr>
          <w:p w14:paraId="7C0F6BD2"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48,635 </w:t>
            </w:r>
          </w:p>
        </w:tc>
        <w:tc>
          <w:tcPr>
            <w:tcW w:w="450" w:type="dxa"/>
            <w:tcBorders>
              <w:top w:val="nil"/>
              <w:left w:val="nil"/>
              <w:bottom w:val="single" w:sz="4" w:space="0" w:color="0070C0"/>
              <w:right w:val="single" w:sz="4" w:space="0" w:color="0070C0"/>
            </w:tcBorders>
            <w:shd w:val="clear" w:color="auto" w:fill="auto"/>
            <w:noWrap/>
            <w:vAlign w:val="center"/>
            <w:hideMark/>
          </w:tcPr>
          <w:p w14:paraId="76A84881"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65%</w:t>
            </w:r>
          </w:p>
        </w:tc>
        <w:tc>
          <w:tcPr>
            <w:tcW w:w="752" w:type="dxa"/>
            <w:tcBorders>
              <w:top w:val="nil"/>
              <w:left w:val="nil"/>
              <w:bottom w:val="single" w:sz="4" w:space="0" w:color="0070C0"/>
              <w:right w:val="single" w:sz="4" w:space="0" w:color="0070C0"/>
            </w:tcBorders>
            <w:shd w:val="clear" w:color="auto" w:fill="auto"/>
            <w:noWrap/>
            <w:vAlign w:val="bottom"/>
            <w:hideMark/>
          </w:tcPr>
          <w:p w14:paraId="30F26863"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1136</w:t>
            </w:r>
          </w:p>
        </w:tc>
        <w:tc>
          <w:tcPr>
            <w:tcW w:w="568" w:type="dxa"/>
            <w:tcBorders>
              <w:top w:val="nil"/>
              <w:left w:val="nil"/>
              <w:bottom w:val="single" w:sz="4" w:space="0" w:color="0070C0"/>
              <w:right w:val="single" w:sz="4" w:space="0" w:color="0070C0"/>
            </w:tcBorders>
            <w:shd w:val="clear" w:color="auto" w:fill="auto"/>
            <w:noWrap/>
            <w:vAlign w:val="bottom"/>
            <w:hideMark/>
          </w:tcPr>
          <w:p w14:paraId="5E9B6A9D"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173</w:t>
            </w:r>
          </w:p>
        </w:tc>
        <w:tc>
          <w:tcPr>
            <w:tcW w:w="740" w:type="dxa"/>
            <w:tcBorders>
              <w:top w:val="nil"/>
              <w:left w:val="nil"/>
              <w:bottom w:val="single" w:sz="4" w:space="0" w:color="0070C0"/>
              <w:right w:val="single" w:sz="4" w:space="0" w:color="0070C0"/>
            </w:tcBorders>
            <w:shd w:val="clear" w:color="auto" w:fill="auto"/>
            <w:noWrap/>
            <w:vAlign w:val="bottom"/>
            <w:hideMark/>
          </w:tcPr>
          <w:p w14:paraId="0B560246"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1309</w:t>
            </w:r>
          </w:p>
        </w:tc>
      </w:tr>
      <w:tr w:rsidR="00D326D4" w:rsidRPr="00D326D4" w14:paraId="31953F9F" w14:textId="77777777" w:rsidTr="00D326D4">
        <w:trPr>
          <w:trHeight w:val="315"/>
        </w:trPr>
        <w:tc>
          <w:tcPr>
            <w:tcW w:w="2097" w:type="dxa"/>
            <w:tcBorders>
              <w:top w:val="nil"/>
              <w:left w:val="single" w:sz="4" w:space="0" w:color="0070C0"/>
              <w:bottom w:val="single" w:sz="4" w:space="0" w:color="0070C0"/>
              <w:right w:val="single" w:sz="4" w:space="0" w:color="0070C0"/>
            </w:tcBorders>
            <w:shd w:val="clear" w:color="auto" w:fill="auto"/>
            <w:vAlign w:val="center"/>
            <w:hideMark/>
          </w:tcPr>
          <w:p w14:paraId="47225EF0"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trampeadas </w:t>
            </w:r>
          </w:p>
        </w:tc>
        <w:tc>
          <w:tcPr>
            <w:tcW w:w="940" w:type="dxa"/>
            <w:tcBorders>
              <w:top w:val="nil"/>
              <w:left w:val="nil"/>
              <w:bottom w:val="single" w:sz="4" w:space="0" w:color="0070C0"/>
              <w:right w:val="single" w:sz="4" w:space="0" w:color="0070C0"/>
            </w:tcBorders>
            <w:shd w:val="clear" w:color="auto" w:fill="auto"/>
            <w:noWrap/>
            <w:vAlign w:val="center"/>
            <w:hideMark/>
          </w:tcPr>
          <w:p w14:paraId="0CA0EEF0"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50,332 </w:t>
            </w:r>
          </w:p>
        </w:tc>
        <w:tc>
          <w:tcPr>
            <w:tcW w:w="940" w:type="dxa"/>
            <w:tcBorders>
              <w:top w:val="nil"/>
              <w:left w:val="nil"/>
              <w:bottom w:val="single" w:sz="4" w:space="0" w:color="0070C0"/>
              <w:right w:val="single" w:sz="4" w:space="0" w:color="0070C0"/>
            </w:tcBorders>
            <w:shd w:val="clear" w:color="auto" w:fill="auto"/>
            <w:noWrap/>
            <w:vAlign w:val="center"/>
            <w:hideMark/>
          </w:tcPr>
          <w:p w14:paraId="14FB272F"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62,277 </w:t>
            </w:r>
          </w:p>
        </w:tc>
        <w:tc>
          <w:tcPr>
            <w:tcW w:w="450" w:type="dxa"/>
            <w:tcBorders>
              <w:top w:val="nil"/>
              <w:left w:val="nil"/>
              <w:bottom w:val="single" w:sz="4" w:space="0" w:color="0070C0"/>
              <w:right w:val="single" w:sz="4" w:space="0" w:color="0070C0"/>
            </w:tcBorders>
            <w:shd w:val="clear" w:color="auto" w:fill="auto"/>
            <w:noWrap/>
            <w:vAlign w:val="center"/>
            <w:hideMark/>
          </w:tcPr>
          <w:p w14:paraId="021B002F"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62%</w:t>
            </w:r>
          </w:p>
        </w:tc>
        <w:tc>
          <w:tcPr>
            <w:tcW w:w="752" w:type="dxa"/>
            <w:tcBorders>
              <w:top w:val="nil"/>
              <w:left w:val="nil"/>
              <w:bottom w:val="single" w:sz="4" w:space="0" w:color="0070C0"/>
              <w:right w:val="single" w:sz="4" w:space="0" w:color="0070C0"/>
            </w:tcBorders>
            <w:shd w:val="clear" w:color="auto" w:fill="auto"/>
            <w:noWrap/>
            <w:vAlign w:val="bottom"/>
            <w:hideMark/>
          </w:tcPr>
          <w:p w14:paraId="60E2B0D6"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1136</w:t>
            </w:r>
          </w:p>
        </w:tc>
        <w:tc>
          <w:tcPr>
            <w:tcW w:w="568" w:type="dxa"/>
            <w:tcBorders>
              <w:top w:val="nil"/>
              <w:left w:val="nil"/>
              <w:bottom w:val="single" w:sz="4" w:space="0" w:color="0070C0"/>
              <w:right w:val="single" w:sz="4" w:space="0" w:color="0070C0"/>
            </w:tcBorders>
            <w:shd w:val="clear" w:color="auto" w:fill="auto"/>
            <w:noWrap/>
            <w:vAlign w:val="bottom"/>
            <w:hideMark/>
          </w:tcPr>
          <w:p w14:paraId="73A6F090"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173</w:t>
            </w:r>
          </w:p>
        </w:tc>
        <w:tc>
          <w:tcPr>
            <w:tcW w:w="740" w:type="dxa"/>
            <w:tcBorders>
              <w:top w:val="nil"/>
              <w:left w:val="nil"/>
              <w:bottom w:val="single" w:sz="4" w:space="0" w:color="0070C0"/>
              <w:right w:val="single" w:sz="4" w:space="0" w:color="0070C0"/>
            </w:tcBorders>
            <w:shd w:val="clear" w:color="auto" w:fill="auto"/>
            <w:noWrap/>
            <w:vAlign w:val="bottom"/>
            <w:hideMark/>
          </w:tcPr>
          <w:p w14:paraId="6667A797"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1309</w:t>
            </w:r>
          </w:p>
        </w:tc>
      </w:tr>
      <w:tr w:rsidR="00D326D4" w:rsidRPr="00D326D4" w14:paraId="0B191F5E" w14:textId="77777777" w:rsidTr="00D326D4">
        <w:trPr>
          <w:trHeight w:val="630"/>
        </w:trPr>
        <w:tc>
          <w:tcPr>
            <w:tcW w:w="2097" w:type="dxa"/>
            <w:tcBorders>
              <w:top w:val="nil"/>
              <w:left w:val="single" w:sz="4" w:space="0" w:color="0070C0"/>
              <w:bottom w:val="single" w:sz="4" w:space="0" w:color="0070C0"/>
              <w:right w:val="single" w:sz="4" w:space="0" w:color="0070C0"/>
            </w:tcBorders>
            <w:shd w:val="clear" w:color="auto" w:fill="auto"/>
            <w:vAlign w:val="center"/>
            <w:hideMark/>
          </w:tcPr>
          <w:p w14:paraId="45B68297"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intervenidas con químicos </w:t>
            </w:r>
          </w:p>
        </w:tc>
        <w:tc>
          <w:tcPr>
            <w:tcW w:w="940" w:type="dxa"/>
            <w:tcBorders>
              <w:top w:val="nil"/>
              <w:left w:val="nil"/>
              <w:bottom w:val="single" w:sz="4" w:space="0" w:color="0070C0"/>
              <w:right w:val="single" w:sz="4" w:space="0" w:color="0070C0"/>
            </w:tcBorders>
            <w:shd w:val="clear" w:color="auto" w:fill="auto"/>
            <w:noWrap/>
            <w:vAlign w:val="center"/>
            <w:hideMark/>
          </w:tcPr>
          <w:p w14:paraId="05BCADCE"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9,551 </w:t>
            </w:r>
          </w:p>
        </w:tc>
        <w:tc>
          <w:tcPr>
            <w:tcW w:w="940" w:type="dxa"/>
            <w:tcBorders>
              <w:top w:val="nil"/>
              <w:left w:val="nil"/>
              <w:bottom w:val="single" w:sz="4" w:space="0" w:color="0070C0"/>
              <w:right w:val="single" w:sz="4" w:space="0" w:color="0070C0"/>
            </w:tcBorders>
            <w:shd w:val="clear" w:color="auto" w:fill="auto"/>
            <w:noWrap/>
            <w:vAlign w:val="center"/>
            <w:hideMark/>
          </w:tcPr>
          <w:p w14:paraId="32646E3C"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22,467 </w:t>
            </w:r>
          </w:p>
        </w:tc>
        <w:tc>
          <w:tcPr>
            <w:tcW w:w="450" w:type="dxa"/>
            <w:tcBorders>
              <w:top w:val="nil"/>
              <w:left w:val="nil"/>
              <w:bottom w:val="single" w:sz="4" w:space="0" w:color="0070C0"/>
              <w:right w:val="single" w:sz="4" w:space="0" w:color="0070C0"/>
            </w:tcBorders>
            <w:shd w:val="clear" w:color="auto" w:fill="auto"/>
            <w:noWrap/>
            <w:vAlign w:val="center"/>
            <w:hideMark/>
          </w:tcPr>
          <w:p w14:paraId="51E5C8B1"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90%</w:t>
            </w:r>
          </w:p>
        </w:tc>
        <w:tc>
          <w:tcPr>
            <w:tcW w:w="752" w:type="dxa"/>
            <w:tcBorders>
              <w:top w:val="nil"/>
              <w:left w:val="nil"/>
              <w:bottom w:val="single" w:sz="4" w:space="0" w:color="0070C0"/>
              <w:right w:val="single" w:sz="4" w:space="0" w:color="0070C0"/>
            </w:tcBorders>
            <w:shd w:val="clear" w:color="auto" w:fill="auto"/>
            <w:noWrap/>
            <w:vAlign w:val="bottom"/>
            <w:hideMark/>
          </w:tcPr>
          <w:p w14:paraId="7751006B"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132</w:t>
            </w:r>
          </w:p>
        </w:tc>
        <w:tc>
          <w:tcPr>
            <w:tcW w:w="568" w:type="dxa"/>
            <w:tcBorders>
              <w:top w:val="nil"/>
              <w:left w:val="nil"/>
              <w:bottom w:val="single" w:sz="4" w:space="0" w:color="0070C0"/>
              <w:right w:val="single" w:sz="4" w:space="0" w:color="0070C0"/>
            </w:tcBorders>
            <w:shd w:val="clear" w:color="auto" w:fill="auto"/>
            <w:noWrap/>
            <w:vAlign w:val="bottom"/>
            <w:hideMark/>
          </w:tcPr>
          <w:p w14:paraId="798A0C11"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15</w:t>
            </w:r>
          </w:p>
        </w:tc>
        <w:tc>
          <w:tcPr>
            <w:tcW w:w="740" w:type="dxa"/>
            <w:tcBorders>
              <w:top w:val="nil"/>
              <w:left w:val="nil"/>
              <w:bottom w:val="single" w:sz="4" w:space="0" w:color="0070C0"/>
              <w:right w:val="single" w:sz="4" w:space="0" w:color="0070C0"/>
            </w:tcBorders>
            <w:shd w:val="clear" w:color="auto" w:fill="auto"/>
            <w:noWrap/>
            <w:vAlign w:val="bottom"/>
            <w:hideMark/>
          </w:tcPr>
          <w:p w14:paraId="3FFDEA7A" w14:textId="77777777" w:rsidR="00D326D4" w:rsidRPr="00D326D4" w:rsidRDefault="00D326D4" w:rsidP="00D326D4">
            <w:pPr>
              <w:spacing w:after="0" w:line="240" w:lineRule="auto"/>
              <w:jc w:val="right"/>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147</w:t>
            </w:r>
          </w:p>
        </w:tc>
      </w:tr>
      <w:tr w:rsidR="00D326D4" w:rsidRPr="00D326D4" w14:paraId="11678706" w14:textId="77777777" w:rsidTr="00D326D4">
        <w:trPr>
          <w:trHeight w:val="630"/>
        </w:trPr>
        <w:tc>
          <w:tcPr>
            <w:tcW w:w="2097" w:type="dxa"/>
            <w:tcBorders>
              <w:top w:val="nil"/>
              <w:left w:val="single" w:sz="4" w:space="0" w:color="0070C0"/>
              <w:bottom w:val="single" w:sz="4" w:space="0" w:color="0070C0"/>
              <w:right w:val="single" w:sz="4" w:space="0" w:color="0070C0"/>
            </w:tcBorders>
            <w:shd w:val="clear" w:color="auto" w:fill="auto"/>
            <w:vAlign w:val="center"/>
            <w:hideMark/>
          </w:tcPr>
          <w:p w14:paraId="5DD512D7" w14:textId="77777777" w:rsidR="00D326D4" w:rsidRPr="00D326D4" w:rsidRDefault="00D326D4" w:rsidP="00D326D4">
            <w:pPr>
              <w:spacing w:after="0" w:line="240" w:lineRule="auto"/>
              <w:rPr>
                <w:rFonts w:eastAsia="Times New Roman"/>
                <w:spacing w:val="0"/>
                <w:lang w:val="es-DO" w:eastAsia="es-DO"/>
              </w:rPr>
            </w:pPr>
            <w:r w:rsidRPr="00D326D4">
              <w:rPr>
                <w:rFonts w:eastAsia="Times New Roman"/>
                <w:spacing w:val="0"/>
                <w:lang w:val="es-DO" w:eastAsia="es-DO"/>
              </w:rPr>
              <w:t xml:space="preserve"> Tareas control de malezas </w:t>
            </w:r>
          </w:p>
        </w:tc>
        <w:tc>
          <w:tcPr>
            <w:tcW w:w="940" w:type="dxa"/>
            <w:tcBorders>
              <w:top w:val="nil"/>
              <w:left w:val="nil"/>
              <w:bottom w:val="single" w:sz="4" w:space="0" w:color="0070C0"/>
              <w:right w:val="single" w:sz="4" w:space="0" w:color="0070C0"/>
            </w:tcBorders>
            <w:shd w:val="clear" w:color="auto" w:fill="auto"/>
            <w:noWrap/>
            <w:vAlign w:val="center"/>
            <w:hideMark/>
          </w:tcPr>
          <w:p w14:paraId="5240BD10"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 xml:space="preserve">     183,499 </w:t>
            </w:r>
          </w:p>
        </w:tc>
        <w:tc>
          <w:tcPr>
            <w:tcW w:w="940" w:type="dxa"/>
            <w:tcBorders>
              <w:top w:val="nil"/>
              <w:left w:val="nil"/>
              <w:bottom w:val="single" w:sz="4" w:space="0" w:color="0070C0"/>
              <w:right w:val="single" w:sz="4" w:space="0" w:color="0070C0"/>
            </w:tcBorders>
            <w:shd w:val="clear" w:color="auto" w:fill="auto"/>
            <w:noWrap/>
            <w:vAlign w:val="center"/>
            <w:hideMark/>
          </w:tcPr>
          <w:p w14:paraId="18A1EB6D" w14:textId="77777777" w:rsidR="00D326D4" w:rsidRPr="00D326D4" w:rsidRDefault="00D326D4" w:rsidP="00D326D4">
            <w:pPr>
              <w:spacing w:after="0" w:line="240" w:lineRule="auto"/>
              <w:jc w:val="center"/>
              <w:rPr>
                <w:rFonts w:eastAsia="Times New Roman"/>
                <w:b/>
                <w:bCs/>
                <w:spacing w:val="0"/>
                <w:sz w:val="18"/>
                <w:szCs w:val="18"/>
                <w:lang w:val="es-DO" w:eastAsia="es-DO"/>
              </w:rPr>
            </w:pPr>
            <w:r w:rsidRPr="00D326D4">
              <w:rPr>
                <w:rFonts w:eastAsia="Times New Roman"/>
                <w:b/>
                <w:bCs/>
                <w:spacing w:val="0"/>
                <w:sz w:val="18"/>
                <w:szCs w:val="18"/>
                <w:lang w:val="es-DO" w:eastAsia="es-DO"/>
              </w:rPr>
              <w:t xml:space="preserve">     353,882 </w:t>
            </w:r>
          </w:p>
        </w:tc>
        <w:tc>
          <w:tcPr>
            <w:tcW w:w="450" w:type="dxa"/>
            <w:tcBorders>
              <w:top w:val="nil"/>
              <w:left w:val="nil"/>
              <w:bottom w:val="single" w:sz="4" w:space="0" w:color="0070C0"/>
              <w:right w:val="single" w:sz="4" w:space="0" w:color="0070C0"/>
            </w:tcBorders>
            <w:shd w:val="clear" w:color="auto" w:fill="auto"/>
            <w:noWrap/>
            <w:vAlign w:val="center"/>
            <w:hideMark/>
          </w:tcPr>
          <w:p w14:paraId="16D17B8F" w14:textId="77777777" w:rsidR="00D326D4" w:rsidRPr="00D326D4" w:rsidRDefault="00D326D4" w:rsidP="00D326D4">
            <w:pPr>
              <w:spacing w:after="0" w:line="240" w:lineRule="auto"/>
              <w:jc w:val="center"/>
              <w:rPr>
                <w:rFonts w:eastAsia="Times New Roman"/>
                <w:spacing w:val="0"/>
                <w:sz w:val="18"/>
                <w:szCs w:val="18"/>
                <w:lang w:val="es-DO" w:eastAsia="es-DO"/>
              </w:rPr>
            </w:pPr>
            <w:r w:rsidRPr="00D326D4">
              <w:rPr>
                <w:rFonts w:eastAsia="Times New Roman"/>
                <w:spacing w:val="0"/>
                <w:sz w:val="18"/>
                <w:szCs w:val="18"/>
                <w:lang w:val="es-DO" w:eastAsia="es-DO"/>
              </w:rPr>
              <w:t>118%</w:t>
            </w:r>
          </w:p>
        </w:tc>
        <w:tc>
          <w:tcPr>
            <w:tcW w:w="752" w:type="dxa"/>
            <w:tcBorders>
              <w:top w:val="nil"/>
              <w:left w:val="nil"/>
              <w:bottom w:val="single" w:sz="4" w:space="0" w:color="0070C0"/>
              <w:right w:val="single" w:sz="4" w:space="0" w:color="0070C0"/>
            </w:tcBorders>
            <w:shd w:val="clear" w:color="auto" w:fill="auto"/>
            <w:noWrap/>
            <w:vAlign w:val="bottom"/>
            <w:hideMark/>
          </w:tcPr>
          <w:p w14:paraId="7D7DD0F2" w14:textId="77777777" w:rsidR="00D326D4" w:rsidRPr="00D326D4" w:rsidRDefault="00D326D4" w:rsidP="00D326D4">
            <w:pPr>
              <w:spacing w:after="0" w:line="240" w:lineRule="auto"/>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xml:space="preserve">   6,177 </w:t>
            </w:r>
          </w:p>
        </w:tc>
        <w:tc>
          <w:tcPr>
            <w:tcW w:w="568" w:type="dxa"/>
            <w:tcBorders>
              <w:top w:val="nil"/>
              <w:left w:val="nil"/>
              <w:bottom w:val="single" w:sz="4" w:space="0" w:color="0070C0"/>
              <w:right w:val="single" w:sz="4" w:space="0" w:color="0070C0"/>
            </w:tcBorders>
            <w:shd w:val="clear" w:color="auto" w:fill="auto"/>
            <w:noWrap/>
            <w:vAlign w:val="bottom"/>
            <w:hideMark/>
          </w:tcPr>
          <w:p w14:paraId="5EC5D65D" w14:textId="77777777" w:rsidR="00D326D4" w:rsidRPr="00D326D4" w:rsidRDefault="00D326D4" w:rsidP="00D326D4">
            <w:pPr>
              <w:spacing w:after="0" w:line="240" w:lineRule="auto"/>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xml:space="preserve">   944 </w:t>
            </w:r>
          </w:p>
        </w:tc>
        <w:tc>
          <w:tcPr>
            <w:tcW w:w="740" w:type="dxa"/>
            <w:tcBorders>
              <w:top w:val="nil"/>
              <w:left w:val="nil"/>
              <w:bottom w:val="single" w:sz="4" w:space="0" w:color="0070C0"/>
              <w:right w:val="single" w:sz="4" w:space="0" w:color="0070C0"/>
            </w:tcBorders>
            <w:shd w:val="clear" w:color="auto" w:fill="auto"/>
            <w:noWrap/>
            <w:vAlign w:val="bottom"/>
            <w:hideMark/>
          </w:tcPr>
          <w:p w14:paraId="66BD90C3" w14:textId="77777777" w:rsidR="00D326D4" w:rsidRPr="00D326D4" w:rsidRDefault="00D326D4" w:rsidP="00D326D4">
            <w:pPr>
              <w:spacing w:after="0" w:line="240" w:lineRule="auto"/>
              <w:rPr>
                <w:rFonts w:ascii="Calibri" w:eastAsia="Times New Roman" w:hAnsi="Calibri" w:cs="Calibri"/>
                <w:spacing w:val="0"/>
                <w:sz w:val="22"/>
                <w:szCs w:val="22"/>
                <w:lang w:val="es-DO" w:eastAsia="es-DO"/>
              </w:rPr>
            </w:pPr>
            <w:r w:rsidRPr="00D326D4">
              <w:rPr>
                <w:rFonts w:ascii="Calibri" w:eastAsia="Times New Roman" w:hAnsi="Calibri" w:cs="Calibri"/>
                <w:spacing w:val="0"/>
                <w:sz w:val="22"/>
                <w:szCs w:val="22"/>
                <w:lang w:val="es-DO" w:eastAsia="es-DO"/>
              </w:rPr>
              <w:t xml:space="preserve">   7,121 </w:t>
            </w:r>
          </w:p>
        </w:tc>
      </w:tr>
    </w:tbl>
    <w:p w14:paraId="50A9CE2A" w14:textId="77777777" w:rsidR="00D326D4" w:rsidRDefault="00D326D4" w:rsidP="00654164">
      <w:pPr>
        <w:rPr>
          <w:color w:val="4C4747"/>
          <w:lang w:val="es-DO"/>
        </w:rPr>
      </w:pPr>
    </w:p>
    <w:p w14:paraId="3403164B" w14:textId="77777777" w:rsidR="004F1835" w:rsidRDefault="004F1835" w:rsidP="00654164">
      <w:pPr>
        <w:rPr>
          <w:color w:val="4C4747"/>
          <w:lang w:val="es-DO"/>
        </w:rPr>
      </w:pPr>
    </w:p>
    <w:p w14:paraId="61E4E56D" w14:textId="4BE4BE78" w:rsidR="00F93C6D" w:rsidRPr="009928F7" w:rsidRDefault="00066094" w:rsidP="009928F7">
      <w:pPr>
        <w:rPr>
          <w:b/>
          <w:bCs/>
          <w:lang w:val="es-DO"/>
        </w:rPr>
      </w:pPr>
      <w:bookmarkStart w:id="38" w:name="_Toc153578828"/>
      <w:r>
        <w:rPr>
          <w:b/>
          <w:bCs/>
          <w:lang w:val="es-DO"/>
        </w:rPr>
        <w:lastRenderedPageBreak/>
        <w:t xml:space="preserve">3.2.3 </w:t>
      </w:r>
      <w:r w:rsidR="00F93C6D" w:rsidRPr="009928F7">
        <w:rPr>
          <w:b/>
          <w:bCs/>
          <w:lang w:val="es-DO"/>
        </w:rPr>
        <w:t>Control de plagas y enfermedades</w:t>
      </w:r>
      <w:bookmarkEnd w:id="38"/>
    </w:p>
    <w:p w14:paraId="3FD56B6B" w14:textId="77777777" w:rsidR="005967B1" w:rsidRPr="005967B1" w:rsidRDefault="005967B1" w:rsidP="005967B1">
      <w:pPr>
        <w:spacing w:line="360" w:lineRule="auto"/>
        <w:jc w:val="both"/>
        <w:rPr>
          <w:rFonts w:eastAsia="Calibri"/>
          <w:noProof/>
          <w:lang w:val="es-DO"/>
        </w:rPr>
      </w:pPr>
      <w:r w:rsidRPr="005967B1">
        <w:rPr>
          <w:rFonts w:eastAsia="Calibri"/>
          <w:noProof/>
          <w:lang w:val="es-DO"/>
        </w:rPr>
        <w:t>Entre las plagas de mayor impacto económico en la producción cafetalera del país se destacan la roya (</w:t>
      </w:r>
      <w:r w:rsidRPr="005967B1">
        <w:rPr>
          <w:rFonts w:eastAsia="Calibri"/>
          <w:i/>
          <w:iCs/>
          <w:noProof/>
          <w:lang w:val="es-DO"/>
        </w:rPr>
        <w:t>Hemileia vastatrix</w:t>
      </w:r>
      <w:r w:rsidRPr="005967B1">
        <w:rPr>
          <w:rFonts w:eastAsia="Calibri"/>
          <w:noProof/>
          <w:lang w:val="es-DO"/>
        </w:rPr>
        <w:t>) y la broca (</w:t>
      </w:r>
      <w:r w:rsidRPr="005967B1">
        <w:rPr>
          <w:rFonts w:eastAsia="Calibri"/>
          <w:i/>
          <w:iCs/>
          <w:noProof/>
          <w:lang w:val="es-DO"/>
        </w:rPr>
        <w:t>Hypothenemus hampei</w:t>
      </w:r>
      <w:r w:rsidRPr="005967B1">
        <w:rPr>
          <w:rFonts w:eastAsia="Calibri"/>
          <w:noProof/>
          <w:lang w:val="es-DO"/>
        </w:rPr>
        <w:t>). Estos organismos afectan a casi todas las variedades y especies comerciales de café, disminuyendo tanto el rendimiento como la calidad del grano.</w:t>
      </w:r>
    </w:p>
    <w:p w14:paraId="7986C2AE" w14:textId="77777777" w:rsidR="005967B1" w:rsidRPr="005967B1" w:rsidRDefault="005967B1" w:rsidP="005967B1">
      <w:pPr>
        <w:spacing w:line="360" w:lineRule="auto"/>
        <w:jc w:val="both"/>
        <w:rPr>
          <w:rFonts w:eastAsia="Calibri"/>
          <w:noProof/>
          <w:lang w:val="es-DO"/>
        </w:rPr>
      </w:pPr>
      <w:r w:rsidRPr="005967B1">
        <w:rPr>
          <w:rFonts w:eastAsia="Calibri"/>
          <w:noProof/>
          <w:lang w:val="es-DO"/>
        </w:rPr>
        <w:t>En lo que va del 2024, se han instalado 48,635 trampas para capturar la broca en 1,304 fincas cafetaleras, cubriendo un total de 62,277 tareas infestadas. Esta intervención ha beneficiado a 1,136 hombres y 173 mujeres.</w:t>
      </w:r>
    </w:p>
    <w:p w14:paraId="6C03636C" w14:textId="62B0C7E0" w:rsidR="005967B1" w:rsidRPr="005967B1" w:rsidRDefault="005967B1" w:rsidP="005967B1">
      <w:pPr>
        <w:spacing w:line="360" w:lineRule="auto"/>
        <w:jc w:val="both"/>
        <w:rPr>
          <w:rFonts w:eastAsia="Calibri"/>
          <w:noProof/>
          <w:lang w:val="es-DO"/>
        </w:rPr>
      </w:pPr>
      <w:r w:rsidRPr="005967B1">
        <w:rPr>
          <w:rFonts w:eastAsia="Calibri"/>
          <w:noProof/>
          <w:lang w:val="es-DO"/>
        </w:rPr>
        <w:t>Respecto a la aplicación de productos químicos, se realizó en 147 fincas cafetaleras, correspondientes a 132 hombres y 15 mujeres, con una cobertura total de 22,467 tareas.</w:t>
      </w:r>
    </w:p>
    <w:p w14:paraId="590A26A9" w14:textId="3020E542" w:rsidR="005967B1" w:rsidRPr="005967B1" w:rsidRDefault="004F1835" w:rsidP="005967B1">
      <w:pPr>
        <w:spacing w:line="360" w:lineRule="auto"/>
        <w:jc w:val="both"/>
        <w:rPr>
          <w:rFonts w:eastAsia="Calibri"/>
          <w:noProof/>
          <w:lang w:val="es-DO"/>
        </w:rPr>
      </w:pPr>
      <w:r>
        <w:rPr>
          <w:noProof/>
        </w:rPr>
        <w:drawing>
          <wp:anchor distT="0" distB="0" distL="114300" distR="114300" simplePos="0" relativeHeight="251746304" behindDoc="1" locked="0" layoutInCell="1" allowOverlap="1" wp14:anchorId="287AA368" wp14:editId="49EB9AC7">
            <wp:simplePos x="0" y="0"/>
            <wp:positionH relativeFrom="margin">
              <wp:align>right</wp:align>
            </wp:positionH>
            <wp:positionV relativeFrom="paragraph">
              <wp:posOffset>641350</wp:posOffset>
            </wp:positionV>
            <wp:extent cx="1653540" cy="2204085"/>
            <wp:effectExtent l="0" t="0" r="3810" b="5715"/>
            <wp:wrapTight wrapText="bothSides">
              <wp:wrapPolygon edited="0">
                <wp:start x="0" y="0"/>
                <wp:lineTo x="0" y="21469"/>
                <wp:lineTo x="21401" y="21469"/>
                <wp:lineTo x="21401" y="0"/>
                <wp:lineTo x="0" y="0"/>
              </wp:wrapPolygon>
            </wp:wrapTight>
            <wp:docPr id="524318429" name="Imagen 27" descr="Un hombre parado en una plan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18429" name="Imagen 27" descr="Un hombre parado en una planta&#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3540" cy="2204085"/>
                    </a:xfrm>
                    <a:prstGeom prst="rect">
                      <a:avLst/>
                    </a:prstGeom>
                    <a:noFill/>
                    <a:ln>
                      <a:noFill/>
                    </a:ln>
                  </pic:spPr>
                </pic:pic>
              </a:graphicData>
            </a:graphic>
          </wp:anchor>
        </w:drawing>
      </w:r>
      <w:r w:rsidR="005967B1" w:rsidRPr="005967B1">
        <w:rPr>
          <w:rFonts w:eastAsia="Calibri"/>
          <w:noProof/>
          <w:lang w:val="es-DO"/>
        </w:rPr>
        <w:t xml:space="preserve">Por su parte, el control de malezas abarcó 353,882 tareas distribuidas en 7,121 fincas, pertenecientes a 6,177 hombres y 944 mujeres. Esta práctica es fundamental dentro del Manejo Integrado de la Broca, ya que facilita las labores de </w:t>
      </w:r>
      <w:r w:rsidR="005967B1" w:rsidRPr="005967B1">
        <w:rPr>
          <w:rFonts w:eastAsia="Calibri"/>
          <w:i/>
          <w:iCs/>
          <w:noProof/>
          <w:lang w:val="es-DO"/>
        </w:rPr>
        <w:t>repela</w:t>
      </w:r>
      <w:r w:rsidR="005967B1" w:rsidRPr="005967B1">
        <w:rPr>
          <w:rFonts w:eastAsia="Calibri"/>
          <w:noProof/>
          <w:lang w:val="es-DO"/>
        </w:rPr>
        <w:t xml:space="preserve"> y </w:t>
      </w:r>
      <w:r w:rsidR="005967B1" w:rsidRPr="005967B1">
        <w:rPr>
          <w:rFonts w:eastAsia="Calibri"/>
          <w:i/>
          <w:iCs/>
          <w:noProof/>
          <w:lang w:val="es-DO"/>
        </w:rPr>
        <w:t>pepena</w:t>
      </w:r>
      <w:r w:rsidR="005967B1" w:rsidRPr="005967B1">
        <w:rPr>
          <w:rFonts w:eastAsia="Calibri"/>
          <w:noProof/>
          <w:lang w:val="es-DO"/>
        </w:rPr>
        <w:t xml:space="preserve"> (recolección de granos remanentes en las plantas y los caídos al suelo). Además, contribuye a una mejor exposición solar de los frutos no cosechados, promoviendo su secado y dificultando la supervivencia de esta plaga en los cafetales.</w:t>
      </w:r>
      <w:r w:rsidRPr="004F1835">
        <w:rPr>
          <w:noProof/>
          <w:lang w:val="es-DO"/>
        </w:rPr>
        <w:t xml:space="preserve"> </w:t>
      </w:r>
    </w:p>
    <w:p w14:paraId="0FFA7EDB" w14:textId="7D6F68F3" w:rsidR="00F93C6D" w:rsidRDefault="00F93C6D" w:rsidP="00F93C6D">
      <w:pPr>
        <w:spacing w:after="0" w:line="240" w:lineRule="auto"/>
        <w:jc w:val="center"/>
        <w:rPr>
          <w:rFonts w:eastAsia="Calibri"/>
          <w:noProof/>
          <w:lang w:val="es-DO"/>
        </w:rPr>
      </w:pPr>
    </w:p>
    <w:p w14:paraId="17E14112" w14:textId="602A4840" w:rsidR="00F93C6D" w:rsidRPr="00A14630" w:rsidRDefault="004F1835" w:rsidP="004F1835">
      <w:pPr>
        <w:spacing w:after="0" w:line="240" w:lineRule="auto"/>
        <w:jc w:val="right"/>
        <w:rPr>
          <w:rFonts w:eastAsia="Calibri"/>
          <w:i/>
          <w:iCs/>
          <w:noProof/>
          <w:sz w:val="18"/>
          <w:szCs w:val="18"/>
          <w:lang w:val="es-DO"/>
        </w:rPr>
      </w:pPr>
      <w:r>
        <w:rPr>
          <w:rFonts w:eastAsia="Calibri"/>
          <w:i/>
          <w:iCs/>
          <w:noProof/>
          <w:sz w:val="18"/>
          <w:szCs w:val="18"/>
          <w:lang w:val="es-DO"/>
        </w:rPr>
        <w:t xml:space="preserve">  </w:t>
      </w:r>
      <w:r>
        <w:rPr>
          <w:rFonts w:eastAsia="Calibri"/>
          <w:i/>
          <w:iCs/>
          <w:noProof/>
          <w:sz w:val="18"/>
          <w:szCs w:val="18"/>
          <w:lang w:val="es-DO"/>
        </w:rPr>
        <w:tab/>
      </w:r>
      <w:r w:rsidR="00F93C6D" w:rsidRPr="00A14630">
        <w:rPr>
          <w:rFonts w:eastAsia="Calibri"/>
          <w:i/>
          <w:iCs/>
          <w:noProof/>
          <w:sz w:val="18"/>
          <w:szCs w:val="18"/>
          <w:lang w:val="es-DO"/>
        </w:rPr>
        <w:t xml:space="preserve">Foto 2: </w:t>
      </w:r>
      <w:r w:rsidR="00F93C6D">
        <w:rPr>
          <w:rFonts w:eastAsia="Calibri"/>
          <w:i/>
          <w:iCs/>
          <w:noProof/>
          <w:sz w:val="18"/>
          <w:szCs w:val="18"/>
          <w:lang w:val="es-DO"/>
        </w:rPr>
        <w:t xml:space="preserve">Monitoreo de </w:t>
      </w:r>
      <w:r w:rsidR="00F93C6D" w:rsidRPr="00A14630">
        <w:rPr>
          <w:rFonts w:eastAsia="Calibri"/>
          <w:i/>
          <w:iCs/>
          <w:noProof/>
          <w:sz w:val="18"/>
          <w:szCs w:val="18"/>
          <w:lang w:val="es-DO"/>
        </w:rPr>
        <w:t>Broca</w:t>
      </w:r>
    </w:p>
    <w:p w14:paraId="10834BF9" w14:textId="77777777" w:rsidR="00F93C6D" w:rsidRDefault="00F93C6D" w:rsidP="00F93C6D">
      <w:pPr>
        <w:spacing w:line="360" w:lineRule="auto"/>
        <w:jc w:val="both"/>
        <w:rPr>
          <w:rFonts w:eastAsia="Calibri"/>
          <w:noProof/>
          <w:lang w:val="es-DO"/>
        </w:rPr>
      </w:pPr>
      <w:r w:rsidRPr="005F0CA6">
        <w:rPr>
          <w:rFonts w:eastAsia="Calibri"/>
          <w:noProof/>
          <w:lang w:val="es-DO"/>
        </w:rPr>
        <w:t xml:space="preserve">El control de malezas es crucial como parte del Manejo Integrado de la Broca, ya que facilita las labores de repela y pepena (recolección de los últimos granos en las plantas y los granos caídos), y también promueve una mejor exposición solar de los frutos residuales del café </w:t>
      </w:r>
      <w:r w:rsidRPr="005F0CA6">
        <w:rPr>
          <w:rFonts w:eastAsia="Calibri"/>
          <w:noProof/>
          <w:lang w:val="es-DO"/>
        </w:rPr>
        <w:lastRenderedPageBreak/>
        <w:t>no cosechado, contribuyendo así a su secado y desfavoreciendo la supervivencia de esta importante plaga en los cafetales.</w:t>
      </w:r>
    </w:p>
    <w:p w14:paraId="180645C8" w14:textId="397CD95D" w:rsidR="00F93C6D" w:rsidRPr="00066094" w:rsidRDefault="00066094" w:rsidP="00066094">
      <w:pPr>
        <w:rPr>
          <w:b/>
          <w:bCs/>
          <w:noProof/>
          <w:lang w:val="es-DO"/>
        </w:rPr>
      </w:pPr>
      <w:bookmarkStart w:id="39" w:name="_Toc153578829"/>
      <w:bookmarkStart w:id="40" w:name="_Toc172532804"/>
      <w:r w:rsidRPr="00066094">
        <w:rPr>
          <w:b/>
          <w:bCs/>
          <w:noProof/>
          <w:lang w:val="es-DO"/>
        </w:rPr>
        <w:t xml:space="preserve">3.2.4 </w:t>
      </w:r>
      <w:r w:rsidR="00F93C6D" w:rsidRPr="00066094">
        <w:rPr>
          <w:b/>
          <w:bCs/>
          <w:noProof/>
          <w:lang w:val="es-DO"/>
        </w:rPr>
        <w:t>Manejo de Cosecha, Postcosecha e Industrialización</w:t>
      </w:r>
      <w:bookmarkEnd w:id="39"/>
      <w:bookmarkEnd w:id="40"/>
    </w:p>
    <w:p w14:paraId="2392DBEA" w14:textId="47789A68" w:rsidR="00C236D2" w:rsidRPr="00C236D2" w:rsidRDefault="00C236D2" w:rsidP="00C236D2">
      <w:pPr>
        <w:spacing w:line="360" w:lineRule="auto"/>
        <w:jc w:val="both"/>
        <w:rPr>
          <w:lang w:val="es-DO"/>
        </w:rPr>
      </w:pPr>
      <w:r w:rsidRPr="00C236D2">
        <w:rPr>
          <w:lang w:val="es-DO"/>
        </w:rPr>
        <w:t>Los datos recolectados en las fincas cafetaleras reflejan que, durante el primer semestre de 2024, se cosecharon 590,817 quintales de café, superando ligeramente el pronóstico de 590,250 quintales.</w:t>
      </w:r>
    </w:p>
    <w:p w14:paraId="570F0E59" w14:textId="77777777" w:rsidR="00C236D2" w:rsidRPr="00C236D2" w:rsidRDefault="00C236D2" w:rsidP="00C236D2">
      <w:pPr>
        <w:spacing w:line="360" w:lineRule="auto"/>
        <w:jc w:val="both"/>
        <w:rPr>
          <w:lang w:val="es-DO"/>
        </w:rPr>
      </w:pPr>
      <w:r w:rsidRPr="00C236D2">
        <w:rPr>
          <w:lang w:val="es-DO"/>
        </w:rPr>
        <w:t>INDOCAFE ha brindado asistencia técnica para garantizar una cosecha eficiente y de calidad, promoviendo la implementación de Buenas Prácticas en el Manejo de Cosecha y Postcosecha. El objetivo de estas acciones es incrementar los ingresos de las familias cafetaleras.</w:t>
      </w:r>
    </w:p>
    <w:p w14:paraId="43AFD795" w14:textId="42E44061" w:rsidR="00F93C6D" w:rsidRDefault="00C236D2" w:rsidP="00C236D2">
      <w:pPr>
        <w:spacing w:line="360" w:lineRule="auto"/>
        <w:jc w:val="both"/>
        <w:rPr>
          <w:lang w:val="es-DO"/>
        </w:rPr>
      </w:pPr>
      <w:r w:rsidRPr="00C236D2">
        <w:rPr>
          <w:lang w:val="es-DO"/>
        </w:rPr>
        <w:t>En este marco de trabajo, se ha apoyado la identificación y rehabilitación de equipos destinados al despulpado y procesamiento del café, incluyendo despulpadoras, molinos y centros de beneficio húmedo y seco. Hasta la fecha, se han reparado 55 máquinas despulpadoras, beneficiando a 260 productores, de los cuales 238 son hombres y 22 son mujeres (ver cuadros IX-XI).</w:t>
      </w:r>
    </w:p>
    <w:p w14:paraId="23D62983" w14:textId="19B8E0EC" w:rsidR="00C236D2" w:rsidRPr="009D49FF" w:rsidRDefault="00C236D2" w:rsidP="00C236D2">
      <w:pPr>
        <w:spacing w:after="0" w:line="360" w:lineRule="auto"/>
        <w:jc w:val="both"/>
        <w:rPr>
          <w:lang w:val="es-DO"/>
        </w:rPr>
      </w:pPr>
      <w:r>
        <w:rPr>
          <w:lang w:val="es-DO"/>
        </w:rPr>
        <w:t>Cuadro IX: Semestre 1 Postcosecha</w:t>
      </w:r>
    </w:p>
    <w:tbl>
      <w:tblPr>
        <w:tblW w:w="7538" w:type="dxa"/>
        <w:tblCellMar>
          <w:left w:w="70" w:type="dxa"/>
          <w:right w:w="70" w:type="dxa"/>
        </w:tblCellMar>
        <w:tblLook w:val="04A0" w:firstRow="1" w:lastRow="0" w:firstColumn="1" w:lastColumn="0" w:noHBand="0" w:noVBand="1"/>
      </w:tblPr>
      <w:tblGrid>
        <w:gridCol w:w="1303"/>
        <w:gridCol w:w="781"/>
        <w:gridCol w:w="780"/>
        <w:gridCol w:w="682"/>
        <w:gridCol w:w="583"/>
        <w:gridCol w:w="583"/>
        <w:gridCol w:w="499"/>
        <w:gridCol w:w="458"/>
        <w:gridCol w:w="780"/>
        <w:gridCol w:w="454"/>
        <w:gridCol w:w="454"/>
        <w:gridCol w:w="553"/>
      </w:tblGrid>
      <w:tr w:rsidR="00AD04C2" w:rsidRPr="00AD04C2" w14:paraId="7FA271B8" w14:textId="77777777" w:rsidTr="00AD04C2">
        <w:trPr>
          <w:trHeight w:val="133"/>
        </w:trPr>
        <w:tc>
          <w:tcPr>
            <w:tcW w:w="6168" w:type="dxa"/>
            <w:gridSpan w:val="9"/>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4EF2DED"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Manejo Postcosecha: Semestre 1</w:t>
            </w:r>
          </w:p>
        </w:tc>
        <w:tc>
          <w:tcPr>
            <w:tcW w:w="1370" w:type="dxa"/>
            <w:gridSpan w:val="3"/>
            <w:tcBorders>
              <w:top w:val="single" w:sz="4" w:space="0" w:color="0070C0"/>
              <w:left w:val="nil"/>
              <w:bottom w:val="single" w:sz="4" w:space="0" w:color="0070C0"/>
              <w:right w:val="single" w:sz="4" w:space="0" w:color="0070C0"/>
            </w:tcBorders>
            <w:shd w:val="clear" w:color="auto" w:fill="auto"/>
            <w:noWrap/>
            <w:vAlign w:val="bottom"/>
            <w:hideMark/>
          </w:tcPr>
          <w:p w14:paraId="76C1B0A4"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Beneficiario</w:t>
            </w:r>
          </w:p>
        </w:tc>
      </w:tr>
      <w:tr w:rsidR="00AD04C2" w:rsidRPr="00AD04C2" w14:paraId="671E58BE" w14:textId="77777777" w:rsidTr="00AD04C2">
        <w:trPr>
          <w:trHeight w:val="133"/>
        </w:trPr>
        <w:tc>
          <w:tcPr>
            <w:tcW w:w="1243" w:type="dxa"/>
            <w:tcBorders>
              <w:top w:val="nil"/>
              <w:left w:val="single" w:sz="4" w:space="0" w:color="0070C0"/>
              <w:bottom w:val="single" w:sz="4" w:space="0" w:color="0070C0"/>
              <w:right w:val="single" w:sz="4" w:space="0" w:color="0070C0"/>
            </w:tcBorders>
            <w:shd w:val="clear" w:color="auto" w:fill="auto"/>
            <w:noWrap/>
            <w:hideMark/>
          </w:tcPr>
          <w:p w14:paraId="15F1A0A6"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ACTIVIDAD</w:t>
            </w:r>
          </w:p>
        </w:tc>
        <w:tc>
          <w:tcPr>
            <w:tcW w:w="739" w:type="dxa"/>
            <w:tcBorders>
              <w:top w:val="nil"/>
              <w:left w:val="nil"/>
              <w:bottom w:val="single" w:sz="4" w:space="0" w:color="0070C0"/>
              <w:right w:val="single" w:sz="4" w:space="0" w:color="0070C0"/>
            </w:tcBorders>
            <w:shd w:val="clear" w:color="auto" w:fill="auto"/>
            <w:noWrap/>
            <w:hideMark/>
          </w:tcPr>
          <w:p w14:paraId="71ACBD12"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proofErr w:type="spellStart"/>
            <w:r w:rsidRPr="00AD04C2">
              <w:rPr>
                <w:rFonts w:ascii="Calibri" w:eastAsia="Times New Roman" w:hAnsi="Calibri" w:cs="Calibri"/>
                <w:b/>
                <w:bCs/>
                <w:spacing w:val="0"/>
                <w:sz w:val="22"/>
                <w:szCs w:val="22"/>
                <w:lang w:val="es-DO" w:eastAsia="es-DO"/>
              </w:rPr>
              <w:t>Progr</w:t>
            </w:r>
            <w:proofErr w:type="spellEnd"/>
            <w:r w:rsidRPr="00AD04C2">
              <w:rPr>
                <w:rFonts w:ascii="Calibri" w:eastAsia="Times New Roman" w:hAnsi="Calibri" w:cs="Calibri"/>
                <w:b/>
                <w:bCs/>
                <w:spacing w:val="0"/>
                <w:sz w:val="22"/>
                <w:szCs w:val="22"/>
                <w:lang w:val="es-DO" w:eastAsia="es-DO"/>
              </w:rPr>
              <w:t>.</w:t>
            </w:r>
          </w:p>
        </w:tc>
        <w:tc>
          <w:tcPr>
            <w:tcW w:w="739" w:type="dxa"/>
            <w:tcBorders>
              <w:top w:val="nil"/>
              <w:left w:val="nil"/>
              <w:bottom w:val="single" w:sz="4" w:space="0" w:color="0070C0"/>
              <w:right w:val="single" w:sz="4" w:space="0" w:color="0070C0"/>
            </w:tcBorders>
            <w:shd w:val="clear" w:color="auto" w:fill="auto"/>
            <w:noWrap/>
            <w:hideMark/>
          </w:tcPr>
          <w:p w14:paraId="0ADE414C"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Ene</w:t>
            </w:r>
          </w:p>
        </w:tc>
        <w:tc>
          <w:tcPr>
            <w:tcW w:w="644" w:type="dxa"/>
            <w:tcBorders>
              <w:top w:val="nil"/>
              <w:left w:val="nil"/>
              <w:bottom w:val="single" w:sz="4" w:space="0" w:color="0070C0"/>
              <w:right w:val="single" w:sz="4" w:space="0" w:color="0070C0"/>
            </w:tcBorders>
            <w:shd w:val="clear" w:color="auto" w:fill="auto"/>
            <w:noWrap/>
            <w:hideMark/>
          </w:tcPr>
          <w:p w14:paraId="0B7BA780"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Feb</w:t>
            </w:r>
          </w:p>
        </w:tc>
        <w:tc>
          <w:tcPr>
            <w:tcW w:w="548" w:type="dxa"/>
            <w:tcBorders>
              <w:top w:val="nil"/>
              <w:left w:val="nil"/>
              <w:bottom w:val="single" w:sz="4" w:space="0" w:color="0070C0"/>
              <w:right w:val="single" w:sz="4" w:space="0" w:color="0070C0"/>
            </w:tcBorders>
            <w:shd w:val="clear" w:color="auto" w:fill="auto"/>
            <w:noWrap/>
            <w:hideMark/>
          </w:tcPr>
          <w:p w14:paraId="21D59765"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Mar</w:t>
            </w:r>
          </w:p>
        </w:tc>
        <w:tc>
          <w:tcPr>
            <w:tcW w:w="548" w:type="dxa"/>
            <w:tcBorders>
              <w:top w:val="nil"/>
              <w:left w:val="nil"/>
              <w:bottom w:val="single" w:sz="4" w:space="0" w:color="0070C0"/>
              <w:right w:val="single" w:sz="4" w:space="0" w:color="0070C0"/>
            </w:tcBorders>
            <w:shd w:val="clear" w:color="auto" w:fill="auto"/>
            <w:noWrap/>
            <w:hideMark/>
          </w:tcPr>
          <w:p w14:paraId="1A1DB285"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Abr</w:t>
            </w:r>
          </w:p>
        </w:tc>
        <w:tc>
          <w:tcPr>
            <w:tcW w:w="467" w:type="dxa"/>
            <w:tcBorders>
              <w:top w:val="nil"/>
              <w:left w:val="nil"/>
              <w:bottom w:val="single" w:sz="4" w:space="0" w:color="0070C0"/>
              <w:right w:val="single" w:sz="4" w:space="0" w:color="0070C0"/>
            </w:tcBorders>
            <w:shd w:val="clear" w:color="auto" w:fill="auto"/>
            <w:noWrap/>
            <w:hideMark/>
          </w:tcPr>
          <w:p w14:paraId="00564DF8"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May</w:t>
            </w:r>
          </w:p>
        </w:tc>
        <w:tc>
          <w:tcPr>
            <w:tcW w:w="499" w:type="dxa"/>
            <w:tcBorders>
              <w:top w:val="nil"/>
              <w:left w:val="nil"/>
              <w:bottom w:val="single" w:sz="4" w:space="0" w:color="0070C0"/>
              <w:right w:val="single" w:sz="4" w:space="0" w:color="0070C0"/>
            </w:tcBorders>
            <w:shd w:val="clear" w:color="auto" w:fill="auto"/>
            <w:noWrap/>
            <w:hideMark/>
          </w:tcPr>
          <w:p w14:paraId="09F9D8AC"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Jun</w:t>
            </w:r>
          </w:p>
        </w:tc>
        <w:tc>
          <w:tcPr>
            <w:tcW w:w="739" w:type="dxa"/>
            <w:tcBorders>
              <w:top w:val="nil"/>
              <w:left w:val="nil"/>
              <w:bottom w:val="single" w:sz="4" w:space="0" w:color="0070C0"/>
              <w:right w:val="single" w:sz="4" w:space="0" w:color="0070C0"/>
            </w:tcBorders>
            <w:shd w:val="clear" w:color="auto" w:fill="auto"/>
            <w:noWrap/>
            <w:hideMark/>
          </w:tcPr>
          <w:p w14:paraId="50F9ED17"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 xml:space="preserve">Total </w:t>
            </w:r>
          </w:p>
        </w:tc>
        <w:tc>
          <w:tcPr>
            <w:tcW w:w="423" w:type="dxa"/>
            <w:tcBorders>
              <w:top w:val="nil"/>
              <w:left w:val="nil"/>
              <w:bottom w:val="single" w:sz="4" w:space="0" w:color="0070C0"/>
              <w:right w:val="single" w:sz="4" w:space="0" w:color="0070C0"/>
            </w:tcBorders>
            <w:shd w:val="clear" w:color="auto" w:fill="auto"/>
            <w:noWrap/>
            <w:hideMark/>
          </w:tcPr>
          <w:p w14:paraId="1F0972D3"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H</w:t>
            </w:r>
          </w:p>
        </w:tc>
        <w:tc>
          <w:tcPr>
            <w:tcW w:w="423" w:type="dxa"/>
            <w:tcBorders>
              <w:top w:val="nil"/>
              <w:left w:val="nil"/>
              <w:bottom w:val="single" w:sz="4" w:space="0" w:color="0070C0"/>
              <w:right w:val="single" w:sz="4" w:space="0" w:color="0070C0"/>
            </w:tcBorders>
            <w:shd w:val="clear" w:color="auto" w:fill="auto"/>
            <w:noWrap/>
            <w:hideMark/>
          </w:tcPr>
          <w:p w14:paraId="4886CD49"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M</w:t>
            </w:r>
          </w:p>
        </w:tc>
        <w:tc>
          <w:tcPr>
            <w:tcW w:w="519" w:type="dxa"/>
            <w:tcBorders>
              <w:top w:val="nil"/>
              <w:left w:val="nil"/>
              <w:bottom w:val="single" w:sz="4" w:space="0" w:color="0070C0"/>
              <w:right w:val="single" w:sz="4" w:space="0" w:color="0070C0"/>
            </w:tcBorders>
            <w:shd w:val="clear" w:color="auto" w:fill="auto"/>
            <w:noWrap/>
            <w:hideMark/>
          </w:tcPr>
          <w:p w14:paraId="767E520B"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 xml:space="preserve">Total </w:t>
            </w:r>
          </w:p>
        </w:tc>
      </w:tr>
      <w:tr w:rsidR="00AD04C2" w:rsidRPr="00AD04C2" w14:paraId="0499AA52" w14:textId="77777777" w:rsidTr="00AD04C2">
        <w:trPr>
          <w:trHeight w:val="133"/>
        </w:trPr>
        <w:tc>
          <w:tcPr>
            <w:tcW w:w="1243" w:type="dxa"/>
            <w:tcBorders>
              <w:top w:val="nil"/>
              <w:left w:val="single" w:sz="4" w:space="0" w:color="0070C0"/>
              <w:bottom w:val="single" w:sz="4" w:space="0" w:color="0070C0"/>
              <w:right w:val="single" w:sz="4" w:space="0" w:color="0070C0"/>
            </w:tcBorders>
            <w:shd w:val="clear" w:color="auto" w:fill="auto"/>
            <w:vAlign w:val="bottom"/>
            <w:hideMark/>
          </w:tcPr>
          <w:p w14:paraId="123F6ED5"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Pronóstico de Cosecha</w:t>
            </w:r>
          </w:p>
        </w:tc>
        <w:tc>
          <w:tcPr>
            <w:tcW w:w="739" w:type="dxa"/>
            <w:tcBorders>
              <w:top w:val="nil"/>
              <w:left w:val="nil"/>
              <w:bottom w:val="single" w:sz="4" w:space="0" w:color="0070C0"/>
              <w:right w:val="single" w:sz="4" w:space="0" w:color="0070C0"/>
            </w:tcBorders>
            <w:shd w:val="clear" w:color="auto" w:fill="auto"/>
            <w:noWrap/>
            <w:vAlign w:val="bottom"/>
            <w:hideMark/>
          </w:tcPr>
          <w:p w14:paraId="268B93E2"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1</w:t>
            </w:r>
          </w:p>
        </w:tc>
        <w:tc>
          <w:tcPr>
            <w:tcW w:w="739" w:type="dxa"/>
            <w:tcBorders>
              <w:top w:val="nil"/>
              <w:left w:val="nil"/>
              <w:bottom w:val="single" w:sz="4" w:space="0" w:color="0070C0"/>
              <w:right w:val="single" w:sz="4" w:space="0" w:color="0070C0"/>
            </w:tcBorders>
            <w:shd w:val="clear" w:color="auto" w:fill="auto"/>
            <w:noWrap/>
            <w:vAlign w:val="bottom"/>
            <w:hideMark/>
          </w:tcPr>
          <w:p w14:paraId="53B508E9"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1</w:t>
            </w:r>
          </w:p>
        </w:tc>
        <w:tc>
          <w:tcPr>
            <w:tcW w:w="644" w:type="dxa"/>
            <w:tcBorders>
              <w:top w:val="nil"/>
              <w:left w:val="nil"/>
              <w:bottom w:val="single" w:sz="4" w:space="0" w:color="0070C0"/>
              <w:right w:val="single" w:sz="4" w:space="0" w:color="0070C0"/>
            </w:tcBorders>
            <w:shd w:val="clear" w:color="auto" w:fill="auto"/>
            <w:noWrap/>
            <w:vAlign w:val="bottom"/>
            <w:hideMark/>
          </w:tcPr>
          <w:p w14:paraId="6323BB3E"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548" w:type="dxa"/>
            <w:tcBorders>
              <w:top w:val="nil"/>
              <w:left w:val="nil"/>
              <w:bottom w:val="single" w:sz="4" w:space="0" w:color="0070C0"/>
              <w:right w:val="single" w:sz="4" w:space="0" w:color="0070C0"/>
            </w:tcBorders>
            <w:shd w:val="clear" w:color="auto" w:fill="auto"/>
            <w:noWrap/>
            <w:vAlign w:val="bottom"/>
            <w:hideMark/>
          </w:tcPr>
          <w:p w14:paraId="6CD3293D"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548" w:type="dxa"/>
            <w:tcBorders>
              <w:top w:val="nil"/>
              <w:left w:val="nil"/>
              <w:bottom w:val="single" w:sz="4" w:space="0" w:color="0070C0"/>
              <w:right w:val="single" w:sz="4" w:space="0" w:color="0070C0"/>
            </w:tcBorders>
            <w:shd w:val="clear" w:color="auto" w:fill="auto"/>
            <w:noWrap/>
            <w:vAlign w:val="bottom"/>
            <w:hideMark/>
          </w:tcPr>
          <w:p w14:paraId="7BE202B1"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467" w:type="dxa"/>
            <w:tcBorders>
              <w:top w:val="nil"/>
              <w:left w:val="nil"/>
              <w:bottom w:val="single" w:sz="4" w:space="0" w:color="0070C0"/>
              <w:right w:val="single" w:sz="4" w:space="0" w:color="0070C0"/>
            </w:tcBorders>
            <w:shd w:val="clear" w:color="auto" w:fill="auto"/>
            <w:noWrap/>
            <w:vAlign w:val="bottom"/>
            <w:hideMark/>
          </w:tcPr>
          <w:p w14:paraId="288E321E"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499" w:type="dxa"/>
            <w:tcBorders>
              <w:top w:val="nil"/>
              <w:left w:val="nil"/>
              <w:bottom w:val="single" w:sz="4" w:space="0" w:color="0070C0"/>
              <w:right w:val="single" w:sz="4" w:space="0" w:color="0070C0"/>
            </w:tcBorders>
            <w:shd w:val="clear" w:color="auto" w:fill="auto"/>
            <w:noWrap/>
            <w:vAlign w:val="bottom"/>
            <w:hideMark/>
          </w:tcPr>
          <w:p w14:paraId="72257F70"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739" w:type="dxa"/>
            <w:tcBorders>
              <w:top w:val="nil"/>
              <w:left w:val="nil"/>
              <w:bottom w:val="single" w:sz="4" w:space="0" w:color="0070C0"/>
              <w:right w:val="single" w:sz="4" w:space="0" w:color="0070C0"/>
            </w:tcBorders>
            <w:shd w:val="clear" w:color="auto" w:fill="auto"/>
            <w:noWrap/>
            <w:vAlign w:val="bottom"/>
            <w:hideMark/>
          </w:tcPr>
          <w:p w14:paraId="2396E406"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1</w:t>
            </w:r>
          </w:p>
        </w:tc>
        <w:tc>
          <w:tcPr>
            <w:tcW w:w="423" w:type="dxa"/>
            <w:tcBorders>
              <w:top w:val="nil"/>
              <w:left w:val="nil"/>
              <w:bottom w:val="single" w:sz="4" w:space="0" w:color="0070C0"/>
              <w:right w:val="single" w:sz="4" w:space="0" w:color="0070C0"/>
            </w:tcBorders>
            <w:shd w:val="clear" w:color="auto" w:fill="auto"/>
            <w:noWrap/>
            <w:vAlign w:val="bottom"/>
            <w:hideMark/>
          </w:tcPr>
          <w:p w14:paraId="6EB6893A"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c>
          <w:tcPr>
            <w:tcW w:w="423" w:type="dxa"/>
            <w:tcBorders>
              <w:top w:val="nil"/>
              <w:left w:val="nil"/>
              <w:bottom w:val="single" w:sz="4" w:space="0" w:color="0070C0"/>
              <w:right w:val="single" w:sz="4" w:space="0" w:color="0070C0"/>
            </w:tcBorders>
            <w:shd w:val="clear" w:color="auto" w:fill="auto"/>
            <w:noWrap/>
            <w:vAlign w:val="bottom"/>
            <w:hideMark/>
          </w:tcPr>
          <w:p w14:paraId="6BBB681C"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c>
          <w:tcPr>
            <w:tcW w:w="519" w:type="dxa"/>
            <w:tcBorders>
              <w:top w:val="nil"/>
              <w:left w:val="nil"/>
              <w:bottom w:val="single" w:sz="4" w:space="0" w:color="0070C0"/>
              <w:right w:val="single" w:sz="4" w:space="0" w:color="0070C0"/>
            </w:tcBorders>
            <w:shd w:val="clear" w:color="auto" w:fill="auto"/>
            <w:noWrap/>
            <w:vAlign w:val="bottom"/>
            <w:hideMark/>
          </w:tcPr>
          <w:p w14:paraId="0F95E5B2"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r>
      <w:tr w:rsidR="00AD04C2" w:rsidRPr="00AD04C2" w14:paraId="1EA8AFED" w14:textId="77777777" w:rsidTr="00AD04C2">
        <w:trPr>
          <w:trHeight w:val="268"/>
        </w:trPr>
        <w:tc>
          <w:tcPr>
            <w:tcW w:w="1243" w:type="dxa"/>
            <w:tcBorders>
              <w:top w:val="nil"/>
              <w:left w:val="single" w:sz="4" w:space="0" w:color="0070C0"/>
              <w:bottom w:val="single" w:sz="4" w:space="0" w:color="0070C0"/>
              <w:right w:val="single" w:sz="4" w:space="0" w:color="0070C0"/>
            </w:tcBorders>
            <w:shd w:val="clear" w:color="auto" w:fill="auto"/>
            <w:vAlign w:val="bottom"/>
            <w:hideMark/>
          </w:tcPr>
          <w:p w14:paraId="1627B84D"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Registro de Cosecha (QQ)</w:t>
            </w:r>
          </w:p>
        </w:tc>
        <w:tc>
          <w:tcPr>
            <w:tcW w:w="739" w:type="dxa"/>
            <w:tcBorders>
              <w:top w:val="nil"/>
              <w:left w:val="nil"/>
              <w:bottom w:val="single" w:sz="4" w:space="0" w:color="0070C0"/>
              <w:right w:val="single" w:sz="4" w:space="0" w:color="0070C0"/>
            </w:tcBorders>
            <w:shd w:val="clear" w:color="auto" w:fill="auto"/>
            <w:noWrap/>
            <w:vAlign w:val="bottom"/>
            <w:hideMark/>
          </w:tcPr>
          <w:p w14:paraId="0CD61168"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590,250 </w:t>
            </w:r>
          </w:p>
        </w:tc>
        <w:tc>
          <w:tcPr>
            <w:tcW w:w="739" w:type="dxa"/>
            <w:tcBorders>
              <w:top w:val="nil"/>
              <w:left w:val="nil"/>
              <w:bottom w:val="single" w:sz="4" w:space="0" w:color="0070C0"/>
              <w:right w:val="single" w:sz="4" w:space="0" w:color="0070C0"/>
            </w:tcBorders>
            <w:shd w:val="clear" w:color="auto" w:fill="auto"/>
            <w:noWrap/>
            <w:vAlign w:val="bottom"/>
            <w:hideMark/>
          </w:tcPr>
          <w:p w14:paraId="0B667570"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131,953 </w:t>
            </w:r>
          </w:p>
        </w:tc>
        <w:tc>
          <w:tcPr>
            <w:tcW w:w="644" w:type="dxa"/>
            <w:tcBorders>
              <w:top w:val="nil"/>
              <w:left w:val="nil"/>
              <w:bottom w:val="single" w:sz="4" w:space="0" w:color="0070C0"/>
              <w:right w:val="single" w:sz="4" w:space="0" w:color="0070C0"/>
            </w:tcBorders>
            <w:shd w:val="clear" w:color="auto" w:fill="auto"/>
            <w:noWrap/>
            <w:vAlign w:val="bottom"/>
            <w:hideMark/>
          </w:tcPr>
          <w:p w14:paraId="74B3F511"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71,837 </w:t>
            </w:r>
          </w:p>
        </w:tc>
        <w:tc>
          <w:tcPr>
            <w:tcW w:w="548" w:type="dxa"/>
            <w:tcBorders>
              <w:top w:val="nil"/>
              <w:left w:val="nil"/>
              <w:bottom w:val="single" w:sz="4" w:space="0" w:color="0070C0"/>
              <w:right w:val="single" w:sz="4" w:space="0" w:color="0070C0"/>
            </w:tcBorders>
            <w:shd w:val="clear" w:color="auto" w:fill="auto"/>
            <w:noWrap/>
            <w:vAlign w:val="bottom"/>
            <w:hideMark/>
          </w:tcPr>
          <w:p w14:paraId="36CD93E6"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9,807 </w:t>
            </w:r>
          </w:p>
        </w:tc>
        <w:tc>
          <w:tcPr>
            <w:tcW w:w="548" w:type="dxa"/>
            <w:tcBorders>
              <w:top w:val="nil"/>
              <w:left w:val="nil"/>
              <w:bottom w:val="single" w:sz="4" w:space="0" w:color="0070C0"/>
              <w:right w:val="single" w:sz="4" w:space="0" w:color="0070C0"/>
            </w:tcBorders>
            <w:shd w:val="clear" w:color="auto" w:fill="auto"/>
            <w:noWrap/>
            <w:vAlign w:val="bottom"/>
            <w:hideMark/>
          </w:tcPr>
          <w:p w14:paraId="07AFA8D0"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2,889 </w:t>
            </w:r>
          </w:p>
        </w:tc>
        <w:tc>
          <w:tcPr>
            <w:tcW w:w="467" w:type="dxa"/>
            <w:tcBorders>
              <w:top w:val="nil"/>
              <w:left w:val="nil"/>
              <w:bottom w:val="single" w:sz="4" w:space="0" w:color="0070C0"/>
              <w:right w:val="single" w:sz="4" w:space="0" w:color="0070C0"/>
            </w:tcBorders>
            <w:shd w:val="clear" w:color="auto" w:fill="auto"/>
            <w:noWrap/>
            <w:vAlign w:val="bottom"/>
            <w:hideMark/>
          </w:tcPr>
          <w:p w14:paraId="78EBE743"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556 </w:t>
            </w:r>
          </w:p>
        </w:tc>
        <w:tc>
          <w:tcPr>
            <w:tcW w:w="499" w:type="dxa"/>
            <w:tcBorders>
              <w:top w:val="nil"/>
              <w:left w:val="nil"/>
              <w:bottom w:val="single" w:sz="4" w:space="0" w:color="0070C0"/>
              <w:right w:val="single" w:sz="4" w:space="0" w:color="0070C0"/>
            </w:tcBorders>
            <w:shd w:val="clear" w:color="auto" w:fill="auto"/>
            <w:noWrap/>
            <w:vAlign w:val="bottom"/>
            <w:hideMark/>
          </w:tcPr>
          <w:p w14:paraId="0D13DBEC"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100 </w:t>
            </w:r>
          </w:p>
        </w:tc>
        <w:tc>
          <w:tcPr>
            <w:tcW w:w="739" w:type="dxa"/>
            <w:tcBorders>
              <w:top w:val="nil"/>
              <w:left w:val="nil"/>
              <w:bottom w:val="single" w:sz="4" w:space="0" w:color="0070C0"/>
              <w:right w:val="single" w:sz="4" w:space="0" w:color="0070C0"/>
            </w:tcBorders>
            <w:shd w:val="clear" w:color="auto" w:fill="auto"/>
            <w:noWrap/>
            <w:vAlign w:val="bottom"/>
            <w:hideMark/>
          </w:tcPr>
          <w:p w14:paraId="4DE89379"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xml:space="preserve">   217,142 </w:t>
            </w:r>
          </w:p>
        </w:tc>
        <w:tc>
          <w:tcPr>
            <w:tcW w:w="423" w:type="dxa"/>
            <w:tcBorders>
              <w:top w:val="nil"/>
              <w:left w:val="nil"/>
              <w:bottom w:val="single" w:sz="4" w:space="0" w:color="0070C0"/>
              <w:right w:val="single" w:sz="4" w:space="0" w:color="0070C0"/>
            </w:tcBorders>
            <w:shd w:val="clear" w:color="auto" w:fill="auto"/>
            <w:noWrap/>
            <w:vAlign w:val="bottom"/>
            <w:hideMark/>
          </w:tcPr>
          <w:p w14:paraId="6E6E5F46"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c>
          <w:tcPr>
            <w:tcW w:w="423" w:type="dxa"/>
            <w:tcBorders>
              <w:top w:val="nil"/>
              <w:left w:val="nil"/>
              <w:bottom w:val="single" w:sz="4" w:space="0" w:color="0070C0"/>
              <w:right w:val="single" w:sz="4" w:space="0" w:color="0070C0"/>
            </w:tcBorders>
            <w:shd w:val="clear" w:color="auto" w:fill="auto"/>
            <w:noWrap/>
            <w:vAlign w:val="bottom"/>
            <w:hideMark/>
          </w:tcPr>
          <w:p w14:paraId="1B49E3DD"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c>
          <w:tcPr>
            <w:tcW w:w="519" w:type="dxa"/>
            <w:tcBorders>
              <w:top w:val="nil"/>
              <w:left w:val="nil"/>
              <w:bottom w:val="single" w:sz="4" w:space="0" w:color="0070C0"/>
              <w:right w:val="single" w:sz="4" w:space="0" w:color="0070C0"/>
            </w:tcBorders>
            <w:shd w:val="clear" w:color="auto" w:fill="auto"/>
            <w:noWrap/>
            <w:vAlign w:val="bottom"/>
            <w:hideMark/>
          </w:tcPr>
          <w:p w14:paraId="7CB74A42"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r>
      <w:tr w:rsidR="00AD04C2" w:rsidRPr="00AD04C2" w14:paraId="05BD473E" w14:textId="77777777" w:rsidTr="00AD04C2">
        <w:trPr>
          <w:trHeight w:val="268"/>
        </w:trPr>
        <w:tc>
          <w:tcPr>
            <w:tcW w:w="1243" w:type="dxa"/>
            <w:tcBorders>
              <w:top w:val="nil"/>
              <w:left w:val="single" w:sz="4" w:space="0" w:color="0070C0"/>
              <w:bottom w:val="single" w:sz="4" w:space="0" w:color="0070C0"/>
              <w:right w:val="single" w:sz="4" w:space="0" w:color="0070C0"/>
            </w:tcBorders>
            <w:shd w:val="clear" w:color="auto" w:fill="auto"/>
            <w:vAlign w:val="bottom"/>
            <w:hideMark/>
          </w:tcPr>
          <w:p w14:paraId="4871EAF1"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proofErr w:type="spellStart"/>
            <w:r w:rsidRPr="00AD04C2">
              <w:rPr>
                <w:rFonts w:ascii="Calibri" w:eastAsia="Times New Roman" w:hAnsi="Calibri" w:cs="Calibri"/>
                <w:spacing w:val="0"/>
                <w:sz w:val="22"/>
                <w:szCs w:val="22"/>
                <w:lang w:val="es-DO" w:eastAsia="es-DO"/>
              </w:rPr>
              <w:t>Rehab</w:t>
            </w:r>
            <w:proofErr w:type="spellEnd"/>
            <w:r w:rsidRPr="00AD04C2">
              <w:rPr>
                <w:rFonts w:ascii="Calibri" w:eastAsia="Times New Roman" w:hAnsi="Calibri" w:cs="Calibri"/>
                <w:spacing w:val="0"/>
                <w:sz w:val="22"/>
                <w:szCs w:val="22"/>
                <w:lang w:val="es-DO" w:eastAsia="es-DO"/>
              </w:rPr>
              <w:t>. de máquinas despulpadoras</w:t>
            </w:r>
          </w:p>
        </w:tc>
        <w:tc>
          <w:tcPr>
            <w:tcW w:w="739" w:type="dxa"/>
            <w:tcBorders>
              <w:top w:val="nil"/>
              <w:left w:val="nil"/>
              <w:bottom w:val="single" w:sz="4" w:space="0" w:color="0070C0"/>
              <w:right w:val="single" w:sz="4" w:space="0" w:color="0070C0"/>
            </w:tcBorders>
            <w:shd w:val="clear" w:color="auto" w:fill="auto"/>
            <w:noWrap/>
            <w:vAlign w:val="bottom"/>
            <w:hideMark/>
          </w:tcPr>
          <w:p w14:paraId="554F0334"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300</w:t>
            </w:r>
          </w:p>
        </w:tc>
        <w:tc>
          <w:tcPr>
            <w:tcW w:w="739" w:type="dxa"/>
            <w:tcBorders>
              <w:top w:val="nil"/>
              <w:left w:val="nil"/>
              <w:bottom w:val="single" w:sz="4" w:space="0" w:color="0070C0"/>
              <w:right w:val="single" w:sz="4" w:space="0" w:color="0070C0"/>
            </w:tcBorders>
            <w:shd w:val="clear" w:color="auto" w:fill="auto"/>
            <w:noWrap/>
            <w:vAlign w:val="bottom"/>
            <w:hideMark/>
          </w:tcPr>
          <w:p w14:paraId="533AD20F"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34</w:t>
            </w:r>
          </w:p>
        </w:tc>
        <w:tc>
          <w:tcPr>
            <w:tcW w:w="644" w:type="dxa"/>
            <w:tcBorders>
              <w:top w:val="nil"/>
              <w:left w:val="nil"/>
              <w:bottom w:val="single" w:sz="4" w:space="0" w:color="0070C0"/>
              <w:right w:val="single" w:sz="4" w:space="0" w:color="0070C0"/>
            </w:tcBorders>
            <w:shd w:val="clear" w:color="auto" w:fill="auto"/>
            <w:noWrap/>
            <w:vAlign w:val="bottom"/>
            <w:hideMark/>
          </w:tcPr>
          <w:p w14:paraId="12996012"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3</w:t>
            </w:r>
          </w:p>
        </w:tc>
        <w:tc>
          <w:tcPr>
            <w:tcW w:w="548" w:type="dxa"/>
            <w:tcBorders>
              <w:top w:val="nil"/>
              <w:left w:val="nil"/>
              <w:bottom w:val="single" w:sz="4" w:space="0" w:color="0070C0"/>
              <w:right w:val="single" w:sz="4" w:space="0" w:color="0070C0"/>
            </w:tcBorders>
            <w:shd w:val="clear" w:color="auto" w:fill="auto"/>
            <w:noWrap/>
            <w:vAlign w:val="bottom"/>
            <w:hideMark/>
          </w:tcPr>
          <w:p w14:paraId="2107451E"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5</w:t>
            </w:r>
          </w:p>
        </w:tc>
        <w:tc>
          <w:tcPr>
            <w:tcW w:w="548" w:type="dxa"/>
            <w:tcBorders>
              <w:top w:val="nil"/>
              <w:left w:val="nil"/>
              <w:bottom w:val="single" w:sz="4" w:space="0" w:color="0070C0"/>
              <w:right w:val="single" w:sz="4" w:space="0" w:color="0070C0"/>
            </w:tcBorders>
            <w:shd w:val="clear" w:color="auto" w:fill="auto"/>
            <w:noWrap/>
            <w:vAlign w:val="bottom"/>
            <w:hideMark/>
          </w:tcPr>
          <w:p w14:paraId="2EF35AAE"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2</w:t>
            </w:r>
          </w:p>
        </w:tc>
        <w:tc>
          <w:tcPr>
            <w:tcW w:w="467" w:type="dxa"/>
            <w:tcBorders>
              <w:top w:val="nil"/>
              <w:left w:val="nil"/>
              <w:bottom w:val="single" w:sz="4" w:space="0" w:color="0070C0"/>
              <w:right w:val="single" w:sz="4" w:space="0" w:color="0070C0"/>
            </w:tcBorders>
            <w:shd w:val="clear" w:color="auto" w:fill="auto"/>
            <w:noWrap/>
            <w:vAlign w:val="bottom"/>
            <w:hideMark/>
          </w:tcPr>
          <w:p w14:paraId="48EA8354"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4</w:t>
            </w:r>
          </w:p>
        </w:tc>
        <w:tc>
          <w:tcPr>
            <w:tcW w:w="499" w:type="dxa"/>
            <w:tcBorders>
              <w:top w:val="nil"/>
              <w:left w:val="nil"/>
              <w:bottom w:val="single" w:sz="4" w:space="0" w:color="0070C0"/>
              <w:right w:val="single" w:sz="4" w:space="0" w:color="0070C0"/>
            </w:tcBorders>
            <w:shd w:val="clear" w:color="auto" w:fill="auto"/>
            <w:noWrap/>
            <w:vAlign w:val="bottom"/>
            <w:hideMark/>
          </w:tcPr>
          <w:p w14:paraId="67BCF73E"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7</w:t>
            </w:r>
          </w:p>
        </w:tc>
        <w:tc>
          <w:tcPr>
            <w:tcW w:w="739" w:type="dxa"/>
            <w:tcBorders>
              <w:top w:val="nil"/>
              <w:left w:val="nil"/>
              <w:bottom w:val="single" w:sz="4" w:space="0" w:color="0070C0"/>
              <w:right w:val="single" w:sz="4" w:space="0" w:color="0070C0"/>
            </w:tcBorders>
            <w:shd w:val="clear" w:color="auto" w:fill="auto"/>
            <w:noWrap/>
            <w:vAlign w:val="bottom"/>
            <w:hideMark/>
          </w:tcPr>
          <w:p w14:paraId="5765FB89"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55</w:t>
            </w:r>
          </w:p>
        </w:tc>
        <w:tc>
          <w:tcPr>
            <w:tcW w:w="423" w:type="dxa"/>
            <w:tcBorders>
              <w:top w:val="nil"/>
              <w:left w:val="nil"/>
              <w:bottom w:val="single" w:sz="4" w:space="0" w:color="0070C0"/>
              <w:right w:val="single" w:sz="4" w:space="0" w:color="0070C0"/>
            </w:tcBorders>
            <w:shd w:val="clear" w:color="auto" w:fill="auto"/>
            <w:noWrap/>
            <w:vAlign w:val="bottom"/>
            <w:hideMark/>
          </w:tcPr>
          <w:p w14:paraId="7E6F93D4"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93</w:t>
            </w:r>
          </w:p>
        </w:tc>
        <w:tc>
          <w:tcPr>
            <w:tcW w:w="423" w:type="dxa"/>
            <w:tcBorders>
              <w:top w:val="nil"/>
              <w:left w:val="nil"/>
              <w:bottom w:val="single" w:sz="4" w:space="0" w:color="0070C0"/>
              <w:right w:val="single" w:sz="4" w:space="0" w:color="0070C0"/>
            </w:tcBorders>
            <w:shd w:val="clear" w:color="auto" w:fill="auto"/>
            <w:noWrap/>
            <w:vAlign w:val="bottom"/>
            <w:hideMark/>
          </w:tcPr>
          <w:p w14:paraId="19871CC9"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7</w:t>
            </w:r>
          </w:p>
        </w:tc>
        <w:tc>
          <w:tcPr>
            <w:tcW w:w="519" w:type="dxa"/>
            <w:tcBorders>
              <w:top w:val="nil"/>
              <w:left w:val="nil"/>
              <w:bottom w:val="single" w:sz="4" w:space="0" w:color="0070C0"/>
              <w:right w:val="single" w:sz="4" w:space="0" w:color="0070C0"/>
            </w:tcBorders>
            <w:shd w:val="clear" w:color="auto" w:fill="auto"/>
            <w:noWrap/>
            <w:vAlign w:val="bottom"/>
            <w:hideMark/>
          </w:tcPr>
          <w:p w14:paraId="6F680CBB" w14:textId="77777777" w:rsidR="00AD04C2" w:rsidRPr="00AD04C2" w:rsidRDefault="00AD04C2" w:rsidP="00AD04C2">
            <w:pPr>
              <w:spacing w:after="0" w:line="240" w:lineRule="auto"/>
              <w:jc w:val="right"/>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100</w:t>
            </w:r>
          </w:p>
        </w:tc>
      </w:tr>
    </w:tbl>
    <w:p w14:paraId="1BDD7CAF" w14:textId="40A42A1B" w:rsidR="004103BC" w:rsidRDefault="004103BC" w:rsidP="00F93C6D">
      <w:pPr>
        <w:spacing w:line="360" w:lineRule="auto"/>
        <w:jc w:val="both"/>
        <w:rPr>
          <w:rFonts w:eastAsia="Calibri"/>
          <w:noProof/>
          <w:lang w:val="es-DO"/>
        </w:rPr>
      </w:pPr>
    </w:p>
    <w:p w14:paraId="7FA1E860" w14:textId="77777777" w:rsidR="004F1835" w:rsidRDefault="004F1835" w:rsidP="00F93C6D">
      <w:pPr>
        <w:spacing w:line="360" w:lineRule="auto"/>
        <w:jc w:val="both"/>
        <w:rPr>
          <w:rFonts w:eastAsia="Calibri"/>
          <w:noProof/>
          <w:lang w:val="es-DO"/>
        </w:rPr>
      </w:pPr>
    </w:p>
    <w:p w14:paraId="6ED5B06D" w14:textId="54C31E5D" w:rsidR="00C236D2" w:rsidRPr="009D49FF" w:rsidRDefault="00C236D2" w:rsidP="00C236D2">
      <w:pPr>
        <w:spacing w:after="0" w:line="360" w:lineRule="auto"/>
        <w:jc w:val="both"/>
        <w:rPr>
          <w:lang w:val="es-DO"/>
        </w:rPr>
      </w:pPr>
      <w:r>
        <w:rPr>
          <w:lang w:val="es-DO"/>
        </w:rPr>
        <w:lastRenderedPageBreak/>
        <w:t>Cuadro X: Semestre 2 Postcosecha</w:t>
      </w:r>
    </w:p>
    <w:tbl>
      <w:tblPr>
        <w:tblW w:w="7905" w:type="dxa"/>
        <w:tblCellMar>
          <w:left w:w="70" w:type="dxa"/>
          <w:right w:w="70" w:type="dxa"/>
        </w:tblCellMar>
        <w:tblLook w:val="04A0" w:firstRow="1" w:lastRow="0" w:firstColumn="1" w:lastColumn="0" w:noHBand="0" w:noVBand="1"/>
      </w:tblPr>
      <w:tblGrid>
        <w:gridCol w:w="1424"/>
        <w:gridCol w:w="380"/>
        <w:gridCol w:w="592"/>
        <w:gridCol w:w="592"/>
        <w:gridCol w:w="692"/>
        <w:gridCol w:w="793"/>
        <w:gridCol w:w="793"/>
        <w:gridCol w:w="793"/>
        <w:gridCol w:w="501"/>
        <w:gridCol w:w="487"/>
        <w:gridCol w:w="863"/>
      </w:tblGrid>
      <w:tr w:rsidR="00AD04C2" w:rsidRPr="00AD04C2" w14:paraId="2293BA5B" w14:textId="77777777" w:rsidTr="00AD04C2">
        <w:trPr>
          <w:trHeight w:val="206"/>
        </w:trPr>
        <w:tc>
          <w:tcPr>
            <w:tcW w:w="6559" w:type="dxa"/>
            <w:gridSpan w:val="9"/>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0E50E72"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Manejo Postcosecha: Semestre 2</w:t>
            </w:r>
          </w:p>
        </w:tc>
        <w:tc>
          <w:tcPr>
            <w:tcW w:w="1346" w:type="dxa"/>
            <w:gridSpan w:val="2"/>
            <w:tcBorders>
              <w:top w:val="single" w:sz="4" w:space="0" w:color="0070C0"/>
              <w:left w:val="nil"/>
              <w:bottom w:val="single" w:sz="4" w:space="0" w:color="0070C0"/>
              <w:right w:val="single" w:sz="4" w:space="0" w:color="0070C0"/>
            </w:tcBorders>
            <w:shd w:val="clear" w:color="auto" w:fill="auto"/>
            <w:noWrap/>
            <w:vAlign w:val="bottom"/>
            <w:hideMark/>
          </w:tcPr>
          <w:p w14:paraId="6E67E39C"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Beneficiarios</w:t>
            </w:r>
          </w:p>
        </w:tc>
      </w:tr>
      <w:tr w:rsidR="00AD04C2" w:rsidRPr="00AD04C2" w14:paraId="2571EAEC" w14:textId="77777777" w:rsidTr="00AD04C2">
        <w:trPr>
          <w:trHeight w:val="206"/>
        </w:trPr>
        <w:tc>
          <w:tcPr>
            <w:tcW w:w="1351" w:type="dxa"/>
            <w:tcBorders>
              <w:top w:val="nil"/>
              <w:left w:val="single" w:sz="4" w:space="0" w:color="0070C0"/>
              <w:bottom w:val="single" w:sz="4" w:space="0" w:color="0070C0"/>
              <w:right w:val="single" w:sz="4" w:space="0" w:color="0070C0"/>
            </w:tcBorders>
            <w:shd w:val="clear" w:color="auto" w:fill="auto"/>
            <w:noWrap/>
            <w:hideMark/>
          </w:tcPr>
          <w:p w14:paraId="1860FC9E"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ACTIVIDAD</w:t>
            </w:r>
          </w:p>
        </w:tc>
        <w:tc>
          <w:tcPr>
            <w:tcW w:w="366" w:type="dxa"/>
            <w:tcBorders>
              <w:top w:val="nil"/>
              <w:left w:val="nil"/>
              <w:bottom w:val="single" w:sz="4" w:space="0" w:color="0070C0"/>
              <w:right w:val="single" w:sz="4" w:space="0" w:color="0070C0"/>
            </w:tcBorders>
            <w:shd w:val="clear" w:color="auto" w:fill="auto"/>
            <w:noWrap/>
            <w:hideMark/>
          </w:tcPr>
          <w:p w14:paraId="5BC7FEC8"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Jul</w:t>
            </w:r>
          </w:p>
        </w:tc>
        <w:tc>
          <w:tcPr>
            <w:tcW w:w="602" w:type="dxa"/>
            <w:tcBorders>
              <w:top w:val="nil"/>
              <w:left w:val="nil"/>
              <w:bottom w:val="single" w:sz="4" w:space="0" w:color="0070C0"/>
              <w:right w:val="single" w:sz="4" w:space="0" w:color="0070C0"/>
            </w:tcBorders>
            <w:shd w:val="clear" w:color="auto" w:fill="auto"/>
            <w:noWrap/>
            <w:hideMark/>
          </w:tcPr>
          <w:p w14:paraId="22862024"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proofErr w:type="spellStart"/>
            <w:r w:rsidRPr="00AD04C2">
              <w:rPr>
                <w:rFonts w:ascii="Calibri" w:eastAsia="Times New Roman" w:hAnsi="Calibri" w:cs="Calibri"/>
                <w:b/>
                <w:bCs/>
                <w:spacing w:val="0"/>
                <w:sz w:val="22"/>
                <w:szCs w:val="22"/>
                <w:lang w:val="es-DO" w:eastAsia="es-DO"/>
              </w:rPr>
              <w:t>Ago</w:t>
            </w:r>
            <w:proofErr w:type="spellEnd"/>
          </w:p>
        </w:tc>
        <w:tc>
          <w:tcPr>
            <w:tcW w:w="602" w:type="dxa"/>
            <w:tcBorders>
              <w:top w:val="nil"/>
              <w:left w:val="nil"/>
              <w:bottom w:val="single" w:sz="4" w:space="0" w:color="0070C0"/>
              <w:right w:val="single" w:sz="4" w:space="0" w:color="0070C0"/>
            </w:tcBorders>
            <w:shd w:val="clear" w:color="auto" w:fill="auto"/>
            <w:noWrap/>
            <w:hideMark/>
          </w:tcPr>
          <w:p w14:paraId="0E8BC49F"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proofErr w:type="spellStart"/>
            <w:r w:rsidRPr="00AD04C2">
              <w:rPr>
                <w:rFonts w:ascii="Calibri" w:eastAsia="Times New Roman" w:hAnsi="Calibri" w:cs="Calibri"/>
                <w:b/>
                <w:bCs/>
                <w:spacing w:val="0"/>
                <w:sz w:val="22"/>
                <w:szCs w:val="22"/>
                <w:lang w:val="es-DO" w:eastAsia="es-DO"/>
              </w:rPr>
              <w:t>Sep</w:t>
            </w:r>
            <w:proofErr w:type="spellEnd"/>
          </w:p>
        </w:tc>
        <w:tc>
          <w:tcPr>
            <w:tcW w:w="705" w:type="dxa"/>
            <w:tcBorders>
              <w:top w:val="nil"/>
              <w:left w:val="nil"/>
              <w:bottom w:val="single" w:sz="4" w:space="0" w:color="0070C0"/>
              <w:right w:val="single" w:sz="4" w:space="0" w:color="0070C0"/>
            </w:tcBorders>
            <w:shd w:val="clear" w:color="auto" w:fill="auto"/>
            <w:noWrap/>
            <w:hideMark/>
          </w:tcPr>
          <w:p w14:paraId="2302BC70"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Oct</w:t>
            </w:r>
          </w:p>
        </w:tc>
        <w:tc>
          <w:tcPr>
            <w:tcW w:w="808" w:type="dxa"/>
            <w:tcBorders>
              <w:top w:val="nil"/>
              <w:left w:val="nil"/>
              <w:bottom w:val="single" w:sz="4" w:space="0" w:color="0070C0"/>
              <w:right w:val="single" w:sz="4" w:space="0" w:color="0070C0"/>
            </w:tcBorders>
            <w:shd w:val="clear" w:color="auto" w:fill="auto"/>
            <w:noWrap/>
            <w:hideMark/>
          </w:tcPr>
          <w:p w14:paraId="3B03E2C3"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Nov</w:t>
            </w:r>
          </w:p>
        </w:tc>
        <w:tc>
          <w:tcPr>
            <w:tcW w:w="808" w:type="dxa"/>
            <w:tcBorders>
              <w:top w:val="nil"/>
              <w:left w:val="nil"/>
              <w:bottom w:val="single" w:sz="4" w:space="0" w:color="0070C0"/>
              <w:right w:val="single" w:sz="4" w:space="0" w:color="0070C0"/>
            </w:tcBorders>
            <w:shd w:val="clear" w:color="auto" w:fill="auto"/>
            <w:noWrap/>
            <w:hideMark/>
          </w:tcPr>
          <w:p w14:paraId="1F1F3705"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Dic</w:t>
            </w:r>
          </w:p>
        </w:tc>
        <w:tc>
          <w:tcPr>
            <w:tcW w:w="808" w:type="dxa"/>
            <w:tcBorders>
              <w:top w:val="nil"/>
              <w:left w:val="nil"/>
              <w:bottom w:val="single" w:sz="4" w:space="0" w:color="0070C0"/>
              <w:right w:val="single" w:sz="4" w:space="0" w:color="0070C0"/>
            </w:tcBorders>
            <w:shd w:val="clear" w:color="auto" w:fill="auto"/>
            <w:noWrap/>
            <w:hideMark/>
          </w:tcPr>
          <w:p w14:paraId="0B8E8F0A"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 xml:space="preserve">Total </w:t>
            </w:r>
          </w:p>
        </w:tc>
        <w:tc>
          <w:tcPr>
            <w:tcW w:w="509" w:type="dxa"/>
            <w:tcBorders>
              <w:top w:val="nil"/>
              <w:left w:val="nil"/>
              <w:bottom w:val="single" w:sz="4" w:space="0" w:color="0070C0"/>
              <w:right w:val="single" w:sz="4" w:space="0" w:color="0070C0"/>
            </w:tcBorders>
            <w:shd w:val="clear" w:color="auto" w:fill="auto"/>
            <w:noWrap/>
            <w:hideMark/>
          </w:tcPr>
          <w:p w14:paraId="77122C66"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H</w:t>
            </w:r>
          </w:p>
        </w:tc>
        <w:tc>
          <w:tcPr>
            <w:tcW w:w="467" w:type="dxa"/>
            <w:tcBorders>
              <w:top w:val="nil"/>
              <w:left w:val="nil"/>
              <w:bottom w:val="single" w:sz="4" w:space="0" w:color="0070C0"/>
              <w:right w:val="single" w:sz="4" w:space="0" w:color="0070C0"/>
            </w:tcBorders>
            <w:shd w:val="clear" w:color="auto" w:fill="auto"/>
            <w:noWrap/>
            <w:hideMark/>
          </w:tcPr>
          <w:p w14:paraId="0F3E46FC"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M</w:t>
            </w:r>
          </w:p>
        </w:tc>
        <w:tc>
          <w:tcPr>
            <w:tcW w:w="879" w:type="dxa"/>
            <w:tcBorders>
              <w:top w:val="nil"/>
              <w:left w:val="nil"/>
              <w:bottom w:val="single" w:sz="4" w:space="0" w:color="0070C0"/>
              <w:right w:val="single" w:sz="4" w:space="0" w:color="0070C0"/>
            </w:tcBorders>
            <w:shd w:val="clear" w:color="auto" w:fill="auto"/>
            <w:noWrap/>
            <w:hideMark/>
          </w:tcPr>
          <w:p w14:paraId="6335E3D2" w14:textId="77777777" w:rsidR="00AD04C2" w:rsidRPr="00AD04C2" w:rsidRDefault="00AD04C2" w:rsidP="00AD04C2">
            <w:pPr>
              <w:spacing w:after="0" w:line="240" w:lineRule="auto"/>
              <w:jc w:val="center"/>
              <w:rPr>
                <w:rFonts w:ascii="Calibri" w:eastAsia="Times New Roman" w:hAnsi="Calibri" w:cs="Calibri"/>
                <w:b/>
                <w:bCs/>
                <w:spacing w:val="0"/>
                <w:sz w:val="22"/>
                <w:szCs w:val="22"/>
                <w:lang w:val="es-DO" w:eastAsia="es-DO"/>
              </w:rPr>
            </w:pPr>
            <w:r w:rsidRPr="00AD04C2">
              <w:rPr>
                <w:rFonts w:ascii="Calibri" w:eastAsia="Times New Roman" w:hAnsi="Calibri" w:cs="Calibri"/>
                <w:b/>
                <w:bCs/>
                <w:spacing w:val="0"/>
                <w:sz w:val="22"/>
                <w:szCs w:val="22"/>
                <w:lang w:val="es-DO" w:eastAsia="es-DO"/>
              </w:rPr>
              <w:t xml:space="preserve">Total </w:t>
            </w:r>
          </w:p>
        </w:tc>
      </w:tr>
      <w:tr w:rsidR="00AD04C2" w:rsidRPr="00AD04C2" w14:paraId="76ED7928" w14:textId="77777777" w:rsidTr="00AD04C2">
        <w:trPr>
          <w:trHeight w:val="412"/>
        </w:trPr>
        <w:tc>
          <w:tcPr>
            <w:tcW w:w="1351" w:type="dxa"/>
            <w:tcBorders>
              <w:top w:val="nil"/>
              <w:left w:val="single" w:sz="4" w:space="0" w:color="0070C0"/>
              <w:bottom w:val="single" w:sz="4" w:space="0" w:color="0070C0"/>
              <w:right w:val="single" w:sz="4" w:space="0" w:color="0070C0"/>
            </w:tcBorders>
            <w:shd w:val="clear" w:color="auto" w:fill="auto"/>
            <w:vAlign w:val="bottom"/>
            <w:hideMark/>
          </w:tcPr>
          <w:p w14:paraId="1E4E2E56"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Pronóstico de Cosecha</w:t>
            </w:r>
          </w:p>
        </w:tc>
        <w:tc>
          <w:tcPr>
            <w:tcW w:w="366" w:type="dxa"/>
            <w:tcBorders>
              <w:top w:val="nil"/>
              <w:left w:val="nil"/>
              <w:bottom w:val="single" w:sz="4" w:space="0" w:color="0070C0"/>
              <w:right w:val="single" w:sz="4" w:space="0" w:color="0070C0"/>
            </w:tcBorders>
            <w:shd w:val="clear" w:color="auto" w:fill="auto"/>
            <w:noWrap/>
            <w:vAlign w:val="bottom"/>
            <w:hideMark/>
          </w:tcPr>
          <w:p w14:paraId="38546179"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602" w:type="dxa"/>
            <w:tcBorders>
              <w:top w:val="nil"/>
              <w:left w:val="nil"/>
              <w:bottom w:val="single" w:sz="4" w:space="0" w:color="0070C0"/>
              <w:right w:val="single" w:sz="4" w:space="0" w:color="0070C0"/>
            </w:tcBorders>
            <w:shd w:val="clear" w:color="auto" w:fill="auto"/>
            <w:noWrap/>
            <w:vAlign w:val="bottom"/>
            <w:hideMark/>
          </w:tcPr>
          <w:p w14:paraId="182C3CB2"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602" w:type="dxa"/>
            <w:tcBorders>
              <w:top w:val="nil"/>
              <w:left w:val="nil"/>
              <w:bottom w:val="single" w:sz="4" w:space="0" w:color="0070C0"/>
              <w:right w:val="single" w:sz="4" w:space="0" w:color="0070C0"/>
            </w:tcBorders>
            <w:shd w:val="clear" w:color="auto" w:fill="auto"/>
            <w:noWrap/>
            <w:vAlign w:val="bottom"/>
            <w:hideMark/>
          </w:tcPr>
          <w:p w14:paraId="7421350E"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705" w:type="dxa"/>
            <w:tcBorders>
              <w:top w:val="nil"/>
              <w:left w:val="nil"/>
              <w:bottom w:val="single" w:sz="4" w:space="0" w:color="0070C0"/>
              <w:right w:val="single" w:sz="4" w:space="0" w:color="0070C0"/>
            </w:tcBorders>
            <w:shd w:val="clear" w:color="auto" w:fill="auto"/>
            <w:noWrap/>
            <w:vAlign w:val="bottom"/>
            <w:hideMark/>
          </w:tcPr>
          <w:p w14:paraId="38FD435C"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808" w:type="dxa"/>
            <w:tcBorders>
              <w:top w:val="nil"/>
              <w:left w:val="nil"/>
              <w:bottom w:val="single" w:sz="4" w:space="0" w:color="0070C0"/>
              <w:right w:val="single" w:sz="4" w:space="0" w:color="0070C0"/>
            </w:tcBorders>
            <w:shd w:val="clear" w:color="auto" w:fill="auto"/>
            <w:noWrap/>
            <w:vAlign w:val="bottom"/>
            <w:hideMark/>
          </w:tcPr>
          <w:p w14:paraId="670E0234"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808" w:type="dxa"/>
            <w:tcBorders>
              <w:top w:val="nil"/>
              <w:left w:val="nil"/>
              <w:bottom w:val="single" w:sz="4" w:space="0" w:color="0070C0"/>
              <w:right w:val="single" w:sz="4" w:space="0" w:color="0070C0"/>
            </w:tcBorders>
            <w:shd w:val="clear" w:color="auto" w:fill="auto"/>
            <w:noWrap/>
            <w:vAlign w:val="bottom"/>
            <w:hideMark/>
          </w:tcPr>
          <w:p w14:paraId="1F77604E"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 </w:t>
            </w:r>
          </w:p>
        </w:tc>
        <w:tc>
          <w:tcPr>
            <w:tcW w:w="808" w:type="dxa"/>
            <w:tcBorders>
              <w:top w:val="nil"/>
              <w:left w:val="nil"/>
              <w:bottom w:val="single" w:sz="4" w:space="0" w:color="0070C0"/>
              <w:right w:val="single" w:sz="4" w:space="0" w:color="0070C0"/>
            </w:tcBorders>
            <w:shd w:val="clear" w:color="auto" w:fill="auto"/>
            <w:noWrap/>
            <w:vAlign w:val="bottom"/>
            <w:hideMark/>
          </w:tcPr>
          <w:p w14:paraId="41B65AE4"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w:t>
            </w:r>
          </w:p>
        </w:tc>
        <w:tc>
          <w:tcPr>
            <w:tcW w:w="509" w:type="dxa"/>
            <w:tcBorders>
              <w:top w:val="nil"/>
              <w:left w:val="nil"/>
              <w:bottom w:val="single" w:sz="4" w:space="0" w:color="0070C0"/>
              <w:right w:val="single" w:sz="4" w:space="0" w:color="0070C0"/>
            </w:tcBorders>
            <w:shd w:val="clear" w:color="auto" w:fill="auto"/>
            <w:noWrap/>
            <w:vAlign w:val="bottom"/>
            <w:hideMark/>
          </w:tcPr>
          <w:p w14:paraId="0BC9AC68"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c>
          <w:tcPr>
            <w:tcW w:w="467" w:type="dxa"/>
            <w:tcBorders>
              <w:top w:val="nil"/>
              <w:left w:val="nil"/>
              <w:bottom w:val="single" w:sz="4" w:space="0" w:color="0070C0"/>
              <w:right w:val="single" w:sz="4" w:space="0" w:color="0070C0"/>
            </w:tcBorders>
            <w:shd w:val="clear" w:color="auto" w:fill="auto"/>
            <w:noWrap/>
            <w:vAlign w:val="bottom"/>
            <w:hideMark/>
          </w:tcPr>
          <w:p w14:paraId="52E7C182"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c>
          <w:tcPr>
            <w:tcW w:w="879" w:type="dxa"/>
            <w:tcBorders>
              <w:top w:val="nil"/>
              <w:left w:val="nil"/>
              <w:bottom w:val="single" w:sz="4" w:space="0" w:color="0070C0"/>
              <w:right w:val="single" w:sz="4" w:space="0" w:color="0070C0"/>
            </w:tcBorders>
            <w:shd w:val="clear" w:color="auto" w:fill="auto"/>
            <w:noWrap/>
            <w:vAlign w:val="bottom"/>
            <w:hideMark/>
          </w:tcPr>
          <w:p w14:paraId="1FF78D1E"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N/A</w:t>
            </w:r>
          </w:p>
        </w:tc>
      </w:tr>
      <w:tr w:rsidR="00AD04C2" w:rsidRPr="00AD04C2" w14:paraId="1E291951" w14:textId="77777777" w:rsidTr="00AD04C2">
        <w:trPr>
          <w:trHeight w:val="412"/>
        </w:trPr>
        <w:tc>
          <w:tcPr>
            <w:tcW w:w="1351" w:type="dxa"/>
            <w:tcBorders>
              <w:top w:val="nil"/>
              <w:left w:val="single" w:sz="4" w:space="0" w:color="0070C0"/>
              <w:bottom w:val="single" w:sz="4" w:space="0" w:color="0070C0"/>
              <w:right w:val="single" w:sz="4" w:space="0" w:color="0070C0"/>
            </w:tcBorders>
            <w:shd w:val="clear" w:color="auto" w:fill="auto"/>
            <w:vAlign w:val="bottom"/>
            <w:hideMark/>
          </w:tcPr>
          <w:p w14:paraId="0F4DFBC1"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r w:rsidRPr="00AD04C2">
              <w:rPr>
                <w:rFonts w:ascii="Calibri" w:eastAsia="Times New Roman" w:hAnsi="Calibri" w:cs="Calibri"/>
                <w:spacing w:val="0"/>
                <w:sz w:val="22"/>
                <w:szCs w:val="22"/>
                <w:lang w:val="es-DO" w:eastAsia="es-DO"/>
              </w:rPr>
              <w:t>Registro de Cosecha (QQ)</w:t>
            </w:r>
          </w:p>
        </w:tc>
        <w:tc>
          <w:tcPr>
            <w:tcW w:w="366" w:type="dxa"/>
            <w:tcBorders>
              <w:top w:val="nil"/>
              <w:left w:val="nil"/>
              <w:bottom w:val="single" w:sz="4" w:space="0" w:color="0070C0"/>
              <w:right w:val="single" w:sz="4" w:space="0" w:color="0070C0"/>
            </w:tcBorders>
            <w:shd w:val="clear" w:color="auto" w:fill="auto"/>
            <w:noWrap/>
            <w:vAlign w:val="bottom"/>
            <w:hideMark/>
          </w:tcPr>
          <w:p w14:paraId="3DBFD748"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w:t>
            </w:r>
          </w:p>
        </w:tc>
        <w:tc>
          <w:tcPr>
            <w:tcW w:w="602" w:type="dxa"/>
            <w:tcBorders>
              <w:top w:val="nil"/>
              <w:left w:val="nil"/>
              <w:bottom w:val="single" w:sz="4" w:space="0" w:color="0070C0"/>
              <w:right w:val="single" w:sz="4" w:space="0" w:color="0070C0"/>
            </w:tcBorders>
            <w:shd w:val="clear" w:color="auto" w:fill="auto"/>
            <w:noWrap/>
            <w:vAlign w:val="bottom"/>
            <w:hideMark/>
          </w:tcPr>
          <w:p w14:paraId="03B2B988"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xml:space="preserve">   1,033 </w:t>
            </w:r>
          </w:p>
        </w:tc>
        <w:tc>
          <w:tcPr>
            <w:tcW w:w="602" w:type="dxa"/>
            <w:tcBorders>
              <w:top w:val="nil"/>
              <w:left w:val="nil"/>
              <w:bottom w:val="single" w:sz="4" w:space="0" w:color="0070C0"/>
              <w:right w:val="single" w:sz="4" w:space="0" w:color="0070C0"/>
            </w:tcBorders>
            <w:shd w:val="clear" w:color="auto" w:fill="auto"/>
            <w:noWrap/>
            <w:vAlign w:val="bottom"/>
            <w:hideMark/>
          </w:tcPr>
          <w:p w14:paraId="7A8437BF"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xml:space="preserve">   4,288 </w:t>
            </w:r>
          </w:p>
        </w:tc>
        <w:tc>
          <w:tcPr>
            <w:tcW w:w="705" w:type="dxa"/>
            <w:tcBorders>
              <w:top w:val="nil"/>
              <w:left w:val="nil"/>
              <w:bottom w:val="single" w:sz="4" w:space="0" w:color="0070C0"/>
              <w:right w:val="single" w:sz="4" w:space="0" w:color="0070C0"/>
            </w:tcBorders>
            <w:shd w:val="clear" w:color="auto" w:fill="auto"/>
            <w:noWrap/>
            <w:vAlign w:val="bottom"/>
            <w:hideMark/>
          </w:tcPr>
          <w:p w14:paraId="3D5B9412"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xml:space="preserve">   34,551 </w:t>
            </w:r>
          </w:p>
        </w:tc>
        <w:tc>
          <w:tcPr>
            <w:tcW w:w="808" w:type="dxa"/>
            <w:tcBorders>
              <w:top w:val="nil"/>
              <w:left w:val="nil"/>
              <w:bottom w:val="single" w:sz="4" w:space="0" w:color="0070C0"/>
              <w:right w:val="single" w:sz="4" w:space="0" w:color="0070C0"/>
            </w:tcBorders>
            <w:shd w:val="clear" w:color="auto" w:fill="auto"/>
            <w:noWrap/>
            <w:vAlign w:val="bottom"/>
            <w:hideMark/>
          </w:tcPr>
          <w:p w14:paraId="7D4C4FC6"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xml:space="preserve">   108,603 </w:t>
            </w:r>
          </w:p>
        </w:tc>
        <w:tc>
          <w:tcPr>
            <w:tcW w:w="808" w:type="dxa"/>
            <w:tcBorders>
              <w:top w:val="nil"/>
              <w:left w:val="nil"/>
              <w:bottom w:val="single" w:sz="4" w:space="0" w:color="0070C0"/>
              <w:right w:val="single" w:sz="4" w:space="0" w:color="0070C0"/>
            </w:tcBorders>
            <w:shd w:val="clear" w:color="auto" w:fill="auto"/>
            <w:noWrap/>
            <w:vAlign w:val="bottom"/>
            <w:hideMark/>
          </w:tcPr>
          <w:p w14:paraId="739D6BF1"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xml:space="preserve">   225,200 </w:t>
            </w:r>
          </w:p>
        </w:tc>
        <w:tc>
          <w:tcPr>
            <w:tcW w:w="808" w:type="dxa"/>
            <w:tcBorders>
              <w:top w:val="nil"/>
              <w:left w:val="nil"/>
              <w:bottom w:val="single" w:sz="4" w:space="0" w:color="0070C0"/>
              <w:right w:val="single" w:sz="4" w:space="0" w:color="0070C0"/>
            </w:tcBorders>
            <w:shd w:val="clear" w:color="auto" w:fill="auto"/>
            <w:noWrap/>
            <w:vAlign w:val="bottom"/>
            <w:hideMark/>
          </w:tcPr>
          <w:p w14:paraId="7942F70E"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xml:space="preserve">   373,675 </w:t>
            </w:r>
          </w:p>
        </w:tc>
        <w:tc>
          <w:tcPr>
            <w:tcW w:w="509" w:type="dxa"/>
            <w:tcBorders>
              <w:top w:val="nil"/>
              <w:left w:val="nil"/>
              <w:bottom w:val="single" w:sz="4" w:space="0" w:color="0070C0"/>
              <w:right w:val="single" w:sz="4" w:space="0" w:color="0070C0"/>
            </w:tcBorders>
            <w:shd w:val="clear" w:color="auto" w:fill="auto"/>
            <w:noWrap/>
            <w:vAlign w:val="bottom"/>
            <w:hideMark/>
          </w:tcPr>
          <w:p w14:paraId="190CD3B1"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xml:space="preserve"> N/A </w:t>
            </w:r>
          </w:p>
        </w:tc>
        <w:tc>
          <w:tcPr>
            <w:tcW w:w="467" w:type="dxa"/>
            <w:tcBorders>
              <w:top w:val="nil"/>
              <w:left w:val="nil"/>
              <w:bottom w:val="single" w:sz="4" w:space="0" w:color="0070C0"/>
              <w:right w:val="single" w:sz="4" w:space="0" w:color="0070C0"/>
            </w:tcBorders>
            <w:shd w:val="clear" w:color="auto" w:fill="auto"/>
            <w:noWrap/>
            <w:vAlign w:val="bottom"/>
            <w:hideMark/>
          </w:tcPr>
          <w:p w14:paraId="1C21EDAB"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N/A</w:t>
            </w:r>
          </w:p>
        </w:tc>
        <w:tc>
          <w:tcPr>
            <w:tcW w:w="879" w:type="dxa"/>
            <w:tcBorders>
              <w:top w:val="nil"/>
              <w:left w:val="nil"/>
              <w:bottom w:val="single" w:sz="4" w:space="0" w:color="0070C0"/>
              <w:right w:val="single" w:sz="4" w:space="0" w:color="0070C0"/>
            </w:tcBorders>
            <w:shd w:val="clear" w:color="auto" w:fill="auto"/>
            <w:noWrap/>
            <w:vAlign w:val="bottom"/>
            <w:hideMark/>
          </w:tcPr>
          <w:p w14:paraId="5CA76DB8"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N/A</w:t>
            </w:r>
          </w:p>
        </w:tc>
      </w:tr>
      <w:tr w:rsidR="00AD04C2" w:rsidRPr="00AD04C2" w14:paraId="52380ED7" w14:textId="77777777" w:rsidTr="00AD04C2">
        <w:trPr>
          <w:trHeight w:val="618"/>
        </w:trPr>
        <w:tc>
          <w:tcPr>
            <w:tcW w:w="1351" w:type="dxa"/>
            <w:tcBorders>
              <w:top w:val="nil"/>
              <w:left w:val="single" w:sz="4" w:space="0" w:color="0070C0"/>
              <w:bottom w:val="single" w:sz="4" w:space="0" w:color="0070C0"/>
              <w:right w:val="single" w:sz="4" w:space="0" w:color="0070C0"/>
            </w:tcBorders>
            <w:shd w:val="clear" w:color="auto" w:fill="auto"/>
            <w:vAlign w:val="bottom"/>
            <w:hideMark/>
          </w:tcPr>
          <w:p w14:paraId="29BCFA5D" w14:textId="77777777" w:rsidR="00AD04C2" w:rsidRPr="00AD04C2" w:rsidRDefault="00AD04C2" w:rsidP="00AD04C2">
            <w:pPr>
              <w:spacing w:after="0" w:line="240" w:lineRule="auto"/>
              <w:rPr>
                <w:rFonts w:ascii="Calibri" w:eastAsia="Times New Roman" w:hAnsi="Calibri" w:cs="Calibri"/>
                <w:spacing w:val="0"/>
                <w:sz w:val="22"/>
                <w:szCs w:val="22"/>
                <w:lang w:val="es-DO" w:eastAsia="es-DO"/>
              </w:rPr>
            </w:pPr>
            <w:proofErr w:type="spellStart"/>
            <w:r w:rsidRPr="00AD04C2">
              <w:rPr>
                <w:rFonts w:ascii="Calibri" w:eastAsia="Times New Roman" w:hAnsi="Calibri" w:cs="Calibri"/>
                <w:spacing w:val="0"/>
                <w:sz w:val="22"/>
                <w:szCs w:val="22"/>
                <w:lang w:val="es-DO" w:eastAsia="es-DO"/>
              </w:rPr>
              <w:t>Rehab</w:t>
            </w:r>
            <w:proofErr w:type="spellEnd"/>
            <w:r w:rsidRPr="00AD04C2">
              <w:rPr>
                <w:rFonts w:ascii="Calibri" w:eastAsia="Times New Roman" w:hAnsi="Calibri" w:cs="Calibri"/>
                <w:spacing w:val="0"/>
                <w:sz w:val="22"/>
                <w:szCs w:val="22"/>
                <w:lang w:val="es-DO" w:eastAsia="es-DO"/>
              </w:rPr>
              <w:t>. de máquinas despulpadoras</w:t>
            </w:r>
          </w:p>
        </w:tc>
        <w:tc>
          <w:tcPr>
            <w:tcW w:w="366" w:type="dxa"/>
            <w:tcBorders>
              <w:top w:val="nil"/>
              <w:left w:val="nil"/>
              <w:bottom w:val="single" w:sz="4" w:space="0" w:color="0070C0"/>
              <w:right w:val="single" w:sz="4" w:space="0" w:color="0070C0"/>
            </w:tcBorders>
            <w:shd w:val="clear" w:color="auto" w:fill="auto"/>
            <w:noWrap/>
            <w:vAlign w:val="bottom"/>
            <w:hideMark/>
          </w:tcPr>
          <w:p w14:paraId="51DD95A1" w14:textId="77777777" w:rsidR="00AD04C2" w:rsidRPr="00AD04C2" w:rsidRDefault="00AD04C2" w:rsidP="00AD04C2">
            <w:pPr>
              <w:spacing w:after="0" w:line="240" w:lineRule="auto"/>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 </w:t>
            </w:r>
          </w:p>
        </w:tc>
        <w:tc>
          <w:tcPr>
            <w:tcW w:w="602" w:type="dxa"/>
            <w:tcBorders>
              <w:top w:val="nil"/>
              <w:left w:val="nil"/>
              <w:bottom w:val="single" w:sz="4" w:space="0" w:color="0070C0"/>
              <w:right w:val="single" w:sz="4" w:space="0" w:color="0070C0"/>
            </w:tcBorders>
            <w:shd w:val="clear" w:color="auto" w:fill="auto"/>
            <w:noWrap/>
            <w:vAlign w:val="bottom"/>
            <w:hideMark/>
          </w:tcPr>
          <w:p w14:paraId="3CC22525"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15</w:t>
            </w:r>
          </w:p>
        </w:tc>
        <w:tc>
          <w:tcPr>
            <w:tcW w:w="602" w:type="dxa"/>
            <w:tcBorders>
              <w:top w:val="nil"/>
              <w:left w:val="nil"/>
              <w:bottom w:val="single" w:sz="4" w:space="0" w:color="0070C0"/>
              <w:right w:val="single" w:sz="4" w:space="0" w:color="0070C0"/>
            </w:tcBorders>
            <w:shd w:val="clear" w:color="auto" w:fill="auto"/>
            <w:noWrap/>
            <w:vAlign w:val="bottom"/>
            <w:hideMark/>
          </w:tcPr>
          <w:p w14:paraId="7F17C63E"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38</w:t>
            </w:r>
          </w:p>
        </w:tc>
        <w:tc>
          <w:tcPr>
            <w:tcW w:w="705" w:type="dxa"/>
            <w:tcBorders>
              <w:top w:val="nil"/>
              <w:left w:val="nil"/>
              <w:bottom w:val="single" w:sz="4" w:space="0" w:color="0070C0"/>
              <w:right w:val="single" w:sz="4" w:space="0" w:color="0070C0"/>
            </w:tcBorders>
            <w:shd w:val="clear" w:color="auto" w:fill="auto"/>
            <w:noWrap/>
            <w:vAlign w:val="bottom"/>
            <w:hideMark/>
          </w:tcPr>
          <w:p w14:paraId="4E1D3581"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32</w:t>
            </w:r>
          </w:p>
        </w:tc>
        <w:tc>
          <w:tcPr>
            <w:tcW w:w="808" w:type="dxa"/>
            <w:tcBorders>
              <w:top w:val="nil"/>
              <w:left w:val="nil"/>
              <w:bottom w:val="single" w:sz="4" w:space="0" w:color="0070C0"/>
              <w:right w:val="single" w:sz="4" w:space="0" w:color="0070C0"/>
            </w:tcBorders>
            <w:shd w:val="clear" w:color="auto" w:fill="auto"/>
            <w:noWrap/>
            <w:vAlign w:val="bottom"/>
            <w:hideMark/>
          </w:tcPr>
          <w:p w14:paraId="519A6ECD"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44</w:t>
            </w:r>
          </w:p>
        </w:tc>
        <w:tc>
          <w:tcPr>
            <w:tcW w:w="808" w:type="dxa"/>
            <w:tcBorders>
              <w:top w:val="nil"/>
              <w:left w:val="nil"/>
              <w:bottom w:val="single" w:sz="4" w:space="0" w:color="0070C0"/>
              <w:right w:val="single" w:sz="4" w:space="0" w:color="0070C0"/>
            </w:tcBorders>
            <w:shd w:val="clear" w:color="auto" w:fill="auto"/>
            <w:noWrap/>
            <w:vAlign w:val="bottom"/>
            <w:hideMark/>
          </w:tcPr>
          <w:p w14:paraId="2C999F9E"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31</w:t>
            </w:r>
          </w:p>
        </w:tc>
        <w:tc>
          <w:tcPr>
            <w:tcW w:w="808" w:type="dxa"/>
            <w:tcBorders>
              <w:top w:val="nil"/>
              <w:left w:val="nil"/>
              <w:bottom w:val="single" w:sz="4" w:space="0" w:color="0070C0"/>
              <w:right w:val="single" w:sz="4" w:space="0" w:color="0070C0"/>
            </w:tcBorders>
            <w:shd w:val="clear" w:color="auto" w:fill="auto"/>
            <w:noWrap/>
            <w:vAlign w:val="bottom"/>
            <w:hideMark/>
          </w:tcPr>
          <w:p w14:paraId="1C8D2E84"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160</w:t>
            </w:r>
          </w:p>
        </w:tc>
        <w:tc>
          <w:tcPr>
            <w:tcW w:w="509" w:type="dxa"/>
            <w:tcBorders>
              <w:top w:val="nil"/>
              <w:left w:val="nil"/>
              <w:bottom w:val="single" w:sz="4" w:space="0" w:color="0070C0"/>
              <w:right w:val="single" w:sz="4" w:space="0" w:color="0070C0"/>
            </w:tcBorders>
            <w:shd w:val="clear" w:color="auto" w:fill="auto"/>
            <w:noWrap/>
            <w:vAlign w:val="bottom"/>
            <w:hideMark/>
          </w:tcPr>
          <w:p w14:paraId="6F3E47AE"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145</w:t>
            </w:r>
          </w:p>
        </w:tc>
        <w:tc>
          <w:tcPr>
            <w:tcW w:w="467" w:type="dxa"/>
            <w:tcBorders>
              <w:top w:val="nil"/>
              <w:left w:val="nil"/>
              <w:bottom w:val="single" w:sz="4" w:space="0" w:color="0070C0"/>
              <w:right w:val="single" w:sz="4" w:space="0" w:color="0070C0"/>
            </w:tcBorders>
            <w:shd w:val="clear" w:color="auto" w:fill="auto"/>
            <w:noWrap/>
            <w:vAlign w:val="bottom"/>
            <w:hideMark/>
          </w:tcPr>
          <w:p w14:paraId="4350D439"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15</w:t>
            </w:r>
          </w:p>
        </w:tc>
        <w:tc>
          <w:tcPr>
            <w:tcW w:w="879" w:type="dxa"/>
            <w:tcBorders>
              <w:top w:val="nil"/>
              <w:left w:val="nil"/>
              <w:bottom w:val="single" w:sz="4" w:space="0" w:color="0070C0"/>
              <w:right w:val="single" w:sz="4" w:space="0" w:color="0070C0"/>
            </w:tcBorders>
            <w:shd w:val="clear" w:color="auto" w:fill="auto"/>
            <w:noWrap/>
            <w:vAlign w:val="bottom"/>
            <w:hideMark/>
          </w:tcPr>
          <w:p w14:paraId="0EEA6BD9" w14:textId="77777777" w:rsidR="00AD04C2" w:rsidRPr="00AD04C2" w:rsidRDefault="00AD04C2" w:rsidP="00AD04C2">
            <w:pPr>
              <w:spacing w:after="0" w:line="240" w:lineRule="auto"/>
              <w:jc w:val="right"/>
              <w:rPr>
                <w:rFonts w:ascii="Calibri" w:eastAsia="Times New Roman" w:hAnsi="Calibri" w:cs="Calibri"/>
                <w:spacing w:val="0"/>
                <w:sz w:val="18"/>
                <w:szCs w:val="18"/>
                <w:lang w:val="es-DO" w:eastAsia="es-DO"/>
              </w:rPr>
            </w:pPr>
            <w:r w:rsidRPr="00AD04C2">
              <w:rPr>
                <w:rFonts w:ascii="Calibri" w:eastAsia="Times New Roman" w:hAnsi="Calibri" w:cs="Calibri"/>
                <w:spacing w:val="0"/>
                <w:sz w:val="18"/>
                <w:szCs w:val="18"/>
                <w:lang w:val="es-DO" w:eastAsia="es-DO"/>
              </w:rPr>
              <w:t>160</w:t>
            </w:r>
          </w:p>
        </w:tc>
      </w:tr>
    </w:tbl>
    <w:p w14:paraId="1361703B" w14:textId="07010541" w:rsidR="004103BC" w:rsidRDefault="004103BC" w:rsidP="00654164">
      <w:pPr>
        <w:rPr>
          <w:color w:val="4C4747"/>
          <w:lang w:val="es-DO"/>
        </w:rPr>
      </w:pPr>
    </w:p>
    <w:p w14:paraId="6F7CFD5C" w14:textId="77777777" w:rsidR="00A16848" w:rsidRDefault="00A16848" w:rsidP="00654164">
      <w:pPr>
        <w:rPr>
          <w:color w:val="4C4747"/>
          <w:lang w:val="es-DO"/>
        </w:rPr>
      </w:pPr>
    </w:p>
    <w:p w14:paraId="7FD27F2E" w14:textId="77777777" w:rsidR="00A16848" w:rsidRDefault="00A16848" w:rsidP="00654164">
      <w:pPr>
        <w:rPr>
          <w:color w:val="4C4747"/>
          <w:lang w:val="es-DO"/>
        </w:rPr>
      </w:pPr>
    </w:p>
    <w:p w14:paraId="68C0F44A" w14:textId="2DC791DA" w:rsidR="00C236D2" w:rsidRPr="009D49FF" w:rsidRDefault="00C236D2" w:rsidP="00290CAB">
      <w:pPr>
        <w:spacing w:after="0" w:line="360" w:lineRule="auto"/>
        <w:jc w:val="center"/>
        <w:rPr>
          <w:lang w:val="es-DO"/>
        </w:rPr>
      </w:pPr>
      <w:r>
        <w:rPr>
          <w:lang w:val="es-DO"/>
        </w:rPr>
        <w:t>Cuadro X</w:t>
      </w:r>
      <w:r w:rsidR="00290CAB">
        <w:rPr>
          <w:lang w:val="es-DO"/>
        </w:rPr>
        <w:t>I</w:t>
      </w:r>
      <w:r>
        <w:rPr>
          <w:lang w:val="es-DO"/>
        </w:rPr>
        <w:t xml:space="preserve">: </w:t>
      </w:r>
      <w:r w:rsidR="00290CAB">
        <w:rPr>
          <w:lang w:val="es-DO"/>
        </w:rPr>
        <w:t xml:space="preserve">Resumen </w:t>
      </w:r>
      <w:r>
        <w:rPr>
          <w:lang w:val="es-DO"/>
        </w:rPr>
        <w:t>Postcosecha</w:t>
      </w:r>
    </w:p>
    <w:tbl>
      <w:tblPr>
        <w:tblW w:w="7560" w:type="dxa"/>
        <w:jc w:val="center"/>
        <w:tblCellMar>
          <w:left w:w="70" w:type="dxa"/>
          <w:right w:w="70" w:type="dxa"/>
        </w:tblCellMar>
        <w:tblLook w:val="04A0" w:firstRow="1" w:lastRow="0" w:firstColumn="1" w:lastColumn="0" w:noHBand="0" w:noVBand="1"/>
      </w:tblPr>
      <w:tblGrid>
        <w:gridCol w:w="2339"/>
        <w:gridCol w:w="1980"/>
        <w:gridCol w:w="1621"/>
        <w:gridCol w:w="1620"/>
      </w:tblGrid>
      <w:tr w:rsidR="007215A2" w:rsidRPr="007215A2" w14:paraId="4D402C51" w14:textId="77777777" w:rsidTr="00290CAB">
        <w:trPr>
          <w:trHeight w:val="330"/>
          <w:jc w:val="center"/>
        </w:trPr>
        <w:tc>
          <w:tcPr>
            <w:tcW w:w="7560" w:type="dxa"/>
            <w:gridSpan w:val="4"/>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45724EA7"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MANEJO POSTCOSECHA</w:t>
            </w:r>
          </w:p>
        </w:tc>
      </w:tr>
      <w:tr w:rsidR="007215A2" w:rsidRPr="007215A2" w14:paraId="21DE5815" w14:textId="77777777" w:rsidTr="00290CAB">
        <w:trPr>
          <w:trHeight w:val="645"/>
          <w:jc w:val="center"/>
        </w:trPr>
        <w:tc>
          <w:tcPr>
            <w:tcW w:w="2339" w:type="dxa"/>
            <w:tcBorders>
              <w:top w:val="nil"/>
              <w:left w:val="single" w:sz="8" w:space="0" w:color="0070C0"/>
              <w:bottom w:val="single" w:sz="8" w:space="0" w:color="0070C0"/>
              <w:right w:val="single" w:sz="8" w:space="0" w:color="0070C0"/>
            </w:tcBorders>
            <w:shd w:val="clear" w:color="auto" w:fill="auto"/>
            <w:vAlign w:val="center"/>
            <w:hideMark/>
          </w:tcPr>
          <w:p w14:paraId="31F0FC7D"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 xml:space="preserve"> ACTIVIDAD </w:t>
            </w:r>
          </w:p>
        </w:tc>
        <w:tc>
          <w:tcPr>
            <w:tcW w:w="1980" w:type="dxa"/>
            <w:tcBorders>
              <w:top w:val="nil"/>
              <w:left w:val="nil"/>
              <w:bottom w:val="single" w:sz="8" w:space="0" w:color="0070C0"/>
              <w:right w:val="single" w:sz="8" w:space="0" w:color="0070C0"/>
            </w:tcBorders>
            <w:shd w:val="clear" w:color="auto" w:fill="auto"/>
            <w:vAlign w:val="center"/>
            <w:hideMark/>
          </w:tcPr>
          <w:p w14:paraId="051311D1"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PROGRAMADO</w:t>
            </w:r>
          </w:p>
        </w:tc>
        <w:tc>
          <w:tcPr>
            <w:tcW w:w="1621" w:type="dxa"/>
            <w:tcBorders>
              <w:top w:val="nil"/>
              <w:left w:val="nil"/>
              <w:bottom w:val="single" w:sz="8" w:space="0" w:color="0070C0"/>
              <w:right w:val="single" w:sz="8" w:space="0" w:color="0070C0"/>
            </w:tcBorders>
            <w:shd w:val="clear" w:color="auto" w:fill="auto"/>
            <w:vAlign w:val="center"/>
            <w:hideMark/>
          </w:tcPr>
          <w:p w14:paraId="479F4090"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EJECUTADO</w:t>
            </w:r>
          </w:p>
        </w:tc>
        <w:tc>
          <w:tcPr>
            <w:tcW w:w="1620" w:type="dxa"/>
            <w:tcBorders>
              <w:top w:val="nil"/>
              <w:left w:val="nil"/>
              <w:bottom w:val="single" w:sz="8" w:space="0" w:color="0070C0"/>
              <w:right w:val="single" w:sz="8" w:space="0" w:color="0070C0"/>
            </w:tcBorders>
            <w:shd w:val="clear" w:color="auto" w:fill="auto"/>
            <w:vAlign w:val="center"/>
            <w:hideMark/>
          </w:tcPr>
          <w:p w14:paraId="437CB2A6"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 xml:space="preserve">% DE EJECUCIÓN </w:t>
            </w:r>
          </w:p>
        </w:tc>
      </w:tr>
      <w:tr w:rsidR="007215A2" w:rsidRPr="007215A2" w14:paraId="779FC378" w14:textId="77777777" w:rsidTr="00290CAB">
        <w:trPr>
          <w:trHeight w:val="435"/>
          <w:jc w:val="center"/>
        </w:trPr>
        <w:tc>
          <w:tcPr>
            <w:tcW w:w="2339" w:type="dxa"/>
            <w:tcBorders>
              <w:top w:val="nil"/>
              <w:left w:val="single" w:sz="8" w:space="0" w:color="0070C0"/>
              <w:bottom w:val="single" w:sz="8" w:space="0" w:color="0070C0"/>
              <w:right w:val="single" w:sz="8" w:space="0" w:color="0070C0"/>
            </w:tcBorders>
            <w:shd w:val="clear" w:color="auto" w:fill="auto"/>
            <w:vAlign w:val="center"/>
            <w:hideMark/>
          </w:tcPr>
          <w:p w14:paraId="69E5E5EF" w14:textId="77777777" w:rsidR="007215A2" w:rsidRPr="007215A2" w:rsidRDefault="007215A2" w:rsidP="007215A2">
            <w:pPr>
              <w:spacing w:after="0" w:line="240" w:lineRule="auto"/>
              <w:rPr>
                <w:rFonts w:eastAsia="Times New Roman"/>
                <w:b/>
                <w:bCs/>
                <w:spacing w:val="0"/>
                <w:lang w:val="es-DO" w:eastAsia="es-DO"/>
              </w:rPr>
            </w:pPr>
            <w:r w:rsidRPr="007215A2">
              <w:rPr>
                <w:rFonts w:eastAsia="Times New Roman"/>
                <w:b/>
                <w:bCs/>
                <w:spacing w:val="0"/>
                <w:lang w:val="es-DO" w:eastAsia="es-DO"/>
              </w:rPr>
              <w:t xml:space="preserve"> Pronóstico de Cosecha </w:t>
            </w:r>
          </w:p>
        </w:tc>
        <w:tc>
          <w:tcPr>
            <w:tcW w:w="1980" w:type="dxa"/>
            <w:tcBorders>
              <w:top w:val="nil"/>
              <w:left w:val="nil"/>
              <w:bottom w:val="single" w:sz="8" w:space="0" w:color="0070C0"/>
              <w:right w:val="single" w:sz="8" w:space="0" w:color="0070C0"/>
            </w:tcBorders>
            <w:shd w:val="clear" w:color="auto" w:fill="auto"/>
            <w:noWrap/>
            <w:vAlign w:val="center"/>
            <w:hideMark/>
          </w:tcPr>
          <w:p w14:paraId="33B2E687" w14:textId="77777777" w:rsidR="007215A2" w:rsidRPr="007215A2" w:rsidRDefault="007215A2" w:rsidP="007215A2">
            <w:pPr>
              <w:spacing w:after="0" w:line="240" w:lineRule="auto"/>
              <w:jc w:val="right"/>
              <w:rPr>
                <w:rFonts w:eastAsia="Times New Roman"/>
                <w:spacing w:val="0"/>
                <w:lang w:val="es-DO" w:eastAsia="es-DO"/>
              </w:rPr>
            </w:pPr>
            <w:r w:rsidRPr="007215A2">
              <w:rPr>
                <w:rFonts w:eastAsia="Times New Roman"/>
                <w:spacing w:val="0"/>
                <w:lang w:val="es-DO" w:eastAsia="es-DO"/>
              </w:rPr>
              <w:t>1</w:t>
            </w:r>
          </w:p>
        </w:tc>
        <w:tc>
          <w:tcPr>
            <w:tcW w:w="1621" w:type="dxa"/>
            <w:tcBorders>
              <w:top w:val="nil"/>
              <w:left w:val="nil"/>
              <w:bottom w:val="single" w:sz="8" w:space="0" w:color="0070C0"/>
              <w:right w:val="single" w:sz="8" w:space="0" w:color="0070C0"/>
            </w:tcBorders>
            <w:shd w:val="clear" w:color="auto" w:fill="auto"/>
            <w:noWrap/>
            <w:vAlign w:val="center"/>
            <w:hideMark/>
          </w:tcPr>
          <w:p w14:paraId="7142A7AD" w14:textId="77777777" w:rsidR="007215A2" w:rsidRPr="007215A2" w:rsidRDefault="007215A2" w:rsidP="007215A2">
            <w:pPr>
              <w:spacing w:after="0" w:line="240" w:lineRule="auto"/>
              <w:jc w:val="right"/>
              <w:rPr>
                <w:rFonts w:eastAsia="Times New Roman"/>
                <w:spacing w:val="0"/>
                <w:lang w:val="es-DO" w:eastAsia="es-DO"/>
              </w:rPr>
            </w:pPr>
            <w:r w:rsidRPr="007215A2">
              <w:rPr>
                <w:rFonts w:eastAsia="Times New Roman"/>
                <w:spacing w:val="0"/>
                <w:lang w:val="es-DO" w:eastAsia="es-DO"/>
              </w:rPr>
              <w:t>1</w:t>
            </w:r>
          </w:p>
        </w:tc>
        <w:tc>
          <w:tcPr>
            <w:tcW w:w="1620" w:type="dxa"/>
            <w:tcBorders>
              <w:top w:val="nil"/>
              <w:left w:val="nil"/>
              <w:bottom w:val="single" w:sz="8" w:space="0" w:color="0070C0"/>
              <w:right w:val="single" w:sz="8" w:space="0" w:color="0070C0"/>
            </w:tcBorders>
            <w:shd w:val="clear" w:color="auto" w:fill="auto"/>
            <w:noWrap/>
            <w:vAlign w:val="center"/>
            <w:hideMark/>
          </w:tcPr>
          <w:p w14:paraId="25278180"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100%</w:t>
            </w:r>
          </w:p>
        </w:tc>
      </w:tr>
      <w:tr w:rsidR="007215A2" w:rsidRPr="007215A2" w14:paraId="32FBA93E" w14:textId="77777777" w:rsidTr="00290CAB">
        <w:trPr>
          <w:trHeight w:val="330"/>
          <w:jc w:val="center"/>
        </w:trPr>
        <w:tc>
          <w:tcPr>
            <w:tcW w:w="2339" w:type="dxa"/>
            <w:tcBorders>
              <w:top w:val="nil"/>
              <w:left w:val="single" w:sz="8" w:space="0" w:color="0070C0"/>
              <w:bottom w:val="single" w:sz="8" w:space="0" w:color="0070C0"/>
              <w:right w:val="single" w:sz="8" w:space="0" w:color="0070C0"/>
            </w:tcBorders>
            <w:shd w:val="clear" w:color="auto" w:fill="auto"/>
            <w:vAlign w:val="center"/>
            <w:hideMark/>
          </w:tcPr>
          <w:p w14:paraId="471AC6BC" w14:textId="77777777" w:rsidR="007215A2" w:rsidRPr="007215A2" w:rsidRDefault="007215A2" w:rsidP="007215A2">
            <w:pPr>
              <w:spacing w:after="0" w:line="240" w:lineRule="auto"/>
              <w:rPr>
                <w:rFonts w:eastAsia="Times New Roman"/>
                <w:b/>
                <w:bCs/>
                <w:spacing w:val="0"/>
                <w:lang w:val="es-DO" w:eastAsia="es-DO"/>
              </w:rPr>
            </w:pPr>
            <w:r w:rsidRPr="007215A2">
              <w:rPr>
                <w:rFonts w:eastAsia="Times New Roman"/>
                <w:b/>
                <w:bCs/>
                <w:spacing w:val="0"/>
                <w:lang w:val="es-DO" w:eastAsia="es-DO"/>
              </w:rPr>
              <w:t xml:space="preserve"> Registro de Cosecha </w:t>
            </w:r>
          </w:p>
        </w:tc>
        <w:tc>
          <w:tcPr>
            <w:tcW w:w="1980" w:type="dxa"/>
            <w:tcBorders>
              <w:top w:val="nil"/>
              <w:left w:val="nil"/>
              <w:bottom w:val="single" w:sz="8" w:space="0" w:color="0070C0"/>
              <w:right w:val="single" w:sz="8" w:space="0" w:color="0070C0"/>
            </w:tcBorders>
            <w:shd w:val="clear" w:color="auto" w:fill="auto"/>
            <w:noWrap/>
            <w:vAlign w:val="center"/>
            <w:hideMark/>
          </w:tcPr>
          <w:p w14:paraId="6946E2C0" w14:textId="77777777" w:rsidR="007215A2" w:rsidRPr="007215A2" w:rsidRDefault="007215A2" w:rsidP="007215A2">
            <w:pPr>
              <w:spacing w:after="0" w:line="240" w:lineRule="auto"/>
              <w:jc w:val="right"/>
              <w:rPr>
                <w:rFonts w:eastAsia="Times New Roman"/>
                <w:spacing w:val="0"/>
                <w:lang w:val="es-DO" w:eastAsia="es-DO"/>
              </w:rPr>
            </w:pPr>
            <w:r w:rsidRPr="007215A2">
              <w:rPr>
                <w:rFonts w:eastAsia="Times New Roman"/>
                <w:spacing w:val="0"/>
                <w:lang w:val="es-DO" w:eastAsia="es-DO"/>
              </w:rPr>
              <w:t>590,250</w:t>
            </w:r>
          </w:p>
        </w:tc>
        <w:tc>
          <w:tcPr>
            <w:tcW w:w="1621" w:type="dxa"/>
            <w:tcBorders>
              <w:top w:val="nil"/>
              <w:left w:val="nil"/>
              <w:bottom w:val="single" w:sz="8" w:space="0" w:color="0070C0"/>
              <w:right w:val="single" w:sz="8" w:space="0" w:color="0070C0"/>
            </w:tcBorders>
            <w:shd w:val="clear" w:color="auto" w:fill="auto"/>
            <w:noWrap/>
            <w:vAlign w:val="center"/>
            <w:hideMark/>
          </w:tcPr>
          <w:p w14:paraId="5F75D264" w14:textId="77777777" w:rsidR="007215A2" w:rsidRPr="007215A2" w:rsidRDefault="007215A2" w:rsidP="007215A2">
            <w:pPr>
              <w:spacing w:after="0" w:line="240" w:lineRule="auto"/>
              <w:jc w:val="right"/>
              <w:rPr>
                <w:rFonts w:eastAsia="Times New Roman"/>
                <w:spacing w:val="0"/>
                <w:lang w:val="es-DO" w:eastAsia="es-DO"/>
              </w:rPr>
            </w:pPr>
            <w:r w:rsidRPr="007215A2">
              <w:rPr>
                <w:rFonts w:eastAsia="Times New Roman"/>
                <w:spacing w:val="0"/>
                <w:lang w:val="es-DO" w:eastAsia="es-DO"/>
              </w:rPr>
              <w:t>590,817</w:t>
            </w:r>
          </w:p>
        </w:tc>
        <w:tc>
          <w:tcPr>
            <w:tcW w:w="1620" w:type="dxa"/>
            <w:tcBorders>
              <w:top w:val="nil"/>
              <w:left w:val="nil"/>
              <w:bottom w:val="single" w:sz="8" w:space="0" w:color="0070C0"/>
              <w:right w:val="single" w:sz="8" w:space="0" w:color="0070C0"/>
            </w:tcBorders>
            <w:shd w:val="clear" w:color="auto" w:fill="auto"/>
            <w:noWrap/>
            <w:vAlign w:val="center"/>
            <w:hideMark/>
          </w:tcPr>
          <w:p w14:paraId="46151CB8"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100%</w:t>
            </w:r>
          </w:p>
        </w:tc>
      </w:tr>
      <w:tr w:rsidR="007215A2" w:rsidRPr="007215A2" w14:paraId="672F691E" w14:textId="77777777" w:rsidTr="00290CAB">
        <w:trPr>
          <w:trHeight w:val="645"/>
          <w:jc w:val="center"/>
        </w:trPr>
        <w:tc>
          <w:tcPr>
            <w:tcW w:w="2339" w:type="dxa"/>
            <w:tcBorders>
              <w:top w:val="nil"/>
              <w:left w:val="single" w:sz="8" w:space="0" w:color="0070C0"/>
              <w:bottom w:val="single" w:sz="8" w:space="0" w:color="0070C0"/>
              <w:right w:val="single" w:sz="8" w:space="0" w:color="0070C0"/>
            </w:tcBorders>
            <w:shd w:val="clear" w:color="auto" w:fill="auto"/>
            <w:vAlign w:val="center"/>
            <w:hideMark/>
          </w:tcPr>
          <w:p w14:paraId="7B9886A9" w14:textId="77777777" w:rsidR="007215A2" w:rsidRPr="007215A2" w:rsidRDefault="007215A2" w:rsidP="007215A2">
            <w:pPr>
              <w:spacing w:after="0" w:line="240" w:lineRule="auto"/>
              <w:rPr>
                <w:rFonts w:eastAsia="Times New Roman"/>
                <w:b/>
                <w:bCs/>
                <w:spacing w:val="0"/>
                <w:lang w:val="es-DO" w:eastAsia="es-DO"/>
              </w:rPr>
            </w:pPr>
            <w:r w:rsidRPr="007215A2">
              <w:rPr>
                <w:rFonts w:eastAsia="Times New Roman"/>
                <w:b/>
                <w:bCs/>
                <w:spacing w:val="0"/>
                <w:lang w:val="es-DO" w:eastAsia="es-DO"/>
              </w:rPr>
              <w:t xml:space="preserve"> </w:t>
            </w:r>
            <w:proofErr w:type="spellStart"/>
            <w:r w:rsidRPr="007215A2">
              <w:rPr>
                <w:rFonts w:eastAsia="Times New Roman"/>
                <w:b/>
                <w:bCs/>
                <w:spacing w:val="0"/>
                <w:lang w:val="es-DO" w:eastAsia="es-DO"/>
              </w:rPr>
              <w:t>Rehab</w:t>
            </w:r>
            <w:proofErr w:type="spellEnd"/>
            <w:r w:rsidRPr="007215A2">
              <w:rPr>
                <w:rFonts w:eastAsia="Times New Roman"/>
                <w:b/>
                <w:bCs/>
                <w:spacing w:val="0"/>
                <w:lang w:val="es-DO" w:eastAsia="es-DO"/>
              </w:rPr>
              <w:t xml:space="preserve">. de máquinas despulpadoras  </w:t>
            </w:r>
          </w:p>
        </w:tc>
        <w:tc>
          <w:tcPr>
            <w:tcW w:w="1980" w:type="dxa"/>
            <w:tcBorders>
              <w:top w:val="nil"/>
              <w:left w:val="nil"/>
              <w:bottom w:val="single" w:sz="8" w:space="0" w:color="0070C0"/>
              <w:right w:val="single" w:sz="8" w:space="0" w:color="0070C0"/>
            </w:tcBorders>
            <w:shd w:val="clear" w:color="auto" w:fill="auto"/>
            <w:noWrap/>
            <w:vAlign w:val="center"/>
            <w:hideMark/>
          </w:tcPr>
          <w:p w14:paraId="25730B1D" w14:textId="77777777" w:rsidR="007215A2" w:rsidRPr="007215A2" w:rsidRDefault="007215A2" w:rsidP="007215A2">
            <w:pPr>
              <w:spacing w:after="0" w:line="240" w:lineRule="auto"/>
              <w:jc w:val="right"/>
              <w:rPr>
                <w:rFonts w:eastAsia="Times New Roman"/>
                <w:spacing w:val="0"/>
                <w:lang w:val="es-DO" w:eastAsia="es-DO"/>
              </w:rPr>
            </w:pPr>
            <w:r w:rsidRPr="007215A2">
              <w:rPr>
                <w:rFonts w:eastAsia="Times New Roman"/>
                <w:spacing w:val="0"/>
                <w:lang w:val="es-DO" w:eastAsia="es-DO"/>
              </w:rPr>
              <w:t>300</w:t>
            </w:r>
          </w:p>
        </w:tc>
        <w:tc>
          <w:tcPr>
            <w:tcW w:w="1621" w:type="dxa"/>
            <w:tcBorders>
              <w:top w:val="nil"/>
              <w:left w:val="nil"/>
              <w:bottom w:val="single" w:sz="8" w:space="0" w:color="0070C0"/>
              <w:right w:val="single" w:sz="8" w:space="0" w:color="0070C0"/>
            </w:tcBorders>
            <w:shd w:val="clear" w:color="auto" w:fill="auto"/>
            <w:noWrap/>
            <w:vAlign w:val="center"/>
            <w:hideMark/>
          </w:tcPr>
          <w:p w14:paraId="497E2BFB" w14:textId="77777777" w:rsidR="007215A2" w:rsidRPr="007215A2" w:rsidRDefault="007215A2" w:rsidP="007215A2">
            <w:pPr>
              <w:spacing w:after="0" w:line="240" w:lineRule="auto"/>
              <w:jc w:val="right"/>
              <w:rPr>
                <w:rFonts w:eastAsia="Times New Roman"/>
                <w:spacing w:val="0"/>
                <w:lang w:val="es-DO" w:eastAsia="es-DO"/>
              </w:rPr>
            </w:pPr>
            <w:r w:rsidRPr="007215A2">
              <w:rPr>
                <w:rFonts w:eastAsia="Times New Roman"/>
                <w:spacing w:val="0"/>
                <w:lang w:val="es-DO" w:eastAsia="es-DO"/>
              </w:rPr>
              <w:t>260</w:t>
            </w:r>
          </w:p>
        </w:tc>
        <w:tc>
          <w:tcPr>
            <w:tcW w:w="1620" w:type="dxa"/>
            <w:tcBorders>
              <w:top w:val="nil"/>
              <w:left w:val="nil"/>
              <w:bottom w:val="single" w:sz="8" w:space="0" w:color="0070C0"/>
              <w:right w:val="single" w:sz="8" w:space="0" w:color="0070C0"/>
            </w:tcBorders>
            <w:shd w:val="clear" w:color="auto" w:fill="auto"/>
            <w:noWrap/>
            <w:vAlign w:val="center"/>
            <w:hideMark/>
          </w:tcPr>
          <w:p w14:paraId="086A0ADD" w14:textId="77777777" w:rsidR="007215A2" w:rsidRPr="007215A2" w:rsidRDefault="007215A2" w:rsidP="007215A2">
            <w:pPr>
              <w:spacing w:after="0" w:line="240" w:lineRule="auto"/>
              <w:jc w:val="center"/>
              <w:rPr>
                <w:rFonts w:eastAsia="Times New Roman"/>
                <w:b/>
                <w:bCs/>
                <w:spacing w:val="0"/>
                <w:lang w:val="es-DO" w:eastAsia="es-DO"/>
              </w:rPr>
            </w:pPr>
            <w:r w:rsidRPr="007215A2">
              <w:rPr>
                <w:rFonts w:eastAsia="Times New Roman"/>
                <w:b/>
                <w:bCs/>
                <w:spacing w:val="0"/>
                <w:lang w:val="es-DO" w:eastAsia="es-DO"/>
              </w:rPr>
              <w:t>87%</w:t>
            </w:r>
          </w:p>
        </w:tc>
      </w:tr>
    </w:tbl>
    <w:p w14:paraId="1ADDBF0D" w14:textId="77777777" w:rsidR="007215A2" w:rsidRDefault="007215A2" w:rsidP="00654164">
      <w:pPr>
        <w:rPr>
          <w:color w:val="4C4747"/>
          <w:lang w:val="es-DO"/>
        </w:rPr>
      </w:pPr>
    </w:p>
    <w:p w14:paraId="77E1A0C7" w14:textId="0BB5FB20" w:rsidR="00444D64" w:rsidRDefault="00A42D1A" w:rsidP="00444D64">
      <w:pPr>
        <w:pStyle w:val="Ttulo2"/>
        <w:numPr>
          <w:ilvl w:val="1"/>
          <w:numId w:val="7"/>
        </w:numPr>
        <w:spacing w:line="480" w:lineRule="auto"/>
        <w:rPr>
          <w:b/>
          <w:bCs/>
          <w:lang w:val="es-DO"/>
        </w:rPr>
      </w:pPr>
      <w:bookmarkStart w:id="41" w:name="_Toc153578830"/>
      <w:r>
        <w:rPr>
          <w:b/>
          <w:bCs/>
          <w:lang w:val="es-DO"/>
        </w:rPr>
        <w:t xml:space="preserve"> </w:t>
      </w:r>
      <w:bookmarkStart w:id="42" w:name="_Toc185547604"/>
      <w:r w:rsidR="00444D64" w:rsidRPr="00034987">
        <w:rPr>
          <w:b/>
          <w:bCs/>
          <w:lang w:val="es-DO"/>
        </w:rPr>
        <w:t>Mercados y Certificación</w:t>
      </w:r>
      <w:bookmarkEnd w:id="41"/>
      <w:bookmarkEnd w:id="42"/>
    </w:p>
    <w:p w14:paraId="7894D4D3" w14:textId="77777777" w:rsidR="00A42D1A" w:rsidRPr="00A42D1A" w:rsidRDefault="00A42D1A" w:rsidP="00A42D1A">
      <w:pPr>
        <w:spacing w:line="360" w:lineRule="auto"/>
        <w:jc w:val="both"/>
        <w:rPr>
          <w:lang w:val="es-DO"/>
        </w:rPr>
      </w:pPr>
      <w:r w:rsidRPr="00A42D1A">
        <w:rPr>
          <w:lang w:val="es-DO"/>
        </w:rPr>
        <w:t>A continuación, se presenta un resumen de las actividades más relevantes realizadas por el Departamento de Mercados y Certificación durante el año 2024, así como los datos de exportación de café dominicano en sus diferentes formas.</w:t>
      </w:r>
    </w:p>
    <w:p w14:paraId="00B594D9" w14:textId="5A4446D6" w:rsidR="00A42D1A" w:rsidRPr="00A42D1A" w:rsidRDefault="006A3266" w:rsidP="00A42D1A">
      <w:pPr>
        <w:spacing w:line="360" w:lineRule="auto"/>
        <w:jc w:val="both"/>
        <w:rPr>
          <w:b/>
          <w:bCs/>
          <w:lang w:val="es-DO"/>
        </w:rPr>
      </w:pPr>
      <w:r>
        <w:rPr>
          <w:b/>
          <w:bCs/>
          <w:lang w:val="es-DO"/>
        </w:rPr>
        <w:t xml:space="preserve">3.3.1 </w:t>
      </w:r>
      <w:r w:rsidR="00A42D1A" w:rsidRPr="00A42D1A">
        <w:rPr>
          <w:b/>
          <w:bCs/>
          <w:lang w:val="es-DO"/>
        </w:rPr>
        <w:t>Inspección y Verificación</w:t>
      </w:r>
    </w:p>
    <w:p w14:paraId="511BF56A" w14:textId="77777777" w:rsidR="00A42D1A" w:rsidRPr="00A42D1A" w:rsidRDefault="00A42D1A" w:rsidP="00A42D1A">
      <w:pPr>
        <w:spacing w:line="360" w:lineRule="auto"/>
        <w:jc w:val="both"/>
        <w:rPr>
          <w:lang w:val="es-DO"/>
        </w:rPr>
      </w:pPr>
      <w:r w:rsidRPr="00A42D1A">
        <w:rPr>
          <w:lang w:val="es-DO"/>
        </w:rPr>
        <w:t xml:space="preserve">La División de Inspección y Verificación efectuó 35 inspecciones relacionadas con la Marca de Certificación </w:t>
      </w:r>
      <w:r w:rsidRPr="00A42D1A">
        <w:rPr>
          <w:i/>
          <w:iCs/>
          <w:lang w:val="es-DO"/>
        </w:rPr>
        <w:t>Café Monte Bonito</w:t>
      </w:r>
      <w:r w:rsidRPr="00A42D1A">
        <w:rPr>
          <w:lang w:val="es-DO"/>
        </w:rPr>
        <w:t xml:space="preserve">. Además, se llevaron a cabo 304 inspecciones y tomas de muestras a </w:t>
      </w:r>
      <w:r w:rsidRPr="00A42D1A">
        <w:rPr>
          <w:lang w:val="es-DO"/>
        </w:rPr>
        <w:lastRenderedPageBreak/>
        <w:t xml:space="preserve">lotes de café verde y </w:t>
      </w:r>
      <w:proofErr w:type="spellStart"/>
      <w:r w:rsidRPr="00A42D1A">
        <w:rPr>
          <w:lang w:val="es-DO"/>
        </w:rPr>
        <w:t>semitostado</w:t>
      </w:r>
      <w:proofErr w:type="spellEnd"/>
      <w:r w:rsidRPr="00A42D1A">
        <w:rPr>
          <w:lang w:val="es-DO"/>
        </w:rPr>
        <w:t xml:space="preserve"> destinados a la exportación.</w:t>
      </w:r>
    </w:p>
    <w:p w14:paraId="38A2C045" w14:textId="79E2FE2C" w:rsidR="00A42D1A" w:rsidRPr="00A42D1A" w:rsidRDefault="006A3266" w:rsidP="00A42D1A">
      <w:pPr>
        <w:spacing w:line="360" w:lineRule="auto"/>
        <w:jc w:val="both"/>
        <w:rPr>
          <w:b/>
          <w:bCs/>
          <w:lang w:val="es-DO"/>
        </w:rPr>
      </w:pPr>
      <w:r>
        <w:rPr>
          <w:b/>
          <w:bCs/>
          <w:lang w:val="es-DO"/>
        </w:rPr>
        <w:t xml:space="preserve">3.3.2 </w:t>
      </w:r>
      <w:r w:rsidR="00A42D1A" w:rsidRPr="00A42D1A">
        <w:rPr>
          <w:b/>
          <w:bCs/>
          <w:lang w:val="es-DO"/>
        </w:rPr>
        <w:t>Evaluación de Calidad</w:t>
      </w:r>
    </w:p>
    <w:p w14:paraId="56B6F76C" w14:textId="77777777" w:rsidR="00A42D1A" w:rsidRPr="00A42D1A" w:rsidRDefault="00A42D1A" w:rsidP="00A42D1A">
      <w:pPr>
        <w:spacing w:line="360" w:lineRule="auto"/>
        <w:jc w:val="both"/>
        <w:rPr>
          <w:lang w:val="es-DO"/>
        </w:rPr>
      </w:pPr>
      <w:r w:rsidRPr="00A42D1A">
        <w:rPr>
          <w:lang w:val="es-DO"/>
        </w:rPr>
        <w:t xml:space="preserve">El laboratorio Raúl H. Melo recibió 92 muestras de café, de las cuales 74 fueron de lotes para exportación y 18 de muestras directas. Se realizaron 199 análisis en total: 92 físicos, 92 sensoriales y 15 de </w:t>
      </w:r>
      <w:proofErr w:type="spellStart"/>
      <w:r w:rsidRPr="00A42D1A">
        <w:rPr>
          <w:lang w:val="es-DO"/>
        </w:rPr>
        <w:t>ocratoxina</w:t>
      </w:r>
      <w:proofErr w:type="spellEnd"/>
      <w:r w:rsidRPr="00A42D1A">
        <w:rPr>
          <w:lang w:val="es-DO"/>
        </w:rPr>
        <w:t>.</w:t>
      </w:r>
    </w:p>
    <w:p w14:paraId="443EDAB4" w14:textId="3032F6BC" w:rsidR="00A42D1A" w:rsidRPr="00A42D1A" w:rsidRDefault="006A3266" w:rsidP="00A42D1A">
      <w:pPr>
        <w:spacing w:line="360" w:lineRule="auto"/>
        <w:jc w:val="both"/>
        <w:rPr>
          <w:b/>
          <w:bCs/>
          <w:lang w:val="es-DO"/>
        </w:rPr>
      </w:pPr>
      <w:r>
        <w:rPr>
          <w:b/>
          <w:bCs/>
          <w:lang w:val="es-DO"/>
        </w:rPr>
        <w:t xml:space="preserve">3.3.3 </w:t>
      </w:r>
      <w:r w:rsidR="00A42D1A" w:rsidRPr="00A42D1A">
        <w:rPr>
          <w:b/>
          <w:bCs/>
          <w:lang w:val="es-DO"/>
        </w:rPr>
        <w:t>Comercialización y Certificación</w:t>
      </w:r>
    </w:p>
    <w:p w14:paraId="3A58F785" w14:textId="77777777" w:rsidR="00A42D1A" w:rsidRPr="00A42D1A" w:rsidRDefault="00A42D1A" w:rsidP="00A42D1A">
      <w:pPr>
        <w:spacing w:line="360" w:lineRule="auto"/>
        <w:jc w:val="both"/>
        <w:rPr>
          <w:lang w:val="es-DO"/>
        </w:rPr>
      </w:pPr>
      <w:r w:rsidRPr="00A42D1A">
        <w:rPr>
          <w:lang w:val="es-DO"/>
        </w:rPr>
        <w:t>La División de Comercial y Certificación registró 549 contratos de exportación y notificaciones de embarque, distribuidos en 81 de café verde y 468 de café procesado. Asimismo, se emitieron 549 permisos de embarque y certificados de origen de la OIC.</w:t>
      </w:r>
    </w:p>
    <w:p w14:paraId="021C71C7" w14:textId="77777777" w:rsidR="00A42D1A" w:rsidRPr="00A42D1A" w:rsidRDefault="00A42D1A" w:rsidP="00A42D1A">
      <w:pPr>
        <w:spacing w:line="360" w:lineRule="auto"/>
        <w:jc w:val="both"/>
        <w:rPr>
          <w:lang w:val="es-DO"/>
        </w:rPr>
      </w:pPr>
      <w:r w:rsidRPr="00A42D1A">
        <w:rPr>
          <w:lang w:val="es-DO"/>
        </w:rPr>
        <w:t>Las exportaciones de café sumaron 145,991.63 quintales, generando USD 38,971,967.96. El precio promedio en bolsa fue de USD 227.96 y a nivel de finca RD$ 13,037.98 por 50 kilos pilado. Por tipo de café exportado, los precios promedio fueron:</w:t>
      </w:r>
    </w:p>
    <w:p w14:paraId="18458536" w14:textId="77777777" w:rsidR="00A42D1A" w:rsidRPr="00A42D1A" w:rsidRDefault="00A42D1A" w:rsidP="00A42D1A">
      <w:pPr>
        <w:numPr>
          <w:ilvl w:val="0"/>
          <w:numId w:val="8"/>
        </w:numPr>
        <w:spacing w:line="360" w:lineRule="auto"/>
        <w:jc w:val="both"/>
        <w:rPr>
          <w:lang w:val="es-DO"/>
        </w:rPr>
      </w:pPr>
      <w:r w:rsidRPr="00A42D1A">
        <w:rPr>
          <w:i/>
          <w:iCs/>
          <w:lang w:val="es-DO"/>
        </w:rPr>
        <w:t>Cibao Altura/</w:t>
      </w:r>
      <w:proofErr w:type="spellStart"/>
      <w:r w:rsidRPr="00A42D1A">
        <w:rPr>
          <w:i/>
          <w:iCs/>
          <w:lang w:val="es-DO"/>
        </w:rPr>
        <w:t>Juncalito</w:t>
      </w:r>
      <w:proofErr w:type="spellEnd"/>
      <w:r w:rsidRPr="00A42D1A">
        <w:rPr>
          <w:i/>
          <w:iCs/>
          <w:lang w:val="es-DO"/>
        </w:rPr>
        <w:t>:</w:t>
      </w:r>
      <w:r w:rsidRPr="00A42D1A">
        <w:rPr>
          <w:lang w:val="es-DO"/>
        </w:rPr>
        <w:t xml:space="preserve"> USD 390.05</w:t>
      </w:r>
    </w:p>
    <w:p w14:paraId="3E1418A6" w14:textId="77777777" w:rsidR="00A42D1A" w:rsidRPr="00A42D1A" w:rsidRDefault="00A42D1A" w:rsidP="00A42D1A">
      <w:pPr>
        <w:numPr>
          <w:ilvl w:val="0"/>
          <w:numId w:val="8"/>
        </w:numPr>
        <w:spacing w:line="360" w:lineRule="auto"/>
        <w:jc w:val="both"/>
        <w:rPr>
          <w:lang w:val="es-DO"/>
        </w:rPr>
      </w:pPr>
      <w:r w:rsidRPr="00A42D1A">
        <w:rPr>
          <w:i/>
          <w:iCs/>
          <w:lang w:val="es-DO"/>
        </w:rPr>
        <w:t>Barahona:</w:t>
      </w:r>
      <w:r w:rsidRPr="00A42D1A">
        <w:rPr>
          <w:lang w:val="es-DO"/>
        </w:rPr>
        <w:t xml:space="preserve"> USD 288.34</w:t>
      </w:r>
    </w:p>
    <w:p w14:paraId="24027358" w14:textId="77777777" w:rsidR="00A42D1A" w:rsidRPr="00A42D1A" w:rsidRDefault="00A42D1A" w:rsidP="00A42D1A">
      <w:pPr>
        <w:numPr>
          <w:ilvl w:val="0"/>
          <w:numId w:val="8"/>
        </w:numPr>
        <w:spacing w:line="360" w:lineRule="auto"/>
        <w:jc w:val="both"/>
        <w:rPr>
          <w:lang w:val="es-DO"/>
        </w:rPr>
      </w:pPr>
      <w:proofErr w:type="spellStart"/>
      <w:r w:rsidRPr="00A42D1A">
        <w:rPr>
          <w:i/>
          <w:iCs/>
          <w:lang w:val="es-DO"/>
        </w:rPr>
        <w:t>Ocoa</w:t>
      </w:r>
      <w:proofErr w:type="spellEnd"/>
      <w:r w:rsidRPr="00A42D1A">
        <w:rPr>
          <w:i/>
          <w:iCs/>
          <w:lang w:val="es-DO"/>
        </w:rPr>
        <w:t>:</w:t>
      </w:r>
      <w:r w:rsidRPr="00A42D1A">
        <w:rPr>
          <w:lang w:val="es-DO"/>
        </w:rPr>
        <w:t xml:space="preserve"> USD 330.15</w:t>
      </w:r>
    </w:p>
    <w:p w14:paraId="0D0FC50C" w14:textId="77777777" w:rsidR="00A42D1A" w:rsidRPr="00A42D1A" w:rsidRDefault="00A42D1A" w:rsidP="00A42D1A">
      <w:pPr>
        <w:spacing w:line="360" w:lineRule="auto"/>
        <w:jc w:val="both"/>
        <w:rPr>
          <w:lang w:val="es-DO"/>
        </w:rPr>
      </w:pPr>
      <w:r w:rsidRPr="00A42D1A">
        <w:rPr>
          <w:lang w:val="es-DO"/>
        </w:rPr>
        <w:t xml:space="preserve">Además, se realizaron 6 registros de exportadores y se certificaron 7 fincas bajo la marca </w:t>
      </w:r>
      <w:r w:rsidRPr="00A42D1A">
        <w:rPr>
          <w:i/>
          <w:iCs/>
          <w:lang w:val="es-DO"/>
        </w:rPr>
        <w:t>Café Monte Bonito</w:t>
      </w:r>
      <w:r w:rsidRPr="00A42D1A">
        <w:rPr>
          <w:lang w:val="es-DO"/>
        </w:rPr>
        <w:t>.</w:t>
      </w:r>
    </w:p>
    <w:p w14:paraId="31071B2D" w14:textId="77777777" w:rsidR="00A42D1A" w:rsidRPr="00A42D1A" w:rsidRDefault="00A42D1A" w:rsidP="00A42D1A">
      <w:pPr>
        <w:spacing w:line="360" w:lineRule="auto"/>
        <w:jc w:val="both"/>
        <w:rPr>
          <w:lang w:val="es-DO"/>
        </w:rPr>
      </w:pPr>
      <w:r w:rsidRPr="00A42D1A">
        <w:rPr>
          <w:lang w:val="es-DO"/>
        </w:rPr>
        <w:t>Participación en Ferias</w:t>
      </w:r>
    </w:p>
    <w:p w14:paraId="78AA6190" w14:textId="77777777" w:rsidR="00A42D1A" w:rsidRPr="00A42D1A" w:rsidRDefault="00A42D1A" w:rsidP="00A42D1A">
      <w:pPr>
        <w:spacing w:line="360" w:lineRule="auto"/>
        <w:jc w:val="both"/>
        <w:rPr>
          <w:lang w:val="es-DO"/>
        </w:rPr>
      </w:pPr>
      <w:r w:rsidRPr="00A42D1A">
        <w:rPr>
          <w:lang w:val="es-DO"/>
        </w:rPr>
        <w:t>En 2024, el Departamento participó en eventos destacados como:</w:t>
      </w:r>
    </w:p>
    <w:p w14:paraId="3B6DD7CF" w14:textId="77777777" w:rsidR="00A42D1A" w:rsidRDefault="00A42D1A" w:rsidP="00A42D1A">
      <w:pPr>
        <w:numPr>
          <w:ilvl w:val="0"/>
          <w:numId w:val="9"/>
        </w:numPr>
        <w:spacing w:line="360" w:lineRule="auto"/>
        <w:jc w:val="both"/>
        <w:rPr>
          <w:lang w:val="es-DO"/>
        </w:rPr>
      </w:pPr>
      <w:r w:rsidRPr="00A42D1A">
        <w:rPr>
          <w:lang w:val="es-DO"/>
        </w:rPr>
        <w:t xml:space="preserve">Feria Agropecuaria Nacional (marzo): Se realizaron demostraciones de métodos de extracción y </w:t>
      </w:r>
      <w:proofErr w:type="spellStart"/>
      <w:r w:rsidRPr="00A42D1A">
        <w:rPr>
          <w:lang w:val="es-DO"/>
        </w:rPr>
        <w:t>catación</w:t>
      </w:r>
      <w:proofErr w:type="spellEnd"/>
      <w:r w:rsidRPr="00A42D1A">
        <w:rPr>
          <w:lang w:val="es-DO"/>
        </w:rPr>
        <w:t xml:space="preserve"> de café.</w:t>
      </w:r>
    </w:p>
    <w:p w14:paraId="7D9C52C9" w14:textId="7120E433" w:rsidR="009749BA" w:rsidRDefault="009749BA" w:rsidP="00095A69">
      <w:pPr>
        <w:spacing w:after="0" w:line="360" w:lineRule="auto"/>
        <w:ind w:left="720"/>
        <w:jc w:val="both"/>
        <w:rPr>
          <w:lang w:val="es-DO"/>
        </w:rPr>
      </w:pPr>
      <w:r>
        <w:rPr>
          <w:noProof/>
        </w:rPr>
        <w:lastRenderedPageBreak/>
        <w:drawing>
          <wp:inline distT="0" distB="0" distL="0" distR="0" wp14:anchorId="15DF6A0C" wp14:editId="65AEBD9E">
            <wp:extent cx="3470910" cy="2466975"/>
            <wp:effectExtent l="0" t="0" r="0" b="9525"/>
            <wp:docPr id="1949361380" name="Picture 4" descr="A group of women in matching outf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61380" name="Picture 4" descr="A group of women in matching outfit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0910" cy="2466975"/>
                    </a:xfrm>
                    <a:prstGeom prst="rect">
                      <a:avLst/>
                    </a:prstGeom>
                    <a:noFill/>
                    <a:ln>
                      <a:noFill/>
                    </a:ln>
                  </pic:spPr>
                </pic:pic>
              </a:graphicData>
            </a:graphic>
          </wp:inline>
        </w:drawing>
      </w:r>
    </w:p>
    <w:p w14:paraId="6EDA2A9A" w14:textId="141A44DE" w:rsidR="00095A69" w:rsidRPr="00D70D49" w:rsidRDefault="00095A69" w:rsidP="00095A69">
      <w:pPr>
        <w:spacing w:after="0" w:line="360" w:lineRule="auto"/>
        <w:ind w:firstLine="720"/>
        <w:rPr>
          <w:sz w:val="18"/>
          <w:szCs w:val="18"/>
          <w:lang w:val="es-DO"/>
        </w:rPr>
      </w:pPr>
      <w:r w:rsidRPr="00D70D49">
        <w:rPr>
          <w:sz w:val="18"/>
          <w:szCs w:val="18"/>
          <w:lang w:val="es-DO"/>
        </w:rPr>
        <w:t>Foto</w:t>
      </w:r>
      <w:r>
        <w:rPr>
          <w:sz w:val="18"/>
          <w:szCs w:val="18"/>
          <w:lang w:val="es-DO"/>
        </w:rPr>
        <w:t>3</w:t>
      </w:r>
      <w:r w:rsidRPr="00D70D49">
        <w:rPr>
          <w:sz w:val="18"/>
          <w:szCs w:val="18"/>
          <w:lang w:val="es-DO"/>
        </w:rPr>
        <w:t xml:space="preserve">: </w:t>
      </w:r>
      <w:r>
        <w:rPr>
          <w:sz w:val="18"/>
          <w:szCs w:val="18"/>
          <w:lang w:val="es-DO"/>
        </w:rPr>
        <w:t>F</w:t>
      </w:r>
      <w:r w:rsidRPr="00D70D49">
        <w:rPr>
          <w:sz w:val="18"/>
          <w:szCs w:val="18"/>
          <w:lang w:val="es-DO"/>
        </w:rPr>
        <w:t xml:space="preserve">eria </w:t>
      </w:r>
      <w:r>
        <w:rPr>
          <w:sz w:val="18"/>
          <w:szCs w:val="18"/>
          <w:lang w:val="es-DO"/>
        </w:rPr>
        <w:t>n</w:t>
      </w:r>
      <w:r w:rsidRPr="00D70D49">
        <w:rPr>
          <w:sz w:val="18"/>
          <w:szCs w:val="18"/>
          <w:lang w:val="es-DO"/>
        </w:rPr>
        <w:t>acional</w:t>
      </w:r>
      <w:r>
        <w:rPr>
          <w:sz w:val="18"/>
          <w:szCs w:val="18"/>
          <w:lang w:val="es-DO"/>
        </w:rPr>
        <w:t xml:space="preserve">: demostración de </w:t>
      </w:r>
      <w:proofErr w:type="spellStart"/>
      <w:r>
        <w:rPr>
          <w:sz w:val="18"/>
          <w:szCs w:val="18"/>
          <w:lang w:val="es-DO"/>
        </w:rPr>
        <w:t>catación</w:t>
      </w:r>
      <w:proofErr w:type="spellEnd"/>
    </w:p>
    <w:p w14:paraId="0AACD55E" w14:textId="77777777" w:rsidR="00095A69" w:rsidRPr="00A42D1A" w:rsidRDefault="00095A69" w:rsidP="009749BA">
      <w:pPr>
        <w:spacing w:line="360" w:lineRule="auto"/>
        <w:ind w:left="720"/>
        <w:jc w:val="both"/>
        <w:rPr>
          <w:lang w:val="es-DO"/>
        </w:rPr>
      </w:pPr>
    </w:p>
    <w:p w14:paraId="7FFCFBD5" w14:textId="126D6D90" w:rsidR="00A42D1A" w:rsidRDefault="00A42D1A" w:rsidP="00A42D1A">
      <w:pPr>
        <w:numPr>
          <w:ilvl w:val="0"/>
          <w:numId w:val="9"/>
        </w:numPr>
        <w:spacing w:line="360" w:lineRule="auto"/>
        <w:jc w:val="both"/>
        <w:rPr>
          <w:lang w:val="es-DO"/>
        </w:rPr>
      </w:pPr>
      <w:r w:rsidRPr="00A42D1A">
        <w:rPr>
          <w:lang w:val="es-DO"/>
        </w:rPr>
        <w:t xml:space="preserve">Specialty </w:t>
      </w:r>
      <w:proofErr w:type="spellStart"/>
      <w:r w:rsidRPr="00A42D1A">
        <w:rPr>
          <w:lang w:val="es-DO"/>
        </w:rPr>
        <w:t>Coffee</w:t>
      </w:r>
      <w:proofErr w:type="spellEnd"/>
      <w:r w:rsidRPr="00A42D1A">
        <w:rPr>
          <w:lang w:val="es-DO"/>
        </w:rPr>
        <w:t xml:space="preserve"> Expo (abril, Chicago): Se montó un stand país en colaboración con </w:t>
      </w:r>
      <w:proofErr w:type="spellStart"/>
      <w:r w:rsidRPr="00A42D1A">
        <w:rPr>
          <w:lang w:val="es-DO"/>
        </w:rPr>
        <w:t>PRoDominicana</w:t>
      </w:r>
      <w:proofErr w:type="spellEnd"/>
      <w:r w:rsidRPr="00A42D1A">
        <w:rPr>
          <w:lang w:val="es-DO"/>
        </w:rPr>
        <w:t>, donde se exhibieron diversos cafés dominicanos.</w:t>
      </w:r>
    </w:p>
    <w:p w14:paraId="2261B0A2" w14:textId="01F7E7BE" w:rsidR="009749BA" w:rsidRPr="00A42D1A" w:rsidRDefault="009749BA" w:rsidP="009749BA">
      <w:pPr>
        <w:spacing w:line="360" w:lineRule="auto"/>
        <w:ind w:left="720"/>
        <w:jc w:val="both"/>
        <w:rPr>
          <w:lang w:val="es-DO"/>
        </w:rPr>
      </w:pPr>
      <w:r>
        <w:rPr>
          <w:noProof/>
        </w:rPr>
        <w:drawing>
          <wp:anchor distT="0" distB="0" distL="114300" distR="114300" simplePos="0" relativeHeight="251745280" behindDoc="1" locked="0" layoutInCell="1" allowOverlap="1" wp14:anchorId="3E399093" wp14:editId="105AC809">
            <wp:simplePos x="0" y="0"/>
            <wp:positionH relativeFrom="margin">
              <wp:posOffset>666750</wp:posOffset>
            </wp:positionH>
            <wp:positionV relativeFrom="paragraph">
              <wp:posOffset>269875</wp:posOffset>
            </wp:positionV>
            <wp:extent cx="3276600" cy="2465541"/>
            <wp:effectExtent l="0" t="0" r="0" b="0"/>
            <wp:wrapTight wrapText="bothSides">
              <wp:wrapPolygon edited="0">
                <wp:start x="0" y="0"/>
                <wp:lineTo x="0" y="21366"/>
                <wp:lineTo x="21474" y="21366"/>
                <wp:lineTo x="21474" y="0"/>
                <wp:lineTo x="0" y="0"/>
              </wp:wrapPolygon>
            </wp:wrapTight>
            <wp:docPr id="1426142699" name="Picture 4"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42699" name="Picture 4" descr="A group of people in a roo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0" cy="246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28FA3B" w14:textId="77777777" w:rsidR="009749BA" w:rsidRDefault="009749BA" w:rsidP="00D51F9F">
      <w:pPr>
        <w:spacing w:line="360" w:lineRule="auto"/>
        <w:jc w:val="both"/>
        <w:rPr>
          <w:lang w:val="es-DO"/>
        </w:rPr>
      </w:pPr>
    </w:p>
    <w:p w14:paraId="70612A8D" w14:textId="77777777" w:rsidR="009749BA" w:rsidRDefault="009749BA" w:rsidP="00D51F9F">
      <w:pPr>
        <w:spacing w:line="360" w:lineRule="auto"/>
        <w:jc w:val="both"/>
        <w:rPr>
          <w:lang w:val="es-DO"/>
        </w:rPr>
      </w:pPr>
    </w:p>
    <w:p w14:paraId="5653374E" w14:textId="77777777" w:rsidR="009749BA" w:rsidRDefault="009749BA" w:rsidP="00D51F9F">
      <w:pPr>
        <w:spacing w:line="360" w:lineRule="auto"/>
        <w:jc w:val="both"/>
        <w:rPr>
          <w:lang w:val="es-DO"/>
        </w:rPr>
      </w:pPr>
    </w:p>
    <w:p w14:paraId="59F763A9" w14:textId="77777777" w:rsidR="009749BA" w:rsidRDefault="009749BA" w:rsidP="00D51F9F">
      <w:pPr>
        <w:spacing w:line="360" w:lineRule="auto"/>
        <w:jc w:val="both"/>
        <w:rPr>
          <w:lang w:val="es-DO"/>
        </w:rPr>
      </w:pPr>
    </w:p>
    <w:p w14:paraId="4A6E1B82" w14:textId="77777777" w:rsidR="009749BA" w:rsidRDefault="009749BA" w:rsidP="00D51F9F">
      <w:pPr>
        <w:spacing w:line="360" w:lineRule="auto"/>
        <w:jc w:val="both"/>
        <w:rPr>
          <w:lang w:val="es-DO"/>
        </w:rPr>
      </w:pPr>
    </w:p>
    <w:p w14:paraId="20A0B66F" w14:textId="77777777" w:rsidR="009749BA" w:rsidRDefault="009749BA" w:rsidP="00D51F9F">
      <w:pPr>
        <w:spacing w:line="360" w:lineRule="auto"/>
        <w:jc w:val="both"/>
        <w:rPr>
          <w:lang w:val="es-DO"/>
        </w:rPr>
      </w:pPr>
    </w:p>
    <w:p w14:paraId="73C0C2B8" w14:textId="77777777" w:rsidR="00D70D49" w:rsidRDefault="00D70D49" w:rsidP="00D70D49">
      <w:pPr>
        <w:spacing w:after="0" w:line="360" w:lineRule="auto"/>
        <w:jc w:val="both"/>
        <w:rPr>
          <w:sz w:val="18"/>
          <w:szCs w:val="18"/>
          <w:lang w:val="es-DO"/>
        </w:rPr>
      </w:pPr>
    </w:p>
    <w:p w14:paraId="5E2C4F13" w14:textId="353D26BF" w:rsidR="009749BA" w:rsidRPr="00D70D49" w:rsidRDefault="00D70D49" w:rsidP="00D70D49">
      <w:pPr>
        <w:spacing w:after="0" w:line="360" w:lineRule="auto"/>
        <w:jc w:val="center"/>
        <w:rPr>
          <w:sz w:val="18"/>
          <w:szCs w:val="18"/>
          <w:lang w:val="es-DO"/>
        </w:rPr>
      </w:pPr>
      <w:r w:rsidRPr="00D70D49">
        <w:rPr>
          <w:sz w:val="18"/>
          <w:szCs w:val="18"/>
          <w:lang w:val="es-DO"/>
        </w:rPr>
        <w:t xml:space="preserve">Foto </w:t>
      </w:r>
      <w:r w:rsidR="00095A69">
        <w:rPr>
          <w:sz w:val="18"/>
          <w:szCs w:val="18"/>
          <w:lang w:val="es-DO"/>
        </w:rPr>
        <w:t>4</w:t>
      </w:r>
      <w:r w:rsidRPr="00D70D49">
        <w:rPr>
          <w:sz w:val="18"/>
          <w:szCs w:val="18"/>
          <w:lang w:val="es-DO"/>
        </w:rPr>
        <w:t>: Participación en feria Internacional</w:t>
      </w:r>
    </w:p>
    <w:p w14:paraId="47E060B0" w14:textId="77777777" w:rsidR="004F1835" w:rsidRDefault="00A42D1A" w:rsidP="00D51F9F">
      <w:pPr>
        <w:spacing w:line="360" w:lineRule="auto"/>
        <w:jc w:val="both"/>
        <w:rPr>
          <w:lang w:val="es-DO"/>
        </w:rPr>
      </w:pPr>
      <w:r w:rsidRPr="00A42D1A">
        <w:rPr>
          <w:lang w:val="es-DO"/>
        </w:rPr>
        <w:t>Estas actividades fortalecen la promoción y posicionamiento del café dominicano en los mercados locales e internacionales.</w:t>
      </w:r>
    </w:p>
    <w:p w14:paraId="415B5F75" w14:textId="74E9C967" w:rsidR="009749BA" w:rsidRDefault="00D51F9F" w:rsidP="00D51F9F">
      <w:pPr>
        <w:spacing w:line="360" w:lineRule="auto"/>
        <w:jc w:val="both"/>
        <w:rPr>
          <w:rFonts w:eastAsia="Calibri"/>
          <w:noProof/>
          <w:lang w:val="es-DO"/>
        </w:rPr>
      </w:pPr>
      <w:r w:rsidRPr="00E86E2D">
        <w:rPr>
          <w:rFonts w:eastAsia="Calibri"/>
          <w:noProof/>
          <w:lang w:val="es-DO"/>
        </w:rPr>
        <w:t xml:space="preserve"> </w:t>
      </w:r>
    </w:p>
    <w:p w14:paraId="0AEB4FFD" w14:textId="77777777" w:rsidR="00C82653" w:rsidRDefault="00D51F9F" w:rsidP="003C1CA2">
      <w:pPr>
        <w:spacing w:after="0" w:line="360" w:lineRule="auto"/>
        <w:jc w:val="center"/>
        <w:rPr>
          <w:rFonts w:eastAsia="Calibri"/>
          <w:noProof/>
          <w:lang w:val="es-DO"/>
        </w:rPr>
      </w:pPr>
      <w:r w:rsidRPr="00E86E2D">
        <w:rPr>
          <w:rFonts w:eastAsia="Calibri"/>
          <w:noProof/>
          <w:lang w:val="es-DO"/>
        </w:rPr>
        <w:lastRenderedPageBreak/>
        <w:t>Cuadro No.</w:t>
      </w:r>
      <w:r w:rsidR="006A0974">
        <w:rPr>
          <w:rFonts w:eastAsia="Calibri"/>
          <w:noProof/>
          <w:lang w:val="es-DO"/>
        </w:rPr>
        <w:t>XII</w:t>
      </w:r>
      <w:r w:rsidR="00C82653">
        <w:rPr>
          <w:rFonts w:eastAsia="Calibri"/>
          <w:noProof/>
          <w:lang w:val="es-DO"/>
        </w:rPr>
        <w:t xml:space="preserve"> </w:t>
      </w:r>
      <w:r w:rsidR="00C82653" w:rsidRPr="00C82653">
        <w:rPr>
          <w:rFonts w:eastAsia="Calibri"/>
          <w:noProof/>
          <w:lang w:val="es-DO"/>
        </w:rPr>
        <w:t>M&amp;C</w:t>
      </w:r>
    </w:p>
    <w:tbl>
      <w:tblPr>
        <w:tblW w:w="8220" w:type="dxa"/>
        <w:tblCellMar>
          <w:left w:w="70" w:type="dxa"/>
          <w:right w:w="70" w:type="dxa"/>
        </w:tblCellMar>
        <w:tblLook w:val="04A0" w:firstRow="1" w:lastRow="0" w:firstColumn="1" w:lastColumn="0" w:noHBand="0" w:noVBand="1"/>
      </w:tblPr>
      <w:tblGrid>
        <w:gridCol w:w="1151"/>
        <w:gridCol w:w="2502"/>
        <w:gridCol w:w="1400"/>
        <w:gridCol w:w="1647"/>
        <w:gridCol w:w="1520"/>
      </w:tblGrid>
      <w:tr w:rsidR="004B58CF" w:rsidRPr="004B58CF" w14:paraId="7A6A7648" w14:textId="77777777" w:rsidTr="004B58CF">
        <w:trPr>
          <w:trHeight w:val="645"/>
        </w:trPr>
        <w:tc>
          <w:tcPr>
            <w:tcW w:w="1151" w:type="dxa"/>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0FAD6405"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No.</w:t>
            </w:r>
          </w:p>
        </w:tc>
        <w:tc>
          <w:tcPr>
            <w:tcW w:w="2502" w:type="dxa"/>
            <w:tcBorders>
              <w:top w:val="single" w:sz="8" w:space="0" w:color="0070C0"/>
              <w:left w:val="nil"/>
              <w:bottom w:val="single" w:sz="8" w:space="0" w:color="0070C0"/>
              <w:right w:val="single" w:sz="8" w:space="0" w:color="0070C0"/>
            </w:tcBorders>
            <w:shd w:val="clear" w:color="000000" w:fill="FFFFFF"/>
            <w:vAlign w:val="center"/>
            <w:hideMark/>
          </w:tcPr>
          <w:p w14:paraId="09E2DE4C"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DETALLE</w:t>
            </w:r>
          </w:p>
        </w:tc>
        <w:tc>
          <w:tcPr>
            <w:tcW w:w="1400" w:type="dxa"/>
            <w:tcBorders>
              <w:top w:val="single" w:sz="8" w:space="0" w:color="0070C0"/>
              <w:left w:val="nil"/>
              <w:bottom w:val="single" w:sz="8" w:space="0" w:color="0070C0"/>
              <w:right w:val="single" w:sz="8" w:space="0" w:color="0070C0"/>
            </w:tcBorders>
            <w:shd w:val="clear" w:color="000000" w:fill="FFFFFF"/>
            <w:vAlign w:val="center"/>
            <w:hideMark/>
          </w:tcPr>
          <w:p w14:paraId="5F76D237"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CAFÉ VERDE</w:t>
            </w:r>
          </w:p>
        </w:tc>
        <w:tc>
          <w:tcPr>
            <w:tcW w:w="1647" w:type="dxa"/>
            <w:tcBorders>
              <w:top w:val="single" w:sz="8" w:space="0" w:color="0070C0"/>
              <w:left w:val="nil"/>
              <w:bottom w:val="single" w:sz="8" w:space="0" w:color="0070C0"/>
              <w:right w:val="single" w:sz="8" w:space="0" w:color="0070C0"/>
            </w:tcBorders>
            <w:shd w:val="clear" w:color="000000" w:fill="FFFFFF"/>
            <w:vAlign w:val="center"/>
            <w:hideMark/>
          </w:tcPr>
          <w:p w14:paraId="6C6B6231"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CAFÉ PROCESADO</w:t>
            </w:r>
          </w:p>
        </w:tc>
        <w:tc>
          <w:tcPr>
            <w:tcW w:w="1520" w:type="dxa"/>
            <w:tcBorders>
              <w:top w:val="single" w:sz="8" w:space="0" w:color="0070C0"/>
              <w:left w:val="nil"/>
              <w:bottom w:val="single" w:sz="8" w:space="0" w:color="0070C0"/>
              <w:right w:val="single" w:sz="8" w:space="0" w:color="0070C0"/>
            </w:tcBorders>
            <w:shd w:val="clear" w:color="000000" w:fill="FFFFFF"/>
            <w:vAlign w:val="center"/>
            <w:hideMark/>
          </w:tcPr>
          <w:p w14:paraId="6EA2E650"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TOTAL</w:t>
            </w:r>
          </w:p>
        </w:tc>
      </w:tr>
      <w:tr w:rsidR="004B58CF" w:rsidRPr="004B58CF" w14:paraId="6C0AD0E9" w14:textId="77777777" w:rsidTr="004B58CF">
        <w:trPr>
          <w:trHeight w:val="1275"/>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6148A5A9"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1</w:t>
            </w:r>
          </w:p>
        </w:tc>
        <w:tc>
          <w:tcPr>
            <w:tcW w:w="2502" w:type="dxa"/>
            <w:tcBorders>
              <w:top w:val="nil"/>
              <w:left w:val="nil"/>
              <w:bottom w:val="single" w:sz="8" w:space="0" w:color="0070C0"/>
              <w:right w:val="single" w:sz="8" w:space="0" w:color="0070C0"/>
            </w:tcBorders>
            <w:shd w:val="clear" w:color="000000" w:fill="FFFFFF"/>
            <w:vAlign w:val="center"/>
            <w:hideMark/>
          </w:tcPr>
          <w:p w14:paraId="3B0827D3"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Permisos de embarque con valor comercial emitidos de café verde y café procesado</w:t>
            </w:r>
          </w:p>
        </w:tc>
        <w:tc>
          <w:tcPr>
            <w:tcW w:w="1400" w:type="dxa"/>
            <w:tcBorders>
              <w:top w:val="nil"/>
              <w:left w:val="nil"/>
              <w:bottom w:val="single" w:sz="8" w:space="0" w:color="0070C0"/>
              <w:right w:val="single" w:sz="8" w:space="0" w:color="0070C0"/>
            </w:tcBorders>
            <w:shd w:val="clear" w:color="000000" w:fill="FFFFFF"/>
            <w:vAlign w:val="center"/>
            <w:hideMark/>
          </w:tcPr>
          <w:p w14:paraId="42ECA4EA"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81</w:t>
            </w:r>
          </w:p>
        </w:tc>
        <w:tc>
          <w:tcPr>
            <w:tcW w:w="1647" w:type="dxa"/>
            <w:tcBorders>
              <w:top w:val="nil"/>
              <w:left w:val="nil"/>
              <w:bottom w:val="single" w:sz="8" w:space="0" w:color="0070C0"/>
              <w:right w:val="single" w:sz="8" w:space="0" w:color="0070C0"/>
            </w:tcBorders>
            <w:shd w:val="clear" w:color="000000" w:fill="FFFFFF"/>
            <w:vAlign w:val="center"/>
            <w:hideMark/>
          </w:tcPr>
          <w:p w14:paraId="0B7F87FE"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468</w:t>
            </w:r>
          </w:p>
        </w:tc>
        <w:tc>
          <w:tcPr>
            <w:tcW w:w="1520" w:type="dxa"/>
            <w:tcBorders>
              <w:top w:val="nil"/>
              <w:left w:val="nil"/>
              <w:bottom w:val="single" w:sz="8" w:space="0" w:color="0070C0"/>
              <w:right w:val="single" w:sz="8" w:space="0" w:color="0070C0"/>
            </w:tcBorders>
            <w:shd w:val="clear" w:color="000000" w:fill="FFFFFF"/>
            <w:vAlign w:val="center"/>
            <w:hideMark/>
          </w:tcPr>
          <w:p w14:paraId="3690CCBA" w14:textId="77777777" w:rsidR="004B58CF" w:rsidRPr="004B58CF" w:rsidRDefault="004B58CF" w:rsidP="004B58CF">
            <w:pPr>
              <w:spacing w:after="0" w:line="240" w:lineRule="auto"/>
              <w:jc w:val="right"/>
              <w:rPr>
                <w:rFonts w:eastAsia="Times New Roman"/>
                <w:b/>
                <w:bCs/>
                <w:spacing w:val="0"/>
                <w:lang w:val="es-DO" w:eastAsia="es-DO"/>
              </w:rPr>
            </w:pPr>
            <w:r w:rsidRPr="004B58CF">
              <w:rPr>
                <w:rFonts w:eastAsia="Times New Roman"/>
                <w:b/>
                <w:bCs/>
                <w:spacing w:val="0"/>
                <w:lang w:val="es-DO" w:eastAsia="es-DO"/>
              </w:rPr>
              <w:t>549</w:t>
            </w:r>
          </w:p>
        </w:tc>
      </w:tr>
      <w:tr w:rsidR="004B58CF" w:rsidRPr="004B58CF" w14:paraId="498AE4EA" w14:textId="77777777" w:rsidTr="004B58CF">
        <w:trPr>
          <w:trHeight w:val="960"/>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75FD7693"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2</w:t>
            </w:r>
          </w:p>
        </w:tc>
        <w:tc>
          <w:tcPr>
            <w:tcW w:w="2502" w:type="dxa"/>
            <w:tcBorders>
              <w:top w:val="nil"/>
              <w:left w:val="nil"/>
              <w:bottom w:val="single" w:sz="8" w:space="0" w:color="0070C0"/>
              <w:right w:val="single" w:sz="8" w:space="0" w:color="0070C0"/>
            </w:tcBorders>
            <w:shd w:val="clear" w:color="000000" w:fill="FFFFFF"/>
            <w:vAlign w:val="center"/>
            <w:hideMark/>
          </w:tcPr>
          <w:p w14:paraId="17BAD007"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Certificados de origen emitidos de café verde y café procesado</w:t>
            </w:r>
          </w:p>
        </w:tc>
        <w:tc>
          <w:tcPr>
            <w:tcW w:w="1400" w:type="dxa"/>
            <w:tcBorders>
              <w:top w:val="nil"/>
              <w:left w:val="nil"/>
              <w:bottom w:val="single" w:sz="8" w:space="0" w:color="0070C0"/>
              <w:right w:val="single" w:sz="8" w:space="0" w:color="0070C0"/>
            </w:tcBorders>
            <w:shd w:val="clear" w:color="000000" w:fill="FFFFFF"/>
            <w:vAlign w:val="center"/>
            <w:hideMark/>
          </w:tcPr>
          <w:p w14:paraId="74CB624C"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79</w:t>
            </w:r>
          </w:p>
        </w:tc>
        <w:tc>
          <w:tcPr>
            <w:tcW w:w="1647" w:type="dxa"/>
            <w:tcBorders>
              <w:top w:val="nil"/>
              <w:left w:val="nil"/>
              <w:bottom w:val="single" w:sz="8" w:space="0" w:color="0070C0"/>
              <w:right w:val="single" w:sz="8" w:space="0" w:color="0070C0"/>
            </w:tcBorders>
            <w:shd w:val="clear" w:color="000000" w:fill="FFFFFF"/>
            <w:vAlign w:val="center"/>
            <w:hideMark/>
          </w:tcPr>
          <w:p w14:paraId="398701EF"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470</w:t>
            </w:r>
          </w:p>
        </w:tc>
        <w:tc>
          <w:tcPr>
            <w:tcW w:w="1520" w:type="dxa"/>
            <w:tcBorders>
              <w:top w:val="nil"/>
              <w:left w:val="nil"/>
              <w:bottom w:val="single" w:sz="8" w:space="0" w:color="0070C0"/>
              <w:right w:val="single" w:sz="8" w:space="0" w:color="0070C0"/>
            </w:tcBorders>
            <w:shd w:val="clear" w:color="000000" w:fill="FFFFFF"/>
            <w:vAlign w:val="center"/>
            <w:hideMark/>
          </w:tcPr>
          <w:p w14:paraId="0B61FF46" w14:textId="77777777" w:rsidR="004B58CF" w:rsidRPr="004B58CF" w:rsidRDefault="004B58CF" w:rsidP="004B58CF">
            <w:pPr>
              <w:spacing w:after="0" w:line="240" w:lineRule="auto"/>
              <w:jc w:val="right"/>
              <w:rPr>
                <w:rFonts w:eastAsia="Times New Roman"/>
                <w:b/>
                <w:bCs/>
                <w:spacing w:val="0"/>
                <w:lang w:val="es-DO" w:eastAsia="es-DO"/>
              </w:rPr>
            </w:pPr>
            <w:r w:rsidRPr="004B58CF">
              <w:rPr>
                <w:rFonts w:eastAsia="Times New Roman"/>
                <w:b/>
                <w:bCs/>
                <w:spacing w:val="0"/>
                <w:lang w:val="es-DO" w:eastAsia="es-DO"/>
              </w:rPr>
              <w:t>549</w:t>
            </w:r>
          </w:p>
        </w:tc>
      </w:tr>
      <w:tr w:rsidR="004B58CF" w:rsidRPr="004B58CF" w14:paraId="2FC306DB" w14:textId="77777777" w:rsidTr="004B58CF">
        <w:trPr>
          <w:trHeight w:val="960"/>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707CBF98"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3</w:t>
            </w:r>
          </w:p>
        </w:tc>
        <w:tc>
          <w:tcPr>
            <w:tcW w:w="2502" w:type="dxa"/>
            <w:tcBorders>
              <w:top w:val="nil"/>
              <w:left w:val="nil"/>
              <w:bottom w:val="single" w:sz="8" w:space="0" w:color="0070C0"/>
              <w:right w:val="single" w:sz="8" w:space="0" w:color="0070C0"/>
            </w:tcBorders>
            <w:shd w:val="clear" w:color="000000" w:fill="FFFFFF"/>
            <w:vAlign w:val="center"/>
            <w:hideMark/>
          </w:tcPr>
          <w:p w14:paraId="7CCF1B35"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Volumen (QQ.) de café exportado en todas sus formas</w:t>
            </w:r>
          </w:p>
        </w:tc>
        <w:tc>
          <w:tcPr>
            <w:tcW w:w="1400" w:type="dxa"/>
            <w:tcBorders>
              <w:top w:val="nil"/>
              <w:left w:val="nil"/>
              <w:bottom w:val="single" w:sz="8" w:space="0" w:color="0070C0"/>
              <w:right w:val="single" w:sz="8" w:space="0" w:color="0070C0"/>
            </w:tcBorders>
            <w:shd w:val="clear" w:color="000000" w:fill="FFFFFF"/>
            <w:vAlign w:val="center"/>
            <w:hideMark/>
          </w:tcPr>
          <w:p w14:paraId="3053BD29"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14,418.55</w:t>
            </w:r>
          </w:p>
        </w:tc>
        <w:tc>
          <w:tcPr>
            <w:tcW w:w="1647" w:type="dxa"/>
            <w:tcBorders>
              <w:top w:val="nil"/>
              <w:left w:val="nil"/>
              <w:bottom w:val="single" w:sz="8" w:space="0" w:color="0070C0"/>
              <w:right w:val="single" w:sz="8" w:space="0" w:color="0070C0"/>
            </w:tcBorders>
            <w:shd w:val="clear" w:color="000000" w:fill="FFFFFF"/>
            <w:vAlign w:val="center"/>
            <w:hideMark/>
          </w:tcPr>
          <w:p w14:paraId="178C9FF2"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131,573.08</w:t>
            </w:r>
          </w:p>
        </w:tc>
        <w:tc>
          <w:tcPr>
            <w:tcW w:w="1520" w:type="dxa"/>
            <w:tcBorders>
              <w:top w:val="nil"/>
              <w:left w:val="nil"/>
              <w:bottom w:val="single" w:sz="8" w:space="0" w:color="0070C0"/>
              <w:right w:val="single" w:sz="8" w:space="0" w:color="0070C0"/>
            </w:tcBorders>
            <w:shd w:val="clear" w:color="000000" w:fill="FFFFFF"/>
            <w:vAlign w:val="center"/>
            <w:hideMark/>
          </w:tcPr>
          <w:p w14:paraId="08E0B66C" w14:textId="77777777" w:rsidR="004B58CF" w:rsidRPr="004B58CF" w:rsidRDefault="004B58CF" w:rsidP="004B58CF">
            <w:pPr>
              <w:spacing w:after="0" w:line="240" w:lineRule="auto"/>
              <w:jc w:val="right"/>
              <w:rPr>
                <w:rFonts w:eastAsia="Times New Roman"/>
                <w:b/>
                <w:bCs/>
                <w:spacing w:val="0"/>
                <w:lang w:val="es-DO" w:eastAsia="es-DO"/>
              </w:rPr>
            </w:pPr>
            <w:r w:rsidRPr="004B58CF">
              <w:rPr>
                <w:rFonts w:eastAsia="Times New Roman"/>
                <w:b/>
                <w:bCs/>
                <w:spacing w:val="0"/>
                <w:lang w:val="es-DO" w:eastAsia="es-DO"/>
              </w:rPr>
              <w:t>145,991.63</w:t>
            </w:r>
          </w:p>
        </w:tc>
      </w:tr>
      <w:tr w:rsidR="004B58CF" w:rsidRPr="004B58CF" w14:paraId="19A586B0" w14:textId="77777777" w:rsidTr="004B58CF">
        <w:trPr>
          <w:trHeight w:val="1275"/>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67EACD2F"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4</w:t>
            </w:r>
          </w:p>
        </w:tc>
        <w:tc>
          <w:tcPr>
            <w:tcW w:w="2502" w:type="dxa"/>
            <w:tcBorders>
              <w:top w:val="nil"/>
              <w:left w:val="nil"/>
              <w:bottom w:val="single" w:sz="8" w:space="0" w:color="0070C0"/>
              <w:right w:val="single" w:sz="8" w:space="0" w:color="0070C0"/>
            </w:tcBorders>
            <w:shd w:val="clear" w:color="000000" w:fill="FFFFFF"/>
            <w:vAlign w:val="center"/>
            <w:hideMark/>
          </w:tcPr>
          <w:p w14:paraId="35CE64CF"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Divisas (US$) generas por concepto de las exportaciones de café en todas sus formas</w:t>
            </w:r>
          </w:p>
        </w:tc>
        <w:tc>
          <w:tcPr>
            <w:tcW w:w="1400" w:type="dxa"/>
            <w:tcBorders>
              <w:top w:val="nil"/>
              <w:left w:val="nil"/>
              <w:bottom w:val="single" w:sz="8" w:space="0" w:color="0070C0"/>
              <w:right w:val="single" w:sz="8" w:space="0" w:color="0070C0"/>
            </w:tcBorders>
            <w:shd w:val="clear" w:color="000000" w:fill="FFFFFF"/>
            <w:vAlign w:val="center"/>
            <w:hideMark/>
          </w:tcPr>
          <w:p w14:paraId="49FE1FC8"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3,874,058.83</w:t>
            </w:r>
          </w:p>
        </w:tc>
        <w:tc>
          <w:tcPr>
            <w:tcW w:w="1647" w:type="dxa"/>
            <w:tcBorders>
              <w:top w:val="nil"/>
              <w:left w:val="nil"/>
              <w:bottom w:val="single" w:sz="8" w:space="0" w:color="0070C0"/>
              <w:right w:val="single" w:sz="8" w:space="0" w:color="0070C0"/>
            </w:tcBorders>
            <w:shd w:val="clear" w:color="000000" w:fill="FFFFFF"/>
            <w:vAlign w:val="center"/>
            <w:hideMark/>
          </w:tcPr>
          <w:p w14:paraId="3516198B"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35,097,909.13</w:t>
            </w:r>
          </w:p>
        </w:tc>
        <w:tc>
          <w:tcPr>
            <w:tcW w:w="1520" w:type="dxa"/>
            <w:tcBorders>
              <w:top w:val="nil"/>
              <w:left w:val="nil"/>
              <w:bottom w:val="single" w:sz="8" w:space="0" w:color="0070C0"/>
              <w:right w:val="single" w:sz="8" w:space="0" w:color="0070C0"/>
            </w:tcBorders>
            <w:shd w:val="clear" w:color="000000" w:fill="FFFFFF"/>
            <w:vAlign w:val="center"/>
            <w:hideMark/>
          </w:tcPr>
          <w:p w14:paraId="2BDEB3D4" w14:textId="77777777" w:rsidR="004B58CF" w:rsidRPr="004B58CF" w:rsidRDefault="004B58CF" w:rsidP="004B58CF">
            <w:pPr>
              <w:spacing w:after="0" w:line="240" w:lineRule="auto"/>
              <w:jc w:val="right"/>
              <w:rPr>
                <w:rFonts w:eastAsia="Times New Roman"/>
                <w:b/>
                <w:bCs/>
                <w:spacing w:val="0"/>
                <w:lang w:val="es-DO" w:eastAsia="es-DO"/>
              </w:rPr>
            </w:pPr>
            <w:r w:rsidRPr="004B58CF">
              <w:rPr>
                <w:rFonts w:eastAsia="Times New Roman"/>
                <w:b/>
                <w:bCs/>
                <w:spacing w:val="0"/>
                <w:lang w:val="es-DO" w:eastAsia="es-DO"/>
              </w:rPr>
              <w:t>38,971,967.96</w:t>
            </w:r>
          </w:p>
        </w:tc>
      </w:tr>
      <w:tr w:rsidR="004B58CF" w:rsidRPr="004B58CF" w14:paraId="5B7B3C9A" w14:textId="77777777" w:rsidTr="004B58CF">
        <w:trPr>
          <w:trHeight w:val="750"/>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7E2CCA07"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5</w:t>
            </w:r>
          </w:p>
        </w:tc>
        <w:tc>
          <w:tcPr>
            <w:tcW w:w="7069" w:type="dxa"/>
            <w:gridSpan w:val="4"/>
            <w:tcBorders>
              <w:top w:val="single" w:sz="8" w:space="0" w:color="0070C0"/>
              <w:left w:val="nil"/>
              <w:bottom w:val="single" w:sz="8" w:space="0" w:color="0070C0"/>
              <w:right w:val="single" w:sz="8" w:space="0" w:color="0070C0"/>
            </w:tcBorders>
            <w:shd w:val="clear" w:color="000000" w:fill="FFFFFF"/>
            <w:vAlign w:val="center"/>
            <w:hideMark/>
          </w:tcPr>
          <w:p w14:paraId="174F624F" w14:textId="77777777" w:rsidR="004B58CF" w:rsidRPr="004B58CF" w:rsidRDefault="004B58CF" w:rsidP="004B58CF">
            <w:pPr>
              <w:spacing w:after="0" w:line="240" w:lineRule="auto"/>
              <w:rPr>
                <w:rFonts w:eastAsia="Times New Roman"/>
                <w:spacing w:val="0"/>
                <w:lang w:val="es-DO" w:eastAsia="es-DO"/>
              </w:rPr>
            </w:pPr>
            <w:r w:rsidRPr="004B58CF">
              <w:rPr>
                <w:rFonts w:eastAsia="Times New Roman"/>
                <w:spacing w:val="0"/>
                <w:lang w:val="es-DO" w:eastAsia="es-DO"/>
              </w:rPr>
              <w:t>El precio promedio del café de exportación en la Bolsa de Valores de NY (100 Lb.) en el mes de marzo fue de US$227.96</w:t>
            </w:r>
          </w:p>
        </w:tc>
      </w:tr>
      <w:tr w:rsidR="004B58CF" w:rsidRPr="004B58CF" w14:paraId="2FCB00C2" w14:textId="77777777" w:rsidTr="004260C5">
        <w:trPr>
          <w:trHeight w:val="945"/>
        </w:trPr>
        <w:tc>
          <w:tcPr>
            <w:tcW w:w="8220" w:type="dxa"/>
            <w:gridSpan w:val="5"/>
            <w:tcBorders>
              <w:top w:val="single" w:sz="8" w:space="0" w:color="0070C0"/>
              <w:left w:val="single" w:sz="8" w:space="0" w:color="0070C0"/>
              <w:bottom w:val="single" w:sz="8" w:space="0" w:color="0070C0"/>
              <w:right w:val="single" w:sz="8" w:space="0" w:color="0070C0"/>
            </w:tcBorders>
            <w:shd w:val="clear" w:color="000000" w:fill="FFFFFF"/>
            <w:vAlign w:val="center"/>
          </w:tcPr>
          <w:p w14:paraId="020FB623" w14:textId="526F644D" w:rsidR="004B58CF" w:rsidRPr="004B58CF" w:rsidRDefault="004B58CF" w:rsidP="004B58CF">
            <w:pPr>
              <w:spacing w:after="0" w:line="240" w:lineRule="auto"/>
              <w:jc w:val="center"/>
              <w:rPr>
                <w:rFonts w:eastAsia="Times New Roman"/>
                <w:spacing w:val="0"/>
                <w:lang w:val="es-DO" w:eastAsia="es-DO"/>
              </w:rPr>
            </w:pPr>
            <w:r>
              <w:rPr>
                <w:rFonts w:eastAsia="Times New Roman"/>
                <w:spacing w:val="0"/>
                <w:lang w:val="es-DO" w:eastAsia="es-DO"/>
              </w:rPr>
              <w:t>Continuación cuadro XII Mercados y Certificación</w:t>
            </w:r>
          </w:p>
        </w:tc>
      </w:tr>
      <w:tr w:rsidR="004B58CF" w:rsidRPr="004B58CF" w14:paraId="741D3A94" w14:textId="77777777" w:rsidTr="004B58CF">
        <w:trPr>
          <w:trHeight w:val="945"/>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21D0B9DD"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6</w:t>
            </w:r>
          </w:p>
        </w:tc>
        <w:tc>
          <w:tcPr>
            <w:tcW w:w="7069" w:type="dxa"/>
            <w:gridSpan w:val="4"/>
            <w:tcBorders>
              <w:top w:val="single" w:sz="8" w:space="0" w:color="0070C0"/>
              <w:left w:val="nil"/>
              <w:bottom w:val="single" w:sz="8" w:space="0" w:color="0070C0"/>
              <w:right w:val="single" w:sz="8" w:space="0" w:color="0070C0"/>
            </w:tcBorders>
            <w:shd w:val="clear" w:color="000000" w:fill="FFFFFF"/>
            <w:vAlign w:val="center"/>
            <w:hideMark/>
          </w:tcPr>
          <w:p w14:paraId="5F77058F" w14:textId="77777777" w:rsidR="004B58CF" w:rsidRPr="004B58CF" w:rsidRDefault="004B58CF" w:rsidP="004B58CF">
            <w:pPr>
              <w:spacing w:after="0" w:line="240" w:lineRule="auto"/>
              <w:rPr>
                <w:rFonts w:eastAsia="Times New Roman"/>
                <w:spacing w:val="0"/>
                <w:lang w:val="es-DO" w:eastAsia="es-DO"/>
              </w:rPr>
            </w:pPr>
            <w:r w:rsidRPr="004B58CF">
              <w:rPr>
                <w:rFonts w:eastAsia="Times New Roman"/>
                <w:spacing w:val="0"/>
                <w:lang w:val="es-DO" w:eastAsia="es-DO"/>
              </w:rPr>
              <w:t>El precio promedio pagado a los caficultores a nivel de finca fue de RD$13,037.98 los 50 kilos pilado sin trillar</w:t>
            </w:r>
          </w:p>
        </w:tc>
      </w:tr>
      <w:tr w:rsidR="004B58CF" w:rsidRPr="004B58CF" w14:paraId="0C0EB2DE" w14:textId="77777777" w:rsidTr="004B58CF">
        <w:trPr>
          <w:trHeight w:val="1065"/>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205D34BB"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7</w:t>
            </w:r>
          </w:p>
        </w:tc>
        <w:tc>
          <w:tcPr>
            <w:tcW w:w="7069" w:type="dxa"/>
            <w:gridSpan w:val="4"/>
            <w:tcBorders>
              <w:top w:val="single" w:sz="8" w:space="0" w:color="0070C0"/>
              <w:left w:val="nil"/>
              <w:bottom w:val="single" w:sz="8" w:space="0" w:color="0070C0"/>
              <w:right w:val="single" w:sz="8" w:space="0" w:color="0070C0"/>
            </w:tcBorders>
            <w:shd w:val="clear" w:color="000000" w:fill="FFFFFF"/>
            <w:vAlign w:val="center"/>
            <w:hideMark/>
          </w:tcPr>
          <w:p w14:paraId="32BCB23E" w14:textId="77777777" w:rsidR="004B58CF" w:rsidRPr="004B58CF" w:rsidRDefault="004B58CF" w:rsidP="004B58CF">
            <w:pPr>
              <w:spacing w:after="0" w:line="240" w:lineRule="auto"/>
              <w:rPr>
                <w:rFonts w:eastAsia="Times New Roman"/>
                <w:spacing w:val="0"/>
                <w:lang w:val="es-DO" w:eastAsia="es-DO"/>
              </w:rPr>
            </w:pPr>
            <w:r w:rsidRPr="004B58CF">
              <w:rPr>
                <w:rFonts w:eastAsia="Times New Roman"/>
                <w:spacing w:val="0"/>
                <w:lang w:val="es-DO" w:eastAsia="es-DO"/>
              </w:rPr>
              <w:t>El Precio promedio FOB (100 Lb.) por tipo de café exportado, fue el siguiente: Cibao Altura US$390.05, Barahona US$288.34 y OCOA US$330.15</w:t>
            </w:r>
          </w:p>
        </w:tc>
      </w:tr>
      <w:tr w:rsidR="004B58CF" w:rsidRPr="004B58CF" w14:paraId="5BEFF100" w14:textId="77777777" w:rsidTr="004B58CF">
        <w:trPr>
          <w:trHeight w:val="750"/>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2AF0A6EC" w14:textId="77777777" w:rsidR="004B58CF" w:rsidRPr="004B58CF" w:rsidRDefault="004B58CF" w:rsidP="004B58CF">
            <w:pPr>
              <w:spacing w:after="0" w:line="240" w:lineRule="auto"/>
              <w:jc w:val="center"/>
              <w:rPr>
                <w:rFonts w:eastAsia="Times New Roman"/>
                <w:spacing w:val="0"/>
                <w:lang w:val="es-DO" w:eastAsia="es-DO"/>
              </w:rPr>
            </w:pPr>
            <w:r w:rsidRPr="004B58CF">
              <w:rPr>
                <w:rFonts w:eastAsia="Times New Roman"/>
                <w:spacing w:val="0"/>
                <w:lang w:val="es-DO" w:eastAsia="es-DO"/>
              </w:rPr>
              <w:t>8</w:t>
            </w:r>
          </w:p>
        </w:tc>
        <w:tc>
          <w:tcPr>
            <w:tcW w:w="7069" w:type="dxa"/>
            <w:gridSpan w:val="4"/>
            <w:tcBorders>
              <w:top w:val="single" w:sz="8" w:space="0" w:color="0070C0"/>
              <w:left w:val="nil"/>
              <w:bottom w:val="single" w:sz="8" w:space="0" w:color="0070C0"/>
              <w:right w:val="single" w:sz="8" w:space="0" w:color="0070C0"/>
            </w:tcBorders>
            <w:shd w:val="clear" w:color="000000" w:fill="FFFFFF"/>
            <w:vAlign w:val="center"/>
            <w:hideMark/>
          </w:tcPr>
          <w:p w14:paraId="6D406F04" w14:textId="77777777" w:rsidR="004B58CF" w:rsidRPr="004B58CF" w:rsidRDefault="004B58CF" w:rsidP="004B58CF">
            <w:pPr>
              <w:spacing w:after="0" w:line="240" w:lineRule="auto"/>
              <w:rPr>
                <w:rFonts w:eastAsia="Times New Roman"/>
                <w:spacing w:val="0"/>
                <w:lang w:val="es-DO" w:eastAsia="es-DO"/>
              </w:rPr>
            </w:pPr>
            <w:r w:rsidRPr="004B58CF">
              <w:rPr>
                <w:rFonts w:eastAsia="Times New Roman"/>
                <w:spacing w:val="0"/>
                <w:lang w:val="es-DO" w:eastAsia="es-DO"/>
              </w:rPr>
              <w:t>En el año 2024 se realizaron 6 registros de exportador de café, todos ellos como persona física.</w:t>
            </w:r>
          </w:p>
        </w:tc>
      </w:tr>
      <w:tr w:rsidR="004B58CF" w:rsidRPr="004B58CF" w14:paraId="2EC8B089" w14:textId="77777777" w:rsidTr="004B58CF">
        <w:trPr>
          <w:trHeight w:val="855"/>
        </w:trPr>
        <w:tc>
          <w:tcPr>
            <w:tcW w:w="1151" w:type="dxa"/>
            <w:tcBorders>
              <w:top w:val="nil"/>
              <w:left w:val="single" w:sz="8" w:space="0" w:color="0070C0"/>
              <w:bottom w:val="single" w:sz="8" w:space="0" w:color="0070C0"/>
              <w:right w:val="single" w:sz="8" w:space="0" w:color="0070C0"/>
            </w:tcBorders>
            <w:shd w:val="clear" w:color="000000" w:fill="FFFFFF"/>
            <w:vAlign w:val="center"/>
            <w:hideMark/>
          </w:tcPr>
          <w:p w14:paraId="1EFD7348" w14:textId="77777777" w:rsidR="004B58CF" w:rsidRPr="004B58CF" w:rsidRDefault="004B58CF" w:rsidP="004B58CF">
            <w:pPr>
              <w:spacing w:after="0" w:line="240" w:lineRule="auto"/>
              <w:jc w:val="center"/>
              <w:rPr>
                <w:rFonts w:eastAsia="Times New Roman"/>
                <w:b/>
                <w:bCs/>
                <w:spacing w:val="0"/>
                <w:lang w:val="es-DO" w:eastAsia="es-DO"/>
              </w:rPr>
            </w:pPr>
            <w:r w:rsidRPr="004B58CF">
              <w:rPr>
                <w:rFonts w:eastAsia="Times New Roman"/>
                <w:b/>
                <w:bCs/>
                <w:spacing w:val="0"/>
                <w:lang w:val="es-DO" w:eastAsia="es-DO"/>
              </w:rPr>
              <w:t>9</w:t>
            </w:r>
          </w:p>
        </w:tc>
        <w:tc>
          <w:tcPr>
            <w:tcW w:w="7069" w:type="dxa"/>
            <w:gridSpan w:val="4"/>
            <w:tcBorders>
              <w:top w:val="single" w:sz="8" w:space="0" w:color="0070C0"/>
              <w:left w:val="nil"/>
              <w:bottom w:val="single" w:sz="8" w:space="0" w:color="0070C0"/>
              <w:right w:val="single" w:sz="8" w:space="0" w:color="0070C0"/>
            </w:tcBorders>
            <w:shd w:val="clear" w:color="000000" w:fill="FFFFFF"/>
            <w:vAlign w:val="center"/>
            <w:hideMark/>
          </w:tcPr>
          <w:p w14:paraId="7C3C424E" w14:textId="77777777" w:rsidR="004B58CF" w:rsidRPr="004B58CF" w:rsidRDefault="004B58CF" w:rsidP="004B58CF">
            <w:pPr>
              <w:spacing w:after="0" w:line="240" w:lineRule="auto"/>
              <w:rPr>
                <w:rFonts w:eastAsia="Times New Roman"/>
                <w:spacing w:val="0"/>
                <w:lang w:val="es-DO" w:eastAsia="es-DO"/>
              </w:rPr>
            </w:pPr>
            <w:r w:rsidRPr="004B58CF">
              <w:rPr>
                <w:rFonts w:eastAsia="Times New Roman"/>
                <w:spacing w:val="0"/>
                <w:lang w:val="es-DO" w:eastAsia="es-DO"/>
              </w:rPr>
              <w:t>Durante el referido año 2024 se certificaron siete (7) nuevas fincas de café, todas pertenecientes a la marca de certificación Café Monte Bonito.</w:t>
            </w:r>
          </w:p>
        </w:tc>
      </w:tr>
    </w:tbl>
    <w:p w14:paraId="7F0A887F" w14:textId="34C197A7" w:rsidR="003C1CA2" w:rsidRDefault="003C1CA2" w:rsidP="003C1CA2">
      <w:pPr>
        <w:spacing w:after="0" w:line="360" w:lineRule="auto"/>
        <w:jc w:val="center"/>
        <w:rPr>
          <w:rFonts w:eastAsia="Calibri"/>
          <w:noProof/>
          <w:lang w:val="es-DO"/>
        </w:rPr>
      </w:pPr>
    </w:p>
    <w:p w14:paraId="480AB252" w14:textId="760B2B21" w:rsidR="00654164" w:rsidRPr="0058331C" w:rsidRDefault="00654164" w:rsidP="00654164">
      <w:pPr>
        <w:pStyle w:val="Ttulo1"/>
        <w:rPr>
          <w:rFonts w:cs="Times New Roman"/>
          <w:color w:val="4C4747"/>
          <w:lang w:val="es-DO"/>
        </w:rPr>
      </w:pPr>
      <w:bookmarkStart w:id="43" w:name="_Toc185547605"/>
      <w:r w:rsidRPr="0058331C">
        <w:rPr>
          <w:rFonts w:cs="Times New Roman"/>
          <w:color w:val="4C4747"/>
          <w:lang w:val="es-DO"/>
        </w:rPr>
        <w:lastRenderedPageBreak/>
        <w:t>RESULTADOS DE LAS ÁREAS TRANSVERSALES Y DE APOYO</w:t>
      </w:r>
      <w:bookmarkEnd w:id="43"/>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Default="00654164" w:rsidP="00654164">
      <w:pPr>
        <w:jc w:val="center"/>
        <w:rPr>
          <w:rFonts w:eastAsia="Calibri"/>
          <w:color w:val="4C4747"/>
          <w:szCs w:val="36"/>
          <w:lang w:val="es-DO"/>
        </w:rPr>
      </w:pPr>
      <w:r w:rsidRPr="00584C8D">
        <w:rPr>
          <w:rFonts w:eastAsia="Calibri"/>
          <w:color w:val="4C4747"/>
          <w:szCs w:val="36"/>
          <w:lang w:val="es-DO"/>
        </w:rPr>
        <w:t xml:space="preserve">Memoria </w:t>
      </w:r>
      <w:r w:rsidR="009547F0" w:rsidRPr="00584C8D">
        <w:rPr>
          <w:rFonts w:eastAsia="Calibri"/>
          <w:color w:val="4C4747"/>
          <w:szCs w:val="36"/>
          <w:lang w:val="es-DO"/>
        </w:rPr>
        <w:t>I</w:t>
      </w:r>
      <w:r w:rsidRPr="00584C8D">
        <w:rPr>
          <w:rFonts w:eastAsia="Calibri"/>
          <w:color w:val="4C4747"/>
          <w:szCs w:val="36"/>
          <w:lang w:val="es-DO"/>
        </w:rPr>
        <w:t xml:space="preserve">nstitucional </w:t>
      </w:r>
      <w:r w:rsidR="007471AC" w:rsidRPr="00584C8D">
        <w:rPr>
          <w:rFonts w:eastAsia="Calibri"/>
          <w:color w:val="4C4747"/>
          <w:szCs w:val="36"/>
          <w:lang w:val="es-DO"/>
        </w:rPr>
        <w:t>2024</w:t>
      </w:r>
    </w:p>
    <w:p w14:paraId="038DC7E6" w14:textId="77777777" w:rsidR="00AD5841" w:rsidRPr="002958F9" w:rsidRDefault="00AD5841" w:rsidP="00AD5841">
      <w:pPr>
        <w:pStyle w:val="Ttulo2"/>
        <w:rPr>
          <w:b/>
          <w:bCs/>
          <w:lang w:val="es-DO"/>
        </w:rPr>
      </w:pPr>
      <w:bookmarkStart w:id="44" w:name="_Toc140733815"/>
      <w:bookmarkStart w:id="45" w:name="_Toc153578832"/>
      <w:bookmarkStart w:id="46" w:name="_Toc185547606"/>
      <w:r w:rsidRPr="002958F9">
        <w:rPr>
          <w:b/>
          <w:bCs/>
          <w:lang w:val="es-DO"/>
        </w:rPr>
        <w:t>4.1 Desempeño Área Administrativa y Financiera</w:t>
      </w:r>
      <w:bookmarkEnd w:id="44"/>
      <w:bookmarkEnd w:id="45"/>
      <w:bookmarkEnd w:id="46"/>
    </w:p>
    <w:p w14:paraId="5BA0E369" w14:textId="77777777" w:rsidR="00AD5841" w:rsidRPr="00A32763" w:rsidRDefault="00AD5841" w:rsidP="00AD5841">
      <w:pPr>
        <w:pStyle w:val="Default"/>
        <w:rPr>
          <w:i/>
          <w:iCs/>
          <w:color w:val="767171"/>
          <w:sz w:val="25"/>
          <w:szCs w:val="25"/>
        </w:rPr>
      </w:pPr>
    </w:p>
    <w:p w14:paraId="4641293B" w14:textId="3380E80F" w:rsidR="00AD5841" w:rsidRDefault="00AD5841" w:rsidP="00AD5841">
      <w:pPr>
        <w:rPr>
          <w:b/>
          <w:bCs/>
          <w:lang w:val="es-DO"/>
        </w:rPr>
      </w:pPr>
      <w:r>
        <w:rPr>
          <w:lang w:val="es-DO"/>
        </w:rPr>
        <w:t>4</w:t>
      </w:r>
      <w:r w:rsidRPr="00A32763">
        <w:rPr>
          <w:lang w:val="es-DO"/>
        </w:rPr>
        <w:t>.1.1 Índice de Gestión Presupuestaria IPG:</w:t>
      </w:r>
      <w:r w:rsidR="00D225D6">
        <w:rPr>
          <w:b/>
          <w:bCs/>
          <w:lang w:val="es-DO"/>
        </w:rPr>
        <w:t>83</w:t>
      </w:r>
      <w:r w:rsidRPr="00C82653">
        <w:rPr>
          <w:b/>
          <w:bCs/>
          <w:lang w:val="es-DO"/>
        </w:rPr>
        <w:t>%</w:t>
      </w:r>
    </w:p>
    <w:p w14:paraId="49373E99" w14:textId="4CD7A076" w:rsidR="00AD5841" w:rsidRDefault="00AD5841" w:rsidP="00AD5841">
      <w:pPr>
        <w:spacing w:line="360" w:lineRule="auto"/>
        <w:jc w:val="both"/>
        <w:rPr>
          <w:b/>
          <w:bCs/>
          <w:lang w:val="es-DO"/>
        </w:rPr>
      </w:pPr>
      <w:r>
        <w:rPr>
          <w:b/>
          <w:bCs/>
          <w:lang w:val="es-DO"/>
        </w:rPr>
        <w:t>4.1.2 Desempeño del presupuesto</w:t>
      </w:r>
    </w:p>
    <w:p w14:paraId="1CAFC58F" w14:textId="7B964F64" w:rsidR="00C82653" w:rsidRDefault="00C82653" w:rsidP="00C82653">
      <w:pPr>
        <w:spacing w:after="0" w:line="360" w:lineRule="auto"/>
        <w:jc w:val="both"/>
        <w:rPr>
          <w:b/>
          <w:bCs/>
          <w:lang w:val="es-DO"/>
        </w:rPr>
      </w:pPr>
      <w:r>
        <w:rPr>
          <w:b/>
          <w:bCs/>
          <w:lang w:val="es-DO"/>
        </w:rPr>
        <w:t>Cuadro XIII Gestión Presupuestaria</w:t>
      </w:r>
      <w:r w:rsidR="00B37C53">
        <w:rPr>
          <w:b/>
          <w:bCs/>
          <w:lang w:val="es-DO"/>
        </w:rPr>
        <w:t>(etapa del devengado)</w:t>
      </w:r>
    </w:p>
    <w:tbl>
      <w:tblPr>
        <w:tblW w:w="7229" w:type="dxa"/>
        <w:jc w:val="center"/>
        <w:tblCellMar>
          <w:left w:w="70" w:type="dxa"/>
          <w:right w:w="70" w:type="dxa"/>
        </w:tblCellMar>
        <w:tblLook w:val="04A0" w:firstRow="1" w:lastRow="0" w:firstColumn="1" w:lastColumn="0" w:noHBand="0" w:noVBand="1"/>
      </w:tblPr>
      <w:tblGrid>
        <w:gridCol w:w="1980"/>
        <w:gridCol w:w="1742"/>
        <w:gridCol w:w="1600"/>
        <w:gridCol w:w="1500"/>
        <w:gridCol w:w="529"/>
      </w:tblGrid>
      <w:tr w:rsidR="00CD7BF5" w:rsidRPr="00CD7BF5" w14:paraId="20DFB2A3" w14:textId="77777777" w:rsidTr="004F1835">
        <w:trPr>
          <w:trHeight w:val="570"/>
          <w:jc w:val="center"/>
        </w:trPr>
        <w:tc>
          <w:tcPr>
            <w:tcW w:w="19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72E4585" w14:textId="77777777" w:rsidR="00CD7BF5" w:rsidRPr="00CD7BF5" w:rsidRDefault="00CD7BF5" w:rsidP="00CD7BF5">
            <w:pPr>
              <w:spacing w:after="0" w:line="240" w:lineRule="auto"/>
              <w:rPr>
                <w:rFonts w:eastAsia="Times New Roman"/>
                <w:b/>
                <w:bCs/>
                <w:spacing w:val="0"/>
                <w:sz w:val="22"/>
                <w:szCs w:val="22"/>
                <w:lang w:val="es-DO" w:eastAsia="es-DO"/>
              </w:rPr>
            </w:pPr>
            <w:r w:rsidRPr="00CD7BF5">
              <w:rPr>
                <w:rFonts w:eastAsia="Times New Roman"/>
                <w:b/>
                <w:bCs/>
                <w:spacing w:val="0"/>
                <w:sz w:val="22"/>
                <w:szCs w:val="22"/>
                <w:lang w:val="es-DO" w:eastAsia="es-DO"/>
              </w:rPr>
              <w:t>PRODUCTO</w:t>
            </w:r>
          </w:p>
        </w:tc>
        <w:tc>
          <w:tcPr>
            <w:tcW w:w="1620" w:type="dxa"/>
            <w:tcBorders>
              <w:top w:val="single" w:sz="4" w:space="0" w:color="0070C0"/>
              <w:left w:val="nil"/>
              <w:bottom w:val="single" w:sz="4" w:space="0" w:color="0070C0"/>
              <w:right w:val="single" w:sz="4" w:space="0" w:color="0070C0"/>
            </w:tcBorders>
            <w:shd w:val="clear" w:color="auto" w:fill="auto"/>
            <w:vAlign w:val="center"/>
            <w:hideMark/>
          </w:tcPr>
          <w:p w14:paraId="752DF780" w14:textId="77777777" w:rsidR="00CD7BF5" w:rsidRPr="00CD7BF5" w:rsidRDefault="00CD7BF5" w:rsidP="00CD7BF5">
            <w:pPr>
              <w:spacing w:after="0" w:line="240" w:lineRule="auto"/>
              <w:jc w:val="center"/>
              <w:rPr>
                <w:rFonts w:eastAsia="Times New Roman"/>
                <w:b/>
                <w:bCs/>
                <w:spacing w:val="0"/>
                <w:sz w:val="22"/>
                <w:szCs w:val="22"/>
                <w:lang w:val="es-DO" w:eastAsia="es-DO"/>
              </w:rPr>
            </w:pPr>
            <w:r w:rsidRPr="00CD7BF5">
              <w:rPr>
                <w:rFonts w:eastAsia="Times New Roman"/>
                <w:b/>
                <w:bCs/>
                <w:spacing w:val="0"/>
                <w:sz w:val="22"/>
                <w:szCs w:val="22"/>
                <w:lang w:val="es-DO" w:eastAsia="es-DO"/>
              </w:rPr>
              <w:t>PRESUPUESTO VIGENTE</w:t>
            </w:r>
          </w:p>
        </w:tc>
        <w:tc>
          <w:tcPr>
            <w:tcW w:w="1600" w:type="dxa"/>
            <w:tcBorders>
              <w:top w:val="single" w:sz="4" w:space="0" w:color="0070C0"/>
              <w:left w:val="nil"/>
              <w:bottom w:val="single" w:sz="4" w:space="0" w:color="0070C0"/>
              <w:right w:val="single" w:sz="4" w:space="0" w:color="0070C0"/>
            </w:tcBorders>
            <w:shd w:val="clear" w:color="auto" w:fill="auto"/>
            <w:noWrap/>
            <w:vAlign w:val="center"/>
            <w:hideMark/>
          </w:tcPr>
          <w:p w14:paraId="7F7CD0D3" w14:textId="77777777" w:rsidR="00CD7BF5" w:rsidRPr="00CD7BF5" w:rsidRDefault="00CD7BF5" w:rsidP="00CD7BF5">
            <w:pPr>
              <w:spacing w:after="0" w:line="240" w:lineRule="auto"/>
              <w:jc w:val="center"/>
              <w:rPr>
                <w:rFonts w:eastAsia="Times New Roman"/>
                <w:b/>
                <w:bCs/>
                <w:spacing w:val="0"/>
                <w:sz w:val="22"/>
                <w:szCs w:val="22"/>
                <w:lang w:val="es-DO" w:eastAsia="es-DO"/>
              </w:rPr>
            </w:pPr>
            <w:r w:rsidRPr="00CD7BF5">
              <w:rPr>
                <w:rFonts w:eastAsia="Times New Roman"/>
                <w:b/>
                <w:bCs/>
                <w:spacing w:val="0"/>
                <w:sz w:val="22"/>
                <w:szCs w:val="22"/>
                <w:lang w:val="es-DO" w:eastAsia="es-DO"/>
              </w:rPr>
              <w:t>DEVENGADO</w:t>
            </w:r>
          </w:p>
        </w:tc>
        <w:tc>
          <w:tcPr>
            <w:tcW w:w="1500" w:type="dxa"/>
            <w:tcBorders>
              <w:top w:val="single" w:sz="4" w:space="0" w:color="0070C0"/>
              <w:left w:val="nil"/>
              <w:bottom w:val="single" w:sz="4" w:space="0" w:color="0070C0"/>
              <w:right w:val="single" w:sz="4" w:space="0" w:color="0070C0"/>
            </w:tcBorders>
            <w:shd w:val="clear" w:color="auto" w:fill="auto"/>
            <w:noWrap/>
            <w:vAlign w:val="center"/>
            <w:hideMark/>
          </w:tcPr>
          <w:p w14:paraId="72641B12" w14:textId="77777777" w:rsidR="00CD7BF5" w:rsidRPr="00CD7BF5" w:rsidRDefault="00CD7BF5" w:rsidP="00CD7BF5">
            <w:pPr>
              <w:spacing w:after="0" w:line="240" w:lineRule="auto"/>
              <w:jc w:val="center"/>
              <w:rPr>
                <w:rFonts w:eastAsia="Times New Roman"/>
                <w:b/>
                <w:bCs/>
                <w:spacing w:val="0"/>
                <w:sz w:val="22"/>
                <w:szCs w:val="22"/>
                <w:lang w:val="es-DO" w:eastAsia="es-DO"/>
              </w:rPr>
            </w:pPr>
            <w:r w:rsidRPr="00CD7BF5">
              <w:rPr>
                <w:rFonts w:eastAsia="Times New Roman"/>
                <w:b/>
                <w:bCs/>
                <w:spacing w:val="0"/>
                <w:sz w:val="22"/>
                <w:szCs w:val="22"/>
                <w:lang w:val="es-DO" w:eastAsia="es-DO"/>
              </w:rPr>
              <w:t>BALANCE</w:t>
            </w:r>
          </w:p>
        </w:tc>
        <w:tc>
          <w:tcPr>
            <w:tcW w:w="529" w:type="dxa"/>
            <w:tcBorders>
              <w:top w:val="single" w:sz="4" w:space="0" w:color="0070C0"/>
              <w:left w:val="nil"/>
              <w:bottom w:val="single" w:sz="4" w:space="0" w:color="0070C0"/>
              <w:right w:val="single" w:sz="4" w:space="0" w:color="0070C0"/>
            </w:tcBorders>
            <w:shd w:val="clear" w:color="auto" w:fill="auto"/>
            <w:noWrap/>
            <w:vAlign w:val="center"/>
            <w:hideMark/>
          </w:tcPr>
          <w:p w14:paraId="056F7B74" w14:textId="77777777" w:rsidR="00CD7BF5" w:rsidRPr="00CD7BF5" w:rsidRDefault="00CD7BF5" w:rsidP="00CD7BF5">
            <w:pPr>
              <w:spacing w:after="0" w:line="240" w:lineRule="auto"/>
              <w:jc w:val="center"/>
              <w:rPr>
                <w:rFonts w:eastAsia="Times New Roman"/>
                <w:b/>
                <w:bCs/>
                <w:spacing w:val="0"/>
                <w:sz w:val="22"/>
                <w:szCs w:val="22"/>
                <w:lang w:val="es-DO" w:eastAsia="es-DO"/>
              </w:rPr>
            </w:pPr>
            <w:r w:rsidRPr="00CD7BF5">
              <w:rPr>
                <w:rFonts w:eastAsia="Times New Roman"/>
                <w:b/>
                <w:bCs/>
                <w:spacing w:val="0"/>
                <w:sz w:val="22"/>
                <w:szCs w:val="22"/>
                <w:lang w:val="es-DO" w:eastAsia="es-DO"/>
              </w:rPr>
              <w:t>%</w:t>
            </w:r>
          </w:p>
        </w:tc>
      </w:tr>
      <w:tr w:rsidR="00CD7BF5" w:rsidRPr="00CD7BF5" w14:paraId="5C0F76C1" w14:textId="77777777" w:rsidTr="004F1835">
        <w:trPr>
          <w:trHeight w:val="855"/>
          <w:jc w:val="center"/>
        </w:trPr>
        <w:tc>
          <w:tcPr>
            <w:tcW w:w="1980" w:type="dxa"/>
            <w:tcBorders>
              <w:top w:val="nil"/>
              <w:left w:val="single" w:sz="4" w:space="0" w:color="0070C0"/>
              <w:bottom w:val="single" w:sz="4" w:space="0" w:color="0070C0"/>
              <w:right w:val="single" w:sz="4" w:space="0" w:color="0070C0"/>
            </w:tcBorders>
            <w:shd w:val="clear" w:color="auto" w:fill="auto"/>
            <w:vAlign w:val="center"/>
            <w:hideMark/>
          </w:tcPr>
          <w:p w14:paraId="40D4D21C" w14:textId="77777777" w:rsidR="00CD7BF5" w:rsidRPr="00CD7BF5" w:rsidRDefault="00CD7BF5" w:rsidP="00CD7BF5">
            <w:pPr>
              <w:spacing w:after="0" w:line="240" w:lineRule="auto"/>
              <w:rPr>
                <w:rFonts w:eastAsia="Times New Roman"/>
                <w:b/>
                <w:bCs/>
                <w:spacing w:val="0"/>
                <w:sz w:val="22"/>
                <w:szCs w:val="22"/>
                <w:lang w:val="es-DO" w:eastAsia="es-DO"/>
              </w:rPr>
            </w:pPr>
            <w:r w:rsidRPr="00CD7BF5">
              <w:rPr>
                <w:rFonts w:eastAsia="Times New Roman"/>
                <w:b/>
                <w:bCs/>
                <w:spacing w:val="0"/>
                <w:sz w:val="22"/>
                <w:szCs w:val="22"/>
                <w:lang w:val="es-DO" w:eastAsia="es-DO"/>
              </w:rPr>
              <w:t>00 Acciones que no generan producción</w:t>
            </w:r>
          </w:p>
        </w:tc>
        <w:tc>
          <w:tcPr>
            <w:tcW w:w="1620" w:type="dxa"/>
            <w:tcBorders>
              <w:top w:val="nil"/>
              <w:left w:val="nil"/>
              <w:bottom w:val="single" w:sz="4" w:space="0" w:color="0070C0"/>
              <w:right w:val="single" w:sz="4" w:space="0" w:color="0070C0"/>
            </w:tcBorders>
            <w:shd w:val="clear" w:color="auto" w:fill="auto"/>
            <w:noWrap/>
            <w:vAlign w:val="bottom"/>
            <w:hideMark/>
          </w:tcPr>
          <w:p w14:paraId="3F8D4D2B"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1,203,150.00</w:t>
            </w:r>
          </w:p>
        </w:tc>
        <w:tc>
          <w:tcPr>
            <w:tcW w:w="1600" w:type="dxa"/>
            <w:tcBorders>
              <w:top w:val="nil"/>
              <w:left w:val="nil"/>
              <w:bottom w:val="single" w:sz="4" w:space="0" w:color="0070C0"/>
              <w:right w:val="single" w:sz="4" w:space="0" w:color="0070C0"/>
            </w:tcBorders>
            <w:shd w:val="clear" w:color="auto" w:fill="auto"/>
            <w:noWrap/>
            <w:vAlign w:val="bottom"/>
            <w:hideMark/>
          </w:tcPr>
          <w:p w14:paraId="2AD65206" w14:textId="77777777" w:rsidR="00CD7BF5" w:rsidRPr="00CD7BF5" w:rsidRDefault="00CD7BF5" w:rsidP="00CD7BF5">
            <w:pPr>
              <w:spacing w:after="0" w:line="240" w:lineRule="auto"/>
              <w:rPr>
                <w:rFonts w:eastAsia="Times New Roman"/>
                <w:spacing w:val="0"/>
                <w:sz w:val="22"/>
                <w:szCs w:val="22"/>
                <w:lang w:val="es-DO" w:eastAsia="es-DO"/>
              </w:rPr>
            </w:pPr>
            <w:r w:rsidRPr="00CD7BF5">
              <w:rPr>
                <w:rFonts w:eastAsia="Times New Roman"/>
                <w:spacing w:val="0"/>
                <w:sz w:val="22"/>
                <w:szCs w:val="22"/>
                <w:lang w:val="es-DO" w:eastAsia="es-DO"/>
              </w:rPr>
              <w:t> </w:t>
            </w:r>
          </w:p>
        </w:tc>
        <w:tc>
          <w:tcPr>
            <w:tcW w:w="1500" w:type="dxa"/>
            <w:tcBorders>
              <w:top w:val="nil"/>
              <w:left w:val="nil"/>
              <w:bottom w:val="single" w:sz="4" w:space="0" w:color="0070C0"/>
              <w:right w:val="single" w:sz="4" w:space="0" w:color="0070C0"/>
            </w:tcBorders>
            <w:shd w:val="clear" w:color="auto" w:fill="auto"/>
            <w:noWrap/>
            <w:vAlign w:val="bottom"/>
            <w:hideMark/>
          </w:tcPr>
          <w:p w14:paraId="7B157D21"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1,203,150.00</w:t>
            </w:r>
          </w:p>
        </w:tc>
        <w:tc>
          <w:tcPr>
            <w:tcW w:w="529" w:type="dxa"/>
            <w:tcBorders>
              <w:top w:val="nil"/>
              <w:left w:val="nil"/>
              <w:bottom w:val="single" w:sz="4" w:space="0" w:color="0070C0"/>
              <w:right w:val="single" w:sz="4" w:space="0" w:color="0070C0"/>
            </w:tcBorders>
            <w:shd w:val="clear" w:color="auto" w:fill="auto"/>
            <w:noWrap/>
            <w:vAlign w:val="bottom"/>
            <w:hideMark/>
          </w:tcPr>
          <w:p w14:paraId="026E49BD" w14:textId="77777777" w:rsidR="00CD7BF5" w:rsidRPr="00CD7BF5" w:rsidRDefault="00CD7BF5" w:rsidP="00CD7BF5">
            <w:pPr>
              <w:spacing w:after="0" w:line="240" w:lineRule="auto"/>
              <w:jc w:val="right"/>
              <w:rPr>
                <w:rFonts w:ascii="Aptos Narrow" w:eastAsia="Times New Roman" w:hAnsi="Aptos Narrow"/>
                <w:b/>
                <w:bCs/>
                <w:spacing w:val="0"/>
                <w:sz w:val="22"/>
                <w:szCs w:val="22"/>
                <w:lang w:val="es-DO" w:eastAsia="es-DO"/>
              </w:rPr>
            </w:pPr>
            <w:r w:rsidRPr="00CD7BF5">
              <w:rPr>
                <w:rFonts w:ascii="Aptos Narrow" w:eastAsia="Times New Roman" w:hAnsi="Aptos Narrow"/>
                <w:b/>
                <w:bCs/>
                <w:spacing w:val="0"/>
                <w:sz w:val="22"/>
                <w:szCs w:val="22"/>
                <w:lang w:val="es-DO" w:eastAsia="es-DO"/>
              </w:rPr>
              <w:t>0%</w:t>
            </w:r>
          </w:p>
        </w:tc>
      </w:tr>
      <w:tr w:rsidR="00CD7BF5" w:rsidRPr="00CD7BF5" w14:paraId="12AF94FA" w14:textId="77777777" w:rsidTr="004F1835">
        <w:trPr>
          <w:trHeight w:val="570"/>
          <w:jc w:val="center"/>
        </w:trPr>
        <w:tc>
          <w:tcPr>
            <w:tcW w:w="1980" w:type="dxa"/>
            <w:tcBorders>
              <w:top w:val="nil"/>
              <w:left w:val="single" w:sz="4" w:space="0" w:color="0070C0"/>
              <w:bottom w:val="single" w:sz="4" w:space="0" w:color="0070C0"/>
              <w:right w:val="single" w:sz="4" w:space="0" w:color="0070C0"/>
            </w:tcBorders>
            <w:shd w:val="clear" w:color="auto" w:fill="auto"/>
            <w:vAlign w:val="center"/>
            <w:hideMark/>
          </w:tcPr>
          <w:p w14:paraId="584BB291" w14:textId="77777777" w:rsidR="00CD7BF5" w:rsidRPr="00CD7BF5" w:rsidRDefault="00CD7BF5" w:rsidP="00CD7BF5">
            <w:pPr>
              <w:spacing w:after="0" w:line="240" w:lineRule="auto"/>
              <w:rPr>
                <w:rFonts w:eastAsia="Times New Roman"/>
                <w:b/>
                <w:bCs/>
                <w:spacing w:val="0"/>
                <w:sz w:val="22"/>
                <w:szCs w:val="22"/>
                <w:lang w:val="es-DO" w:eastAsia="es-DO"/>
              </w:rPr>
            </w:pPr>
            <w:r w:rsidRPr="00CD7BF5">
              <w:rPr>
                <w:rFonts w:eastAsia="Times New Roman"/>
                <w:b/>
                <w:bCs/>
                <w:spacing w:val="0"/>
                <w:sz w:val="22"/>
                <w:szCs w:val="22"/>
                <w:lang w:val="es-DO" w:eastAsia="es-DO"/>
              </w:rPr>
              <w:t>01 Acciones comunes</w:t>
            </w:r>
          </w:p>
        </w:tc>
        <w:tc>
          <w:tcPr>
            <w:tcW w:w="1620" w:type="dxa"/>
            <w:tcBorders>
              <w:top w:val="nil"/>
              <w:left w:val="nil"/>
              <w:bottom w:val="single" w:sz="4" w:space="0" w:color="0070C0"/>
              <w:right w:val="single" w:sz="4" w:space="0" w:color="0070C0"/>
            </w:tcBorders>
            <w:shd w:val="clear" w:color="auto" w:fill="auto"/>
            <w:noWrap/>
            <w:vAlign w:val="bottom"/>
            <w:hideMark/>
          </w:tcPr>
          <w:p w14:paraId="6B0E3718"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240,207,354.00</w:t>
            </w:r>
          </w:p>
        </w:tc>
        <w:tc>
          <w:tcPr>
            <w:tcW w:w="1600" w:type="dxa"/>
            <w:tcBorders>
              <w:top w:val="nil"/>
              <w:left w:val="nil"/>
              <w:bottom w:val="single" w:sz="4" w:space="0" w:color="0070C0"/>
              <w:right w:val="single" w:sz="4" w:space="0" w:color="0070C0"/>
            </w:tcBorders>
            <w:shd w:val="clear" w:color="auto" w:fill="auto"/>
            <w:noWrap/>
            <w:vAlign w:val="bottom"/>
            <w:hideMark/>
          </w:tcPr>
          <w:p w14:paraId="1B648C6E"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227,848,487.85</w:t>
            </w:r>
          </w:p>
        </w:tc>
        <w:tc>
          <w:tcPr>
            <w:tcW w:w="1500" w:type="dxa"/>
            <w:tcBorders>
              <w:top w:val="nil"/>
              <w:left w:val="nil"/>
              <w:bottom w:val="single" w:sz="4" w:space="0" w:color="0070C0"/>
              <w:right w:val="single" w:sz="4" w:space="0" w:color="0070C0"/>
            </w:tcBorders>
            <w:shd w:val="clear" w:color="auto" w:fill="auto"/>
            <w:noWrap/>
            <w:vAlign w:val="bottom"/>
            <w:hideMark/>
          </w:tcPr>
          <w:p w14:paraId="7B6C2369"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12,358,866.15</w:t>
            </w:r>
          </w:p>
        </w:tc>
        <w:tc>
          <w:tcPr>
            <w:tcW w:w="529" w:type="dxa"/>
            <w:tcBorders>
              <w:top w:val="nil"/>
              <w:left w:val="nil"/>
              <w:bottom w:val="single" w:sz="4" w:space="0" w:color="0070C0"/>
              <w:right w:val="single" w:sz="4" w:space="0" w:color="0070C0"/>
            </w:tcBorders>
            <w:shd w:val="clear" w:color="auto" w:fill="auto"/>
            <w:noWrap/>
            <w:vAlign w:val="bottom"/>
            <w:hideMark/>
          </w:tcPr>
          <w:p w14:paraId="7E976FF9" w14:textId="77777777" w:rsidR="00CD7BF5" w:rsidRPr="00CD7BF5" w:rsidRDefault="00CD7BF5" w:rsidP="00CD7BF5">
            <w:pPr>
              <w:spacing w:after="0" w:line="240" w:lineRule="auto"/>
              <w:jc w:val="right"/>
              <w:rPr>
                <w:rFonts w:ascii="Aptos Narrow" w:eastAsia="Times New Roman" w:hAnsi="Aptos Narrow"/>
                <w:b/>
                <w:bCs/>
                <w:spacing w:val="0"/>
                <w:sz w:val="22"/>
                <w:szCs w:val="22"/>
                <w:lang w:val="es-DO" w:eastAsia="es-DO"/>
              </w:rPr>
            </w:pPr>
            <w:r w:rsidRPr="00CD7BF5">
              <w:rPr>
                <w:rFonts w:ascii="Aptos Narrow" w:eastAsia="Times New Roman" w:hAnsi="Aptos Narrow"/>
                <w:b/>
                <w:bCs/>
                <w:spacing w:val="0"/>
                <w:sz w:val="22"/>
                <w:szCs w:val="22"/>
                <w:lang w:val="es-DO" w:eastAsia="es-DO"/>
              </w:rPr>
              <w:t>95%</w:t>
            </w:r>
          </w:p>
        </w:tc>
      </w:tr>
      <w:tr w:rsidR="00CD7BF5" w:rsidRPr="00CD7BF5" w14:paraId="79DC18C9" w14:textId="77777777" w:rsidTr="004F1835">
        <w:trPr>
          <w:trHeight w:val="909"/>
          <w:jc w:val="center"/>
        </w:trPr>
        <w:tc>
          <w:tcPr>
            <w:tcW w:w="1980" w:type="dxa"/>
            <w:tcBorders>
              <w:top w:val="nil"/>
              <w:left w:val="single" w:sz="4" w:space="0" w:color="0070C0"/>
              <w:bottom w:val="single" w:sz="4" w:space="0" w:color="0070C0"/>
              <w:right w:val="single" w:sz="4" w:space="0" w:color="0070C0"/>
            </w:tcBorders>
            <w:shd w:val="clear" w:color="auto" w:fill="auto"/>
            <w:vAlign w:val="center"/>
            <w:hideMark/>
          </w:tcPr>
          <w:p w14:paraId="74F2F57C" w14:textId="77777777" w:rsidR="00CD7BF5" w:rsidRPr="00CD7BF5" w:rsidRDefault="00CD7BF5" w:rsidP="00CD7BF5">
            <w:pPr>
              <w:spacing w:after="0" w:line="240" w:lineRule="auto"/>
              <w:rPr>
                <w:rFonts w:eastAsia="Times New Roman"/>
                <w:b/>
                <w:bCs/>
                <w:spacing w:val="0"/>
                <w:sz w:val="22"/>
                <w:szCs w:val="22"/>
                <w:lang w:val="es-DO" w:eastAsia="es-DO"/>
              </w:rPr>
            </w:pPr>
            <w:r w:rsidRPr="00CD7BF5">
              <w:rPr>
                <w:rFonts w:eastAsia="Times New Roman"/>
                <w:b/>
                <w:bCs/>
                <w:spacing w:val="0"/>
                <w:sz w:val="22"/>
                <w:szCs w:val="22"/>
                <w:lang w:val="es-DO" w:eastAsia="es-DO"/>
              </w:rPr>
              <w:t>02 Productores cafetaleros reciben Asistencia Técnica</w:t>
            </w:r>
          </w:p>
        </w:tc>
        <w:tc>
          <w:tcPr>
            <w:tcW w:w="1620" w:type="dxa"/>
            <w:tcBorders>
              <w:top w:val="nil"/>
              <w:left w:val="nil"/>
              <w:bottom w:val="single" w:sz="4" w:space="0" w:color="0070C0"/>
              <w:right w:val="single" w:sz="4" w:space="0" w:color="0070C0"/>
            </w:tcBorders>
            <w:shd w:val="clear" w:color="auto" w:fill="auto"/>
            <w:noWrap/>
            <w:vAlign w:val="bottom"/>
            <w:hideMark/>
          </w:tcPr>
          <w:p w14:paraId="27C09EDE"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200,047,686.19</w:t>
            </w:r>
          </w:p>
        </w:tc>
        <w:tc>
          <w:tcPr>
            <w:tcW w:w="1600" w:type="dxa"/>
            <w:tcBorders>
              <w:top w:val="nil"/>
              <w:left w:val="nil"/>
              <w:bottom w:val="single" w:sz="4" w:space="0" w:color="0070C0"/>
              <w:right w:val="single" w:sz="4" w:space="0" w:color="0070C0"/>
            </w:tcBorders>
            <w:shd w:val="clear" w:color="auto" w:fill="auto"/>
            <w:noWrap/>
            <w:vAlign w:val="bottom"/>
            <w:hideMark/>
          </w:tcPr>
          <w:p w14:paraId="239B7834"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188,522,865.37</w:t>
            </w:r>
          </w:p>
        </w:tc>
        <w:tc>
          <w:tcPr>
            <w:tcW w:w="1500" w:type="dxa"/>
            <w:tcBorders>
              <w:top w:val="nil"/>
              <w:left w:val="nil"/>
              <w:bottom w:val="single" w:sz="4" w:space="0" w:color="0070C0"/>
              <w:right w:val="single" w:sz="4" w:space="0" w:color="0070C0"/>
            </w:tcBorders>
            <w:shd w:val="clear" w:color="auto" w:fill="auto"/>
            <w:noWrap/>
            <w:vAlign w:val="bottom"/>
            <w:hideMark/>
          </w:tcPr>
          <w:p w14:paraId="1E5F164B"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11,524,820.82</w:t>
            </w:r>
          </w:p>
        </w:tc>
        <w:tc>
          <w:tcPr>
            <w:tcW w:w="529" w:type="dxa"/>
            <w:tcBorders>
              <w:top w:val="nil"/>
              <w:left w:val="nil"/>
              <w:bottom w:val="single" w:sz="4" w:space="0" w:color="0070C0"/>
              <w:right w:val="single" w:sz="4" w:space="0" w:color="0070C0"/>
            </w:tcBorders>
            <w:shd w:val="clear" w:color="auto" w:fill="auto"/>
            <w:noWrap/>
            <w:vAlign w:val="bottom"/>
            <w:hideMark/>
          </w:tcPr>
          <w:p w14:paraId="40E705F3" w14:textId="77777777" w:rsidR="00CD7BF5" w:rsidRPr="00CD7BF5" w:rsidRDefault="00CD7BF5" w:rsidP="00CD7BF5">
            <w:pPr>
              <w:spacing w:after="0" w:line="240" w:lineRule="auto"/>
              <w:jc w:val="right"/>
              <w:rPr>
                <w:rFonts w:ascii="Aptos Narrow" w:eastAsia="Times New Roman" w:hAnsi="Aptos Narrow"/>
                <w:b/>
                <w:bCs/>
                <w:spacing w:val="0"/>
                <w:sz w:val="22"/>
                <w:szCs w:val="22"/>
                <w:lang w:val="es-DO" w:eastAsia="es-DO"/>
              </w:rPr>
            </w:pPr>
            <w:r w:rsidRPr="00CD7BF5">
              <w:rPr>
                <w:rFonts w:ascii="Aptos Narrow" w:eastAsia="Times New Roman" w:hAnsi="Aptos Narrow"/>
                <w:b/>
                <w:bCs/>
                <w:spacing w:val="0"/>
                <w:sz w:val="22"/>
                <w:szCs w:val="22"/>
                <w:lang w:val="es-DO" w:eastAsia="es-DO"/>
              </w:rPr>
              <w:t>94%</w:t>
            </w:r>
          </w:p>
        </w:tc>
      </w:tr>
      <w:tr w:rsidR="00CD7BF5" w:rsidRPr="00CD7BF5" w14:paraId="3635EAE5" w14:textId="77777777" w:rsidTr="004F1835">
        <w:trPr>
          <w:trHeight w:val="855"/>
          <w:jc w:val="center"/>
        </w:trPr>
        <w:tc>
          <w:tcPr>
            <w:tcW w:w="1980" w:type="dxa"/>
            <w:tcBorders>
              <w:top w:val="nil"/>
              <w:left w:val="single" w:sz="4" w:space="0" w:color="0070C0"/>
              <w:bottom w:val="single" w:sz="4" w:space="0" w:color="0070C0"/>
              <w:right w:val="single" w:sz="4" w:space="0" w:color="0070C0"/>
            </w:tcBorders>
            <w:shd w:val="clear" w:color="auto" w:fill="auto"/>
            <w:vAlign w:val="center"/>
            <w:hideMark/>
          </w:tcPr>
          <w:p w14:paraId="0BAFCB3D" w14:textId="77777777" w:rsidR="00CD7BF5" w:rsidRPr="00CD7BF5" w:rsidRDefault="00CD7BF5" w:rsidP="00CD7BF5">
            <w:pPr>
              <w:spacing w:after="0" w:line="240" w:lineRule="auto"/>
              <w:rPr>
                <w:rFonts w:eastAsia="Times New Roman"/>
                <w:b/>
                <w:bCs/>
                <w:spacing w:val="0"/>
                <w:sz w:val="22"/>
                <w:szCs w:val="22"/>
                <w:lang w:val="es-DO" w:eastAsia="es-DO"/>
              </w:rPr>
            </w:pPr>
            <w:r w:rsidRPr="00CD7BF5">
              <w:rPr>
                <w:rFonts w:eastAsia="Times New Roman"/>
                <w:b/>
                <w:bCs/>
                <w:spacing w:val="0"/>
                <w:sz w:val="22"/>
                <w:szCs w:val="22"/>
                <w:lang w:val="es-DO" w:eastAsia="es-DO"/>
              </w:rPr>
              <w:t>03 Certificación y Control de Calidad</w:t>
            </w:r>
          </w:p>
        </w:tc>
        <w:tc>
          <w:tcPr>
            <w:tcW w:w="1620" w:type="dxa"/>
            <w:tcBorders>
              <w:top w:val="nil"/>
              <w:left w:val="nil"/>
              <w:bottom w:val="single" w:sz="4" w:space="0" w:color="0070C0"/>
              <w:right w:val="single" w:sz="4" w:space="0" w:color="0070C0"/>
            </w:tcBorders>
            <w:shd w:val="clear" w:color="auto" w:fill="auto"/>
            <w:noWrap/>
            <w:vAlign w:val="bottom"/>
            <w:hideMark/>
          </w:tcPr>
          <w:p w14:paraId="72148C25"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10,855,310.00</w:t>
            </w:r>
          </w:p>
        </w:tc>
        <w:tc>
          <w:tcPr>
            <w:tcW w:w="1600" w:type="dxa"/>
            <w:tcBorders>
              <w:top w:val="nil"/>
              <w:left w:val="nil"/>
              <w:bottom w:val="single" w:sz="4" w:space="0" w:color="0070C0"/>
              <w:right w:val="single" w:sz="4" w:space="0" w:color="0070C0"/>
            </w:tcBorders>
            <w:shd w:val="clear" w:color="auto" w:fill="auto"/>
            <w:noWrap/>
            <w:vAlign w:val="bottom"/>
            <w:hideMark/>
          </w:tcPr>
          <w:p w14:paraId="19514EFF"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9,947,476.75</w:t>
            </w:r>
          </w:p>
        </w:tc>
        <w:tc>
          <w:tcPr>
            <w:tcW w:w="1500" w:type="dxa"/>
            <w:tcBorders>
              <w:top w:val="nil"/>
              <w:left w:val="nil"/>
              <w:bottom w:val="single" w:sz="4" w:space="0" w:color="0070C0"/>
              <w:right w:val="single" w:sz="4" w:space="0" w:color="0070C0"/>
            </w:tcBorders>
            <w:shd w:val="clear" w:color="auto" w:fill="auto"/>
            <w:noWrap/>
            <w:vAlign w:val="bottom"/>
            <w:hideMark/>
          </w:tcPr>
          <w:p w14:paraId="5F50414F" w14:textId="77777777" w:rsidR="00CD7BF5" w:rsidRPr="00CD7BF5" w:rsidRDefault="00CD7BF5" w:rsidP="00CD7BF5">
            <w:pPr>
              <w:spacing w:after="0" w:line="240" w:lineRule="auto"/>
              <w:jc w:val="right"/>
              <w:rPr>
                <w:rFonts w:eastAsia="Times New Roman"/>
                <w:spacing w:val="0"/>
                <w:sz w:val="22"/>
                <w:szCs w:val="22"/>
                <w:lang w:val="es-DO" w:eastAsia="es-DO"/>
              </w:rPr>
            </w:pPr>
            <w:r w:rsidRPr="00CD7BF5">
              <w:rPr>
                <w:rFonts w:eastAsia="Times New Roman"/>
                <w:spacing w:val="0"/>
                <w:sz w:val="22"/>
                <w:szCs w:val="22"/>
                <w:lang w:val="es-DO" w:eastAsia="es-DO"/>
              </w:rPr>
              <w:t>907,833.25</w:t>
            </w:r>
          </w:p>
        </w:tc>
        <w:tc>
          <w:tcPr>
            <w:tcW w:w="529" w:type="dxa"/>
            <w:tcBorders>
              <w:top w:val="nil"/>
              <w:left w:val="nil"/>
              <w:bottom w:val="single" w:sz="4" w:space="0" w:color="0070C0"/>
              <w:right w:val="single" w:sz="4" w:space="0" w:color="0070C0"/>
            </w:tcBorders>
            <w:shd w:val="clear" w:color="auto" w:fill="auto"/>
            <w:noWrap/>
            <w:vAlign w:val="bottom"/>
            <w:hideMark/>
          </w:tcPr>
          <w:p w14:paraId="24E66824" w14:textId="77777777" w:rsidR="00CD7BF5" w:rsidRPr="00CD7BF5" w:rsidRDefault="00CD7BF5" w:rsidP="00CD7BF5">
            <w:pPr>
              <w:spacing w:after="0" w:line="240" w:lineRule="auto"/>
              <w:jc w:val="right"/>
              <w:rPr>
                <w:rFonts w:ascii="Aptos Narrow" w:eastAsia="Times New Roman" w:hAnsi="Aptos Narrow"/>
                <w:b/>
                <w:bCs/>
                <w:spacing w:val="0"/>
                <w:sz w:val="22"/>
                <w:szCs w:val="22"/>
                <w:lang w:val="es-DO" w:eastAsia="es-DO"/>
              </w:rPr>
            </w:pPr>
            <w:r w:rsidRPr="00CD7BF5">
              <w:rPr>
                <w:rFonts w:ascii="Aptos Narrow" w:eastAsia="Times New Roman" w:hAnsi="Aptos Narrow"/>
                <w:b/>
                <w:bCs/>
                <w:spacing w:val="0"/>
                <w:sz w:val="22"/>
                <w:szCs w:val="22"/>
                <w:lang w:val="es-DO" w:eastAsia="es-DO"/>
              </w:rPr>
              <w:t>92%</w:t>
            </w:r>
          </w:p>
        </w:tc>
      </w:tr>
      <w:tr w:rsidR="00CD7BF5" w:rsidRPr="00CD7BF5" w14:paraId="450BCAAC" w14:textId="77777777" w:rsidTr="004F1835">
        <w:trPr>
          <w:trHeight w:val="300"/>
          <w:jc w:val="center"/>
        </w:trPr>
        <w:tc>
          <w:tcPr>
            <w:tcW w:w="1980" w:type="dxa"/>
            <w:tcBorders>
              <w:top w:val="nil"/>
              <w:left w:val="single" w:sz="4" w:space="0" w:color="0070C0"/>
              <w:bottom w:val="single" w:sz="4" w:space="0" w:color="0070C0"/>
              <w:right w:val="single" w:sz="4" w:space="0" w:color="0070C0"/>
            </w:tcBorders>
            <w:shd w:val="clear" w:color="auto" w:fill="auto"/>
            <w:vAlign w:val="center"/>
            <w:hideMark/>
          </w:tcPr>
          <w:p w14:paraId="4D812769" w14:textId="77777777" w:rsidR="00CD7BF5" w:rsidRPr="00CD7BF5" w:rsidRDefault="00CD7BF5" w:rsidP="00CD7BF5">
            <w:pPr>
              <w:spacing w:after="0" w:line="240" w:lineRule="auto"/>
              <w:rPr>
                <w:rFonts w:eastAsia="Times New Roman"/>
                <w:b/>
                <w:bCs/>
                <w:spacing w:val="0"/>
                <w:sz w:val="22"/>
                <w:szCs w:val="22"/>
                <w:lang w:val="es-DO" w:eastAsia="es-DO"/>
              </w:rPr>
            </w:pPr>
            <w:r w:rsidRPr="00CD7BF5">
              <w:rPr>
                <w:rFonts w:eastAsia="Times New Roman"/>
                <w:b/>
                <w:bCs/>
                <w:spacing w:val="0"/>
                <w:sz w:val="22"/>
                <w:szCs w:val="22"/>
                <w:lang w:val="es-DO" w:eastAsia="es-DO"/>
              </w:rPr>
              <w:t>Totales</w:t>
            </w:r>
          </w:p>
        </w:tc>
        <w:tc>
          <w:tcPr>
            <w:tcW w:w="1620" w:type="dxa"/>
            <w:tcBorders>
              <w:top w:val="nil"/>
              <w:left w:val="nil"/>
              <w:bottom w:val="single" w:sz="4" w:space="0" w:color="0070C0"/>
              <w:right w:val="single" w:sz="4" w:space="0" w:color="0070C0"/>
            </w:tcBorders>
            <w:shd w:val="clear" w:color="auto" w:fill="auto"/>
            <w:noWrap/>
            <w:vAlign w:val="bottom"/>
            <w:hideMark/>
          </w:tcPr>
          <w:p w14:paraId="6ED1C746" w14:textId="77777777" w:rsidR="00CD7BF5" w:rsidRPr="00CD7BF5" w:rsidRDefault="00CD7BF5" w:rsidP="00CD7BF5">
            <w:pPr>
              <w:spacing w:after="0" w:line="240" w:lineRule="auto"/>
              <w:jc w:val="right"/>
              <w:rPr>
                <w:rFonts w:eastAsia="Times New Roman"/>
                <w:b/>
                <w:bCs/>
                <w:spacing w:val="0"/>
                <w:sz w:val="22"/>
                <w:szCs w:val="22"/>
                <w:lang w:val="es-DO" w:eastAsia="es-DO"/>
              </w:rPr>
            </w:pPr>
            <w:r w:rsidRPr="00CD7BF5">
              <w:rPr>
                <w:rFonts w:eastAsia="Times New Roman"/>
                <w:b/>
                <w:bCs/>
                <w:spacing w:val="0"/>
                <w:sz w:val="22"/>
                <w:szCs w:val="22"/>
                <w:lang w:val="es-DO" w:eastAsia="es-DO"/>
              </w:rPr>
              <w:t>452,313,500.19</w:t>
            </w:r>
          </w:p>
        </w:tc>
        <w:tc>
          <w:tcPr>
            <w:tcW w:w="1600" w:type="dxa"/>
            <w:tcBorders>
              <w:top w:val="nil"/>
              <w:left w:val="nil"/>
              <w:bottom w:val="single" w:sz="4" w:space="0" w:color="0070C0"/>
              <w:right w:val="single" w:sz="4" w:space="0" w:color="0070C0"/>
            </w:tcBorders>
            <w:shd w:val="clear" w:color="auto" w:fill="auto"/>
            <w:noWrap/>
            <w:vAlign w:val="bottom"/>
            <w:hideMark/>
          </w:tcPr>
          <w:p w14:paraId="00D6CA5C" w14:textId="77777777" w:rsidR="00CD7BF5" w:rsidRPr="00CD7BF5" w:rsidRDefault="00CD7BF5" w:rsidP="00CD7BF5">
            <w:pPr>
              <w:spacing w:after="0" w:line="240" w:lineRule="auto"/>
              <w:jc w:val="right"/>
              <w:rPr>
                <w:rFonts w:eastAsia="Times New Roman"/>
                <w:b/>
                <w:bCs/>
                <w:spacing w:val="0"/>
                <w:sz w:val="22"/>
                <w:szCs w:val="22"/>
                <w:lang w:val="es-DO" w:eastAsia="es-DO"/>
              </w:rPr>
            </w:pPr>
            <w:r w:rsidRPr="00CD7BF5">
              <w:rPr>
                <w:rFonts w:eastAsia="Times New Roman"/>
                <w:b/>
                <w:bCs/>
                <w:spacing w:val="0"/>
                <w:sz w:val="22"/>
                <w:szCs w:val="22"/>
                <w:lang w:val="es-DO" w:eastAsia="es-DO"/>
              </w:rPr>
              <w:t>426,318,829.97</w:t>
            </w:r>
          </w:p>
        </w:tc>
        <w:tc>
          <w:tcPr>
            <w:tcW w:w="1500" w:type="dxa"/>
            <w:tcBorders>
              <w:top w:val="nil"/>
              <w:left w:val="nil"/>
              <w:bottom w:val="single" w:sz="4" w:space="0" w:color="0070C0"/>
              <w:right w:val="single" w:sz="4" w:space="0" w:color="0070C0"/>
            </w:tcBorders>
            <w:shd w:val="clear" w:color="auto" w:fill="auto"/>
            <w:noWrap/>
            <w:vAlign w:val="bottom"/>
            <w:hideMark/>
          </w:tcPr>
          <w:p w14:paraId="4B1DDDB3" w14:textId="77777777" w:rsidR="00CD7BF5" w:rsidRPr="00CD7BF5" w:rsidRDefault="00CD7BF5" w:rsidP="00CD7BF5">
            <w:pPr>
              <w:spacing w:after="0" w:line="240" w:lineRule="auto"/>
              <w:jc w:val="right"/>
              <w:rPr>
                <w:rFonts w:eastAsia="Times New Roman"/>
                <w:b/>
                <w:bCs/>
                <w:spacing w:val="0"/>
                <w:sz w:val="22"/>
                <w:szCs w:val="22"/>
                <w:lang w:val="es-DO" w:eastAsia="es-DO"/>
              </w:rPr>
            </w:pPr>
            <w:r w:rsidRPr="00CD7BF5">
              <w:rPr>
                <w:rFonts w:eastAsia="Times New Roman"/>
                <w:b/>
                <w:bCs/>
                <w:spacing w:val="0"/>
                <w:sz w:val="22"/>
                <w:szCs w:val="22"/>
                <w:lang w:val="es-DO" w:eastAsia="es-DO"/>
              </w:rPr>
              <w:t>25,994,670.22</w:t>
            </w:r>
          </w:p>
        </w:tc>
        <w:tc>
          <w:tcPr>
            <w:tcW w:w="529" w:type="dxa"/>
            <w:tcBorders>
              <w:top w:val="nil"/>
              <w:left w:val="nil"/>
              <w:bottom w:val="single" w:sz="4" w:space="0" w:color="0070C0"/>
              <w:right w:val="single" w:sz="4" w:space="0" w:color="0070C0"/>
            </w:tcBorders>
            <w:shd w:val="clear" w:color="auto" w:fill="auto"/>
            <w:noWrap/>
            <w:vAlign w:val="bottom"/>
            <w:hideMark/>
          </w:tcPr>
          <w:p w14:paraId="53CEF14C" w14:textId="77777777" w:rsidR="00CD7BF5" w:rsidRPr="00CD7BF5" w:rsidRDefault="00CD7BF5" w:rsidP="00CD7BF5">
            <w:pPr>
              <w:spacing w:after="0" w:line="240" w:lineRule="auto"/>
              <w:jc w:val="right"/>
              <w:rPr>
                <w:rFonts w:ascii="Aptos Narrow" w:eastAsia="Times New Roman" w:hAnsi="Aptos Narrow"/>
                <w:b/>
                <w:bCs/>
                <w:spacing w:val="0"/>
                <w:sz w:val="22"/>
                <w:szCs w:val="22"/>
                <w:lang w:val="es-DO" w:eastAsia="es-DO"/>
              </w:rPr>
            </w:pPr>
            <w:r w:rsidRPr="00CD7BF5">
              <w:rPr>
                <w:rFonts w:ascii="Aptos Narrow" w:eastAsia="Times New Roman" w:hAnsi="Aptos Narrow"/>
                <w:b/>
                <w:bCs/>
                <w:spacing w:val="0"/>
                <w:sz w:val="22"/>
                <w:szCs w:val="22"/>
                <w:lang w:val="es-DO" w:eastAsia="es-DO"/>
              </w:rPr>
              <w:t>94%</w:t>
            </w:r>
          </w:p>
        </w:tc>
      </w:tr>
    </w:tbl>
    <w:p w14:paraId="0B3C3503" w14:textId="271ACFE6" w:rsidR="00B37C53" w:rsidRDefault="00B37C53" w:rsidP="00C01DAA">
      <w:pPr>
        <w:autoSpaceDE w:val="0"/>
        <w:autoSpaceDN w:val="0"/>
        <w:adjustRightInd w:val="0"/>
        <w:spacing w:after="0" w:line="240" w:lineRule="auto"/>
        <w:rPr>
          <w:b/>
          <w:bCs/>
          <w:lang w:val="es-DO"/>
        </w:rPr>
      </w:pPr>
    </w:p>
    <w:p w14:paraId="7CADE9B1" w14:textId="43CC2F37" w:rsidR="00C01DAA" w:rsidRDefault="00C01DAA" w:rsidP="00C01DAA">
      <w:pPr>
        <w:autoSpaceDE w:val="0"/>
        <w:autoSpaceDN w:val="0"/>
        <w:adjustRightInd w:val="0"/>
        <w:spacing w:after="0" w:line="240" w:lineRule="auto"/>
        <w:rPr>
          <w:b/>
          <w:bCs/>
          <w:lang w:val="es-DO"/>
        </w:rPr>
      </w:pPr>
      <w:r>
        <w:rPr>
          <w:b/>
          <w:bCs/>
          <w:lang w:val="es-DO"/>
        </w:rPr>
        <w:t xml:space="preserve">4.1.4 </w:t>
      </w:r>
      <w:r w:rsidRPr="00A53F6F">
        <w:rPr>
          <w:b/>
          <w:bCs/>
          <w:lang w:val="es-DO"/>
        </w:rPr>
        <w:t>Cuentas por pagar</w:t>
      </w:r>
    </w:p>
    <w:p w14:paraId="36EB3937" w14:textId="77777777" w:rsidR="00C01DAA" w:rsidRDefault="00C01DAA" w:rsidP="00C01DAA">
      <w:pPr>
        <w:autoSpaceDE w:val="0"/>
        <w:autoSpaceDN w:val="0"/>
        <w:adjustRightInd w:val="0"/>
        <w:spacing w:after="0" w:line="240" w:lineRule="auto"/>
        <w:rPr>
          <w:b/>
          <w:bCs/>
          <w:lang w:val="es-DO"/>
        </w:rPr>
      </w:pPr>
    </w:p>
    <w:p w14:paraId="03F37F70" w14:textId="057465BF" w:rsidR="006F679C" w:rsidRPr="006F679C" w:rsidRDefault="006F679C" w:rsidP="006F679C">
      <w:pPr>
        <w:autoSpaceDE w:val="0"/>
        <w:autoSpaceDN w:val="0"/>
        <w:adjustRightInd w:val="0"/>
        <w:spacing w:after="0" w:line="240" w:lineRule="auto"/>
        <w:ind w:left="720" w:firstLine="720"/>
        <w:rPr>
          <w:lang w:val="es-DO"/>
        </w:rPr>
      </w:pPr>
      <w:r>
        <w:rPr>
          <w:lang w:val="es-DO"/>
        </w:rPr>
        <w:t xml:space="preserve">        </w:t>
      </w:r>
      <w:r w:rsidRPr="006F679C">
        <w:rPr>
          <w:lang w:val="es-DO"/>
        </w:rPr>
        <w:t>Cuadro XI</w:t>
      </w:r>
      <w:r>
        <w:rPr>
          <w:lang w:val="es-DO"/>
        </w:rPr>
        <w:t>V</w:t>
      </w:r>
      <w:r w:rsidRPr="006F679C">
        <w:rPr>
          <w:lang w:val="es-DO"/>
        </w:rPr>
        <w:t>: Cuenta x pagar</w:t>
      </w:r>
    </w:p>
    <w:p w14:paraId="66A285CA" w14:textId="77777777" w:rsidR="006F679C" w:rsidRPr="00A53F6F" w:rsidRDefault="006F679C" w:rsidP="006F679C">
      <w:pPr>
        <w:autoSpaceDE w:val="0"/>
        <w:autoSpaceDN w:val="0"/>
        <w:adjustRightInd w:val="0"/>
        <w:spacing w:after="0" w:line="240" w:lineRule="auto"/>
        <w:jc w:val="center"/>
        <w:rPr>
          <w:b/>
          <w:bCs/>
          <w:lang w:val="es-DO"/>
        </w:rPr>
      </w:pPr>
    </w:p>
    <w:tbl>
      <w:tblPr>
        <w:tblW w:w="4080" w:type="dxa"/>
        <w:jc w:val="center"/>
        <w:tblCellMar>
          <w:left w:w="70" w:type="dxa"/>
          <w:right w:w="70" w:type="dxa"/>
        </w:tblCellMar>
        <w:tblLook w:val="04A0" w:firstRow="1" w:lastRow="0" w:firstColumn="1" w:lastColumn="0" w:noHBand="0" w:noVBand="1"/>
      </w:tblPr>
      <w:tblGrid>
        <w:gridCol w:w="1820"/>
        <w:gridCol w:w="1520"/>
        <w:gridCol w:w="740"/>
      </w:tblGrid>
      <w:tr w:rsidR="00835188" w:rsidRPr="00835188" w14:paraId="7539B395" w14:textId="77777777" w:rsidTr="00835188">
        <w:trPr>
          <w:trHeight w:val="645"/>
          <w:jc w:val="center"/>
        </w:trPr>
        <w:tc>
          <w:tcPr>
            <w:tcW w:w="190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40FBB394" w14:textId="77777777" w:rsidR="00835188" w:rsidRPr="00835188" w:rsidRDefault="00835188" w:rsidP="00835188">
            <w:pPr>
              <w:spacing w:after="0" w:line="240" w:lineRule="auto"/>
              <w:jc w:val="center"/>
              <w:rPr>
                <w:rFonts w:eastAsia="Times New Roman"/>
                <w:b/>
                <w:bCs/>
                <w:spacing w:val="0"/>
                <w:lang w:val="es-DO" w:eastAsia="es-DO"/>
              </w:rPr>
            </w:pPr>
            <w:r w:rsidRPr="00835188">
              <w:rPr>
                <w:rFonts w:eastAsia="Times New Roman"/>
                <w:b/>
                <w:bCs/>
                <w:spacing w:val="0"/>
                <w:lang w:val="es-DO" w:eastAsia="es-DO"/>
              </w:rPr>
              <w:t>Antigüedad de saldos</w:t>
            </w:r>
          </w:p>
        </w:tc>
        <w:tc>
          <w:tcPr>
            <w:tcW w:w="1480" w:type="dxa"/>
            <w:tcBorders>
              <w:top w:val="single" w:sz="8" w:space="0" w:color="0070C0"/>
              <w:left w:val="nil"/>
              <w:bottom w:val="single" w:sz="8" w:space="0" w:color="0070C0"/>
              <w:right w:val="single" w:sz="8" w:space="0" w:color="0070C0"/>
            </w:tcBorders>
            <w:shd w:val="clear" w:color="auto" w:fill="auto"/>
            <w:vAlign w:val="center"/>
            <w:hideMark/>
          </w:tcPr>
          <w:p w14:paraId="13250A7D" w14:textId="77777777" w:rsidR="00835188" w:rsidRPr="00835188" w:rsidRDefault="00835188" w:rsidP="00835188">
            <w:pPr>
              <w:spacing w:after="0" w:line="240" w:lineRule="auto"/>
              <w:jc w:val="center"/>
              <w:rPr>
                <w:rFonts w:eastAsia="Times New Roman"/>
                <w:b/>
                <w:bCs/>
                <w:spacing w:val="0"/>
                <w:lang w:val="es-DO" w:eastAsia="es-DO"/>
              </w:rPr>
            </w:pPr>
            <w:r w:rsidRPr="00835188">
              <w:rPr>
                <w:rFonts w:eastAsia="Times New Roman"/>
                <w:b/>
                <w:bCs/>
                <w:spacing w:val="0"/>
                <w:lang w:val="es-DO" w:eastAsia="es-DO"/>
              </w:rPr>
              <w:t>Montos en RD$</w:t>
            </w:r>
          </w:p>
        </w:tc>
        <w:tc>
          <w:tcPr>
            <w:tcW w:w="700" w:type="dxa"/>
            <w:tcBorders>
              <w:top w:val="single" w:sz="8" w:space="0" w:color="0070C0"/>
              <w:left w:val="nil"/>
              <w:bottom w:val="single" w:sz="8" w:space="0" w:color="0070C0"/>
              <w:right w:val="single" w:sz="8" w:space="0" w:color="0070C0"/>
            </w:tcBorders>
            <w:shd w:val="clear" w:color="auto" w:fill="auto"/>
            <w:vAlign w:val="center"/>
            <w:hideMark/>
          </w:tcPr>
          <w:p w14:paraId="0F100919" w14:textId="77777777" w:rsidR="00835188" w:rsidRPr="00835188" w:rsidRDefault="00835188" w:rsidP="00835188">
            <w:pPr>
              <w:spacing w:after="0" w:line="240" w:lineRule="auto"/>
              <w:jc w:val="center"/>
              <w:rPr>
                <w:rFonts w:eastAsia="Times New Roman"/>
                <w:b/>
                <w:bCs/>
                <w:spacing w:val="0"/>
                <w:lang w:val="es-DO" w:eastAsia="es-DO"/>
              </w:rPr>
            </w:pPr>
            <w:r w:rsidRPr="00835188">
              <w:rPr>
                <w:rFonts w:eastAsia="Times New Roman"/>
                <w:b/>
                <w:bCs/>
                <w:spacing w:val="0"/>
                <w:lang w:val="es-DO" w:eastAsia="es-DO"/>
              </w:rPr>
              <w:t>%</w:t>
            </w:r>
          </w:p>
        </w:tc>
      </w:tr>
      <w:tr w:rsidR="00835188" w:rsidRPr="00835188" w14:paraId="3DA786C7" w14:textId="77777777" w:rsidTr="00835188">
        <w:trPr>
          <w:trHeight w:val="330"/>
          <w:jc w:val="center"/>
        </w:trPr>
        <w:tc>
          <w:tcPr>
            <w:tcW w:w="1900" w:type="dxa"/>
            <w:tcBorders>
              <w:top w:val="nil"/>
              <w:left w:val="single" w:sz="8" w:space="0" w:color="0070C0"/>
              <w:bottom w:val="single" w:sz="8" w:space="0" w:color="0070C0"/>
              <w:right w:val="single" w:sz="8" w:space="0" w:color="0070C0"/>
            </w:tcBorders>
            <w:shd w:val="clear" w:color="auto" w:fill="auto"/>
            <w:vAlign w:val="center"/>
            <w:hideMark/>
          </w:tcPr>
          <w:p w14:paraId="41AB617A" w14:textId="77777777" w:rsidR="00835188" w:rsidRPr="00835188" w:rsidRDefault="00835188" w:rsidP="00835188">
            <w:pPr>
              <w:spacing w:after="0" w:line="240" w:lineRule="auto"/>
              <w:rPr>
                <w:rFonts w:eastAsia="Times New Roman"/>
                <w:spacing w:val="0"/>
                <w:lang w:val="es-DO" w:eastAsia="es-DO"/>
              </w:rPr>
            </w:pPr>
            <w:r w:rsidRPr="00835188">
              <w:rPr>
                <w:rFonts w:eastAsia="Times New Roman"/>
                <w:spacing w:val="0"/>
                <w:lang w:val="es-DO" w:eastAsia="es-DO"/>
              </w:rPr>
              <w:t>A más de 120 días</w:t>
            </w:r>
          </w:p>
        </w:tc>
        <w:tc>
          <w:tcPr>
            <w:tcW w:w="1480" w:type="dxa"/>
            <w:tcBorders>
              <w:top w:val="nil"/>
              <w:left w:val="nil"/>
              <w:bottom w:val="single" w:sz="8" w:space="0" w:color="0070C0"/>
              <w:right w:val="single" w:sz="8" w:space="0" w:color="0070C0"/>
            </w:tcBorders>
            <w:shd w:val="clear" w:color="auto" w:fill="auto"/>
            <w:vAlign w:val="center"/>
            <w:hideMark/>
          </w:tcPr>
          <w:p w14:paraId="66C75305"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1,769,416.71</w:t>
            </w:r>
          </w:p>
        </w:tc>
        <w:tc>
          <w:tcPr>
            <w:tcW w:w="700" w:type="dxa"/>
            <w:tcBorders>
              <w:top w:val="nil"/>
              <w:left w:val="nil"/>
              <w:bottom w:val="single" w:sz="8" w:space="0" w:color="0070C0"/>
              <w:right w:val="single" w:sz="8" w:space="0" w:color="0070C0"/>
            </w:tcBorders>
            <w:shd w:val="clear" w:color="auto" w:fill="auto"/>
            <w:vAlign w:val="center"/>
            <w:hideMark/>
          </w:tcPr>
          <w:p w14:paraId="07C8CE85"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11%</w:t>
            </w:r>
          </w:p>
        </w:tc>
      </w:tr>
      <w:tr w:rsidR="00835188" w:rsidRPr="00835188" w14:paraId="6BC80A3A" w14:textId="77777777" w:rsidTr="00835188">
        <w:trPr>
          <w:trHeight w:val="330"/>
          <w:jc w:val="center"/>
        </w:trPr>
        <w:tc>
          <w:tcPr>
            <w:tcW w:w="1900" w:type="dxa"/>
            <w:tcBorders>
              <w:top w:val="nil"/>
              <w:left w:val="single" w:sz="8" w:space="0" w:color="0070C0"/>
              <w:bottom w:val="single" w:sz="8" w:space="0" w:color="0070C0"/>
              <w:right w:val="single" w:sz="8" w:space="0" w:color="0070C0"/>
            </w:tcBorders>
            <w:shd w:val="clear" w:color="auto" w:fill="auto"/>
            <w:vAlign w:val="center"/>
            <w:hideMark/>
          </w:tcPr>
          <w:p w14:paraId="5EEA5E8D" w14:textId="77777777" w:rsidR="00835188" w:rsidRPr="00835188" w:rsidRDefault="00835188" w:rsidP="00835188">
            <w:pPr>
              <w:spacing w:after="0" w:line="240" w:lineRule="auto"/>
              <w:rPr>
                <w:rFonts w:eastAsia="Times New Roman"/>
                <w:spacing w:val="0"/>
                <w:lang w:val="es-DO" w:eastAsia="es-DO"/>
              </w:rPr>
            </w:pPr>
            <w:r w:rsidRPr="00835188">
              <w:rPr>
                <w:rFonts w:eastAsia="Times New Roman"/>
                <w:spacing w:val="0"/>
                <w:lang w:val="es-DO" w:eastAsia="es-DO"/>
              </w:rPr>
              <w:t>De 91 – 120 días</w:t>
            </w:r>
          </w:p>
        </w:tc>
        <w:tc>
          <w:tcPr>
            <w:tcW w:w="1480" w:type="dxa"/>
            <w:tcBorders>
              <w:top w:val="nil"/>
              <w:left w:val="nil"/>
              <w:bottom w:val="single" w:sz="8" w:space="0" w:color="0070C0"/>
              <w:right w:val="single" w:sz="8" w:space="0" w:color="0070C0"/>
            </w:tcBorders>
            <w:shd w:val="clear" w:color="auto" w:fill="auto"/>
            <w:vAlign w:val="center"/>
            <w:hideMark/>
          </w:tcPr>
          <w:p w14:paraId="603A3464"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357,283.31</w:t>
            </w:r>
          </w:p>
        </w:tc>
        <w:tc>
          <w:tcPr>
            <w:tcW w:w="700" w:type="dxa"/>
            <w:tcBorders>
              <w:top w:val="nil"/>
              <w:left w:val="nil"/>
              <w:bottom w:val="single" w:sz="8" w:space="0" w:color="0070C0"/>
              <w:right w:val="single" w:sz="8" w:space="0" w:color="0070C0"/>
            </w:tcBorders>
            <w:shd w:val="clear" w:color="auto" w:fill="auto"/>
            <w:vAlign w:val="center"/>
            <w:hideMark/>
          </w:tcPr>
          <w:p w14:paraId="33F8D31F"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2%</w:t>
            </w:r>
          </w:p>
        </w:tc>
      </w:tr>
      <w:tr w:rsidR="00835188" w:rsidRPr="00835188" w14:paraId="21269E63" w14:textId="77777777" w:rsidTr="00835188">
        <w:trPr>
          <w:trHeight w:val="330"/>
          <w:jc w:val="center"/>
        </w:trPr>
        <w:tc>
          <w:tcPr>
            <w:tcW w:w="1900" w:type="dxa"/>
            <w:tcBorders>
              <w:top w:val="nil"/>
              <w:left w:val="single" w:sz="8" w:space="0" w:color="0070C0"/>
              <w:bottom w:val="single" w:sz="8" w:space="0" w:color="0070C0"/>
              <w:right w:val="single" w:sz="8" w:space="0" w:color="0070C0"/>
            </w:tcBorders>
            <w:shd w:val="clear" w:color="auto" w:fill="auto"/>
            <w:vAlign w:val="center"/>
            <w:hideMark/>
          </w:tcPr>
          <w:p w14:paraId="743D3539" w14:textId="77777777" w:rsidR="00835188" w:rsidRPr="00835188" w:rsidRDefault="00835188" w:rsidP="00835188">
            <w:pPr>
              <w:spacing w:after="0" w:line="240" w:lineRule="auto"/>
              <w:rPr>
                <w:rFonts w:eastAsia="Times New Roman"/>
                <w:spacing w:val="0"/>
                <w:lang w:val="es-DO" w:eastAsia="es-DO"/>
              </w:rPr>
            </w:pPr>
            <w:r w:rsidRPr="00835188">
              <w:rPr>
                <w:rFonts w:eastAsia="Times New Roman"/>
                <w:spacing w:val="0"/>
                <w:lang w:val="es-DO" w:eastAsia="es-DO"/>
              </w:rPr>
              <w:t>De 61 - 90 días</w:t>
            </w:r>
          </w:p>
        </w:tc>
        <w:tc>
          <w:tcPr>
            <w:tcW w:w="1480" w:type="dxa"/>
            <w:tcBorders>
              <w:top w:val="nil"/>
              <w:left w:val="nil"/>
              <w:bottom w:val="single" w:sz="8" w:space="0" w:color="0070C0"/>
              <w:right w:val="single" w:sz="8" w:space="0" w:color="0070C0"/>
            </w:tcBorders>
            <w:shd w:val="clear" w:color="auto" w:fill="auto"/>
            <w:vAlign w:val="center"/>
            <w:hideMark/>
          </w:tcPr>
          <w:p w14:paraId="6B2FCA1C"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1,470,419.17</w:t>
            </w:r>
          </w:p>
        </w:tc>
        <w:tc>
          <w:tcPr>
            <w:tcW w:w="700" w:type="dxa"/>
            <w:tcBorders>
              <w:top w:val="nil"/>
              <w:left w:val="nil"/>
              <w:bottom w:val="single" w:sz="8" w:space="0" w:color="0070C0"/>
              <w:right w:val="single" w:sz="8" w:space="0" w:color="0070C0"/>
            </w:tcBorders>
            <w:shd w:val="clear" w:color="auto" w:fill="auto"/>
            <w:vAlign w:val="center"/>
            <w:hideMark/>
          </w:tcPr>
          <w:p w14:paraId="23697E7F"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10%</w:t>
            </w:r>
          </w:p>
        </w:tc>
      </w:tr>
      <w:tr w:rsidR="00835188" w:rsidRPr="00835188" w14:paraId="5A4D5891" w14:textId="77777777" w:rsidTr="00835188">
        <w:trPr>
          <w:trHeight w:val="330"/>
          <w:jc w:val="center"/>
        </w:trPr>
        <w:tc>
          <w:tcPr>
            <w:tcW w:w="1900" w:type="dxa"/>
            <w:tcBorders>
              <w:top w:val="nil"/>
              <w:left w:val="single" w:sz="8" w:space="0" w:color="0070C0"/>
              <w:bottom w:val="single" w:sz="8" w:space="0" w:color="0070C0"/>
              <w:right w:val="single" w:sz="8" w:space="0" w:color="0070C0"/>
            </w:tcBorders>
            <w:shd w:val="clear" w:color="auto" w:fill="auto"/>
            <w:vAlign w:val="center"/>
            <w:hideMark/>
          </w:tcPr>
          <w:p w14:paraId="6197040B" w14:textId="77777777" w:rsidR="00835188" w:rsidRPr="00835188" w:rsidRDefault="00835188" w:rsidP="00835188">
            <w:pPr>
              <w:spacing w:after="0" w:line="240" w:lineRule="auto"/>
              <w:rPr>
                <w:rFonts w:eastAsia="Times New Roman"/>
                <w:spacing w:val="0"/>
                <w:lang w:val="es-DO" w:eastAsia="es-DO"/>
              </w:rPr>
            </w:pPr>
            <w:r w:rsidRPr="00835188">
              <w:rPr>
                <w:rFonts w:eastAsia="Times New Roman"/>
                <w:spacing w:val="0"/>
                <w:lang w:val="es-DO" w:eastAsia="es-DO"/>
              </w:rPr>
              <w:t>De 31 - 60 días</w:t>
            </w:r>
          </w:p>
        </w:tc>
        <w:tc>
          <w:tcPr>
            <w:tcW w:w="1480" w:type="dxa"/>
            <w:tcBorders>
              <w:top w:val="nil"/>
              <w:left w:val="nil"/>
              <w:bottom w:val="single" w:sz="8" w:space="0" w:color="0070C0"/>
              <w:right w:val="single" w:sz="8" w:space="0" w:color="0070C0"/>
            </w:tcBorders>
            <w:shd w:val="clear" w:color="auto" w:fill="auto"/>
            <w:vAlign w:val="center"/>
            <w:hideMark/>
          </w:tcPr>
          <w:p w14:paraId="79831028"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4,141,123.39</w:t>
            </w:r>
          </w:p>
        </w:tc>
        <w:tc>
          <w:tcPr>
            <w:tcW w:w="700" w:type="dxa"/>
            <w:tcBorders>
              <w:top w:val="nil"/>
              <w:left w:val="nil"/>
              <w:bottom w:val="single" w:sz="8" w:space="0" w:color="0070C0"/>
              <w:right w:val="single" w:sz="8" w:space="0" w:color="0070C0"/>
            </w:tcBorders>
            <w:shd w:val="clear" w:color="auto" w:fill="auto"/>
            <w:vAlign w:val="center"/>
            <w:hideMark/>
          </w:tcPr>
          <w:p w14:paraId="340FB988"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28%</w:t>
            </w:r>
          </w:p>
        </w:tc>
      </w:tr>
      <w:tr w:rsidR="00835188" w:rsidRPr="00835188" w14:paraId="628C7287" w14:textId="77777777" w:rsidTr="00835188">
        <w:trPr>
          <w:trHeight w:val="330"/>
          <w:jc w:val="center"/>
        </w:trPr>
        <w:tc>
          <w:tcPr>
            <w:tcW w:w="1900" w:type="dxa"/>
            <w:tcBorders>
              <w:top w:val="nil"/>
              <w:left w:val="single" w:sz="8" w:space="0" w:color="0070C0"/>
              <w:bottom w:val="single" w:sz="8" w:space="0" w:color="0070C0"/>
              <w:right w:val="single" w:sz="8" w:space="0" w:color="0070C0"/>
            </w:tcBorders>
            <w:shd w:val="clear" w:color="auto" w:fill="auto"/>
            <w:vAlign w:val="center"/>
            <w:hideMark/>
          </w:tcPr>
          <w:p w14:paraId="644B9B6C" w14:textId="77777777" w:rsidR="00835188" w:rsidRPr="00835188" w:rsidRDefault="00835188" w:rsidP="00835188">
            <w:pPr>
              <w:spacing w:after="0" w:line="240" w:lineRule="auto"/>
              <w:rPr>
                <w:rFonts w:eastAsia="Times New Roman"/>
                <w:spacing w:val="0"/>
                <w:lang w:val="es-DO" w:eastAsia="es-DO"/>
              </w:rPr>
            </w:pPr>
            <w:r w:rsidRPr="00835188">
              <w:rPr>
                <w:rFonts w:eastAsia="Times New Roman"/>
                <w:spacing w:val="0"/>
                <w:lang w:val="es-DO" w:eastAsia="es-DO"/>
              </w:rPr>
              <w:t>De   0 - 30 días</w:t>
            </w:r>
          </w:p>
        </w:tc>
        <w:tc>
          <w:tcPr>
            <w:tcW w:w="1480" w:type="dxa"/>
            <w:tcBorders>
              <w:top w:val="nil"/>
              <w:left w:val="nil"/>
              <w:bottom w:val="single" w:sz="8" w:space="0" w:color="0070C0"/>
              <w:right w:val="single" w:sz="8" w:space="0" w:color="0070C0"/>
            </w:tcBorders>
            <w:shd w:val="clear" w:color="auto" w:fill="auto"/>
            <w:vAlign w:val="center"/>
            <w:hideMark/>
          </w:tcPr>
          <w:p w14:paraId="43967BE4"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7,420,004.01</w:t>
            </w:r>
          </w:p>
        </w:tc>
        <w:tc>
          <w:tcPr>
            <w:tcW w:w="700" w:type="dxa"/>
            <w:tcBorders>
              <w:top w:val="nil"/>
              <w:left w:val="nil"/>
              <w:bottom w:val="single" w:sz="8" w:space="0" w:color="0070C0"/>
              <w:right w:val="single" w:sz="8" w:space="0" w:color="0070C0"/>
            </w:tcBorders>
            <w:shd w:val="clear" w:color="auto" w:fill="auto"/>
            <w:vAlign w:val="center"/>
            <w:hideMark/>
          </w:tcPr>
          <w:p w14:paraId="7F1BA4C1" w14:textId="77777777" w:rsidR="00835188" w:rsidRPr="00835188" w:rsidRDefault="00835188" w:rsidP="00835188">
            <w:pPr>
              <w:spacing w:after="0" w:line="240" w:lineRule="auto"/>
              <w:jc w:val="right"/>
              <w:rPr>
                <w:rFonts w:eastAsia="Times New Roman"/>
                <w:spacing w:val="0"/>
                <w:lang w:val="es-DO" w:eastAsia="es-DO"/>
              </w:rPr>
            </w:pPr>
            <w:r w:rsidRPr="00835188">
              <w:rPr>
                <w:rFonts w:eastAsia="Times New Roman"/>
                <w:spacing w:val="0"/>
                <w:lang w:val="es-DO" w:eastAsia="es-DO"/>
              </w:rPr>
              <w:t>49%</w:t>
            </w:r>
          </w:p>
        </w:tc>
      </w:tr>
      <w:tr w:rsidR="00835188" w:rsidRPr="00835188" w14:paraId="26FB2C36" w14:textId="77777777" w:rsidTr="00835188">
        <w:trPr>
          <w:trHeight w:val="330"/>
          <w:jc w:val="center"/>
        </w:trPr>
        <w:tc>
          <w:tcPr>
            <w:tcW w:w="1900" w:type="dxa"/>
            <w:tcBorders>
              <w:top w:val="nil"/>
              <w:left w:val="single" w:sz="8" w:space="0" w:color="0070C0"/>
              <w:bottom w:val="single" w:sz="8" w:space="0" w:color="0070C0"/>
              <w:right w:val="single" w:sz="8" w:space="0" w:color="0070C0"/>
            </w:tcBorders>
            <w:shd w:val="clear" w:color="auto" w:fill="auto"/>
            <w:vAlign w:val="center"/>
            <w:hideMark/>
          </w:tcPr>
          <w:p w14:paraId="41128CF8" w14:textId="77777777" w:rsidR="00835188" w:rsidRPr="00835188" w:rsidRDefault="00835188" w:rsidP="00835188">
            <w:pPr>
              <w:spacing w:after="0" w:line="240" w:lineRule="auto"/>
              <w:rPr>
                <w:rFonts w:eastAsia="Times New Roman"/>
                <w:b/>
                <w:bCs/>
                <w:spacing w:val="0"/>
                <w:lang w:val="es-DO" w:eastAsia="es-DO"/>
              </w:rPr>
            </w:pPr>
            <w:r w:rsidRPr="00835188">
              <w:rPr>
                <w:rFonts w:eastAsia="Times New Roman"/>
                <w:b/>
                <w:bCs/>
                <w:spacing w:val="0"/>
                <w:lang w:val="es-DO" w:eastAsia="es-DO"/>
              </w:rPr>
              <w:t>Total</w:t>
            </w:r>
          </w:p>
        </w:tc>
        <w:tc>
          <w:tcPr>
            <w:tcW w:w="1480" w:type="dxa"/>
            <w:tcBorders>
              <w:top w:val="nil"/>
              <w:left w:val="nil"/>
              <w:bottom w:val="single" w:sz="8" w:space="0" w:color="0070C0"/>
              <w:right w:val="single" w:sz="8" w:space="0" w:color="0070C0"/>
            </w:tcBorders>
            <w:shd w:val="clear" w:color="auto" w:fill="auto"/>
            <w:vAlign w:val="center"/>
            <w:hideMark/>
          </w:tcPr>
          <w:p w14:paraId="7FB6DD75" w14:textId="77777777" w:rsidR="00835188" w:rsidRPr="00835188" w:rsidRDefault="00835188" w:rsidP="00835188">
            <w:pPr>
              <w:spacing w:after="0" w:line="240" w:lineRule="auto"/>
              <w:jc w:val="right"/>
              <w:rPr>
                <w:rFonts w:eastAsia="Times New Roman"/>
                <w:b/>
                <w:bCs/>
                <w:spacing w:val="0"/>
                <w:lang w:val="es-DO" w:eastAsia="es-DO"/>
              </w:rPr>
            </w:pPr>
            <w:r w:rsidRPr="00835188">
              <w:rPr>
                <w:rFonts w:eastAsia="Times New Roman"/>
                <w:b/>
                <w:bCs/>
                <w:spacing w:val="0"/>
                <w:lang w:val="es-DO" w:eastAsia="es-DO"/>
              </w:rPr>
              <w:t>15,158,246.59</w:t>
            </w:r>
          </w:p>
        </w:tc>
        <w:tc>
          <w:tcPr>
            <w:tcW w:w="700" w:type="dxa"/>
            <w:tcBorders>
              <w:top w:val="nil"/>
              <w:left w:val="nil"/>
              <w:bottom w:val="single" w:sz="8" w:space="0" w:color="0070C0"/>
              <w:right w:val="single" w:sz="8" w:space="0" w:color="0070C0"/>
            </w:tcBorders>
            <w:shd w:val="clear" w:color="auto" w:fill="auto"/>
            <w:vAlign w:val="center"/>
            <w:hideMark/>
          </w:tcPr>
          <w:p w14:paraId="255AC9C4" w14:textId="77777777" w:rsidR="00835188" w:rsidRPr="00835188" w:rsidRDefault="00835188" w:rsidP="00835188">
            <w:pPr>
              <w:spacing w:after="0" w:line="240" w:lineRule="auto"/>
              <w:jc w:val="right"/>
              <w:rPr>
                <w:rFonts w:eastAsia="Times New Roman"/>
                <w:b/>
                <w:bCs/>
                <w:spacing w:val="0"/>
                <w:lang w:val="es-DO" w:eastAsia="es-DO"/>
              </w:rPr>
            </w:pPr>
            <w:r w:rsidRPr="00835188">
              <w:rPr>
                <w:rFonts w:eastAsia="Times New Roman"/>
                <w:b/>
                <w:bCs/>
                <w:spacing w:val="0"/>
                <w:lang w:val="es-DO" w:eastAsia="es-DO"/>
              </w:rPr>
              <w:t>100%</w:t>
            </w:r>
          </w:p>
        </w:tc>
      </w:tr>
    </w:tbl>
    <w:p w14:paraId="443994D2" w14:textId="77777777" w:rsidR="00835188" w:rsidRDefault="00835188" w:rsidP="00C01DAA">
      <w:pPr>
        <w:autoSpaceDE w:val="0"/>
        <w:autoSpaceDN w:val="0"/>
        <w:adjustRightInd w:val="0"/>
        <w:spacing w:after="0" w:line="240" w:lineRule="auto"/>
        <w:ind w:left="720" w:firstLine="720"/>
        <w:rPr>
          <w:sz w:val="16"/>
          <w:szCs w:val="16"/>
          <w:lang w:val="es-DO"/>
        </w:rPr>
      </w:pPr>
    </w:p>
    <w:p w14:paraId="46A430A8" w14:textId="77777777" w:rsidR="00C01DAA" w:rsidRDefault="00C01DAA" w:rsidP="00C01DAA">
      <w:pPr>
        <w:autoSpaceDE w:val="0"/>
        <w:autoSpaceDN w:val="0"/>
        <w:adjustRightInd w:val="0"/>
        <w:spacing w:after="0" w:line="240" w:lineRule="auto"/>
        <w:rPr>
          <w:b/>
          <w:bCs/>
          <w:lang w:val="es-DO"/>
        </w:rPr>
      </w:pPr>
      <w:r>
        <w:rPr>
          <w:b/>
          <w:bCs/>
          <w:lang w:val="es-DO"/>
        </w:rPr>
        <w:lastRenderedPageBreak/>
        <w:t xml:space="preserve">4.1.5 </w:t>
      </w:r>
      <w:r w:rsidRPr="00A53F6F">
        <w:rPr>
          <w:b/>
          <w:bCs/>
          <w:lang w:val="es-DO"/>
        </w:rPr>
        <w:t>Cuentas por cobrar</w:t>
      </w:r>
    </w:p>
    <w:p w14:paraId="0703098C" w14:textId="361E9A8D" w:rsidR="00835188" w:rsidRPr="006F679C" w:rsidRDefault="006F679C" w:rsidP="006F679C">
      <w:pPr>
        <w:autoSpaceDE w:val="0"/>
        <w:autoSpaceDN w:val="0"/>
        <w:adjustRightInd w:val="0"/>
        <w:spacing w:after="0" w:line="240" w:lineRule="auto"/>
        <w:jc w:val="center"/>
        <w:rPr>
          <w:lang w:val="es-DO"/>
        </w:rPr>
      </w:pPr>
      <w:r w:rsidRPr="006F679C">
        <w:rPr>
          <w:lang w:val="es-DO"/>
        </w:rPr>
        <w:t>Cuadro XV: Cuenta x cobrar</w:t>
      </w:r>
    </w:p>
    <w:tbl>
      <w:tblPr>
        <w:tblW w:w="3760" w:type="dxa"/>
        <w:jc w:val="center"/>
        <w:tblCellMar>
          <w:left w:w="70" w:type="dxa"/>
          <w:right w:w="70" w:type="dxa"/>
        </w:tblCellMar>
        <w:tblLook w:val="04A0" w:firstRow="1" w:lastRow="0" w:firstColumn="1" w:lastColumn="0" w:noHBand="0" w:noVBand="1"/>
      </w:tblPr>
      <w:tblGrid>
        <w:gridCol w:w="1192"/>
        <w:gridCol w:w="1400"/>
        <w:gridCol w:w="1168"/>
      </w:tblGrid>
      <w:tr w:rsidR="00835188" w:rsidRPr="00835188" w14:paraId="2120DD40" w14:textId="77777777" w:rsidTr="00835188">
        <w:trPr>
          <w:trHeight w:val="645"/>
          <w:jc w:val="center"/>
        </w:trPr>
        <w:tc>
          <w:tcPr>
            <w:tcW w:w="120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1A6BD0AE" w14:textId="77777777" w:rsidR="00835188" w:rsidRPr="00835188" w:rsidRDefault="00835188" w:rsidP="00835188">
            <w:pPr>
              <w:spacing w:after="0" w:line="240" w:lineRule="auto"/>
              <w:jc w:val="both"/>
              <w:rPr>
                <w:rFonts w:eastAsia="Times New Roman"/>
                <w:b/>
                <w:bCs/>
                <w:spacing w:val="0"/>
                <w:lang w:val="es-DO" w:eastAsia="es-DO"/>
              </w:rPr>
            </w:pPr>
            <w:r w:rsidRPr="00835188">
              <w:rPr>
                <w:rFonts w:eastAsia="Times New Roman"/>
                <w:b/>
                <w:bCs/>
                <w:spacing w:val="0"/>
                <w:lang w:val="es-DO" w:eastAsia="es-DO"/>
              </w:rPr>
              <w:t>Cliente</w:t>
            </w:r>
          </w:p>
        </w:tc>
        <w:tc>
          <w:tcPr>
            <w:tcW w:w="1360" w:type="dxa"/>
            <w:tcBorders>
              <w:top w:val="single" w:sz="8" w:space="0" w:color="0070C0"/>
              <w:left w:val="nil"/>
              <w:bottom w:val="single" w:sz="8" w:space="0" w:color="0070C0"/>
              <w:right w:val="single" w:sz="8" w:space="0" w:color="0070C0"/>
            </w:tcBorders>
            <w:shd w:val="clear" w:color="auto" w:fill="auto"/>
            <w:vAlign w:val="center"/>
            <w:hideMark/>
          </w:tcPr>
          <w:p w14:paraId="35317615" w14:textId="77777777" w:rsidR="00835188" w:rsidRPr="00835188" w:rsidRDefault="00835188" w:rsidP="00835188">
            <w:pPr>
              <w:spacing w:after="0" w:line="240" w:lineRule="auto"/>
              <w:jc w:val="both"/>
              <w:rPr>
                <w:rFonts w:eastAsia="Times New Roman"/>
                <w:b/>
                <w:bCs/>
                <w:spacing w:val="0"/>
                <w:lang w:val="es-DO" w:eastAsia="es-DO"/>
              </w:rPr>
            </w:pPr>
            <w:r w:rsidRPr="00835188">
              <w:rPr>
                <w:rFonts w:eastAsia="Times New Roman"/>
                <w:b/>
                <w:bCs/>
                <w:spacing w:val="0"/>
                <w:lang w:val="es-DO" w:eastAsia="es-DO"/>
              </w:rPr>
              <w:t>Monto RD$</w:t>
            </w:r>
          </w:p>
        </w:tc>
        <w:tc>
          <w:tcPr>
            <w:tcW w:w="1200" w:type="dxa"/>
            <w:tcBorders>
              <w:top w:val="single" w:sz="8" w:space="0" w:color="0070C0"/>
              <w:left w:val="nil"/>
              <w:bottom w:val="single" w:sz="8" w:space="0" w:color="0070C0"/>
              <w:right w:val="single" w:sz="8" w:space="0" w:color="0070C0"/>
            </w:tcBorders>
            <w:shd w:val="clear" w:color="auto" w:fill="auto"/>
            <w:vAlign w:val="center"/>
            <w:hideMark/>
          </w:tcPr>
          <w:p w14:paraId="458BD96C" w14:textId="77777777" w:rsidR="00835188" w:rsidRPr="00835188" w:rsidRDefault="00835188" w:rsidP="00835188">
            <w:pPr>
              <w:spacing w:after="0" w:line="240" w:lineRule="auto"/>
              <w:jc w:val="center"/>
              <w:rPr>
                <w:rFonts w:eastAsia="Times New Roman"/>
                <w:b/>
                <w:bCs/>
                <w:spacing w:val="0"/>
                <w:lang w:val="es-DO" w:eastAsia="es-DO"/>
              </w:rPr>
            </w:pPr>
            <w:r w:rsidRPr="00835188">
              <w:rPr>
                <w:rFonts w:eastAsia="Times New Roman"/>
                <w:b/>
                <w:bCs/>
                <w:spacing w:val="0"/>
                <w:lang w:val="es-DO" w:eastAsia="es-DO"/>
              </w:rPr>
              <w:t>%</w:t>
            </w:r>
          </w:p>
        </w:tc>
      </w:tr>
      <w:tr w:rsidR="00835188" w:rsidRPr="00835188" w14:paraId="307A003A" w14:textId="77777777" w:rsidTr="00835188">
        <w:trPr>
          <w:trHeight w:val="645"/>
          <w:jc w:val="center"/>
        </w:trPr>
        <w:tc>
          <w:tcPr>
            <w:tcW w:w="1200" w:type="dxa"/>
            <w:tcBorders>
              <w:top w:val="nil"/>
              <w:left w:val="single" w:sz="8" w:space="0" w:color="0070C0"/>
              <w:bottom w:val="single" w:sz="8" w:space="0" w:color="0070C0"/>
              <w:right w:val="single" w:sz="8" w:space="0" w:color="0070C0"/>
            </w:tcBorders>
            <w:shd w:val="clear" w:color="auto" w:fill="auto"/>
            <w:vAlign w:val="center"/>
            <w:hideMark/>
          </w:tcPr>
          <w:p w14:paraId="04D4B200" w14:textId="77777777" w:rsidR="00835188" w:rsidRPr="00835188" w:rsidRDefault="00835188" w:rsidP="00835188">
            <w:pPr>
              <w:spacing w:after="0" w:line="240" w:lineRule="auto"/>
              <w:jc w:val="both"/>
              <w:rPr>
                <w:rFonts w:eastAsia="Times New Roman"/>
                <w:spacing w:val="0"/>
                <w:lang w:val="es-DO" w:eastAsia="es-DO"/>
              </w:rPr>
            </w:pPr>
            <w:r w:rsidRPr="00835188">
              <w:rPr>
                <w:rFonts w:eastAsia="Times New Roman"/>
                <w:spacing w:val="0"/>
                <w:lang w:val="es-DO" w:eastAsia="es-DO"/>
              </w:rPr>
              <w:t>Comisión de Cacao</w:t>
            </w:r>
          </w:p>
        </w:tc>
        <w:tc>
          <w:tcPr>
            <w:tcW w:w="1360" w:type="dxa"/>
            <w:tcBorders>
              <w:top w:val="nil"/>
              <w:left w:val="nil"/>
              <w:bottom w:val="single" w:sz="8" w:space="0" w:color="0070C0"/>
              <w:right w:val="single" w:sz="8" w:space="0" w:color="0070C0"/>
            </w:tcBorders>
            <w:shd w:val="clear" w:color="auto" w:fill="auto"/>
            <w:vAlign w:val="center"/>
            <w:hideMark/>
          </w:tcPr>
          <w:p w14:paraId="6EBD63FE" w14:textId="77777777" w:rsidR="00835188" w:rsidRPr="00835188" w:rsidRDefault="00835188" w:rsidP="00835188">
            <w:pPr>
              <w:spacing w:after="0" w:line="240" w:lineRule="auto"/>
              <w:jc w:val="both"/>
              <w:rPr>
                <w:rFonts w:eastAsia="Times New Roman"/>
                <w:spacing w:val="0"/>
                <w:lang w:val="es-DO" w:eastAsia="es-DO"/>
              </w:rPr>
            </w:pPr>
            <w:r w:rsidRPr="00835188">
              <w:rPr>
                <w:rFonts w:eastAsia="Times New Roman"/>
                <w:spacing w:val="0"/>
                <w:lang w:val="es-DO" w:eastAsia="es-DO"/>
              </w:rPr>
              <w:t>3,602,201.47</w:t>
            </w:r>
          </w:p>
        </w:tc>
        <w:tc>
          <w:tcPr>
            <w:tcW w:w="1200" w:type="dxa"/>
            <w:tcBorders>
              <w:top w:val="nil"/>
              <w:left w:val="nil"/>
              <w:bottom w:val="single" w:sz="8" w:space="0" w:color="0070C0"/>
              <w:right w:val="single" w:sz="8" w:space="0" w:color="0070C0"/>
            </w:tcBorders>
            <w:shd w:val="clear" w:color="auto" w:fill="auto"/>
            <w:vAlign w:val="center"/>
            <w:hideMark/>
          </w:tcPr>
          <w:p w14:paraId="72B1F7BD" w14:textId="77777777" w:rsidR="00835188" w:rsidRPr="00835188" w:rsidRDefault="00835188" w:rsidP="00835188">
            <w:pPr>
              <w:spacing w:after="0" w:line="240" w:lineRule="auto"/>
              <w:jc w:val="center"/>
              <w:rPr>
                <w:rFonts w:eastAsia="Times New Roman"/>
                <w:spacing w:val="0"/>
                <w:lang w:val="es-DO" w:eastAsia="es-DO"/>
              </w:rPr>
            </w:pPr>
            <w:r w:rsidRPr="00835188">
              <w:rPr>
                <w:rFonts w:eastAsia="Times New Roman"/>
                <w:spacing w:val="0"/>
                <w:lang w:val="es-DO" w:eastAsia="es-DO"/>
              </w:rPr>
              <w:t>100%</w:t>
            </w:r>
          </w:p>
        </w:tc>
      </w:tr>
      <w:tr w:rsidR="00835188" w:rsidRPr="00835188" w14:paraId="7EA0BE2A" w14:textId="77777777" w:rsidTr="00835188">
        <w:trPr>
          <w:trHeight w:val="330"/>
          <w:jc w:val="center"/>
        </w:trPr>
        <w:tc>
          <w:tcPr>
            <w:tcW w:w="1200" w:type="dxa"/>
            <w:tcBorders>
              <w:top w:val="nil"/>
              <w:left w:val="single" w:sz="8" w:space="0" w:color="0070C0"/>
              <w:bottom w:val="single" w:sz="8" w:space="0" w:color="0070C0"/>
              <w:right w:val="single" w:sz="8" w:space="0" w:color="0070C0"/>
            </w:tcBorders>
            <w:shd w:val="clear" w:color="auto" w:fill="auto"/>
            <w:vAlign w:val="center"/>
            <w:hideMark/>
          </w:tcPr>
          <w:p w14:paraId="53678092" w14:textId="77777777" w:rsidR="00835188" w:rsidRPr="00835188" w:rsidRDefault="00835188" w:rsidP="00835188">
            <w:pPr>
              <w:spacing w:after="0" w:line="240" w:lineRule="auto"/>
              <w:jc w:val="both"/>
              <w:rPr>
                <w:rFonts w:eastAsia="Times New Roman"/>
                <w:spacing w:val="0"/>
                <w:lang w:val="es-DO" w:eastAsia="es-DO"/>
              </w:rPr>
            </w:pPr>
            <w:r w:rsidRPr="00835188">
              <w:rPr>
                <w:rFonts w:eastAsia="Times New Roman"/>
                <w:spacing w:val="0"/>
                <w:lang w:val="es-DO" w:eastAsia="es-DO"/>
              </w:rPr>
              <w:t xml:space="preserve">Total </w:t>
            </w:r>
          </w:p>
        </w:tc>
        <w:tc>
          <w:tcPr>
            <w:tcW w:w="1360" w:type="dxa"/>
            <w:tcBorders>
              <w:top w:val="nil"/>
              <w:left w:val="nil"/>
              <w:bottom w:val="single" w:sz="8" w:space="0" w:color="0070C0"/>
              <w:right w:val="single" w:sz="8" w:space="0" w:color="0070C0"/>
            </w:tcBorders>
            <w:shd w:val="clear" w:color="auto" w:fill="auto"/>
            <w:vAlign w:val="center"/>
            <w:hideMark/>
          </w:tcPr>
          <w:p w14:paraId="44BC302A" w14:textId="77777777" w:rsidR="00835188" w:rsidRPr="00835188" w:rsidRDefault="00835188" w:rsidP="00835188">
            <w:pPr>
              <w:spacing w:after="0" w:line="240" w:lineRule="auto"/>
              <w:jc w:val="both"/>
              <w:rPr>
                <w:rFonts w:eastAsia="Times New Roman"/>
                <w:spacing w:val="0"/>
                <w:lang w:val="es-DO" w:eastAsia="es-DO"/>
              </w:rPr>
            </w:pPr>
            <w:r w:rsidRPr="00835188">
              <w:rPr>
                <w:rFonts w:eastAsia="Times New Roman"/>
                <w:spacing w:val="0"/>
                <w:lang w:val="es-DO" w:eastAsia="es-DO"/>
              </w:rPr>
              <w:t>3,602,201.47</w:t>
            </w:r>
          </w:p>
        </w:tc>
        <w:tc>
          <w:tcPr>
            <w:tcW w:w="1200" w:type="dxa"/>
            <w:tcBorders>
              <w:top w:val="nil"/>
              <w:left w:val="nil"/>
              <w:bottom w:val="single" w:sz="8" w:space="0" w:color="0070C0"/>
              <w:right w:val="single" w:sz="8" w:space="0" w:color="0070C0"/>
            </w:tcBorders>
            <w:shd w:val="clear" w:color="auto" w:fill="auto"/>
            <w:vAlign w:val="center"/>
            <w:hideMark/>
          </w:tcPr>
          <w:p w14:paraId="02908DE8" w14:textId="77777777" w:rsidR="00835188" w:rsidRPr="00835188" w:rsidRDefault="00835188" w:rsidP="00835188">
            <w:pPr>
              <w:spacing w:after="0" w:line="240" w:lineRule="auto"/>
              <w:jc w:val="center"/>
              <w:rPr>
                <w:rFonts w:eastAsia="Times New Roman"/>
                <w:spacing w:val="0"/>
                <w:lang w:val="es-DO" w:eastAsia="es-DO"/>
              </w:rPr>
            </w:pPr>
            <w:r w:rsidRPr="00835188">
              <w:rPr>
                <w:rFonts w:eastAsia="Times New Roman"/>
                <w:spacing w:val="0"/>
                <w:lang w:val="es-DO" w:eastAsia="es-DO"/>
              </w:rPr>
              <w:t>100%</w:t>
            </w:r>
          </w:p>
        </w:tc>
      </w:tr>
    </w:tbl>
    <w:p w14:paraId="391E692D" w14:textId="2D17898C" w:rsidR="00C01DAA" w:rsidRDefault="00C01DAA" w:rsidP="00C01DAA">
      <w:pPr>
        <w:autoSpaceDE w:val="0"/>
        <w:autoSpaceDN w:val="0"/>
        <w:adjustRightInd w:val="0"/>
        <w:spacing w:after="0" w:line="240" w:lineRule="auto"/>
        <w:rPr>
          <w:sz w:val="16"/>
          <w:szCs w:val="16"/>
          <w:lang w:val="es-DO"/>
        </w:rPr>
      </w:pPr>
      <w:r>
        <w:rPr>
          <w:sz w:val="16"/>
          <w:szCs w:val="16"/>
          <w:lang w:val="es-DO"/>
        </w:rPr>
        <w:t xml:space="preserve">                             </w:t>
      </w:r>
    </w:p>
    <w:p w14:paraId="5EB5BBC3" w14:textId="77777777" w:rsidR="00C01DAA" w:rsidRPr="00BB2EF0" w:rsidRDefault="00C01DAA" w:rsidP="00C01DAA">
      <w:pPr>
        <w:autoSpaceDE w:val="0"/>
        <w:autoSpaceDN w:val="0"/>
        <w:adjustRightInd w:val="0"/>
        <w:spacing w:after="0" w:line="240" w:lineRule="auto"/>
        <w:jc w:val="center"/>
        <w:rPr>
          <w:sz w:val="16"/>
          <w:szCs w:val="16"/>
          <w:lang w:val="es-DO"/>
        </w:rPr>
      </w:pPr>
    </w:p>
    <w:p w14:paraId="7CF10E90" w14:textId="77777777" w:rsidR="00C01DAA" w:rsidRPr="0090059B" w:rsidRDefault="00C01DAA" w:rsidP="00C01DAA">
      <w:pPr>
        <w:autoSpaceDE w:val="0"/>
        <w:autoSpaceDN w:val="0"/>
        <w:adjustRightInd w:val="0"/>
        <w:spacing w:after="0" w:line="240" w:lineRule="auto"/>
        <w:rPr>
          <w:b/>
          <w:bCs/>
          <w:lang w:val="es-DO"/>
        </w:rPr>
      </w:pPr>
      <w:r>
        <w:rPr>
          <w:b/>
          <w:bCs/>
          <w:lang w:val="es-DO"/>
        </w:rPr>
        <w:t>4</w:t>
      </w:r>
      <w:r w:rsidRPr="0090059B">
        <w:rPr>
          <w:b/>
          <w:bCs/>
          <w:lang w:val="es-DO"/>
        </w:rPr>
        <w:t>.1.6 Resultados de auditorías</w:t>
      </w:r>
    </w:p>
    <w:p w14:paraId="46C8ABA3" w14:textId="77777777" w:rsidR="00C01DAA" w:rsidRDefault="00C01DAA" w:rsidP="00C01DAA">
      <w:pPr>
        <w:autoSpaceDE w:val="0"/>
        <w:autoSpaceDN w:val="0"/>
        <w:adjustRightInd w:val="0"/>
        <w:spacing w:after="0" w:line="240" w:lineRule="auto"/>
        <w:rPr>
          <w:lang w:val="es-DO"/>
        </w:rPr>
      </w:pPr>
    </w:p>
    <w:p w14:paraId="1B6D79D6" w14:textId="61E8CE4B" w:rsidR="00C01DAA" w:rsidRDefault="00C01DAA" w:rsidP="00C01DAA">
      <w:pPr>
        <w:autoSpaceDE w:val="0"/>
        <w:autoSpaceDN w:val="0"/>
        <w:adjustRightInd w:val="0"/>
        <w:spacing w:after="0" w:line="240" w:lineRule="auto"/>
        <w:jc w:val="both"/>
        <w:rPr>
          <w:lang w:val="es-DO"/>
        </w:rPr>
      </w:pPr>
      <w:r>
        <w:rPr>
          <w:lang w:val="es-DO"/>
        </w:rPr>
        <w:t>No hubo auditoría en el 202</w:t>
      </w:r>
      <w:r w:rsidR="00835188">
        <w:rPr>
          <w:lang w:val="es-DO"/>
        </w:rPr>
        <w:t>4</w:t>
      </w:r>
      <w:r>
        <w:rPr>
          <w:lang w:val="es-DO"/>
        </w:rPr>
        <w:t xml:space="preserve"> en el INDOCAFE</w:t>
      </w:r>
    </w:p>
    <w:p w14:paraId="6C667E27" w14:textId="77777777" w:rsidR="00FB78BE" w:rsidRDefault="00FB78BE" w:rsidP="00C01DAA">
      <w:pPr>
        <w:autoSpaceDE w:val="0"/>
        <w:autoSpaceDN w:val="0"/>
        <w:adjustRightInd w:val="0"/>
        <w:spacing w:after="0" w:line="240" w:lineRule="auto"/>
        <w:jc w:val="both"/>
        <w:rPr>
          <w:lang w:val="es-DO"/>
        </w:rPr>
      </w:pPr>
    </w:p>
    <w:p w14:paraId="0FA87BC0" w14:textId="44319944" w:rsidR="00FB78BE" w:rsidRPr="00D70D49" w:rsidRDefault="00D70D49" w:rsidP="00D70D49">
      <w:pPr>
        <w:pStyle w:val="Ttulo2"/>
        <w:rPr>
          <w:b/>
          <w:bCs/>
          <w:lang w:val="es-DO"/>
        </w:rPr>
      </w:pPr>
      <w:bookmarkStart w:id="47" w:name="_Toc172532808"/>
      <w:bookmarkStart w:id="48" w:name="_Toc185547607"/>
      <w:r>
        <w:rPr>
          <w:b/>
          <w:bCs/>
          <w:lang w:val="es-DO"/>
        </w:rPr>
        <w:t xml:space="preserve">4.2 </w:t>
      </w:r>
      <w:r w:rsidR="00FB78BE" w:rsidRPr="00D70D49">
        <w:rPr>
          <w:b/>
          <w:bCs/>
          <w:lang w:val="es-DO"/>
        </w:rPr>
        <w:t>Desempeño de los Recursos Humanos</w:t>
      </w:r>
      <w:bookmarkEnd w:id="47"/>
      <w:bookmarkEnd w:id="48"/>
    </w:p>
    <w:p w14:paraId="00D7DD31" w14:textId="77777777" w:rsidR="003C1CA2" w:rsidRDefault="003C1CA2" w:rsidP="00FB78BE">
      <w:pPr>
        <w:spacing w:line="360" w:lineRule="auto"/>
        <w:jc w:val="both"/>
        <w:rPr>
          <w:lang w:val="es-DO"/>
        </w:rPr>
      </w:pPr>
    </w:p>
    <w:p w14:paraId="719DDBEB" w14:textId="62FC3706" w:rsidR="00FB78BE" w:rsidRPr="00CF5BF0" w:rsidRDefault="00FB78BE" w:rsidP="00FB78BE">
      <w:pPr>
        <w:spacing w:line="360" w:lineRule="auto"/>
        <w:jc w:val="both"/>
        <w:rPr>
          <w:b/>
          <w:bCs/>
          <w:lang w:val="es-DO"/>
        </w:rPr>
      </w:pPr>
      <w:r w:rsidRPr="00D70D49">
        <w:rPr>
          <w:lang w:val="es-DO"/>
        </w:rPr>
        <w:t>Comportamiento de los Subsistemas de Recursos Humanos y análisis de los resultados del SISMAP, en el 2do semestre julio -diciembre 2024</w:t>
      </w:r>
      <w:r w:rsidRPr="00CF5BF0">
        <w:rPr>
          <w:b/>
          <w:bCs/>
          <w:lang w:val="es-DO"/>
        </w:rPr>
        <w:t>:</w:t>
      </w:r>
    </w:p>
    <w:p w14:paraId="500AABF9" w14:textId="77777777" w:rsidR="00FB78BE" w:rsidRPr="00CF5BF0" w:rsidRDefault="00FB78BE" w:rsidP="00FB78BE">
      <w:pPr>
        <w:spacing w:line="360" w:lineRule="auto"/>
        <w:jc w:val="both"/>
        <w:rPr>
          <w:lang w:val="es-DO"/>
        </w:rPr>
      </w:pPr>
      <w:r w:rsidRPr="00CF5BF0">
        <w:rPr>
          <w:lang w:val="es-DO"/>
        </w:rPr>
        <w:t>Dentro de los logros alcanzados están:</w:t>
      </w:r>
    </w:p>
    <w:p w14:paraId="447454FC" w14:textId="77777777"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Transparencia en las informaciones de servicios y funcionarios</w:t>
      </w:r>
    </w:p>
    <w:p w14:paraId="3DED261B" w14:textId="77777777"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rPr>
      </w:pPr>
      <w:proofErr w:type="spellStart"/>
      <w:r w:rsidRPr="00CF5BF0">
        <w:rPr>
          <w:rFonts w:ascii="Times New Roman" w:hAnsi="Times New Roman" w:cs="Times New Roman"/>
          <w:color w:val="767171"/>
          <w:sz w:val="24"/>
          <w:szCs w:val="24"/>
        </w:rPr>
        <w:t>Ejecución</w:t>
      </w:r>
      <w:proofErr w:type="spellEnd"/>
      <w:r w:rsidRPr="00CF5BF0">
        <w:rPr>
          <w:rFonts w:ascii="Times New Roman" w:hAnsi="Times New Roman" w:cs="Times New Roman"/>
          <w:color w:val="767171"/>
          <w:sz w:val="24"/>
          <w:szCs w:val="24"/>
        </w:rPr>
        <w:t xml:space="preserve"> Plan de </w:t>
      </w:r>
      <w:proofErr w:type="spellStart"/>
      <w:r w:rsidRPr="00CF5BF0">
        <w:rPr>
          <w:rFonts w:ascii="Times New Roman" w:hAnsi="Times New Roman" w:cs="Times New Roman"/>
          <w:color w:val="767171"/>
          <w:sz w:val="24"/>
          <w:szCs w:val="24"/>
        </w:rPr>
        <w:t>Capacitación</w:t>
      </w:r>
      <w:proofErr w:type="spellEnd"/>
      <w:r w:rsidRPr="00CF5BF0">
        <w:rPr>
          <w:rFonts w:ascii="Times New Roman" w:hAnsi="Times New Roman" w:cs="Times New Roman"/>
          <w:color w:val="767171"/>
          <w:sz w:val="24"/>
          <w:szCs w:val="24"/>
        </w:rPr>
        <w:t xml:space="preserve"> </w:t>
      </w:r>
    </w:p>
    <w:p w14:paraId="4DDBBC7D" w14:textId="77777777"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rPr>
      </w:pPr>
      <w:proofErr w:type="spellStart"/>
      <w:r w:rsidRPr="00CF5BF0">
        <w:rPr>
          <w:rFonts w:ascii="Times New Roman" w:hAnsi="Times New Roman" w:cs="Times New Roman"/>
          <w:color w:val="767171"/>
          <w:sz w:val="24"/>
          <w:szCs w:val="24"/>
        </w:rPr>
        <w:t>Registro</w:t>
      </w:r>
      <w:proofErr w:type="spellEnd"/>
      <w:r w:rsidRPr="00CF5BF0">
        <w:rPr>
          <w:rFonts w:ascii="Times New Roman" w:hAnsi="Times New Roman" w:cs="Times New Roman"/>
          <w:color w:val="767171"/>
          <w:sz w:val="24"/>
          <w:szCs w:val="24"/>
        </w:rPr>
        <w:t xml:space="preserve"> de </w:t>
      </w:r>
      <w:proofErr w:type="spellStart"/>
      <w:r w:rsidRPr="00CF5BF0">
        <w:rPr>
          <w:rFonts w:ascii="Times New Roman" w:hAnsi="Times New Roman" w:cs="Times New Roman"/>
          <w:color w:val="767171"/>
          <w:sz w:val="24"/>
          <w:szCs w:val="24"/>
        </w:rPr>
        <w:t>evidencias</w:t>
      </w:r>
      <w:proofErr w:type="spellEnd"/>
      <w:r w:rsidRPr="00CF5BF0">
        <w:rPr>
          <w:rFonts w:ascii="Times New Roman" w:hAnsi="Times New Roman" w:cs="Times New Roman"/>
          <w:color w:val="767171"/>
          <w:sz w:val="24"/>
          <w:szCs w:val="24"/>
        </w:rPr>
        <w:t xml:space="preserve"> SISMAP</w:t>
      </w:r>
    </w:p>
    <w:p w14:paraId="01DAE9B8" w14:textId="77777777"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rPr>
      </w:pPr>
      <w:r w:rsidRPr="00CF5BF0">
        <w:rPr>
          <w:rFonts w:ascii="Times New Roman" w:hAnsi="Times New Roman" w:cs="Times New Roman"/>
          <w:color w:val="767171"/>
          <w:sz w:val="24"/>
          <w:szCs w:val="24"/>
        </w:rPr>
        <w:t xml:space="preserve">Taller ley 41-08 de </w:t>
      </w:r>
      <w:proofErr w:type="spellStart"/>
      <w:r w:rsidRPr="00CF5BF0">
        <w:rPr>
          <w:rFonts w:ascii="Times New Roman" w:hAnsi="Times New Roman" w:cs="Times New Roman"/>
          <w:color w:val="767171"/>
          <w:sz w:val="24"/>
          <w:szCs w:val="24"/>
        </w:rPr>
        <w:t>función</w:t>
      </w:r>
      <w:proofErr w:type="spellEnd"/>
      <w:r w:rsidRPr="00CF5BF0">
        <w:rPr>
          <w:rFonts w:ascii="Times New Roman" w:hAnsi="Times New Roman" w:cs="Times New Roman"/>
          <w:color w:val="767171"/>
          <w:sz w:val="24"/>
          <w:szCs w:val="24"/>
        </w:rPr>
        <w:t xml:space="preserve"> </w:t>
      </w:r>
      <w:proofErr w:type="spellStart"/>
      <w:r w:rsidRPr="00CF5BF0">
        <w:rPr>
          <w:rFonts w:ascii="Times New Roman" w:hAnsi="Times New Roman" w:cs="Times New Roman"/>
          <w:color w:val="767171"/>
          <w:sz w:val="24"/>
          <w:szCs w:val="24"/>
        </w:rPr>
        <w:t>pública</w:t>
      </w:r>
      <w:proofErr w:type="spellEnd"/>
      <w:r w:rsidRPr="00CF5BF0">
        <w:rPr>
          <w:rFonts w:ascii="Times New Roman" w:hAnsi="Times New Roman" w:cs="Times New Roman"/>
          <w:color w:val="767171"/>
          <w:sz w:val="24"/>
          <w:szCs w:val="24"/>
        </w:rPr>
        <w:t xml:space="preserve"> </w:t>
      </w:r>
    </w:p>
    <w:p w14:paraId="4644F74F" w14:textId="77777777"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rPr>
      </w:pPr>
      <w:r w:rsidRPr="00CF5BF0">
        <w:rPr>
          <w:rFonts w:ascii="Times New Roman" w:hAnsi="Times New Roman" w:cs="Times New Roman"/>
          <w:color w:val="767171"/>
          <w:sz w:val="24"/>
          <w:szCs w:val="24"/>
        </w:rPr>
        <w:t xml:space="preserve">Taller </w:t>
      </w:r>
      <w:proofErr w:type="spellStart"/>
      <w:r w:rsidRPr="00CF5BF0">
        <w:rPr>
          <w:rFonts w:ascii="Times New Roman" w:hAnsi="Times New Roman" w:cs="Times New Roman"/>
          <w:color w:val="767171"/>
          <w:sz w:val="24"/>
          <w:szCs w:val="24"/>
        </w:rPr>
        <w:t>Régimen</w:t>
      </w:r>
      <w:proofErr w:type="spellEnd"/>
      <w:r w:rsidRPr="00CF5BF0">
        <w:rPr>
          <w:rFonts w:ascii="Times New Roman" w:hAnsi="Times New Roman" w:cs="Times New Roman"/>
          <w:color w:val="767171"/>
          <w:sz w:val="24"/>
          <w:szCs w:val="24"/>
        </w:rPr>
        <w:t xml:space="preserve"> </w:t>
      </w:r>
      <w:proofErr w:type="spellStart"/>
      <w:r w:rsidRPr="00CF5BF0">
        <w:rPr>
          <w:rFonts w:ascii="Times New Roman" w:hAnsi="Times New Roman" w:cs="Times New Roman"/>
          <w:color w:val="767171"/>
          <w:sz w:val="24"/>
          <w:szCs w:val="24"/>
        </w:rPr>
        <w:t>Ético</w:t>
      </w:r>
      <w:proofErr w:type="spellEnd"/>
      <w:r w:rsidRPr="00CF5BF0">
        <w:rPr>
          <w:rFonts w:ascii="Times New Roman" w:hAnsi="Times New Roman" w:cs="Times New Roman"/>
          <w:color w:val="767171"/>
          <w:sz w:val="24"/>
          <w:szCs w:val="24"/>
        </w:rPr>
        <w:t xml:space="preserve"> y </w:t>
      </w:r>
      <w:proofErr w:type="spellStart"/>
      <w:r w:rsidRPr="00CF5BF0">
        <w:rPr>
          <w:rFonts w:ascii="Times New Roman" w:hAnsi="Times New Roman" w:cs="Times New Roman"/>
          <w:color w:val="767171"/>
          <w:sz w:val="24"/>
          <w:szCs w:val="24"/>
        </w:rPr>
        <w:t>Disciplinario</w:t>
      </w:r>
      <w:proofErr w:type="spellEnd"/>
    </w:p>
    <w:p w14:paraId="5ED065C5" w14:textId="1D2C85BD"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rPr>
      </w:pPr>
      <w:proofErr w:type="spellStart"/>
      <w:r w:rsidRPr="00CF5BF0">
        <w:rPr>
          <w:rFonts w:ascii="Times New Roman" w:hAnsi="Times New Roman" w:cs="Times New Roman"/>
          <w:color w:val="767171"/>
          <w:sz w:val="24"/>
          <w:szCs w:val="24"/>
        </w:rPr>
        <w:t>Actualización</w:t>
      </w:r>
      <w:proofErr w:type="spellEnd"/>
      <w:r w:rsidRPr="00CF5BF0">
        <w:rPr>
          <w:rFonts w:ascii="Times New Roman" w:hAnsi="Times New Roman" w:cs="Times New Roman"/>
          <w:color w:val="767171"/>
          <w:sz w:val="24"/>
          <w:szCs w:val="24"/>
        </w:rPr>
        <w:t xml:space="preserve"> del SISMAP </w:t>
      </w:r>
      <w:r w:rsidR="003F3BAC">
        <w:rPr>
          <w:rFonts w:ascii="Times New Roman" w:hAnsi="Times New Roman" w:cs="Times New Roman"/>
          <w:color w:val="767171"/>
          <w:sz w:val="24"/>
          <w:szCs w:val="24"/>
        </w:rPr>
        <w:t>(74.47%)</w:t>
      </w:r>
    </w:p>
    <w:p w14:paraId="7BDD1FC3" w14:textId="77777777"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Fortalecimiento de las relaciones laborales (Pagos beneficios laborales)</w:t>
      </w:r>
    </w:p>
    <w:p w14:paraId="6D187CF0" w14:textId="77777777" w:rsidR="00FB78BE" w:rsidRPr="00CF5BF0" w:rsidRDefault="00FB78BE" w:rsidP="00FB78BE">
      <w:pPr>
        <w:pStyle w:val="Prrafodelista"/>
        <w:numPr>
          <w:ilvl w:val="0"/>
          <w:numId w:val="12"/>
        </w:numPr>
        <w:spacing w:line="360" w:lineRule="auto"/>
        <w:jc w:val="both"/>
        <w:rPr>
          <w:rFonts w:ascii="Times New Roman" w:hAnsi="Times New Roman" w:cs="Times New Roman"/>
          <w:color w:val="767171"/>
          <w:sz w:val="24"/>
          <w:szCs w:val="24"/>
        </w:rPr>
      </w:pPr>
      <w:proofErr w:type="spellStart"/>
      <w:r w:rsidRPr="00CF5BF0">
        <w:rPr>
          <w:rFonts w:ascii="Times New Roman" w:hAnsi="Times New Roman" w:cs="Times New Roman"/>
          <w:color w:val="767171"/>
          <w:sz w:val="24"/>
          <w:szCs w:val="24"/>
        </w:rPr>
        <w:t>Encuesta</w:t>
      </w:r>
      <w:proofErr w:type="spellEnd"/>
      <w:r w:rsidRPr="00CF5BF0">
        <w:rPr>
          <w:rFonts w:ascii="Times New Roman" w:hAnsi="Times New Roman" w:cs="Times New Roman"/>
          <w:color w:val="767171"/>
          <w:sz w:val="24"/>
          <w:szCs w:val="24"/>
        </w:rPr>
        <w:t xml:space="preserve"> </w:t>
      </w:r>
      <w:proofErr w:type="spellStart"/>
      <w:r w:rsidRPr="00CF5BF0">
        <w:rPr>
          <w:rFonts w:ascii="Times New Roman" w:hAnsi="Times New Roman" w:cs="Times New Roman"/>
          <w:color w:val="767171"/>
          <w:sz w:val="24"/>
          <w:szCs w:val="24"/>
        </w:rPr>
        <w:t>Clima</w:t>
      </w:r>
      <w:proofErr w:type="spellEnd"/>
      <w:r w:rsidRPr="00CF5BF0">
        <w:rPr>
          <w:rFonts w:ascii="Times New Roman" w:hAnsi="Times New Roman" w:cs="Times New Roman"/>
          <w:color w:val="767171"/>
          <w:sz w:val="24"/>
          <w:szCs w:val="24"/>
        </w:rPr>
        <w:t xml:space="preserve"> Laboral </w:t>
      </w:r>
    </w:p>
    <w:p w14:paraId="5F7E0230" w14:textId="77777777" w:rsidR="00FB78BE" w:rsidRPr="00CF5BF0" w:rsidRDefault="00FB78BE" w:rsidP="00FB78BE">
      <w:pPr>
        <w:spacing w:line="360" w:lineRule="auto"/>
        <w:jc w:val="both"/>
        <w:rPr>
          <w:lang w:val="es-DO"/>
        </w:rPr>
      </w:pPr>
      <w:r w:rsidRPr="00CF5BF0">
        <w:rPr>
          <w:lang w:val="es-DO"/>
        </w:rPr>
        <w:t xml:space="preserve">Comportamiento de los subsistemas de recursos humanos </w:t>
      </w:r>
    </w:p>
    <w:p w14:paraId="0026E726" w14:textId="77777777" w:rsidR="00FB78BE" w:rsidRPr="00CF5BF0" w:rsidRDefault="00FB78BE" w:rsidP="00FB78BE">
      <w:pPr>
        <w:spacing w:line="360" w:lineRule="auto"/>
        <w:jc w:val="both"/>
        <w:rPr>
          <w:lang w:val="es-DO"/>
        </w:rPr>
      </w:pPr>
      <w:r w:rsidRPr="00CF5BF0">
        <w:rPr>
          <w:lang w:val="es-DO"/>
        </w:rPr>
        <w:t>La gestión de recursos humanos está estructurada en dos divisiones:</w:t>
      </w:r>
    </w:p>
    <w:p w14:paraId="6F7E4C02" w14:textId="77777777" w:rsidR="00FB78BE" w:rsidRPr="00CF5BF0" w:rsidRDefault="00FB78BE" w:rsidP="00FB78BE">
      <w:pPr>
        <w:pStyle w:val="Prrafodelista"/>
        <w:numPr>
          <w:ilvl w:val="0"/>
          <w:numId w:val="13"/>
        </w:numPr>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División de Registro, Control y Nómina</w:t>
      </w:r>
    </w:p>
    <w:p w14:paraId="5B36D333" w14:textId="77777777" w:rsidR="00FB78BE" w:rsidRPr="00CF5BF0" w:rsidRDefault="00FB78BE" w:rsidP="00FB78BE">
      <w:pPr>
        <w:pStyle w:val="Prrafodelista"/>
        <w:numPr>
          <w:ilvl w:val="0"/>
          <w:numId w:val="13"/>
        </w:numPr>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 xml:space="preserve">División de Reclutamiento, Selección y Evaluación del Personal (Relaciones Laborales, Sistema de Carrera, Reclutamiento y Selección, </w:t>
      </w:r>
      <w:r w:rsidRPr="00CF5BF0">
        <w:rPr>
          <w:rFonts w:ascii="Times New Roman" w:hAnsi="Times New Roman" w:cs="Times New Roman"/>
          <w:color w:val="767171"/>
          <w:sz w:val="24"/>
          <w:szCs w:val="24"/>
          <w:lang w:val="es-DO"/>
        </w:rPr>
        <w:lastRenderedPageBreak/>
        <w:t>Análisis del Trabajo y Remuneraciones, Evaluación del Desempeño Laboral)</w:t>
      </w:r>
    </w:p>
    <w:p w14:paraId="61513819" w14:textId="77777777" w:rsidR="00FB78BE" w:rsidRPr="00CF5BF0" w:rsidRDefault="00FB78BE" w:rsidP="00FB78BE">
      <w:pPr>
        <w:spacing w:line="360" w:lineRule="auto"/>
        <w:jc w:val="both"/>
        <w:rPr>
          <w:lang w:val="es-DO"/>
        </w:rPr>
      </w:pPr>
      <w:r w:rsidRPr="00CF5BF0">
        <w:rPr>
          <w:lang w:val="es-DO"/>
        </w:rPr>
        <w:t xml:space="preserve">Sistema de Monitoreo de la Administración Pública (SISMAP), con sus subindicadores detallados a continuación: </w:t>
      </w:r>
    </w:p>
    <w:p w14:paraId="03E1F87E" w14:textId="712BB1B8" w:rsidR="00FB78BE" w:rsidRPr="00CF5BF0" w:rsidRDefault="00FB78BE" w:rsidP="00FB78BE">
      <w:pPr>
        <w:spacing w:line="360" w:lineRule="auto"/>
        <w:jc w:val="both"/>
        <w:rPr>
          <w:lang w:val="es-DO"/>
        </w:rPr>
      </w:pPr>
      <w:r w:rsidRPr="00CF5BF0">
        <w:rPr>
          <w:lang w:val="es-DO"/>
        </w:rPr>
        <w:t xml:space="preserve">Actualmente el Instituto Dominicano del Café, cuenta con un promedio de </w:t>
      </w:r>
      <w:r w:rsidR="003F3BAC">
        <w:rPr>
          <w:lang w:val="es-DO"/>
        </w:rPr>
        <w:t>74.47%</w:t>
      </w:r>
      <w:r w:rsidRPr="00CF5BF0">
        <w:rPr>
          <w:lang w:val="es-DO"/>
        </w:rPr>
        <w:t xml:space="preserve"> en el ranking de medición de la administración pública. Esta puntuación se debe a la inclusión de dos nuevos indicadores, detallados a continuación: </w:t>
      </w:r>
    </w:p>
    <w:p w14:paraId="0F06B259" w14:textId="77777777" w:rsidR="00FB78BE" w:rsidRPr="00CF5BF0" w:rsidRDefault="00FB78BE" w:rsidP="00FB78BE">
      <w:pPr>
        <w:pStyle w:val="Prrafodelista"/>
        <w:numPr>
          <w:ilvl w:val="0"/>
          <w:numId w:val="14"/>
        </w:numPr>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01.6 Monitoreo de la calidad en los Servicios</w:t>
      </w:r>
    </w:p>
    <w:p w14:paraId="0EF4B922" w14:textId="77777777" w:rsidR="00FB78BE" w:rsidRPr="00CF5BF0" w:rsidRDefault="00FB78BE" w:rsidP="00FB78BE">
      <w:pPr>
        <w:pStyle w:val="Prrafodelista"/>
        <w:numPr>
          <w:ilvl w:val="0"/>
          <w:numId w:val="14"/>
        </w:numPr>
        <w:spacing w:line="360" w:lineRule="auto"/>
        <w:jc w:val="both"/>
        <w:rPr>
          <w:rFonts w:ascii="Times New Roman" w:hAnsi="Times New Roman" w:cs="Times New Roman"/>
          <w:color w:val="767171"/>
          <w:sz w:val="24"/>
          <w:szCs w:val="24"/>
        </w:rPr>
      </w:pPr>
      <w:r w:rsidRPr="00CF5BF0">
        <w:rPr>
          <w:rFonts w:ascii="Times New Roman" w:hAnsi="Times New Roman" w:cs="Times New Roman"/>
          <w:color w:val="767171"/>
          <w:sz w:val="24"/>
          <w:szCs w:val="24"/>
        </w:rPr>
        <w:t xml:space="preserve">01.7 </w:t>
      </w:r>
      <w:proofErr w:type="spellStart"/>
      <w:r w:rsidRPr="00CF5BF0">
        <w:rPr>
          <w:rFonts w:ascii="Times New Roman" w:hAnsi="Times New Roman" w:cs="Times New Roman"/>
          <w:color w:val="767171"/>
          <w:sz w:val="24"/>
          <w:szCs w:val="24"/>
        </w:rPr>
        <w:t>Índice</w:t>
      </w:r>
      <w:proofErr w:type="spellEnd"/>
      <w:r w:rsidRPr="00CF5BF0">
        <w:rPr>
          <w:rFonts w:ascii="Times New Roman" w:hAnsi="Times New Roman" w:cs="Times New Roman"/>
          <w:color w:val="767171"/>
          <w:sz w:val="24"/>
          <w:szCs w:val="24"/>
        </w:rPr>
        <w:t xml:space="preserve"> de </w:t>
      </w:r>
      <w:proofErr w:type="spellStart"/>
      <w:r w:rsidRPr="00CF5BF0">
        <w:rPr>
          <w:rFonts w:ascii="Times New Roman" w:hAnsi="Times New Roman" w:cs="Times New Roman"/>
          <w:color w:val="767171"/>
          <w:sz w:val="24"/>
          <w:szCs w:val="24"/>
        </w:rPr>
        <w:t>satisfacción</w:t>
      </w:r>
      <w:proofErr w:type="spellEnd"/>
      <w:r w:rsidRPr="00CF5BF0">
        <w:rPr>
          <w:rFonts w:ascii="Times New Roman" w:hAnsi="Times New Roman" w:cs="Times New Roman"/>
          <w:color w:val="767171"/>
          <w:sz w:val="24"/>
          <w:szCs w:val="24"/>
        </w:rPr>
        <w:t xml:space="preserve"> </w:t>
      </w:r>
      <w:proofErr w:type="spellStart"/>
      <w:r w:rsidRPr="00CF5BF0">
        <w:rPr>
          <w:rFonts w:ascii="Times New Roman" w:hAnsi="Times New Roman" w:cs="Times New Roman"/>
          <w:color w:val="767171"/>
          <w:sz w:val="24"/>
          <w:szCs w:val="24"/>
        </w:rPr>
        <w:t>ciudadana</w:t>
      </w:r>
      <w:proofErr w:type="spellEnd"/>
      <w:r w:rsidRPr="00CF5BF0">
        <w:rPr>
          <w:rFonts w:ascii="Times New Roman" w:hAnsi="Times New Roman" w:cs="Times New Roman"/>
          <w:color w:val="767171"/>
          <w:sz w:val="24"/>
          <w:szCs w:val="24"/>
        </w:rPr>
        <w:t xml:space="preserve"> </w:t>
      </w:r>
    </w:p>
    <w:p w14:paraId="5D6EF4B0" w14:textId="77777777" w:rsidR="00FB78BE" w:rsidRPr="00CF5BF0" w:rsidRDefault="00FB78BE" w:rsidP="00FB78BE">
      <w:pPr>
        <w:spacing w:line="360" w:lineRule="auto"/>
        <w:jc w:val="both"/>
        <w:rPr>
          <w:lang w:val="es-DO"/>
        </w:rPr>
      </w:pPr>
      <w:r w:rsidRPr="00CF5BF0">
        <w:rPr>
          <w:lang w:val="es-DO"/>
        </w:rPr>
        <w:t>Los avances alcanzados son los siguientes:</w:t>
      </w:r>
    </w:p>
    <w:p w14:paraId="04ADEBA4"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lang w:val="es-DO"/>
        </w:rPr>
      </w:pPr>
      <w:r w:rsidRPr="00CF5BF0">
        <w:rPr>
          <w:rFonts w:ascii="Times New Roman" w:hAnsi="Times New Roman" w:cs="Times New Roman"/>
          <w:b/>
          <w:bCs/>
          <w:color w:val="767171"/>
          <w:sz w:val="24"/>
          <w:szCs w:val="24"/>
          <w:lang w:val="es-DO"/>
        </w:rPr>
        <w:t>Transparencia en las informaciones de servicios y funcionarios</w:t>
      </w:r>
    </w:p>
    <w:p w14:paraId="1F35B50B" w14:textId="77777777" w:rsidR="00FB78BE" w:rsidRPr="00CF5BF0" w:rsidRDefault="00FB78BE" w:rsidP="00FB78BE">
      <w:pPr>
        <w:pStyle w:val="Prrafodelista"/>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Actualización de la planilla de los funcionarios y los servicios, obteniendo una puntación de un 100%</w:t>
      </w:r>
    </w:p>
    <w:p w14:paraId="6A6F1EE4"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lang w:val="es-DO"/>
        </w:rPr>
      </w:pPr>
      <w:r w:rsidRPr="00CF5BF0">
        <w:rPr>
          <w:rFonts w:ascii="Times New Roman" w:hAnsi="Times New Roman" w:cs="Times New Roman"/>
          <w:b/>
          <w:bCs/>
          <w:color w:val="767171"/>
          <w:sz w:val="24"/>
          <w:szCs w:val="24"/>
          <w:lang w:val="es-DO"/>
        </w:rPr>
        <w:t>Gestión del Desarrollo, Plan de Capacitación</w:t>
      </w:r>
    </w:p>
    <w:p w14:paraId="4400FE00" w14:textId="77777777" w:rsidR="00FB78BE" w:rsidRPr="00CF5BF0" w:rsidRDefault="00FB78BE" w:rsidP="00FB78BE">
      <w:pPr>
        <w:spacing w:line="360" w:lineRule="auto"/>
        <w:jc w:val="both"/>
      </w:pPr>
      <w:r w:rsidRPr="00CF5BF0">
        <w:rPr>
          <w:lang w:val="es-DO"/>
        </w:rPr>
        <w:t xml:space="preserve">Tenemos un plan de capacitación para empleados por grupos, en el INAP, CAPGEFI e INFOTEP. </w:t>
      </w:r>
      <w:proofErr w:type="spellStart"/>
      <w:r w:rsidRPr="00CF5BF0">
        <w:t>Actualmente</w:t>
      </w:r>
      <w:proofErr w:type="spellEnd"/>
      <w:r w:rsidRPr="00CF5BF0">
        <w:t xml:space="preserve"> </w:t>
      </w:r>
      <w:proofErr w:type="spellStart"/>
      <w:r w:rsidRPr="00CF5BF0">
        <w:t>contamos</w:t>
      </w:r>
      <w:proofErr w:type="spellEnd"/>
      <w:r w:rsidRPr="00CF5BF0">
        <w:t xml:space="preserve"> con </w:t>
      </w:r>
      <w:proofErr w:type="spellStart"/>
      <w:r w:rsidRPr="00CF5BF0">
        <w:t>una</w:t>
      </w:r>
      <w:proofErr w:type="spellEnd"/>
      <w:r w:rsidRPr="00CF5BF0">
        <w:t xml:space="preserve"> </w:t>
      </w:r>
      <w:proofErr w:type="spellStart"/>
      <w:r w:rsidRPr="00CF5BF0">
        <w:t>puntuación</w:t>
      </w:r>
      <w:proofErr w:type="spellEnd"/>
      <w:r w:rsidRPr="00CF5BF0">
        <w:t xml:space="preserve"> de 67%.</w:t>
      </w:r>
    </w:p>
    <w:p w14:paraId="751D126D"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rPr>
      </w:pPr>
      <w:proofErr w:type="spellStart"/>
      <w:r w:rsidRPr="00CF5BF0">
        <w:rPr>
          <w:rFonts w:ascii="Times New Roman" w:hAnsi="Times New Roman" w:cs="Times New Roman"/>
          <w:b/>
          <w:bCs/>
          <w:color w:val="767171"/>
          <w:sz w:val="24"/>
          <w:szCs w:val="24"/>
        </w:rPr>
        <w:t>Gestión</w:t>
      </w:r>
      <w:proofErr w:type="spellEnd"/>
      <w:r w:rsidRPr="00CF5BF0">
        <w:rPr>
          <w:rFonts w:ascii="Times New Roman" w:hAnsi="Times New Roman" w:cs="Times New Roman"/>
          <w:b/>
          <w:bCs/>
          <w:color w:val="767171"/>
          <w:sz w:val="24"/>
          <w:szCs w:val="24"/>
        </w:rPr>
        <w:t xml:space="preserve"> del </w:t>
      </w:r>
      <w:proofErr w:type="spellStart"/>
      <w:r w:rsidRPr="00CF5BF0">
        <w:rPr>
          <w:rFonts w:ascii="Times New Roman" w:hAnsi="Times New Roman" w:cs="Times New Roman"/>
          <w:b/>
          <w:bCs/>
          <w:color w:val="767171"/>
          <w:sz w:val="24"/>
          <w:szCs w:val="24"/>
        </w:rPr>
        <w:t>Rendimiento</w:t>
      </w:r>
      <w:proofErr w:type="spellEnd"/>
    </w:p>
    <w:p w14:paraId="7758C3EC" w14:textId="77777777" w:rsidR="00FB78BE" w:rsidRPr="00CF5BF0" w:rsidRDefault="00FB78BE" w:rsidP="00FB78BE">
      <w:pPr>
        <w:spacing w:line="360" w:lineRule="auto"/>
        <w:ind w:left="360"/>
        <w:jc w:val="both"/>
        <w:rPr>
          <w:lang w:val="es-DO"/>
        </w:rPr>
      </w:pPr>
      <w:r w:rsidRPr="00CF5BF0">
        <w:rPr>
          <w:lang w:val="es-DO"/>
        </w:rPr>
        <w:t xml:space="preserve">El pago de incentivo por rendimiento individual está en proceso, solicitud de no objeción recibida del </w:t>
      </w:r>
      <w:proofErr w:type="spellStart"/>
      <w:r w:rsidRPr="00CF5BF0">
        <w:rPr>
          <w:lang w:val="es-DO"/>
        </w:rPr>
        <w:t>Map</w:t>
      </w:r>
      <w:proofErr w:type="spellEnd"/>
      <w:r w:rsidRPr="00CF5BF0">
        <w:rPr>
          <w:lang w:val="es-DO"/>
        </w:rPr>
        <w:t xml:space="preserve"> aprobada y se solicitó el Pago Incentivo por Rendimiento Individual.</w:t>
      </w:r>
    </w:p>
    <w:p w14:paraId="23613D55"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rPr>
      </w:pPr>
      <w:proofErr w:type="spellStart"/>
      <w:r w:rsidRPr="00CF5BF0">
        <w:rPr>
          <w:rFonts w:ascii="Times New Roman" w:hAnsi="Times New Roman" w:cs="Times New Roman"/>
          <w:b/>
          <w:bCs/>
          <w:color w:val="767171"/>
          <w:sz w:val="24"/>
          <w:szCs w:val="24"/>
        </w:rPr>
        <w:t>Evidencias</w:t>
      </w:r>
      <w:proofErr w:type="spellEnd"/>
      <w:r w:rsidRPr="00CF5BF0">
        <w:rPr>
          <w:rFonts w:ascii="Times New Roman" w:hAnsi="Times New Roman" w:cs="Times New Roman"/>
          <w:b/>
          <w:bCs/>
          <w:color w:val="767171"/>
          <w:sz w:val="24"/>
          <w:szCs w:val="24"/>
        </w:rPr>
        <w:t xml:space="preserve"> SISMAP</w:t>
      </w:r>
    </w:p>
    <w:p w14:paraId="647A9E73" w14:textId="367AC78A" w:rsidR="00FB78BE" w:rsidRPr="00CF5BF0" w:rsidRDefault="00FB78BE" w:rsidP="00FB78BE">
      <w:pPr>
        <w:spacing w:line="360" w:lineRule="auto"/>
        <w:ind w:left="360"/>
        <w:jc w:val="both"/>
        <w:rPr>
          <w:lang w:val="es-DO"/>
        </w:rPr>
      </w:pPr>
      <w:r w:rsidRPr="00CF5BF0">
        <w:rPr>
          <w:lang w:val="es-DO"/>
        </w:rPr>
        <w:t xml:space="preserve">Actualmente contamos con una puntuación de un </w:t>
      </w:r>
      <w:r w:rsidR="003F3BAC">
        <w:rPr>
          <w:lang w:val="es-DO"/>
        </w:rPr>
        <w:t>74.47%</w:t>
      </w:r>
      <w:r w:rsidRPr="00CF5BF0">
        <w:rPr>
          <w:lang w:val="es-DO"/>
        </w:rPr>
        <w:t xml:space="preserve"> en cargas de evidencias.</w:t>
      </w:r>
    </w:p>
    <w:p w14:paraId="4F1D80F0"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rPr>
      </w:pPr>
      <w:proofErr w:type="spellStart"/>
      <w:r w:rsidRPr="00CF5BF0">
        <w:rPr>
          <w:rFonts w:ascii="Times New Roman" w:hAnsi="Times New Roman" w:cs="Times New Roman"/>
          <w:b/>
          <w:bCs/>
          <w:color w:val="767171"/>
          <w:sz w:val="24"/>
          <w:szCs w:val="24"/>
        </w:rPr>
        <w:t>Fortalecimiento</w:t>
      </w:r>
      <w:proofErr w:type="spellEnd"/>
      <w:r w:rsidRPr="00CF5BF0">
        <w:rPr>
          <w:rFonts w:ascii="Times New Roman" w:hAnsi="Times New Roman" w:cs="Times New Roman"/>
          <w:b/>
          <w:bCs/>
          <w:color w:val="767171"/>
          <w:sz w:val="24"/>
          <w:szCs w:val="24"/>
        </w:rPr>
        <w:t xml:space="preserve"> de las </w:t>
      </w:r>
      <w:proofErr w:type="spellStart"/>
      <w:r w:rsidRPr="00CF5BF0">
        <w:rPr>
          <w:rFonts w:ascii="Times New Roman" w:hAnsi="Times New Roman" w:cs="Times New Roman"/>
          <w:b/>
          <w:bCs/>
          <w:color w:val="767171"/>
          <w:sz w:val="24"/>
          <w:szCs w:val="24"/>
        </w:rPr>
        <w:t>Relaciones</w:t>
      </w:r>
      <w:proofErr w:type="spellEnd"/>
      <w:r w:rsidRPr="00CF5BF0">
        <w:rPr>
          <w:rFonts w:ascii="Times New Roman" w:hAnsi="Times New Roman" w:cs="Times New Roman"/>
          <w:b/>
          <w:bCs/>
          <w:color w:val="767171"/>
          <w:sz w:val="24"/>
          <w:szCs w:val="24"/>
        </w:rPr>
        <w:t xml:space="preserve"> </w:t>
      </w:r>
      <w:proofErr w:type="spellStart"/>
      <w:r w:rsidRPr="00CF5BF0">
        <w:rPr>
          <w:rFonts w:ascii="Times New Roman" w:hAnsi="Times New Roman" w:cs="Times New Roman"/>
          <w:b/>
          <w:bCs/>
          <w:color w:val="767171"/>
          <w:sz w:val="24"/>
          <w:szCs w:val="24"/>
        </w:rPr>
        <w:t>Laborales</w:t>
      </w:r>
      <w:proofErr w:type="spellEnd"/>
    </w:p>
    <w:p w14:paraId="39E844E4" w14:textId="77777777" w:rsidR="00FB78BE" w:rsidRPr="00CF5BF0" w:rsidRDefault="00FB78BE" w:rsidP="00835188">
      <w:pPr>
        <w:spacing w:line="360" w:lineRule="auto"/>
        <w:ind w:firstLine="360"/>
        <w:jc w:val="both"/>
      </w:pPr>
      <w:proofErr w:type="spellStart"/>
      <w:r w:rsidRPr="00CF5BF0">
        <w:lastRenderedPageBreak/>
        <w:t>Actualmente</w:t>
      </w:r>
      <w:proofErr w:type="spellEnd"/>
      <w:r w:rsidRPr="00CF5BF0">
        <w:t xml:space="preserve"> </w:t>
      </w:r>
      <w:proofErr w:type="spellStart"/>
      <w:r w:rsidRPr="00CF5BF0">
        <w:t>en</w:t>
      </w:r>
      <w:proofErr w:type="spellEnd"/>
      <w:r w:rsidRPr="00CF5BF0">
        <w:t xml:space="preserve"> un 100%.</w:t>
      </w:r>
    </w:p>
    <w:p w14:paraId="1EA7A02B" w14:textId="77777777" w:rsidR="00FB78BE" w:rsidRPr="00CF5BF0" w:rsidRDefault="00FB78BE" w:rsidP="00FB78BE">
      <w:pPr>
        <w:pStyle w:val="Prrafodelista"/>
        <w:numPr>
          <w:ilvl w:val="0"/>
          <w:numId w:val="16"/>
        </w:numPr>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Pago oportuno de relaciones laborales, vacaciones e indemnización, (evidencias de pagos, libramientos y relación de empleados).</w:t>
      </w:r>
    </w:p>
    <w:p w14:paraId="1FB85416"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lang w:val="es-DO"/>
        </w:rPr>
      </w:pPr>
      <w:r w:rsidRPr="00CF5BF0">
        <w:rPr>
          <w:rFonts w:ascii="Times New Roman" w:hAnsi="Times New Roman" w:cs="Times New Roman"/>
          <w:b/>
          <w:bCs/>
          <w:color w:val="767171"/>
          <w:sz w:val="24"/>
          <w:szCs w:val="24"/>
          <w:lang w:val="es-DO"/>
        </w:rPr>
        <w:t>Nivel de Administración del Sistema de carrera Administrativa</w:t>
      </w:r>
    </w:p>
    <w:p w14:paraId="7D7E87E3" w14:textId="77777777" w:rsidR="00FB78BE" w:rsidRPr="00CF5BF0" w:rsidRDefault="00FB78BE" w:rsidP="00FB78BE">
      <w:pPr>
        <w:pStyle w:val="Prrafodelista"/>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Actualmente tenemos una puntuación de 70 %, donde impartimos el Taller Régimen Ético y Disciplinario, elaboramos el autodiagnóstico del sistema de Carrera Administrativa y sus diferentes actualizaciones.</w:t>
      </w:r>
    </w:p>
    <w:p w14:paraId="7A2FFCA2"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lang w:val="es-DO"/>
        </w:rPr>
      </w:pPr>
      <w:r w:rsidRPr="00CF5BF0">
        <w:rPr>
          <w:rFonts w:ascii="Times New Roman" w:hAnsi="Times New Roman" w:cs="Times New Roman"/>
          <w:b/>
          <w:bCs/>
          <w:color w:val="767171"/>
          <w:sz w:val="24"/>
          <w:szCs w:val="24"/>
          <w:lang w:val="es-DO"/>
        </w:rPr>
        <w:t>Institucionalización del Régimen Ético y Disciplinario de los Servidores Públicos</w:t>
      </w:r>
    </w:p>
    <w:p w14:paraId="1DFBC5B8" w14:textId="77777777" w:rsidR="00FB78BE" w:rsidRPr="00CF5BF0" w:rsidRDefault="00FB78BE" w:rsidP="00FB78BE">
      <w:pPr>
        <w:pStyle w:val="Prrafodelista"/>
        <w:spacing w:line="360" w:lineRule="auto"/>
        <w:jc w:val="both"/>
        <w:rPr>
          <w:rFonts w:ascii="Times New Roman" w:hAnsi="Times New Roman" w:cs="Times New Roman"/>
          <w:color w:val="767171"/>
          <w:sz w:val="24"/>
          <w:szCs w:val="24"/>
          <w:lang w:val="es-DO"/>
        </w:rPr>
      </w:pPr>
      <w:r w:rsidRPr="00CF5BF0">
        <w:rPr>
          <w:rFonts w:ascii="Times New Roman" w:hAnsi="Times New Roman" w:cs="Times New Roman"/>
          <w:color w:val="767171"/>
          <w:sz w:val="24"/>
          <w:szCs w:val="24"/>
          <w:lang w:val="es-DO"/>
        </w:rPr>
        <w:t>Se impartió el Taller Régimen Ético y disciplinarios con el objetivo de fomentar la eficiencia y eficacia de los servicios públicos y el sentido de pertenencia institucional, a fin de promover el cumplimiento del bien común, el interés general y preservar la moral pública, donde obtuvimos una puntuación de 79%.</w:t>
      </w:r>
    </w:p>
    <w:p w14:paraId="5BDDD833" w14:textId="77777777" w:rsidR="00FB78BE" w:rsidRPr="00CF5BF0" w:rsidRDefault="00FB78BE" w:rsidP="00FB78BE">
      <w:pPr>
        <w:pStyle w:val="Prrafodelista"/>
        <w:numPr>
          <w:ilvl w:val="0"/>
          <w:numId w:val="15"/>
        </w:numPr>
        <w:spacing w:line="360" w:lineRule="auto"/>
        <w:jc w:val="both"/>
        <w:rPr>
          <w:rFonts w:ascii="Times New Roman" w:hAnsi="Times New Roman" w:cs="Times New Roman"/>
          <w:b/>
          <w:bCs/>
          <w:color w:val="767171"/>
          <w:sz w:val="24"/>
          <w:szCs w:val="24"/>
        </w:rPr>
      </w:pPr>
      <w:proofErr w:type="spellStart"/>
      <w:r w:rsidRPr="00CF5BF0">
        <w:rPr>
          <w:rFonts w:ascii="Times New Roman" w:hAnsi="Times New Roman" w:cs="Times New Roman"/>
          <w:b/>
          <w:bCs/>
          <w:color w:val="767171"/>
          <w:sz w:val="24"/>
          <w:szCs w:val="24"/>
        </w:rPr>
        <w:t>Encuesta</w:t>
      </w:r>
      <w:proofErr w:type="spellEnd"/>
      <w:r w:rsidRPr="00CF5BF0">
        <w:rPr>
          <w:rFonts w:ascii="Times New Roman" w:hAnsi="Times New Roman" w:cs="Times New Roman"/>
          <w:b/>
          <w:bCs/>
          <w:color w:val="767171"/>
          <w:sz w:val="24"/>
          <w:szCs w:val="24"/>
        </w:rPr>
        <w:t xml:space="preserve"> </w:t>
      </w:r>
      <w:proofErr w:type="spellStart"/>
      <w:r w:rsidRPr="00CF5BF0">
        <w:rPr>
          <w:rFonts w:ascii="Times New Roman" w:hAnsi="Times New Roman" w:cs="Times New Roman"/>
          <w:b/>
          <w:bCs/>
          <w:color w:val="767171"/>
          <w:sz w:val="24"/>
          <w:szCs w:val="24"/>
        </w:rPr>
        <w:t>Clima</w:t>
      </w:r>
      <w:proofErr w:type="spellEnd"/>
      <w:r w:rsidRPr="00CF5BF0">
        <w:rPr>
          <w:rFonts w:ascii="Times New Roman" w:hAnsi="Times New Roman" w:cs="Times New Roman"/>
          <w:b/>
          <w:bCs/>
          <w:color w:val="767171"/>
          <w:sz w:val="24"/>
          <w:szCs w:val="24"/>
        </w:rPr>
        <w:t xml:space="preserve"> Laboral </w:t>
      </w:r>
    </w:p>
    <w:p w14:paraId="68BBF0AB" w14:textId="77777777" w:rsidR="00FB78BE" w:rsidRPr="00CF5BF0" w:rsidRDefault="00FB78BE" w:rsidP="00FB78BE">
      <w:pPr>
        <w:spacing w:line="360" w:lineRule="auto"/>
        <w:jc w:val="both"/>
        <w:rPr>
          <w:lang w:val="es-DO"/>
        </w:rPr>
      </w:pPr>
      <w:r w:rsidRPr="00CF5BF0">
        <w:rPr>
          <w:lang w:val="es-DO"/>
        </w:rPr>
        <w:t>Actualmente se elaboró el informe de implementación del Plan de Acción del Clima Laboral donde se plasmaron todo el progreso que hemos tenido luego de haber implementado el plan de acción. Puntuación de un 100%.</w:t>
      </w:r>
    </w:p>
    <w:p w14:paraId="0D0CCFA7" w14:textId="77777777" w:rsidR="00FB78BE" w:rsidRPr="00CF5BF0" w:rsidRDefault="00FB78BE" w:rsidP="00FB78BE">
      <w:pPr>
        <w:spacing w:line="360" w:lineRule="auto"/>
        <w:jc w:val="both"/>
        <w:rPr>
          <w:lang w:val="es-DO"/>
        </w:rPr>
      </w:pPr>
      <w:r w:rsidRPr="00CF5BF0">
        <w:rPr>
          <w:lang w:val="es-DO"/>
        </w:rPr>
        <w:t xml:space="preserve">Actualmente en el POA del Departamento de Recursos Humanos se han reflejado todas las actividades realizadas durante el semestre julio-diciembre 2024. </w:t>
      </w:r>
    </w:p>
    <w:p w14:paraId="27E736AD" w14:textId="1520A411" w:rsidR="00FB78BE" w:rsidRDefault="00726F82" w:rsidP="00B6168E">
      <w:pPr>
        <w:tabs>
          <w:tab w:val="left" w:pos="1800"/>
        </w:tabs>
        <w:autoSpaceDE w:val="0"/>
        <w:autoSpaceDN w:val="0"/>
        <w:adjustRightInd w:val="0"/>
        <w:spacing w:after="0" w:line="240" w:lineRule="auto"/>
        <w:jc w:val="both"/>
        <w:rPr>
          <w:rFonts w:eastAsiaTheme="majorEastAsia"/>
          <w:b/>
          <w:bCs/>
          <w:szCs w:val="26"/>
          <w:lang w:val="es-DO"/>
        </w:rPr>
      </w:pPr>
      <w:r>
        <w:rPr>
          <w:rFonts w:eastAsiaTheme="majorEastAsia"/>
          <w:b/>
          <w:bCs/>
          <w:szCs w:val="26"/>
          <w:lang w:val="es-DO"/>
        </w:rPr>
        <w:tab/>
      </w:r>
    </w:p>
    <w:p w14:paraId="5370B2F1"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48102CFF"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6A9C3198"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56A470E0"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5F90FCC4"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5996D0CC"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4E2B0469"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504A5BC5"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19C38B17" w14:textId="77777777" w:rsidR="003C1CA2" w:rsidRPr="00FB78BE" w:rsidRDefault="003C1CA2" w:rsidP="00B6168E">
      <w:pPr>
        <w:tabs>
          <w:tab w:val="left" w:pos="1800"/>
        </w:tabs>
        <w:autoSpaceDE w:val="0"/>
        <w:autoSpaceDN w:val="0"/>
        <w:adjustRightInd w:val="0"/>
        <w:spacing w:after="0" w:line="240" w:lineRule="auto"/>
        <w:jc w:val="both"/>
        <w:rPr>
          <w:lang w:val="es-DO"/>
        </w:rPr>
      </w:pPr>
    </w:p>
    <w:p w14:paraId="1719DBF4" w14:textId="6E936356" w:rsidR="00FB78BE" w:rsidRPr="005C0229" w:rsidRDefault="007A7614" w:rsidP="003C1CA2">
      <w:pPr>
        <w:pStyle w:val="Ttulo2"/>
        <w:rPr>
          <w:lang w:val="es-DO"/>
        </w:rPr>
      </w:pPr>
      <w:bookmarkStart w:id="49" w:name="_Toc185547608"/>
      <w:r>
        <w:rPr>
          <w:noProof/>
          <w:lang w:val="es-DO"/>
        </w:rPr>
        <w:lastRenderedPageBreak/>
        <w:t xml:space="preserve">4.2 </w:t>
      </w:r>
      <w:r w:rsidR="005C0229" w:rsidRPr="00BE5607">
        <w:rPr>
          <w:noProof/>
          <w:lang w:val="es-DO"/>
        </w:rPr>
        <w:t>Desempeño de los Procesos Jurídicos</w:t>
      </w:r>
      <w:bookmarkEnd w:id="49"/>
    </w:p>
    <w:p w14:paraId="555045AD" w14:textId="77777777" w:rsidR="005C0229" w:rsidRDefault="005C0229" w:rsidP="005C0229">
      <w:pPr>
        <w:pStyle w:val="Prrafodelista"/>
        <w:autoSpaceDE w:val="0"/>
        <w:autoSpaceDN w:val="0"/>
        <w:adjustRightInd w:val="0"/>
        <w:spacing w:after="0" w:line="240" w:lineRule="auto"/>
        <w:ind w:left="360"/>
        <w:jc w:val="both"/>
        <w:rPr>
          <w:rFonts w:ascii="Times New Roman" w:eastAsia="Calibri" w:hAnsi="Times New Roman" w:cs="Times New Roman"/>
          <w:noProof/>
          <w:color w:val="767171"/>
          <w:spacing w:val="20"/>
          <w:sz w:val="24"/>
          <w:szCs w:val="24"/>
          <w:lang w:val="es-DO"/>
        </w:rPr>
      </w:pPr>
    </w:p>
    <w:p w14:paraId="05CA2F34" w14:textId="476CD3A6" w:rsidR="00861D48" w:rsidRDefault="00861D48" w:rsidP="006F679C">
      <w:pPr>
        <w:pStyle w:val="Prrafodelista"/>
        <w:autoSpaceDE w:val="0"/>
        <w:autoSpaceDN w:val="0"/>
        <w:adjustRightInd w:val="0"/>
        <w:spacing w:after="0" w:line="240" w:lineRule="auto"/>
        <w:ind w:left="360"/>
        <w:jc w:val="center"/>
        <w:rPr>
          <w:rFonts w:ascii="Times New Roman" w:eastAsia="Calibri" w:hAnsi="Times New Roman" w:cs="Times New Roman"/>
          <w:noProof/>
          <w:color w:val="767171"/>
          <w:spacing w:val="20"/>
          <w:sz w:val="24"/>
          <w:szCs w:val="24"/>
          <w:lang w:val="es-DO"/>
        </w:rPr>
      </w:pPr>
      <w:r w:rsidRPr="006F679C">
        <w:rPr>
          <w:rFonts w:ascii="Times New Roman" w:eastAsia="Calibri" w:hAnsi="Times New Roman" w:cs="Times New Roman"/>
          <w:noProof/>
          <w:color w:val="767171"/>
          <w:spacing w:val="20"/>
          <w:sz w:val="24"/>
          <w:szCs w:val="24"/>
          <w:lang w:val="es-DO"/>
        </w:rPr>
        <w:t>Cuadro X</w:t>
      </w:r>
      <w:r w:rsidR="006F679C" w:rsidRPr="006F679C">
        <w:rPr>
          <w:rFonts w:ascii="Times New Roman" w:eastAsia="Calibri" w:hAnsi="Times New Roman" w:cs="Times New Roman"/>
          <w:noProof/>
          <w:color w:val="767171"/>
          <w:spacing w:val="20"/>
          <w:sz w:val="24"/>
          <w:szCs w:val="24"/>
          <w:lang w:val="es-DO"/>
        </w:rPr>
        <w:t>VI</w:t>
      </w:r>
      <w:r w:rsidRPr="006F679C">
        <w:rPr>
          <w:rFonts w:ascii="Times New Roman" w:eastAsia="Calibri" w:hAnsi="Times New Roman" w:cs="Times New Roman"/>
          <w:noProof/>
          <w:color w:val="767171"/>
          <w:spacing w:val="20"/>
          <w:sz w:val="24"/>
          <w:szCs w:val="24"/>
          <w:lang w:val="es-DO"/>
        </w:rPr>
        <w:t>: Procesos jurídicos</w:t>
      </w:r>
    </w:p>
    <w:tbl>
      <w:tblPr>
        <w:tblW w:w="8897" w:type="dxa"/>
        <w:tblCellMar>
          <w:left w:w="70" w:type="dxa"/>
          <w:right w:w="70" w:type="dxa"/>
        </w:tblCellMar>
        <w:tblLook w:val="04A0" w:firstRow="1" w:lastRow="0" w:firstColumn="1" w:lastColumn="0" w:noHBand="0" w:noVBand="1"/>
      </w:tblPr>
      <w:tblGrid>
        <w:gridCol w:w="2263"/>
        <w:gridCol w:w="1308"/>
        <w:gridCol w:w="1856"/>
        <w:gridCol w:w="837"/>
        <w:gridCol w:w="820"/>
        <w:gridCol w:w="619"/>
        <w:gridCol w:w="619"/>
        <w:gridCol w:w="607"/>
      </w:tblGrid>
      <w:tr w:rsidR="00CD7BF5" w:rsidRPr="00CD7BF5" w14:paraId="59FC8131" w14:textId="77777777" w:rsidTr="00CD7BF5">
        <w:trPr>
          <w:trHeight w:val="321"/>
        </w:trPr>
        <w:tc>
          <w:tcPr>
            <w:tcW w:w="2263"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1770DF0"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r w:rsidRPr="00CD7BF5">
              <w:rPr>
                <w:rFonts w:ascii="Calibri" w:eastAsia="Times New Roman" w:hAnsi="Calibri" w:cs="Calibri"/>
                <w:b/>
                <w:bCs/>
                <w:spacing w:val="0"/>
                <w:sz w:val="22"/>
                <w:szCs w:val="22"/>
                <w:lang w:val="es-DO" w:eastAsia="es-DO"/>
              </w:rPr>
              <w:t>Producto</w:t>
            </w:r>
          </w:p>
        </w:tc>
        <w:tc>
          <w:tcPr>
            <w:tcW w:w="1276" w:type="dxa"/>
            <w:tcBorders>
              <w:top w:val="single" w:sz="4" w:space="0" w:color="0070C0"/>
              <w:left w:val="nil"/>
              <w:bottom w:val="single" w:sz="4" w:space="0" w:color="0070C0"/>
              <w:right w:val="single" w:sz="4" w:space="0" w:color="0070C0"/>
            </w:tcBorders>
            <w:shd w:val="clear" w:color="auto" w:fill="auto"/>
            <w:vAlign w:val="center"/>
            <w:hideMark/>
          </w:tcPr>
          <w:p w14:paraId="2F5EA261"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r w:rsidRPr="00CD7BF5">
              <w:rPr>
                <w:rFonts w:ascii="Calibri" w:eastAsia="Times New Roman" w:hAnsi="Calibri" w:cs="Calibri"/>
                <w:b/>
                <w:bCs/>
                <w:spacing w:val="0"/>
                <w:sz w:val="22"/>
                <w:szCs w:val="22"/>
                <w:lang w:val="es-DO" w:eastAsia="es-DO"/>
              </w:rPr>
              <w:t>Unidad de Medida</w:t>
            </w:r>
          </w:p>
        </w:tc>
        <w:tc>
          <w:tcPr>
            <w:tcW w:w="1856" w:type="dxa"/>
            <w:tcBorders>
              <w:top w:val="single" w:sz="4" w:space="0" w:color="0070C0"/>
              <w:left w:val="nil"/>
              <w:bottom w:val="single" w:sz="4" w:space="0" w:color="0070C0"/>
              <w:right w:val="single" w:sz="4" w:space="0" w:color="0070C0"/>
            </w:tcBorders>
            <w:shd w:val="clear" w:color="auto" w:fill="auto"/>
            <w:noWrap/>
            <w:vAlign w:val="center"/>
            <w:hideMark/>
          </w:tcPr>
          <w:p w14:paraId="5C88362F"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r w:rsidRPr="00CD7BF5">
              <w:rPr>
                <w:rFonts w:ascii="Calibri" w:eastAsia="Times New Roman" w:hAnsi="Calibri" w:cs="Calibri"/>
                <w:b/>
                <w:bCs/>
                <w:spacing w:val="0"/>
                <w:sz w:val="22"/>
                <w:szCs w:val="22"/>
                <w:lang w:val="es-DO" w:eastAsia="es-DO"/>
              </w:rPr>
              <w:t>Indicador</w:t>
            </w:r>
          </w:p>
        </w:tc>
        <w:tc>
          <w:tcPr>
            <w:tcW w:w="837" w:type="dxa"/>
            <w:tcBorders>
              <w:top w:val="single" w:sz="4" w:space="0" w:color="0070C0"/>
              <w:left w:val="nil"/>
              <w:bottom w:val="single" w:sz="4" w:space="0" w:color="0070C0"/>
              <w:right w:val="single" w:sz="4" w:space="0" w:color="0070C0"/>
            </w:tcBorders>
            <w:shd w:val="clear" w:color="auto" w:fill="auto"/>
            <w:noWrap/>
            <w:vAlign w:val="center"/>
            <w:hideMark/>
          </w:tcPr>
          <w:p w14:paraId="709385D5"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proofErr w:type="spellStart"/>
            <w:r w:rsidRPr="00CD7BF5">
              <w:rPr>
                <w:rFonts w:ascii="Calibri" w:eastAsia="Times New Roman" w:hAnsi="Calibri" w:cs="Calibri"/>
                <w:b/>
                <w:bCs/>
                <w:spacing w:val="0"/>
                <w:sz w:val="22"/>
                <w:szCs w:val="22"/>
                <w:lang w:val="es-DO" w:eastAsia="es-DO"/>
              </w:rPr>
              <w:t>Trim</w:t>
            </w:r>
            <w:proofErr w:type="spellEnd"/>
            <w:r w:rsidRPr="00CD7BF5">
              <w:rPr>
                <w:rFonts w:ascii="Calibri" w:eastAsia="Times New Roman" w:hAnsi="Calibri" w:cs="Calibri"/>
                <w:b/>
                <w:bCs/>
                <w:spacing w:val="0"/>
                <w:sz w:val="22"/>
                <w:szCs w:val="22"/>
                <w:lang w:val="es-DO" w:eastAsia="es-DO"/>
              </w:rPr>
              <w:t>. 1</w:t>
            </w:r>
          </w:p>
        </w:tc>
        <w:tc>
          <w:tcPr>
            <w:tcW w:w="820" w:type="dxa"/>
            <w:tcBorders>
              <w:top w:val="single" w:sz="4" w:space="0" w:color="0070C0"/>
              <w:left w:val="nil"/>
              <w:bottom w:val="single" w:sz="4" w:space="0" w:color="0070C0"/>
              <w:right w:val="single" w:sz="4" w:space="0" w:color="0070C0"/>
            </w:tcBorders>
            <w:shd w:val="clear" w:color="auto" w:fill="auto"/>
            <w:noWrap/>
            <w:vAlign w:val="center"/>
            <w:hideMark/>
          </w:tcPr>
          <w:p w14:paraId="668237A2"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proofErr w:type="spellStart"/>
            <w:r w:rsidRPr="00CD7BF5">
              <w:rPr>
                <w:rFonts w:ascii="Calibri" w:eastAsia="Times New Roman" w:hAnsi="Calibri" w:cs="Calibri"/>
                <w:b/>
                <w:bCs/>
                <w:spacing w:val="0"/>
                <w:sz w:val="22"/>
                <w:szCs w:val="22"/>
                <w:lang w:val="es-DO" w:eastAsia="es-DO"/>
              </w:rPr>
              <w:t>Trim</w:t>
            </w:r>
            <w:proofErr w:type="spellEnd"/>
            <w:r w:rsidRPr="00CD7BF5">
              <w:rPr>
                <w:rFonts w:ascii="Calibri" w:eastAsia="Times New Roman" w:hAnsi="Calibri" w:cs="Calibri"/>
                <w:b/>
                <w:bCs/>
                <w:spacing w:val="0"/>
                <w:sz w:val="22"/>
                <w:szCs w:val="22"/>
                <w:lang w:val="es-DO" w:eastAsia="es-DO"/>
              </w:rPr>
              <w:t>. 2</w:t>
            </w:r>
          </w:p>
        </w:tc>
        <w:tc>
          <w:tcPr>
            <w:tcW w:w="619" w:type="dxa"/>
            <w:tcBorders>
              <w:top w:val="single" w:sz="4" w:space="0" w:color="0070C0"/>
              <w:left w:val="nil"/>
              <w:bottom w:val="single" w:sz="4" w:space="0" w:color="0070C0"/>
              <w:right w:val="single" w:sz="4" w:space="0" w:color="0070C0"/>
            </w:tcBorders>
            <w:shd w:val="clear" w:color="auto" w:fill="auto"/>
            <w:noWrap/>
            <w:vAlign w:val="center"/>
            <w:hideMark/>
          </w:tcPr>
          <w:p w14:paraId="2C9D3A6A"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proofErr w:type="spellStart"/>
            <w:r w:rsidRPr="00CD7BF5">
              <w:rPr>
                <w:rFonts w:ascii="Calibri" w:eastAsia="Times New Roman" w:hAnsi="Calibri" w:cs="Calibri"/>
                <w:b/>
                <w:bCs/>
                <w:spacing w:val="0"/>
                <w:sz w:val="22"/>
                <w:szCs w:val="22"/>
                <w:lang w:val="es-DO" w:eastAsia="es-DO"/>
              </w:rPr>
              <w:t>Trim</w:t>
            </w:r>
            <w:proofErr w:type="spellEnd"/>
            <w:r w:rsidRPr="00CD7BF5">
              <w:rPr>
                <w:rFonts w:ascii="Calibri" w:eastAsia="Times New Roman" w:hAnsi="Calibri" w:cs="Calibri"/>
                <w:b/>
                <w:bCs/>
                <w:spacing w:val="0"/>
                <w:sz w:val="22"/>
                <w:szCs w:val="22"/>
                <w:lang w:val="es-DO" w:eastAsia="es-DO"/>
              </w:rPr>
              <w:t>. 3</w:t>
            </w:r>
          </w:p>
        </w:tc>
        <w:tc>
          <w:tcPr>
            <w:tcW w:w="619" w:type="dxa"/>
            <w:tcBorders>
              <w:top w:val="single" w:sz="4" w:space="0" w:color="0070C0"/>
              <w:left w:val="nil"/>
              <w:bottom w:val="single" w:sz="4" w:space="0" w:color="0070C0"/>
              <w:right w:val="single" w:sz="4" w:space="0" w:color="0070C0"/>
            </w:tcBorders>
            <w:shd w:val="clear" w:color="auto" w:fill="auto"/>
            <w:noWrap/>
            <w:vAlign w:val="center"/>
            <w:hideMark/>
          </w:tcPr>
          <w:p w14:paraId="26D6B1F3"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proofErr w:type="spellStart"/>
            <w:r w:rsidRPr="00CD7BF5">
              <w:rPr>
                <w:rFonts w:ascii="Calibri" w:eastAsia="Times New Roman" w:hAnsi="Calibri" w:cs="Calibri"/>
                <w:b/>
                <w:bCs/>
                <w:spacing w:val="0"/>
                <w:sz w:val="22"/>
                <w:szCs w:val="22"/>
                <w:lang w:val="es-DO" w:eastAsia="es-DO"/>
              </w:rPr>
              <w:t>Trim</w:t>
            </w:r>
            <w:proofErr w:type="spellEnd"/>
            <w:r w:rsidRPr="00CD7BF5">
              <w:rPr>
                <w:rFonts w:ascii="Calibri" w:eastAsia="Times New Roman" w:hAnsi="Calibri" w:cs="Calibri"/>
                <w:b/>
                <w:bCs/>
                <w:spacing w:val="0"/>
                <w:sz w:val="22"/>
                <w:szCs w:val="22"/>
                <w:lang w:val="es-DO" w:eastAsia="es-DO"/>
              </w:rPr>
              <w:t>. 4</w:t>
            </w:r>
          </w:p>
        </w:tc>
        <w:tc>
          <w:tcPr>
            <w:tcW w:w="607" w:type="dxa"/>
            <w:tcBorders>
              <w:top w:val="single" w:sz="4" w:space="0" w:color="0070C0"/>
              <w:left w:val="nil"/>
              <w:bottom w:val="single" w:sz="4" w:space="0" w:color="0070C0"/>
              <w:right w:val="single" w:sz="4" w:space="0" w:color="0070C0"/>
            </w:tcBorders>
            <w:shd w:val="clear" w:color="auto" w:fill="auto"/>
            <w:noWrap/>
            <w:vAlign w:val="center"/>
            <w:hideMark/>
          </w:tcPr>
          <w:p w14:paraId="15758F05" w14:textId="77777777" w:rsidR="00CD7BF5" w:rsidRPr="00CD7BF5" w:rsidRDefault="00CD7BF5" w:rsidP="00CD7BF5">
            <w:pPr>
              <w:spacing w:after="0" w:line="240" w:lineRule="auto"/>
              <w:jc w:val="center"/>
              <w:rPr>
                <w:rFonts w:ascii="Calibri" w:eastAsia="Times New Roman" w:hAnsi="Calibri" w:cs="Calibri"/>
                <w:b/>
                <w:bCs/>
                <w:spacing w:val="0"/>
                <w:sz w:val="22"/>
                <w:szCs w:val="22"/>
                <w:lang w:val="es-DO" w:eastAsia="es-DO"/>
              </w:rPr>
            </w:pPr>
            <w:r w:rsidRPr="00CD7BF5">
              <w:rPr>
                <w:rFonts w:ascii="Calibri" w:eastAsia="Times New Roman" w:hAnsi="Calibri" w:cs="Calibri"/>
                <w:b/>
                <w:bCs/>
                <w:spacing w:val="0"/>
                <w:sz w:val="22"/>
                <w:szCs w:val="22"/>
                <w:lang w:val="es-DO" w:eastAsia="es-DO"/>
              </w:rPr>
              <w:t xml:space="preserve">Total </w:t>
            </w:r>
          </w:p>
        </w:tc>
      </w:tr>
      <w:tr w:rsidR="00CD7BF5" w:rsidRPr="00CD7BF5" w14:paraId="14CD8DF9" w14:textId="77777777" w:rsidTr="00CD7BF5">
        <w:trPr>
          <w:trHeight w:val="160"/>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46F50E7D"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4.3.1 Opinión Jurídica</w:t>
            </w:r>
          </w:p>
        </w:tc>
        <w:tc>
          <w:tcPr>
            <w:tcW w:w="1276" w:type="dxa"/>
            <w:tcBorders>
              <w:top w:val="nil"/>
              <w:left w:val="nil"/>
              <w:bottom w:val="single" w:sz="4" w:space="0" w:color="0070C0"/>
              <w:right w:val="single" w:sz="4" w:space="0" w:color="0070C0"/>
            </w:tcBorders>
            <w:shd w:val="clear" w:color="auto" w:fill="auto"/>
            <w:noWrap/>
            <w:vAlign w:val="bottom"/>
            <w:hideMark/>
          </w:tcPr>
          <w:p w14:paraId="4239BB82"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Unidad</w:t>
            </w:r>
          </w:p>
        </w:tc>
        <w:tc>
          <w:tcPr>
            <w:tcW w:w="1856" w:type="dxa"/>
            <w:tcBorders>
              <w:top w:val="nil"/>
              <w:left w:val="nil"/>
              <w:bottom w:val="single" w:sz="4" w:space="0" w:color="0070C0"/>
              <w:right w:val="single" w:sz="4" w:space="0" w:color="0070C0"/>
            </w:tcBorders>
            <w:shd w:val="clear" w:color="auto" w:fill="auto"/>
            <w:vAlign w:val="bottom"/>
            <w:hideMark/>
          </w:tcPr>
          <w:p w14:paraId="3BDB4BDC"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Opinión en el Año</w:t>
            </w:r>
          </w:p>
        </w:tc>
        <w:tc>
          <w:tcPr>
            <w:tcW w:w="837" w:type="dxa"/>
            <w:tcBorders>
              <w:top w:val="nil"/>
              <w:left w:val="nil"/>
              <w:bottom w:val="single" w:sz="4" w:space="0" w:color="0070C0"/>
              <w:right w:val="single" w:sz="4" w:space="0" w:color="0070C0"/>
            </w:tcBorders>
            <w:shd w:val="clear" w:color="auto" w:fill="auto"/>
            <w:noWrap/>
            <w:vAlign w:val="bottom"/>
            <w:hideMark/>
          </w:tcPr>
          <w:p w14:paraId="66FA0465"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820" w:type="dxa"/>
            <w:tcBorders>
              <w:top w:val="nil"/>
              <w:left w:val="nil"/>
              <w:bottom w:val="single" w:sz="4" w:space="0" w:color="0070C0"/>
              <w:right w:val="single" w:sz="4" w:space="0" w:color="0070C0"/>
            </w:tcBorders>
            <w:shd w:val="clear" w:color="auto" w:fill="auto"/>
            <w:noWrap/>
            <w:vAlign w:val="bottom"/>
            <w:hideMark/>
          </w:tcPr>
          <w:p w14:paraId="20878FDA"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0</w:t>
            </w:r>
          </w:p>
        </w:tc>
        <w:tc>
          <w:tcPr>
            <w:tcW w:w="619" w:type="dxa"/>
            <w:tcBorders>
              <w:top w:val="nil"/>
              <w:left w:val="nil"/>
              <w:bottom w:val="single" w:sz="4" w:space="0" w:color="0070C0"/>
              <w:right w:val="single" w:sz="4" w:space="0" w:color="0070C0"/>
            </w:tcBorders>
            <w:shd w:val="clear" w:color="auto" w:fill="auto"/>
            <w:noWrap/>
            <w:vAlign w:val="bottom"/>
            <w:hideMark/>
          </w:tcPr>
          <w:p w14:paraId="0BA66D06"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0AB135F5"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607" w:type="dxa"/>
            <w:tcBorders>
              <w:top w:val="nil"/>
              <w:left w:val="nil"/>
              <w:bottom w:val="single" w:sz="4" w:space="0" w:color="0070C0"/>
              <w:right w:val="single" w:sz="4" w:space="0" w:color="0070C0"/>
            </w:tcBorders>
            <w:shd w:val="clear" w:color="auto" w:fill="auto"/>
            <w:noWrap/>
            <w:vAlign w:val="bottom"/>
            <w:hideMark/>
          </w:tcPr>
          <w:p w14:paraId="4B6FA303"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2</w:t>
            </w:r>
          </w:p>
        </w:tc>
      </w:tr>
      <w:tr w:rsidR="00CD7BF5" w:rsidRPr="00CD7BF5" w14:paraId="4434EEF6" w14:textId="77777777" w:rsidTr="00CD7BF5">
        <w:trPr>
          <w:trHeight w:val="482"/>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2CCC41CE"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4.3.2 Revisión de Estructura Orgánica Institucional</w:t>
            </w:r>
          </w:p>
        </w:tc>
        <w:tc>
          <w:tcPr>
            <w:tcW w:w="1276" w:type="dxa"/>
            <w:tcBorders>
              <w:top w:val="nil"/>
              <w:left w:val="nil"/>
              <w:bottom w:val="single" w:sz="4" w:space="0" w:color="0070C0"/>
              <w:right w:val="single" w:sz="4" w:space="0" w:color="0070C0"/>
            </w:tcBorders>
            <w:shd w:val="clear" w:color="auto" w:fill="auto"/>
            <w:noWrap/>
            <w:vAlign w:val="bottom"/>
            <w:hideMark/>
          </w:tcPr>
          <w:p w14:paraId="33054617"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Unidad</w:t>
            </w:r>
          </w:p>
        </w:tc>
        <w:tc>
          <w:tcPr>
            <w:tcW w:w="1856" w:type="dxa"/>
            <w:tcBorders>
              <w:top w:val="nil"/>
              <w:left w:val="nil"/>
              <w:bottom w:val="single" w:sz="4" w:space="0" w:color="0070C0"/>
              <w:right w:val="single" w:sz="4" w:space="0" w:color="0070C0"/>
            </w:tcBorders>
            <w:shd w:val="clear" w:color="auto" w:fill="auto"/>
            <w:vAlign w:val="bottom"/>
            <w:hideMark/>
          </w:tcPr>
          <w:p w14:paraId="6C5EBA6B"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reuniones al acompañamiento realizados en el año</w:t>
            </w:r>
          </w:p>
        </w:tc>
        <w:tc>
          <w:tcPr>
            <w:tcW w:w="837" w:type="dxa"/>
            <w:tcBorders>
              <w:top w:val="nil"/>
              <w:left w:val="nil"/>
              <w:bottom w:val="single" w:sz="4" w:space="0" w:color="0070C0"/>
              <w:right w:val="single" w:sz="4" w:space="0" w:color="0070C0"/>
            </w:tcBorders>
            <w:shd w:val="clear" w:color="auto" w:fill="auto"/>
            <w:noWrap/>
            <w:vAlign w:val="bottom"/>
            <w:hideMark/>
          </w:tcPr>
          <w:p w14:paraId="09228174"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3</w:t>
            </w:r>
          </w:p>
        </w:tc>
        <w:tc>
          <w:tcPr>
            <w:tcW w:w="820" w:type="dxa"/>
            <w:tcBorders>
              <w:top w:val="nil"/>
              <w:left w:val="nil"/>
              <w:bottom w:val="single" w:sz="4" w:space="0" w:color="0070C0"/>
              <w:right w:val="single" w:sz="4" w:space="0" w:color="0070C0"/>
            </w:tcBorders>
            <w:shd w:val="clear" w:color="auto" w:fill="auto"/>
            <w:noWrap/>
            <w:vAlign w:val="bottom"/>
            <w:hideMark/>
          </w:tcPr>
          <w:p w14:paraId="0BCCE5E2"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619" w:type="dxa"/>
            <w:tcBorders>
              <w:top w:val="nil"/>
              <w:left w:val="nil"/>
              <w:bottom w:val="single" w:sz="4" w:space="0" w:color="0070C0"/>
              <w:right w:val="single" w:sz="4" w:space="0" w:color="0070C0"/>
            </w:tcBorders>
            <w:shd w:val="clear" w:color="auto" w:fill="auto"/>
            <w:noWrap/>
            <w:vAlign w:val="bottom"/>
            <w:hideMark/>
          </w:tcPr>
          <w:p w14:paraId="4E9BBF0E"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47FD5F84"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07" w:type="dxa"/>
            <w:tcBorders>
              <w:top w:val="nil"/>
              <w:left w:val="nil"/>
              <w:bottom w:val="single" w:sz="4" w:space="0" w:color="0070C0"/>
              <w:right w:val="single" w:sz="4" w:space="0" w:color="0070C0"/>
            </w:tcBorders>
            <w:shd w:val="clear" w:color="auto" w:fill="auto"/>
            <w:noWrap/>
            <w:vAlign w:val="bottom"/>
            <w:hideMark/>
          </w:tcPr>
          <w:p w14:paraId="5E462637"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w:t>
            </w:r>
          </w:p>
        </w:tc>
      </w:tr>
      <w:tr w:rsidR="00CD7BF5" w:rsidRPr="00CD7BF5" w14:paraId="7AACAE36" w14:textId="77777777" w:rsidTr="00CD7BF5">
        <w:trPr>
          <w:trHeight w:val="321"/>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3DC02B2F"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4.3.3 Elaborar Actas del Comité de Compras y Contrataciones</w:t>
            </w:r>
          </w:p>
        </w:tc>
        <w:tc>
          <w:tcPr>
            <w:tcW w:w="1276" w:type="dxa"/>
            <w:tcBorders>
              <w:top w:val="nil"/>
              <w:left w:val="nil"/>
              <w:bottom w:val="single" w:sz="4" w:space="0" w:color="0070C0"/>
              <w:right w:val="single" w:sz="4" w:space="0" w:color="0070C0"/>
            </w:tcBorders>
            <w:shd w:val="clear" w:color="auto" w:fill="auto"/>
            <w:noWrap/>
            <w:vAlign w:val="bottom"/>
            <w:hideMark/>
          </w:tcPr>
          <w:p w14:paraId="10457F6C"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Actas</w:t>
            </w:r>
          </w:p>
        </w:tc>
        <w:tc>
          <w:tcPr>
            <w:tcW w:w="1856" w:type="dxa"/>
            <w:tcBorders>
              <w:top w:val="nil"/>
              <w:left w:val="nil"/>
              <w:bottom w:val="single" w:sz="4" w:space="0" w:color="0070C0"/>
              <w:right w:val="single" w:sz="4" w:space="0" w:color="0070C0"/>
            </w:tcBorders>
            <w:shd w:val="clear" w:color="auto" w:fill="auto"/>
            <w:vAlign w:val="bottom"/>
            <w:hideMark/>
          </w:tcPr>
          <w:p w14:paraId="55360170"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títulos emitidos</w:t>
            </w:r>
          </w:p>
        </w:tc>
        <w:tc>
          <w:tcPr>
            <w:tcW w:w="837" w:type="dxa"/>
            <w:tcBorders>
              <w:top w:val="nil"/>
              <w:left w:val="nil"/>
              <w:bottom w:val="single" w:sz="4" w:space="0" w:color="0070C0"/>
              <w:right w:val="single" w:sz="4" w:space="0" w:color="0070C0"/>
            </w:tcBorders>
            <w:shd w:val="clear" w:color="auto" w:fill="auto"/>
            <w:noWrap/>
            <w:vAlign w:val="bottom"/>
            <w:hideMark/>
          </w:tcPr>
          <w:p w14:paraId="13E2102A"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3</w:t>
            </w:r>
          </w:p>
        </w:tc>
        <w:tc>
          <w:tcPr>
            <w:tcW w:w="820" w:type="dxa"/>
            <w:tcBorders>
              <w:top w:val="nil"/>
              <w:left w:val="nil"/>
              <w:bottom w:val="single" w:sz="4" w:space="0" w:color="0070C0"/>
              <w:right w:val="single" w:sz="4" w:space="0" w:color="0070C0"/>
            </w:tcBorders>
            <w:shd w:val="clear" w:color="auto" w:fill="auto"/>
            <w:noWrap/>
            <w:vAlign w:val="bottom"/>
            <w:hideMark/>
          </w:tcPr>
          <w:p w14:paraId="6292D301"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7</w:t>
            </w:r>
          </w:p>
        </w:tc>
        <w:tc>
          <w:tcPr>
            <w:tcW w:w="619" w:type="dxa"/>
            <w:tcBorders>
              <w:top w:val="nil"/>
              <w:left w:val="nil"/>
              <w:bottom w:val="single" w:sz="4" w:space="0" w:color="0070C0"/>
              <w:right w:val="single" w:sz="4" w:space="0" w:color="0070C0"/>
            </w:tcBorders>
            <w:shd w:val="clear" w:color="auto" w:fill="auto"/>
            <w:noWrap/>
            <w:vAlign w:val="bottom"/>
            <w:hideMark/>
          </w:tcPr>
          <w:p w14:paraId="35B5AC99"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15AB3E41"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07" w:type="dxa"/>
            <w:tcBorders>
              <w:top w:val="nil"/>
              <w:left w:val="nil"/>
              <w:bottom w:val="single" w:sz="4" w:space="0" w:color="0070C0"/>
              <w:right w:val="single" w:sz="4" w:space="0" w:color="0070C0"/>
            </w:tcBorders>
            <w:shd w:val="clear" w:color="auto" w:fill="auto"/>
            <w:noWrap/>
            <w:vAlign w:val="bottom"/>
            <w:hideMark/>
          </w:tcPr>
          <w:p w14:paraId="658000D4"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10</w:t>
            </w:r>
          </w:p>
        </w:tc>
      </w:tr>
      <w:tr w:rsidR="00CD7BF5" w:rsidRPr="00CD7BF5" w14:paraId="56162F5D" w14:textId="77777777" w:rsidTr="00CD7BF5">
        <w:trPr>
          <w:trHeight w:val="321"/>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4DA44EB8"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4.3.4 Elaborar Resoluciones Administrativas según requerimientos</w:t>
            </w:r>
          </w:p>
        </w:tc>
        <w:tc>
          <w:tcPr>
            <w:tcW w:w="1276" w:type="dxa"/>
            <w:tcBorders>
              <w:top w:val="nil"/>
              <w:left w:val="nil"/>
              <w:bottom w:val="single" w:sz="4" w:space="0" w:color="0070C0"/>
              <w:right w:val="single" w:sz="4" w:space="0" w:color="0070C0"/>
            </w:tcBorders>
            <w:shd w:val="clear" w:color="auto" w:fill="auto"/>
            <w:noWrap/>
            <w:vAlign w:val="bottom"/>
            <w:hideMark/>
          </w:tcPr>
          <w:p w14:paraId="336CC17C"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Resoluciones</w:t>
            </w:r>
          </w:p>
        </w:tc>
        <w:tc>
          <w:tcPr>
            <w:tcW w:w="1856" w:type="dxa"/>
            <w:tcBorders>
              <w:top w:val="nil"/>
              <w:left w:val="nil"/>
              <w:bottom w:val="single" w:sz="4" w:space="0" w:color="0070C0"/>
              <w:right w:val="single" w:sz="4" w:space="0" w:color="0070C0"/>
            </w:tcBorders>
            <w:shd w:val="clear" w:color="auto" w:fill="auto"/>
            <w:vAlign w:val="bottom"/>
            <w:hideMark/>
          </w:tcPr>
          <w:p w14:paraId="6E478750"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resolución elaborada</w:t>
            </w:r>
          </w:p>
        </w:tc>
        <w:tc>
          <w:tcPr>
            <w:tcW w:w="837" w:type="dxa"/>
            <w:tcBorders>
              <w:top w:val="nil"/>
              <w:left w:val="nil"/>
              <w:bottom w:val="single" w:sz="4" w:space="0" w:color="0070C0"/>
              <w:right w:val="single" w:sz="4" w:space="0" w:color="0070C0"/>
            </w:tcBorders>
            <w:shd w:val="clear" w:color="auto" w:fill="auto"/>
            <w:noWrap/>
            <w:vAlign w:val="bottom"/>
            <w:hideMark/>
          </w:tcPr>
          <w:p w14:paraId="491EFD06"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3</w:t>
            </w:r>
          </w:p>
        </w:tc>
        <w:tc>
          <w:tcPr>
            <w:tcW w:w="820" w:type="dxa"/>
            <w:tcBorders>
              <w:top w:val="nil"/>
              <w:left w:val="nil"/>
              <w:bottom w:val="single" w:sz="4" w:space="0" w:color="0070C0"/>
              <w:right w:val="single" w:sz="4" w:space="0" w:color="0070C0"/>
            </w:tcBorders>
            <w:shd w:val="clear" w:color="auto" w:fill="auto"/>
            <w:noWrap/>
            <w:vAlign w:val="bottom"/>
            <w:hideMark/>
          </w:tcPr>
          <w:p w14:paraId="44DDBDD9"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0</w:t>
            </w:r>
          </w:p>
        </w:tc>
        <w:tc>
          <w:tcPr>
            <w:tcW w:w="619" w:type="dxa"/>
            <w:tcBorders>
              <w:top w:val="nil"/>
              <w:left w:val="nil"/>
              <w:bottom w:val="single" w:sz="4" w:space="0" w:color="0070C0"/>
              <w:right w:val="single" w:sz="4" w:space="0" w:color="0070C0"/>
            </w:tcBorders>
            <w:shd w:val="clear" w:color="auto" w:fill="auto"/>
            <w:noWrap/>
            <w:vAlign w:val="bottom"/>
            <w:hideMark/>
          </w:tcPr>
          <w:p w14:paraId="09C9128A"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01D8F068"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607" w:type="dxa"/>
            <w:tcBorders>
              <w:top w:val="nil"/>
              <w:left w:val="nil"/>
              <w:bottom w:val="single" w:sz="4" w:space="0" w:color="0070C0"/>
              <w:right w:val="single" w:sz="4" w:space="0" w:color="0070C0"/>
            </w:tcBorders>
            <w:shd w:val="clear" w:color="auto" w:fill="auto"/>
            <w:noWrap/>
            <w:vAlign w:val="bottom"/>
            <w:hideMark/>
          </w:tcPr>
          <w:p w14:paraId="7A8B8910"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w:t>
            </w:r>
          </w:p>
        </w:tc>
      </w:tr>
      <w:tr w:rsidR="00CD7BF5" w:rsidRPr="00CD7BF5" w14:paraId="06E2B791" w14:textId="77777777" w:rsidTr="00CD7BF5">
        <w:trPr>
          <w:trHeight w:val="321"/>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2C23D9A1"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4.3.5 Elaborar Contratos y Convenios</w:t>
            </w:r>
          </w:p>
        </w:tc>
        <w:tc>
          <w:tcPr>
            <w:tcW w:w="1276" w:type="dxa"/>
            <w:tcBorders>
              <w:top w:val="nil"/>
              <w:left w:val="nil"/>
              <w:bottom w:val="single" w:sz="4" w:space="0" w:color="0070C0"/>
              <w:right w:val="single" w:sz="4" w:space="0" w:color="0070C0"/>
            </w:tcBorders>
            <w:shd w:val="clear" w:color="auto" w:fill="auto"/>
            <w:noWrap/>
            <w:vAlign w:val="bottom"/>
            <w:hideMark/>
          </w:tcPr>
          <w:p w14:paraId="7660BCF8"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Convenios</w:t>
            </w:r>
          </w:p>
        </w:tc>
        <w:tc>
          <w:tcPr>
            <w:tcW w:w="1856" w:type="dxa"/>
            <w:tcBorders>
              <w:top w:val="nil"/>
              <w:left w:val="nil"/>
              <w:bottom w:val="single" w:sz="4" w:space="0" w:color="0070C0"/>
              <w:right w:val="single" w:sz="4" w:space="0" w:color="0070C0"/>
            </w:tcBorders>
            <w:shd w:val="clear" w:color="auto" w:fill="auto"/>
            <w:vAlign w:val="bottom"/>
            <w:hideMark/>
          </w:tcPr>
          <w:p w14:paraId="783E5ADF"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Contratos y Convenios Registrados</w:t>
            </w:r>
          </w:p>
        </w:tc>
        <w:tc>
          <w:tcPr>
            <w:tcW w:w="837" w:type="dxa"/>
            <w:tcBorders>
              <w:top w:val="nil"/>
              <w:left w:val="nil"/>
              <w:bottom w:val="single" w:sz="4" w:space="0" w:color="0070C0"/>
              <w:right w:val="single" w:sz="4" w:space="0" w:color="0070C0"/>
            </w:tcBorders>
            <w:shd w:val="clear" w:color="auto" w:fill="auto"/>
            <w:noWrap/>
            <w:vAlign w:val="bottom"/>
            <w:hideMark/>
          </w:tcPr>
          <w:p w14:paraId="0B3102B1"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w:t>
            </w:r>
          </w:p>
        </w:tc>
        <w:tc>
          <w:tcPr>
            <w:tcW w:w="820" w:type="dxa"/>
            <w:tcBorders>
              <w:top w:val="nil"/>
              <w:left w:val="nil"/>
              <w:bottom w:val="single" w:sz="4" w:space="0" w:color="0070C0"/>
              <w:right w:val="single" w:sz="4" w:space="0" w:color="0070C0"/>
            </w:tcBorders>
            <w:shd w:val="clear" w:color="auto" w:fill="auto"/>
            <w:noWrap/>
            <w:vAlign w:val="bottom"/>
            <w:hideMark/>
          </w:tcPr>
          <w:p w14:paraId="72410681"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3</w:t>
            </w:r>
          </w:p>
        </w:tc>
        <w:tc>
          <w:tcPr>
            <w:tcW w:w="619" w:type="dxa"/>
            <w:tcBorders>
              <w:top w:val="nil"/>
              <w:left w:val="nil"/>
              <w:bottom w:val="single" w:sz="4" w:space="0" w:color="0070C0"/>
              <w:right w:val="single" w:sz="4" w:space="0" w:color="0070C0"/>
            </w:tcBorders>
            <w:shd w:val="clear" w:color="auto" w:fill="auto"/>
            <w:noWrap/>
            <w:vAlign w:val="bottom"/>
            <w:hideMark/>
          </w:tcPr>
          <w:p w14:paraId="43A38AA2"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740A47C8"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8</w:t>
            </w:r>
          </w:p>
        </w:tc>
        <w:tc>
          <w:tcPr>
            <w:tcW w:w="607" w:type="dxa"/>
            <w:tcBorders>
              <w:top w:val="nil"/>
              <w:left w:val="nil"/>
              <w:bottom w:val="single" w:sz="4" w:space="0" w:color="0070C0"/>
              <w:right w:val="single" w:sz="4" w:space="0" w:color="0070C0"/>
            </w:tcBorders>
            <w:shd w:val="clear" w:color="auto" w:fill="auto"/>
            <w:noWrap/>
            <w:vAlign w:val="bottom"/>
            <w:hideMark/>
          </w:tcPr>
          <w:p w14:paraId="4970C92E"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15</w:t>
            </w:r>
          </w:p>
        </w:tc>
      </w:tr>
      <w:tr w:rsidR="00CD7BF5" w:rsidRPr="00CD7BF5" w14:paraId="3B62BC75" w14:textId="77777777" w:rsidTr="00CD7BF5">
        <w:trPr>
          <w:trHeight w:val="321"/>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42A8DE96"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4.3.6 Registrar Contratos y Convenios en la Contraloría General de la República</w:t>
            </w:r>
          </w:p>
        </w:tc>
        <w:tc>
          <w:tcPr>
            <w:tcW w:w="1276" w:type="dxa"/>
            <w:tcBorders>
              <w:top w:val="nil"/>
              <w:left w:val="nil"/>
              <w:bottom w:val="single" w:sz="4" w:space="0" w:color="0070C0"/>
              <w:right w:val="single" w:sz="4" w:space="0" w:color="0070C0"/>
            </w:tcBorders>
            <w:shd w:val="clear" w:color="auto" w:fill="auto"/>
            <w:noWrap/>
            <w:vAlign w:val="bottom"/>
            <w:hideMark/>
          </w:tcPr>
          <w:p w14:paraId="63700113"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Contratos</w:t>
            </w:r>
          </w:p>
        </w:tc>
        <w:tc>
          <w:tcPr>
            <w:tcW w:w="1856" w:type="dxa"/>
            <w:tcBorders>
              <w:top w:val="nil"/>
              <w:left w:val="nil"/>
              <w:bottom w:val="single" w:sz="4" w:space="0" w:color="0070C0"/>
              <w:right w:val="single" w:sz="4" w:space="0" w:color="0070C0"/>
            </w:tcBorders>
            <w:shd w:val="clear" w:color="auto" w:fill="auto"/>
            <w:vAlign w:val="bottom"/>
            <w:hideMark/>
          </w:tcPr>
          <w:p w14:paraId="5AE614E9"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Contratos Registrados</w:t>
            </w:r>
          </w:p>
        </w:tc>
        <w:tc>
          <w:tcPr>
            <w:tcW w:w="837" w:type="dxa"/>
            <w:tcBorders>
              <w:top w:val="nil"/>
              <w:left w:val="nil"/>
              <w:bottom w:val="single" w:sz="4" w:space="0" w:color="0070C0"/>
              <w:right w:val="single" w:sz="4" w:space="0" w:color="0070C0"/>
            </w:tcBorders>
            <w:shd w:val="clear" w:color="auto" w:fill="auto"/>
            <w:noWrap/>
            <w:vAlign w:val="bottom"/>
            <w:hideMark/>
          </w:tcPr>
          <w:p w14:paraId="47BD14C6"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w:t>
            </w:r>
          </w:p>
        </w:tc>
        <w:tc>
          <w:tcPr>
            <w:tcW w:w="820" w:type="dxa"/>
            <w:tcBorders>
              <w:top w:val="nil"/>
              <w:left w:val="nil"/>
              <w:bottom w:val="single" w:sz="4" w:space="0" w:color="0070C0"/>
              <w:right w:val="single" w:sz="4" w:space="0" w:color="0070C0"/>
            </w:tcBorders>
            <w:shd w:val="clear" w:color="auto" w:fill="auto"/>
            <w:noWrap/>
            <w:vAlign w:val="bottom"/>
            <w:hideMark/>
          </w:tcPr>
          <w:p w14:paraId="3BD2B983"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3</w:t>
            </w:r>
          </w:p>
        </w:tc>
        <w:tc>
          <w:tcPr>
            <w:tcW w:w="619" w:type="dxa"/>
            <w:tcBorders>
              <w:top w:val="nil"/>
              <w:left w:val="nil"/>
              <w:bottom w:val="single" w:sz="4" w:space="0" w:color="0070C0"/>
              <w:right w:val="single" w:sz="4" w:space="0" w:color="0070C0"/>
            </w:tcBorders>
            <w:shd w:val="clear" w:color="auto" w:fill="auto"/>
            <w:noWrap/>
            <w:vAlign w:val="bottom"/>
            <w:hideMark/>
          </w:tcPr>
          <w:p w14:paraId="1E23984E"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5696A746"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607" w:type="dxa"/>
            <w:tcBorders>
              <w:top w:val="nil"/>
              <w:left w:val="nil"/>
              <w:bottom w:val="single" w:sz="4" w:space="0" w:color="0070C0"/>
              <w:right w:val="single" w:sz="4" w:space="0" w:color="0070C0"/>
            </w:tcBorders>
            <w:shd w:val="clear" w:color="auto" w:fill="auto"/>
            <w:noWrap/>
            <w:vAlign w:val="bottom"/>
            <w:hideMark/>
          </w:tcPr>
          <w:p w14:paraId="6C9C1872"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8</w:t>
            </w:r>
          </w:p>
        </w:tc>
      </w:tr>
      <w:tr w:rsidR="00CD7BF5" w:rsidRPr="00CD7BF5" w14:paraId="2EDB4D6C" w14:textId="77777777" w:rsidTr="00CD7BF5">
        <w:trPr>
          <w:trHeight w:val="321"/>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55E4B5D6"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4.3.7 Elaboración de informes trimestrales y semestrales</w:t>
            </w:r>
          </w:p>
        </w:tc>
        <w:tc>
          <w:tcPr>
            <w:tcW w:w="1276" w:type="dxa"/>
            <w:tcBorders>
              <w:top w:val="nil"/>
              <w:left w:val="nil"/>
              <w:bottom w:val="single" w:sz="4" w:space="0" w:color="0070C0"/>
              <w:right w:val="single" w:sz="4" w:space="0" w:color="0070C0"/>
            </w:tcBorders>
            <w:shd w:val="clear" w:color="auto" w:fill="auto"/>
            <w:noWrap/>
            <w:vAlign w:val="bottom"/>
            <w:hideMark/>
          </w:tcPr>
          <w:p w14:paraId="4220AAB5"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Informes</w:t>
            </w:r>
          </w:p>
        </w:tc>
        <w:tc>
          <w:tcPr>
            <w:tcW w:w="1856" w:type="dxa"/>
            <w:tcBorders>
              <w:top w:val="nil"/>
              <w:left w:val="nil"/>
              <w:bottom w:val="single" w:sz="4" w:space="0" w:color="0070C0"/>
              <w:right w:val="single" w:sz="4" w:space="0" w:color="0070C0"/>
            </w:tcBorders>
            <w:shd w:val="clear" w:color="auto" w:fill="auto"/>
            <w:vAlign w:val="bottom"/>
            <w:hideMark/>
          </w:tcPr>
          <w:p w14:paraId="7A41C508"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informes Elaborados</w:t>
            </w:r>
          </w:p>
        </w:tc>
        <w:tc>
          <w:tcPr>
            <w:tcW w:w="837" w:type="dxa"/>
            <w:tcBorders>
              <w:top w:val="nil"/>
              <w:left w:val="nil"/>
              <w:bottom w:val="single" w:sz="4" w:space="0" w:color="0070C0"/>
              <w:right w:val="single" w:sz="4" w:space="0" w:color="0070C0"/>
            </w:tcBorders>
            <w:shd w:val="clear" w:color="auto" w:fill="auto"/>
            <w:noWrap/>
            <w:vAlign w:val="bottom"/>
            <w:hideMark/>
          </w:tcPr>
          <w:p w14:paraId="4830B798"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820" w:type="dxa"/>
            <w:tcBorders>
              <w:top w:val="nil"/>
              <w:left w:val="nil"/>
              <w:bottom w:val="single" w:sz="4" w:space="0" w:color="0070C0"/>
              <w:right w:val="single" w:sz="4" w:space="0" w:color="0070C0"/>
            </w:tcBorders>
            <w:shd w:val="clear" w:color="auto" w:fill="auto"/>
            <w:noWrap/>
            <w:vAlign w:val="bottom"/>
            <w:hideMark/>
          </w:tcPr>
          <w:p w14:paraId="10002D72"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619" w:type="dxa"/>
            <w:tcBorders>
              <w:top w:val="nil"/>
              <w:left w:val="nil"/>
              <w:bottom w:val="single" w:sz="4" w:space="0" w:color="0070C0"/>
              <w:right w:val="single" w:sz="4" w:space="0" w:color="0070C0"/>
            </w:tcBorders>
            <w:shd w:val="clear" w:color="auto" w:fill="auto"/>
            <w:noWrap/>
            <w:vAlign w:val="bottom"/>
            <w:hideMark/>
          </w:tcPr>
          <w:p w14:paraId="71DC1F1D"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619" w:type="dxa"/>
            <w:tcBorders>
              <w:top w:val="nil"/>
              <w:left w:val="nil"/>
              <w:bottom w:val="single" w:sz="4" w:space="0" w:color="0070C0"/>
              <w:right w:val="single" w:sz="4" w:space="0" w:color="0070C0"/>
            </w:tcBorders>
            <w:shd w:val="clear" w:color="auto" w:fill="auto"/>
            <w:noWrap/>
            <w:vAlign w:val="bottom"/>
            <w:hideMark/>
          </w:tcPr>
          <w:p w14:paraId="24A29E49"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w:t>
            </w:r>
          </w:p>
        </w:tc>
        <w:tc>
          <w:tcPr>
            <w:tcW w:w="607" w:type="dxa"/>
            <w:tcBorders>
              <w:top w:val="nil"/>
              <w:left w:val="nil"/>
              <w:bottom w:val="single" w:sz="4" w:space="0" w:color="0070C0"/>
              <w:right w:val="single" w:sz="4" w:space="0" w:color="0070C0"/>
            </w:tcBorders>
            <w:shd w:val="clear" w:color="auto" w:fill="auto"/>
            <w:noWrap/>
            <w:vAlign w:val="bottom"/>
            <w:hideMark/>
          </w:tcPr>
          <w:p w14:paraId="0D9F2F03"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w:t>
            </w:r>
          </w:p>
        </w:tc>
      </w:tr>
      <w:tr w:rsidR="00CD7BF5" w:rsidRPr="00CD7BF5" w14:paraId="46D93276" w14:textId="77777777" w:rsidTr="00CD7BF5">
        <w:trPr>
          <w:trHeight w:val="160"/>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2E35FF14"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4.3.8 Notarización de Documentos Generados</w:t>
            </w:r>
          </w:p>
        </w:tc>
        <w:tc>
          <w:tcPr>
            <w:tcW w:w="1276" w:type="dxa"/>
            <w:tcBorders>
              <w:top w:val="nil"/>
              <w:left w:val="nil"/>
              <w:bottom w:val="single" w:sz="4" w:space="0" w:color="0070C0"/>
              <w:right w:val="single" w:sz="4" w:space="0" w:color="0070C0"/>
            </w:tcBorders>
            <w:shd w:val="clear" w:color="auto" w:fill="auto"/>
            <w:noWrap/>
            <w:vAlign w:val="bottom"/>
            <w:hideMark/>
          </w:tcPr>
          <w:p w14:paraId="688769BF"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Actas</w:t>
            </w:r>
          </w:p>
        </w:tc>
        <w:tc>
          <w:tcPr>
            <w:tcW w:w="1856" w:type="dxa"/>
            <w:tcBorders>
              <w:top w:val="nil"/>
              <w:left w:val="nil"/>
              <w:bottom w:val="single" w:sz="4" w:space="0" w:color="0070C0"/>
              <w:right w:val="single" w:sz="4" w:space="0" w:color="0070C0"/>
            </w:tcBorders>
            <w:shd w:val="clear" w:color="auto" w:fill="auto"/>
            <w:vAlign w:val="bottom"/>
            <w:hideMark/>
          </w:tcPr>
          <w:p w14:paraId="2DF0A92B"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No. de Contrato Notarizado</w:t>
            </w:r>
          </w:p>
        </w:tc>
        <w:tc>
          <w:tcPr>
            <w:tcW w:w="837" w:type="dxa"/>
            <w:tcBorders>
              <w:top w:val="nil"/>
              <w:left w:val="nil"/>
              <w:bottom w:val="single" w:sz="4" w:space="0" w:color="0070C0"/>
              <w:right w:val="single" w:sz="4" w:space="0" w:color="0070C0"/>
            </w:tcBorders>
            <w:shd w:val="clear" w:color="auto" w:fill="auto"/>
            <w:noWrap/>
            <w:vAlign w:val="bottom"/>
            <w:hideMark/>
          </w:tcPr>
          <w:p w14:paraId="049695DD"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74</w:t>
            </w:r>
          </w:p>
        </w:tc>
        <w:tc>
          <w:tcPr>
            <w:tcW w:w="820" w:type="dxa"/>
            <w:tcBorders>
              <w:top w:val="nil"/>
              <w:left w:val="nil"/>
              <w:bottom w:val="single" w:sz="4" w:space="0" w:color="0070C0"/>
              <w:right w:val="single" w:sz="4" w:space="0" w:color="0070C0"/>
            </w:tcBorders>
            <w:shd w:val="clear" w:color="auto" w:fill="auto"/>
            <w:noWrap/>
            <w:vAlign w:val="bottom"/>
            <w:hideMark/>
          </w:tcPr>
          <w:p w14:paraId="1FFFFE74"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5</w:t>
            </w:r>
          </w:p>
        </w:tc>
        <w:tc>
          <w:tcPr>
            <w:tcW w:w="619" w:type="dxa"/>
            <w:tcBorders>
              <w:top w:val="nil"/>
              <w:left w:val="nil"/>
              <w:bottom w:val="single" w:sz="4" w:space="0" w:color="0070C0"/>
              <w:right w:val="single" w:sz="4" w:space="0" w:color="0070C0"/>
            </w:tcBorders>
            <w:shd w:val="clear" w:color="auto" w:fill="auto"/>
            <w:noWrap/>
            <w:vAlign w:val="bottom"/>
            <w:hideMark/>
          </w:tcPr>
          <w:p w14:paraId="3AD16056"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0D69A5ED"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7</w:t>
            </w:r>
          </w:p>
        </w:tc>
        <w:tc>
          <w:tcPr>
            <w:tcW w:w="607" w:type="dxa"/>
            <w:tcBorders>
              <w:top w:val="nil"/>
              <w:left w:val="nil"/>
              <w:bottom w:val="single" w:sz="4" w:space="0" w:color="0070C0"/>
              <w:right w:val="single" w:sz="4" w:space="0" w:color="0070C0"/>
            </w:tcBorders>
            <w:shd w:val="clear" w:color="auto" w:fill="auto"/>
            <w:noWrap/>
            <w:vAlign w:val="bottom"/>
            <w:hideMark/>
          </w:tcPr>
          <w:p w14:paraId="290F310B"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86</w:t>
            </w:r>
          </w:p>
        </w:tc>
      </w:tr>
      <w:tr w:rsidR="00CD7BF5" w:rsidRPr="00CD7BF5" w14:paraId="1150C1D4" w14:textId="77777777" w:rsidTr="00CD7BF5">
        <w:trPr>
          <w:trHeight w:val="160"/>
        </w:trPr>
        <w:tc>
          <w:tcPr>
            <w:tcW w:w="2263" w:type="dxa"/>
            <w:tcBorders>
              <w:top w:val="nil"/>
              <w:left w:val="single" w:sz="4" w:space="0" w:color="0070C0"/>
              <w:bottom w:val="single" w:sz="4" w:space="0" w:color="0070C0"/>
              <w:right w:val="single" w:sz="4" w:space="0" w:color="0070C0"/>
            </w:tcBorders>
            <w:shd w:val="clear" w:color="auto" w:fill="auto"/>
            <w:vAlign w:val="center"/>
            <w:hideMark/>
          </w:tcPr>
          <w:p w14:paraId="1571ACF1"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4.3.9 Informes Procesos de Compra</w:t>
            </w:r>
          </w:p>
        </w:tc>
        <w:tc>
          <w:tcPr>
            <w:tcW w:w="1276" w:type="dxa"/>
            <w:tcBorders>
              <w:top w:val="nil"/>
              <w:left w:val="nil"/>
              <w:bottom w:val="single" w:sz="4" w:space="0" w:color="0070C0"/>
              <w:right w:val="single" w:sz="4" w:space="0" w:color="0070C0"/>
            </w:tcBorders>
            <w:shd w:val="clear" w:color="auto" w:fill="auto"/>
            <w:noWrap/>
            <w:vAlign w:val="bottom"/>
            <w:hideMark/>
          </w:tcPr>
          <w:p w14:paraId="45044562"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Informe</w:t>
            </w:r>
          </w:p>
        </w:tc>
        <w:tc>
          <w:tcPr>
            <w:tcW w:w="1856" w:type="dxa"/>
            <w:tcBorders>
              <w:top w:val="nil"/>
              <w:left w:val="nil"/>
              <w:bottom w:val="single" w:sz="4" w:space="0" w:color="0070C0"/>
              <w:right w:val="single" w:sz="4" w:space="0" w:color="0070C0"/>
            </w:tcBorders>
            <w:shd w:val="clear" w:color="auto" w:fill="auto"/>
            <w:vAlign w:val="bottom"/>
            <w:hideMark/>
          </w:tcPr>
          <w:p w14:paraId="4FE6A468"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Proceso de Compra</w:t>
            </w:r>
          </w:p>
        </w:tc>
        <w:tc>
          <w:tcPr>
            <w:tcW w:w="837" w:type="dxa"/>
            <w:tcBorders>
              <w:top w:val="nil"/>
              <w:left w:val="nil"/>
              <w:bottom w:val="single" w:sz="4" w:space="0" w:color="0070C0"/>
              <w:right w:val="single" w:sz="4" w:space="0" w:color="0070C0"/>
            </w:tcBorders>
            <w:shd w:val="clear" w:color="auto" w:fill="auto"/>
            <w:noWrap/>
            <w:vAlign w:val="bottom"/>
            <w:hideMark/>
          </w:tcPr>
          <w:p w14:paraId="5E3E0185"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9</w:t>
            </w:r>
          </w:p>
        </w:tc>
        <w:tc>
          <w:tcPr>
            <w:tcW w:w="820" w:type="dxa"/>
            <w:tcBorders>
              <w:top w:val="nil"/>
              <w:left w:val="nil"/>
              <w:bottom w:val="single" w:sz="4" w:space="0" w:color="0070C0"/>
              <w:right w:val="single" w:sz="4" w:space="0" w:color="0070C0"/>
            </w:tcBorders>
            <w:shd w:val="clear" w:color="auto" w:fill="auto"/>
            <w:noWrap/>
            <w:vAlign w:val="bottom"/>
            <w:hideMark/>
          </w:tcPr>
          <w:p w14:paraId="0BCD400F"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3</w:t>
            </w:r>
          </w:p>
        </w:tc>
        <w:tc>
          <w:tcPr>
            <w:tcW w:w="619" w:type="dxa"/>
            <w:tcBorders>
              <w:top w:val="nil"/>
              <w:left w:val="nil"/>
              <w:bottom w:val="single" w:sz="4" w:space="0" w:color="0070C0"/>
              <w:right w:val="single" w:sz="4" w:space="0" w:color="0070C0"/>
            </w:tcBorders>
            <w:shd w:val="clear" w:color="auto" w:fill="auto"/>
            <w:noWrap/>
            <w:vAlign w:val="bottom"/>
            <w:hideMark/>
          </w:tcPr>
          <w:p w14:paraId="5C1F32C6"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19" w:type="dxa"/>
            <w:tcBorders>
              <w:top w:val="nil"/>
              <w:left w:val="nil"/>
              <w:bottom w:val="single" w:sz="4" w:space="0" w:color="0070C0"/>
              <w:right w:val="single" w:sz="4" w:space="0" w:color="0070C0"/>
            </w:tcBorders>
            <w:shd w:val="clear" w:color="auto" w:fill="auto"/>
            <w:noWrap/>
            <w:vAlign w:val="bottom"/>
            <w:hideMark/>
          </w:tcPr>
          <w:p w14:paraId="33EBC007" w14:textId="77777777" w:rsidR="00CD7BF5" w:rsidRPr="00CD7BF5" w:rsidRDefault="00CD7BF5" w:rsidP="00CD7BF5">
            <w:pPr>
              <w:spacing w:after="0" w:line="240" w:lineRule="auto"/>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 </w:t>
            </w:r>
          </w:p>
        </w:tc>
        <w:tc>
          <w:tcPr>
            <w:tcW w:w="607" w:type="dxa"/>
            <w:tcBorders>
              <w:top w:val="nil"/>
              <w:left w:val="nil"/>
              <w:bottom w:val="single" w:sz="4" w:space="0" w:color="0070C0"/>
              <w:right w:val="single" w:sz="4" w:space="0" w:color="0070C0"/>
            </w:tcBorders>
            <w:shd w:val="clear" w:color="auto" w:fill="auto"/>
            <w:noWrap/>
            <w:vAlign w:val="bottom"/>
            <w:hideMark/>
          </w:tcPr>
          <w:p w14:paraId="7632AE2C" w14:textId="77777777" w:rsidR="00CD7BF5" w:rsidRPr="00CD7BF5" w:rsidRDefault="00CD7BF5" w:rsidP="00CD7BF5">
            <w:pPr>
              <w:spacing w:after="0" w:line="240" w:lineRule="auto"/>
              <w:jc w:val="right"/>
              <w:rPr>
                <w:rFonts w:ascii="Calibri" w:eastAsia="Times New Roman" w:hAnsi="Calibri" w:cs="Calibri"/>
                <w:spacing w:val="0"/>
                <w:sz w:val="22"/>
                <w:szCs w:val="22"/>
                <w:lang w:val="es-DO" w:eastAsia="es-DO"/>
              </w:rPr>
            </w:pPr>
            <w:r w:rsidRPr="00CD7BF5">
              <w:rPr>
                <w:rFonts w:ascii="Calibri" w:eastAsia="Times New Roman" w:hAnsi="Calibri" w:cs="Calibri"/>
                <w:spacing w:val="0"/>
                <w:sz w:val="22"/>
                <w:szCs w:val="22"/>
                <w:lang w:val="es-DO" w:eastAsia="es-DO"/>
              </w:rPr>
              <w:t>12</w:t>
            </w:r>
          </w:p>
        </w:tc>
      </w:tr>
    </w:tbl>
    <w:p w14:paraId="7E193052" w14:textId="3D896A84" w:rsidR="007468D9" w:rsidRDefault="007468D9" w:rsidP="003C1CA2">
      <w:pPr>
        <w:pStyle w:val="Prrafodelista"/>
        <w:autoSpaceDE w:val="0"/>
        <w:autoSpaceDN w:val="0"/>
        <w:adjustRightInd w:val="0"/>
        <w:spacing w:after="0" w:line="240" w:lineRule="auto"/>
        <w:ind w:left="360"/>
        <w:rPr>
          <w:rFonts w:ascii="Times New Roman" w:eastAsia="Calibri" w:hAnsi="Times New Roman" w:cs="Times New Roman"/>
          <w:noProof/>
          <w:color w:val="767171"/>
          <w:spacing w:val="20"/>
          <w:sz w:val="24"/>
          <w:szCs w:val="24"/>
          <w:lang w:val="es-DO"/>
        </w:rPr>
      </w:pPr>
    </w:p>
    <w:p w14:paraId="714AFF56" w14:textId="77777777" w:rsidR="005C0229" w:rsidRDefault="005C0229" w:rsidP="005C0229">
      <w:pPr>
        <w:pStyle w:val="Prrafodelista"/>
        <w:autoSpaceDE w:val="0"/>
        <w:autoSpaceDN w:val="0"/>
        <w:adjustRightInd w:val="0"/>
        <w:spacing w:after="0" w:line="240" w:lineRule="auto"/>
        <w:ind w:left="360"/>
        <w:jc w:val="both"/>
        <w:rPr>
          <w:rFonts w:ascii="Times New Roman" w:eastAsia="Calibri" w:hAnsi="Times New Roman" w:cs="Times New Roman"/>
          <w:noProof/>
          <w:color w:val="767171"/>
          <w:spacing w:val="20"/>
          <w:sz w:val="24"/>
          <w:szCs w:val="24"/>
          <w:lang w:val="es-DO"/>
        </w:rPr>
      </w:pPr>
    </w:p>
    <w:p w14:paraId="0CE24347" w14:textId="092FE538" w:rsidR="007468D9" w:rsidRPr="00BE5607" w:rsidRDefault="007468D9" w:rsidP="003C1CA2">
      <w:pPr>
        <w:rPr>
          <w:noProof/>
          <w:lang w:val="es-DO"/>
        </w:rPr>
      </w:pPr>
    </w:p>
    <w:p w14:paraId="1E361935" w14:textId="380E6E8E" w:rsidR="005C0229" w:rsidRPr="007468D9" w:rsidRDefault="007A7614" w:rsidP="003C1CA2">
      <w:pPr>
        <w:pStyle w:val="Ttulo2"/>
        <w:rPr>
          <w:lang w:val="es-DO"/>
        </w:rPr>
      </w:pPr>
      <w:bookmarkStart w:id="50" w:name="_Toc172532810"/>
      <w:bookmarkStart w:id="51" w:name="_Toc185547609"/>
      <w:r>
        <w:rPr>
          <w:noProof/>
          <w:lang w:val="es-DO"/>
        </w:rPr>
        <w:t xml:space="preserve">4.3 </w:t>
      </w:r>
      <w:r w:rsidR="007468D9" w:rsidRPr="00BE5607">
        <w:rPr>
          <w:noProof/>
          <w:lang w:val="es-DO"/>
        </w:rPr>
        <w:t>Desempeño de la Tecnología</w:t>
      </w:r>
      <w:bookmarkEnd w:id="50"/>
      <w:bookmarkEnd w:id="51"/>
    </w:p>
    <w:p w14:paraId="2DDC4B21" w14:textId="77777777" w:rsidR="007468D9" w:rsidRDefault="007468D9" w:rsidP="007468D9">
      <w:pPr>
        <w:autoSpaceDE w:val="0"/>
        <w:autoSpaceDN w:val="0"/>
        <w:adjustRightInd w:val="0"/>
        <w:spacing w:after="0" w:line="240" w:lineRule="auto"/>
        <w:jc w:val="both"/>
        <w:rPr>
          <w:lang w:val="es-DO"/>
        </w:rPr>
      </w:pPr>
    </w:p>
    <w:p w14:paraId="2F1DF1C8" w14:textId="77777777" w:rsidR="00160DEF" w:rsidRPr="00160DEF" w:rsidRDefault="00160DEF" w:rsidP="00160DEF">
      <w:pPr>
        <w:autoSpaceDE w:val="0"/>
        <w:autoSpaceDN w:val="0"/>
        <w:adjustRightInd w:val="0"/>
        <w:spacing w:after="0" w:line="360" w:lineRule="auto"/>
        <w:jc w:val="both"/>
        <w:rPr>
          <w:lang w:val="es-DO"/>
        </w:rPr>
      </w:pPr>
      <w:r w:rsidRPr="00160DEF">
        <w:rPr>
          <w:lang w:val="es-DO"/>
        </w:rPr>
        <w:t xml:space="preserve">Durante el año 2024, el Departamento de Tecnología de la Información y Comunicación (TIC) logró avances significativos a pesar de enfrentar limitaciones presupuestarias y diversos desafíos. El compromiso y dedicación del equipo permitieron el cumplimiento de varios objetivos </w:t>
      </w:r>
      <w:r w:rsidRPr="00160DEF">
        <w:rPr>
          <w:lang w:val="es-DO"/>
        </w:rPr>
        <w:lastRenderedPageBreak/>
        <w:t>establecidos en el Plan Operativo Anual (POA) y sentaron las bases para una ejecución exitosa en el próximo año. A continuación, se detalla el desempeño del departamento durante el año 2024.</w:t>
      </w:r>
    </w:p>
    <w:p w14:paraId="3C88C579" w14:textId="77777777" w:rsidR="00160DEF" w:rsidRPr="00160DEF" w:rsidRDefault="00160DEF" w:rsidP="00160DEF">
      <w:pPr>
        <w:autoSpaceDE w:val="0"/>
        <w:autoSpaceDN w:val="0"/>
        <w:adjustRightInd w:val="0"/>
        <w:spacing w:after="0" w:line="360" w:lineRule="auto"/>
        <w:jc w:val="both"/>
        <w:rPr>
          <w:b/>
          <w:bCs/>
          <w:lang w:val="es-DO"/>
        </w:rPr>
      </w:pPr>
      <w:r w:rsidRPr="00160DEF">
        <w:rPr>
          <w:b/>
          <w:bCs/>
          <w:lang w:val="es-DO"/>
        </w:rPr>
        <w:t>Logros y Avances del Departamento TIC en 2024</w:t>
      </w:r>
    </w:p>
    <w:p w14:paraId="660C93EA" w14:textId="77777777" w:rsidR="00160DEF" w:rsidRPr="00160DEF" w:rsidRDefault="00160DEF" w:rsidP="00160DEF">
      <w:pPr>
        <w:autoSpaceDE w:val="0"/>
        <w:autoSpaceDN w:val="0"/>
        <w:adjustRightInd w:val="0"/>
        <w:spacing w:after="0" w:line="360" w:lineRule="auto"/>
        <w:jc w:val="both"/>
        <w:rPr>
          <w:lang w:val="es-DO"/>
        </w:rPr>
      </w:pPr>
      <w:r w:rsidRPr="00160DEF">
        <w:rPr>
          <w:lang w:val="es-DO"/>
        </w:rPr>
        <w:t>A pesar de las restricciones presupuestarias, el Departamento TIC logró importantes avances en diversas áreas:</w:t>
      </w:r>
    </w:p>
    <w:p w14:paraId="0B935380" w14:textId="77777777" w:rsidR="00160DEF" w:rsidRPr="00160DEF" w:rsidRDefault="00160DEF" w:rsidP="00160DEF">
      <w:pPr>
        <w:numPr>
          <w:ilvl w:val="0"/>
          <w:numId w:val="20"/>
        </w:numPr>
        <w:autoSpaceDE w:val="0"/>
        <w:autoSpaceDN w:val="0"/>
        <w:adjustRightInd w:val="0"/>
        <w:spacing w:after="0" w:line="360" w:lineRule="auto"/>
        <w:jc w:val="both"/>
        <w:rPr>
          <w:lang w:val="es-DO"/>
        </w:rPr>
      </w:pPr>
      <w:r w:rsidRPr="00160DEF">
        <w:rPr>
          <w:b/>
          <w:bCs/>
          <w:lang w:val="es-DO"/>
        </w:rPr>
        <w:t>Planificación y Solicitud de Recursos</w:t>
      </w:r>
      <w:r w:rsidRPr="00160DEF">
        <w:rPr>
          <w:lang w:val="es-DO"/>
        </w:rPr>
        <w:t>: Se trabajó de manera proactiva en la elaboración y gestión de solicitudes para adquirir los recursos necesarios, preparando al departamento para adquisiciones futuras.</w:t>
      </w:r>
    </w:p>
    <w:p w14:paraId="2DF700A9" w14:textId="77777777" w:rsidR="00160DEF" w:rsidRPr="00160DEF" w:rsidRDefault="00160DEF" w:rsidP="00160DEF">
      <w:pPr>
        <w:numPr>
          <w:ilvl w:val="0"/>
          <w:numId w:val="20"/>
        </w:numPr>
        <w:autoSpaceDE w:val="0"/>
        <w:autoSpaceDN w:val="0"/>
        <w:adjustRightInd w:val="0"/>
        <w:spacing w:after="0" w:line="360" w:lineRule="auto"/>
        <w:jc w:val="both"/>
        <w:rPr>
          <w:lang w:val="es-DO"/>
        </w:rPr>
      </w:pPr>
      <w:r w:rsidRPr="00160DEF">
        <w:rPr>
          <w:b/>
          <w:bCs/>
          <w:lang w:val="es-DO"/>
        </w:rPr>
        <w:t>Capacitaciones y Licencias</w:t>
      </w:r>
      <w:r w:rsidRPr="00160DEF">
        <w:rPr>
          <w:lang w:val="es-DO"/>
        </w:rPr>
        <w:t xml:space="preserve">: Se realizaron y planificaron capacitaciones en </w:t>
      </w:r>
      <w:r w:rsidRPr="00160DEF">
        <w:rPr>
          <w:b/>
          <w:bCs/>
          <w:lang w:val="es-DO"/>
        </w:rPr>
        <w:t>IT Security</w:t>
      </w:r>
      <w:r w:rsidRPr="00160DEF">
        <w:rPr>
          <w:lang w:val="es-DO"/>
        </w:rPr>
        <w:t xml:space="preserve"> y </w:t>
      </w:r>
      <w:r w:rsidRPr="00160DEF">
        <w:rPr>
          <w:b/>
          <w:bCs/>
          <w:lang w:val="es-DO"/>
        </w:rPr>
        <w:t xml:space="preserve">Amazon Web </w:t>
      </w:r>
      <w:proofErr w:type="spellStart"/>
      <w:r w:rsidRPr="00160DEF">
        <w:rPr>
          <w:b/>
          <w:bCs/>
          <w:lang w:val="es-DO"/>
        </w:rPr>
        <w:t>Services</w:t>
      </w:r>
      <w:proofErr w:type="spellEnd"/>
      <w:r w:rsidRPr="00160DEF">
        <w:rPr>
          <w:b/>
          <w:bCs/>
          <w:lang w:val="es-DO"/>
        </w:rPr>
        <w:t xml:space="preserve"> (AWS)</w:t>
      </w:r>
      <w:r w:rsidRPr="00160DEF">
        <w:rPr>
          <w:lang w:val="es-DO"/>
        </w:rPr>
        <w:t>, fortaleciendo los conocimientos del equipo. Además, se solicitó y obtuvo la renovación de licencias clave:</w:t>
      </w:r>
    </w:p>
    <w:p w14:paraId="77E11ED8" w14:textId="77777777" w:rsidR="00160DEF" w:rsidRPr="00160DEF" w:rsidRDefault="00160DEF" w:rsidP="00160DEF">
      <w:pPr>
        <w:numPr>
          <w:ilvl w:val="1"/>
          <w:numId w:val="20"/>
        </w:numPr>
        <w:autoSpaceDE w:val="0"/>
        <w:autoSpaceDN w:val="0"/>
        <w:adjustRightInd w:val="0"/>
        <w:spacing w:after="0" w:line="360" w:lineRule="auto"/>
        <w:jc w:val="both"/>
        <w:rPr>
          <w:lang w:val="es-DO"/>
        </w:rPr>
      </w:pPr>
      <w:r w:rsidRPr="00160DEF">
        <w:rPr>
          <w:b/>
          <w:bCs/>
          <w:lang w:val="es-DO"/>
        </w:rPr>
        <w:t>Office 365</w:t>
      </w:r>
      <w:r w:rsidRPr="00160DEF">
        <w:rPr>
          <w:lang w:val="es-DO"/>
        </w:rPr>
        <w:t>: Renovación anual de licencias.</w:t>
      </w:r>
    </w:p>
    <w:p w14:paraId="1269414D" w14:textId="77777777" w:rsidR="00160DEF" w:rsidRPr="00160DEF" w:rsidRDefault="00160DEF" w:rsidP="00160DEF">
      <w:pPr>
        <w:numPr>
          <w:ilvl w:val="1"/>
          <w:numId w:val="20"/>
        </w:numPr>
        <w:autoSpaceDE w:val="0"/>
        <w:autoSpaceDN w:val="0"/>
        <w:adjustRightInd w:val="0"/>
        <w:spacing w:after="0" w:line="360" w:lineRule="auto"/>
        <w:jc w:val="both"/>
        <w:rPr>
          <w:lang w:val="es-DO"/>
        </w:rPr>
      </w:pPr>
      <w:r w:rsidRPr="00160DEF">
        <w:rPr>
          <w:b/>
          <w:bCs/>
          <w:lang w:val="es-DO"/>
        </w:rPr>
        <w:t>Antivirus</w:t>
      </w:r>
      <w:r w:rsidRPr="00160DEF">
        <w:rPr>
          <w:lang w:val="es-DO"/>
        </w:rPr>
        <w:t xml:space="preserve">: Transición de </w:t>
      </w:r>
      <w:r w:rsidRPr="00160DEF">
        <w:rPr>
          <w:b/>
          <w:bCs/>
          <w:lang w:val="es-DO"/>
        </w:rPr>
        <w:t>Kaspersky</w:t>
      </w:r>
      <w:r w:rsidRPr="00160DEF">
        <w:rPr>
          <w:lang w:val="es-DO"/>
        </w:rPr>
        <w:t xml:space="preserve"> a </w:t>
      </w:r>
      <w:r w:rsidRPr="00160DEF">
        <w:rPr>
          <w:b/>
          <w:bCs/>
          <w:lang w:val="es-DO"/>
        </w:rPr>
        <w:t>ESET PROTECT COMPLETE</w:t>
      </w:r>
      <w:r w:rsidRPr="00160DEF">
        <w:rPr>
          <w:lang w:val="es-DO"/>
        </w:rPr>
        <w:t xml:space="preserve"> para una protección más robusta.</w:t>
      </w:r>
    </w:p>
    <w:p w14:paraId="6AFAF220" w14:textId="77777777" w:rsidR="00160DEF" w:rsidRPr="00160DEF" w:rsidRDefault="00160DEF" w:rsidP="00160DEF">
      <w:pPr>
        <w:numPr>
          <w:ilvl w:val="1"/>
          <w:numId w:val="20"/>
        </w:numPr>
        <w:autoSpaceDE w:val="0"/>
        <w:autoSpaceDN w:val="0"/>
        <w:adjustRightInd w:val="0"/>
        <w:spacing w:after="0" w:line="360" w:lineRule="auto"/>
        <w:jc w:val="both"/>
        <w:rPr>
          <w:lang w:val="es-DO"/>
        </w:rPr>
      </w:pPr>
      <w:r w:rsidRPr="00160DEF">
        <w:rPr>
          <w:b/>
          <w:bCs/>
          <w:lang w:val="es-DO"/>
        </w:rPr>
        <w:t>Firewall Fortinet</w:t>
      </w:r>
      <w:r w:rsidRPr="00160DEF">
        <w:rPr>
          <w:lang w:val="es-DO"/>
        </w:rPr>
        <w:t>: Renovación de la licencia del firewall, fortaleciendo la seguridad de la red institucional.</w:t>
      </w:r>
    </w:p>
    <w:p w14:paraId="38279695" w14:textId="77777777" w:rsidR="00160DEF" w:rsidRPr="00160DEF" w:rsidRDefault="00160DEF" w:rsidP="00160DEF">
      <w:pPr>
        <w:numPr>
          <w:ilvl w:val="0"/>
          <w:numId w:val="20"/>
        </w:numPr>
        <w:autoSpaceDE w:val="0"/>
        <w:autoSpaceDN w:val="0"/>
        <w:adjustRightInd w:val="0"/>
        <w:spacing w:after="0" w:line="360" w:lineRule="auto"/>
        <w:jc w:val="both"/>
        <w:rPr>
          <w:lang w:val="es-DO"/>
        </w:rPr>
      </w:pPr>
      <w:r w:rsidRPr="00160DEF">
        <w:rPr>
          <w:b/>
          <w:bCs/>
          <w:lang w:val="es-DO"/>
        </w:rPr>
        <w:t>Soporte Técnico Eficiente</w:t>
      </w:r>
      <w:r w:rsidRPr="00160DEF">
        <w:rPr>
          <w:lang w:val="es-DO"/>
        </w:rPr>
        <w:t>: Se garantizó un soporte técnico constante mediante asistencias remotas a las regionales y al Departamento de Mercados y Certificación, asegurando el buen funcionamiento de los equipos informáticos.</w:t>
      </w:r>
    </w:p>
    <w:p w14:paraId="61C8ADC4" w14:textId="77777777" w:rsidR="00160DEF" w:rsidRPr="00160DEF" w:rsidRDefault="00160DEF" w:rsidP="00160DEF">
      <w:pPr>
        <w:numPr>
          <w:ilvl w:val="0"/>
          <w:numId w:val="20"/>
        </w:numPr>
        <w:autoSpaceDE w:val="0"/>
        <w:autoSpaceDN w:val="0"/>
        <w:adjustRightInd w:val="0"/>
        <w:spacing w:after="0" w:line="360" w:lineRule="auto"/>
        <w:jc w:val="both"/>
        <w:rPr>
          <w:lang w:val="es-DO"/>
        </w:rPr>
      </w:pPr>
      <w:r w:rsidRPr="00160DEF">
        <w:rPr>
          <w:b/>
          <w:bCs/>
          <w:lang w:val="es-DO"/>
        </w:rPr>
        <w:t>Reestructuración del Personal</w:t>
      </w:r>
      <w:r w:rsidRPr="00160DEF">
        <w:rPr>
          <w:lang w:val="es-DO"/>
        </w:rPr>
        <w:t xml:space="preserve">: A pesar de la salida del colaborador </w:t>
      </w:r>
      <w:r w:rsidRPr="00160DEF">
        <w:rPr>
          <w:b/>
          <w:bCs/>
          <w:lang w:val="es-DO"/>
        </w:rPr>
        <w:t>Luis González</w:t>
      </w:r>
      <w:r w:rsidRPr="00160DEF">
        <w:rPr>
          <w:lang w:val="es-DO"/>
        </w:rPr>
        <w:t xml:space="preserve">, se incorporó a </w:t>
      </w:r>
      <w:r w:rsidRPr="00160DEF">
        <w:rPr>
          <w:b/>
          <w:bCs/>
          <w:lang w:val="es-DO"/>
        </w:rPr>
        <w:t>Félix Pérez</w:t>
      </w:r>
      <w:r w:rsidRPr="00160DEF">
        <w:rPr>
          <w:lang w:val="es-DO"/>
        </w:rPr>
        <w:t>, quien recibió capacitación para asumir sus funciones eficientemente.</w:t>
      </w:r>
    </w:p>
    <w:p w14:paraId="6ABF17A9" w14:textId="77777777" w:rsidR="00160DEF" w:rsidRPr="00160DEF" w:rsidRDefault="00160DEF" w:rsidP="00160DEF">
      <w:pPr>
        <w:numPr>
          <w:ilvl w:val="0"/>
          <w:numId w:val="20"/>
        </w:numPr>
        <w:autoSpaceDE w:val="0"/>
        <w:autoSpaceDN w:val="0"/>
        <w:adjustRightInd w:val="0"/>
        <w:spacing w:after="0" w:line="360" w:lineRule="auto"/>
        <w:jc w:val="both"/>
        <w:rPr>
          <w:lang w:val="es-DO"/>
        </w:rPr>
      </w:pPr>
      <w:r w:rsidRPr="00160DEF">
        <w:rPr>
          <w:b/>
          <w:bCs/>
          <w:lang w:val="es-DO"/>
        </w:rPr>
        <w:t>Contratación de Terceros</w:t>
      </w:r>
      <w:r w:rsidRPr="00160DEF">
        <w:rPr>
          <w:lang w:val="es-DO"/>
        </w:rPr>
        <w:t xml:space="preserve">: Se contrató a un proveedor externo, aprobado por la </w:t>
      </w:r>
      <w:r w:rsidRPr="00160DEF">
        <w:rPr>
          <w:b/>
          <w:bCs/>
          <w:lang w:val="es-DO"/>
        </w:rPr>
        <w:t>OGTIC</w:t>
      </w:r>
      <w:r w:rsidRPr="00160DEF">
        <w:rPr>
          <w:lang w:val="es-DO"/>
        </w:rPr>
        <w:t xml:space="preserve">, para desarrollar e </w:t>
      </w:r>
      <w:r w:rsidRPr="00160DEF">
        <w:rPr>
          <w:lang w:val="es-DO"/>
        </w:rPr>
        <w:lastRenderedPageBreak/>
        <w:t xml:space="preserve">implementar la plataforma web y la aplicación </w:t>
      </w:r>
      <w:r w:rsidRPr="00160DEF">
        <w:rPr>
          <w:b/>
          <w:bCs/>
          <w:lang w:val="es-DO"/>
        </w:rPr>
        <w:t>"Sistema Integrado de Información y Servicios Cafetaleros (SIISEC)"</w:t>
      </w:r>
      <w:r w:rsidRPr="00160DEF">
        <w:rPr>
          <w:lang w:val="es-DO"/>
        </w:rPr>
        <w:t>.</w:t>
      </w:r>
    </w:p>
    <w:p w14:paraId="3FFB97F8" w14:textId="77777777" w:rsidR="00160DEF" w:rsidRPr="00160DEF" w:rsidRDefault="00160DEF" w:rsidP="00160DEF">
      <w:pPr>
        <w:numPr>
          <w:ilvl w:val="0"/>
          <w:numId w:val="20"/>
        </w:numPr>
        <w:autoSpaceDE w:val="0"/>
        <w:autoSpaceDN w:val="0"/>
        <w:adjustRightInd w:val="0"/>
        <w:spacing w:after="0" w:line="360" w:lineRule="auto"/>
        <w:jc w:val="both"/>
        <w:rPr>
          <w:lang w:val="es-DO"/>
        </w:rPr>
      </w:pPr>
      <w:r w:rsidRPr="00160DEF">
        <w:rPr>
          <w:b/>
          <w:bCs/>
          <w:lang w:val="es-DO"/>
        </w:rPr>
        <w:t>Mejora de Equipos Informáticos</w:t>
      </w:r>
      <w:r w:rsidRPr="00160DEF">
        <w:rPr>
          <w:lang w:val="es-DO"/>
        </w:rPr>
        <w:t>:</w:t>
      </w:r>
    </w:p>
    <w:p w14:paraId="3201DC50" w14:textId="77777777" w:rsidR="00160DEF" w:rsidRPr="00160DEF" w:rsidRDefault="00160DEF" w:rsidP="00160DEF">
      <w:pPr>
        <w:numPr>
          <w:ilvl w:val="1"/>
          <w:numId w:val="20"/>
        </w:numPr>
        <w:autoSpaceDE w:val="0"/>
        <w:autoSpaceDN w:val="0"/>
        <w:adjustRightInd w:val="0"/>
        <w:spacing w:after="0" w:line="360" w:lineRule="auto"/>
        <w:jc w:val="both"/>
        <w:rPr>
          <w:lang w:val="es-DO"/>
        </w:rPr>
      </w:pPr>
      <w:r w:rsidRPr="00160DEF">
        <w:rPr>
          <w:lang w:val="es-DO"/>
        </w:rPr>
        <w:t>Se identificaron y solucionaron ineficiencias en el Departamento de Relaciones Públicas con la entrega de nuevos equipos.</w:t>
      </w:r>
    </w:p>
    <w:p w14:paraId="0C6DAD07" w14:textId="77777777" w:rsidR="00160DEF" w:rsidRPr="00160DEF" w:rsidRDefault="00160DEF" w:rsidP="00160DEF">
      <w:pPr>
        <w:numPr>
          <w:ilvl w:val="1"/>
          <w:numId w:val="20"/>
        </w:numPr>
        <w:autoSpaceDE w:val="0"/>
        <w:autoSpaceDN w:val="0"/>
        <w:adjustRightInd w:val="0"/>
        <w:spacing w:after="0" w:line="360" w:lineRule="auto"/>
        <w:jc w:val="both"/>
        <w:rPr>
          <w:lang w:val="es-DO"/>
        </w:rPr>
      </w:pPr>
      <w:r w:rsidRPr="00160DEF">
        <w:rPr>
          <w:lang w:val="es-DO"/>
        </w:rPr>
        <w:t xml:space="preserve">Se actualizaron monitores, </w:t>
      </w:r>
      <w:proofErr w:type="spellStart"/>
      <w:r w:rsidRPr="00160DEF">
        <w:rPr>
          <w:lang w:val="es-DO"/>
        </w:rPr>
        <w:t>CPUs</w:t>
      </w:r>
      <w:proofErr w:type="spellEnd"/>
      <w:r w:rsidRPr="00160DEF">
        <w:rPr>
          <w:lang w:val="es-DO"/>
        </w:rPr>
        <w:t xml:space="preserve"> y escáneres en los departamentos de </w:t>
      </w:r>
      <w:r w:rsidRPr="00160DEF">
        <w:rPr>
          <w:b/>
          <w:bCs/>
          <w:lang w:val="es-DO"/>
        </w:rPr>
        <w:t>Control y Revisión, Contabilidad, Relaciones Públicas, Administración y Jurídica</w:t>
      </w:r>
      <w:r w:rsidRPr="00160DEF">
        <w:rPr>
          <w:lang w:val="es-DO"/>
        </w:rPr>
        <w:t>, mejorando el rendimiento y la eficiencia operativa.</w:t>
      </w:r>
    </w:p>
    <w:p w14:paraId="226A8F68" w14:textId="77777777" w:rsidR="00160DEF" w:rsidRDefault="00160DEF" w:rsidP="00160DEF">
      <w:pPr>
        <w:numPr>
          <w:ilvl w:val="0"/>
          <w:numId w:val="20"/>
        </w:numPr>
        <w:autoSpaceDE w:val="0"/>
        <w:autoSpaceDN w:val="0"/>
        <w:adjustRightInd w:val="0"/>
        <w:spacing w:after="0" w:line="360" w:lineRule="auto"/>
        <w:jc w:val="both"/>
        <w:rPr>
          <w:lang w:val="es-DO"/>
        </w:rPr>
      </w:pPr>
      <w:r w:rsidRPr="00160DEF">
        <w:rPr>
          <w:b/>
          <w:bCs/>
          <w:lang w:val="es-DO"/>
        </w:rPr>
        <w:t>Recertificación NORTIC</w:t>
      </w:r>
      <w:r w:rsidRPr="00160DEF">
        <w:rPr>
          <w:lang w:val="es-DO"/>
        </w:rPr>
        <w:t>: Se completó la recertificación de la</w:t>
      </w:r>
    </w:p>
    <w:p w14:paraId="66938F5A" w14:textId="6DA9B3FB" w:rsidR="00160DEF" w:rsidRPr="00160DEF" w:rsidRDefault="00160DEF" w:rsidP="00160DEF">
      <w:pPr>
        <w:autoSpaceDE w:val="0"/>
        <w:autoSpaceDN w:val="0"/>
        <w:adjustRightInd w:val="0"/>
        <w:spacing w:after="0" w:line="360" w:lineRule="auto"/>
        <w:ind w:left="360"/>
        <w:jc w:val="both"/>
        <w:rPr>
          <w:lang w:val="es-DO"/>
        </w:rPr>
      </w:pPr>
      <w:r w:rsidRPr="00160DEF">
        <w:rPr>
          <w:lang w:val="es-DO"/>
        </w:rPr>
        <w:t xml:space="preserve"> </w:t>
      </w:r>
      <w:r w:rsidRPr="00160DEF">
        <w:rPr>
          <w:b/>
          <w:bCs/>
          <w:lang w:val="es-DO"/>
        </w:rPr>
        <w:t>NORTIC E1</w:t>
      </w:r>
      <w:r w:rsidRPr="00160DEF">
        <w:rPr>
          <w:lang w:val="es-DO"/>
        </w:rPr>
        <w:t xml:space="preserve"> y se inició el proceso para recertificar </w:t>
      </w:r>
      <w:r w:rsidRPr="00160DEF">
        <w:rPr>
          <w:b/>
          <w:bCs/>
          <w:lang w:val="es-DO"/>
        </w:rPr>
        <w:t>NORTIC A2</w:t>
      </w:r>
      <w:r w:rsidRPr="00160DEF">
        <w:rPr>
          <w:lang w:val="es-DO"/>
        </w:rPr>
        <w:t xml:space="preserve"> y </w:t>
      </w:r>
      <w:r w:rsidRPr="00160DEF">
        <w:rPr>
          <w:b/>
          <w:bCs/>
          <w:lang w:val="es-DO"/>
        </w:rPr>
        <w:t>NORTIC A3</w:t>
      </w:r>
      <w:r w:rsidRPr="00160DEF">
        <w:rPr>
          <w:lang w:val="es-DO"/>
        </w:rPr>
        <w:t>, las cuales expiraron a finales del año.</w:t>
      </w:r>
    </w:p>
    <w:p w14:paraId="45EF572C" w14:textId="77777777" w:rsidR="00160DEF" w:rsidRPr="00160DEF" w:rsidRDefault="00160DEF" w:rsidP="00160DEF">
      <w:pPr>
        <w:autoSpaceDE w:val="0"/>
        <w:autoSpaceDN w:val="0"/>
        <w:adjustRightInd w:val="0"/>
        <w:spacing w:after="0" w:line="360" w:lineRule="auto"/>
        <w:jc w:val="both"/>
        <w:rPr>
          <w:b/>
          <w:bCs/>
          <w:lang w:val="es-DO"/>
        </w:rPr>
      </w:pPr>
      <w:r w:rsidRPr="00160DEF">
        <w:rPr>
          <w:b/>
          <w:bCs/>
          <w:lang w:val="es-DO"/>
        </w:rPr>
        <w:t>Desempeño de la Mesa de Servicio</w:t>
      </w:r>
    </w:p>
    <w:p w14:paraId="09F006E8" w14:textId="77777777" w:rsidR="00160DEF" w:rsidRPr="00160DEF" w:rsidRDefault="00160DEF" w:rsidP="00160DEF">
      <w:pPr>
        <w:autoSpaceDE w:val="0"/>
        <w:autoSpaceDN w:val="0"/>
        <w:adjustRightInd w:val="0"/>
        <w:spacing w:after="0" w:line="360" w:lineRule="auto"/>
        <w:jc w:val="both"/>
        <w:rPr>
          <w:lang w:val="es-DO"/>
        </w:rPr>
      </w:pPr>
      <w:r w:rsidRPr="00160DEF">
        <w:rPr>
          <w:lang w:val="es-DO"/>
        </w:rPr>
        <w:t>La Mesa de Servicio destacó por su:</w:t>
      </w:r>
    </w:p>
    <w:p w14:paraId="5845B68A" w14:textId="77777777" w:rsidR="00160DEF" w:rsidRPr="00160DEF" w:rsidRDefault="00160DEF" w:rsidP="00160DEF">
      <w:pPr>
        <w:numPr>
          <w:ilvl w:val="0"/>
          <w:numId w:val="21"/>
        </w:numPr>
        <w:autoSpaceDE w:val="0"/>
        <w:autoSpaceDN w:val="0"/>
        <w:adjustRightInd w:val="0"/>
        <w:spacing w:after="0" w:line="360" w:lineRule="auto"/>
        <w:jc w:val="both"/>
        <w:rPr>
          <w:lang w:val="es-DO"/>
        </w:rPr>
      </w:pPr>
      <w:r w:rsidRPr="00160DEF">
        <w:rPr>
          <w:b/>
          <w:bCs/>
          <w:lang w:val="es-DO"/>
        </w:rPr>
        <w:t>Capacidad de respuesta rápida</w:t>
      </w:r>
      <w:r w:rsidRPr="00160DEF">
        <w:rPr>
          <w:lang w:val="es-DO"/>
        </w:rPr>
        <w:t xml:space="preserve"> a solicitudes de asistencia remota y presencial.</w:t>
      </w:r>
    </w:p>
    <w:p w14:paraId="0578B82F" w14:textId="77777777" w:rsidR="00160DEF" w:rsidRPr="00160DEF" w:rsidRDefault="00160DEF" w:rsidP="00160DEF">
      <w:pPr>
        <w:numPr>
          <w:ilvl w:val="0"/>
          <w:numId w:val="21"/>
        </w:numPr>
        <w:autoSpaceDE w:val="0"/>
        <w:autoSpaceDN w:val="0"/>
        <w:adjustRightInd w:val="0"/>
        <w:spacing w:after="0" w:line="360" w:lineRule="auto"/>
        <w:jc w:val="both"/>
        <w:rPr>
          <w:lang w:val="es-DO"/>
        </w:rPr>
      </w:pPr>
      <w:r w:rsidRPr="00160DEF">
        <w:rPr>
          <w:b/>
          <w:bCs/>
          <w:lang w:val="es-DO"/>
        </w:rPr>
        <w:t>Resolución efectiva</w:t>
      </w:r>
      <w:r w:rsidRPr="00160DEF">
        <w:rPr>
          <w:lang w:val="es-DO"/>
        </w:rPr>
        <w:t xml:space="preserve"> de incidencias tecnológicas.</w:t>
      </w:r>
    </w:p>
    <w:p w14:paraId="033E93B5" w14:textId="77777777" w:rsidR="00160DEF" w:rsidRPr="00160DEF" w:rsidRDefault="00160DEF" w:rsidP="00160DEF">
      <w:pPr>
        <w:numPr>
          <w:ilvl w:val="0"/>
          <w:numId w:val="21"/>
        </w:numPr>
        <w:autoSpaceDE w:val="0"/>
        <w:autoSpaceDN w:val="0"/>
        <w:adjustRightInd w:val="0"/>
        <w:spacing w:after="0" w:line="360" w:lineRule="auto"/>
        <w:jc w:val="both"/>
        <w:rPr>
          <w:lang w:val="es-DO"/>
        </w:rPr>
      </w:pPr>
      <w:r w:rsidRPr="00160DEF">
        <w:rPr>
          <w:b/>
          <w:bCs/>
          <w:lang w:val="es-DO"/>
        </w:rPr>
        <w:t>Apoyo continuo</w:t>
      </w:r>
      <w:r w:rsidRPr="00160DEF">
        <w:rPr>
          <w:lang w:val="es-DO"/>
        </w:rPr>
        <w:t xml:space="preserve"> a las regionales y al Departamento de Mercados y Certificación, garantizando el buen uso y funcionamiento de los equipos informáticos.</w:t>
      </w:r>
    </w:p>
    <w:p w14:paraId="3952967B" w14:textId="77777777" w:rsidR="00697900" w:rsidRPr="007468D9" w:rsidRDefault="00697900" w:rsidP="007468D9">
      <w:pPr>
        <w:autoSpaceDE w:val="0"/>
        <w:autoSpaceDN w:val="0"/>
        <w:adjustRightInd w:val="0"/>
        <w:spacing w:after="0" w:line="240" w:lineRule="auto"/>
        <w:jc w:val="both"/>
        <w:rPr>
          <w:lang w:val="es-DO"/>
        </w:rPr>
      </w:pPr>
    </w:p>
    <w:p w14:paraId="6AE11F03" w14:textId="3E6FDB0F" w:rsidR="007468D9" w:rsidRPr="00877100" w:rsidRDefault="00877100" w:rsidP="00877100">
      <w:pPr>
        <w:pStyle w:val="Ttulo2"/>
        <w:rPr>
          <w:b/>
          <w:bCs/>
          <w:lang w:val="es-DO"/>
        </w:rPr>
      </w:pPr>
      <w:bookmarkStart w:id="52" w:name="_Toc172532811"/>
      <w:bookmarkStart w:id="53" w:name="_Toc185547610"/>
      <w:r>
        <w:rPr>
          <w:b/>
          <w:bCs/>
          <w:noProof/>
          <w:lang w:val="es-DO"/>
        </w:rPr>
        <w:t xml:space="preserve">4.4 </w:t>
      </w:r>
      <w:r w:rsidR="008B7CE6" w:rsidRPr="00877100">
        <w:rPr>
          <w:b/>
          <w:bCs/>
          <w:noProof/>
          <w:lang w:val="es-DO"/>
        </w:rPr>
        <w:t>Desempeño del Sistema de Planificación y Desarrollo Institucional</w:t>
      </w:r>
      <w:bookmarkEnd w:id="52"/>
      <w:bookmarkEnd w:id="53"/>
    </w:p>
    <w:p w14:paraId="767C1A80" w14:textId="77777777" w:rsidR="008B7CE6" w:rsidRPr="008B7CE6" w:rsidRDefault="008B7CE6" w:rsidP="008B7CE6">
      <w:pPr>
        <w:pStyle w:val="Prrafodelista"/>
        <w:rPr>
          <w:rFonts w:ascii="Times New Roman" w:hAnsi="Times New Roman" w:cs="Times New Roman"/>
          <w:color w:val="767171"/>
          <w:lang w:val="es-DO"/>
        </w:rPr>
      </w:pPr>
    </w:p>
    <w:p w14:paraId="34E3311F" w14:textId="629246A9" w:rsidR="006929C5" w:rsidRPr="006929C5" w:rsidRDefault="006929C5" w:rsidP="006929C5">
      <w:pPr>
        <w:jc w:val="both"/>
        <w:rPr>
          <w:lang w:val="es-DO" w:eastAsia="es-DO"/>
        </w:rPr>
      </w:pPr>
      <w:bookmarkStart w:id="54" w:name="_Hlk184984289"/>
      <w:r w:rsidRPr="006929C5">
        <w:rPr>
          <w:lang w:val="es-DO" w:eastAsia="es-DO"/>
        </w:rPr>
        <w:t xml:space="preserve">El desempeño de las actividades ejecutadas en el Sistema de Monitoreo de la Administración Pública (SISMAP) ha alcanzado una evaluación del </w:t>
      </w:r>
      <w:r w:rsidR="003F3BAC">
        <w:rPr>
          <w:b/>
          <w:bCs/>
          <w:lang w:val="es-DO" w:eastAsia="es-DO"/>
        </w:rPr>
        <w:t>74.47%</w:t>
      </w:r>
      <w:r w:rsidRPr="006929C5">
        <w:rPr>
          <w:lang w:val="es-DO" w:eastAsia="es-DO"/>
        </w:rPr>
        <w:t xml:space="preserve"> al corte de este informe. Los subindicadores utilizados para esta evaluación han sido remitidos a el órgano rector.</w:t>
      </w:r>
    </w:p>
    <w:p w14:paraId="0AE0340D" w14:textId="77777777" w:rsidR="006929C5" w:rsidRPr="006929C5" w:rsidRDefault="006929C5" w:rsidP="006929C5">
      <w:pPr>
        <w:jc w:val="both"/>
        <w:rPr>
          <w:lang w:val="es-DO" w:eastAsia="es-DO"/>
        </w:rPr>
      </w:pPr>
      <w:r w:rsidRPr="006929C5">
        <w:rPr>
          <w:lang w:val="es-DO" w:eastAsia="es-DO"/>
        </w:rPr>
        <w:t xml:space="preserve">A continuación, se presentan los indicadores ejecutados por la </w:t>
      </w:r>
      <w:r w:rsidRPr="006929C5">
        <w:rPr>
          <w:b/>
          <w:bCs/>
          <w:lang w:val="es-DO" w:eastAsia="es-DO"/>
        </w:rPr>
        <w:t>División de Desarrollo Institucional y Calidad de la Gestión</w:t>
      </w:r>
      <w:r w:rsidRPr="006929C5">
        <w:rPr>
          <w:lang w:val="es-DO" w:eastAsia="es-DO"/>
        </w:rPr>
        <w:t xml:space="preserve">, </w:t>
      </w:r>
      <w:r w:rsidRPr="006929C5">
        <w:rPr>
          <w:lang w:val="es-DO" w:eastAsia="es-DO"/>
        </w:rPr>
        <w:lastRenderedPageBreak/>
        <w:t>dependencia de Planificación y Desarrollo:</w:t>
      </w:r>
    </w:p>
    <w:p w14:paraId="56399CA1" w14:textId="77777777" w:rsidR="006929C5" w:rsidRPr="006929C5" w:rsidRDefault="006929C5" w:rsidP="006929C5">
      <w:pPr>
        <w:jc w:val="both"/>
        <w:rPr>
          <w:lang w:val="es-DO" w:eastAsia="es-DO"/>
        </w:rPr>
      </w:pPr>
      <w:r w:rsidRPr="006929C5">
        <w:rPr>
          <w:lang w:val="es-DO" w:eastAsia="es-DO"/>
        </w:rPr>
        <w:t>Autodiagnóstico del Marco Común de Evaluación (CAF)</w:t>
      </w:r>
    </w:p>
    <w:p w14:paraId="16C07706" w14:textId="77777777" w:rsidR="006929C5" w:rsidRPr="006929C5" w:rsidRDefault="006929C5" w:rsidP="006929C5">
      <w:pPr>
        <w:jc w:val="both"/>
        <w:rPr>
          <w:lang w:val="es-DO" w:eastAsia="es-DO"/>
        </w:rPr>
      </w:pPr>
      <w:r w:rsidRPr="006929C5">
        <w:rPr>
          <w:lang w:val="es-DO" w:eastAsia="es-DO"/>
        </w:rPr>
        <w:t>La institución alcanzó un nivel de cumplimiento del 100%, según los estándares establecidos en el SISMAP.</w:t>
      </w:r>
    </w:p>
    <w:p w14:paraId="325A7BFB" w14:textId="77777777" w:rsidR="006929C5" w:rsidRPr="006929C5" w:rsidRDefault="006929C5" w:rsidP="006929C5">
      <w:pPr>
        <w:jc w:val="both"/>
        <w:rPr>
          <w:lang w:val="es-DO" w:eastAsia="es-DO"/>
        </w:rPr>
      </w:pPr>
      <w:r w:rsidRPr="006929C5">
        <w:rPr>
          <w:lang w:val="es-DO" w:eastAsia="es-DO"/>
        </w:rPr>
        <w:t>Plan de Mejora Modelo CAF</w:t>
      </w:r>
    </w:p>
    <w:p w14:paraId="117CAD2B" w14:textId="77777777" w:rsidR="006929C5" w:rsidRPr="006929C5" w:rsidRDefault="006929C5" w:rsidP="006929C5">
      <w:pPr>
        <w:jc w:val="both"/>
        <w:rPr>
          <w:lang w:val="es-DO" w:eastAsia="es-DO"/>
        </w:rPr>
      </w:pPr>
      <w:r w:rsidRPr="006929C5">
        <w:rPr>
          <w:lang w:val="es-DO" w:eastAsia="es-DO"/>
        </w:rPr>
        <w:t xml:space="preserve">Como resultado del proceso de autoevaluación CAF, se identificaron y programaron </w:t>
      </w:r>
      <w:r w:rsidRPr="006929C5">
        <w:rPr>
          <w:b/>
          <w:bCs/>
          <w:lang w:val="es-DO" w:eastAsia="es-DO"/>
        </w:rPr>
        <w:t>9 acciones de mejora</w:t>
      </w:r>
      <w:r w:rsidRPr="006929C5">
        <w:rPr>
          <w:lang w:val="es-DO" w:eastAsia="es-DO"/>
        </w:rPr>
        <w:t xml:space="preserve"> orientadas a:</w:t>
      </w:r>
    </w:p>
    <w:p w14:paraId="770C16D2" w14:textId="77777777" w:rsidR="006929C5" w:rsidRPr="006929C5" w:rsidRDefault="006929C5" w:rsidP="006929C5">
      <w:pPr>
        <w:jc w:val="both"/>
        <w:rPr>
          <w:lang w:val="es-DO" w:eastAsia="es-DO"/>
        </w:rPr>
      </w:pPr>
      <w:r w:rsidRPr="006929C5">
        <w:rPr>
          <w:lang w:val="es-DO" w:eastAsia="es-DO"/>
        </w:rPr>
        <w:t>Fomentar la innovación.</w:t>
      </w:r>
    </w:p>
    <w:p w14:paraId="25D46C14" w14:textId="77777777" w:rsidR="006929C5" w:rsidRPr="006929C5" w:rsidRDefault="006929C5" w:rsidP="006929C5">
      <w:pPr>
        <w:jc w:val="both"/>
        <w:rPr>
          <w:lang w:val="es-DO" w:eastAsia="es-DO"/>
        </w:rPr>
      </w:pPr>
      <w:r w:rsidRPr="006929C5">
        <w:rPr>
          <w:lang w:val="es-DO" w:eastAsia="es-DO"/>
        </w:rPr>
        <w:t>Implementar una política de género.</w:t>
      </w:r>
    </w:p>
    <w:p w14:paraId="6143036B" w14:textId="77777777" w:rsidR="006929C5" w:rsidRPr="006929C5" w:rsidRDefault="006929C5" w:rsidP="006929C5">
      <w:pPr>
        <w:jc w:val="both"/>
        <w:rPr>
          <w:lang w:val="es-DO" w:eastAsia="es-DO"/>
        </w:rPr>
      </w:pPr>
      <w:r w:rsidRPr="006929C5">
        <w:rPr>
          <w:lang w:val="es-DO" w:eastAsia="es-DO"/>
        </w:rPr>
        <w:t>Gestionar y optimizar las TIC, enfocándolas en la sostenibilidad y accesibilidad.</w:t>
      </w:r>
    </w:p>
    <w:p w14:paraId="62E71D00" w14:textId="77777777" w:rsidR="006929C5" w:rsidRPr="006929C5" w:rsidRDefault="006929C5" w:rsidP="006929C5">
      <w:pPr>
        <w:jc w:val="both"/>
        <w:rPr>
          <w:lang w:val="es-DO" w:eastAsia="es-DO"/>
        </w:rPr>
      </w:pPr>
      <w:r w:rsidRPr="006929C5">
        <w:rPr>
          <w:lang w:val="es-DO" w:eastAsia="es-DO"/>
        </w:rPr>
        <w:t>Fortalecer las alianzas estratégicas mediante sistemas efectivos de evaluación del desempeño.</w:t>
      </w:r>
    </w:p>
    <w:p w14:paraId="57506FE0" w14:textId="77777777" w:rsidR="006929C5" w:rsidRPr="006929C5" w:rsidRDefault="006929C5" w:rsidP="006929C5">
      <w:pPr>
        <w:jc w:val="both"/>
        <w:rPr>
          <w:lang w:val="es-DO" w:eastAsia="es-DO"/>
        </w:rPr>
      </w:pPr>
      <w:r w:rsidRPr="006929C5">
        <w:rPr>
          <w:lang w:val="es-DO" w:eastAsia="es-DO"/>
        </w:rPr>
        <w:t xml:space="preserve">Estas acciones derivaron en </w:t>
      </w:r>
      <w:r w:rsidRPr="006929C5">
        <w:rPr>
          <w:b/>
          <w:bCs/>
          <w:lang w:val="es-DO" w:eastAsia="es-DO"/>
        </w:rPr>
        <w:t>14 actividades</w:t>
      </w:r>
      <w:r w:rsidRPr="006929C5">
        <w:rPr>
          <w:lang w:val="es-DO" w:eastAsia="es-DO"/>
        </w:rPr>
        <w:t>, las cuales han sido remitidas al Ministerio de Administración Pública (MAP) para su evaluación.</w:t>
      </w:r>
    </w:p>
    <w:p w14:paraId="43E0CD46" w14:textId="77777777" w:rsidR="006929C5" w:rsidRPr="006929C5" w:rsidRDefault="006929C5" w:rsidP="006929C5">
      <w:pPr>
        <w:jc w:val="both"/>
        <w:rPr>
          <w:lang w:val="es-DO" w:eastAsia="es-DO"/>
        </w:rPr>
      </w:pPr>
      <w:r w:rsidRPr="006929C5">
        <w:rPr>
          <w:lang w:val="es-DO" w:eastAsia="es-DO"/>
        </w:rPr>
        <w:t xml:space="preserve">    3. Estandarización de Procesos</w:t>
      </w:r>
    </w:p>
    <w:p w14:paraId="222FDBA9" w14:textId="77777777" w:rsidR="006929C5" w:rsidRPr="006929C5" w:rsidRDefault="006929C5" w:rsidP="006929C5">
      <w:pPr>
        <w:jc w:val="both"/>
        <w:rPr>
          <w:lang w:val="es-DO" w:eastAsia="es-DO"/>
        </w:rPr>
      </w:pPr>
      <w:r w:rsidRPr="006929C5">
        <w:rPr>
          <w:lang w:val="es-DO" w:eastAsia="es-DO"/>
        </w:rPr>
        <w:t xml:space="preserve">Durante el año, se actualizaron las evidencias necesarias para mantener una evaluación del </w:t>
      </w:r>
      <w:r w:rsidRPr="006929C5">
        <w:rPr>
          <w:b/>
          <w:bCs/>
          <w:lang w:val="es-DO" w:eastAsia="es-DO"/>
        </w:rPr>
        <w:t>100%</w:t>
      </w:r>
      <w:r w:rsidRPr="006929C5">
        <w:rPr>
          <w:lang w:val="es-DO" w:eastAsia="es-DO"/>
        </w:rPr>
        <w:t xml:space="preserve"> en este indicador.</w:t>
      </w:r>
    </w:p>
    <w:p w14:paraId="210AA515" w14:textId="77777777" w:rsidR="006929C5" w:rsidRPr="006929C5" w:rsidRDefault="006929C5" w:rsidP="006929C5">
      <w:pPr>
        <w:jc w:val="both"/>
        <w:rPr>
          <w:lang w:val="es-DO" w:eastAsia="es-DO"/>
        </w:rPr>
      </w:pPr>
      <w:r w:rsidRPr="006929C5">
        <w:rPr>
          <w:lang w:val="es-DO" w:eastAsia="es-DO"/>
        </w:rPr>
        <w:t>4. Carta Compromiso</w:t>
      </w:r>
    </w:p>
    <w:p w14:paraId="306BE36F" w14:textId="77777777" w:rsidR="006929C5" w:rsidRPr="006929C5" w:rsidRDefault="006929C5" w:rsidP="006929C5">
      <w:pPr>
        <w:jc w:val="both"/>
        <w:rPr>
          <w:lang w:val="es-DO" w:eastAsia="es-DO"/>
        </w:rPr>
      </w:pPr>
      <w:r w:rsidRPr="006929C5">
        <w:rPr>
          <w:lang w:val="es-DO" w:eastAsia="es-DO"/>
        </w:rPr>
        <w:t>Se realizaron dos auditorías de cumplimiento durante el año, cuyos resultados fueron positivos. Esto permitió mejoras en la visualización de las evidencias y en los tiempos de entrega de los servicios. Además, se está trabajando en un enfoque "forward" para los servicios presenciales, facilitando la validación de las evidencias.</w:t>
      </w:r>
    </w:p>
    <w:p w14:paraId="3600D3C5" w14:textId="77777777" w:rsidR="006929C5" w:rsidRPr="006929C5" w:rsidRDefault="006929C5" w:rsidP="006929C5">
      <w:pPr>
        <w:jc w:val="both"/>
        <w:rPr>
          <w:lang w:val="es-DO" w:eastAsia="es-DO"/>
        </w:rPr>
      </w:pPr>
      <w:r w:rsidRPr="006929C5">
        <w:rPr>
          <w:lang w:val="es-DO" w:eastAsia="es-DO"/>
        </w:rPr>
        <w:t>5. Transparencia de los Servicios</w:t>
      </w:r>
    </w:p>
    <w:p w14:paraId="58C8FA1E" w14:textId="77777777" w:rsidR="006929C5" w:rsidRPr="006929C5" w:rsidRDefault="006929C5" w:rsidP="006929C5">
      <w:pPr>
        <w:jc w:val="both"/>
        <w:rPr>
          <w:lang w:val="es-DO" w:eastAsia="es-DO"/>
        </w:rPr>
      </w:pPr>
      <w:r w:rsidRPr="006929C5">
        <w:rPr>
          <w:lang w:val="es-DO" w:eastAsia="es-DO"/>
        </w:rPr>
        <w:t xml:space="preserve">Las evidencias fueron actualizadas durante el año para mantener una evaluación del </w:t>
      </w:r>
      <w:r w:rsidRPr="006929C5">
        <w:rPr>
          <w:b/>
          <w:bCs/>
          <w:lang w:val="es-DO" w:eastAsia="es-DO"/>
        </w:rPr>
        <w:t>100%</w:t>
      </w:r>
      <w:r w:rsidRPr="006929C5">
        <w:rPr>
          <w:lang w:val="es-DO" w:eastAsia="es-DO"/>
        </w:rPr>
        <w:t xml:space="preserve"> en este ámbito.</w:t>
      </w:r>
    </w:p>
    <w:p w14:paraId="31302AAA" w14:textId="77777777" w:rsidR="006929C5" w:rsidRPr="006929C5" w:rsidRDefault="006929C5" w:rsidP="006929C5">
      <w:pPr>
        <w:jc w:val="both"/>
        <w:rPr>
          <w:lang w:val="es-DO" w:eastAsia="es-DO"/>
        </w:rPr>
      </w:pPr>
      <w:r w:rsidRPr="006929C5">
        <w:rPr>
          <w:lang w:val="es-DO" w:eastAsia="es-DO"/>
        </w:rPr>
        <w:t>6. Monitoreo de la Calidad de los Servicios</w:t>
      </w:r>
    </w:p>
    <w:p w14:paraId="1FE18677" w14:textId="77777777" w:rsidR="006929C5" w:rsidRPr="006929C5" w:rsidRDefault="006929C5" w:rsidP="006929C5">
      <w:pPr>
        <w:jc w:val="both"/>
        <w:rPr>
          <w:lang w:val="es-DO" w:eastAsia="es-DO"/>
        </w:rPr>
      </w:pPr>
      <w:r w:rsidRPr="006929C5">
        <w:rPr>
          <w:lang w:val="es-DO" w:eastAsia="es-DO"/>
        </w:rPr>
        <w:t xml:space="preserve">INDOCAFE logró, por primera vez en la historia del sector, medir la calidad de los servicios ofrecidos, alcanzando un </w:t>
      </w:r>
      <w:r w:rsidRPr="006929C5">
        <w:rPr>
          <w:b/>
          <w:bCs/>
          <w:lang w:val="es-DO" w:eastAsia="es-DO"/>
        </w:rPr>
        <w:t>100% de evaluación</w:t>
      </w:r>
      <w:r w:rsidRPr="006929C5">
        <w:rPr>
          <w:lang w:val="es-DO" w:eastAsia="es-DO"/>
        </w:rPr>
        <w:t xml:space="preserve"> por parte del MAP.</w:t>
      </w:r>
    </w:p>
    <w:p w14:paraId="29F03A61" w14:textId="77777777" w:rsidR="006929C5" w:rsidRPr="006929C5" w:rsidRDefault="006929C5" w:rsidP="006929C5">
      <w:pPr>
        <w:jc w:val="both"/>
        <w:rPr>
          <w:lang w:val="es-DO" w:eastAsia="es-DO"/>
        </w:rPr>
      </w:pPr>
      <w:r w:rsidRPr="006929C5">
        <w:rPr>
          <w:lang w:val="es-DO" w:eastAsia="es-DO"/>
        </w:rPr>
        <w:lastRenderedPageBreak/>
        <w:t>7. Índice de Satisfacción Ciudadana</w:t>
      </w:r>
    </w:p>
    <w:p w14:paraId="7FFC6916" w14:textId="77777777" w:rsidR="006929C5" w:rsidRPr="006929C5" w:rsidRDefault="006929C5" w:rsidP="006929C5">
      <w:pPr>
        <w:jc w:val="both"/>
        <w:rPr>
          <w:lang w:val="es-DO" w:eastAsia="es-DO"/>
        </w:rPr>
      </w:pPr>
      <w:r w:rsidRPr="006929C5">
        <w:rPr>
          <w:lang w:val="es-DO" w:eastAsia="es-DO"/>
        </w:rPr>
        <w:t xml:space="preserve">Este indicador refleja la satisfacción de los ciudadanos al recibir los servicios. Según una encuesta aplicada, el </w:t>
      </w:r>
      <w:r w:rsidRPr="006929C5">
        <w:rPr>
          <w:b/>
          <w:bCs/>
          <w:lang w:val="es-DO" w:eastAsia="es-DO"/>
        </w:rPr>
        <w:t>92% de los ciudadanos</w:t>
      </w:r>
      <w:r w:rsidRPr="006929C5">
        <w:rPr>
          <w:lang w:val="es-DO" w:eastAsia="es-DO"/>
        </w:rPr>
        <w:t xml:space="preserve"> expresaron estar satisfechos con los servicios y los atributos evaluados.</w:t>
      </w:r>
    </w:p>
    <w:p w14:paraId="07660F39" w14:textId="77777777" w:rsidR="006929C5" w:rsidRPr="006929C5" w:rsidRDefault="006929C5" w:rsidP="006929C5">
      <w:pPr>
        <w:jc w:val="both"/>
        <w:rPr>
          <w:lang w:val="es-DO" w:eastAsia="es-DO"/>
        </w:rPr>
      </w:pPr>
      <w:r w:rsidRPr="006929C5">
        <w:rPr>
          <w:lang w:val="es-DO" w:eastAsia="es-DO"/>
        </w:rPr>
        <w:t>OTROS SUBINDICADORES RELEVANTES</w:t>
      </w:r>
    </w:p>
    <w:p w14:paraId="7162C449" w14:textId="77777777" w:rsidR="006929C5" w:rsidRPr="006929C5" w:rsidRDefault="006929C5" w:rsidP="006929C5">
      <w:pPr>
        <w:jc w:val="both"/>
        <w:rPr>
          <w:lang w:val="es-DO" w:eastAsia="es-DO"/>
        </w:rPr>
      </w:pPr>
      <w:r w:rsidRPr="006929C5">
        <w:rPr>
          <w:lang w:val="es-DO" w:eastAsia="es-DO"/>
        </w:rPr>
        <w:t>Organigrama (Estructura Organizativa): 100%</w:t>
      </w:r>
    </w:p>
    <w:p w14:paraId="751128C4" w14:textId="77777777" w:rsidR="006929C5" w:rsidRPr="006929C5" w:rsidRDefault="006929C5" w:rsidP="006929C5">
      <w:pPr>
        <w:jc w:val="both"/>
        <w:rPr>
          <w:lang w:val="es-DO" w:eastAsia="es-DO"/>
        </w:rPr>
      </w:pPr>
      <w:r w:rsidRPr="006929C5">
        <w:rPr>
          <w:lang w:val="es-DO" w:eastAsia="es-DO"/>
        </w:rPr>
        <w:t>Manual de Funciones: 100%</w:t>
      </w:r>
    </w:p>
    <w:p w14:paraId="2E55D7F9" w14:textId="77777777" w:rsidR="006929C5" w:rsidRPr="006929C5" w:rsidRDefault="006929C5" w:rsidP="006929C5">
      <w:pPr>
        <w:jc w:val="both"/>
        <w:rPr>
          <w:lang w:val="es-DO" w:eastAsia="es-DO"/>
        </w:rPr>
      </w:pPr>
      <w:r w:rsidRPr="006929C5">
        <w:rPr>
          <w:lang w:val="es-DO" w:eastAsia="es-DO"/>
        </w:rPr>
        <w:t>Manual de Cargos y Perfiles de Competencias: 80%</w:t>
      </w:r>
    </w:p>
    <w:p w14:paraId="2E4B2D2C" w14:textId="77777777" w:rsidR="006929C5" w:rsidRPr="006929C5" w:rsidRDefault="006929C5" w:rsidP="006929C5">
      <w:pPr>
        <w:jc w:val="both"/>
        <w:rPr>
          <w:lang w:val="es-DO" w:eastAsia="es-DO"/>
        </w:rPr>
      </w:pPr>
      <w:r w:rsidRPr="006929C5">
        <w:rPr>
          <w:lang w:val="es-DO" w:eastAsia="es-DO"/>
        </w:rPr>
        <w:t>Sistema de Seguridad y Salud en el Trabajo en la Administración Pública: Implementado en un 90%; en proceso la implementación de la ruta de evacuación.</w:t>
      </w:r>
    </w:p>
    <w:p w14:paraId="3C39E0C1" w14:textId="77777777" w:rsidR="006929C5" w:rsidRPr="006929C5" w:rsidRDefault="006929C5" w:rsidP="006929C5">
      <w:pPr>
        <w:jc w:val="both"/>
        <w:rPr>
          <w:lang w:val="es-DO" w:eastAsia="es-DO"/>
        </w:rPr>
      </w:pPr>
      <w:r w:rsidRPr="006929C5">
        <w:rPr>
          <w:lang w:val="es-DO" w:eastAsia="es-DO"/>
        </w:rPr>
        <w:t xml:space="preserve">  INDICADORES DE GESTIÓN</w:t>
      </w:r>
    </w:p>
    <w:p w14:paraId="137014CC" w14:textId="77777777" w:rsidR="006929C5" w:rsidRDefault="006929C5" w:rsidP="006929C5">
      <w:pPr>
        <w:jc w:val="both"/>
        <w:rPr>
          <w:lang w:val="es-DO" w:eastAsia="es-DO"/>
        </w:rPr>
      </w:pPr>
      <w:r w:rsidRPr="006929C5">
        <w:rPr>
          <w:lang w:val="es-DO" w:eastAsia="es-DO"/>
        </w:rPr>
        <w:t>El conglomerado de indicadores de gestión refleja los siguientes resultados:</w:t>
      </w:r>
    </w:p>
    <w:p w14:paraId="7002DA78" w14:textId="22976AD0" w:rsidR="007E30D8" w:rsidRPr="006929C5" w:rsidRDefault="007E30D8" w:rsidP="007E30D8">
      <w:pPr>
        <w:jc w:val="center"/>
        <w:rPr>
          <w:lang w:val="es-DO" w:eastAsia="es-DO"/>
        </w:rPr>
      </w:pPr>
      <w:r>
        <w:rPr>
          <w:lang w:val="es-DO" w:eastAsia="es-DO"/>
        </w:rPr>
        <w:t>Cuadro XVII</w:t>
      </w:r>
    </w:p>
    <w:tbl>
      <w:tblPr>
        <w:tblW w:w="5340" w:type="dxa"/>
        <w:jc w:val="center"/>
        <w:tblCellMar>
          <w:left w:w="70" w:type="dxa"/>
          <w:right w:w="70" w:type="dxa"/>
        </w:tblCellMar>
        <w:tblLook w:val="04A0" w:firstRow="1" w:lastRow="0" w:firstColumn="1" w:lastColumn="0" w:noHBand="0" w:noVBand="1"/>
      </w:tblPr>
      <w:tblGrid>
        <w:gridCol w:w="3517"/>
        <w:gridCol w:w="1823"/>
      </w:tblGrid>
      <w:tr w:rsidR="00776560" w:rsidRPr="00A66612" w14:paraId="402A9744" w14:textId="77777777" w:rsidTr="008D1E7B">
        <w:trPr>
          <w:trHeight w:val="315"/>
          <w:jc w:val="center"/>
        </w:trPr>
        <w:tc>
          <w:tcPr>
            <w:tcW w:w="3517" w:type="dxa"/>
            <w:tcBorders>
              <w:top w:val="single" w:sz="8" w:space="0" w:color="0070C0"/>
              <w:left w:val="single" w:sz="4" w:space="0" w:color="0070C0"/>
              <w:bottom w:val="single" w:sz="4" w:space="0" w:color="0070C0"/>
              <w:right w:val="single" w:sz="4" w:space="0" w:color="0070C0"/>
            </w:tcBorders>
            <w:shd w:val="clear" w:color="auto" w:fill="auto"/>
            <w:hideMark/>
          </w:tcPr>
          <w:p w14:paraId="08CAC21A" w14:textId="77777777" w:rsidR="00776560" w:rsidRPr="00A66612" w:rsidRDefault="00776560" w:rsidP="009A1BDE">
            <w:pPr>
              <w:spacing w:after="0" w:line="240" w:lineRule="auto"/>
              <w:jc w:val="center"/>
              <w:rPr>
                <w:rFonts w:eastAsia="Times New Roman"/>
                <w:b/>
                <w:bCs/>
                <w:lang w:val="es-DO" w:eastAsia="es-DO"/>
              </w:rPr>
            </w:pPr>
            <w:r w:rsidRPr="00A66612">
              <w:rPr>
                <w:rFonts w:eastAsia="Times New Roman"/>
                <w:b/>
                <w:bCs/>
                <w:lang w:val="es-ES" w:eastAsia="es-DO"/>
              </w:rPr>
              <w:t>Nombre del Indicador</w:t>
            </w:r>
          </w:p>
        </w:tc>
        <w:tc>
          <w:tcPr>
            <w:tcW w:w="1823" w:type="dxa"/>
            <w:tcBorders>
              <w:top w:val="single" w:sz="8" w:space="0" w:color="0070C0"/>
              <w:left w:val="nil"/>
              <w:bottom w:val="single" w:sz="4" w:space="0" w:color="0070C0"/>
              <w:right w:val="single" w:sz="8" w:space="0" w:color="0070C0"/>
            </w:tcBorders>
            <w:shd w:val="clear" w:color="auto" w:fill="auto"/>
            <w:vAlign w:val="center"/>
            <w:hideMark/>
          </w:tcPr>
          <w:p w14:paraId="658526B3" w14:textId="77777777" w:rsidR="00776560" w:rsidRPr="00A66612" w:rsidRDefault="00776560" w:rsidP="00897016">
            <w:pPr>
              <w:spacing w:after="0" w:line="240" w:lineRule="auto"/>
              <w:jc w:val="right"/>
              <w:rPr>
                <w:rFonts w:eastAsia="Times New Roman"/>
                <w:b/>
                <w:bCs/>
                <w:lang w:val="es-DO" w:eastAsia="es-DO"/>
              </w:rPr>
            </w:pPr>
            <w:r w:rsidRPr="00A66612">
              <w:rPr>
                <w:rFonts w:eastAsia="Times New Roman"/>
                <w:b/>
                <w:bCs/>
                <w:lang w:val="es-DO" w:eastAsia="es-DO"/>
              </w:rPr>
              <w:t>Promedio</w:t>
            </w:r>
          </w:p>
        </w:tc>
      </w:tr>
      <w:tr w:rsidR="00776560" w:rsidRPr="00A66612" w14:paraId="55F3CEC9" w14:textId="77777777" w:rsidTr="008D1E7B">
        <w:trPr>
          <w:trHeight w:val="31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3CF9D74E" w14:textId="77777777" w:rsidR="00776560" w:rsidRPr="00A66612" w:rsidRDefault="00776560" w:rsidP="009A1BDE">
            <w:pPr>
              <w:spacing w:after="0" w:line="240" w:lineRule="auto"/>
              <w:rPr>
                <w:rFonts w:eastAsia="Times New Roman"/>
                <w:color w:val="737373"/>
                <w:lang w:val="es-DO" w:eastAsia="es-DO"/>
              </w:rPr>
            </w:pPr>
            <w:r w:rsidRPr="00A66612">
              <w:rPr>
                <w:rFonts w:eastAsia="Times New Roman"/>
                <w:color w:val="737373"/>
                <w:lang w:val="es-ES" w:eastAsia="es-DO"/>
              </w:rPr>
              <w:t>Índice de Ejecución Presupuestaria </w:t>
            </w:r>
          </w:p>
        </w:tc>
        <w:tc>
          <w:tcPr>
            <w:tcW w:w="1823" w:type="dxa"/>
            <w:tcBorders>
              <w:top w:val="nil"/>
              <w:left w:val="nil"/>
              <w:bottom w:val="single" w:sz="4" w:space="0" w:color="0070C0"/>
              <w:right w:val="single" w:sz="8" w:space="0" w:color="0070C0"/>
            </w:tcBorders>
            <w:shd w:val="clear" w:color="auto" w:fill="auto"/>
            <w:noWrap/>
            <w:vAlign w:val="center"/>
            <w:hideMark/>
          </w:tcPr>
          <w:p w14:paraId="57C5AFBD" w14:textId="27D630D1" w:rsidR="00776560" w:rsidRPr="00A66612" w:rsidRDefault="00D225D6" w:rsidP="00897016">
            <w:pPr>
              <w:spacing w:after="0" w:line="240" w:lineRule="auto"/>
              <w:ind w:firstLineChars="300" w:firstLine="783"/>
              <w:jc w:val="right"/>
              <w:rPr>
                <w:rFonts w:eastAsia="Times New Roman"/>
                <w:b/>
                <w:bCs/>
                <w:color w:val="737373"/>
                <w:lang w:val="es-DO" w:eastAsia="es-DO"/>
              </w:rPr>
            </w:pPr>
            <w:r>
              <w:rPr>
                <w:rFonts w:eastAsia="Times New Roman"/>
                <w:b/>
                <w:bCs/>
                <w:color w:val="737373"/>
                <w:lang w:val="es-DO" w:eastAsia="es-DO"/>
              </w:rPr>
              <w:t>83</w:t>
            </w:r>
            <w:r w:rsidR="00776560" w:rsidRPr="00A66612">
              <w:rPr>
                <w:rFonts w:eastAsia="Times New Roman"/>
                <w:b/>
                <w:bCs/>
                <w:color w:val="737373"/>
                <w:lang w:val="es-DO" w:eastAsia="es-DO"/>
              </w:rPr>
              <w:t>%</w:t>
            </w:r>
          </w:p>
        </w:tc>
      </w:tr>
      <w:tr w:rsidR="00776560" w:rsidRPr="00A66612" w14:paraId="68DBE276" w14:textId="77777777" w:rsidTr="00897016">
        <w:trPr>
          <w:trHeight w:val="31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0550C8CB" w14:textId="77777777" w:rsidR="00776560" w:rsidRPr="00A66612" w:rsidRDefault="00776560" w:rsidP="009A1BDE">
            <w:pPr>
              <w:spacing w:after="0" w:line="240" w:lineRule="auto"/>
              <w:rPr>
                <w:rFonts w:eastAsia="Times New Roman"/>
                <w:color w:val="737373"/>
                <w:lang w:val="es-DO" w:eastAsia="es-DO"/>
              </w:rPr>
            </w:pPr>
            <w:r w:rsidRPr="00A66612">
              <w:rPr>
                <w:rFonts w:eastAsia="Times New Roman"/>
                <w:color w:val="737373"/>
                <w:lang w:val="es-ES" w:eastAsia="es-DO"/>
              </w:rPr>
              <w:t>Metas Presidenciales </w:t>
            </w:r>
          </w:p>
        </w:tc>
        <w:tc>
          <w:tcPr>
            <w:tcW w:w="1823" w:type="dxa"/>
            <w:tcBorders>
              <w:top w:val="nil"/>
              <w:left w:val="nil"/>
              <w:bottom w:val="single" w:sz="4" w:space="0" w:color="0070C0"/>
              <w:right w:val="single" w:sz="8" w:space="0" w:color="0070C0"/>
            </w:tcBorders>
            <w:shd w:val="clear" w:color="auto" w:fill="auto"/>
            <w:noWrap/>
            <w:vAlign w:val="center"/>
            <w:hideMark/>
          </w:tcPr>
          <w:p w14:paraId="0733CA13" w14:textId="77777777" w:rsidR="00776560" w:rsidRPr="00A66612" w:rsidRDefault="00776560" w:rsidP="00897016">
            <w:pPr>
              <w:spacing w:after="0" w:line="240" w:lineRule="auto"/>
              <w:ind w:firstLineChars="300" w:firstLine="783"/>
              <w:jc w:val="right"/>
              <w:rPr>
                <w:rFonts w:eastAsia="Times New Roman"/>
                <w:b/>
                <w:bCs/>
                <w:color w:val="737373"/>
                <w:lang w:val="es-DO" w:eastAsia="es-DO"/>
              </w:rPr>
            </w:pPr>
            <w:r w:rsidRPr="00A66612">
              <w:rPr>
                <w:rFonts w:eastAsia="Times New Roman"/>
                <w:b/>
                <w:bCs/>
                <w:color w:val="737373"/>
                <w:lang w:val="es-DO" w:eastAsia="es-DO"/>
              </w:rPr>
              <w:t>100%</w:t>
            </w:r>
          </w:p>
        </w:tc>
      </w:tr>
      <w:tr w:rsidR="00776560" w:rsidRPr="00A66612" w14:paraId="2E41DB42" w14:textId="77777777" w:rsidTr="00897016">
        <w:trPr>
          <w:trHeight w:val="31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568BC579" w14:textId="77777777" w:rsidR="00776560" w:rsidRPr="00A66612" w:rsidRDefault="00776560" w:rsidP="009A1BDE">
            <w:pPr>
              <w:spacing w:after="0" w:line="240" w:lineRule="auto"/>
              <w:rPr>
                <w:rFonts w:eastAsia="Times New Roman"/>
                <w:color w:val="737373"/>
                <w:lang w:val="es-DO" w:eastAsia="es-DO"/>
              </w:rPr>
            </w:pPr>
            <w:r w:rsidRPr="00A66612">
              <w:rPr>
                <w:rFonts w:eastAsia="Times New Roman"/>
                <w:color w:val="737373"/>
                <w:lang w:val="es-ES" w:eastAsia="es-DO"/>
              </w:rPr>
              <w:t>SISMAP</w:t>
            </w:r>
          </w:p>
        </w:tc>
        <w:tc>
          <w:tcPr>
            <w:tcW w:w="1823" w:type="dxa"/>
            <w:tcBorders>
              <w:top w:val="single" w:sz="4" w:space="0" w:color="0070C0"/>
              <w:left w:val="nil"/>
              <w:bottom w:val="single" w:sz="4" w:space="0" w:color="0070C0"/>
              <w:right w:val="single" w:sz="8" w:space="0" w:color="0070C0"/>
            </w:tcBorders>
            <w:shd w:val="clear" w:color="auto" w:fill="auto"/>
            <w:noWrap/>
            <w:vAlign w:val="center"/>
            <w:hideMark/>
          </w:tcPr>
          <w:p w14:paraId="4B238F6B" w14:textId="74FFBF38" w:rsidR="00776560" w:rsidRPr="00A66612" w:rsidRDefault="00897016" w:rsidP="00897016">
            <w:pPr>
              <w:spacing w:after="0" w:line="240" w:lineRule="auto"/>
              <w:ind w:firstLineChars="300" w:firstLine="783"/>
              <w:jc w:val="right"/>
              <w:rPr>
                <w:rFonts w:eastAsia="Times New Roman"/>
                <w:b/>
                <w:bCs/>
                <w:color w:val="737373"/>
                <w:lang w:val="es-DO" w:eastAsia="es-DO"/>
              </w:rPr>
            </w:pPr>
            <w:r>
              <w:rPr>
                <w:rFonts w:eastAsia="Times New Roman"/>
                <w:b/>
                <w:bCs/>
                <w:color w:val="737373"/>
                <w:lang w:val="es-DO" w:eastAsia="es-DO"/>
              </w:rPr>
              <w:t>7</w:t>
            </w:r>
            <w:r w:rsidR="0036079E">
              <w:rPr>
                <w:rFonts w:eastAsia="Times New Roman"/>
                <w:b/>
                <w:bCs/>
                <w:color w:val="737373"/>
                <w:lang w:val="es-DO" w:eastAsia="es-DO"/>
              </w:rPr>
              <w:t>4</w:t>
            </w:r>
            <w:r w:rsidR="008D1E7B">
              <w:rPr>
                <w:rFonts w:eastAsia="Times New Roman"/>
                <w:b/>
                <w:bCs/>
                <w:color w:val="737373"/>
                <w:lang w:val="es-DO" w:eastAsia="es-DO"/>
              </w:rPr>
              <w:t>.4</w:t>
            </w:r>
            <w:r w:rsidR="0036079E">
              <w:rPr>
                <w:rFonts w:eastAsia="Times New Roman"/>
                <w:b/>
                <w:bCs/>
                <w:color w:val="737373"/>
                <w:lang w:val="es-DO" w:eastAsia="es-DO"/>
              </w:rPr>
              <w:t>7</w:t>
            </w:r>
            <w:r w:rsidR="00776560" w:rsidRPr="00A66612">
              <w:rPr>
                <w:rFonts w:eastAsia="Times New Roman"/>
                <w:b/>
                <w:bCs/>
                <w:color w:val="737373"/>
                <w:lang w:val="es-DO" w:eastAsia="es-DO"/>
              </w:rPr>
              <w:t>%</w:t>
            </w:r>
          </w:p>
        </w:tc>
      </w:tr>
      <w:tr w:rsidR="00776560" w:rsidRPr="00A66612" w14:paraId="4D7DC729" w14:textId="77777777" w:rsidTr="008D1E7B">
        <w:trPr>
          <w:trHeight w:val="31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2F852F38" w14:textId="77777777" w:rsidR="00776560" w:rsidRPr="00A66612" w:rsidRDefault="00776560" w:rsidP="009A1BDE">
            <w:pPr>
              <w:spacing w:after="0" w:line="240" w:lineRule="auto"/>
              <w:rPr>
                <w:rFonts w:eastAsia="Times New Roman"/>
                <w:color w:val="737373"/>
                <w:lang w:val="es-DO" w:eastAsia="es-DO"/>
              </w:rPr>
            </w:pPr>
            <w:proofErr w:type="spellStart"/>
            <w:r w:rsidRPr="00A66612">
              <w:rPr>
                <w:rFonts w:eastAsia="Times New Roman"/>
                <w:color w:val="737373"/>
                <w:lang w:val="es-ES" w:eastAsia="es-DO"/>
              </w:rPr>
              <w:t>ITICge</w:t>
            </w:r>
            <w:proofErr w:type="spellEnd"/>
            <w:r w:rsidRPr="00A66612">
              <w:rPr>
                <w:rFonts w:eastAsia="Times New Roman"/>
                <w:color w:val="737373"/>
                <w:lang w:val="es-ES" w:eastAsia="es-DO"/>
              </w:rPr>
              <w:t> </w:t>
            </w:r>
          </w:p>
        </w:tc>
        <w:tc>
          <w:tcPr>
            <w:tcW w:w="1823" w:type="dxa"/>
            <w:tcBorders>
              <w:top w:val="nil"/>
              <w:left w:val="nil"/>
              <w:bottom w:val="single" w:sz="4" w:space="0" w:color="0070C0"/>
              <w:right w:val="single" w:sz="8" w:space="0" w:color="0070C0"/>
            </w:tcBorders>
            <w:shd w:val="clear" w:color="auto" w:fill="auto"/>
            <w:noWrap/>
            <w:vAlign w:val="center"/>
            <w:hideMark/>
          </w:tcPr>
          <w:p w14:paraId="237152AF" w14:textId="5C924412" w:rsidR="00776560" w:rsidRPr="00A66612" w:rsidRDefault="008D1E7B" w:rsidP="00897016">
            <w:pPr>
              <w:spacing w:after="0" w:line="240" w:lineRule="auto"/>
              <w:jc w:val="right"/>
              <w:rPr>
                <w:rFonts w:eastAsia="Times New Roman"/>
                <w:b/>
                <w:bCs/>
                <w:color w:val="737373"/>
                <w:lang w:val="es-DO" w:eastAsia="es-DO"/>
              </w:rPr>
            </w:pPr>
            <w:r>
              <w:rPr>
                <w:rFonts w:eastAsia="Times New Roman"/>
                <w:b/>
                <w:bCs/>
                <w:color w:val="737373"/>
                <w:lang w:val="es-DO" w:eastAsia="es-DO"/>
              </w:rPr>
              <w:t>Sin evaluar</w:t>
            </w:r>
            <w:r w:rsidR="00776560" w:rsidRPr="00A66612">
              <w:rPr>
                <w:rFonts w:eastAsia="Times New Roman"/>
                <w:b/>
                <w:bCs/>
                <w:color w:val="737373"/>
                <w:lang w:val="es-DO" w:eastAsia="es-DO"/>
              </w:rPr>
              <w:t>%</w:t>
            </w:r>
          </w:p>
        </w:tc>
      </w:tr>
      <w:tr w:rsidR="00776560" w:rsidRPr="00A66612" w14:paraId="51725273" w14:textId="77777777" w:rsidTr="008D1E7B">
        <w:trPr>
          <w:trHeight w:val="31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6D4E4396" w14:textId="77777777" w:rsidR="00776560" w:rsidRPr="00A66612" w:rsidRDefault="00776560" w:rsidP="009A1BDE">
            <w:pPr>
              <w:spacing w:after="0" w:line="240" w:lineRule="auto"/>
              <w:rPr>
                <w:rFonts w:eastAsia="Times New Roman"/>
                <w:color w:val="737373"/>
                <w:lang w:val="es-DO" w:eastAsia="es-DO"/>
              </w:rPr>
            </w:pPr>
            <w:r w:rsidRPr="00A66612">
              <w:rPr>
                <w:rFonts w:eastAsia="Times New Roman"/>
                <w:color w:val="737373"/>
                <w:lang w:val="es-ES" w:eastAsia="es-DO"/>
              </w:rPr>
              <w:t>NOBACI</w:t>
            </w:r>
          </w:p>
        </w:tc>
        <w:tc>
          <w:tcPr>
            <w:tcW w:w="1823" w:type="dxa"/>
            <w:tcBorders>
              <w:top w:val="nil"/>
              <w:left w:val="nil"/>
              <w:bottom w:val="single" w:sz="4" w:space="0" w:color="0070C0"/>
              <w:right w:val="single" w:sz="8" w:space="0" w:color="0070C0"/>
            </w:tcBorders>
            <w:shd w:val="clear" w:color="auto" w:fill="auto"/>
            <w:noWrap/>
            <w:vAlign w:val="center"/>
            <w:hideMark/>
          </w:tcPr>
          <w:p w14:paraId="6E83CD92" w14:textId="764055F6" w:rsidR="00776560" w:rsidRPr="00A66612" w:rsidRDefault="00776560" w:rsidP="00897016">
            <w:pPr>
              <w:spacing w:after="0" w:line="240" w:lineRule="auto"/>
              <w:ind w:firstLineChars="300" w:firstLine="783"/>
              <w:jc w:val="right"/>
              <w:rPr>
                <w:rFonts w:eastAsia="Times New Roman"/>
                <w:b/>
                <w:bCs/>
                <w:color w:val="737373"/>
                <w:lang w:val="es-DO" w:eastAsia="es-DO"/>
              </w:rPr>
            </w:pPr>
            <w:r w:rsidRPr="00A66612">
              <w:rPr>
                <w:rFonts w:eastAsia="Times New Roman"/>
                <w:b/>
                <w:bCs/>
                <w:color w:val="737373"/>
                <w:lang w:val="es-DO" w:eastAsia="es-DO"/>
              </w:rPr>
              <w:t>9</w:t>
            </w:r>
            <w:r w:rsidR="008D1E7B">
              <w:rPr>
                <w:rFonts w:eastAsia="Times New Roman"/>
                <w:b/>
                <w:bCs/>
                <w:color w:val="737373"/>
                <w:lang w:val="es-DO" w:eastAsia="es-DO"/>
              </w:rPr>
              <w:t>5</w:t>
            </w:r>
            <w:r w:rsidRPr="00A66612">
              <w:rPr>
                <w:rFonts w:eastAsia="Times New Roman"/>
                <w:b/>
                <w:bCs/>
                <w:color w:val="737373"/>
                <w:lang w:val="es-DO" w:eastAsia="es-DO"/>
              </w:rPr>
              <w:t>%</w:t>
            </w:r>
          </w:p>
        </w:tc>
      </w:tr>
      <w:tr w:rsidR="00776560" w:rsidRPr="00A66612" w14:paraId="2449439E" w14:textId="77777777" w:rsidTr="008D1E7B">
        <w:trPr>
          <w:trHeight w:val="31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29D1DBB9" w14:textId="77777777" w:rsidR="00776560" w:rsidRPr="00A66612" w:rsidRDefault="00776560" w:rsidP="009A1BDE">
            <w:pPr>
              <w:spacing w:after="0" w:line="240" w:lineRule="auto"/>
              <w:rPr>
                <w:rFonts w:eastAsia="Times New Roman"/>
                <w:color w:val="737373"/>
                <w:lang w:val="es-DO" w:eastAsia="es-DO"/>
              </w:rPr>
            </w:pPr>
            <w:r w:rsidRPr="00A66612">
              <w:rPr>
                <w:rFonts w:eastAsia="Times New Roman"/>
                <w:color w:val="737373"/>
                <w:lang w:val="es-ES" w:eastAsia="es-DO"/>
              </w:rPr>
              <w:t>LEY 200-04 </w:t>
            </w:r>
          </w:p>
        </w:tc>
        <w:tc>
          <w:tcPr>
            <w:tcW w:w="1823" w:type="dxa"/>
            <w:tcBorders>
              <w:top w:val="nil"/>
              <w:left w:val="nil"/>
              <w:bottom w:val="single" w:sz="4" w:space="0" w:color="0070C0"/>
              <w:right w:val="single" w:sz="8" w:space="0" w:color="0070C0"/>
            </w:tcBorders>
            <w:shd w:val="clear" w:color="auto" w:fill="auto"/>
            <w:noWrap/>
            <w:vAlign w:val="center"/>
            <w:hideMark/>
          </w:tcPr>
          <w:p w14:paraId="72E708CB" w14:textId="48F90427" w:rsidR="00776560" w:rsidRPr="00A66612" w:rsidRDefault="00776560" w:rsidP="00897016">
            <w:pPr>
              <w:spacing w:after="0" w:line="240" w:lineRule="auto"/>
              <w:ind w:firstLineChars="300" w:firstLine="783"/>
              <w:jc w:val="right"/>
              <w:rPr>
                <w:rFonts w:eastAsia="Times New Roman"/>
                <w:b/>
                <w:bCs/>
                <w:color w:val="737373"/>
                <w:lang w:val="es-DO" w:eastAsia="es-DO"/>
              </w:rPr>
            </w:pPr>
            <w:r>
              <w:rPr>
                <w:rFonts w:eastAsia="Times New Roman"/>
                <w:b/>
                <w:bCs/>
                <w:color w:val="737373"/>
                <w:lang w:val="es-DO" w:eastAsia="es-DO"/>
              </w:rPr>
              <w:t>93</w:t>
            </w:r>
            <w:r w:rsidRPr="00A66612">
              <w:rPr>
                <w:rFonts w:eastAsia="Times New Roman"/>
                <w:b/>
                <w:bCs/>
                <w:color w:val="737373"/>
                <w:lang w:val="es-DO" w:eastAsia="es-DO"/>
              </w:rPr>
              <w:t>%</w:t>
            </w:r>
          </w:p>
        </w:tc>
      </w:tr>
      <w:tr w:rsidR="00776560" w:rsidRPr="00A66612" w14:paraId="09C4D50A" w14:textId="77777777" w:rsidTr="008D1E7B">
        <w:trPr>
          <w:trHeight w:val="31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29B3BF38" w14:textId="77777777" w:rsidR="00776560" w:rsidRPr="00A66612" w:rsidRDefault="00776560" w:rsidP="009A1BDE">
            <w:pPr>
              <w:spacing w:after="0" w:line="240" w:lineRule="auto"/>
              <w:rPr>
                <w:rFonts w:eastAsia="Times New Roman"/>
                <w:color w:val="737373"/>
                <w:lang w:val="es-DO" w:eastAsia="es-DO"/>
              </w:rPr>
            </w:pPr>
            <w:r w:rsidRPr="00A66612">
              <w:rPr>
                <w:rFonts w:eastAsia="Times New Roman"/>
                <w:color w:val="737373"/>
                <w:lang w:val="es-ES" w:eastAsia="es-DO"/>
              </w:rPr>
              <w:t>Contrataciones Públicas (Mensual)</w:t>
            </w:r>
          </w:p>
        </w:tc>
        <w:tc>
          <w:tcPr>
            <w:tcW w:w="1823" w:type="dxa"/>
            <w:tcBorders>
              <w:top w:val="nil"/>
              <w:left w:val="nil"/>
              <w:bottom w:val="single" w:sz="4" w:space="0" w:color="0070C0"/>
              <w:right w:val="single" w:sz="8" w:space="0" w:color="0070C0"/>
            </w:tcBorders>
            <w:shd w:val="clear" w:color="auto" w:fill="auto"/>
            <w:noWrap/>
            <w:vAlign w:val="center"/>
            <w:hideMark/>
          </w:tcPr>
          <w:p w14:paraId="6FBB915F" w14:textId="26E7CBA7" w:rsidR="00776560" w:rsidRPr="00A66612" w:rsidRDefault="00776560" w:rsidP="00897016">
            <w:pPr>
              <w:spacing w:after="0" w:line="240" w:lineRule="auto"/>
              <w:ind w:firstLineChars="300" w:firstLine="783"/>
              <w:jc w:val="right"/>
              <w:rPr>
                <w:rFonts w:eastAsia="Times New Roman"/>
                <w:b/>
                <w:bCs/>
                <w:color w:val="737373"/>
                <w:lang w:val="es-DO" w:eastAsia="es-DO"/>
              </w:rPr>
            </w:pPr>
            <w:r w:rsidRPr="00A66612">
              <w:rPr>
                <w:rFonts w:eastAsia="Times New Roman"/>
                <w:b/>
                <w:bCs/>
                <w:color w:val="737373"/>
                <w:lang w:val="es-DO" w:eastAsia="es-DO"/>
              </w:rPr>
              <w:t>8</w:t>
            </w:r>
            <w:r w:rsidR="008D1E7B">
              <w:rPr>
                <w:rFonts w:eastAsia="Times New Roman"/>
                <w:b/>
                <w:bCs/>
                <w:color w:val="737373"/>
                <w:lang w:val="es-DO" w:eastAsia="es-DO"/>
              </w:rPr>
              <w:t>0</w:t>
            </w:r>
            <w:r w:rsidRPr="00A66612">
              <w:rPr>
                <w:rFonts w:eastAsia="Times New Roman"/>
                <w:b/>
                <w:bCs/>
                <w:color w:val="737373"/>
                <w:lang w:val="es-DO" w:eastAsia="es-DO"/>
              </w:rPr>
              <w:t>%</w:t>
            </w:r>
          </w:p>
        </w:tc>
      </w:tr>
      <w:tr w:rsidR="00776560" w:rsidRPr="00A66612" w14:paraId="7371B619" w14:textId="77777777" w:rsidTr="008D1E7B">
        <w:trPr>
          <w:trHeight w:val="645"/>
          <w:jc w:val="center"/>
        </w:trPr>
        <w:tc>
          <w:tcPr>
            <w:tcW w:w="3517" w:type="dxa"/>
            <w:tcBorders>
              <w:top w:val="nil"/>
              <w:left w:val="single" w:sz="4" w:space="0" w:color="0070C0"/>
              <w:bottom w:val="single" w:sz="4" w:space="0" w:color="0070C0"/>
              <w:right w:val="single" w:sz="4" w:space="0" w:color="0070C0"/>
            </w:tcBorders>
            <w:shd w:val="clear" w:color="auto" w:fill="auto"/>
            <w:hideMark/>
          </w:tcPr>
          <w:p w14:paraId="5F2D86EB" w14:textId="77777777" w:rsidR="00776560" w:rsidRPr="007E30D8" w:rsidRDefault="00776560" w:rsidP="009A1BDE">
            <w:pPr>
              <w:spacing w:after="0" w:line="240" w:lineRule="auto"/>
              <w:rPr>
                <w:rFonts w:eastAsia="Times New Roman"/>
                <w:color w:val="737373"/>
                <w:lang w:val="es-DO" w:eastAsia="es-DO"/>
              </w:rPr>
            </w:pPr>
            <w:r w:rsidRPr="007E30D8">
              <w:rPr>
                <w:rFonts w:eastAsia="Times New Roman"/>
                <w:color w:val="737373"/>
                <w:lang w:val="es-DO" w:eastAsia="es-DO"/>
              </w:rPr>
              <w:t>Ley 340-06 Transparencia Gubernamental </w:t>
            </w:r>
          </w:p>
        </w:tc>
        <w:tc>
          <w:tcPr>
            <w:tcW w:w="1823" w:type="dxa"/>
            <w:tcBorders>
              <w:top w:val="nil"/>
              <w:left w:val="nil"/>
              <w:bottom w:val="single" w:sz="4" w:space="0" w:color="0070C0"/>
              <w:right w:val="single" w:sz="8" w:space="0" w:color="0070C0"/>
            </w:tcBorders>
            <w:shd w:val="clear" w:color="auto" w:fill="auto"/>
            <w:noWrap/>
            <w:vAlign w:val="center"/>
            <w:hideMark/>
          </w:tcPr>
          <w:p w14:paraId="709DDE9A" w14:textId="77777777" w:rsidR="00776560" w:rsidRPr="007E30D8" w:rsidRDefault="00776560" w:rsidP="00897016">
            <w:pPr>
              <w:spacing w:after="0" w:line="240" w:lineRule="auto"/>
              <w:ind w:firstLineChars="300" w:firstLine="783"/>
              <w:jc w:val="right"/>
              <w:rPr>
                <w:rFonts w:eastAsia="Times New Roman"/>
                <w:b/>
                <w:bCs/>
                <w:color w:val="737373"/>
                <w:lang w:val="es-DO" w:eastAsia="es-DO"/>
              </w:rPr>
            </w:pPr>
            <w:r w:rsidRPr="007E30D8">
              <w:rPr>
                <w:rFonts w:eastAsia="Times New Roman"/>
                <w:b/>
                <w:bCs/>
                <w:color w:val="737373"/>
                <w:lang w:val="es-DO" w:eastAsia="es-DO"/>
              </w:rPr>
              <w:t>96%</w:t>
            </w:r>
          </w:p>
        </w:tc>
      </w:tr>
      <w:tr w:rsidR="008D1E7B" w:rsidRPr="00A66612" w14:paraId="0192C378" w14:textId="77777777" w:rsidTr="00D273D6">
        <w:trPr>
          <w:trHeight w:val="348"/>
          <w:jc w:val="center"/>
        </w:trPr>
        <w:tc>
          <w:tcPr>
            <w:tcW w:w="3517" w:type="dxa"/>
            <w:tcBorders>
              <w:top w:val="single" w:sz="4" w:space="0" w:color="0070C0"/>
              <w:left w:val="single" w:sz="4" w:space="0" w:color="0070C0"/>
              <w:bottom w:val="single" w:sz="4" w:space="0" w:color="0070C0"/>
              <w:right w:val="single" w:sz="4" w:space="0" w:color="0070C0"/>
            </w:tcBorders>
            <w:shd w:val="clear" w:color="auto" w:fill="auto"/>
          </w:tcPr>
          <w:p w14:paraId="2D3A9EDF" w14:textId="189D387B" w:rsidR="008D1E7B" w:rsidRPr="00A66612" w:rsidRDefault="008D1E7B" w:rsidP="009A1BDE">
            <w:pPr>
              <w:spacing w:after="0" w:line="240" w:lineRule="auto"/>
              <w:rPr>
                <w:rFonts w:eastAsia="Times New Roman"/>
                <w:color w:val="737373"/>
                <w:lang w:val="es-DO" w:eastAsia="es-DO"/>
              </w:rPr>
            </w:pPr>
            <w:r w:rsidRPr="006929C5">
              <w:rPr>
                <w:b/>
                <w:bCs/>
                <w:lang w:val="es-DO" w:eastAsia="es-DO"/>
              </w:rPr>
              <w:t>SISACNOC</w:t>
            </w:r>
          </w:p>
        </w:tc>
        <w:tc>
          <w:tcPr>
            <w:tcW w:w="1823" w:type="dxa"/>
            <w:tcBorders>
              <w:top w:val="single" w:sz="4" w:space="0" w:color="0070C0"/>
              <w:left w:val="nil"/>
              <w:bottom w:val="single" w:sz="4" w:space="0" w:color="0070C0"/>
              <w:right w:val="single" w:sz="8" w:space="0" w:color="0070C0"/>
            </w:tcBorders>
            <w:shd w:val="clear" w:color="auto" w:fill="auto"/>
            <w:noWrap/>
            <w:vAlign w:val="center"/>
          </w:tcPr>
          <w:p w14:paraId="3CED95A6" w14:textId="69CD88E0" w:rsidR="008D1E7B" w:rsidRPr="00A66612" w:rsidRDefault="008D1E7B" w:rsidP="00897016">
            <w:pPr>
              <w:spacing w:after="0" w:line="240" w:lineRule="auto"/>
              <w:jc w:val="right"/>
              <w:rPr>
                <w:rFonts w:eastAsia="Times New Roman"/>
                <w:b/>
                <w:bCs/>
                <w:color w:val="737373"/>
                <w:lang w:val="es-DO" w:eastAsia="es-DO"/>
              </w:rPr>
            </w:pPr>
            <w:r>
              <w:rPr>
                <w:rFonts w:eastAsia="Times New Roman"/>
                <w:b/>
                <w:bCs/>
                <w:color w:val="737373"/>
                <w:lang w:val="es-DO" w:eastAsia="es-DO"/>
              </w:rPr>
              <w:t>99%</w:t>
            </w:r>
          </w:p>
        </w:tc>
      </w:tr>
      <w:tr w:rsidR="008D1E7B" w:rsidRPr="00A66612" w14:paraId="07F72128" w14:textId="77777777" w:rsidTr="008D1E7B">
        <w:trPr>
          <w:trHeight w:val="645"/>
          <w:jc w:val="center"/>
        </w:trPr>
        <w:tc>
          <w:tcPr>
            <w:tcW w:w="3517" w:type="dxa"/>
            <w:tcBorders>
              <w:top w:val="single" w:sz="4" w:space="0" w:color="0070C0"/>
              <w:left w:val="single" w:sz="4" w:space="0" w:color="0070C0"/>
              <w:bottom w:val="single" w:sz="8" w:space="0" w:color="0070C0"/>
              <w:right w:val="single" w:sz="4" w:space="0" w:color="0070C0"/>
            </w:tcBorders>
            <w:shd w:val="clear" w:color="auto" w:fill="auto"/>
          </w:tcPr>
          <w:p w14:paraId="4269A914" w14:textId="49F9F55A" w:rsidR="008D1E7B" w:rsidRPr="006929C5" w:rsidRDefault="0036079E" w:rsidP="009A1BDE">
            <w:pPr>
              <w:spacing w:after="0" w:line="240" w:lineRule="auto"/>
              <w:rPr>
                <w:b/>
                <w:bCs/>
                <w:lang w:val="es-DO" w:eastAsia="es-DO"/>
              </w:rPr>
            </w:pPr>
            <w:r w:rsidRPr="006929C5">
              <w:rPr>
                <w:b/>
                <w:bCs/>
                <w:lang w:val="es-DO" w:eastAsia="es-DO"/>
              </w:rPr>
              <w:t>Índice</w:t>
            </w:r>
            <w:r w:rsidR="008D1E7B" w:rsidRPr="006929C5">
              <w:rPr>
                <w:b/>
                <w:bCs/>
                <w:lang w:val="es-DO" w:eastAsia="es-DO"/>
              </w:rPr>
              <w:t xml:space="preserve"> de Control Interno, ICI</w:t>
            </w:r>
          </w:p>
        </w:tc>
        <w:tc>
          <w:tcPr>
            <w:tcW w:w="1823" w:type="dxa"/>
            <w:tcBorders>
              <w:top w:val="single" w:sz="4" w:space="0" w:color="0070C0"/>
              <w:left w:val="nil"/>
              <w:bottom w:val="single" w:sz="8" w:space="0" w:color="0070C0"/>
              <w:right w:val="single" w:sz="8" w:space="0" w:color="0070C0"/>
            </w:tcBorders>
            <w:shd w:val="clear" w:color="auto" w:fill="auto"/>
            <w:noWrap/>
            <w:vAlign w:val="center"/>
          </w:tcPr>
          <w:p w14:paraId="6A883F73" w14:textId="750BC3C3" w:rsidR="008D1E7B" w:rsidRDefault="008D1E7B" w:rsidP="00897016">
            <w:pPr>
              <w:spacing w:after="0" w:line="240" w:lineRule="auto"/>
              <w:ind w:firstLineChars="300" w:firstLine="783"/>
              <w:jc w:val="right"/>
              <w:rPr>
                <w:rFonts w:eastAsia="Times New Roman"/>
                <w:b/>
                <w:bCs/>
                <w:color w:val="737373"/>
                <w:lang w:val="es-DO" w:eastAsia="es-DO"/>
              </w:rPr>
            </w:pPr>
            <w:r>
              <w:rPr>
                <w:rFonts w:eastAsia="Times New Roman"/>
                <w:b/>
                <w:bCs/>
                <w:color w:val="737373"/>
                <w:lang w:val="es-DO" w:eastAsia="es-DO"/>
              </w:rPr>
              <w:t>95%</w:t>
            </w:r>
          </w:p>
        </w:tc>
      </w:tr>
      <w:bookmarkEnd w:id="54"/>
    </w:tbl>
    <w:p w14:paraId="3C76ECC3" w14:textId="77777777" w:rsidR="008B7CE6" w:rsidRDefault="008B7CE6" w:rsidP="008B7CE6">
      <w:pPr>
        <w:pStyle w:val="Prrafodelista"/>
        <w:rPr>
          <w:rFonts w:ascii="Times New Roman" w:hAnsi="Times New Roman" w:cs="Times New Roman"/>
          <w:color w:val="767171"/>
          <w:lang w:val="es-DO"/>
        </w:rPr>
      </w:pPr>
    </w:p>
    <w:p w14:paraId="42F4AC85" w14:textId="77777777" w:rsidR="004F1835" w:rsidRDefault="004F1835" w:rsidP="008B7CE6">
      <w:pPr>
        <w:pStyle w:val="Prrafodelista"/>
        <w:rPr>
          <w:rFonts w:ascii="Times New Roman" w:hAnsi="Times New Roman" w:cs="Times New Roman"/>
          <w:color w:val="767171"/>
          <w:lang w:val="es-DO"/>
        </w:rPr>
      </w:pPr>
    </w:p>
    <w:p w14:paraId="5B751334" w14:textId="77777777" w:rsidR="004F1835" w:rsidRDefault="004F1835" w:rsidP="008B7CE6">
      <w:pPr>
        <w:pStyle w:val="Prrafodelista"/>
        <w:rPr>
          <w:rFonts w:ascii="Times New Roman" w:hAnsi="Times New Roman" w:cs="Times New Roman"/>
          <w:color w:val="767171"/>
          <w:lang w:val="es-DO"/>
        </w:rPr>
      </w:pPr>
    </w:p>
    <w:p w14:paraId="0B30FE1C" w14:textId="77777777" w:rsidR="004F1835" w:rsidRPr="008B7CE6" w:rsidRDefault="004F1835" w:rsidP="008B7CE6">
      <w:pPr>
        <w:pStyle w:val="Prrafodelista"/>
        <w:rPr>
          <w:rFonts w:ascii="Times New Roman" w:hAnsi="Times New Roman" w:cs="Times New Roman"/>
          <w:color w:val="767171"/>
          <w:lang w:val="es-DO"/>
        </w:rPr>
      </w:pPr>
    </w:p>
    <w:p w14:paraId="704905F8" w14:textId="3B595BC3" w:rsidR="008B7CE6" w:rsidRPr="00877100" w:rsidRDefault="00877100" w:rsidP="00877100">
      <w:pPr>
        <w:pStyle w:val="Ttulo2"/>
        <w:rPr>
          <w:b/>
          <w:bCs/>
          <w:lang w:val="es-DO"/>
        </w:rPr>
      </w:pPr>
      <w:bookmarkStart w:id="55" w:name="_Toc172532812"/>
      <w:bookmarkStart w:id="56" w:name="_Toc185547611"/>
      <w:r w:rsidRPr="00877100">
        <w:rPr>
          <w:b/>
          <w:bCs/>
          <w:noProof/>
          <w:lang w:val="es-DO"/>
        </w:rPr>
        <w:lastRenderedPageBreak/>
        <w:t xml:space="preserve">4.5 </w:t>
      </w:r>
      <w:r w:rsidR="006035B0" w:rsidRPr="00877100">
        <w:rPr>
          <w:b/>
          <w:bCs/>
          <w:noProof/>
          <w:lang w:val="es-DO"/>
        </w:rPr>
        <w:t>Desempeño del Área de Comunicaciones</w:t>
      </w:r>
      <w:bookmarkEnd w:id="55"/>
      <w:bookmarkEnd w:id="56"/>
    </w:p>
    <w:p w14:paraId="5EC30F64" w14:textId="77777777" w:rsidR="00AE4DBB" w:rsidRDefault="00AE4DBB" w:rsidP="006035B0">
      <w:pPr>
        <w:jc w:val="both"/>
        <w:rPr>
          <w:lang w:val="es-DO"/>
        </w:rPr>
      </w:pPr>
    </w:p>
    <w:p w14:paraId="2D68F210" w14:textId="372342B6" w:rsidR="006035B0" w:rsidRPr="002E1033" w:rsidRDefault="006035B0" w:rsidP="000F4B81">
      <w:pPr>
        <w:spacing w:line="360" w:lineRule="auto"/>
        <w:jc w:val="both"/>
        <w:rPr>
          <w:lang w:val="es-DO"/>
        </w:rPr>
      </w:pPr>
      <w:r w:rsidRPr="002E1033">
        <w:rPr>
          <w:lang w:val="es-DO"/>
        </w:rPr>
        <w:t>El Departamento de Comunicación logró ejecutar de manera efectiva un alto porcentaje de las actividades planificadas en el Plan Operativo Anual (POA), destacándose por su compromiso, organización y enfoque en el cumplimiento de los objetivos estratégicos establecidos. Este importante logro refleja el esfuerzo conjunto del equipo y su capacidad para superar desafíos, optimizando recursos y manteniendo una comunicación eficiente tanto interna como externamente.</w:t>
      </w:r>
    </w:p>
    <w:p w14:paraId="2E1B13C6" w14:textId="77777777" w:rsidR="006035B0" w:rsidRPr="002E1033" w:rsidRDefault="006035B0" w:rsidP="000F4B81">
      <w:pPr>
        <w:spacing w:line="360" w:lineRule="auto"/>
        <w:jc w:val="both"/>
        <w:rPr>
          <w:lang w:val="es-DO"/>
        </w:rPr>
      </w:pPr>
      <w:r w:rsidRPr="002E1033">
        <w:rPr>
          <w:lang w:val="es-DO"/>
        </w:rPr>
        <w:t>Entre las metas alcanzadas, destacamos:</w:t>
      </w:r>
    </w:p>
    <w:p w14:paraId="5FD2631A" w14:textId="77777777" w:rsidR="006035B0" w:rsidRPr="002E1033" w:rsidRDefault="006035B0" w:rsidP="000F4B81">
      <w:pPr>
        <w:pStyle w:val="Prrafodelista"/>
        <w:numPr>
          <w:ilvl w:val="0"/>
          <w:numId w:val="17"/>
        </w:numPr>
        <w:spacing w:line="360" w:lineRule="auto"/>
        <w:jc w:val="both"/>
        <w:rPr>
          <w:rFonts w:ascii="Times New Roman" w:hAnsi="Times New Roman" w:cs="Times New Roman"/>
          <w:color w:val="767171"/>
          <w:sz w:val="24"/>
          <w:szCs w:val="24"/>
          <w:lang w:val="es-DO"/>
        </w:rPr>
      </w:pPr>
      <w:r w:rsidRPr="002E1033">
        <w:rPr>
          <w:rFonts w:ascii="Times New Roman" w:hAnsi="Times New Roman" w:cs="Times New Roman"/>
          <w:color w:val="767171"/>
          <w:sz w:val="24"/>
          <w:szCs w:val="24"/>
          <w:lang w:val="es-DO"/>
        </w:rPr>
        <w:t>Se elaboraron boletines con los resultados obtenidos de las encuestas de satisfacción sobre los servicios ofrecidos en el marco de la carta compromiso. Esta acción permitió compartir con nuestros colaboradores y clientes las opiniones y valoraciones sobre la calidad de los servicios, demostrando nuestra disposición para recibir retroalimentación y continuar mejorando. La meta programada consistió en la elaboración y distribución de boletines, destacando los aspectos más relevantes de las encuestas y los planes de acción basados en los resultados obtenidos.</w:t>
      </w:r>
    </w:p>
    <w:p w14:paraId="5AD908A7" w14:textId="77777777" w:rsidR="006035B0" w:rsidRPr="002E1033" w:rsidRDefault="006035B0" w:rsidP="000F4B81">
      <w:pPr>
        <w:pStyle w:val="Prrafodelista"/>
        <w:numPr>
          <w:ilvl w:val="0"/>
          <w:numId w:val="17"/>
        </w:numPr>
        <w:spacing w:line="360" w:lineRule="auto"/>
        <w:jc w:val="both"/>
        <w:rPr>
          <w:rFonts w:ascii="Times New Roman" w:hAnsi="Times New Roman" w:cs="Times New Roman"/>
          <w:color w:val="767171"/>
          <w:sz w:val="24"/>
          <w:szCs w:val="24"/>
          <w:lang w:val="es-DO"/>
        </w:rPr>
      </w:pPr>
      <w:r w:rsidRPr="002E1033">
        <w:rPr>
          <w:rFonts w:ascii="Times New Roman" w:hAnsi="Times New Roman" w:cs="Times New Roman"/>
          <w:color w:val="767171"/>
          <w:sz w:val="24"/>
          <w:szCs w:val="24"/>
          <w:lang w:val="es-DO"/>
        </w:rPr>
        <w:t>Se actualizó el sitio web al 100%, logrando una meta completada de manera satisfactoria. Este esfuerzo incluyó la renovación de contenidos, la mejora de la navegación y la optimización para dispositivos móviles, lo que permitió ofrecer una experiencia más eficiente y atractiva para los usuarios. La actualización contribuyó al fortalecimiento de la presencia digital de la institución y a garantizar que la información proporcionada esté siempre actualizada y accesible.</w:t>
      </w:r>
    </w:p>
    <w:p w14:paraId="20F5D7EE" w14:textId="77777777" w:rsidR="006035B0" w:rsidRPr="002E1033" w:rsidRDefault="006035B0" w:rsidP="000F4B81">
      <w:pPr>
        <w:pStyle w:val="Prrafodelista"/>
        <w:numPr>
          <w:ilvl w:val="0"/>
          <w:numId w:val="17"/>
        </w:numPr>
        <w:spacing w:line="360" w:lineRule="auto"/>
        <w:jc w:val="both"/>
        <w:rPr>
          <w:rFonts w:ascii="Times New Roman" w:hAnsi="Times New Roman" w:cs="Times New Roman"/>
          <w:color w:val="767171"/>
          <w:sz w:val="24"/>
          <w:szCs w:val="24"/>
          <w:lang w:val="es-DO"/>
        </w:rPr>
      </w:pPr>
      <w:r w:rsidRPr="002E1033">
        <w:rPr>
          <w:rFonts w:ascii="Times New Roman" w:hAnsi="Times New Roman" w:cs="Times New Roman"/>
          <w:color w:val="767171"/>
          <w:sz w:val="24"/>
          <w:szCs w:val="24"/>
          <w:lang w:val="es-DO"/>
        </w:rPr>
        <w:t xml:space="preserve">Se creó el Mural informativo en la sede central con el objetivo de mantener actualizados a los colaboradores y visitantes sobre las novedades, actividades y temas relevantes de la institución. Este mural se diseñó como una herramienta visual y dinámica que facilita el acceso a información </w:t>
      </w:r>
      <w:r w:rsidRPr="002E1033">
        <w:rPr>
          <w:rFonts w:ascii="Times New Roman" w:hAnsi="Times New Roman" w:cs="Times New Roman"/>
          <w:color w:val="767171"/>
          <w:sz w:val="24"/>
          <w:szCs w:val="24"/>
          <w:lang w:val="es-DO"/>
        </w:rPr>
        <w:lastRenderedPageBreak/>
        <w:t xml:space="preserve">institucional, promoviendo la comunicación interna y asegurando que todos los interesados estén al tanto de los temas de interés. </w:t>
      </w:r>
    </w:p>
    <w:p w14:paraId="425DC17C" w14:textId="155D6F5C" w:rsidR="006035B0" w:rsidRPr="002E1033" w:rsidRDefault="006035B0" w:rsidP="000F4B81">
      <w:pPr>
        <w:pStyle w:val="Prrafodelista"/>
        <w:numPr>
          <w:ilvl w:val="0"/>
          <w:numId w:val="17"/>
        </w:numPr>
        <w:spacing w:line="360" w:lineRule="auto"/>
        <w:jc w:val="both"/>
        <w:rPr>
          <w:rFonts w:ascii="Times New Roman" w:hAnsi="Times New Roman" w:cs="Times New Roman"/>
          <w:b/>
          <w:bCs/>
          <w:color w:val="767171"/>
          <w:sz w:val="24"/>
          <w:szCs w:val="24"/>
          <w:lang w:val="es-DO"/>
        </w:rPr>
      </w:pPr>
      <w:r w:rsidRPr="002E1033">
        <w:rPr>
          <w:rFonts w:ascii="Times New Roman" w:hAnsi="Times New Roman" w:cs="Times New Roman"/>
          <w:color w:val="767171"/>
          <w:sz w:val="24"/>
          <w:szCs w:val="24"/>
          <w:lang w:val="es-DO"/>
        </w:rPr>
        <w:t>Se completó con éxito la capacitación al personal, alcanzando los objetivos establecidos para fortalecer sus competencias y mejorar su desempeño. La formación fue implementada de manera efectiva</w:t>
      </w:r>
      <w:r w:rsidR="000F4B81" w:rsidRPr="002E1033">
        <w:rPr>
          <w:rFonts w:ascii="Times New Roman" w:hAnsi="Times New Roman" w:cs="Times New Roman"/>
          <w:color w:val="767171"/>
          <w:sz w:val="24"/>
          <w:szCs w:val="24"/>
          <w:lang w:val="es-DO"/>
        </w:rPr>
        <w:t>.</w:t>
      </w:r>
      <w:r w:rsidRPr="002E1033">
        <w:rPr>
          <w:rFonts w:ascii="Times New Roman" w:hAnsi="Times New Roman" w:cs="Times New Roman"/>
          <w:color w:val="767171"/>
          <w:sz w:val="24"/>
          <w:szCs w:val="24"/>
          <w:lang w:val="es-DO"/>
        </w:rPr>
        <w:t xml:space="preserve"> </w:t>
      </w:r>
    </w:p>
    <w:p w14:paraId="21D4987A" w14:textId="26C02CC2" w:rsidR="006035B0" w:rsidRPr="002E1033" w:rsidRDefault="006035B0" w:rsidP="000F4B81">
      <w:pPr>
        <w:spacing w:after="0" w:line="360" w:lineRule="auto"/>
        <w:jc w:val="both"/>
        <w:rPr>
          <w:b/>
          <w:bCs/>
          <w:lang w:val="es-DO"/>
        </w:rPr>
      </w:pPr>
      <w:r w:rsidRPr="002E1033">
        <w:rPr>
          <w:b/>
          <w:bCs/>
          <w:lang w:val="es-DO"/>
        </w:rPr>
        <w:t>Publicidad</w:t>
      </w:r>
      <w:r w:rsidR="00160DEF">
        <w:rPr>
          <w:b/>
          <w:bCs/>
          <w:lang w:val="es-DO"/>
        </w:rPr>
        <w:t xml:space="preserve"> y</w:t>
      </w:r>
      <w:r w:rsidRPr="002E1033">
        <w:rPr>
          <w:b/>
          <w:bCs/>
          <w:lang w:val="es-DO"/>
        </w:rPr>
        <w:t xml:space="preserve"> Resultados:</w:t>
      </w:r>
    </w:p>
    <w:p w14:paraId="7C8F76BB" w14:textId="23E58B8B" w:rsidR="006035B0" w:rsidRPr="002E1033" w:rsidRDefault="006035B0" w:rsidP="000F4B81">
      <w:pPr>
        <w:spacing w:after="0" w:line="360" w:lineRule="auto"/>
        <w:jc w:val="both"/>
        <w:rPr>
          <w:lang w:val="es-DO"/>
        </w:rPr>
      </w:pPr>
      <w:r w:rsidRPr="002E1033">
        <w:rPr>
          <w:lang w:val="es-DO"/>
        </w:rPr>
        <w:t>En las promociones pagadas, el presupuesto fue aprobado y administrado de manera eficiente, asegurando que los recursos destinados a campañas publicitarias y promocionales fueran utilizados de forma estratégica y responsable. Se optimizó el gasto en medios de pago para garantizar un alto retorno sobre la inversión, maximizando el alcance y la efectividad de las campañas. Esta gestión financiera responsable contribuyó a la visibilidad de la institución y al cumplimiento de los objetivos de comunicación y promoción establecidos</w:t>
      </w:r>
      <w:r w:rsidR="00DF0B1E">
        <w:rPr>
          <w:lang w:val="es-DO"/>
        </w:rPr>
        <w:t>:</w:t>
      </w:r>
    </w:p>
    <w:p w14:paraId="52930DF5" w14:textId="77777777" w:rsidR="006035B0" w:rsidRPr="002E1033" w:rsidRDefault="006035B0" w:rsidP="000F4B81">
      <w:pPr>
        <w:spacing w:after="0" w:line="360" w:lineRule="auto"/>
        <w:jc w:val="both"/>
        <w:rPr>
          <w:lang w:val="es-DO"/>
        </w:rPr>
      </w:pPr>
    </w:p>
    <w:p w14:paraId="2EEEE740" w14:textId="2AC77C66" w:rsidR="006035B0" w:rsidRPr="002E1033" w:rsidRDefault="006035B0" w:rsidP="000F4B81">
      <w:pPr>
        <w:pStyle w:val="Prrafodelista"/>
        <w:numPr>
          <w:ilvl w:val="0"/>
          <w:numId w:val="17"/>
        </w:numPr>
        <w:spacing w:line="360" w:lineRule="auto"/>
        <w:jc w:val="both"/>
        <w:rPr>
          <w:rFonts w:ascii="Times New Roman" w:hAnsi="Times New Roman" w:cs="Times New Roman"/>
          <w:color w:val="767171"/>
          <w:sz w:val="24"/>
          <w:szCs w:val="24"/>
          <w:lang w:val="es-DO"/>
        </w:rPr>
      </w:pPr>
      <w:r w:rsidRPr="002E1033">
        <w:rPr>
          <w:rFonts w:ascii="Times New Roman" w:hAnsi="Times New Roman" w:cs="Times New Roman"/>
          <w:color w:val="767171"/>
          <w:sz w:val="24"/>
          <w:szCs w:val="24"/>
          <w:lang w:val="es-DO"/>
        </w:rPr>
        <w:t xml:space="preserve">Se realizaron dos publicaciones en la prensa con motivo de los días más relevantes para el café, destacando la importancia de estos eventos y su impacto en la industria. Estas publicaciones contribuyeron a visibilizar los temas relacionados con el café, fortaleciendo la comunicación externa y el compromiso institucional con la celebración de estos días significativos. </w:t>
      </w:r>
    </w:p>
    <w:p w14:paraId="02693B53" w14:textId="77777777" w:rsidR="000F4B81" w:rsidRPr="002E1033" w:rsidRDefault="000F4B81" w:rsidP="000F4B81">
      <w:pPr>
        <w:pStyle w:val="Prrafodelista"/>
        <w:spacing w:line="360" w:lineRule="auto"/>
        <w:jc w:val="both"/>
        <w:rPr>
          <w:rFonts w:ascii="Times New Roman" w:hAnsi="Times New Roman" w:cs="Times New Roman"/>
          <w:color w:val="767171"/>
          <w:sz w:val="24"/>
          <w:szCs w:val="24"/>
          <w:lang w:val="es-DO"/>
        </w:rPr>
      </w:pPr>
    </w:p>
    <w:p w14:paraId="1E2A563F" w14:textId="77777777" w:rsidR="006035B0" w:rsidRPr="002E1033" w:rsidRDefault="006035B0" w:rsidP="000F4B81">
      <w:pPr>
        <w:pStyle w:val="Prrafodelista"/>
        <w:numPr>
          <w:ilvl w:val="0"/>
          <w:numId w:val="17"/>
        </w:numPr>
        <w:spacing w:line="360" w:lineRule="auto"/>
        <w:jc w:val="both"/>
        <w:rPr>
          <w:rFonts w:ascii="Times New Roman" w:hAnsi="Times New Roman" w:cs="Times New Roman"/>
          <w:color w:val="767171"/>
          <w:sz w:val="24"/>
          <w:szCs w:val="24"/>
          <w:lang w:val="es-DO"/>
        </w:rPr>
      </w:pPr>
      <w:r w:rsidRPr="002E1033">
        <w:rPr>
          <w:rFonts w:ascii="Times New Roman" w:hAnsi="Times New Roman" w:cs="Times New Roman"/>
          <w:color w:val="767171"/>
          <w:sz w:val="24"/>
          <w:szCs w:val="24"/>
          <w:lang w:val="es-DO"/>
        </w:rPr>
        <w:t>El personal del Departamento de Comunicaciones desempeñó un papel clave en la cobertura de todas las actividades programadas en la institución. Gracias a su dedicación y compromiso, se logró documentar y difundir de manera efectiva cada evento, asegurando que la información llegara oportunamente a los colaboradores, clientes y demás interesados. Este esfuerzo colectivo contribuyó a fortalecer la visibilidad de la institución y a mantener una comunicación fluida y eficiente.</w:t>
      </w:r>
    </w:p>
    <w:p w14:paraId="593B7A1D" w14:textId="77777777" w:rsidR="006035B0" w:rsidRPr="002E1033" w:rsidRDefault="006035B0" w:rsidP="000F4B81">
      <w:pPr>
        <w:pStyle w:val="Prrafodelista"/>
        <w:spacing w:line="360" w:lineRule="auto"/>
        <w:jc w:val="both"/>
        <w:rPr>
          <w:rFonts w:ascii="Times New Roman" w:hAnsi="Times New Roman" w:cs="Times New Roman"/>
          <w:color w:val="767171"/>
          <w:sz w:val="24"/>
          <w:szCs w:val="24"/>
          <w:lang w:val="es-DO"/>
        </w:rPr>
      </w:pPr>
    </w:p>
    <w:p w14:paraId="59C89276" w14:textId="77777777" w:rsidR="006035B0" w:rsidRPr="002E1033" w:rsidRDefault="006035B0" w:rsidP="000F4B81">
      <w:pPr>
        <w:pStyle w:val="Prrafodelista"/>
        <w:numPr>
          <w:ilvl w:val="0"/>
          <w:numId w:val="17"/>
        </w:numPr>
        <w:spacing w:line="360" w:lineRule="auto"/>
        <w:jc w:val="both"/>
        <w:rPr>
          <w:rFonts w:ascii="Times New Roman" w:hAnsi="Times New Roman" w:cs="Times New Roman"/>
          <w:color w:val="767171"/>
          <w:sz w:val="24"/>
          <w:szCs w:val="24"/>
          <w:lang w:val="es-DO"/>
        </w:rPr>
      </w:pPr>
      <w:r w:rsidRPr="002E1033">
        <w:rPr>
          <w:rFonts w:ascii="Times New Roman" w:hAnsi="Times New Roman" w:cs="Times New Roman"/>
          <w:color w:val="767171"/>
          <w:sz w:val="24"/>
          <w:szCs w:val="24"/>
          <w:lang w:val="es-DO"/>
        </w:rPr>
        <w:lastRenderedPageBreak/>
        <w:t>Los resultados de la medición de satisfacción de los servicios (Clientes) fueron tabulados, presentados y distribuidos de manera efectiva. Las estadísticas fueron enviadas a los colaboradores a través de boletines por correo electrónico y también publicadas en la pantalla de bienvenida para los visitantes. Esta distribución garantizó que la información llegara de manera oportuna a todos los públicos interesados, promoviendo la transparencia y el compromiso de la institución con la mejora continua.</w:t>
      </w:r>
    </w:p>
    <w:p w14:paraId="0848E16E" w14:textId="77777777" w:rsidR="006035B0" w:rsidRPr="006035B0" w:rsidRDefault="006035B0" w:rsidP="006035B0">
      <w:pPr>
        <w:autoSpaceDE w:val="0"/>
        <w:autoSpaceDN w:val="0"/>
        <w:adjustRightInd w:val="0"/>
        <w:spacing w:after="0" w:line="240" w:lineRule="auto"/>
        <w:jc w:val="both"/>
        <w:rPr>
          <w:rFonts w:eastAsia="Calibri"/>
          <w:noProof/>
          <w:lang w:val="es-DO"/>
        </w:rPr>
      </w:pPr>
    </w:p>
    <w:p w14:paraId="76720897" w14:textId="77777777" w:rsidR="006035B0" w:rsidRPr="006035B0" w:rsidRDefault="006035B0" w:rsidP="006035B0">
      <w:pPr>
        <w:pStyle w:val="Prrafodelista"/>
        <w:autoSpaceDE w:val="0"/>
        <w:autoSpaceDN w:val="0"/>
        <w:adjustRightInd w:val="0"/>
        <w:spacing w:after="0" w:line="240" w:lineRule="auto"/>
        <w:ind w:left="1295"/>
        <w:jc w:val="both"/>
        <w:rPr>
          <w:rFonts w:ascii="Times New Roman" w:hAnsi="Times New Roman" w:cs="Times New Roman"/>
          <w:color w:val="767171"/>
          <w:lang w:val="es-DO"/>
        </w:rPr>
      </w:pPr>
    </w:p>
    <w:p w14:paraId="1DB1AF1D" w14:textId="77777777" w:rsidR="006035B0" w:rsidRDefault="006035B0" w:rsidP="00A86D87">
      <w:pPr>
        <w:autoSpaceDE w:val="0"/>
        <w:autoSpaceDN w:val="0"/>
        <w:adjustRightInd w:val="0"/>
        <w:spacing w:after="0" w:line="240" w:lineRule="auto"/>
        <w:jc w:val="both"/>
        <w:rPr>
          <w:lang w:val="es-DO"/>
        </w:rPr>
      </w:pPr>
    </w:p>
    <w:p w14:paraId="5E389667" w14:textId="77777777" w:rsidR="00A86D87" w:rsidRDefault="00A86D87" w:rsidP="00A86D87">
      <w:pPr>
        <w:autoSpaceDE w:val="0"/>
        <w:autoSpaceDN w:val="0"/>
        <w:adjustRightInd w:val="0"/>
        <w:spacing w:after="0" w:line="240" w:lineRule="auto"/>
        <w:jc w:val="both"/>
        <w:rPr>
          <w:lang w:val="es-DO"/>
        </w:rPr>
      </w:pPr>
    </w:p>
    <w:p w14:paraId="53EE8EAC" w14:textId="77777777" w:rsidR="00A86D87" w:rsidRDefault="00A86D87" w:rsidP="00A86D87">
      <w:pPr>
        <w:autoSpaceDE w:val="0"/>
        <w:autoSpaceDN w:val="0"/>
        <w:adjustRightInd w:val="0"/>
        <w:spacing w:after="0" w:line="240" w:lineRule="auto"/>
        <w:jc w:val="both"/>
        <w:rPr>
          <w:lang w:val="es-DO"/>
        </w:rPr>
      </w:pPr>
    </w:p>
    <w:p w14:paraId="2B583C13" w14:textId="77777777" w:rsidR="00A86D87" w:rsidRDefault="00A86D87" w:rsidP="00A86D87">
      <w:pPr>
        <w:autoSpaceDE w:val="0"/>
        <w:autoSpaceDN w:val="0"/>
        <w:adjustRightInd w:val="0"/>
        <w:spacing w:after="0" w:line="240" w:lineRule="auto"/>
        <w:jc w:val="both"/>
        <w:rPr>
          <w:lang w:val="es-DO"/>
        </w:rPr>
      </w:pPr>
    </w:p>
    <w:p w14:paraId="3421501B" w14:textId="77777777" w:rsidR="00A86D87" w:rsidRDefault="00A86D87" w:rsidP="00A86D87">
      <w:pPr>
        <w:autoSpaceDE w:val="0"/>
        <w:autoSpaceDN w:val="0"/>
        <w:adjustRightInd w:val="0"/>
        <w:spacing w:after="0" w:line="240" w:lineRule="auto"/>
        <w:jc w:val="both"/>
        <w:rPr>
          <w:lang w:val="es-DO"/>
        </w:rPr>
      </w:pPr>
    </w:p>
    <w:p w14:paraId="26F7C491" w14:textId="77777777" w:rsidR="00A86D87" w:rsidRDefault="00A86D87" w:rsidP="00A86D87">
      <w:pPr>
        <w:autoSpaceDE w:val="0"/>
        <w:autoSpaceDN w:val="0"/>
        <w:adjustRightInd w:val="0"/>
        <w:spacing w:after="0" w:line="240" w:lineRule="auto"/>
        <w:jc w:val="both"/>
        <w:rPr>
          <w:lang w:val="es-DO"/>
        </w:rPr>
      </w:pPr>
    </w:p>
    <w:p w14:paraId="569ADC02" w14:textId="77777777" w:rsidR="00A86D87" w:rsidRDefault="00A86D87" w:rsidP="00A86D87">
      <w:pPr>
        <w:autoSpaceDE w:val="0"/>
        <w:autoSpaceDN w:val="0"/>
        <w:adjustRightInd w:val="0"/>
        <w:spacing w:after="0" w:line="240" w:lineRule="auto"/>
        <w:jc w:val="both"/>
        <w:rPr>
          <w:lang w:val="es-DO"/>
        </w:rPr>
      </w:pPr>
    </w:p>
    <w:p w14:paraId="5A005CD0" w14:textId="77777777" w:rsidR="00A86D87" w:rsidRDefault="00A86D87" w:rsidP="00A86D87">
      <w:pPr>
        <w:autoSpaceDE w:val="0"/>
        <w:autoSpaceDN w:val="0"/>
        <w:adjustRightInd w:val="0"/>
        <w:spacing w:after="0" w:line="240" w:lineRule="auto"/>
        <w:jc w:val="both"/>
        <w:rPr>
          <w:lang w:val="es-DO"/>
        </w:rPr>
      </w:pPr>
    </w:p>
    <w:p w14:paraId="171D364C" w14:textId="77777777" w:rsidR="00A86D87" w:rsidRPr="00A86D87" w:rsidRDefault="00A86D87" w:rsidP="00A86D87">
      <w:pPr>
        <w:autoSpaceDE w:val="0"/>
        <w:autoSpaceDN w:val="0"/>
        <w:adjustRightInd w:val="0"/>
        <w:spacing w:after="0" w:line="240" w:lineRule="auto"/>
        <w:jc w:val="both"/>
        <w:rPr>
          <w:lang w:val="es-DO"/>
        </w:rPr>
      </w:pPr>
    </w:p>
    <w:p w14:paraId="4B0CF288" w14:textId="77777777" w:rsidR="008B7CE6" w:rsidRDefault="008B7CE6" w:rsidP="008B7CE6">
      <w:pPr>
        <w:pStyle w:val="Prrafodelista"/>
        <w:rPr>
          <w:rFonts w:ascii="Times New Roman" w:hAnsi="Times New Roman" w:cs="Times New Roman"/>
          <w:color w:val="767171"/>
          <w:lang w:val="es-DO"/>
        </w:rPr>
      </w:pPr>
    </w:p>
    <w:p w14:paraId="0AE70C7D" w14:textId="77777777" w:rsidR="004F1835" w:rsidRDefault="004F1835" w:rsidP="008B7CE6">
      <w:pPr>
        <w:pStyle w:val="Prrafodelista"/>
        <w:rPr>
          <w:rFonts w:ascii="Times New Roman" w:hAnsi="Times New Roman" w:cs="Times New Roman"/>
          <w:color w:val="767171"/>
          <w:lang w:val="es-DO"/>
        </w:rPr>
      </w:pPr>
    </w:p>
    <w:p w14:paraId="1ED59BC8" w14:textId="77777777" w:rsidR="004F1835" w:rsidRDefault="004F1835" w:rsidP="008B7CE6">
      <w:pPr>
        <w:pStyle w:val="Prrafodelista"/>
        <w:rPr>
          <w:rFonts w:ascii="Times New Roman" w:hAnsi="Times New Roman" w:cs="Times New Roman"/>
          <w:color w:val="767171"/>
          <w:lang w:val="es-DO"/>
        </w:rPr>
      </w:pPr>
    </w:p>
    <w:p w14:paraId="60A9F1B5" w14:textId="77777777" w:rsidR="004F1835" w:rsidRDefault="004F1835" w:rsidP="008B7CE6">
      <w:pPr>
        <w:pStyle w:val="Prrafodelista"/>
        <w:rPr>
          <w:rFonts w:ascii="Times New Roman" w:hAnsi="Times New Roman" w:cs="Times New Roman"/>
          <w:color w:val="767171"/>
          <w:lang w:val="es-DO"/>
        </w:rPr>
      </w:pPr>
    </w:p>
    <w:p w14:paraId="14E2F0E8" w14:textId="77777777" w:rsidR="004F1835" w:rsidRDefault="004F1835" w:rsidP="008B7CE6">
      <w:pPr>
        <w:pStyle w:val="Prrafodelista"/>
        <w:rPr>
          <w:rFonts w:ascii="Times New Roman" w:hAnsi="Times New Roman" w:cs="Times New Roman"/>
          <w:color w:val="767171"/>
          <w:lang w:val="es-DO"/>
        </w:rPr>
      </w:pPr>
    </w:p>
    <w:p w14:paraId="0C9DDF0B" w14:textId="77777777" w:rsidR="004F1835" w:rsidRDefault="004F1835" w:rsidP="008B7CE6">
      <w:pPr>
        <w:pStyle w:val="Prrafodelista"/>
        <w:rPr>
          <w:rFonts w:ascii="Times New Roman" w:hAnsi="Times New Roman" w:cs="Times New Roman"/>
          <w:color w:val="767171"/>
          <w:lang w:val="es-DO"/>
        </w:rPr>
      </w:pPr>
    </w:p>
    <w:p w14:paraId="674A9DD1" w14:textId="77777777" w:rsidR="004F1835" w:rsidRDefault="004F1835" w:rsidP="008B7CE6">
      <w:pPr>
        <w:pStyle w:val="Prrafodelista"/>
        <w:rPr>
          <w:rFonts w:ascii="Times New Roman" w:hAnsi="Times New Roman" w:cs="Times New Roman"/>
          <w:color w:val="767171"/>
          <w:lang w:val="es-DO"/>
        </w:rPr>
      </w:pPr>
    </w:p>
    <w:p w14:paraId="5DDEF4CD" w14:textId="77777777" w:rsidR="004F1835" w:rsidRDefault="004F1835" w:rsidP="008B7CE6">
      <w:pPr>
        <w:pStyle w:val="Prrafodelista"/>
        <w:rPr>
          <w:rFonts w:ascii="Times New Roman" w:hAnsi="Times New Roman" w:cs="Times New Roman"/>
          <w:color w:val="767171"/>
          <w:lang w:val="es-DO"/>
        </w:rPr>
      </w:pPr>
    </w:p>
    <w:p w14:paraId="4DCA15B7" w14:textId="77777777" w:rsidR="004F1835" w:rsidRDefault="004F1835" w:rsidP="008B7CE6">
      <w:pPr>
        <w:pStyle w:val="Prrafodelista"/>
        <w:rPr>
          <w:rFonts w:ascii="Times New Roman" w:hAnsi="Times New Roman" w:cs="Times New Roman"/>
          <w:color w:val="767171"/>
          <w:lang w:val="es-DO"/>
        </w:rPr>
      </w:pPr>
    </w:p>
    <w:p w14:paraId="62868F41" w14:textId="77777777" w:rsidR="004F1835" w:rsidRDefault="004F1835" w:rsidP="008B7CE6">
      <w:pPr>
        <w:pStyle w:val="Prrafodelista"/>
        <w:rPr>
          <w:rFonts w:ascii="Times New Roman" w:hAnsi="Times New Roman" w:cs="Times New Roman"/>
          <w:color w:val="767171"/>
          <w:lang w:val="es-DO"/>
        </w:rPr>
      </w:pPr>
    </w:p>
    <w:p w14:paraId="32A5826A" w14:textId="77777777" w:rsidR="004F1835" w:rsidRDefault="004F1835" w:rsidP="008B7CE6">
      <w:pPr>
        <w:pStyle w:val="Prrafodelista"/>
        <w:rPr>
          <w:rFonts w:ascii="Times New Roman" w:hAnsi="Times New Roman" w:cs="Times New Roman"/>
          <w:color w:val="767171"/>
          <w:lang w:val="es-DO"/>
        </w:rPr>
      </w:pPr>
    </w:p>
    <w:p w14:paraId="2AA78E48" w14:textId="77777777" w:rsidR="004F1835" w:rsidRDefault="004F1835" w:rsidP="008B7CE6">
      <w:pPr>
        <w:pStyle w:val="Prrafodelista"/>
        <w:rPr>
          <w:rFonts w:ascii="Times New Roman" w:hAnsi="Times New Roman" w:cs="Times New Roman"/>
          <w:color w:val="767171"/>
          <w:lang w:val="es-DO"/>
        </w:rPr>
      </w:pPr>
    </w:p>
    <w:p w14:paraId="1796865D" w14:textId="77777777" w:rsidR="004F1835" w:rsidRDefault="004F1835" w:rsidP="008B7CE6">
      <w:pPr>
        <w:pStyle w:val="Prrafodelista"/>
        <w:rPr>
          <w:rFonts w:ascii="Times New Roman" w:hAnsi="Times New Roman" w:cs="Times New Roman"/>
          <w:color w:val="767171"/>
          <w:lang w:val="es-DO"/>
        </w:rPr>
      </w:pPr>
    </w:p>
    <w:p w14:paraId="0AFEA764" w14:textId="77777777" w:rsidR="004F1835" w:rsidRDefault="004F1835" w:rsidP="008B7CE6">
      <w:pPr>
        <w:pStyle w:val="Prrafodelista"/>
        <w:rPr>
          <w:rFonts w:ascii="Times New Roman" w:hAnsi="Times New Roman" w:cs="Times New Roman"/>
          <w:color w:val="767171"/>
          <w:lang w:val="es-DO"/>
        </w:rPr>
      </w:pPr>
    </w:p>
    <w:p w14:paraId="4CC69EA1" w14:textId="77777777" w:rsidR="004F1835" w:rsidRDefault="004F1835" w:rsidP="008B7CE6">
      <w:pPr>
        <w:pStyle w:val="Prrafodelista"/>
        <w:rPr>
          <w:rFonts w:ascii="Times New Roman" w:hAnsi="Times New Roman" w:cs="Times New Roman"/>
          <w:color w:val="767171"/>
          <w:lang w:val="es-DO"/>
        </w:rPr>
      </w:pPr>
    </w:p>
    <w:p w14:paraId="3FE357B5" w14:textId="77777777" w:rsidR="004F1835" w:rsidRDefault="004F1835" w:rsidP="008B7CE6">
      <w:pPr>
        <w:pStyle w:val="Prrafodelista"/>
        <w:rPr>
          <w:rFonts w:ascii="Times New Roman" w:hAnsi="Times New Roman" w:cs="Times New Roman"/>
          <w:color w:val="767171"/>
          <w:lang w:val="es-DO"/>
        </w:rPr>
      </w:pPr>
    </w:p>
    <w:p w14:paraId="50ACE4A6" w14:textId="77777777" w:rsidR="004F1835" w:rsidRDefault="004F1835" w:rsidP="008B7CE6">
      <w:pPr>
        <w:pStyle w:val="Prrafodelista"/>
        <w:rPr>
          <w:rFonts w:ascii="Times New Roman" w:hAnsi="Times New Roman" w:cs="Times New Roman"/>
          <w:color w:val="767171"/>
          <w:lang w:val="es-DO"/>
        </w:rPr>
      </w:pPr>
    </w:p>
    <w:p w14:paraId="2BF41668" w14:textId="77777777" w:rsidR="004F1835" w:rsidRPr="008B7CE6" w:rsidRDefault="004F1835" w:rsidP="008B7CE6">
      <w:pPr>
        <w:pStyle w:val="Prrafodelista"/>
        <w:rPr>
          <w:rFonts w:ascii="Times New Roman" w:hAnsi="Times New Roman" w:cs="Times New Roman"/>
          <w:color w:val="767171"/>
          <w:lang w:val="es-DO"/>
        </w:rPr>
      </w:pPr>
    </w:p>
    <w:p w14:paraId="22A91164" w14:textId="77777777" w:rsidR="008B7CE6" w:rsidRPr="008B7CE6" w:rsidRDefault="008B7CE6" w:rsidP="008B7CE6">
      <w:pPr>
        <w:pStyle w:val="Prrafodelista"/>
        <w:autoSpaceDE w:val="0"/>
        <w:autoSpaceDN w:val="0"/>
        <w:adjustRightInd w:val="0"/>
        <w:spacing w:after="0" w:line="240" w:lineRule="auto"/>
        <w:ind w:left="360"/>
        <w:jc w:val="both"/>
        <w:rPr>
          <w:rFonts w:ascii="Times New Roman" w:hAnsi="Times New Roman" w:cs="Times New Roman"/>
          <w:color w:val="767171"/>
          <w:lang w:val="es-DO"/>
        </w:rPr>
      </w:pPr>
    </w:p>
    <w:p w14:paraId="18DF8B09" w14:textId="77777777" w:rsidR="008B7CE6" w:rsidRDefault="008B7CE6" w:rsidP="008B7CE6">
      <w:pPr>
        <w:pStyle w:val="Prrafodelista"/>
        <w:rPr>
          <w:rFonts w:ascii="Times New Roman" w:hAnsi="Times New Roman" w:cs="Times New Roman"/>
          <w:color w:val="767171"/>
          <w:lang w:val="es-DO"/>
        </w:rPr>
      </w:pPr>
    </w:p>
    <w:p w14:paraId="6D690888" w14:textId="64F12388" w:rsidR="0035429F" w:rsidRPr="0058331C" w:rsidRDefault="001479F5" w:rsidP="0035429F">
      <w:pPr>
        <w:pStyle w:val="Ttulo1"/>
        <w:rPr>
          <w:rFonts w:cs="Times New Roman"/>
          <w:color w:val="4C4747"/>
          <w:lang w:val="es-DO"/>
        </w:rPr>
      </w:pPr>
      <w:bookmarkStart w:id="57" w:name="_Toc185547612"/>
      <w:r>
        <w:rPr>
          <w:rFonts w:cs="Times New Roman"/>
          <w:color w:val="4C4747"/>
          <w:lang w:val="es-DO"/>
        </w:rPr>
        <w:lastRenderedPageBreak/>
        <w:t xml:space="preserve">V. </w:t>
      </w:r>
      <w:r w:rsidR="00967739" w:rsidRPr="0058331C">
        <w:rPr>
          <w:rFonts w:cs="Times New Roman"/>
          <w:color w:val="4C4747"/>
          <w:lang w:val="es-DO"/>
        </w:rPr>
        <w:t xml:space="preserve">SERVICIO AL CIUDADANO Y </w:t>
      </w:r>
      <w:r w:rsidR="00485B71" w:rsidRPr="0058331C">
        <w:rPr>
          <w:rFonts w:cs="Times New Roman"/>
          <w:color w:val="4C4747"/>
          <w:lang w:val="es-DO"/>
        </w:rPr>
        <w:t>TRANSPARENCIA INSTITUCIONAL</w:t>
      </w:r>
      <w:bookmarkEnd w:id="57"/>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584C8D" w:rsidRDefault="0035429F" w:rsidP="0035429F">
      <w:pPr>
        <w:jc w:val="center"/>
        <w:rPr>
          <w:rFonts w:eastAsia="Calibri"/>
          <w:color w:val="4C4747"/>
          <w:szCs w:val="36"/>
          <w:lang w:val="es-DO"/>
        </w:rPr>
      </w:pPr>
      <w:r w:rsidRPr="00584C8D">
        <w:rPr>
          <w:rFonts w:eastAsia="Calibri"/>
          <w:color w:val="4C4747"/>
          <w:szCs w:val="36"/>
          <w:lang w:val="es-DO"/>
        </w:rPr>
        <w:t xml:space="preserve">Memoria </w:t>
      </w:r>
      <w:r w:rsidR="009547F0" w:rsidRPr="00584C8D">
        <w:rPr>
          <w:rFonts w:eastAsia="Calibri"/>
          <w:color w:val="4C4747"/>
          <w:szCs w:val="36"/>
          <w:lang w:val="es-DO"/>
        </w:rPr>
        <w:t>I</w:t>
      </w:r>
      <w:r w:rsidRPr="00584C8D">
        <w:rPr>
          <w:rFonts w:eastAsia="Calibri"/>
          <w:color w:val="4C4747"/>
          <w:szCs w:val="36"/>
          <w:lang w:val="es-DO"/>
        </w:rPr>
        <w:t xml:space="preserve">nstitucional </w:t>
      </w:r>
      <w:r w:rsidR="007471AC" w:rsidRPr="00584C8D">
        <w:rPr>
          <w:rFonts w:eastAsia="Calibri"/>
          <w:color w:val="4C4747"/>
          <w:szCs w:val="36"/>
          <w:lang w:val="es-DO"/>
        </w:rPr>
        <w:t>2024</w:t>
      </w:r>
    </w:p>
    <w:p w14:paraId="0FB6CF4D" w14:textId="77777777" w:rsidR="001479F5" w:rsidRPr="00742F31" w:rsidRDefault="001479F5" w:rsidP="001479F5">
      <w:pPr>
        <w:pStyle w:val="Default"/>
        <w:ind w:left="1146"/>
        <w:rPr>
          <w:rFonts w:ascii="Times New Roman" w:hAnsi="Times New Roman" w:cs="Times New Roman"/>
          <w:color w:val="767171"/>
          <w:sz w:val="28"/>
          <w:szCs w:val="28"/>
        </w:rPr>
      </w:pPr>
    </w:p>
    <w:p w14:paraId="733B69B4" w14:textId="6B52BA37" w:rsidR="001479F5" w:rsidRPr="00BE5607" w:rsidRDefault="001479F5" w:rsidP="001479F5">
      <w:pPr>
        <w:pStyle w:val="Ttulo2"/>
        <w:numPr>
          <w:ilvl w:val="1"/>
          <w:numId w:val="19"/>
        </w:numPr>
        <w:rPr>
          <w:rFonts w:eastAsia="Calibri" w:cs="Times New Roman"/>
          <w:noProof/>
          <w:color w:val="767171"/>
          <w:szCs w:val="24"/>
          <w:lang w:val="es-DO"/>
        </w:rPr>
      </w:pPr>
      <w:bookmarkStart w:id="58" w:name="_Toc172532814"/>
      <w:r>
        <w:rPr>
          <w:rFonts w:eastAsia="Calibri" w:cs="Times New Roman"/>
          <w:noProof/>
          <w:color w:val="767171"/>
          <w:szCs w:val="24"/>
          <w:lang w:val="es-DO"/>
        </w:rPr>
        <w:t xml:space="preserve"> </w:t>
      </w:r>
      <w:bookmarkStart w:id="59" w:name="_Toc185547613"/>
      <w:r w:rsidRPr="00BE5607">
        <w:rPr>
          <w:rFonts w:eastAsia="Calibri" w:cs="Times New Roman"/>
          <w:noProof/>
          <w:color w:val="767171"/>
          <w:szCs w:val="24"/>
          <w:lang w:val="es-DO"/>
        </w:rPr>
        <w:t>Nivel de satisfacción con el servicio</w:t>
      </w:r>
      <w:bookmarkEnd w:id="58"/>
      <w:bookmarkEnd w:id="59"/>
    </w:p>
    <w:p w14:paraId="49530917" w14:textId="77777777" w:rsidR="001479F5" w:rsidRPr="00742F31" w:rsidRDefault="001479F5" w:rsidP="001479F5">
      <w:pPr>
        <w:pStyle w:val="Default"/>
        <w:ind w:left="502"/>
        <w:rPr>
          <w:rFonts w:ascii="Times New Roman" w:hAnsi="Times New Roman" w:cs="Times New Roman"/>
          <w:color w:val="767171"/>
        </w:rPr>
      </w:pPr>
    </w:p>
    <w:p w14:paraId="11908403" w14:textId="77777777" w:rsidR="001479F5" w:rsidRPr="00A66612" w:rsidRDefault="001479F5" w:rsidP="001479F5">
      <w:pPr>
        <w:pStyle w:val="Prrafodelista"/>
        <w:numPr>
          <w:ilvl w:val="0"/>
          <w:numId w:val="18"/>
        </w:numPr>
        <w:spacing w:line="360" w:lineRule="auto"/>
        <w:rPr>
          <w:rFonts w:ascii="Times New Roman" w:hAnsi="Times New Roman" w:cs="Times New Roman"/>
          <w:b/>
          <w:bCs/>
          <w:color w:val="737373"/>
          <w:sz w:val="24"/>
          <w:szCs w:val="24"/>
          <w:lang w:val="es-ES"/>
        </w:rPr>
      </w:pPr>
      <w:r w:rsidRPr="00A66612">
        <w:rPr>
          <w:rFonts w:ascii="Times New Roman" w:hAnsi="Times New Roman" w:cs="Times New Roman"/>
          <w:b/>
          <w:bCs/>
          <w:color w:val="737373"/>
          <w:sz w:val="24"/>
          <w:szCs w:val="24"/>
          <w:lang w:val="es-ES"/>
        </w:rPr>
        <w:t>Encuestas de satisfacción al ciudadano:</w:t>
      </w:r>
    </w:p>
    <w:p w14:paraId="70251398" w14:textId="77777777" w:rsidR="001479F5" w:rsidRPr="00A66612" w:rsidRDefault="001479F5" w:rsidP="001479F5">
      <w:pPr>
        <w:pStyle w:val="Prrafodelista"/>
        <w:numPr>
          <w:ilvl w:val="1"/>
          <w:numId w:val="18"/>
        </w:numPr>
        <w:spacing w:line="360" w:lineRule="auto"/>
        <w:jc w:val="both"/>
        <w:rPr>
          <w:rFonts w:ascii="Times New Roman" w:hAnsi="Times New Roman" w:cs="Times New Roman"/>
          <w:color w:val="737373"/>
          <w:sz w:val="24"/>
          <w:szCs w:val="24"/>
          <w:lang w:val="es-ES"/>
        </w:rPr>
      </w:pPr>
      <w:r w:rsidRPr="00A66612">
        <w:rPr>
          <w:rFonts w:ascii="Times New Roman" w:hAnsi="Times New Roman" w:cs="Times New Roman"/>
          <w:color w:val="737373"/>
          <w:sz w:val="24"/>
          <w:szCs w:val="24"/>
          <w:lang w:val="es-ES"/>
        </w:rPr>
        <w:t>Se aplicaron dos encuestas de satisfacción al ciudadano. La primera se realizó entre octubre de 2023 y abril de 2024, abarcando los cinco servicios comprometidos en la Carta Compromiso 2023-2025.</w:t>
      </w:r>
    </w:p>
    <w:p w14:paraId="596DAA60" w14:textId="77777777" w:rsidR="001479F5" w:rsidRPr="00A66612" w:rsidRDefault="001479F5" w:rsidP="001479F5">
      <w:pPr>
        <w:pStyle w:val="Prrafodelista"/>
        <w:numPr>
          <w:ilvl w:val="1"/>
          <w:numId w:val="18"/>
        </w:numPr>
        <w:spacing w:line="360" w:lineRule="auto"/>
        <w:jc w:val="both"/>
        <w:rPr>
          <w:rFonts w:ascii="Times New Roman" w:hAnsi="Times New Roman" w:cs="Times New Roman"/>
          <w:color w:val="737373"/>
          <w:sz w:val="24"/>
          <w:szCs w:val="24"/>
          <w:lang w:val="es-ES"/>
        </w:rPr>
      </w:pPr>
      <w:r w:rsidRPr="00A66612">
        <w:rPr>
          <w:rFonts w:ascii="Times New Roman" w:hAnsi="Times New Roman" w:cs="Times New Roman"/>
          <w:color w:val="737373"/>
          <w:sz w:val="24"/>
          <w:szCs w:val="24"/>
          <w:lang w:val="es-ES"/>
        </w:rPr>
        <w:t>La segunda encuesta, realizada de enero a diciembre de 2023, incluyó los atributos y otros aspectos relacionados con los servicios. Los resultados fueron los siguientes:</w:t>
      </w:r>
    </w:p>
    <w:p w14:paraId="798DF9C5" w14:textId="71E6FA51" w:rsidR="007E30D8" w:rsidRDefault="001479F5" w:rsidP="007E30D8">
      <w:pPr>
        <w:pStyle w:val="Prrafodelista"/>
        <w:numPr>
          <w:ilvl w:val="0"/>
          <w:numId w:val="18"/>
        </w:numPr>
        <w:spacing w:line="360" w:lineRule="auto"/>
        <w:rPr>
          <w:rFonts w:ascii="Times New Roman" w:hAnsi="Times New Roman" w:cs="Times New Roman"/>
          <w:b/>
          <w:bCs/>
          <w:color w:val="737373"/>
          <w:sz w:val="24"/>
          <w:szCs w:val="24"/>
          <w:lang w:val="es-ES"/>
        </w:rPr>
      </w:pPr>
      <w:r w:rsidRPr="00A66612">
        <w:rPr>
          <w:rFonts w:ascii="Times New Roman" w:hAnsi="Times New Roman" w:cs="Times New Roman"/>
          <w:b/>
          <w:bCs/>
          <w:color w:val="737373"/>
          <w:sz w:val="24"/>
          <w:szCs w:val="24"/>
          <w:lang w:val="es-ES"/>
        </w:rPr>
        <w:t>Promedio de Satisfacción por dimensión en la medición de los atributos de calidad:</w:t>
      </w:r>
      <w:r w:rsidR="00BA3B13">
        <w:rPr>
          <w:rFonts w:ascii="Times New Roman" w:hAnsi="Times New Roman" w:cs="Times New Roman"/>
          <w:b/>
          <w:bCs/>
          <w:color w:val="737373"/>
          <w:sz w:val="24"/>
          <w:szCs w:val="24"/>
          <w:lang w:val="es-ES"/>
        </w:rPr>
        <w:t xml:space="preserve"> 92%</w:t>
      </w:r>
    </w:p>
    <w:p w14:paraId="0D74C512" w14:textId="0EB8501A" w:rsidR="007E30D8" w:rsidRPr="007E30D8" w:rsidRDefault="007E30D8" w:rsidP="007E30D8">
      <w:pPr>
        <w:pStyle w:val="Prrafodelista"/>
        <w:spacing w:after="0"/>
        <w:ind w:left="1440"/>
        <w:jc w:val="center"/>
        <w:rPr>
          <w:rFonts w:ascii="Times New Roman" w:hAnsi="Times New Roman" w:cs="Times New Roman"/>
          <w:b/>
          <w:bCs/>
          <w:color w:val="737373"/>
          <w:sz w:val="24"/>
          <w:szCs w:val="24"/>
          <w:lang w:val="es-ES"/>
        </w:rPr>
      </w:pPr>
      <w:r w:rsidRPr="007E30D8">
        <w:rPr>
          <w:rFonts w:ascii="Times New Roman" w:hAnsi="Times New Roman" w:cs="Times New Roman"/>
          <w:b/>
          <w:bCs/>
          <w:color w:val="737373"/>
          <w:sz w:val="24"/>
          <w:szCs w:val="24"/>
          <w:lang w:val="es-ES"/>
        </w:rPr>
        <w:t>Cuadro XVII</w:t>
      </w:r>
      <w:r>
        <w:rPr>
          <w:rFonts w:ascii="Times New Roman" w:hAnsi="Times New Roman" w:cs="Times New Roman"/>
          <w:b/>
          <w:bCs/>
          <w:color w:val="737373"/>
          <w:sz w:val="24"/>
          <w:szCs w:val="24"/>
          <w:lang w:val="es-ES"/>
        </w:rPr>
        <w:t>I</w:t>
      </w:r>
    </w:p>
    <w:tbl>
      <w:tblPr>
        <w:tblW w:w="4504" w:type="dxa"/>
        <w:jc w:val="center"/>
        <w:tblCellMar>
          <w:left w:w="70" w:type="dxa"/>
          <w:right w:w="70" w:type="dxa"/>
        </w:tblCellMar>
        <w:tblLook w:val="04A0" w:firstRow="1" w:lastRow="0" w:firstColumn="1" w:lastColumn="0" w:noHBand="0" w:noVBand="1"/>
      </w:tblPr>
      <w:tblGrid>
        <w:gridCol w:w="2857"/>
        <w:gridCol w:w="1647"/>
      </w:tblGrid>
      <w:tr w:rsidR="001479F5" w:rsidRPr="00A66612" w14:paraId="04EC0B27" w14:textId="77777777" w:rsidTr="007E30D8">
        <w:trPr>
          <w:trHeight w:val="315"/>
          <w:jc w:val="center"/>
        </w:trPr>
        <w:tc>
          <w:tcPr>
            <w:tcW w:w="2857" w:type="dxa"/>
            <w:tcBorders>
              <w:top w:val="single" w:sz="8" w:space="0" w:color="0070C0"/>
              <w:left w:val="single" w:sz="8" w:space="0" w:color="0070C0"/>
              <w:bottom w:val="single" w:sz="4" w:space="0" w:color="0070C0"/>
              <w:right w:val="single" w:sz="4" w:space="0" w:color="0070C0"/>
            </w:tcBorders>
            <w:shd w:val="clear" w:color="auto" w:fill="auto"/>
            <w:hideMark/>
          </w:tcPr>
          <w:p w14:paraId="0274C573" w14:textId="77777777" w:rsidR="001479F5" w:rsidRPr="00A66612" w:rsidRDefault="001479F5" w:rsidP="009A1BDE">
            <w:pPr>
              <w:spacing w:after="0" w:line="240" w:lineRule="auto"/>
              <w:jc w:val="center"/>
              <w:rPr>
                <w:rFonts w:eastAsia="Times New Roman"/>
                <w:b/>
                <w:bCs/>
                <w:color w:val="737373"/>
                <w:lang w:val="es-DO" w:eastAsia="es-DO"/>
              </w:rPr>
            </w:pPr>
            <w:r w:rsidRPr="00A66612">
              <w:rPr>
                <w:rFonts w:eastAsia="Times New Roman"/>
                <w:b/>
                <w:bCs/>
                <w:color w:val="737373"/>
                <w:lang w:val="es-DO" w:eastAsia="es-DO"/>
              </w:rPr>
              <w:t>ATRIBUTO</w:t>
            </w:r>
          </w:p>
        </w:tc>
        <w:tc>
          <w:tcPr>
            <w:tcW w:w="1647" w:type="dxa"/>
            <w:tcBorders>
              <w:top w:val="single" w:sz="8" w:space="0" w:color="0070C0"/>
              <w:left w:val="nil"/>
              <w:bottom w:val="single" w:sz="4" w:space="0" w:color="0070C0"/>
              <w:right w:val="single" w:sz="8" w:space="0" w:color="0070C0"/>
            </w:tcBorders>
            <w:shd w:val="clear" w:color="auto" w:fill="auto"/>
            <w:hideMark/>
          </w:tcPr>
          <w:p w14:paraId="54C782A6" w14:textId="77777777" w:rsidR="001479F5" w:rsidRPr="00A66612" w:rsidRDefault="001479F5" w:rsidP="009A1BDE">
            <w:pPr>
              <w:spacing w:after="0" w:line="240" w:lineRule="auto"/>
              <w:rPr>
                <w:rFonts w:eastAsia="Times New Roman"/>
                <w:b/>
                <w:bCs/>
                <w:color w:val="737373"/>
                <w:lang w:val="es-DO" w:eastAsia="es-DO"/>
              </w:rPr>
            </w:pPr>
            <w:r w:rsidRPr="00A66612">
              <w:rPr>
                <w:rFonts w:eastAsia="Times New Roman"/>
                <w:b/>
                <w:bCs/>
                <w:color w:val="737373"/>
                <w:lang w:val="es-DO" w:eastAsia="es-DO"/>
              </w:rPr>
              <w:t>PROMEDIO</w:t>
            </w:r>
          </w:p>
        </w:tc>
      </w:tr>
      <w:tr w:rsidR="001479F5" w:rsidRPr="00A66612" w14:paraId="204BAB80" w14:textId="77777777" w:rsidTr="007E30D8">
        <w:trPr>
          <w:trHeight w:val="315"/>
          <w:jc w:val="center"/>
        </w:trPr>
        <w:tc>
          <w:tcPr>
            <w:tcW w:w="2857" w:type="dxa"/>
            <w:tcBorders>
              <w:top w:val="nil"/>
              <w:left w:val="single" w:sz="8" w:space="0" w:color="0070C0"/>
              <w:bottom w:val="single" w:sz="4" w:space="0" w:color="0070C0"/>
              <w:right w:val="single" w:sz="4" w:space="0" w:color="0070C0"/>
            </w:tcBorders>
            <w:shd w:val="clear" w:color="auto" w:fill="auto"/>
            <w:noWrap/>
            <w:hideMark/>
          </w:tcPr>
          <w:p w14:paraId="0ABAD84F" w14:textId="77777777" w:rsidR="001479F5" w:rsidRPr="00A66612" w:rsidRDefault="001479F5" w:rsidP="009A1BDE">
            <w:pPr>
              <w:spacing w:after="0" w:line="360" w:lineRule="auto"/>
              <w:rPr>
                <w:rFonts w:eastAsia="Times New Roman"/>
                <w:color w:val="737373"/>
                <w:lang w:val="es-DO" w:eastAsia="es-DO"/>
              </w:rPr>
            </w:pPr>
            <w:r w:rsidRPr="00A66612">
              <w:rPr>
                <w:rFonts w:eastAsia="Times New Roman"/>
                <w:color w:val="737373"/>
                <w:lang w:val="es-ES" w:eastAsia="es-DO"/>
              </w:rPr>
              <w:t>Empatía</w:t>
            </w:r>
          </w:p>
        </w:tc>
        <w:tc>
          <w:tcPr>
            <w:tcW w:w="1647" w:type="dxa"/>
            <w:tcBorders>
              <w:top w:val="nil"/>
              <w:left w:val="nil"/>
              <w:bottom w:val="single" w:sz="4" w:space="0" w:color="0070C0"/>
              <w:right w:val="single" w:sz="8" w:space="0" w:color="0070C0"/>
            </w:tcBorders>
            <w:shd w:val="clear" w:color="auto" w:fill="auto"/>
            <w:noWrap/>
            <w:vAlign w:val="center"/>
            <w:hideMark/>
          </w:tcPr>
          <w:p w14:paraId="3D0913DC" w14:textId="77777777" w:rsidR="001479F5" w:rsidRPr="00A66612" w:rsidRDefault="001479F5" w:rsidP="009A1BDE">
            <w:pPr>
              <w:spacing w:after="0" w:line="240" w:lineRule="auto"/>
              <w:ind w:firstLineChars="300" w:firstLine="783"/>
              <w:rPr>
                <w:rFonts w:eastAsia="Times New Roman"/>
                <w:b/>
                <w:bCs/>
                <w:color w:val="737373"/>
                <w:lang w:val="es-DO" w:eastAsia="es-DO"/>
              </w:rPr>
            </w:pPr>
            <w:r w:rsidRPr="00A66612">
              <w:rPr>
                <w:rFonts w:eastAsia="Times New Roman"/>
                <w:b/>
                <w:bCs/>
                <w:color w:val="737373"/>
                <w:lang w:val="es-DO" w:eastAsia="es-DO"/>
              </w:rPr>
              <w:t>93%</w:t>
            </w:r>
          </w:p>
        </w:tc>
      </w:tr>
      <w:tr w:rsidR="001479F5" w:rsidRPr="00A66612" w14:paraId="44F5BB85" w14:textId="77777777" w:rsidTr="007E30D8">
        <w:trPr>
          <w:trHeight w:val="315"/>
          <w:jc w:val="center"/>
        </w:trPr>
        <w:tc>
          <w:tcPr>
            <w:tcW w:w="2857" w:type="dxa"/>
            <w:tcBorders>
              <w:top w:val="nil"/>
              <w:left w:val="single" w:sz="8" w:space="0" w:color="0070C0"/>
              <w:bottom w:val="single" w:sz="4" w:space="0" w:color="0070C0"/>
              <w:right w:val="single" w:sz="4" w:space="0" w:color="0070C0"/>
            </w:tcBorders>
            <w:shd w:val="clear" w:color="auto" w:fill="auto"/>
            <w:noWrap/>
            <w:hideMark/>
          </w:tcPr>
          <w:p w14:paraId="11FF1968" w14:textId="77777777" w:rsidR="001479F5" w:rsidRPr="00A66612" w:rsidRDefault="001479F5" w:rsidP="009A1BDE">
            <w:pPr>
              <w:spacing w:after="0" w:line="360" w:lineRule="auto"/>
              <w:rPr>
                <w:rFonts w:eastAsia="Times New Roman"/>
                <w:color w:val="737373"/>
                <w:lang w:val="es-DO" w:eastAsia="es-DO"/>
              </w:rPr>
            </w:pPr>
            <w:r w:rsidRPr="00A66612">
              <w:rPr>
                <w:rFonts w:eastAsia="Times New Roman"/>
                <w:color w:val="737373"/>
                <w:lang w:val="es-ES" w:eastAsia="es-DO"/>
              </w:rPr>
              <w:t>Fiabilidad</w:t>
            </w:r>
          </w:p>
        </w:tc>
        <w:tc>
          <w:tcPr>
            <w:tcW w:w="1647" w:type="dxa"/>
            <w:tcBorders>
              <w:top w:val="nil"/>
              <w:left w:val="nil"/>
              <w:bottom w:val="single" w:sz="4" w:space="0" w:color="0070C0"/>
              <w:right w:val="single" w:sz="8" w:space="0" w:color="0070C0"/>
            </w:tcBorders>
            <w:shd w:val="clear" w:color="auto" w:fill="auto"/>
            <w:noWrap/>
            <w:vAlign w:val="center"/>
            <w:hideMark/>
          </w:tcPr>
          <w:p w14:paraId="027E5E56" w14:textId="77133C80" w:rsidR="001479F5" w:rsidRPr="00A66612" w:rsidRDefault="001479F5" w:rsidP="009A1BDE">
            <w:pPr>
              <w:spacing w:after="0" w:line="240" w:lineRule="auto"/>
              <w:ind w:firstLineChars="300" w:firstLine="783"/>
              <w:rPr>
                <w:rFonts w:eastAsia="Times New Roman"/>
                <w:b/>
                <w:bCs/>
                <w:color w:val="737373"/>
                <w:lang w:val="es-DO" w:eastAsia="es-DO"/>
              </w:rPr>
            </w:pPr>
            <w:r w:rsidRPr="00A66612">
              <w:rPr>
                <w:rFonts w:eastAsia="Times New Roman"/>
                <w:b/>
                <w:bCs/>
                <w:color w:val="737373"/>
                <w:lang w:val="es-DO" w:eastAsia="es-DO"/>
              </w:rPr>
              <w:t>9</w:t>
            </w:r>
            <w:r w:rsidR="0036079E">
              <w:rPr>
                <w:rFonts w:eastAsia="Times New Roman"/>
                <w:b/>
                <w:bCs/>
                <w:color w:val="737373"/>
                <w:lang w:val="es-DO" w:eastAsia="es-DO"/>
              </w:rPr>
              <w:t>6</w:t>
            </w:r>
            <w:r w:rsidRPr="00A66612">
              <w:rPr>
                <w:rFonts w:eastAsia="Times New Roman"/>
                <w:b/>
                <w:bCs/>
                <w:color w:val="737373"/>
                <w:lang w:val="es-DO" w:eastAsia="es-DO"/>
              </w:rPr>
              <w:t>%</w:t>
            </w:r>
          </w:p>
        </w:tc>
      </w:tr>
      <w:tr w:rsidR="001479F5" w:rsidRPr="00A66612" w14:paraId="24BF2040" w14:textId="77777777" w:rsidTr="007E30D8">
        <w:trPr>
          <w:trHeight w:val="315"/>
          <w:jc w:val="center"/>
        </w:trPr>
        <w:tc>
          <w:tcPr>
            <w:tcW w:w="2857" w:type="dxa"/>
            <w:tcBorders>
              <w:top w:val="nil"/>
              <w:left w:val="single" w:sz="8" w:space="0" w:color="0070C0"/>
              <w:bottom w:val="single" w:sz="4" w:space="0" w:color="0070C0"/>
              <w:right w:val="single" w:sz="4" w:space="0" w:color="0070C0"/>
            </w:tcBorders>
            <w:shd w:val="clear" w:color="auto" w:fill="auto"/>
            <w:noWrap/>
            <w:hideMark/>
          </w:tcPr>
          <w:p w14:paraId="2227B297" w14:textId="77777777" w:rsidR="001479F5" w:rsidRPr="00A66612" w:rsidRDefault="001479F5" w:rsidP="009A1BDE">
            <w:pPr>
              <w:spacing w:after="0" w:line="360" w:lineRule="auto"/>
              <w:rPr>
                <w:rFonts w:eastAsia="Times New Roman"/>
                <w:color w:val="737373"/>
                <w:lang w:val="es-DO" w:eastAsia="es-DO"/>
              </w:rPr>
            </w:pPr>
            <w:r w:rsidRPr="00A66612">
              <w:rPr>
                <w:rFonts w:eastAsia="Times New Roman"/>
                <w:color w:val="737373"/>
                <w:lang w:val="es-ES" w:eastAsia="es-DO"/>
              </w:rPr>
              <w:t>Capacidad de respuesta</w:t>
            </w:r>
          </w:p>
        </w:tc>
        <w:tc>
          <w:tcPr>
            <w:tcW w:w="1647" w:type="dxa"/>
            <w:tcBorders>
              <w:top w:val="nil"/>
              <w:left w:val="nil"/>
              <w:bottom w:val="single" w:sz="4" w:space="0" w:color="0070C0"/>
              <w:right w:val="single" w:sz="8" w:space="0" w:color="0070C0"/>
            </w:tcBorders>
            <w:shd w:val="clear" w:color="auto" w:fill="auto"/>
            <w:noWrap/>
            <w:vAlign w:val="center"/>
            <w:hideMark/>
          </w:tcPr>
          <w:p w14:paraId="67FB0A18" w14:textId="117E89F5" w:rsidR="001479F5" w:rsidRPr="00A66612" w:rsidRDefault="00117DA4" w:rsidP="009A1BDE">
            <w:pPr>
              <w:spacing w:after="0" w:line="240" w:lineRule="auto"/>
              <w:ind w:firstLineChars="300" w:firstLine="783"/>
              <w:rPr>
                <w:rFonts w:eastAsia="Times New Roman"/>
                <w:b/>
                <w:bCs/>
                <w:color w:val="737373"/>
                <w:lang w:val="es-DO" w:eastAsia="es-DO"/>
              </w:rPr>
            </w:pPr>
            <w:r>
              <w:rPr>
                <w:rFonts w:eastAsia="Times New Roman"/>
                <w:b/>
                <w:bCs/>
                <w:color w:val="737373"/>
                <w:lang w:val="es-DO" w:eastAsia="es-DO"/>
              </w:rPr>
              <w:t>91</w:t>
            </w:r>
            <w:r w:rsidR="001479F5" w:rsidRPr="00A66612">
              <w:rPr>
                <w:rFonts w:eastAsia="Times New Roman"/>
                <w:b/>
                <w:bCs/>
                <w:color w:val="737373"/>
                <w:lang w:val="es-DO" w:eastAsia="es-DO"/>
              </w:rPr>
              <w:t>%</w:t>
            </w:r>
          </w:p>
        </w:tc>
      </w:tr>
      <w:tr w:rsidR="001479F5" w:rsidRPr="00A66612" w14:paraId="7E563A05" w14:textId="77777777" w:rsidTr="007E30D8">
        <w:trPr>
          <w:trHeight w:val="330"/>
          <w:jc w:val="center"/>
        </w:trPr>
        <w:tc>
          <w:tcPr>
            <w:tcW w:w="2857" w:type="dxa"/>
            <w:tcBorders>
              <w:top w:val="nil"/>
              <w:left w:val="single" w:sz="8" w:space="0" w:color="0070C0"/>
              <w:bottom w:val="single" w:sz="8" w:space="0" w:color="0070C0"/>
              <w:right w:val="single" w:sz="4" w:space="0" w:color="0070C0"/>
            </w:tcBorders>
            <w:shd w:val="clear" w:color="auto" w:fill="auto"/>
            <w:noWrap/>
            <w:vAlign w:val="center"/>
            <w:hideMark/>
          </w:tcPr>
          <w:p w14:paraId="5344EF72" w14:textId="77777777" w:rsidR="001479F5" w:rsidRPr="00A66612" w:rsidRDefault="001479F5" w:rsidP="009A1BDE">
            <w:pPr>
              <w:spacing w:after="0" w:line="360" w:lineRule="auto"/>
              <w:rPr>
                <w:rFonts w:eastAsia="Times New Roman"/>
                <w:color w:val="737373"/>
                <w:lang w:val="es-DO" w:eastAsia="es-DO"/>
              </w:rPr>
            </w:pPr>
            <w:r w:rsidRPr="00A66612">
              <w:rPr>
                <w:rFonts w:eastAsia="Times New Roman"/>
                <w:color w:val="737373"/>
                <w:lang w:val="es-ES" w:eastAsia="es-DO"/>
              </w:rPr>
              <w:t xml:space="preserve">Elementos Tangibles </w:t>
            </w:r>
          </w:p>
        </w:tc>
        <w:tc>
          <w:tcPr>
            <w:tcW w:w="1647" w:type="dxa"/>
            <w:tcBorders>
              <w:top w:val="nil"/>
              <w:left w:val="nil"/>
              <w:bottom w:val="single" w:sz="8" w:space="0" w:color="0070C0"/>
              <w:right w:val="single" w:sz="8" w:space="0" w:color="0070C0"/>
            </w:tcBorders>
            <w:shd w:val="clear" w:color="auto" w:fill="auto"/>
            <w:noWrap/>
            <w:vAlign w:val="center"/>
            <w:hideMark/>
          </w:tcPr>
          <w:p w14:paraId="16A2CB19" w14:textId="45E3DC97" w:rsidR="001479F5" w:rsidRPr="00A66612" w:rsidRDefault="001479F5" w:rsidP="009A1BDE">
            <w:pPr>
              <w:spacing w:after="0" w:line="240" w:lineRule="auto"/>
              <w:ind w:firstLineChars="300" w:firstLine="783"/>
              <w:rPr>
                <w:rFonts w:eastAsia="Times New Roman"/>
                <w:b/>
                <w:bCs/>
                <w:color w:val="737373"/>
                <w:lang w:val="es-DO" w:eastAsia="es-DO"/>
              </w:rPr>
            </w:pPr>
            <w:r w:rsidRPr="00A66612">
              <w:rPr>
                <w:rFonts w:eastAsia="Times New Roman"/>
                <w:b/>
                <w:bCs/>
                <w:color w:val="737373"/>
                <w:lang w:val="es-DO" w:eastAsia="es-DO"/>
              </w:rPr>
              <w:t>8</w:t>
            </w:r>
            <w:r w:rsidR="0036079E">
              <w:rPr>
                <w:rFonts w:eastAsia="Times New Roman"/>
                <w:b/>
                <w:bCs/>
                <w:color w:val="737373"/>
                <w:lang w:val="es-DO" w:eastAsia="es-DO"/>
              </w:rPr>
              <w:t>9</w:t>
            </w:r>
            <w:r w:rsidRPr="00A66612">
              <w:rPr>
                <w:rFonts w:eastAsia="Times New Roman"/>
                <w:b/>
                <w:bCs/>
                <w:color w:val="737373"/>
                <w:lang w:val="es-DO" w:eastAsia="es-DO"/>
              </w:rPr>
              <w:t>%</w:t>
            </w:r>
          </w:p>
        </w:tc>
      </w:tr>
    </w:tbl>
    <w:p w14:paraId="4CFCDE02" w14:textId="77777777" w:rsidR="001479F5" w:rsidRDefault="001479F5" w:rsidP="001479F5">
      <w:pPr>
        <w:rPr>
          <w:szCs w:val="36"/>
          <w:lang w:val="es-DO"/>
        </w:rPr>
      </w:pPr>
      <w:r>
        <w:rPr>
          <w:rFonts w:eastAsia="Calibri"/>
          <w:i/>
          <w:iCs/>
          <w:noProof/>
          <w:sz w:val="18"/>
          <w:szCs w:val="18"/>
          <w:lang w:val="es-DO"/>
        </w:rPr>
        <w:t xml:space="preserve">                          </w:t>
      </w:r>
      <w:r w:rsidRPr="000F24B8">
        <w:rPr>
          <w:rFonts w:eastAsia="Calibri"/>
          <w:i/>
          <w:iCs/>
          <w:noProof/>
          <w:sz w:val="18"/>
          <w:szCs w:val="18"/>
          <w:lang w:val="es-DO"/>
        </w:rPr>
        <w:t>Cuadro No.</w:t>
      </w:r>
      <w:r>
        <w:rPr>
          <w:rFonts w:eastAsia="Calibri"/>
          <w:i/>
          <w:iCs/>
          <w:noProof/>
          <w:sz w:val="18"/>
          <w:szCs w:val="18"/>
          <w:lang w:val="es-DO"/>
        </w:rPr>
        <w:t xml:space="preserve"> XIII:Resultados Encuestas</w:t>
      </w:r>
    </w:p>
    <w:p w14:paraId="1BDDC6E0" w14:textId="6185497F" w:rsidR="001479F5" w:rsidRPr="007A7614" w:rsidRDefault="001479F5" w:rsidP="001479F5">
      <w:pPr>
        <w:pStyle w:val="Ttulo2"/>
        <w:numPr>
          <w:ilvl w:val="1"/>
          <w:numId w:val="19"/>
        </w:numPr>
        <w:rPr>
          <w:rFonts w:eastAsia="Calibri" w:cs="Times New Roman"/>
          <w:b/>
          <w:bCs/>
          <w:noProof/>
          <w:color w:val="767171"/>
          <w:szCs w:val="24"/>
          <w:lang w:val="es-DO"/>
        </w:rPr>
      </w:pPr>
      <w:r w:rsidRPr="00BE5607">
        <w:rPr>
          <w:rFonts w:eastAsia="Calibri" w:cs="Times New Roman"/>
          <w:noProof/>
          <w:color w:val="767171"/>
          <w:szCs w:val="24"/>
          <w:lang w:val="es-DO"/>
        </w:rPr>
        <w:t xml:space="preserve"> </w:t>
      </w:r>
      <w:bookmarkStart w:id="60" w:name="_Toc172532815"/>
      <w:bookmarkStart w:id="61" w:name="_Toc185547614"/>
      <w:r w:rsidRPr="007A7614">
        <w:rPr>
          <w:rFonts w:eastAsia="Calibri" w:cs="Times New Roman"/>
          <w:b/>
          <w:bCs/>
          <w:noProof/>
          <w:color w:val="767171"/>
          <w:szCs w:val="24"/>
          <w:lang w:val="es-DO"/>
        </w:rPr>
        <w:t>Nivel de cumplimiento de Ley de acceso a la información</w:t>
      </w:r>
      <w:bookmarkEnd w:id="60"/>
      <w:bookmarkEnd w:id="61"/>
    </w:p>
    <w:p w14:paraId="2623322E" w14:textId="77777777" w:rsidR="001479F5" w:rsidRPr="00E11390" w:rsidRDefault="001479F5" w:rsidP="001479F5">
      <w:pPr>
        <w:pStyle w:val="NormalWeb"/>
        <w:rPr>
          <w:color w:val="767171"/>
          <w:spacing w:val="20"/>
        </w:rPr>
      </w:pPr>
      <w:r w:rsidRPr="00AB56CD">
        <w:rPr>
          <w:color w:val="767171"/>
        </w:rPr>
        <w:t>Resultados de la evaluación al mes de mayo , con Total general: 79.87 de 100.00%</w:t>
      </w:r>
    </w:p>
    <w:p w14:paraId="2F48C808" w14:textId="77777777" w:rsidR="001479F5" w:rsidRDefault="001479F5" w:rsidP="001479F5">
      <w:pPr>
        <w:pStyle w:val="Ttulo2"/>
        <w:numPr>
          <w:ilvl w:val="1"/>
          <w:numId w:val="19"/>
        </w:numPr>
        <w:tabs>
          <w:tab w:val="num" w:pos="360"/>
        </w:tabs>
        <w:ind w:left="0" w:firstLine="0"/>
        <w:rPr>
          <w:rFonts w:eastAsia="Calibri" w:cs="Times New Roman"/>
          <w:noProof/>
          <w:color w:val="767171"/>
          <w:szCs w:val="24"/>
          <w:lang w:val="es-DO"/>
        </w:rPr>
      </w:pPr>
      <w:r w:rsidRPr="00BE5607">
        <w:rPr>
          <w:rFonts w:eastAsia="Calibri" w:cs="Times New Roman"/>
          <w:noProof/>
          <w:color w:val="767171"/>
          <w:szCs w:val="24"/>
          <w:lang w:val="es-DO"/>
        </w:rPr>
        <w:t xml:space="preserve"> </w:t>
      </w:r>
      <w:bookmarkStart w:id="62" w:name="_Toc172532816"/>
      <w:bookmarkStart w:id="63" w:name="_Toc185547615"/>
      <w:r w:rsidRPr="00BE5607">
        <w:rPr>
          <w:rFonts w:eastAsia="Calibri" w:cs="Times New Roman"/>
          <w:noProof/>
          <w:color w:val="767171"/>
          <w:szCs w:val="24"/>
          <w:lang w:val="es-DO"/>
        </w:rPr>
        <w:t>Resultados de Sistema de Quejas, Reclamos y Sugerencias</w:t>
      </w:r>
      <w:bookmarkEnd w:id="62"/>
      <w:bookmarkEnd w:id="63"/>
    </w:p>
    <w:p w14:paraId="162EB306" w14:textId="77777777" w:rsidR="001479F5" w:rsidRPr="00BE5607" w:rsidRDefault="001479F5" w:rsidP="001479F5">
      <w:pPr>
        <w:rPr>
          <w:lang w:val="es-DO"/>
        </w:rPr>
      </w:pPr>
    </w:p>
    <w:p w14:paraId="203736C5" w14:textId="77777777" w:rsidR="007E30D8" w:rsidRDefault="001479F5" w:rsidP="001479F5">
      <w:pPr>
        <w:spacing w:line="360" w:lineRule="auto"/>
        <w:jc w:val="both"/>
        <w:rPr>
          <w:lang w:val="es-ES"/>
        </w:rPr>
      </w:pPr>
      <w:r w:rsidRPr="00CB7C5B">
        <w:rPr>
          <w:lang w:val="es-ES"/>
        </w:rPr>
        <w:t>El Portal de Transparencia, en la evaluación d</w:t>
      </w:r>
      <w:r w:rsidR="00F04ABA">
        <w:rPr>
          <w:lang w:val="es-ES"/>
        </w:rPr>
        <w:t>el año</w:t>
      </w:r>
      <w:r w:rsidRPr="00CB7C5B">
        <w:rPr>
          <w:lang w:val="es-ES"/>
        </w:rPr>
        <w:t xml:space="preserve">, los  Informes Estadísticos Trimestral del 311,  Quejas, Reclamaciones y </w:t>
      </w:r>
      <w:r w:rsidRPr="00CB7C5B">
        <w:rPr>
          <w:lang w:val="es-ES"/>
        </w:rPr>
        <w:lastRenderedPageBreak/>
        <w:t>Sugerencias, no reflejan ninguna Reclamaciones, Sugerencias y/o Denuncias.</w:t>
      </w:r>
      <w:r w:rsidR="007E30D8">
        <w:rPr>
          <w:lang w:val="es-ES"/>
        </w:rPr>
        <w:t xml:space="preserve"> </w:t>
      </w:r>
    </w:p>
    <w:p w14:paraId="1896B809" w14:textId="33E62C1D" w:rsidR="001479F5" w:rsidRDefault="007E30D8" w:rsidP="007E30D8">
      <w:pPr>
        <w:spacing w:after="0" w:line="360" w:lineRule="auto"/>
        <w:jc w:val="both"/>
        <w:rPr>
          <w:lang w:val="es-ES"/>
        </w:rPr>
      </w:pPr>
      <w:r>
        <w:rPr>
          <w:lang w:val="es-ES"/>
        </w:rPr>
        <w:t xml:space="preserve">Cuadro XIX: Reporte de Portal de Transparencia </w:t>
      </w:r>
    </w:p>
    <w:tbl>
      <w:tblPr>
        <w:tblW w:w="7580" w:type="dxa"/>
        <w:jc w:val="center"/>
        <w:tblCellMar>
          <w:left w:w="70" w:type="dxa"/>
          <w:right w:w="70" w:type="dxa"/>
        </w:tblCellMar>
        <w:tblLook w:val="04A0" w:firstRow="1" w:lastRow="0" w:firstColumn="1" w:lastColumn="0" w:noHBand="0" w:noVBand="1"/>
      </w:tblPr>
      <w:tblGrid>
        <w:gridCol w:w="3760"/>
        <w:gridCol w:w="1800"/>
        <w:gridCol w:w="2020"/>
      </w:tblGrid>
      <w:tr w:rsidR="00EF75DD" w:rsidRPr="00D44A9C" w14:paraId="37EA5FA7" w14:textId="77777777" w:rsidTr="00EF75DD">
        <w:trPr>
          <w:trHeight w:val="1590"/>
          <w:jc w:val="center"/>
        </w:trPr>
        <w:tc>
          <w:tcPr>
            <w:tcW w:w="376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361D98E8"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Formas de Presentación de Quejas y Sugerencias</w:t>
            </w:r>
          </w:p>
        </w:tc>
        <w:tc>
          <w:tcPr>
            <w:tcW w:w="1800" w:type="dxa"/>
            <w:tcBorders>
              <w:top w:val="single" w:sz="8" w:space="0" w:color="0070C0"/>
              <w:left w:val="nil"/>
              <w:bottom w:val="single" w:sz="8" w:space="0" w:color="0070C0"/>
              <w:right w:val="single" w:sz="8" w:space="0" w:color="0070C0"/>
            </w:tcBorders>
            <w:shd w:val="clear" w:color="auto" w:fill="auto"/>
            <w:vAlign w:val="center"/>
            <w:hideMark/>
          </w:tcPr>
          <w:p w14:paraId="287FDA9E"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Tiempo de Respuesta Establecido en la Carta Compromiso</w:t>
            </w:r>
          </w:p>
        </w:tc>
        <w:tc>
          <w:tcPr>
            <w:tcW w:w="2020" w:type="dxa"/>
            <w:tcBorders>
              <w:top w:val="single" w:sz="8" w:space="0" w:color="0070C0"/>
              <w:left w:val="nil"/>
              <w:bottom w:val="single" w:sz="8" w:space="0" w:color="0070C0"/>
              <w:right w:val="single" w:sz="8" w:space="0" w:color="0070C0"/>
            </w:tcBorders>
            <w:shd w:val="clear" w:color="auto" w:fill="auto"/>
            <w:vAlign w:val="center"/>
            <w:hideMark/>
          </w:tcPr>
          <w:p w14:paraId="4BF2AD2C"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Resultados</w:t>
            </w:r>
          </w:p>
        </w:tc>
      </w:tr>
      <w:tr w:rsidR="00EF75DD" w:rsidRPr="00D44A9C" w14:paraId="49402A8A" w14:textId="77777777" w:rsidTr="00EF75DD">
        <w:trPr>
          <w:trHeight w:val="645"/>
          <w:jc w:val="center"/>
        </w:trPr>
        <w:tc>
          <w:tcPr>
            <w:tcW w:w="3760" w:type="dxa"/>
            <w:tcBorders>
              <w:top w:val="nil"/>
              <w:left w:val="single" w:sz="8" w:space="0" w:color="0070C0"/>
              <w:bottom w:val="single" w:sz="8" w:space="0" w:color="0070C0"/>
              <w:right w:val="single" w:sz="8" w:space="0" w:color="0070C0"/>
            </w:tcBorders>
            <w:shd w:val="clear" w:color="auto" w:fill="auto"/>
            <w:noWrap/>
            <w:vAlign w:val="center"/>
            <w:hideMark/>
          </w:tcPr>
          <w:p w14:paraId="35646E5F"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Buzón físico </w:t>
            </w:r>
          </w:p>
        </w:tc>
        <w:tc>
          <w:tcPr>
            <w:tcW w:w="1800" w:type="dxa"/>
            <w:tcBorders>
              <w:top w:val="nil"/>
              <w:left w:val="nil"/>
              <w:bottom w:val="single" w:sz="8" w:space="0" w:color="0070C0"/>
              <w:right w:val="single" w:sz="8" w:space="0" w:color="0070C0"/>
            </w:tcBorders>
            <w:shd w:val="clear" w:color="auto" w:fill="auto"/>
            <w:noWrap/>
            <w:vAlign w:val="center"/>
            <w:hideMark/>
          </w:tcPr>
          <w:p w14:paraId="68EB1125"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tcBorders>
              <w:top w:val="nil"/>
              <w:left w:val="nil"/>
              <w:bottom w:val="single" w:sz="8" w:space="0" w:color="0070C0"/>
              <w:right w:val="single" w:sz="8" w:space="0" w:color="0070C0"/>
            </w:tcBorders>
            <w:shd w:val="clear" w:color="auto" w:fill="auto"/>
            <w:vAlign w:val="center"/>
            <w:hideMark/>
          </w:tcPr>
          <w:p w14:paraId="1CFDA218"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r w:rsidR="00EF75DD" w:rsidRPr="00D44A9C" w14:paraId="4CC266EB" w14:textId="77777777" w:rsidTr="00EF75DD">
        <w:trPr>
          <w:trHeight w:val="645"/>
          <w:jc w:val="center"/>
        </w:trPr>
        <w:tc>
          <w:tcPr>
            <w:tcW w:w="3760" w:type="dxa"/>
            <w:tcBorders>
              <w:top w:val="nil"/>
              <w:left w:val="single" w:sz="8" w:space="0" w:color="0070C0"/>
              <w:bottom w:val="single" w:sz="8" w:space="0" w:color="0070C0"/>
              <w:right w:val="single" w:sz="8" w:space="0" w:color="0070C0"/>
            </w:tcBorders>
            <w:shd w:val="clear" w:color="auto" w:fill="auto"/>
            <w:vAlign w:val="center"/>
            <w:hideMark/>
          </w:tcPr>
          <w:p w14:paraId="3DACD656"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Correo Electrónico:</w:t>
            </w:r>
            <w:r w:rsidRPr="00D44A9C">
              <w:rPr>
                <w:rFonts w:eastAsia="Times New Roman"/>
                <w:spacing w:val="0"/>
                <w:lang w:val="es-DO" w:eastAsia="es-DO"/>
              </w:rPr>
              <w:br/>
              <w:t xml:space="preserve">info@indocafe.gob.do  </w:t>
            </w:r>
          </w:p>
        </w:tc>
        <w:tc>
          <w:tcPr>
            <w:tcW w:w="1800" w:type="dxa"/>
            <w:tcBorders>
              <w:top w:val="nil"/>
              <w:left w:val="nil"/>
              <w:bottom w:val="single" w:sz="8" w:space="0" w:color="0070C0"/>
              <w:right w:val="single" w:sz="8" w:space="0" w:color="0070C0"/>
            </w:tcBorders>
            <w:shd w:val="clear" w:color="auto" w:fill="auto"/>
            <w:noWrap/>
            <w:vAlign w:val="center"/>
            <w:hideMark/>
          </w:tcPr>
          <w:p w14:paraId="2AA771CB"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tcBorders>
              <w:top w:val="nil"/>
              <w:left w:val="nil"/>
              <w:bottom w:val="single" w:sz="8" w:space="0" w:color="0070C0"/>
              <w:right w:val="single" w:sz="8" w:space="0" w:color="0070C0"/>
            </w:tcBorders>
            <w:shd w:val="clear" w:color="auto" w:fill="auto"/>
            <w:vAlign w:val="center"/>
            <w:hideMark/>
          </w:tcPr>
          <w:p w14:paraId="74C53656"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r w:rsidR="00EF75DD" w:rsidRPr="00D44A9C" w14:paraId="7D575A58" w14:textId="77777777" w:rsidTr="00EF75DD">
        <w:trPr>
          <w:trHeight w:val="645"/>
          <w:jc w:val="center"/>
        </w:trPr>
        <w:tc>
          <w:tcPr>
            <w:tcW w:w="3760" w:type="dxa"/>
            <w:tcBorders>
              <w:top w:val="nil"/>
              <w:left w:val="single" w:sz="8" w:space="0" w:color="0070C0"/>
              <w:bottom w:val="single" w:sz="8" w:space="0" w:color="0070C0"/>
              <w:right w:val="single" w:sz="8" w:space="0" w:color="0070C0"/>
            </w:tcBorders>
            <w:shd w:val="clear" w:color="auto" w:fill="auto"/>
            <w:noWrap/>
            <w:vAlign w:val="center"/>
            <w:hideMark/>
          </w:tcPr>
          <w:p w14:paraId="58F331F1"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Sistema Nacional 3-1-1</w:t>
            </w:r>
          </w:p>
        </w:tc>
        <w:tc>
          <w:tcPr>
            <w:tcW w:w="1800" w:type="dxa"/>
            <w:tcBorders>
              <w:top w:val="nil"/>
              <w:left w:val="nil"/>
              <w:bottom w:val="single" w:sz="8" w:space="0" w:color="0070C0"/>
              <w:right w:val="single" w:sz="8" w:space="0" w:color="0070C0"/>
            </w:tcBorders>
            <w:shd w:val="clear" w:color="auto" w:fill="auto"/>
            <w:noWrap/>
            <w:vAlign w:val="center"/>
            <w:hideMark/>
          </w:tcPr>
          <w:p w14:paraId="04CFCBF6"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tcBorders>
              <w:top w:val="nil"/>
              <w:left w:val="nil"/>
              <w:bottom w:val="single" w:sz="8" w:space="0" w:color="0070C0"/>
              <w:right w:val="single" w:sz="8" w:space="0" w:color="0070C0"/>
            </w:tcBorders>
            <w:shd w:val="clear" w:color="auto" w:fill="auto"/>
            <w:vAlign w:val="center"/>
            <w:hideMark/>
          </w:tcPr>
          <w:p w14:paraId="32D054F0"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bl>
    <w:p w14:paraId="469D0F7F" w14:textId="77777777" w:rsidR="00EF75DD" w:rsidRPr="00CB7C5B" w:rsidRDefault="00EF75DD" w:rsidP="001479F5">
      <w:pPr>
        <w:spacing w:line="360" w:lineRule="auto"/>
        <w:jc w:val="both"/>
        <w:rPr>
          <w:lang w:val="es-ES"/>
        </w:rPr>
      </w:pPr>
    </w:p>
    <w:p w14:paraId="691EF65A" w14:textId="48828631" w:rsidR="001479F5" w:rsidRPr="00BE5607" w:rsidRDefault="001479F5" w:rsidP="001479F5">
      <w:pPr>
        <w:pStyle w:val="Ttulo2"/>
        <w:numPr>
          <w:ilvl w:val="1"/>
          <w:numId w:val="19"/>
        </w:numPr>
        <w:tabs>
          <w:tab w:val="num" w:pos="360"/>
        </w:tabs>
        <w:ind w:left="0" w:firstLine="0"/>
        <w:rPr>
          <w:rFonts w:eastAsia="Calibri" w:cs="Times New Roman"/>
          <w:noProof/>
          <w:color w:val="767171"/>
          <w:szCs w:val="24"/>
          <w:lang w:val="es-DO"/>
        </w:rPr>
      </w:pPr>
      <w:bookmarkStart w:id="64" w:name="_Toc172532817"/>
      <w:r>
        <w:rPr>
          <w:rFonts w:eastAsia="Calibri" w:cs="Times New Roman"/>
          <w:noProof/>
          <w:color w:val="767171"/>
          <w:szCs w:val="24"/>
          <w:lang w:val="es-DO"/>
        </w:rPr>
        <w:t xml:space="preserve"> </w:t>
      </w:r>
      <w:bookmarkStart w:id="65" w:name="_Toc185547616"/>
      <w:r w:rsidRPr="00BE5607">
        <w:rPr>
          <w:rFonts w:eastAsia="Calibri" w:cs="Times New Roman"/>
          <w:noProof/>
          <w:color w:val="767171"/>
          <w:szCs w:val="24"/>
          <w:lang w:val="es-DO"/>
        </w:rPr>
        <w:t>Resultados de mediciones del Portal de Transparencia</w:t>
      </w:r>
      <w:bookmarkEnd w:id="64"/>
      <w:bookmarkEnd w:id="65"/>
    </w:p>
    <w:p w14:paraId="63DDC6AA" w14:textId="7C15774E" w:rsidR="001479F5" w:rsidRDefault="007E30D8" w:rsidP="00BD7FE8">
      <w:pPr>
        <w:pStyle w:val="NormalWeb"/>
        <w:spacing w:after="0" w:afterAutospacing="0"/>
        <w:rPr>
          <w:color w:val="767171"/>
        </w:rPr>
      </w:pPr>
      <w:r>
        <w:rPr>
          <w:color w:val="767171"/>
        </w:rPr>
        <w:t xml:space="preserve">Cuadro XX: </w:t>
      </w:r>
      <w:r w:rsidR="001479F5" w:rsidRPr="00AB56CD">
        <w:rPr>
          <w:color w:val="767171"/>
        </w:rPr>
        <w:t xml:space="preserve">Resultados de la </w:t>
      </w:r>
      <w:r w:rsidR="001479F5">
        <w:rPr>
          <w:color w:val="767171"/>
        </w:rPr>
        <w:t xml:space="preserve">medición </w:t>
      </w:r>
      <w:r w:rsidR="000E7BBA">
        <w:rPr>
          <w:color w:val="767171"/>
        </w:rPr>
        <w:t>promedio a septiembre 2024</w:t>
      </w:r>
      <w:r w:rsidR="001479F5" w:rsidRPr="00AB56CD">
        <w:rPr>
          <w:color w:val="767171"/>
        </w:rPr>
        <w:t>:</w:t>
      </w:r>
      <w:r w:rsidR="00D400C2">
        <w:rPr>
          <w:color w:val="767171"/>
        </w:rPr>
        <w:t xml:space="preserve"> 93%</w:t>
      </w:r>
      <w:r w:rsidR="001479F5" w:rsidRPr="00AB56CD">
        <w:rPr>
          <w:color w:val="767171"/>
        </w:rPr>
        <w:t xml:space="preserve"> </w:t>
      </w:r>
    </w:p>
    <w:tbl>
      <w:tblPr>
        <w:tblW w:w="7307" w:type="dxa"/>
        <w:tblCellMar>
          <w:left w:w="70" w:type="dxa"/>
          <w:right w:w="70" w:type="dxa"/>
        </w:tblCellMar>
        <w:tblLook w:val="04A0" w:firstRow="1" w:lastRow="0" w:firstColumn="1" w:lastColumn="0" w:noHBand="0" w:noVBand="1"/>
      </w:tblPr>
      <w:tblGrid>
        <w:gridCol w:w="620"/>
        <w:gridCol w:w="4416"/>
        <w:gridCol w:w="1167"/>
        <w:gridCol w:w="1434"/>
      </w:tblGrid>
      <w:tr w:rsidR="000E7BBA" w:rsidRPr="000E7BBA" w14:paraId="160D4366" w14:textId="77777777" w:rsidTr="000E7BBA">
        <w:trPr>
          <w:trHeight w:val="630"/>
        </w:trPr>
        <w:tc>
          <w:tcPr>
            <w:tcW w:w="510"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0A05CDB" w14:textId="77777777" w:rsidR="000E7BBA" w:rsidRPr="000E7BBA" w:rsidRDefault="000E7BBA" w:rsidP="00BD7FE8">
            <w:pPr>
              <w:spacing w:after="0" w:line="240" w:lineRule="auto"/>
              <w:jc w:val="center"/>
              <w:rPr>
                <w:rFonts w:eastAsia="Times New Roman"/>
                <w:b/>
                <w:bCs/>
                <w:spacing w:val="0"/>
                <w:lang w:val="es-DO" w:eastAsia="es-DO"/>
              </w:rPr>
            </w:pPr>
            <w:r w:rsidRPr="000E7BBA">
              <w:rPr>
                <w:rFonts w:eastAsia="Times New Roman"/>
                <w:b/>
                <w:bCs/>
                <w:spacing w:val="0"/>
                <w:lang w:val="es-DO" w:eastAsia="es-DO"/>
              </w:rPr>
              <w:t>Ítem</w:t>
            </w:r>
          </w:p>
        </w:tc>
        <w:tc>
          <w:tcPr>
            <w:tcW w:w="4416" w:type="dxa"/>
            <w:tcBorders>
              <w:top w:val="single" w:sz="4" w:space="0" w:color="0070C0"/>
              <w:left w:val="nil"/>
              <w:bottom w:val="single" w:sz="4" w:space="0" w:color="0070C0"/>
              <w:right w:val="single" w:sz="4" w:space="0" w:color="0070C0"/>
            </w:tcBorders>
            <w:shd w:val="clear" w:color="auto" w:fill="auto"/>
            <w:vAlign w:val="center"/>
            <w:hideMark/>
          </w:tcPr>
          <w:p w14:paraId="33170C9C" w14:textId="77777777" w:rsidR="000E7BBA" w:rsidRPr="000E7BBA" w:rsidRDefault="000E7BBA" w:rsidP="00BD7FE8">
            <w:pPr>
              <w:spacing w:after="0" w:line="240" w:lineRule="auto"/>
              <w:jc w:val="center"/>
              <w:rPr>
                <w:rFonts w:eastAsia="Times New Roman"/>
                <w:b/>
                <w:bCs/>
                <w:spacing w:val="0"/>
                <w:lang w:val="es-DO" w:eastAsia="es-DO"/>
              </w:rPr>
            </w:pPr>
            <w:r w:rsidRPr="000E7BBA">
              <w:rPr>
                <w:rFonts w:eastAsia="Times New Roman"/>
                <w:b/>
                <w:bCs/>
                <w:spacing w:val="0"/>
                <w:lang w:val="es-DO" w:eastAsia="es-DO"/>
              </w:rPr>
              <w:t>Sub-Ítem</w:t>
            </w:r>
          </w:p>
        </w:tc>
        <w:tc>
          <w:tcPr>
            <w:tcW w:w="1057" w:type="dxa"/>
            <w:tcBorders>
              <w:top w:val="single" w:sz="4" w:space="0" w:color="0070C0"/>
              <w:left w:val="nil"/>
              <w:bottom w:val="single" w:sz="4" w:space="0" w:color="0070C0"/>
              <w:right w:val="single" w:sz="4" w:space="0" w:color="0070C0"/>
            </w:tcBorders>
            <w:shd w:val="clear" w:color="auto" w:fill="auto"/>
            <w:vAlign w:val="center"/>
            <w:hideMark/>
          </w:tcPr>
          <w:p w14:paraId="164B885A" w14:textId="77777777" w:rsidR="000E7BBA" w:rsidRPr="000E7BBA" w:rsidRDefault="000E7BBA" w:rsidP="00BD7FE8">
            <w:pPr>
              <w:spacing w:after="0" w:line="240" w:lineRule="auto"/>
              <w:jc w:val="center"/>
              <w:rPr>
                <w:rFonts w:eastAsia="Times New Roman"/>
                <w:b/>
                <w:bCs/>
                <w:spacing w:val="0"/>
                <w:lang w:val="es-DO" w:eastAsia="es-DO"/>
              </w:rPr>
            </w:pPr>
            <w:r w:rsidRPr="000E7BBA">
              <w:rPr>
                <w:rFonts w:eastAsia="Times New Roman"/>
                <w:b/>
                <w:bCs/>
                <w:spacing w:val="0"/>
                <w:lang w:val="es-DO" w:eastAsia="es-DO"/>
              </w:rPr>
              <w:t>Resultado (%)</w:t>
            </w:r>
          </w:p>
        </w:tc>
        <w:tc>
          <w:tcPr>
            <w:tcW w:w="1324" w:type="dxa"/>
            <w:tcBorders>
              <w:top w:val="single" w:sz="4" w:space="0" w:color="0070C0"/>
              <w:left w:val="nil"/>
              <w:bottom w:val="single" w:sz="4" w:space="0" w:color="0070C0"/>
              <w:right w:val="single" w:sz="4" w:space="0" w:color="0070C0"/>
            </w:tcBorders>
            <w:shd w:val="clear" w:color="auto" w:fill="auto"/>
            <w:vAlign w:val="center"/>
            <w:hideMark/>
          </w:tcPr>
          <w:p w14:paraId="6ABAA9B4" w14:textId="77777777" w:rsidR="000E7BBA" w:rsidRPr="000E7BBA" w:rsidRDefault="000E7BBA" w:rsidP="00BD7FE8">
            <w:pPr>
              <w:spacing w:after="0" w:line="240" w:lineRule="auto"/>
              <w:jc w:val="center"/>
              <w:rPr>
                <w:rFonts w:eastAsia="Times New Roman"/>
                <w:b/>
                <w:bCs/>
                <w:spacing w:val="0"/>
                <w:lang w:val="es-DO" w:eastAsia="es-DO"/>
              </w:rPr>
            </w:pPr>
            <w:r w:rsidRPr="000E7BBA">
              <w:rPr>
                <w:rFonts w:eastAsia="Times New Roman"/>
                <w:b/>
                <w:bCs/>
                <w:spacing w:val="0"/>
                <w:lang w:val="es-DO" w:eastAsia="es-DO"/>
              </w:rPr>
              <w:t>Ponderación Total</w:t>
            </w:r>
          </w:p>
        </w:tc>
      </w:tr>
      <w:tr w:rsidR="000E7BBA" w:rsidRPr="000E7BBA" w14:paraId="538348AF"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15DF4DD7"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w:t>
            </w:r>
          </w:p>
        </w:tc>
        <w:tc>
          <w:tcPr>
            <w:tcW w:w="4416" w:type="dxa"/>
            <w:tcBorders>
              <w:top w:val="nil"/>
              <w:left w:val="nil"/>
              <w:bottom w:val="single" w:sz="4" w:space="0" w:color="0070C0"/>
              <w:right w:val="single" w:sz="4" w:space="0" w:color="0070C0"/>
            </w:tcBorders>
            <w:shd w:val="clear" w:color="auto" w:fill="auto"/>
            <w:noWrap/>
            <w:vAlign w:val="bottom"/>
            <w:hideMark/>
          </w:tcPr>
          <w:p w14:paraId="32B9E3E8"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Base legal de la institución</w:t>
            </w:r>
          </w:p>
        </w:tc>
        <w:tc>
          <w:tcPr>
            <w:tcW w:w="1057" w:type="dxa"/>
            <w:tcBorders>
              <w:top w:val="nil"/>
              <w:left w:val="nil"/>
              <w:bottom w:val="single" w:sz="4" w:space="0" w:color="0070C0"/>
              <w:right w:val="single" w:sz="4" w:space="0" w:color="0070C0"/>
            </w:tcBorders>
            <w:shd w:val="clear" w:color="auto" w:fill="auto"/>
            <w:noWrap/>
            <w:vAlign w:val="bottom"/>
            <w:hideMark/>
          </w:tcPr>
          <w:p w14:paraId="20691AF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7B3C4DD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3.55</w:t>
            </w:r>
          </w:p>
        </w:tc>
      </w:tr>
      <w:tr w:rsidR="000E7BBA" w:rsidRPr="000E7BBA" w14:paraId="388AB4F9"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6E884D1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2</w:t>
            </w:r>
          </w:p>
        </w:tc>
        <w:tc>
          <w:tcPr>
            <w:tcW w:w="4416" w:type="dxa"/>
            <w:tcBorders>
              <w:top w:val="nil"/>
              <w:left w:val="nil"/>
              <w:bottom w:val="single" w:sz="4" w:space="0" w:color="0070C0"/>
              <w:right w:val="single" w:sz="4" w:space="0" w:color="0070C0"/>
            </w:tcBorders>
            <w:shd w:val="clear" w:color="auto" w:fill="auto"/>
            <w:noWrap/>
            <w:vAlign w:val="bottom"/>
            <w:hideMark/>
          </w:tcPr>
          <w:p w14:paraId="7E0284A8"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Marco legal del Sistema de Transparencia</w:t>
            </w:r>
          </w:p>
        </w:tc>
        <w:tc>
          <w:tcPr>
            <w:tcW w:w="1057" w:type="dxa"/>
            <w:tcBorders>
              <w:top w:val="nil"/>
              <w:left w:val="nil"/>
              <w:bottom w:val="single" w:sz="4" w:space="0" w:color="0070C0"/>
              <w:right w:val="single" w:sz="4" w:space="0" w:color="0070C0"/>
            </w:tcBorders>
            <w:shd w:val="clear" w:color="auto" w:fill="auto"/>
            <w:noWrap/>
            <w:vAlign w:val="bottom"/>
            <w:hideMark/>
          </w:tcPr>
          <w:p w14:paraId="41A81372"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92.75</w:t>
            </w:r>
          </w:p>
        </w:tc>
        <w:tc>
          <w:tcPr>
            <w:tcW w:w="1324" w:type="dxa"/>
            <w:tcBorders>
              <w:top w:val="nil"/>
              <w:left w:val="nil"/>
              <w:bottom w:val="single" w:sz="4" w:space="0" w:color="0070C0"/>
              <w:right w:val="single" w:sz="4" w:space="0" w:color="0070C0"/>
            </w:tcBorders>
            <w:shd w:val="clear" w:color="auto" w:fill="auto"/>
            <w:noWrap/>
            <w:vAlign w:val="bottom"/>
            <w:hideMark/>
          </w:tcPr>
          <w:p w14:paraId="67FEE456"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2.84</w:t>
            </w:r>
          </w:p>
        </w:tc>
      </w:tr>
      <w:tr w:rsidR="000E7BBA" w:rsidRPr="000E7BBA" w14:paraId="60CCE1C8"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3C4D865B"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3</w:t>
            </w:r>
          </w:p>
        </w:tc>
        <w:tc>
          <w:tcPr>
            <w:tcW w:w="4416" w:type="dxa"/>
            <w:tcBorders>
              <w:top w:val="nil"/>
              <w:left w:val="nil"/>
              <w:bottom w:val="single" w:sz="4" w:space="0" w:color="0070C0"/>
              <w:right w:val="single" w:sz="4" w:space="0" w:color="0070C0"/>
            </w:tcBorders>
            <w:shd w:val="clear" w:color="auto" w:fill="auto"/>
            <w:noWrap/>
            <w:vAlign w:val="bottom"/>
            <w:hideMark/>
          </w:tcPr>
          <w:p w14:paraId="052818FE"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Oficina de Libre Acceso a la Información</w:t>
            </w:r>
          </w:p>
        </w:tc>
        <w:tc>
          <w:tcPr>
            <w:tcW w:w="1057" w:type="dxa"/>
            <w:tcBorders>
              <w:top w:val="nil"/>
              <w:left w:val="nil"/>
              <w:bottom w:val="single" w:sz="4" w:space="0" w:color="0070C0"/>
              <w:right w:val="single" w:sz="4" w:space="0" w:color="0070C0"/>
            </w:tcBorders>
            <w:shd w:val="clear" w:color="auto" w:fill="auto"/>
            <w:noWrap/>
            <w:vAlign w:val="bottom"/>
            <w:hideMark/>
          </w:tcPr>
          <w:p w14:paraId="6E538A22"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85.71</w:t>
            </w:r>
          </w:p>
        </w:tc>
        <w:tc>
          <w:tcPr>
            <w:tcW w:w="1324" w:type="dxa"/>
            <w:tcBorders>
              <w:top w:val="nil"/>
              <w:left w:val="nil"/>
              <w:bottom w:val="single" w:sz="4" w:space="0" w:color="0070C0"/>
              <w:right w:val="single" w:sz="4" w:space="0" w:color="0070C0"/>
            </w:tcBorders>
            <w:shd w:val="clear" w:color="auto" w:fill="auto"/>
            <w:noWrap/>
            <w:vAlign w:val="bottom"/>
            <w:hideMark/>
          </w:tcPr>
          <w:p w14:paraId="15E72D9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6.39</w:t>
            </w:r>
          </w:p>
        </w:tc>
      </w:tr>
      <w:tr w:rsidR="000E7BBA" w:rsidRPr="000E7BBA" w14:paraId="2687CB48"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2EFE8D06"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4</w:t>
            </w:r>
          </w:p>
        </w:tc>
        <w:tc>
          <w:tcPr>
            <w:tcW w:w="4416" w:type="dxa"/>
            <w:tcBorders>
              <w:top w:val="nil"/>
              <w:left w:val="nil"/>
              <w:bottom w:val="single" w:sz="4" w:space="0" w:color="0070C0"/>
              <w:right w:val="single" w:sz="4" w:space="0" w:color="0070C0"/>
            </w:tcBorders>
            <w:shd w:val="clear" w:color="auto" w:fill="auto"/>
            <w:noWrap/>
            <w:vAlign w:val="bottom"/>
            <w:hideMark/>
          </w:tcPr>
          <w:p w14:paraId="7674F113"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Estructura Orgánica de la Institución</w:t>
            </w:r>
          </w:p>
        </w:tc>
        <w:tc>
          <w:tcPr>
            <w:tcW w:w="1057" w:type="dxa"/>
            <w:tcBorders>
              <w:top w:val="nil"/>
              <w:left w:val="nil"/>
              <w:bottom w:val="single" w:sz="4" w:space="0" w:color="0070C0"/>
              <w:right w:val="single" w:sz="4" w:space="0" w:color="0070C0"/>
            </w:tcBorders>
            <w:shd w:val="clear" w:color="auto" w:fill="auto"/>
            <w:noWrap/>
            <w:vAlign w:val="bottom"/>
            <w:hideMark/>
          </w:tcPr>
          <w:p w14:paraId="7F515431"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0</w:t>
            </w:r>
          </w:p>
        </w:tc>
        <w:tc>
          <w:tcPr>
            <w:tcW w:w="1324" w:type="dxa"/>
            <w:tcBorders>
              <w:top w:val="nil"/>
              <w:left w:val="nil"/>
              <w:bottom w:val="single" w:sz="4" w:space="0" w:color="0070C0"/>
              <w:right w:val="single" w:sz="4" w:space="0" w:color="0070C0"/>
            </w:tcBorders>
            <w:shd w:val="clear" w:color="auto" w:fill="auto"/>
            <w:noWrap/>
            <w:vAlign w:val="bottom"/>
            <w:hideMark/>
          </w:tcPr>
          <w:p w14:paraId="6E17EA63"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2.21</w:t>
            </w:r>
          </w:p>
        </w:tc>
      </w:tr>
      <w:tr w:rsidR="000E7BBA" w:rsidRPr="000E7BBA" w14:paraId="06048C47"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428E519D"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5</w:t>
            </w:r>
          </w:p>
        </w:tc>
        <w:tc>
          <w:tcPr>
            <w:tcW w:w="4416" w:type="dxa"/>
            <w:tcBorders>
              <w:top w:val="nil"/>
              <w:left w:val="nil"/>
              <w:bottom w:val="single" w:sz="4" w:space="0" w:color="0070C0"/>
              <w:right w:val="single" w:sz="4" w:space="0" w:color="0070C0"/>
            </w:tcBorders>
            <w:shd w:val="clear" w:color="auto" w:fill="auto"/>
            <w:noWrap/>
            <w:vAlign w:val="bottom"/>
            <w:hideMark/>
          </w:tcPr>
          <w:p w14:paraId="68DDC04F"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Planificación estratégica</w:t>
            </w:r>
          </w:p>
        </w:tc>
        <w:tc>
          <w:tcPr>
            <w:tcW w:w="1057" w:type="dxa"/>
            <w:tcBorders>
              <w:top w:val="nil"/>
              <w:left w:val="nil"/>
              <w:bottom w:val="single" w:sz="4" w:space="0" w:color="0070C0"/>
              <w:right w:val="single" w:sz="4" w:space="0" w:color="0070C0"/>
            </w:tcBorders>
            <w:shd w:val="clear" w:color="auto" w:fill="auto"/>
            <w:noWrap/>
            <w:vAlign w:val="bottom"/>
            <w:hideMark/>
          </w:tcPr>
          <w:p w14:paraId="1E279375"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6F50B389"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8.76</w:t>
            </w:r>
          </w:p>
        </w:tc>
      </w:tr>
      <w:tr w:rsidR="000E7BBA" w:rsidRPr="000E7BBA" w14:paraId="63A04FFD"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77863CDB"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6</w:t>
            </w:r>
          </w:p>
        </w:tc>
        <w:tc>
          <w:tcPr>
            <w:tcW w:w="4416" w:type="dxa"/>
            <w:tcBorders>
              <w:top w:val="nil"/>
              <w:left w:val="nil"/>
              <w:bottom w:val="single" w:sz="4" w:space="0" w:color="0070C0"/>
              <w:right w:val="single" w:sz="4" w:space="0" w:color="0070C0"/>
            </w:tcBorders>
            <w:shd w:val="clear" w:color="auto" w:fill="auto"/>
            <w:noWrap/>
            <w:vAlign w:val="bottom"/>
            <w:hideMark/>
          </w:tcPr>
          <w:p w14:paraId="73D99F2F"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Portal 311</w:t>
            </w:r>
          </w:p>
        </w:tc>
        <w:tc>
          <w:tcPr>
            <w:tcW w:w="1057" w:type="dxa"/>
            <w:tcBorders>
              <w:top w:val="nil"/>
              <w:left w:val="nil"/>
              <w:bottom w:val="single" w:sz="4" w:space="0" w:color="0070C0"/>
              <w:right w:val="single" w:sz="4" w:space="0" w:color="0070C0"/>
            </w:tcBorders>
            <w:shd w:val="clear" w:color="auto" w:fill="auto"/>
            <w:noWrap/>
            <w:vAlign w:val="bottom"/>
            <w:hideMark/>
          </w:tcPr>
          <w:p w14:paraId="7EBCB133"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27E6FDB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1.42</w:t>
            </w:r>
          </w:p>
        </w:tc>
      </w:tr>
      <w:tr w:rsidR="000E7BBA" w:rsidRPr="000E7BBA" w14:paraId="054DEF21"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18297614"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7</w:t>
            </w:r>
          </w:p>
        </w:tc>
        <w:tc>
          <w:tcPr>
            <w:tcW w:w="4416" w:type="dxa"/>
            <w:tcBorders>
              <w:top w:val="nil"/>
              <w:left w:val="nil"/>
              <w:bottom w:val="single" w:sz="4" w:space="0" w:color="0070C0"/>
              <w:right w:val="single" w:sz="4" w:space="0" w:color="0070C0"/>
            </w:tcBorders>
            <w:shd w:val="clear" w:color="auto" w:fill="auto"/>
            <w:noWrap/>
            <w:vAlign w:val="bottom"/>
            <w:hideMark/>
          </w:tcPr>
          <w:p w14:paraId="09A39697"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Declaraciones Juradas</w:t>
            </w:r>
          </w:p>
        </w:tc>
        <w:tc>
          <w:tcPr>
            <w:tcW w:w="1057" w:type="dxa"/>
            <w:tcBorders>
              <w:top w:val="nil"/>
              <w:left w:val="nil"/>
              <w:bottom w:val="single" w:sz="4" w:space="0" w:color="0070C0"/>
              <w:right w:val="single" w:sz="4" w:space="0" w:color="0070C0"/>
            </w:tcBorders>
            <w:shd w:val="clear" w:color="auto" w:fill="auto"/>
            <w:noWrap/>
            <w:vAlign w:val="bottom"/>
            <w:hideMark/>
          </w:tcPr>
          <w:p w14:paraId="63D4D09B"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7653BB86"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4.21</w:t>
            </w:r>
          </w:p>
        </w:tc>
      </w:tr>
      <w:tr w:rsidR="000E7BBA" w:rsidRPr="000E7BBA" w14:paraId="4DA6CEE2"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19DB8AC0"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8</w:t>
            </w:r>
          </w:p>
        </w:tc>
        <w:tc>
          <w:tcPr>
            <w:tcW w:w="4416" w:type="dxa"/>
            <w:tcBorders>
              <w:top w:val="nil"/>
              <w:left w:val="nil"/>
              <w:bottom w:val="single" w:sz="4" w:space="0" w:color="0070C0"/>
              <w:right w:val="single" w:sz="4" w:space="0" w:color="0070C0"/>
            </w:tcBorders>
            <w:shd w:val="clear" w:color="auto" w:fill="auto"/>
            <w:noWrap/>
            <w:vAlign w:val="bottom"/>
            <w:hideMark/>
          </w:tcPr>
          <w:p w14:paraId="16669F5A"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Presupuesto</w:t>
            </w:r>
          </w:p>
        </w:tc>
        <w:tc>
          <w:tcPr>
            <w:tcW w:w="1057" w:type="dxa"/>
            <w:tcBorders>
              <w:top w:val="nil"/>
              <w:left w:val="nil"/>
              <w:bottom w:val="single" w:sz="4" w:space="0" w:color="0070C0"/>
              <w:right w:val="single" w:sz="4" w:space="0" w:color="0070C0"/>
            </w:tcBorders>
            <w:shd w:val="clear" w:color="auto" w:fill="auto"/>
            <w:noWrap/>
            <w:vAlign w:val="bottom"/>
            <w:hideMark/>
          </w:tcPr>
          <w:p w14:paraId="79FBEAA0"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66.67</w:t>
            </w:r>
          </w:p>
        </w:tc>
        <w:tc>
          <w:tcPr>
            <w:tcW w:w="1324" w:type="dxa"/>
            <w:tcBorders>
              <w:top w:val="nil"/>
              <w:left w:val="nil"/>
              <w:bottom w:val="single" w:sz="4" w:space="0" w:color="0070C0"/>
              <w:right w:val="single" w:sz="4" w:space="0" w:color="0070C0"/>
            </w:tcBorders>
            <w:shd w:val="clear" w:color="auto" w:fill="auto"/>
            <w:noWrap/>
            <w:vAlign w:val="bottom"/>
            <w:hideMark/>
          </w:tcPr>
          <w:p w14:paraId="5064FF66"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5.42</w:t>
            </w:r>
          </w:p>
        </w:tc>
      </w:tr>
      <w:tr w:rsidR="000E7BBA" w:rsidRPr="000E7BBA" w14:paraId="50AAB2C8"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135BA459"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9</w:t>
            </w:r>
          </w:p>
        </w:tc>
        <w:tc>
          <w:tcPr>
            <w:tcW w:w="4416" w:type="dxa"/>
            <w:tcBorders>
              <w:top w:val="nil"/>
              <w:left w:val="nil"/>
              <w:bottom w:val="single" w:sz="4" w:space="0" w:color="0070C0"/>
              <w:right w:val="single" w:sz="4" w:space="0" w:color="0070C0"/>
            </w:tcBorders>
            <w:shd w:val="clear" w:color="auto" w:fill="auto"/>
            <w:noWrap/>
            <w:vAlign w:val="bottom"/>
            <w:hideMark/>
          </w:tcPr>
          <w:p w14:paraId="3DBCA18E"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Recursos Humanos y Programas asistenciales</w:t>
            </w:r>
          </w:p>
        </w:tc>
        <w:tc>
          <w:tcPr>
            <w:tcW w:w="1057" w:type="dxa"/>
            <w:tcBorders>
              <w:top w:val="nil"/>
              <w:left w:val="nil"/>
              <w:bottom w:val="single" w:sz="4" w:space="0" w:color="0070C0"/>
              <w:right w:val="single" w:sz="4" w:space="0" w:color="0070C0"/>
            </w:tcBorders>
            <w:shd w:val="clear" w:color="auto" w:fill="auto"/>
            <w:noWrap/>
            <w:vAlign w:val="bottom"/>
            <w:hideMark/>
          </w:tcPr>
          <w:p w14:paraId="088E9969"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619FF5EF"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11.84</w:t>
            </w:r>
          </w:p>
        </w:tc>
      </w:tr>
      <w:tr w:rsidR="000E7BBA" w:rsidRPr="000E7BBA" w14:paraId="16EF6D73"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3F997E25"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w:t>
            </w:r>
          </w:p>
        </w:tc>
        <w:tc>
          <w:tcPr>
            <w:tcW w:w="4416" w:type="dxa"/>
            <w:tcBorders>
              <w:top w:val="nil"/>
              <w:left w:val="nil"/>
              <w:bottom w:val="single" w:sz="4" w:space="0" w:color="0070C0"/>
              <w:right w:val="single" w:sz="4" w:space="0" w:color="0070C0"/>
            </w:tcBorders>
            <w:shd w:val="clear" w:color="auto" w:fill="auto"/>
            <w:noWrap/>
            <w:vAlign w:val="bottom"/>
            <w:hideMark/>
          </w:tcPr>
          <w:p w14:paraId="7E8922F6"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Compras y Contrataciones</w:t>
            </w:r>
          </w:p>
        </w:tc>
        <w:tc>
          <w:tcPr>
            <w:tcW w:w="1057" w:type="dxa"/>
            <w:tcBorders>
              <w:top w:val="nil"/>
              <w:left w:val="nil"/>
              <w:bottom w:val="single" w:sz="4" w:space="0" w:color="0070C0"/>
              <w:right w:val="single" w:sz="4" w:space="0" w:color="0070C0"/>
            </w:tcBorders>
            <w:shd w:val="clear" w:color="auto" w:fill="auto"/>
            <w:noWrap/>
            <w:vAlign w:val="bottom"/>
            <w:hideMark/>
          </w:tcPr>
          <w:p w14:paraId="6E0F292E"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56ABC69E"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20.52</w:t>
            </w:r>
          </w:p>
        </w:tc>
      </w:tr>
      <w:tr w:rsidR="000E7BBA" w:rsidRPr="000E7BBA" w14:paraId="245865F9"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7A468447"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11</w:t>
            </w:r>
          </w:p>
        </w:tc>
        <w:tc>
          <w:tcPr>
            <w:tcW w:w="4416" w:type="dxa"/>
            <w:tcBorders>
              <w:top w:val="nil"/>
              <w:left w:val="nil"/>
              <w:bottom w:val="single" w:sz="4" w:space="0" w:color="0070C0"/>
              <w:right w:val="single" w:sz="4" w:space="0" w:color="0070C0"/>
            </w:tcBorders>
            <w:shd w:val="clear" w:color="auto" w:fill="auto"/>
            <w:noWrap/>
            <w:vAlign w:val="bottom"/>
            <w:hideMark/>
          </w:tcPr>
          <w:p w14:paraId="7E4D9E23"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Proyectos y Programas</w:t>
            </w:r>
          </w:p>
        </w:tc>
        <w:tc>
          <w:tcPr>
            <w:tcW w:w="1057" w:type="dxa"/>
            <w:tcBorders>
              <w:top w:val="nil"/>
              <w:left w:val="nil"/>
              <w:bottom w:val="single" w:sz="4" w:space="0" w:color="0070C0"/>
              <w:right w:val="single" w:sz="4" w:space="0" w:color="0070C0"/>
            </w:tcBorders>
            <w:shd w:val="clear" w:color="auto" w:fill="auto"/>
            <w:noWrap/>
            <w:vAlign w:val="bottom"/>
            <w:hideMark/>
          </w:tcPr>
          <w:p w14:paraId="02B898C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7EC9F211"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4.63</w:t>
            </w:r>
          </w:p>
        </w:tc>
      </w:tr>
      <w:tr w:rsidR="000E7BBA" w:rsidRPr="000E7BBA" w14:paraId="77B37DB9"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6E4CCC4F"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12</w:t>
            </w:r>
          </w:p>
        </w:tc>
        <w:tc>
          <w:tcPr>
            <w:tcW w:w="4416" w:type="dxa"/>
            <w:tcBorders>
              <w:top w:val="nil"/>
              <w:left w:val="nil"/>
              <w:bottom w:val="single" w:sz="4" w:space="0" w:color="0070C0"/>
              <w:right w:val="single" w:sz="4" w:space="0" w:color="0070C0"/>
            </w:tcBorders>
            <w:shd w:val="clear" w:color="auto" w:fill="auto"/>
            <w:noWrap/>
            <w:vAlign w:val="bottom"/>
            <w:hideMark/>
          </w:tcPr>
          <w:p w14:paraId="1346DE26"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Finanzas</w:t>
            </w:r>
          </w:p>
        </w:tc>
        <w:tc>
          <w:tcPr>
            <w:tcW w:w="1057" w:type="dxa"/>
            <w:tcBorders>
              <w:top w:val="nil"/>
              <w:left w:val="nil"/>
              <w:bottom w:val="single" w:sz="4" w:space="0" w:color="0070C0"/>
              <w:right w:val="single" w:sz="4" w:space="0" w:color="0070C0"/>
            </w:tcBorders>
            <w:shd w:val="clear" w:color="auto" w:fill="auto"/>
            <w:noWrap/>
            <w:vAlign w:val="bottom"/>
            <w:hideMark/>
          </w:tcPr>
          <w:p w14:paraId="20C51D91"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85.71</w:t>
            </w:r>
          </w:p>
        </w:tc>
        <w:tc>
          <w:tcPr>
            <w:tcW w:w="1324" w:type="dxa"/>
            <w:tcBorders>
              <w:top w:val="nil"/>
              <w:left w:val="nil"/>
              <w:bottom w:val="single" w:sz="4" w:space="0" w:color="0070C0"/>
              <w:right w:val="single" w:sz="4" w:space="0" w:color="0070C0"/>
            </w:tcBorders>
            <w:shd w:val="clear" w:color="auto" w:fill="auto"/>
            <w:noWrap/>
            <w:vAlign w:val="bottom"/>
            <w:hideMark/>
          </w:tcPr>
          <w:p w14:paraId="450BFB46"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12.84</w:t>
            </w:r>
          </w:p>
        </w:tc>
      </w:tr>
      <w:tr w:rsidR="000E7BBA" w:rsidRPr="000E7BBA" w14:paraId="0F86238D" w14:textId="77777777" w:rsidTr="000E7BBA">
        <w:trPr>
          <w:trHeight w:val="630"/>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3BEB257B"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13</w:t>
            </w:r>
          </w:p>
        </w:tc>
        <w:tc>
          <w:tcPr>
            <w:tcW w:w="4416" w:type="dxa"/>
            <w:tcBorders>
              <w:top w:val="nil"/>
              <w:left w:val="nil"/>
              <w:bottom w:val="single" w:sz="4" w:space="0" w:color="0070C0"/>
              <w:right w:val="single" w:sz="4" w:space="0" w:color="0070C0"/>
            </w:tcBorders>
            <w:shd w:val="clear" w:color="auto" w:fill="auto"/>
            <w:vAlign w:val="bottom"/>
            <w:hideMark/>
          </w:tcPr>
          <w:p w14:paraId="4709C284"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Comisión de Integridad Gubernamental y Cumplimiento Normativo (CIGCN)</w:t>
            </w:r>
          </w:p>
        </w:tc>
        <w:tc>
          <w:tcPr>
            <w:tcW w:w="1057" w:type="dxa"/>
            <w:tcBorders>
              <w:top w:val="nil"/>
              <w:left w:val="nil"/>
              <w:bottom w:val="single" w:sz="4" w:space="0" w:color="0070C0"/>
              <w:right w:val="single" w:sz="4" w:space="0" w:color="0070C0"/>
            </w:tcBorders>
            <w:shd w:val="clear" w:color="auto" w:fill="auto"/>
            <w:noWrap/>
            <w:vAlign w:val="bottom"/>
            <w:hideMark/>
          </w:tcPr>
          <w:p w14:paraId="5C780BD5"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046AC7F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2.63</w:t>
            </w:r>
          </w:p>
        </w:tc>
      </w:tr>
      <w:tr w:rsidR="000E7BBA" w:rsidRPr="000E7BBA" w14:paraId="74D3396F"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280EA361"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14</w:t>
            </w:r>
          </w:p>
        </w:tc>
        <w:tc>
          <w:tcPr>
            <w:tcW w:w="4416" w:type="dxa"/>
            <w:tcBorders>
              <w:top w:val="nil"/>
              <w:left w:val="nil"/>
              <w:bottom w:val="single" w:sz="4" w:space="0" w:color="0070C0"/>
              <w:right w:val="single" w:sz="4" w:space="0" w:color="0070C0"/>
            </w:tcBorders>
            <w:shd w:val="clear" w:color="auto" w:fill="auto"/>
            <w:noWrap/>
            <w:vAlign w:val="bottom"/>
            <w:hideMark/>
          </w:tcPr>
          <w:p w14:paraId="549E7AD5"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Consultas Públicas</w:t>
            </w:r>
          </w:p>
        </w:tc>
        <w:tc>
          <w:tcPr>
            <w:tcW w:w="1057" w:type="dxa"/>
            <w:tcBorders>
              <w:top w:val="nil"/>
              <w:left w:val="nil"/>
              <w:bottom w:val="single" w:sz="4" w:space="0" w:color="0070C0"/>
              <w:right w:val="single" w:sz="4" w:space="0" w:color="0070C0"/>
            </w:tcBorders>
            <w:shd w:val="clear" w:color="auto" w:fill="auto"/>
            <w:noWrap/>
            <w:vAlign w:val="bottom"/>
            <w:hideMark/>
          </w:tcPr>
          <w:p w14:paraId="5EDB18DD"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1655CE2C"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2.42</w:t>
            </w:r>
          </w:p>
        </w:tc>
      </w:tr>
      <w:tr w:rsidR="000E7BBA" w:rsidRPr="000E7BBA" w14:paraId="4C04D9B7" w14:textId="77777777" w:rsidTr="000E7BBA">
        <w:trPr>
          <w:trHeight w:val="315"/>
        </w:trPr>
        <w:tc>
          <w:tcPr>
            <w:tcW w:w="510" w:type="dxa"/>
            <w:tcBorders>
              <w:top w:val="nil"/>
              <w:left w:val="single" w:sz="4" w:space="0" w:color="0070C0"/>
              <w:bottom w:val="single" w:sz="4" w:space="0" w:color="0070C0"/>
              <w:right w:val="single" w:sz="4" w:space="0" w:color="0070C0"/>
            </w:tcBorders>
            <w:shd w:val="clear" w:color="auto" w:fill="auto"/>
            <w:noWrap/>
            <w:vAlign w:val="bottom"/>
            <w:hideMark/>
          </w:tcPr>
          <w:p w14:paraId="664F5427"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15</w:t>
            </w:r>
          </w:p>
        </w:tc>
        <w:tc>
          <w:tcPr>
            <w:tcW w:w="4416" w:type="dxa"/>
            <w:tcBorders>
              <w:top w:val="nil"/>
              <w:left w:val="nil"/>
              <w:bottom w:val="single" w:sz="4" w:space="0" w:color="0070C0"/>
              <w:right w:val="single" w:sz="4" w:space="0" w:color="0070C0"/>
            </w:tcBorders>
            <w:shd w:val="clear" w:color="auto" w:fill="auto"/>
            <w:noWrap/>
            <w:vAlign w:val="bottom"/>
            <w:hideMark/>
          </w:tcPr>
          <w:p w14:paraId="0C5C4DB0" w14:textId="77777777" w:rsidR="000E7BBA" w:rsidRPr="000E7BBA" w:rsidRDefault="000E7BBA" w:rsidP="000E7BBA">
            <w:pPr>
              <w:spacing w:after="0" w:line="240" w:lineRule="auto"/>
              <w:rPr>
                <w:rFonts w:eastAsia="Times New Roman"/>
                <w:spacing w:val="0"/>
                <w:lang w:val="es-DO" w:eastAsia="es-DO"/>
              </w:rPr>
            </w:pPr>
            <w:r w:rsidRPr="000E7BBA">
              <w:rPr>
                <w:rFonts w:eastAsia="Times New Roman"/>
                <w:spacing w:val="0"/>
                <w:lang w:val="es-DO" w:eastAsia="es-DO"/>
              </w:rPr>
              <w:t>Datos Abiertos</w:t>
            </w:r>
          </w:p>
        </w:tc>
        <w:tc>
          <w:tcPr>
            <w:tcW w:w="1057" w:type="dxa"/>
            <w:tcBorders>
              <w:top w:val="nil"/>
              <w:left w:val="nil"/>
              <w:bottom w:val="single" w:sz="4" w:space="0" w:color="0070C0"/>
              <w:right w:val="single" w:sz="4" w:space="0" w:color="0070C0"/>
            </w:tcBorders>
            <w:shd w:val="clear" w:color="auto" w:fill="auto"/>
            <w:noWrap/>
            <w:vAlign w:val="bottom"/>
            <w:hideMark/>
          </w:tcPr>
          <w:p w14:paraId="4C1D1388"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100</w:t>
            </w:r>
          </w:p>
        </w:tc>
        <w:tc>
          <w:tcPr>
            <w:tcW w:w="1324" w:type="dxa"/>
            <w:tcBorders>
              <w:top w:val="nil"/>
              <w:left w:val="nil"/>
              <w:bottom w:val="single" w:sz="4" w:space="0" w:color="0070C0"/>
              <w:right w:val="single" w:sz="4" w:space="0" w:color="0070C0"/>
            </w:tcBorders>
            <w:shd w:val="clear" w:color="auto" w:fill="auto"/>
            <w:noWrap/>
            <w:vAlign w:val="bottom"/>
            <w:hideMark/>
          </w:tcPr>
          <w:p w14:paraId="128323E6" w14:textId="77777777" w:rsidR="000E7BBA" w:rsidRPr="000E7BBA" w:rsidRDefault="000E7BBA" w:rsidP="000E7BBA">
            <w:pPr>
              <w:spacing w:after="0" w:line="240" w:lineRule="auto"/>
              <w:jc w:val="right"/>
              <w:rPr>
                <w:rFonts w:eastAsia="Times New Roman"/>
                <w:spacing w:val="0"/>
                <w:lang w:val="es-DO" w:eastAsia="es-DO"/>
              </w:rPr>
            </w:pPr>
            <w:r w:rsidRPr="000E7BBA">
              <w:rPr>
                <w:rFonts w:eastAsia="Times New Roman"/>
                <w:spacing w:val="0"/>
                <w:lang w:val="es-DO" w:eastAsia="es-DO"/>
              </w:rPr>
              <w:t>5</w:t>
            </w:r>
          </w:p>
        </w:tc>
      </w:tr>
    </w:tbl>
    <w:p w14:paraId="6798D993" w14:textId="77777777" w:rsidR="0035429F" w:rsidRDefault="0035429F" w:rsidP="0035429F">
      <w:pPr>
        <w:spacing w:line="360" w:lineRule="auto"/>
        <w:jc w:val="both"/>
        <w:rPr>
          <w:rFonts w:eastAsia="Calibri"/>
          <w:noProof/>
          <w:color w:val="4C4747"/>
          <w:lang w:val="es-DO"/>
        </w:rPr>
      </w:pPr>
    </w:p>
    <w:p w14:paraId="06A827E3" w14:textId="070CAB7C" w:rsidR="00485B71" w:rsidRPr="00584C8D" w:rsidRDefault="00877100" w:rsidP="00485B71">
      <w:pPr>
        <w:pStyle w:val="Ttulo1"/>
        <w:rPr>
          <w:rFonts w:cs="Times New Roman"/>
          <w:color w:val="4C4747"/>
          <w:lang w:val="es-DO"/>
        </w:rPr>
      </w:pPr>
      <w:bookmarkStart w:id="66" w:name="_Toc185547617"/>
      <w:r>
        <w:rPr>
          <w:rFonts w:cs="Times New Roman"/>
          <w:color w:val="4C4747"/>
          <w:lang w:val="es-DO"/>
        </w:rPr>
        <w:lastRenderedPageBreak/>
        <w:t xml:space="preserve">VI. </w:t>
      </w:r>
      <w:r w:rsidR="00485B71" w:rsidRPr="00584C8D">
        <w:rPr>
          <w:rFonts w:cs="Times New Roman"/>
          <w:color w:val="4C4747"/>
          <w:lang w:val="es-DO"/>
        </w:rPr>
        <w:t>PROYECCIONES AL PRÓXIMO AÑO</w:t>
      </w:r>
      <w:bookmarkEnd w:id="66"/>
    </w:p>
    <w:p w14:paraId="7C0ED659" w14:textId="77777777" w:rsidR="00485B71" w:rsidRPr="00584C8D"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584C8D" w:rsidRDefault="00485B71" w:rsidP="00485B71">
      <w:pPr>
        <w:jc w:val="center"/>
        <w:rPr>
          <w:rFonts w:eastAsia="Calibri"/>
          <w:color w:val="4C4747"/>
          <w:szCs w:val="36"/>
          <w:lang w:val="es-DO"/>
        </w:rPr>
      </w:pPr>
      <w:r w:rsidRPr="00584C8D">
        <w:rPr>
          <w:rFonts w:eastAsia="Calibri"/>
          <w:color w:val="4C4747"/>
          <w:szCs w:val="36"/>
          <w:lang w:val="es-DO"/>
        </w:rPr>
        <w:t xml:space="preserve">Memoria </w:t>
      </w:r>
      <w:r w:rsidR="009547F0" w:rsidRPr="00584C8D">
        <w:rPr>
          <w:rFonts w:eastAsia="Calibri"/>
          <w:color w:val="4C4747"/>
          <w:szCs w:val="36"/>
          <w:lang w:val="es-DO"/>
        </w:rPr>
        <w:t>I</w:t>
      </w:r>
      <w:r w:rsidRPr="00584C8D">
        <w:rPr>
          <w:rFonts w:eastAsia="Calibri"/>
          <w:color w:val="4C4747"/>
          <w:szCs w:val="36"/>
          <w:lang w:val="es-DO"/>
        </w:rPr>
        <w:t xml:space="preserve">nstitucional </w:t>
      </w:r>
      <w:r w:rsidR="007471AC" w:rsidRPr="00584C8D">
        <w:rPr>
          <w:rFonts w:eastAsia="Calibri"/>
          <w:color w:val="4C4747"/>
          <w:szCs w:val="36"/>
          <w:lang w:val="es-DO"/>
        </w:rPr>
        <w:t>2024</w:t>
      </w:r>
    </w:p>
    <w:p w14:paraId="4975A289" w14:textId="77777777" w:rsidR="000252B9" w:rsidRPr="000252B9" w:rsidRDefault="000252B9" w:rsidP="000252B9">
      <w:pPr>
        <w:spacing w:line="360" w:lineRule="auto"/>
        <w:jc w:val="both"/>
        <w:rPr>
          <w:rFonts w:eastAsia="Calibri"/>
          <w:color w:val="4C4747"/>
          <w:lang w:val="es-DO"/>
        </w:rPr>
      </w:pPr>
      <w:r w:rsidRPr="000252B9">
        <w:rPr>
          <w:rFonts w:eastAsia="Calibri"/>
          <w:color w:val="4C4747"/>
          <w:lang w:val="es-DO"/>
        </w:rPr>
        <w:t xml:space="preserve">Para el año 2025, INDOCAFE tiene previsto implementar un riguroso programa de asistencia técnica enfocado en productores cafetaleros y otros actores de la cadena de valor. El objetivo es aumentar la producción y productividad de las fincas a través de más de </w:t>
      </w:r>
      <w:r w:rsidRPr="000252B9">
        <w:rPr>
          <w:rFonts w:eastAsia="Calibri"/>
          <w:b/>
          <w:bCs/>
          <w:color w:val="4C4747"/>
          <w:lang w:val="es-DO"/>
        </w:rPr>
        <w:t>16,000 visitas técnicas</w:t>
      </w:r>
      <w:r w:rsidRPr="000252B9">
        <w:rPr>
          <w:rFonts w:eastAsia="Calibri"/>
          <w:color w:val="4C4747"/>
          <w:lang w:val="es-DO"/>
        </w:rPr>
        <w:t xml:space="preserve"> a nivel nacional, atendiendo las necesidades específicas de cada sector.</w:t>
      </w:r>
    </w:p>
    <w:p w14:paraId="40E94679" w14:textId="77777777" w:rsidR="000252B9" w:rsidRPr="000252B9" w:rsidRDefault="000252B9" w:rsidP="000252B9">
      <w:pPr>
        <w:spacing w:line="360" w:lineRule="auto"/>
        <w:jc w:val="both"/>
        <w:rPr>
          <w:rFonts w:eastAsia="Calibri"/>
          <w:color w:val="4C4747"/>
          <w:lang w:val="es-DO"/>
        </w:rPr>
      </w:pPr>
      <w:r w:rsidRPr="000252B9">
        <w:rPr>
          <w:rFonts w:eastAsia="Calibri"/>
          <w:color w:val="4C4747"/>
          <w:lang w:val="es-DO"/>
        </w:rPr>
        <w:t xml:space="preserve">Como parte de este plan, se elaboró el </w:t>
      </w:r>
      <w:r w:rsidRPr="000252B9">
        <w:rPr>
          <w:rFonts w:eastAsia="Calibri"/>
          <w:b/>
          <w:bCs/>
          <w:color w:val="4C4747"/>
          <w:lang w:val="es-DO"/>
        </w:rPr>
        <w:t>Plan Operativo Anual (POA) 2025</w:t>
      </w:r>
      <w:r w:rsidRPr="000252B9">
        <w:rPr>
          <w:rFonts w:eastAsia="Calibri"/>
          <w:color w:val="4C4747"/>
          <w:lang w:val="es-DO"/>
        </w:rPr>
        <w:t xml:space="preserve">, que servirá de guía para apoyar la producción y siembra de aproximadamente </w:t>
      </w:r>
      <w:r w:rsidRPr="000252B9">
        <w:rPr>
          <w:rFonts w:eastAsia="Calibri"/>
          <w:b/>
          <w:bCs/>
          <w:color w:val="4C4747"/>
          <w:lang w:val="es-DO"/>
        </w:rPr>
        <w:t>10 millones de plantas</w:t>
      </w:r>
      <w:r w:rsidRPr="000252B9">
        <w:rPr>
          <w:rFonts w:eastAsia="Calibri"/>
          <w:color w:val="4C4747"/>
          <w:lang w:val="es-DO"/>
        </w:rPr>
        <w:t xml:space="preserve"> de variedades resistentes a la roya (</w:t>
      </w:r>
      <w:proofErr w:type="spellStart"/>
      <w:r w:rsidRPr="000252B9">
        <w:rPr>
          <w:rFonts w:eastAsia="Calibri"/>
          <w:i/>
          <w:iCs/>
          <w:color w:val="4C4747"/>
          <w:lang w:val="es-DO"/>
        </w:rPr>
        <w:t>Hemileia</w:t>
      </w:r>
      <w:proofErr w:type="spellEnd"/>
      <w:r w:rsidRPr="000252B9">
        <w:rPr>
          <w:rFonts w:eastAsia="Calibri"/>
          <w:i/>
          <w:iCs/>
          <w:color w:val="4C4747"/>
          <w:lang w:val="es-DO"/>
        </w:rPr>
        <w:t xml:space="preserve"> </w:t>
      </w:r>
      <w:proofErr w:type="spellStart"/>
      <w:r w:rsidRPr="000252B9">
        <w:rPr>
          <w:rFonts w:eastAsia="Calibri"/>
          <w:i/>
          <w:iCs/>
          <w:color w:val="4C4747"/>
          <w:lang w:val="es-DO"/>
        </w:rPr>
        <w:t>vastatrix</w:t>
      </w:r>
      <w:proofErr w:type="spellEnd"/>
      <w:r w:rsidRPr="000252B9">
        <w:rPr>
          <w:rFonts w:eastAsia="Calibri"/>
          <w:color w:val="4C4747"/>
          <w:lang w:val="es-DO"/>
        </w:rPr>
        <w:t xml:space="preserve">). Esta iniciativa permitirá renovar y fomentar más de </w:t>
      </w:r>
      <w:r w:rsidRPr="000252B9">
        <w:rPr>
          <w:rFonts w:eastAsia="Calibri"/>
          <w:b/>
          <w:bCs/>
          <w:color w:val="4C4747"/>
          <w:lang w:val="es-DO"/>
        </w:rPr>
        <w:t>40,000 tareas de café</w:t>
      </w:r>
      <w:r w:rsidRPr="000252B9">
        <w:rPr>
          <w:rFonts w:eastAsia="Calibri"/>
          <w:color w:val="4C4747"/>
          <w:lang w:val="es-DO"/>
        </w:rPr>
        <w:t>.</w:t>
      </w:r>
    </w:p>
    <w:p w14:paraId="50416E97" w14:textId="77777777" w:rsidR="000252B9" w:rsidRPr="000252B9" w:rsidRDefault="000252B9" w:rsidP="000252B9">
      <w:pPr>
        <w:spacing w:line="360" w:lineRule="auto"/>
        <w:jc w:val="both"/>
        <w:rPr>
          <w:rFonts w:eastAsia="Calibri"/>
          <w:color w:val="4C4747"/>
          <w:lang w:val="es-DO"/>
        </w:rPr>
      </w:pPr>
      <w:r w:rsidRPr="000252B9">
        <w:rPr>
          <w:rFonts w:eastAsia="Calibri"/>
          <w:color w:val="4C4747"/>
          <w:lang w:val="es-DO"/>
        </w:rPr>
        <w:t xml:space="preserve">Además, se prevé brindar apoyo a </w:t>
      </w:r>
      <w:r w:rsidRPr="000252B9">
        <w:rPr>
          <w:rFonts w:eastAsia="Calibri"/>
          <w:b/>
          <w:bCs/>
          <w:color w:val="4C4747"/>
          <w:lang w:val="es-DO"/>
        </w:rPr>
        <w:t>488,700 tareas</w:t>
      </w:r>
      <w:r w:rsidRPr="000252B9">
        <w:rPr>
          <w:rFonts w:eastAsia="Calibri"/>
          <w:color w:val="4C4747"/>
          <w:lang w:val="es-DO"/>
        </w:rPr>
        <w:t xml:space="preserve"> de café mediante un programa de </w:t>
      </w:r>
      <w:r w:rsidRPr="000252B9">
        <w:rPr>
          <w:rFonts w:eastAsia="Calibri"/>
          <w:b/>
          <w:bCs/>
          <w:color w:val="4C4747"/>
          <w:lang w:val="es-DO"/>
        </w:rPr>
        <w:t>Manejo Integrado de Plagas (MIP)</w:t>
      </w:r>
      <w:r w:rsidRPr="000252B9">
        <w:rPr>
          <w:rFonts w:eastAsia="Calibri"/>
          <w:color w:val="4C4747"/>
          <w:lang w:val="es-DO"/>
        </w:rPr>
        <w:t>, que incluye:</w:t>
      </w:r>
    </w:p>
    <w:p w14:paraId="793C8080" w14:textId="77777777" w:rsidR="000252B9" w:rsidRPr="000252B9" w:rsidRDefault="000252B9" w:rsidP="000252B9">
      <w:pPr>
        <w:numPr>
          <w:ilvl w:val="0"/>
          <w:numId w:val="22"/>
        </w:numPr>
        <w:spacing w:line="360" w:lineRule="auto"/>
        <w:jc w:val="both"/>
        <w:rPr>
          <w:rFonts w:eastAsia="Calibri"/>
          <w:color w:val="4C4747"/>
          <w:lang w:val="es-DO"/>
        </w:rPr>
      </w:pPr>
      <w:r w:rsidRPr="000252B9">
        <w:rPr>
          <w:rFonts w:eastAsia="Calibri"/>
          <w:color w:val="4C4747"/>
          <w:lang w:val="es-DO"/>
        </w:rPr>
        <w:t xml:space="preserve">Fabricación e instalación de </w:t>
      </w:r>
      <w:r w:rsidRPr="000252B9">
        <w:rPr>
          <w:rFonts w:eastAsia="Calibri"/>
          <w:b/>
          <w:bCs/>
          <w:color w:val="4C4747"/>
          <w:lang w:val="es-DO"/>
        </w:rPr>
        <w:t>75,000 difusores y trampas artesanales</w:t>
      </w:r>
      <w:r w:rsidRPr="000252B9">
        <w:rPr>
          <w:rFonts w:eastAsia="Calibri"/>
          <w:color w:val="4C4747"/>
          <w:lang w:val="es-DO"/>
        </w:rPr>
        <w:t>.</w:t>
      </w:r>
    </w:p>
    <w:p w14:paraId="211AB30D" w14:textId="77777777" w:rsidR="000252B9" w:rsidRPr="000252B9" w:rsidRDefault="000252B9" w:rsidP="000252B9">
      <w:pPr>
        <w:numPr>
          <w:ilvl w:val="0"/>
          <w:numId w:val="22"/>
        </w:numPr>
        <w:spacing w:line="360" w:lineRule="auto"/>
        <w:jc w:val="both"/>
        <w:rPr>
          <w:rFonts w:eastAsia="Calibri"/>
          <w:color w:val="4C4747"/>
          <w:lang w:val="es-DO"/>
        </w:rPr>
      </w:pPr>
      <w:r w:rsidRPr="000252B9">
        <w:rPr>
          <w:rFonts w:eastAsia="Calibri"/>
          <w:color w:val="4C4747"/>
          <w:lang w:val="es-DO"/>
        </w:rPr>
        <w:t xml:space="preserve">Aplicación de insecticidas y fungicidas en </w:t>
      </w:r>
      <w:r w:rsidRPr="000252B9">
        <w:rPr>
          <w:rFonts w:eastAsia="Calibri"/>
          <w:b/>
          <w:bCs/>
          <w:color w:val="4C4747"/>
          <w:lang w:val="es-DO"/>
        </w:rPr>
        <w:t>25,000 tareas</w:t>
      </w:r>
      <w:r w:rsidRPr="000252B9">
        <w:rPr>
          <w:rFonts w:eastAsia="Calibri"/>
          <w:color w:val="4C4747"/>
          <w:lang w:val="es-DO"/>
        </w:rPr>
        <w:t xml:space="preserve"> para controlar la roya.</w:t>
      </w:r>
    </w:p>
    <w:p w14:paraId="1853B9A4" w14:textId="77777777" w:rsidR="000252B9" w:rsidRPr="000252B9" w:rsidRDefault="000252B9" w:rsidP="000252B9">
      <w:pPr>
        <w:numPr>
          <w:ilvl w:val="0"/>
          <w:numId w:val="22"/>
        </w:numPr>
        <w:spacing w:line="360" w:lineRule="auto"/>
        <w:jc w:val="both"/>
        <w:rPr>
          <w:rFonts w:eastAsia="Calibri"/>
          <w:color w:val="4C4747"/>
          <w:lang w:val="es-DO"/>
        </w:rPr>
      </w:pPr>
      <w:r w:rsidRPr="000252B9">
        <w:rPr>
          <w:rFonts w:eastAsia="Calibri"/>
          <w:color w:val="4C4747"/>
          <w:lang w:val="es-DO"/>
        </w:rPr>
        <w:t xml:space="preserve">Control de malezas en más de </w:t>
      </w:r>
      <w:r w:rsidRPr="000252B9">
        <w:rPr>
          <w:rFonts w:eastAsia="Calibri"/>
          <w:b/>
          <w:bCs/>
          <w:color w:val="4C4747"/>
          <w:lang w:val="es-DO"/>
        </w:rPr>
        <w:t>400,000 tareas</w:t>
      </w:r>
      <w:r w:rsidRPr="000252B9">
        <w:rPr>
          <w:rFonts w:eastAsia="Calibri"/>
          <w:color w:val="4C4747"/>
          <w:lang w:val="es-DO"/>
        </w:rPr>
        <w:t>, priorizando la reducción de las poblaciones de broca y roya, plagas de mayor impacto económico en el país.</w:t>
      </w:r>
    </w:p>
    <w:p w14:paraId="5F0579BB" w14:textId="77777777" w:rsidR="000252B9" w:rsidRPr="000252B9" w:rsidRDefault="000252B9" w:rsidP="000252B9">
      <w:pPr>
        <w:spacing w:line="360" w:lineRule="auto"/>
        <w:jc w:val="both"/>
        <w:rPr>
          <w:rFonts w:eastAsia="Calibri"/>
          <w:color w:val="4C4747"/>
          <w:lang w:val="es-DO"/>
        </w:rPr>
      </w:pPr>
      <w:r w:rsidRPr="000252B9">
        <w:rPr>
          <w:rFonts w:eastAsia="Calibri"/>
          <w:color w:val="4C4747"/>
          <w:lang w:val="es-DO"/>
        </w:rPr>
        <w:t xml:space="preserve">También se fortalecerá el desarrollo de programas y proyectos productivos, inclusivos y resilientes en colaboración con universidades y el </w:t>
      </w:r>
      <w:r w:rsidRPr="000252B9">
        <w:rPr>
          <w:rFonts w:eastAsia="Calibri"/>
          <w:b/>
          <w:bCs/>
          <w:color w:val="4C4747"/>
          <w:lang w:val="es-DO"/>
        </w:rPr>
        <w:t>Ministerio de Economía, Planificación y Desarrollo (MEPyD)</w:t>
      </w:r>
      <w:r w:rsidRPr="000252B9">
        <w:rPr>
          <w:rFonts w:eastAsia="Calibri"/>
          <w:color w:val="4C4747"/>
          <w:lang w:val="es-DO"/>
        </w:rPr>
        <w:t xml:space="preserve">, así como con el proyecto </w:t>
      </w:r>
      <w:r w:rsidRPr="000252B9">
        <w:rPr>
          <w:rFonts w:eastAsia="Calibri"/>
          <w:b/>
          <w:bCs/>
          <w:color w:val="4C4747"/>
          <w:lang w:val="es-DO"/>
        </w:rPr>
        <w:t>PRORURAL</w:t>
      </w:r>
      <w:r w:rsidRPr="000252B9">
        <w:rPr>
          <w:rFonts w:eastAsia="Calibri"/>
          <w:color w:val="4C4747"/>
          <w:lang w:val="es-DO"/>
        </w:rPr>
        <w:t>.</w:t>
      </w:r>
    </w:p>
    <w:p w14:paraId="701BDAC4" w14:textId="77777777" w:rsidR="000252B9" w:rsidRPr="000252B9" w:rsidRDefault="000252B9" w:rsidP="000252B9">
      <w:pPr>
        <w:spacing w:line="360" w:lineRule="auto"/>
        <w:jc w:val="both"/>
        <w:rPr>
          <w:rFonts w:eastAsia="Calibri"/>
          <w:color w:val="4C4747"/>
          <w:lang w:val="es-DO"/>
        </w:rPr>
      </w:pPr>
      <w:r w:rsidRPr="000252B9">
        <w:rPr>
          <w:rFonts w:eastAsia="Calibri"/>
          <w:color w:val="4C4747"/>
          <w:lang w:val="es-DO"/>
        </w:rPr>
        <w:lastRenderedPageBreak/>
        <w:t xml:space="preserve">En enero de 2025, se lanzará la </w:t>
      </w:r>
      <w:r w:rsidRPr="000252B9">
        <w:rPr>
          <w:rFonts w:eastAsia="Calibri"/>
          <w:b/>
          <w:bCs/>
          <w:color w:val="4C4747"/>
          <w:lang w:val="es-DO"/>
        </w:rPr>
        <w:t>Plataforma Sistema Integrado de Información y Servicios Cafetaleros (SIISEC)</w:t>
      </w:r>
      <w:r w:rsidRPr="000252B9">
        <w:rPr>
          <w:rFonts w:eastAsia="Calibri"/>
          <w:color w:val="4C4747"/>
          <w:lang w:val="es-DO"/>
        </w:rPr>
        <w:t xml:space="preserve">, una herramienta informática para gestionar los servicios técnicos que INDOCAFE ofrece a sus beneficiarios del subsector cafetalero. Esta plataforma integrará a operadores (productores, </w:t>
      </w:r>
      <w:proofErr w:type="spellStart"/>
      <w:r w:rsidRPr="000252B9">
        <w:rPr>
          <w:rFonts w:eastAsia="Calibri"/>
          <w:color w:val="4C4747"/>
          <w:lang w:val="es-DO"/>
        </w:rPr>
        <w:t>viveristas</w:t>
      </w:r>
      <w:proofErr w:type="spellEnd"/>
      <w:r w:rsidRPr="000252B9">
        <w:rPr>
          <w:rFonts w:eastAsia="Calibri"/>
          <w:color w:val="4C4747"/>
          <w:lang w:val="es-DO"/>
        </w:rPr>
        <w:t>, exportadores, beneficiadores, e industrializadores) y establecimientos (fincas, locales de OPC, beneficios húmedos y secos, tostadoras y viveros). A través de SIISEC se facilitarán servicios como:</w:t>
      </w:r>
    </w:p>
    <w:p w14:paraId="77A47741" w14:textId="77777777" w:rsidR="000252B9" w:rsidRPr="000252B9" w:rsidRDefault="000252B9" w:rsidP="000252B9">
      <w:pPr>
        <w:numPr>
          <w:ilvl w:val="0"/>
          <w:numId w:val="23"/>
        </w:numPr>
        <w:spacing w:line="360" w:lineRule="auto"/>
        <w:jc w:val="both"/>
        <w:rPr>
          <w:rFonts w:eastAsia="Calibri"/>
          <w:color w:val="4C4747"/>
          <w:lang w:val="es-DO"/>
        </w:rPr>
      </w:pPr>
      <w:r w:rsidRPr="000252B9">
        <w:rPr>
          <w:rFonts w:eastAsia="Calibri"/>
          <w:color w:val="4C4747"/>
          <w:lang w:val="es-DO"/>
        </w:rPr>
        <w:t>Extensión y capacitación.</w:t>
      </w:r>
    </w:p>
    <w:p w14:paraId="7B7FE1BC" w14:textId="77777777" w:rsidR="000252B9" w:rsidRPr="000252B9" w:rsidRDefault="000252B9" w:rsidP="000252B9">
      <w:pPr>
        <w:numPr>
          <w:ilvl w:val="0"/>
          <w:numId w:val="23"/>
        </w:numPr>
        <w:spacing w:line="360" w:lineRule="auto"/>
        <w:jc w:val="both"/>
        <w:rPr>
          <w:rFonts w:eastAsia="Calibri"/>
          <w:color w:val="4C4747"/>
          <w:lang w:val="es-DO"/>
        </w:rPr>
      </w:pPr>
      <w:r w:rsidRPr="000252B9">
        <w:rPr>
          <w:rFonts w:eastAsia="Calibri"/>
          <w:color w:val="4C4747"/>
          <w:lang w:val="es-DO"/>
        </w:rPr>
        <w:t>Pronóstico de cosechas.</w:t>
      </w:r>
    </w:p>
    <w:p w14:paraId="7403E381" w14:textId="77777777" w:rsidR="000252B9" w:rsidRPr="000252B9" w:rsidRDefault="000252B9" w:rsidP="000252B9">
      <w:pPr>
        <w:numPr>
          <w:ilvl w:val="0"/>
          <w:numId w:val="23"/>
        </w:numPr>
        <w:spacing w:line="360" w:lineRule="auto"/>
        <w:jc w:val="both"/>
        <w:rPr>
          <w:rFonts w:eastAsia="Calibri"/>
          <w:color w:val="4C4747"/>
          <w:lang w:val="es-DO"/>
        </w:rPr>
      </w:pPr>
      <w:r w:rsidRPr="000252B9">
        <w:rPr>
          <w:rFonts w:eastAsia="Calibri"/>
          <w:color w:val="4C4747"/>
          <w:lang w:val="es-DO"/>
        </w:rPr>
        <w:t>Monitoreo de plagas y enfermedades.</w:t>
      </w:r>
    </w:p>
    <w:p w14:paraId="543BAF98" w14:textId="77777777" w:rsidR="000252B9" w:rsidRPr="000252B9" w:rsidRDefault="000252B9" w:rsidP="000252B9">
      <w:pPr>
        <w:numPr>
          <w:ilvl w:val="0"/>
          <w:numId w:val="23"/>
        </w:numPr>
        <w:spacing w:line="360" w:lineRule="auto"/>
        <w:jc w:val="both"/>
        <w:rPr>
          <w:rFonts w:eastAsia="Calibri"/>
          <w:color w:val="4C4747"/>
          <w:lang w:val="es-DO"/>
        </w:rPr>
      </w:pPr>
      <w:r w:rsidRPr="000252B9">
        <w:rPr>
          <w:rFonts w:eastAsia="Calibri"/>
          <w:color w:val="4C4747"/>
          <w:lang w:val="es-DO"/>
        </w:rPr>
        <w:t>Emisión de certificados OIC, entre otros.</w:t>
      </w:r>
    </w:p>
    <w:p w14:paraId="48E57756" w14:textId="633C6209" w:rsidR="004F1835" w:rsidRDefault="004F1835" w:rsidP="000252B9">
      <w:pPr>
        <w:spacing w:line="360" w:lineRule="auto"/>
        <w:jc w:val="both"/>
        <w:rPr>
          <w:rFonts w:eastAsia="Calibri"/>
          <w:color w:val="4C4747"/>
          <w:lang w:val="es-DO"/>
        </w:rPr>
      </w:pPr>
      <w:r>
        <w:rPr>
          <w:rFonts w:eastAsia="Calibri"/>
          <w:color w:val="4C4747"/>
          <w:lang w:val="es-DO"/>
        </w:rPr>
        <w:t xml:space="preserve">Se trabajará en la elaboración del Plan Estratégico institucional 2025-2028, junto al Plan Operativo Anual </w:t>
      </w:r>
      <w:r w:rsidR="00CA7E2B">
        <w:rPr>
          <w:rFonts w:eastAsia="Calibri"/>
          <w:color w:val="4C4747"/>
          <w:lang w:val="es-DO"/>
        </w:rPr>
        <w:t>y el Presupuesto relativo al año 2026.</w:t>
      </w:r>
    </w:p>
    <w:p w14:paraId="10CC2B12" w14:textId="4E0C4CA7" w:rsidR="000252B9" w:rsidRPr="000252B9" w:rsidRDefault="000252B9" w:rsidP="000252B9">
      <w:pPr>
        <w:spacing w:line="360" w:lineRule="auto"/>
        <w:jc w:val="both"/>
        <w:rPr>
          <w:rFonts w:eastAsia="Calibri"/>
          <w:color w:val="4C4747"/>
          <w:lang w:val="es-DO"/>
        </w:rPr>
      </w:pPr>
      <w:r w:rsidRPr="000252B9">
        <w:rPr>
          <w:rFonts w:eastAsia="Calibri"/>
          <w:color w:val="4C4747"/>
          <w:lang w:val="es-DO"/>
        </w:rPr>
        <w:t xml:space="preserve">Finalmente, INDOCAFE continuará con las acciones de apoyo a la producción para mantener un nivel de cosecha cercano a los </w:t>
      </w:r>
      <w:r w:rsidRPr="000252B9">
        <w:rPr>
          <w:rFonts w:eastAsia="Calibri"/>
          <w:b/>
          <w:bCs/>
          <w:color w:val="4C4747"/>
          <w:lang w:val="es-DO"/>
        </w:rPr>
        <w:t>590,000 quintales</w:t>
      </w:r>
      <w:r w:rsidRPr="000252B9">
        <w:rPr>
          <w:rFonts w:eastAsia="Calibri"/>
          <w:color w:val="4C4747"/>
          <w:lang w:val="es-DO"/>
        </w:rPr>
        <w:t xml:space="preserve"> durante el año calendario 2025.</w:t>
      </w:r>
    </w:p>
    <w:p w14:paraId="63AA2B9D" w14:textId="77777777" w:rsidR="00485B71" w:rsidRPr="00584C8D" w:rsidRDefault="00485B71" w:rsidP="00485B71">
      <w:pPr>
        <w:spacing w:line="360" w:lineRule="auto"/>
        <w:jc w:val="both"/>
        <w:rPr>
          <w:rFonts w:eastAsia="Calibri"/>
          <w:color w:val="4C4747"/>
          <w:lang w:val="es-DO"/>
        </w:rPr>
      </w:pPr>
    </w:p>
    <w:p w14:paraId="02823C79" w14:textId="77777777" w:rsidR="0035429F" w:rsidRDefault="0035429F" w:rsidP="0035429F">
      <w:pPr>
        <w:spacing w:line="360" w:lineRule="auto"/>
        <w:jc w:val="both"/>
        <w:rPr>
          <w:rFonts w:eastAsia="Calibri"/>
          <w:noProof/>
          <w:color w:val="4C4747"/>
          <w:lang w:val="es-DO"/>
        </w:rPr>
      </w:pPr>
    </w:p>
    <w:p w14:paraId="1B5F10FB" w14:textId="77777777" w:rsidR="000252B9" w:rsidRDefault="000252B9" w:rsidP="0035429F">
      <w:pPr>
        <w:spacing w:line="360" w:lineRule="auto"/>
        <w:jc w:val="both"/>
        <w:rPr>
          <w:rFonts w:eastAsia="Calibri"/>
          <w:noProof/>
          <w:color w:val="4C4747"/>
          <w:lang w:val="es-DO"/>
        </w:rPr>
      </w:pPr>
    </w:p>
    <w:p w14:paraId="14CB9683" w14:textId="77777777" w:rsidR="000252B9" w:rsidRDefault="000252B9" w:rsidP="0035429F">
      <w:pPr>
        <w:spacing w:line="360" w:lineRule="auto"/>
        <w:jc w:val="both"/>
        <w:rPr>
          <w:rFonts w:eastAsia="Calibri"/>
          <w:noProof/>
          <w:color w:val="4C4747"/>
          <w:lang w:val="es-DO"/>
        </w:rPr>
      </w:pPr>
    </w:p>
    <w:p w14:paraId="72FDC05A" w14:textId="77777777" w:rsidR="000252B9" w:rsidRDefault="000252B9" w:rsidP="0035429F">
      <w:pPr>
        <w:spacing w:line="360" w:lineRule="auto"/>
        <w:jc w:val="both"/>
        <w:rPr>
          <w:rFonts w:eastAsia="Calibri"/>
          <w:noProof/>
          <w:color w:val="4C4747"/>
          <w:lang w:val="es-DO"/>
        </w:rPr>
      </w:pPr>
    </w:p>
    <w:p w14:paraId="64DEE0FE" w14:textId="77777777" w:rsidR="000252B9" w:rsidRDefault="000252B9" w:rsidP="0035429F">
      <w:pPr>
        <w:spacing w:line="360" w:lineRule="auto"/>
        <w:jc w:val="both"/>
        <w:rPr>
          <w:rFonts w:eastAsia="Calibri"/>
          <w:noProof/>
          <w:color w:val="4C4747"/>
          <w:lang w:val="es-DO"/>
        </w:rPr>
      </w:pPr>
    </w:p>
    <w:p w14:paraId="2AF0F20D" w14:textId="77777777" w:rsidR="000252B9" w:rsidRDefault="000252B9" w:rsidP="0035429F">
      <w:pPr>
        <w:spacing w:line="360" w:lineRule="auto"/>
        <w:jc w:val="both"/>
        <w:rPr>
          <w:rFonts w:eastAsia="Calibri"/>
          <w:noProof/>
          <w:color w:val="4C4747"/>
          <w:lang w:val="es-DO"/>
        </w:rPr>
      </w:pPr>
    </w:p>
    <w:p w14:paraId="1EEE5B2E" w14:textId="77777777" w:rsidR="002E6078" w:rsidRDefault="002E6078" w:rsidP="00485B71">
      <w:pPr>
        <w:pStyle w:val="Ttulo1"/>
        <w:rPr>
          <w:rFonts w:cs="Times New Roman"/>
          <w:color w:val="4C4747"/>
          <w:lang w:val="es-DO"/>
        </w:rPr>
        <w:sectPr w:rsidR="002E6078" w:rsidSect="00C64CEF">
          <w:headerReference w:type="default" r:id="rId18"/>
          <w:footerReference w:type="default" r:id="rId19"/>
          <w:pgSz w:w="12240" w:h="15840"/>
          <w:pgMar w:top="1440" w:right="2160" w:bottom="1440" w:left="2160" w:header="720" w:footer="720" w:gutter="0"/>
          <w:pgNumType w:start="1"/>
          <w:cols w:space="720"/>
          <w:docGrid w:linePitch="360"/>
        </w:sectPr>
      </w:pPr>
    </w:p>
    <w:p w14:paraId="10DE8845" w14:textId="5627E450" w:rsidR="00485B71" w:rsidRPr="00584C8D" w:rsidRDefault="00877100" w:rsidP="00485B71">
      <w:pPr>
        <w:pStyle w:val="Ttulo1"/>
        <w:rPr>
          <w:rFonts w:cs="Times New Roman"/>
          <w:color w:val="4C4747"/>
          <w:lang w:val="es-DO"/>
        </w:rPr>
      </w:pPr>
      <w:bookmarkStart w:id="67" w:name="_Toc185547512"/>
      <w:bookmarkStart w:id="68" w:name="_Toc185547618"/>
      <w:r>
        <w:rPr>
          <w:rFonts w:cs="Times New Roman"/>
          <w:color w:val="4C4747"/>
          <w:lang w:val="es-DO"/>
        </w:rPr>
        <w:lastRenderedPageBreak/>
        <w:t xml:space="preserve">VII </w:t>
      </w:r>
      <w:r w:rsidR="009870D7" w:rsidRPr="00584C8D">
        <w:rPr>
          <w:rFonts w:cs="Times New Roman"/>
          <w:color w:val="4C4747"/>
          <w:lang w:val="es-DO"/>
        </w:rPr>
        <w:t>ANEXOS</w:t>
      </w:r>
      <w:bookmarkEnd w:id="67"/>
      <w:bookmarkEnd w:id="68"/>
      <w:r w:rsidR="009870D7" w:rsidRPr="00584C8D">
        <w:rPr>
          <w:rFonts w:cs="Times New Roman"/>
          <w:color w:val="4C4747"/>
          <w:lang w:val="es-DO"/>
        </w:rPr>
        <w:t xml:space="preserve"> </w:t>
      </w:r>
    </w:p>
    <w:p w14:paraId="441E6667" w14:textId="77777777" w:rsidR="00485B71" w:rsidRPr="00584C8D"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736064" behindDoc="0" locked="0" layoutInCell="1" allowOverlap="1" wp14:anchorId="72F28ECC" wp14:editId="57E44E21">
                <wp:simplePos x="0" y="0"/>
                <wp:positionH relativeFrom="margin">
                  <wp:posOffset>3840480</wp:posOffset>
                </wp:positionH>
                <wp:positionV relativeFrom="paragraph">
                  <wp:posOffset>90805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CD2C2"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2.4pt,7.15pt" to="338.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Zmn/3AAAAAkBAAAP&#10;AAAAZHJzL2Rvd25yZXYueG1sTI/NTsQwDITvSLxDZCRubApUXShNVwgJiQuwLBw4ehv3BxqnarJt&#10;eXuMOMDRM6OZz8Vmcb2aaAydZwPnqwQUceVtx42Bt9f7sytQISJb7D2TgS8KsCmPjwrMrZ/5haZd&#10;bJSUcMjRQBvjkGsdqpYchpUfiMWr/egwyjk22o44S7nr9UWSZNphx7LQ4kB3LVWfu4OT3edHv66n&#10;hyyN2493tNdz91RvjTk9WW5vQEVa4l8YfvAFHUph2vsD26B6A1mSCnoUI70EJYFsvRZh/yvostD/&#10;Pyi/AQAA//8DAFBLAQItABQABgAIAAAAIQC2gziS/gAAAOEBAAATAAAAAAAAAAAAAAAAAAAAAABb&#10;Q29udGVudF9UeXBlc10ueG1sUEsBAi0AFAAGAAgAAAAhADj9If/WAAAAlAEAAAsAAAAAAAAAAAAA&#10;AAAALwEAAF9yZWxzLy5yZWxzUEsBAi0AFAAGAAgAAAAhAEGMdyLGAQAAYAMAAA4AAAAAAAAAAAAA&#10;AAAALgIAAGRycy9lMm9Eb2MueG1sUEsBAi0AFAAGAAgAAAAhAKRmaf/cAAAACQEAAA8AAAAAAAAA&#10;AAAAAAAAIAQAAGRycy9kb3ducmV2LnhtbFBLBQYAAAAABAAEAPMAAAApBQAAAAA=&#10;" strokecolor="#ee2a24" strokeweight="2.25pt">
                <v:stroke joinstyle="miter"/>
                <w10:wrap anchorx="margin"/>
              </v:line>
            </w:pict>
          </mc:Fallback>
        </mc:AlternateContent>
      </w:r>
    </w:p>
    <w:p w14:paraId="5D4B651E" w14:textId="4EAEA421" w:rsidR="00485B71" w:rsidRPr="00584C8D" w:rsidRDefault="00485B71" w:rsidP="00485B71">
      <w:pPr>
        <w:jc w:val="center"/>
        <w:rPr>
          <w:rFonts w:eastAsia="Calibri"/>
          <w:color w:val="4C4747"/>
          <w:szCs w:val="36"/>
          <w:lang w:val="es-DO"/>
        </w:rPr>
      </w:pPr>
      <w:r w:rsidRPr="00584C8D">
        <w:rPr>
          <w:rFonts w:eastAsia="Calibri"/>
          <w:color w:val="4C4747"/>
          <w:szCs w:val="36"/>
          <w:lang w:val="es-DO"/>
        </w:rPr>
        <w:t xml:space="preserve">Memoria </w:t>
      </w:r>
      <w:r w:rsidR="009547F0" w:rsidRPr="00584C8D">
        <w:rPr>
          <w:rFonts w:eastAsia="Calibri"/>
          <w:color w:val="4C4747"/>
          <w:szCs w:val="36"/>
          <w:lang w:val="es-DO"/>
        </w:rPr>
        <w:t>I</w:t>
      </w:r>
      <w:r w:rsidRPr="00584C8D">
        <w:rPr>
          <w:rFonts w:eastAsia="Calibri"/>
          <w:color w:val="4C4747"/>
          <w:szCs w:val="36"/>
          <w:lang w:val="es-DO"/>
        </w:rPr>
        <w:t xml:space="preserve">nstitucional </w:t>
      </w:r>
      <w:r w:rsidR="007471AC" w:rsidRPr="00584C8D">
        <w:rPr>
          <w:rFonts w:eastAsia="Calibri"/>
          <w:color w:val="4C4747"/>
          <w:szCs w:val="36"/>
          <w:lang w:val="es-DO"/>
        </w:rPr>
        <w:t>2024</w:t>
      </w:r>
    </w:p>
    <w:p w14:paraId="2DC598A1" w14:textId="43C4CBCA" w:rsidR="004352C5" w:rsidRDefault="004352C5" w:rsidP="00986DC8">
      <w:pPr>
        <w:pStyle w:val="Prrafodelista"/>
        <w:numPr>
          <w:ilvl w:val="1"/>
          <w:numId w:val="21"/>
        </w:numPr>
        <w:spacing w:line="360" w:lineRule="auto"/>
        <w:jc w:val="both"/>
        <w:rPr>
          <w:rFonts w:eastAsia="Calibri"/>
          <w:color w:val="4C4747"/>
          <w:lang w:val="es-DO"/>
        </w:rPr>
      </w:pPr>
      <w:r w:rsidRPr="00986DC8">
        <w:rPr>
          <w:rFonts w:eastAsia="Calibri"/>
          <w:color w:val="4C4747"/>
          <w:lang w:val="es-DO"/>
        </w:rPr>
        <w:t xml:space="preserve">Matriz de Logros Relevantes </w:t>
      </w:r>
    </w:p>
    <w:tbl>
      <w:tblPr>
        <w:tblW w:w="10817" w:type="dxa"/>
        <w:jc w:val="center"/>
        <w:tblCellMar>
          <w:left w:w="70" w:type="dxa"/>
          <w:right w:w="70" w:type="dxa"/>
        </w:tblCellMar>
        <w:tblLook w:val="04A0" w:firstRow="1" w:lastRow="0" w:firstColumn="1" w:lastColumn="0" w:noHBand="0" w:noVBand="1"/>
      </w:tblPr>
      <w:tblGrid>
        <w:gridCol w:w="1825"/>
        <w:gridCol w:w="1085"/>
        <w:gridCol w:w="1085"/>
        <w:gridCol w:w="1085"/>
        <w:gridCol w:w="1085"/>
        <w:gridCol w:w="1177"/>
        <w:gridCol w:w="1177"/>
        <w:gridCol w:w="1177"/>
        <w:gridCol w:w="1085"/>
        <w:gridCol w:w="146"/>
      </w:tblGrid>
      <w:tr w:rsidR="00BD532F" w:rsidRPr="00BD532F" w14:paraId="038EFC40" w14:textId="77777777" w:rsidTr="00BD532F">
        <w:trPr>
          <w:gridAfter w:val="1"/>
          <w:wAfter w:w="36" w:type="dxa"/>
          <w:trHeight w:val="408"/>
          <w:jc w:val="center"/>
        </w:trPr>
        <w:tc>
          <w:tcPr>
            <w:tcW w:w="10781" w:type="dxa"/>
            <w:gridSpan w:val="9"/>
            <w:vMerge w:val="restart"/>
            <w:tcBorders>
              <w:top w:val="nil"/>
              <w:left w:val="single" w:sz="8" w:space="0" w:color="5B9BD5"/>
              <w:bottom w:val="single" w:sz="8" w:space="0" w:color="5B9BD5"/>
              <w:right w:val="nil"/>
            </w:tcBorders>
            <w:shd w:val="clear" w:color="000000" w:fill="436EBE"/>
            <w:noWrap/>
            <w:vAlign w:val="center"/>
            <w:hideMark/>
          </w:tcPr>
          <w:p w14:paraId="10D62D27" w14:textId="77777777" w:rsidR="00BD532F" w:rsidRPr="00BD532F" w:rsidRDefault="00BD532F" w:rsidP="00BD532F">
            <w:pPr>
              <w:spacing w:after="0" w:line="240" w:lineRule="auto"/>
              <w:jc w:val="center"/>
              <w:rPr>
                <w:rFonts w:eastAsia="Times New Roman"/>
                <w:color w:val="FFFFFF"/>
                <w:spacing w:val="0"/>
                <w:sz w:val="28"/>
                <w:szCs w:val="28"/>
                <w:lang w:val="es-DO" w:eastAsia="es-DO"/>
              </w:rPr>
            </w:pPr>
            <w:r w:rsidRPr="00BD532F">
              <w:rPr>
                <w:rFonts w:eastAsia="Times New Roman"/>
                <w:color w:val="FFFFFF"/>
                <w:spacing w:val="0"/>
                <w:sz w:val="28"/>
                <w:szCs w:val="28"/>
                <w:lang w:val="es-DO" w:eastAsia="es-DO"/>
              </w:rPr>
              <w:t>LOGROS RELEVANTES INDOCAFE 2024</w:t>
            </w:r>
          </w:p>
        </w:tc>
      </w:tr>
      <w:tr w:rsidR="00BD532F" w:rsidRPr="00BD532F" w14:paraId="497E4AB2" w14:textId="77777777" w:rsidTr="00BD532F">
        <w:trPr>
          <w:trHeight w:val="315"/>
          <w:jc w:val="center"/>
        </w:trPr>
        <w:tc>
          <w:tcPr>
            <w:tcW w:w="10781" w:type="dxa"/>
            <w:gridSpan w:val="9"/>
            <w:vMerge/>
            <w:tcBorders>
              <w:top w:val="nil"/>
              <w:left w:val="single" w:sz="8" w:space="0" w:color="5B9BD5"/>
              <w:bottom w:val="single" w:sz="8" w:space="0" w:color="5B9BD5"/>
              <w:right w:val="nil"/>
            </w:tcBorders>
            <w:vAlign w:val="center"/>
            <w:hideMark/>
          </w:tcPr>
          <w:p w14:paraId="1F6FD6E1" w14:textId="77777777" w:rsidR="00BD532F" w:rsidRPr="00BD532F" w:rsidRDefault="00BD532F" w:rsidP="00BD532F">
            <w:pPr>
              <w:spacing w:after="0" w:line="240" w:lineRule="auto"/>
              <w:rPr>
                <w:rFonts w:eastAsia="Times New Roman"/>
                <w:color w:val="FFFFFF"/>
                <w:spacing w:val="0"/>
                <w:sz w:val="28"/>
                <w:szCs w:val="28"/>
                <w:lang w:val="es-DO" w:eastAsia="es-DO"/>
              </w:rPr>
            </w:pPr>
          </w:p>
        </w:tc>
        <w:tc>
          <w:tcPr>
            <w:tcW w:w="36" w:type="dxa"/>
            <w:tcBorders>
              <w:top w:val="nil"/>
              <w:left w:val="nil"/>
              <w:bottom w:val="nil"/>
              <w:right w:val="nil"/>
            </w:tcBorders>
            <w:shd w:val="clear" w:color="auto" w:fill="auto"/>
            <w:noWrap/>
            <w:vAlign w:val="bottom"/>
            <w:hideMark/>
          </w:tcPr>
          <w:p w14:paraId="20932EFC" w14:textId="77777777" w:rsidR="00BD532F" w:rsidRPr="00BD532F" w:rsidRDefault="00BD532F" w:rsidP="00BD532F">
            <w:pPr>
              <w:spacing w:after="0" w:line="240" w:lineRule="auto"/>
              <w:jc w:val="center"/>
              <w:rPr>
                <w:rFonts w:eastAsia="Times New Roman"/>
                <w:color w:val="FFFFFF"/>
                <w:spacing w:val="0"/>
                <w:sz w:val="28"/>
                <w:szCs w:val="28"/>
                <w:lang w:val="es-DO" w:eastAsia="es-DO"/>
              </w:rPr>
            </w:pPr>
          </w:p>
        </w:tc>
      </w:tr>
      <w:tr w:rsidR="00BD532F" w:rsidRPr="00BD532F" w14:paraId="722730EE" w14:textId="77777777" w:rsidTr="00BD532F">
        <w:trPr>
          <w:trHeight w:val="330"/>
          <w:jc w:val="center"/>
        </w:trPr>
        <w:tc>
          <w:tcPr>
            <w:tcW w:w="1865" w:type="dxa"/>
            <w:tcBorders>
              <w:top w:val="nil"/>
              <w:left w:val="single" w:sz="8" w:space="0" w:color="5B9BD5"/>
              <w:bottom w:val="single" w:sz="8" w:space="0" w:color="5B9BD5"/>
              <w:right w:val="single" w:sz="8" w:space="0" w:color="5B9BD5"/>
            </w:tcBorders>
            <w:shd w:val="clear" w:color="000000" w:fill="73D3DD"/>
            <w:vAlign w:val="center"/>
            <w:hideMark/>
          </w:tcPr>
          <w:p w14:paraId="0D045DA4"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Producto / servicio</w:t>
            </w:r>
          </w:p>
        </w:tc>
        <w:tc>
          <w:tcPr>
            <w:tcW w:w="1077" w:type="dxa"/>
            <w:tcBorders>
              <w:top w:val="nil"/>
              <w:left w:val="nil"/>
              <w:bottom w:val="single" w:sz="8" w:space="0" w:color="5B9BD5"/>
              <w:right w:val="single" w:sz="8" w:space="0" w:color="5B9BD5"/>
            </w:tcBorders>
            <w:shd w:val="clear" w:color="000000" w:fill="73D3DD"/>
            <w:noWrap/>
            <w:vAlign w:val="center"/>
            <w:hideMark/>
          </w:tcPr>
          <w:p w14:paraId="7B892149"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Enero</w:t>
            </w:r>
          </w:p>
        </w:tc>
        <w:tc>
          <w:tcPr>
            <w:tcW w:w="1077" w:type="dxa"/>
            <w:tcBorders>
              <w:top w:val="nil"/>
              <w:left w:val="nil"/>
              <w:bottom w:val="single" w:sz="8" w:space="0" w:color="5B9BD5"/>
              <w:right w:val="single" w:sz="8" w:space="0" w:color="5B9BD5"/>
            </w:tcBorders>
            <w:shd w:val="clear" w:color="000000" w:fill="73D3DD"/>
            <w:noWrap/>
            <w:vAlign w:val="center"/>
            <w:hideMark/>
          </w:tcPr>
          <w:p w14:paraId="56CEDD03"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Febrero</w:t>
            </w:r>
          </w:p>
        </w:tc>
        <w:tc>
          <w:tcPr>
            <w:tcW w:w="1077" w:type="dxa"/>
            <w:tcBorders>
              <w:top w:val="nil"/>
              <w:left w:val="nil"/>
              <w:bottom w:val="single" w:sz="8" w:space="0" w:color="5B9BD5"/>
              <w:right w:val="single" w:sz="8" w:space="0" w:color="5B9BD5"/>
            </w:tcBorders>
            <w:shd w:val="clear" w:color="000000" w:fill="73D3DD"/>
            <w:noWrap/>
            <w:vAlign w:val="center"/>
            <w:hideMark/>
          </w:tcPr>
          <w:p w14:paraId="5901A0B8"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Marzo</w:t>
            </w:r>
          </w:p>
        </w:tc>
        <w:tc>
          <w:tcPr>
            <w:tcW w:w="1077" w:type="dxa"/>
            <w:tcBorders>
              <w:top w:val="nil"/>
              <w:left w:val="nil"/>
              <w:bottom w:val="single" w:sz="8" w:space="0" w:color="5B9BD5"/>
              <w:right w:val="single" w:sz="8" w:space="0" w:color="5B9BD5"/>
            </w:tcBorders>
            <w:shd w:val="clear" w:color="000000" w:fill="73D3DD"/>
            <w:noWrap/>
            <w:vAlign w:val="center"/>
            <w:hideMark/>
          </w:tcPr>
          <w:p w14:paraId="2E7F8A83"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Abril</w:t>
            </w:r>
          </w:p>
        </w:tc>
        <w:tc>
          <w:tcPr>
            <w:tcW w:w="1177" w:type="dxa"/>
            <w:tcBorders>
              <w:top w:val="nil"/>
              <w:left w:val="nil"/>
              <w:bottom w:val="single" w:sz="8" w:space="0" w:color="5B9BD5"/>
              <w:right w:val="single" w:sz="8" w:space="0" w:color="5B9BD5"/>
            </w:tcBorders>
            <w:shd w:val="clear" w:color="000000" w:fill="73D3DD"/>
            <w:noWrap/>
            <w:vAlign w:val="center"/>
            <w:hideMark/>
          </w:tcPr>
          <w:p w14:paraId="6DF18AFE"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Mayo</w:t>
            </w:r>
          </w:p>
        </w:tc>
        <w:tc>
          <w:tcPr>
            <w:tcW w:w="1177" w:type="dxa"/>
            <w:tcBorders>
              <w:top w:val="nil"/>
              <w:left w:val="nil"/>
              <w:bottom w:val="single" w:sz="8" w:space="0" w:color="5B9BD5"/>
              <w:right w:val="single" w:sz="8" w:space="0" w:color="5B9BD5"/>
            </w:tcBorders>
            <w:shd w:val="clear" w:color="000000" w:fill="73D3DD"/>
            <w:noWrap/>
            <w:vAlign w:val="center"/>
            <w:hideMark/>
          </w:tcPr>
          <w:p w14:paraId="666E3672"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Junio</w:t>
            </w:r>
          </w:p>
        </w:tc>
        <w:tc>
          <w:tcPr>
            <w:tcW w:w="1177" w:type="dxa"/>
            <w:tcBorders>
              <w:top w:val="nil"/>
              <w:left w:val="nil"/>
              <w:bottom w:val="single" w:sz="8" w:space="0" w:color="5B9BD5"/>
              <w:right w:val="single" w:sz="8" w:space="0" w:color="5B9BD5"/>
            </w:tcBorders>
            <w:shd w:val="clear" w:color="000000" w:fill="73D3DD"/>
            <w:noWrap/>
            <w:vAlign w:val="center"/>
            <w:hideMark/>
          </w:tcPr>
          <w:p w14:paraId="2D2B9D24"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Julio</w:t>
            </w:r>
          </w:p>
        </w:tc>
        <w:tc>
          <w:tcPr>
            <w:tcW w:w="1077" w:type="dxa"/>
            <w:tcBorders>
              <w:top w:val="nil"/>
              <w:left w:val="nil"/>
              <w:bottom w:val="single" w:sz="8" w:space="0" w:color="5B9BD5"/>
              <w:right w:val="single" w:sz="8" w:space="0" w:color="5B9BD5"/>
            </w:tcBorders>
            <w:shd w:val="clear" w:color="000000" w:fill="73D3DD"/>
            <w:noWrap/>
            <w:vAlign w:val="center"/>
            <w:hideMark/>
          </w:tcPr>
          <w:p w14:paraId="7D382CDD"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Agosto</w:t>
            </w:r>
          </w:p>
        </w:tc>
        <w:tc>
          <w:tcPr>
            <w:tcW w:w="36" w:type="dxa"/>
            <w:vAlign w:val="center"/>
            <w:hideMark/>
          </w:tcPr>
          <w:p w14:paraId="6F1E22BA" w14:textId="77777777" w:rsidR="00BD532F" w:rsidRPr="00BD532F" w:rsidRDefault="00BD532F" w:rsidP="00BD532F">
            <w:pPr>
              <w:spacing w:after="0" w:line="240" w:lineRule="auto"/>
              <w:rPr>
                <w:rFonts w:eastAsia="Times New Roman"/>
                <w:color w:val="auto"/>
                <w:spacing w:val="0"/>
                <w:sz w:val="20"/>
                <w:szCs w:val="20"/>
                <w:lang w:val="es-DO" w:eastAsia="es-DO"/>
              </w:rPr>
            </w:pPr>
          </w:p>
        </w:tc>
      </w:tr>
      <w:tr w:rsidR="00BD532F" w:rsidRPr="00BD532F" w14:paraId="017368D5" w14:textId="77777777" w:rsidTr="00BD532F">
        <w:trPr>
          <w:trHeight w:val="735"/>
          <w:jc w:val="center"/>
        </w:trPr>
        <w:tc>
          <w:tcPr>
            <w:tcW w:w="1865" w:type="dxa"/>
            <w:tcBorders>
              <w:top w:val="nil"/>
              <w:left w:val="single" w:sz="8" w:space="0" w:color="5B9BD5"/>
              <w:bottom w:val="single" w:sz="8" w:space="0" w:color="5B9BD5"/>
              <w:right w:val="single" w:sz="8" w:space="0" w:color="5B9BD5"/>
            </w:tcBorders>
            <w:shd w:val="clear" w:color="auto" w:fill="auto"/>
            <w:vAlign w:val="center"/>
            <w:hideMark/>
          </w:tcPr>
          <w:p w14:paraId="648D01EF" w14:textId="77777777" w:rsidR="00BD532F" w:rsidRPr="00BD532F" w:rsidRDefault="00BD532F" w:rsidP="00BD532F">
            <w:pPr>
              <w:spacing w:after="0" w:line="240" w:lineRule="auto"/>
              <w:jc w:val="both"/>
              <w:rPr>
                <w:rFonts w:eastAsia="Times New Roman"/>
                <w:b/>
                <w:bCs/>
                <w:spacing w:val="0"/>
                <w:sz w:val="18"/>
                <w:szCs w:val="18"/>
                <w:lang w:val="es-DO" w:eastAsia="es-DO"/>
              </w:rPr>
            </w:pPr>
            <w:r w:rsidRPr="00BD532F">
              <w:rPr>
                <w:rFonts w:eastAsia="Times New Roman"/>
                <w:b/>
                <w:bCs/>
                <w:spacing w:val="0"/>
                <w:sz w:val="18"/>
                <w:szCs w:val="18"/>
                <w:lang w:val="es-DO" w:eastAsia="es-DO"/>
              </w:rPr>
              <w:t>Producto 1 Productores asistidos-Extensión y Capacitación</w:t>
            </w:r>
          </w:p>
        </w:tc>
        <w:tc>
          <w:tcPr>
            <w:tcW w:w="1077" w:type="dxa"/>
            <w:tcBorders>
              <w:top w:val="nil"/>
              <w:left w:val="nil"/>
              <w:bottom w:val="single" w:sz="8" w:space="0" w:color="5B9BD5"/>
              <w:right w:val="single" w:sz="8" w:space="0" w:color="5B9BD5"/>
            </w:tcBorders>
            <w:shd w:val="clear" w:color="auto" w:fill="auto"/>
            <w:noWrap/>
            <w:vAlign w:val="center"/>
            <w:hideMark/>
          </w:tcPr>
          <w:p w14:paraId="1090282F" w14:textId="77777777" w:rsidR="00BD532F" w:rsidRPr="00BD532F" w:rsidRDefault="00BD532F" w:rsidP="00BD532F">
            <w:pPr>
              <w:spacing w:after="0" w:line="240" w:lineRule="auto"/>
              <w:jc w:val="center"/>
              <w:rPr>
                <w:rFonts w:eastAsia="Times New Roman"/>
                <w:spacing w:val="0"/>
                <w:sz w:val="18"/>
                <w:szCs w:val="18"/>
                <w:lang w:val="es-DO" w:eastAsia="es-DO"/>
              </w:rPr>
            </w:pPr>
            <w:r w:rsidRPr="00BD532F">
              <w:rPr>
                <w:rFonts w:eastAsia="Times New Roman"/>
                <w:spacing w:val="0"/>
                <w:sz w:val="18"/>
                <w:szCs w:val="18"/>
                <w:lang w:val="es-DO" w:eastAsia="es-DO"/>
              </w:rPr>
              <w:t>2,097</w:t>
            </w:r>
          </w:p>
        </w:tc>
        <w:tc>
          <w:tcPr>
            <w:tcW w:w="1077" w:type="dxa"/>
            <w:tcBorders>
              <w:top w:val="nil"/>
              <w:left w:val="nil"/>
              <w:bottom w:val="single" w:sz="8" w:space="0" w:color="5B9BD5"/>
              <w:right w:val="single" w:sz="8" w:space="0" w:color="5B9BD5"/>
            </w:tcBorders>
            <w:shd w:val="clear" w:color="auto" w:fill="auto"/>
            <w:noWrap/>
            <w:vAlign w:val="center"/>
            <w:hideMark/>
          </w:tcPr>
          <w:p w14:paraId="05625E4E" w14:textId="77777777" w:rsidR="00BD532F" w:rsidRPr="00BD532F" w:rsidRDefault="00BD532F" w:rsidP="00BD532F">
            <w:pPr>
              <w:spacing w:after="0" w:line="240" w:lineRule="auto"/>
              <w:jc w:val="center"/>
              <w:rPr>
                <w:rFonts w:eastAsia="Times New Roman"/>
                <w:spacing w:val="0"/>
                <w:sz w:val="18"/>
                <w:szCs w:val="18"/>
                <w:lang w:val="es-DO" w:eastAsia="es-DO"/>
              </w:rPr>
            </w:pPr>
            <w:r w:rsidRPr="00BD532F">
              <w:rPr>
                <w:rFonts w:eastAsia="Times New Roman"/>
                <w:spacing w:val="0"/>
                <w:sz w:val="18"/>
                <w:szCs w:val="18"/>
                <w:lang w:val="es-DO" w:eastAsia="es-DO"/>
              </w:rPr>
              <w:t>1,905</w:t>
            </w:r>
          </w:p>
        </w:tc>
        <w:tc>
          <w:tcPr>
            <w:tcW w:w="1077" w:type="dxa"/>
            <w:tcBorders>
              <w:top w:val="nil"/>
              <w:left w:val="nil"/>
              <w:bottom w:val="single" w:sz="8" w:space="0" w:color="5B9BD5"/>
              <w:right w:val="single" w:sz="8" w:space="0" w:color="5B9BD5"/>
            </w:tcBorders>
            <w:shd w:val="clear" w:color="auto" w:fill="auto"/>
            <w:noWrap/>
            <w:vAlign w:val="center"/>
            <w:hideMark/>
          </w:tcPr>
          <w:p w14:paraId="29C897E6" w14:textId="77777777" w:rsidR="00BD532F" w:rsidRPr="00BD532F" w:rsidRDefault="00BD532F" w:rsidP="00BD532F">
            <w:pPr>
              <w:spacing w:after="0" w:line="240" w:lineRule="auto"/>
              <w:jc w:val="center"/>
              <w:rPr>
                <w:rFonts w:eastAsia="Times New Roman"/>
                <w:spacing w:val="0"/>
                <w:sz w:val="18"/>
                <w:szCs w:val="18"/>
                <w:lang w:val="es-DO" w:eastAsia="es-DO"/>
              </w:rPr>
            </w:pPr>
            <w:r w:rsidRPr="00BD532F">
              <w:rPr>
                <w:rFonts w:eastAsia="Times New Roman"/>
                <w:spacing w:val="0"/>
                <w:sz w:val="18"/>
                <w:szCs w:val="18"/>
                <w:lang w:val="es-DO" w:eastAsia="es-DO"/>
              </w:rPr>
              <w:t>2,075</w:t>
            </w:r>
          </w:p>
        </w:tc>
        <w:tc>
          <w:tcPr>
            <w:tcW w:w="1077" w:type="dxa"/>
            <w:tcBorders>
              <w:top w:val="nil"/>
              <w:left w:val="nil"/>
              <w:bottom w:val="single" w:sz="8" w:space="0" w:color="5B9BD5"/>
              <w:right w:val="single" w:sz="8" w:space="0" w:color="5B9BD5"/>
            </w:tcBorders>
            <w:shd w:val="clear" w:color="auto" w:fill="auto"/>
            <w:noWrap/>
            <w:vAlign w:val="center"/>
            <w:hideMark/>
          </w:tcPr>
          <w:p w14:paraId="0F7829ED" w14:textId="77777777" w:rsidR="00BD532F" w:rsidRPr="00BD532F" w:rsidRDefault="00BD532F" w:rsidP="00BD532F">
            <w:pPr>
              <w:spacing w:after="0" w:line="240" w:lineRule="auto"/>
              <w:jc w:val="center"/>
              <w:rPr>
                <w:rFonts w:eastAsia="Times New Roman"/>
                <w:spacing w:val="0"/>
                <w:sz w:val="18"/>
                <w:szCs w:val="18"/>
                <w:lang w:val="es-DO" w:eastAsia="es-DO"/>
              </w:rPr>
            </w:pPr>
            <w:r w:rsidRPr="00BD532F">
              <w:rPr>
                <w:rFonts w:eastAsia="Times New Roman"/>
                <w:spacing w:val="0"/>
                <w:sz w:val="18"/>
                <w:szCs w:val="18"/>
                <w:lang w:val="es-DO" w:eastAsia="es-DO"/>
              </w:rPr>
              <w:t>1,865</w:t>
            </w:r>
          </w:p>
        </w:tc>
        <w:tc>
          <w:tcPr>
            <w:tcW w:w="1177" w:type="dxa"/>
            <w:tcBorders>
              <w:top w:val="nil"/>
              <w:left w:val="nil"/>
              <w:bottom w:val="single" w:sz="8" w:space="0" w:color="5B9BD5"/>
              <w:right w:val="single" w:sz="8" w:space="0" w:color="5B9BD5"/>
            </w:tcBorders>
            <w:shd w:val="clear" w:color="auto" w:fill="auto"/>
            <w:noWrap/>
            <w:vAlign w:val="center"/>
            <w:hideMark/>
          </w:tcPr>
          <w:p w14:paraId="0FED14A2" w14:textId="77777777" w:rsidR="00BD532F" w:rsidRPr="00BD532F" w:rsidRDefault="00BD532F" w:rsidP="00BD532F">
            <w:pPr>
              <w:spacing w:after="0" w:line="240" w:lineRule="auto"/>
              <w:jc w:val="center"/>
              <w:rPr>
                <w:rFonts w:eastAsia="Times New Roman"/>
                <w:spacing w:val="0"/>
                <w:sz w:val="18"/>
                <w:szCs w:val="18"/>
                <w:lang w:val="es-DO" w:eastAsia="es-DO"/>
              </w:rPr>
            </w:pPr>
            <w:r w:rsidRPr="00BD532F">
              <w:rPr>
                <w:rFonts w:eastAsia="Times New Roman"/>
                <w:spacing w:val="0"/>
                <w:sz w:val="18"/>
                <w:szCs w:val="18"/>
                <w:lang w:val="es-DO" w:eastAsia="es-DO"/>
              </w:rPr>
              <w:t>1,445</w:t>
            </w:r>
          </w:p>
        </w:tc>
        <w:tc>
          <w:tcPr>
            <w:tcW w:w="1177" w:type="dxa"/>
            <w:tcBorders>
              <w:top w:val="nil"/>
              <w:left w:val="nil"/>
              <w:bottom w:val="single" w:sz="8" w:space="0" w:color="5B9BD5"/>
              <w:right w:val="single" w:sz="8" w:space="0" w:color="5B9BD5"/>
            </w:tcBorders>
            <w:shd w:val="clear" w:color="auto" w:fill="auto"/>
            <w:noWrap/>
            <w:vAlign w:val="center"/>
            <w:hideMark/>
          </w:tcPr>
          <w:p w14:paraId="153D52C9" w14:textId="77777777" w:rsidR="00BD532F" w:rsidRPr="00BD532F" w:rsidRDefault="00BD532F" w:rsidP="00BD532F">
            <w:pPr>
              <w:spacing w:after="0" w:line="240" w:lineRule="auto"/>
              <w:jc w:val="center"/>
              <w:rPr>
                <w:rFonts w:eastAsia="Times New Roman"/>
                <w:spacing w:val="0"/>
                <w:sz w:val="18"/>
                <w:szCs w:val="18"/>
                <w:lang w:val="es-DO" w:eastAsia="es-DO"/>
              </w:rPr>
            </w:pPr>
            <w:r w:rsidRPr="00BD532F">
              <w:rPr>
                <w:rFonts w:eastAsia="Times New Roman"/>
                <w:spacing w:val="0"/>
                <w:sz w:val="18"/>
                <w:szCs w:val="18"/>
                <w:lang w:val="es-DO" w:eastAsia="es-DO"/>
              </w:rPr>
              <w:t>1,540</w:t>
            </w:r>
          </w:p>
        </w:tc>
        <w:tc>
          <w:tcPr>
            <w:tcW w:w="1177"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6C9DAAE1" w14:textId="77777777" w:rsidR="00BD532F" w:rsidRPr="00BD532F" w:rsidRDefault="00BD532F" w:rsidP="00BD532F">
            <w:pPr>
              <w:spacing w:after="0" w:line="240" w:lineRule="auto"/>
              <w:jc w:val="center"/>
              <w:rPr>
                <w:rFonts w:eastAsia="Times New Roman"/>
                <w:spacing w:val="0"/>
                <w:lang w:val="es-DO" w:eastAsia="es-DO"/>
              </w:rPr>
            </w:pPr>
            <w:r w:rsidRPr="00BD532F">
              <w:rPr>
                <w:rFonts w:eastAsia="Times New Roman"/>
                <w:spacing w:val="0"/>
                <w:lang w:val="es-DO" w:eastAsia="es-DO"/>
              </w:rPr>
              <w:t xml:space="preserve">       1,655 </w:t>
            </w:r>
          </w:p>
        </w:tc>
        <w:tc>
          <w:tcPr>
            <w:tcW w:w="1077" w:type="dxa"/>
            <w:tcBorders>
              <w:top w:val="single" w:sz="8" w:space="0" w:color="0070C0"/>
              <w:left w:val="nil"/>
              <w:bottom w:val="single" w:sz="8" w:space="0" w:color="0070C0"/>
              <w:right w:val="single" w:sz="8" w:space="0" w:color="0070C0"/>
            </w:tcBorders>
            <w:shd w:val="clear" w:color="auto" w:fill="auto"/>
            <w:noWrap/>
            <w:vAlign w:val="center"/>
            <w:hideMark/>
          </w:tcPr>
          <w:p w14:paraId="77B16CFA" w14:textId="77777777" w:rsidR="00BD532F" w:rsidRPr="00BD532F" w:rsidRDefault="00BD532F" w:rsidP="00BD532F">
            <w:pPr>
              <w:spacing w:after="0" w:line="240" w:lineRule="auto"/>
              <w:jc w:val="center"/>
              <w:rPr>
                <w:rFonts w:eastAsia="Times New Roman"/>
                <w:spacing w:val="0"/>
                <w:lang w:val="es-DO" w:eastAsia="es-DO"/>
              </w:rPr>
            </w:pPr>
            <w:r w:rsidRPr="00BD532F">
              <w:rPr>
                <w:rFonts w:eastAsia="Times New Roman"/>
                <w:spacing w:val="0"/>
                <w:lang w:val="es-DO" w:eastAsia="es-DO"/>
              </w:rPr>
              <w:t xml:space="preserve">      1,712 </w:t>
            </w:r>
          </w:p>
        </w:tc>
        <w:tc>
          <w:tcPr>
            <w:tcW w:w="36" w:type="dxa"/>
            <w:vAlign w:val="center"/>
            <w:hideMark/>
          </w:tcPr>
          <w:p w14:paraId="6CAE9ABE" w14:textId="77777777" w:rsidR="00BD532F" w:rsidRPr="00BD532F" w:rsidRDefault="00BD532F" w:rsidP="00BD532F">
            <w:pPr>
              <w:spacing w:after="0" w:line="240" w:lineRule="auto"/>
              <w:rPr>
                <w:rFonts w:eastAsia="Times New Roman"/>
                <w:color w:val="auto"/>
                <w:spacing w:val="0"/>
                <w:sz w:val="20"/>
                <w:szCs w:val="20"/>
                <w:lang w:val="es-DO" w:eastAsia="es-DO"/>
              </w:rPr>
            </w:pPr>
          </w:p>
        </w:tc>
      </w:tr>
      <w:tr w:rsidR="00BD532F" w:rsidRPr="00BD532F" w14:paraId="5B665E06" w14:textId="77777777" w:rsidTr="00BD532F">
        <w:trPr>
          <w:trHeight w:val="315"/>
          <w:jc w:val="center"/>
        </w:trPr>
        <w:tc>
          <w:tcPr>
            <w:tcW w:w="1865" w:type="dxa"/>
            <w:tcBorders>
              <w:top w:val="nil"/>
              <w:left w:val="single" w:sz="8" w:space="0" w:color="5B9BD5"/>
              <w:bottom w:val="single" w:sz="8" w:space="0" w:color="5B9BD5"/>
              <w:right w:val="single" w:sz="8" w:space="0" w:color="5B9BD5"/>
            </w:tcBorders>
            <w:shd w:val="clear" w:color="000000" w:fill="DEEAF6"/>
            <w:vAlign w:val="center"/>
            <w:hideMark/>
          </w:tcPr>
          <w:p w14:paraId="438965F5" w14:textId="77777777" w:rsidR="00BD532F" w:rsidRPr="00BD532F" w:rsidRDefault="00BD532F" w:rsidP="00BD532F">
            <w:pPr>
              <w:spacing w:after="0" w:line="240" w:lineRule="auto"/>
              <w:jc w:val="both"/>
              <w:rPr>
                <w:rFonts w:eastAsia="Times New Roman"/>
                <w:b/>
                <w:bCs/>
                <w:spacing w:val="0"/>
                <w:sz w:val="18"/>
                <w:szCs w:val="18"/>
                <w:lang w:val="es-DO" w:eastAsia="es-DO"/>
              </w:rPr>
            </w:pPr>
            <w:r w:rsidRPr="00BD532F">
              <w:rPr>
                <w:rFonts w:eastAsia="Times New Roman"/>
                <w:b/>
                <w:bCs/>
                <w:spacing w:val="0"/>
                <w:sz w:val="18"/>
                <w:szCs w:val="18"/>
                <w:lang w:val="es-DO" w:eastAsia="es-DO"/>
              </w:rPr>
              <w:t>Inversión producto 1</w:t>
            </w:r>
          </w:p>
        </w:tc>
        <w:tc>
          <w:tcPr>
            <w:tcW w:w="1077" w:type="dxa"/>
            <w:tcBorders>
              <w:top w:val="nil"/>
              <w:left w:val="nil"/>
              <w:bottom w:val="single" w:sz="8" w:space="0" w:color="5B9BD5"/>
              <w:right w:val="single" w:sz="8" w:space="0" w:color="5B9BD5"/>
            </w:tcBorders>
            <w:shd w:val="clear" w:color="000000" w:fill="DEEAF6"/>
            <w:noWrap/>
            <w:vAlign w:val="center"/>
            <w:hideMark/>
          </w:tcPr>
          <w:p w14:paraId="091932CA"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3,657,421.98</w:t>
            </w:r>
          </w:p>
        </w:tc>
        <w:tc>
          <w:tcPr>
            <w:tcW w:w="1077" w:type="dxa"/>
            <w:tcBorders>
              <w:top w:val="nil"/>
              <w:left w:val="nil"/>
              <w:bottom w:val="single" w:sz="8" w:space="0" w:color="5B9BD5"/>
              <w:right w:val="single" w:sz="8" w:space="0" w:color="5B9BD5"/>
            </w:tcBorders>
            <w:shd w:val="clear" w:color="000000" w:fill="DEEAF6"/>
            <w:noWrap/>
            <w:vAlign w:val="center"/>
            <w:hideMark/>
          </w:tcPr>
          <w:p w14:paraId="26BE129A"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3,322,611.48</w:t>
            </w:r>
          </w:p>
        </w:tc>
        <w:tc>
          <w:tcPr>
            <w:tcW w:w="1077" w:type="dxa"/>
            <w:tcBorders>
              <w:top w:val="nil"/>
              <w:left w:val="nil"/>
              <w:bottom w:val="single" w:sz="8" w:space="0" w:color="5B9BD5"/>
              <w:right w:val="single" w:sz="8" w:space="0" w:color="5B9BD5"/>
            </w:tcBorders>
            <w:shd w:val="clear" w:color="000000" w:fill="DEEAF6"/>
            <w:noWrap/>
            <w:vAlign w:val="center"/>
            <w:hideMark/>
          </w:tcPr>
          <w:p w14:paraId="64DC5FA8"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3,618,360.62</w:t>
            </w:r>
          </w:p>
        </w:tc>
        <w:tc>
          <w:tcPr>
            <w:tcW w:w="1077" w:type="dxa"/>
            <w:tcBorders>
              <w:top w:val="nil"/>
              <w:left w:val="nil"/>
              <w:bottom w:val="single" w:sz="8" w:space="0" w:color="5B9BD5"/>
              <w:right w:val="single" w:sz="8" w:space="0" w:color="5B9BD5"/>
            </w:tcBorders>
            <w:shd w:val="clear" w:color="000000" w:fill="DEEAF6"/>
            <w:noWrap/>
            <w:vAlign w:val="center"/>
            <w:hideMark/>
          </w:tcPr>
          <w:p w14:paraId="754E9555"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3,252,175.24</w:t>
            </w:r>
          </w:p>
        </w:tc>
        <w:tc>
          <w:tcPr>
            <w:tcW w:w="1177" w:type="dxa"/>
            <w:tcBorders>
              <w:top w:val="nil"/>
              <w:left w:val="nil"/>
              <w:bottom w:val="single" w:sz="8" w:space="0" w:color="5B9BD5"/>
              <w:right w:val="single" w:sz="8" w:space="0" w:color="5B9BD5"/>
            </w:tcBorders>
            <w:shd w:val="clear" w:color="000000" w:fill="DEEAF6"/>
            <w:noWrap/>
            <w:vAlign w:val="center"/>
            <w:hideMark/>
          </w:tcPr>
          <w:p w14:paraId="62C3CDE5"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2,520,642.11</w:t>
            </w:r>
          </w:p>
        </w:tc>
        <w:tc>
          <w:tcPr>
            <w:tcW w:w="1177" w:type="dxa"/>
            <w:tcBorders>
              <w:top w:val="nil"/>
              <w:left w:val="nil"/>
              <w:bottom w:val="single" w:sz="8" w:space="0" w:color="5B9BD5"/>
              <w:right w:val="single" w:sz="8" w:space="0" w:color="5B9BD5"/>
            </w:tcBorders>
            <w:shd w:val="clear" w:color="000000" w:fill="DEEAF6"/>
            <w:noWrap/>
            <w:vAlign w:val="center"/>
            <w:hideMark/>
          </w:tcPr>
          <w:p w14:paraId="0CBEB950"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2,686,371.81</w:t>
            </w:r>
          </w:p>
        </w:tc>
        <w:tc>
          <w:tcPr>
            <w:tcW w:w="1177" w:type="dxa"/>
            <w:tcBorders>
              <w:top w:val="single" w:sz="8" w:space="0" w:color="5B9BD5"/>
              <w:left w:val="nil"/>
              <w:bottom w:val="single" w:sz="8" w:space="0" w:color="5B9BD5"/>
              <w:right w:val="single" w:sz="8" w:space="0" w:color="5B9BD5"/>
            </w:tcBorders>
            <w:shd w:val="clear" w:color="000000" w:fill="DEEAF6"/>
            <w:noWrap/>
            <w:vAlign w:val="center"/>
            <w:hideMark/>
          </w:tcPr>
          <w:p w14:paraId="0BD7F3DA"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2,885,791.57</w:t>
            </w:r>
          </w:p>
        </w:tc>
        <w:tc>
          <w:tcPr>
            <w:tcW w:w="1077" w:type="dxa"/>
            <w:tcBorders>
              <w:top w:val="single" w:sz="8" w:space="0" w:color="5B9BD5"/>
              <w:left w:val="nil"/>
              <w:bottom w:val="single" w:sz="8" w:space="0" w:color="5B9BD5"/>
              <w:right w:val="single" w:sz="8" w:space="0" w:color="5B9BD5"/>
            </w:tcBorders>
            <w:shd w:val="clear" w:color="000000" w:fill="DEEAF6"/>
            <w:noWrap/>
            <w:vAlign w:val="center"/>
            <w:hideMark/>
          </w:tcPr>
          <w:p w14:paraId="76B2B81A"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2,985,472.50</w:t>
            </w:r>
          </w:p>
        </w:tc>
        <w:tc>
          <w:tcPr>
            <w:tcW w:w="36" w:type="dxa"/>
            <w:vAlign w:val="center"/>
            <w:hideMark/>
          </w:tcPr>
          <w:p w14:paraId="414DA958" w14:textId="77777777" w:rsidR="00BD532F" w:rsidRPr="00BD532F" w:rsidRDefault="00BD532F" w:rsidP="00BD532F">
            <w:pPr>
              <w:spacing w:after="0" w:line="240" w:lineRule="auto"/>
              <w:rPr>
                <w:rFonts w:eastAsia="Times New Roman"/>
                <w:color w:val="auto"/>
                <w:spacing w:val="0"/>
                <w:sz w:val="20"/>
                <w:szCs w:val="20"/>
                <w:lang w:val="es-DO" w:eastAsia="es-DO"/>
              </w:rPr>
            </w:pPr>
          </w:p>
        </w:tc>
      </w:tr>
      <w:tr w:rsidR="00BD532F" w:rsidRPr="00BD532F" w14:paraId="5AAAC3C3" w14:textId="77777777" w:rsidTr="00BD532F">
        <w:trPr>
          <w:trHeight w:val="495"/>
          <w:jc w:val="center"/>
        </w:trPr>
        <w:tc>
          <w:tcPr>
            <w:tcW w:w="1865" w:type="dxa"/>
            <w:tcBorders>
              <w:top w:val="nil"/>
              <w:left w:val="single" w:sz="8" w:space="0" w:color="5B9BD5"/>
              <w:bottom w:val="single" w:sz="8" w:space="0" w:color="5B9BD5"/>
              <w:right w:val="single" w:sz="8" w:space="0" w:color="5B9BD5"/>
            </w:tcBorders>
            <w:shd w:val="clear" w:color="auto" w:fill="auto"/>
            <w:vAlign w:val="center"/>
            <w:hideMark/>
          </w:tcPr>
          <w:p w14:paraId="0131E9D8" w14:textId="77777777" w:rsidR="00BD532F" w:rsidRPr="00BD532F" w:rsidRDefault="00BD532F" w:rsidP="00BD532F">
            <w:pPr>
              <w:spacing w:after="0" w:line="240" w:lineRule="auto"/>
              <w:rPr>
                <w:rFonts w:eastAsia="Times New Roman"/>
                <w:b/>
                <w:bCs/>
                <w:spacing w:val="0"/>
                <w:sz w:val="18"/>
                <w:szCs w:val="18"/>
                <w:lang w:val="es-DO" w:eastAsia="es-DO"/>
              </w:rPr>
            </w:pPr>
            <w:r w:rsidRPr="00BD532F">
              <w:rPr>
                <w:rFonts w:eastAsia="Times New Roman"/>
                <w:b/>
                <w:bCs/>
                <w:spacing w:val="0"/>
                <w:sz w:val="18"/>
                <w:szCs w:val="18"/>
                <w:lang w:val="es-DO" w:eastAsia="es-DO"/>
              </w:rPr>
              <w:t>Producto 1.2 Tareas de café Renovadas/</w:t>
            </w:r>
            <w:proofErr w:type="spellStart"/>
            <w:r w:rsidRPr="00BD532F">
              <w:rPr>
                <w:rFonts w:eastAsia="Times New Roman"/>
                <w:b/>
                <w:bCs/>
                <w:spacing w:val="0"/>
                <w:sz w:val="18"/>
                <w:szCs w:val="18"/>
                <w:lang w:val="es-DO" w:eastAsia="es-DO"/>
              </w:rPr>
              <w:t>Fom</w:t>
            </w:r>
            <w:proofErr w:type="spellEnd"/>
            <w:r w:rsidRPr="00BD532F">
              <w:rPr>
                <w:rFonts w:eastAsia="Times New Roman"/>
                <w:b/>
                <w:bCs/>
                <w:spacing w:val="0"/>
                <w:sz w:val="18"/>
                <w:szCs w:val="18"/>
                <w:lang w:val="es-DO" w:eastAsia="es-DO"/>
              </w:rPr>
              <w:t>.</w:t>
            </w:r>
          </w:p>
        </w:tc>
        <w:tc>
          <w:tcPr>
            <w:tcW w:w="1077" w:type="dxa"/>
            <w:tcBorders>
              <w:top w:val="nil"/>
              <w:left w:val="nil"/>
              <w:bottom w:val="single" w:sz="8" w:space="0" w:color="5B9BD5"/>
              <w:right w:val="single" w:sz="8" w:space="0" w:color="5B9BD5"/>
            </w:tcBorders>
            <w:shd w:val="clear" w:color="auto" w:fill="auto"/>
            <w:noWrap/>
            <w:vAlign w:val="center"/>
            <w:hideMark/>
          </w:tcPr>
          <w:p w14:paraId="72E4B8E4"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585</w:t>
            </w:r>
          </w:p>
        </w:tc>
        <w:tc>
          <w:tcPr>
            <w:tcW w:w="1077" w:type="dxa"/>
            <w:tcBorders>
              <w:top w:val="nil"/>
              <w:left w:val="nil"/>
              <w:bottom w:val="single" w:sz="8" w:space="0" w:color="5B9BD5"/>
              <w:right w:val="single" w:sz="8" w:space="0" w:color="5B9BD5"/>
            </w:tcBorders>
            <w:shd w:val="clear" w:color="auto" w:fill="auto"/>
            <w:noWrap/>
            <w:vAlign w:val="center"/>
            <w:hideMark/>
          </w:tcPr>
          <w:p w14:paraId="4B95F039"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638</w:t>
            </w:r>
          </w:p>
        </w:tc>
        <w:tc>
          <w:tcPr>
            <w:tcW w:w="1077" w:type="dxa"/>
            <w:tcBorders>
              <w:top w:val="nil"/>
              <w:left w:val="nil"/>
              <w:bottom w:val="single" w:sz="8" w:space="0" w:color="5B9BD5"/>
              <w:right w:val="single" w:sz="8" w:space="0" w:color="5B9BD5"/>
            </w:tcBorders>
            <w:shd w:val="clear" w:color="auto" w:fill="auto"/>
            <w:noWrap/>
            <w:vAlign w:val="center"/>
            <w:hideMark/>
          </w:tcPr>
          <w:p w14:paraId="522DA794"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2,262</w:t>
            </w:r>
          </w:p>
        </w:tc>
        <w:tc>
          <w:tcPr>
            <w:tcW w:w="1077" w:type="dxa"/>
            <w:tcBorders>
              <w:top w:val="nil"/>
              <w:left w:val="nil"/>
              <w:bottom w:val="single" w:sz="8" w:space="0" w:color="5B9BD5"/>
              <w:right w:val="single" w:sz="8" w:space="0" w:color="5B9BD5"/>
            </w:tcBorders>
            <w:shd w:val="clear" w:color="auto" w:fill="auto"/>
            <w:noWrap/>
            <w:vAlign w:val="center"/>
            <w:hideMark/>
          </w:tcPr>
          <w:p w14:paraId="3C82AFAF"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1,004</w:t>
            </w:r>
          </w:p>
        </w:tc>
        <w:tc>
          <w:tcPr>
            <w:tcW w:w="1177" w:type="dxa"/>
            <w:tcBorders>
              <w:top w:val="nil"/>
              <w:left w:val="nil"/>
              <w:bottom w:val="single" w:sz="8" w:space="0" w:color="5B9BD5"/>
              <w:right w:val="single" w:sz="8" w:space="0" w:color="5B9BD5"/>
            </w:tcBorders>
            <w:shd w:val="clear" w:color="auto" w:fill="auto"/>
            <w:noWrap/>
            <w:vAlign w:val="center"/>
            <w:hideMark/>
          </w:tcPr>
          <w:p w14:paraId="7C9A9B05"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5,753</w:t>
            </w:r>
          </w:p>
        </w:tc>
        <w:tc>
          <w:tcPr>
            <w:tcW w:w="1177" w:type="dxa"/>
            <w:tcBorders>
              <w:top w:val="nil"/>
              <w:left w:val="nil"/>
              <w:bottom w:val="single" w:sz="8" w:space="0" w:color="5B9BD5"/>
              <w:right w:val="single" w:sz="8" w:space="0" w:color="5B9BD5"/>
            </w:tcBorders>
            <w:shd w:val="clear" w:color="auto" w:fill="auto"/>
            <w:noWrap/>
            <w:vAlign w:val="center"/>
            <w:hideMark/>
          </w:tcPr>
          <w:p w14:paraId="523A15D6"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3,975</w:t>
            </w:r>
          </w:p>
        </w:tc>
        <w:tc>
          <w:tcPr>
            <w:tcW w:w="1177" w:type="dxa"/>
            <w:tcBorders>
              <w:top w:val="nil"/>
              <w:left w:val="nil"/>
              <w:bottom w:val="single" w:sz="8" w:space="0" w:color="5B9BD5"/>
              <w:right w:val="single" w:sz="8" w:space="0" w:color="5B9BD5"/>
            </w:tcBorders>
            <w:shd w:val="clear" w:color="auto" w:fill="auto"/>
            <w:noWrap/>
            <w:vAlign w:val="center"/>
            <w:hideMark/>
          </w:tcPr>
          <w:p w14:paraId="196498DF"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3,913</w:t>
            </w:r>
          </w:p>
        </w:tc>
        <w:tc>
          <w:tcPr>
            <w:tcW w:w="1077" w:type="dxa"/>
            <w:tcBorders>
              <w:top w:val="nil"/>
              <w:left w:val="nil"/>
              <w:bottom w:val="single" w:sz="8" w:space="0" w:color="5B9BD5"/>
              <w:right w:val="single" w:sz="8" w:space="0" w:color="5B9BD5"/>
            </w:tcBorders>
            <w:shd w:val="clear" w:color="auto" w:fill="auto"/>
            <w:noWrap/>
            <w:vAlign w:val="center"/>
            <w:hideMark/>
          </w:tcPr>
          <w:p w14:paraId="43496C97"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2,973</w:t>
            </w:r>
          </w:p>
        </w:tc>
        <w:tc>
          <w:tcPr>
            <w:tcW w:w="36" w:type="dxa"/>
            <w:vAlign w:val="center"/>
            <w:hideMark/>
          </w:tcPr>
          <w:p w14:paraId="72D7C4EE" w14:textId="77777777" w:rsidR="00BD532F" w:rsidRPr="00BD532F" w:rsidRDefault="00BD532F" w:rsidP="00BD532F">
            <w:pPr>
              <w:spacing w:after="0" w:line="240" w:lineRule="auto"/>
              <w:rPr>
                <w:rFonts w:eastAsia="Times New Roman"/>
                <w:color w:val="auto"/>
                <w:spacing w:val="0"/>
                <w:sz w:val="20"/>
                <w:szCs w:val="20"/>
                <w:lang w:val="es-DO" w:eastAsia="es-DO"/>
              </w:rPr>
            </w:pPr>
          </w:p>
        </w:tc>
      </w:tr>
      <w:tr w:rsidR="00BD532F" w:rsidRPr="00BD532F" w14:paraId="346D83F9" w14:textId="77777777" w:rsidTr="00BD532F">
        <w:trPr>
          <w:trHeight w:val="495"/>
          <w:jc w:val="center"/>
        </w:trPr>
        <w:tc>
          <w:tcPr>
            <w:tcW w:w="1865" w:type="dxa"/>
            <w:tcBorders>
              <w:top w:val="nil"/>
              <w:left w:val="single" w:sz="8" w:space="0" w:color="5B9BD5"/>
              <w:bottom w:val="single" w:sz="8" w:space="0" w:color="5B9BD5"/>
              <w:right w:val="single" w:sz="8" w:space="0" w:color="5B9BD5"/>
            </w:tcBorders>
            <w:shd w:val="clear" w:color="000000" w:fill="DEEAF6"/>
            <w:vAlign w:val="center"/>
            <w:hideMark/>
          </w:tcPr>
          <w:p w14:paraId="6424FFDB" w14:textId="77777777" w:rsidR="00BD532F" w:rsidRPr="00BD532F" w:rsidRDefault="00BD532F" w:rsidP="00BD532F">
            <w:pPr>
              <w:spacing w:after="0" w:line="240" w:lineRule="auto"/>
              <w:jc w:val="both"/>
              <w:rPr>
                <w:rFonts w:eastAsia="Times New Roman"/>
                <w:b/>
                <w:bCs/>
                <w:spacing w:val="0"/>
                <w:sz w:val="18"/>
                <w:szCs w:val="18"/>
                <w:lang w:val="es-DO" w:eastAsia="es-DO"/>
              </w:rPr>
            </w:pPr>
            <w:r w:rsidRPr="00BD532F">
              <w:rPr>
                <w:rFonts w:eastAsia="Times New Roman"/>
                <w:b/>
                <w:bCs/>
                <w:spacing w:val="0"/>
                <w:sz w:val="18"/>
                <w:szCs w:val="18"/>
                <w:lang w:val="es-DO" w:eastAsia="es-DO"/>
              </w:rPr>
              <w:t>Inversión en Producto 2 (en RD$)</w:t>
            </w:r>
          </w:p>
        </w:tc>
        <w:tc>
          <w:tcPr>
            <w:tcW w:w="1077" w:type="dxa"/>
            <w:tcBorders>
              <w:top w:val="nil"/>
              <w:left w:val="nil"/>
              <w:bottom w:val="single" w:sz="8" w:space="0" w:color="5B9BD5"/>
              <w:right w:val="single" w:sz="8" w:space="0" w:color="5B9BD5"/>
            </w:tcBorders>
            <w:shd w:val="clear" w:color="000000" w:fill="DEEAF6"/>
            <w:noWrap/>
            <w:vAlign w:val="center"/>
            <w:hideMark/>
          </w:tcPr>
          <w:p w14:paraId="7A786399"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1,960,481.25</w:t>
            </w:r>
          </w:p>
        </w:tc>
        <w:tc>
          <w:tcPr>
            <w:tcW w:w="1077" w:type="dxa"/>
            <w:tcBorders>
              <w:top w:val="nil"/>
              <w:left w:val="nil"/>
              <w:bottom w:val="single" w:sz="8" w:space="0" w:color="5B9BD5"/>
              <w:right w:val="single" w:sz="8" w:space="0" w:color="5B9BD5"/>
            </w:tcBorders>
            <w:shd w:val="clear" w:color="000000" w:fill="DEEAF6"/>
            <w:noWrap/>
            <w:vAlign w:val="center"/>
            <w:hideMark/>
          </w:tcPr>
          <w:p w14:paraId="7791EC20"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2,138,097.50</w:t>
            </w:r>
          </w:p>
        </w:tc>
        <w:tc>
          <w:tcPr>
            <w:tcW w:w="1077" w:type="dxa"/>
            <w:tcBorders>
              <w:top w:val="nil"/>
              <w:left w:val="nil"/>
              <w:bottom w:val="single" w:sz="8" w:space="0" w:color="5B9BD5"/>
              <w:right w:val="single" w:sz="8" w:space="0" w:color="5B9BD5"/>
            </w:tcBorders>
            <w:shd w:val="clear" w:color="000000" w:fill="DEEAF6"/>
            <w:noWrap/>
            <w:vAlign w:val="center"/>
            <w:hideMark/>
          </w:tcPr>
          <w:p w14:paraId="341C7818"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7,580,527.50</w:t>
            </w:r>
          </w:p>
        </w:tc>
        <w:tc>
          <w:tcPr>
            <w:tcW w:w="1077" w:type="dxa"/>
            <w:tcBorders>
              <w:top w:val="nil"/>
              <w:left w:val="nil"/>
              <w:bottom w:val="single" w:sz="8" w:space="0" w:color="5B9BD5"/>
              <w:right w:val="single" w:sz="8" w:space="0" w:color="5B9BD5"/>
            </w:tcBorders>
            <w:shd w:val="clear" w:color="000000" w:fill="DEEAF6"/>
            <w:noWrap/>
            <w:vAlign w:val="center"/>
            <w:hideMark/>
          </w:tcPr>
          <w:p w14:paraId="4337FCEC"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3,364,655.00</w:t>
            </w:r>
          </w:p>
        </w:tc>
        <w:tc>
          <w:tcPr>
            <w:tcW w:w="1177" w:type="dxa"/>
            <w:tcBorders>
              <w:top w:val="nil"/>
              <w:left w:val="nil"/>
              <w:bottom w:val="single" w:sz="8" w:space="0" w:color="5B9BD5"/>
              <w:right w:val="single" w:sz="8" w:space="0" w:color="5B9BD5"/>
            </w:tcBorders>
            <w:shd w:val="clear" w:color="000000" w:fill="DEEAF6"/>
            <w:noWrap/>
            <w:vAlign w:val="center"/>
            <w:hideMark/>
          </w:tcPr>
          <w:p w14:paraId="55EEB928"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19,279,741.25</w:t>
            </w:r>
          </w:p>
        </w:tc>
        <w:tc>
          <w:tcPr>
            <w:tcW w:w="1177" w:type="dxa"/>
            <w:tcBorders>
              <w:top w:val="nil"/>
              <w:left w:val="nil"/>
              <w:bottom w:val="single" w:sz="8" w:space="0" w:color="5B9BD5"/>
              <w:right w:val="single" w:sz="8" w:space="0" w:color="5B9BD5"/>
            </w:tcBorders>
            <w:shd w:val="clear" w:color="000000" w:fill="DEEAF6"/>
            <w:noWrap/>
            <w:vAlign w:val="center"/>
            <w:hideMark/>
          </w:tcPr>
          <w:p w14:paraId="4242220D"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13,321,218.75</w:t>
            </w:r>
          </w:p>
        </w:tc>
        <w:tc>
          <w:tcPr>
            <w:tcW w:w="1177" w:type="dxa"/>
            <w:tcBorders>
              <w:top w:val="nil"/>
              <w:left w:val="nil"/>
              <w:bottom w:val="single" w:sz="8" w:space="0" w:color="5B9BD5"/>
              <w:right w:val="single" w:sz="8" w:space="0" w:color="5B9BD5"/>
            </w:tcBorders>
            <w:shd w:val="clear" w:color="000000" w:fill="DEEAF6"/>
            <w:noWrap/>
            <w:vAlign w:val="center"/>
            <w:hideMark/>
          </w:tcPr>
          <w:p w14:paraId="7E21237C"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13,113,441.25</w:t>
            </w:r>
          </w:p>
        </w:tc>
        <w:tc>
          <w:tcPr>
            <w:tcW w:w="1077" w:type="dxa"/>
            <w:tcBorders>
              <w:top w:val="nil"/>
              <w:left w:val="nil"/>
              <w:bottom w:val="single" w:sz="8" w:space="0" w:color="5B9BD5"/>
              <w:right w:val="single" w:sz="8" w:space="0" w:color="5B9BD5"/>
            </w:tcBorders>
            <w:shd w:val="clear" w:color="000000" w:fill="DEEAF6"/>
            <w:noWrap/>
            <w:vAlign w:val="center"/>
            <w:hideMark/>
          </w:tcPr>
          <w:p w14:paraId="585B5949"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9,963,936.50</w:t>
            </w:r>
          </w:p>
        </w:tc>
        <w:tc>
          <w:tcPr>
            <w:tcW w:w="36" w:type="dxa"/>
            <w:vAlign w:val="center"/>
            <w:hideMark/>
          </w:tcPr>
          <w:p w14:paraId="437D2E7F" w14:textId="77777777" w:rsidR="00BD532F" w:rsidRPr="00BD532F" w:rsidRDefault="00BD532F" w:rsidP="00BD532F">
            <w:pPr>
              <w:spacing w:after="0" w:line="240" w:lineRule="auto"/>
              <w:rPr>
                <w:rFonts w:eastAsia="Times New Roman"/>
                <w:color w:val="auto"/>
                <w:spacing w:val="0"/>
                <w:sz w:val="20"/>
                <w:szCs w:val="20"/>
                <w:lang w:val="es-DO" w:eastAsia="es-DO"/>
              </w:rPr>
            </w:pPr>
          </w:p>
        </w:tc>
      </w:tr>
      <w:tr w:rsidR="00BD532F" w:rsidRPr="00BD532F" w14:paraId="48D728C6" w14:textId="77777777" w:rsidTr="00BD532F">
        <w:trPr>
          <w:trHeight w:val="735"/>
          <w:jc w:val="center"/>
        </w:trPr>
        <w:tc>
          <w:tcPr>
            <w:tcW w:w="1865" w:type="dxa"/>
            <w:tcBorders>
              <w:top w:val="nil"/>
              <w:left w:val="single" w:sz="8" w:space="0" w:color="5B9BD5"/>
              <w:bottom w:val="single" w:sz="8" w:space="0" w:color="5B9BD5"/>
              <w:right w:val="single" w:sz="8" w:space="0" w:color="5B9BD5"/>
            </w:tcBorders>
            <w:shd w:val="clear" w:color="auto" w:fill="auto"/>
            <w:vAlign w:val="center"/>
            <w:hideMark/>
          </w:tcPr>
          <w:p w14:paraId="686CA605" w14:textId="77777777" w:rsidR="00BD532F" w:rsidRPr="00BD532F" w:rsidRDefault="00BD532F" w:rsidP="00BD532F">
            <w:pPr>
              <w:spacing w:after="0" w:line="240" w:lineRule="auto"/>
              <w:jc w:val="both"/>
              <w:rPr>
                <w:rFonts w:eastAsia="Times New Roman"/>
                <w:b/>
                <w:bCs/>
                <w:spacing w:val="0"/>
                <w:sz w:val="18"/>
                <w:szCs w:val="18"/>
                <w:lang w:val="es-DO" w:eastAsia="es-DO"/>
              </w:rPr>
            </w:pPr>
            <w:r w:rsidRPr="00BD532F">
              <w:rPr>
                <w:rFonts w:eastAsia="Times New Roman"/>
                <w:b/>
                <w:bCs/>
                <w:spacing w:val="0"/>
                <w:sz w:val="18"/>
                <w:szCs w:val="18"/>
                <w:lang w:val="es-DO" w:eastAsia="es-DO"/>
              </w:rPr>
              <w:t>Cantidad de Producto 2.2: Quintales de café cosechados</w:t>
            </w:r>
          </w:p>
        </w:tc>
        <w:tc>
          <w:tcPr>
            <w:tcW w:w="1077"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2B2A015C"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131,953 </w:t>
            </w:r>
          </w:p>
        </w:tc>
        <w:tc>
          <w:tcPr>
            <w:tcW w:w="1077" w:type="dxa"/>
            <w:tcBorders>
              <w:top w:val="single" w:sz="8" w:space="0" w:color="0070C0"/>
              <w:left w:val="nil"/>
              <w:bottom w:val="single" w:sz="8" w:space="0" w:color="0070C0"/>
              <w:right w:val="single" w:sz="8" w:space="0" w:color="0070C0"/>
            </w:tcBorders>
            <w:shd w:val="clear" w:color="auto" w:fill="auto"/>
            <w:noWrap/>
            <w:vAlign w:val="center"/>
            <w:hideMark/>
          </w:tcPr>
          <w:p w14:paraId="0582DD59"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71,837 </w:t>
            </w:r>
          </w:p>
        </w:tc>
        <w:tc>
          <w:tcPr>
            <w:tcW w:w="1077" w:type="dxa"/>
            <w:tcBorders>
              <w:top w:val="single" w:sz="8" w:space="0" w:color="0070C0"/>
              <w:left w:val="nil"/>
              <w:bottom w:val="single" w:sz="8" w:space="0" w:color="0070C0"/>
              <w:right w:val="single" w:sz="8" w:space="0" w:color="0070C0"/>
            </w:tcBorders>
            <w:shd w:val="clear" w:color="auto" w:fill="auto"/>
            <w:noWrap/>
            <w:vAlign w:val="center"/>
            <w:hideMark/>
          </w:tcPr>
          <w:p w14:paraId="08725848"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9,807 </w:t>
            </w:r>
          </w:p>
        </w:tc>
        <w:tc>
          <w:tcPr>
            <w:tcW w:w="1077" w:type="dxa"/>
            <w:tcBorders>
              <w:top w:val="single" w:sz="8" w:space="0" w:color="0070C0"/>
              <w:left w:val="nil"/>
              <w:bottom w:val="single" w:sz="8" w:space="0" w:color="0070C0"/>
              <w:right w:val="single" w:sz="8" w:space="0" w:color="0070C0"/>
            </w:tcBorders>
            <w:shd w:val="clear" w:color="auto" w:fill="auto"/>
            <w:noWrap/>
            <w:vAlign w:val="center"/>
            <w:hideMark/>
          </w:tcPr>
          <w:p w14:paraId="25B1776F"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2,889 </w:t>
            </w:r>
          </w:p>
        </w:tc>
        <w:tc>
          <w:tcPr>
            <w:tcW w:w="1177" w:type="dxa"/>
            <w:tcBorders>
              <w:top w:val="single" w:sz="8" w:space="0" w:color="0070C0"/>
              <w:left w:val="nil"/>
              <w:bottom w:val="single" w:sz="8" w:space="0" w:color="0070C0"/>
              <w:right w:val="single" w:sz="8" w:space="0" w:color="0070C0"/>
            </w:tcBorders>
            <w:shd w:val="clear" w:color="auto" w:fill="auto"/>
            <w:noWrap/>
            <w:vAlign w:val="center"/>
            <w:hideMark/>
          </w:tcPr>
          <w:p w14:paraId="243F966C"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556 </w:t>
            </w:r>
          </w:p>
        </w:tc>
        <w:tc>
          <w:tcPr>
            <w:tcW w:w="1177" w:type="dxa"/>
            <w:tcBorders>
              <w:top w:val="single" w:sz="8" w:space="0" w:color="0070C0"/>
              <w:left w:val="nil"/>
              <w:bottom w:val="single" w:sz="8" w:space="0" w:color="0070C0"/>
              <w:right w:val="single" w:sz="8" w:space="0" w:color="0070C0"/>
            </w:tcBorders>
            <w:shd w:val="clear" w:color="auto" w:fill="auto"/>
            <w:noWrap/>
            <w:vAlign w:val="center"/>
            <w:hideMark/>
          </w:tcPr>
          <w:p w14:paraId="367A7072"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100 </w:t>
            </w:r>
          </w:p>
        </w:tc>
        <w:tc>
          <w:tcPr>
            <w:tcW w:w="1177" w:type="dxa"/>
            <w:tcBorders>
              <w:top w:val="single" w:sz="8" w:space="0" w:color="0070C0"/>
              <w:left w:val="nil"/>
              <w:bottom w:val="single" w:sz="8" w:space="0" w:color="0070C0"/>
              <w:right w:val="single" w:sz="8" w:space="0" w:color="0070C0"/>
            </w:tcBorders>
            <w:shd w:val="clear" w:color="auto" w:fill="auto"/>
            <w:noWrap/>
            <w:vAlign w:val="center"/>
            <w:hideMark/>
          </w:tcPr>
          <w:p w14:paraId="12389CA2"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   </w:t>
            </w:r>
          </w:p>
        </w:tc>
        <w:tc>
          <w:tcPr>
            <w:tcW w:w="1077" w:type="dxa"/>
            <w:tcBorders>
              <w:top w:val="single" w:sz="8" w:space="0" w:color="0070C0"/>
              <w:left w:val="nil"/>
              <w:bottom w:val="single" w:sz="8" w:space="0" w:color="0070C0"/>
              <w:right w:val="single" w:sz="8" w:space="0" w:color="0070C0"/>
            </w:tcBorders>
            <w:shd w:val="clear" w:color="auto" w:fill="auto"/>
            <w:noWrap/>
            <w:vAlign w:val="center"/>
            <w:hideMark/>
          </w:tcPr>
          <w:p w14:paraId="20DDB6D0"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1,033 </w:t>
            </w:r>
          </w:p>
        </w:tc>
        <w:tc>
          <w:tcPr>
            <w:tcW w:w="36" w:type="dxa"/>
            <w:vAlign w:val="center"/>
            <w:hideMark/>
          </w:tcPr>
          <w:p w14:paraId="74BB19BC" w14:textId="77777777" w:rsidR="00BD532F" w:rsidRPr="00BD532F" w:rsidRDefault="00BD532F" w:rsidP="00BD532F">
            <w:pPr>
              <w:spacing w:after="0" w:line="240" w:lineRule="auto"/>
              <w:rPr>
                <w:rFonts w:eastAsia="Times New Roman"/>
                <w:color w:val="auto"/>
                <w:spacing w:val="0"/>
                <w:sz w:val="20"/>
                <w:szCs w:val="20"/>
                <w:lang w:val="es-DO" w:eastAsia="es-DO"/>
              </w:rPr>
            </w:pPr>
          </w:p>
        </w:tc>
      </w:tr>
      <w:tr w:rsidR="00BD532F" w:rsidRPr="00BD532F" w14:paraId="7E13C2EB" w14:textId="77777777" w:rsidTr="00BD532F">
        <w:trPr>
          <w:trHeight w:val="495"/>
          <w:jc w:val="center"/>
        </w:trPr>
        <w:tc>
          <w:tcPr>
            <w:tcW w:w="1865" w:type="dxa"/>
            <w:tcBorders>
              <w:top w:val="nil"/>
              <w:left w:val="single" w:sz="8" w:space="0" w:color="5B9BD5"/>
              <w:bottom w:val="single" w:sz="8" w:space="0" w:color="5B9BD5"/>
              <w:right w:val="single" w:sz="8" w:space="0" w:color="5B9BD5"/>
            </w:tcBorders>
            <w:shd w:val="clear" w:color="000000" w:fill="DEEAF6"/>
            <w:vAlign w:val="center"/>
            <w:hideMark/>
          </w:tcPr>
          <w:p w14:paraId="014407EE" w14:textId="77777777" w:rsidR="00BD532F" w:rsidRPr="00BD532F" w:rsidRDefault="00BD532F" w:rsidP="00BD532F">
            <w:pPr>
              <w:spacing w:after="0" w:line="240" w:lineRule="auto"/>
              <w:jc w:val="both"/>
              <w:rPr>
                <w:rFonts w:eastAsia="Times New Roman"/>
                <w:b/>
                <w:bCs/>
                <w:spacing w:val="0"/>
                <w:sz w:val="18"/>
                <w:szCs w:val="18"/>
                <w:lang w:val="es-DO" w:eastAsia="es-DO"/>
              </w:rPr>
            </w:pPr>
            <w:r w:rsidRPr="00BD532F">
              <w:rPr>
                <w:rFonts w:eastAsia="Times New Roman"/>
                <w:b/>
                <w:bCs/>
                <w:spacing w:val="0"/>
                <w:sz w:val="18"/>
                <w:szCs w:val="18"/>
                <w:lang w:val="es-DO" w:eastAsia="es-DO"/>
              </w:rPr>
              <w:t>  Inversión en Producto 2.1 (en RD$)</w:t>
            </w:r>
          </w:p>
        </w:tc>
        <w:tc>
          <w:tcPr>
            <w:tcW w:w="1077" w:type="dxa"/>
            <w:tcBorders>
              <w:top w:val="single" w:sz="8" w:space="0" w:color="5B9BD5"/>
              <w:left w:val="nil"/>
              <w:bottom w:val="single" w:sz="8" w:space="0" w:color="5B9BD5"/>
              <w:right w:val="single" w:sz="8" w:space="0" w:color="5B9BD5"/>
            </w:tcBorders>
            <w:shd w:val="clear" w:color="000000" w:fill="DEEAF6"/>
            <w:noWrap/>
            <w:vAlign w:val="center"/>
            <w:hideMark/>
          </w:tcPr>
          <w:p w14:paraId="29F0DA54"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522,534 </w:t>
            </w:r>
          </w:p>
        </w:tc>
        <w:tc>
          <w:tcPr>
            <w:tcW w:w="1077" w:type="dxa"/>
            <w:tcBorders>
              <w:top w:val="single" w:sz="8" w:space="0" w:color="5B9BD5"/>
              <w:left w:val="nil"/>
              <w:bottom w:val="single" w:sz="8" w:space="0" w:color="5B9BD5"/>
              <w:right w:val="single" w:sz="8" w:space="0" w:color="5B9BD5"/>
            </w:tcBorders>
            <w:shd w:val="clear" w:color="000000" w:fill="DEEAF6"/>
            <w:noWrap/>
            <w:vAlign w:val="center"/>
            <w:hideMark/>
          </w:tcPr>
          <w:p w14:paraId="17F48A15"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284,475 </w:t>
            </w:r>
          </w:p>
        </w:tc>
        <w:tc>
          <w:tcPr>
            <w:tcW w:w="1077" w:type="dxa"/>
            <w:tcBorders>
              <w:top w:val="single" w:sz="8" w:space="0" w:color="5B9BD5"/>
              <w:left w:val="nil"/>
              <w:bottom w:val="single" w:sz="8" w:space="0" w:color="5B9BD5"/>
              <w:right w:val="single" w:sz="8" w:space="0" w:color="5B9BD5"/>
            </w:tcBorders>
            <w:shd w:val="clear" w:color="000000" w:fill="DEEAF6"/>
            <w:noWrap/>
            <w:vAlign w:val="center"/>
            <w:hideMark/>
          </w:tcPr>
          <w:p w14:paraId="1B620423"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38,836 </w:t>
            </w:r>
          </w:p>
        </w:tc>
        <w:tc>
          <w:tcPr>
            <w:tcW w:w="1077" w:type="dxa"/>
            <w:tcBorders>
              <w:top w:val="single" w:sz="8" w:space="0" w:color="5B9BD5"/>
              <w:left w:val="nil"/>
              <w:bottom w:val="single" w:sz="8" w:space="0" w:color="5B9BD5"/>
              <w:right w:val="single" w:sz="8" w:space="0" w:color="5B9BD5"/>
            </w:tcBorders>
            <w:shd w:val="clear" w:color="000000" w:fill="DEEAF6"/>
            <w:noWrap/>
            <w:vAlign w:val="center"/>
            <w:hideMark/>
          </w:tcPr>
          <w:p w14:paraId="1A456CE6"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11,440 </w:t>
            </w:r>
          </w:p>
        </w:tc>
        <w:tc>
          <w:tcPr>
            <w:tcW w:w="1177" w:type="dxa"/>
            <w:tcBorders>
              <w:top w:val="single" w:sz="8" w:space="0" w:color="5B9BD5"/>
              <w:left w:val="nil"/>
              <w:bottom w:val="single" w:sz="8" w:space="0" w:color="5B9BD5"/>
              <w:right w:val="single" w:sz="8" w:space="0" w:color="5B9BD5"/>
            </w:tcBorders>
            <w:shd w:val="clear" w:color="000000" w:fill="DEEAF6"/>
            <w:noWrap/>
            <w:vAlign w:val="center"/>
            <w:hideMark/>
          </w:tcPr>
          <w:p w14:paraId="746F7BE5"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2,202 </w:t>
            </w:r>
          </w:p>
        </w:tc>
        <w:tc>
          <w:tcPr>
            <w:tcW w:w="1177" w:type="dxa"/>
            <w:tcBorders>
              <w:top w:val="single" w:sz="8" w:space="0" w:color="5B9BD5"/>
              <w:left w:val="nil"/>
              <w:bottom w:val="single" w:sz="8" w:space="0" w:color="5B9BD5"/>
              <w:right w:val="single" w:sz="8" w:space="0" w:color="5B9BD5"/>
            </w:tcBorders>
            <w:shd w:val="clear" w:color="000000" w:fill="DEEAF6"/>
            <w:noWrap/>
            <w:vAlign w:val="center"/>
            <w:hideMark/>
          </w:tcPr>
          <w:p w14:paraId="73F0FB8F"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396 </w:t>
            </w:r>
          </w:p>
        </w:tc>
        <w:tc>
          <w:tcPr>
            <w:tcW w:w="1177" w:type="dxa"/>
            <w:tcBorders>
              <w:top w:val="single" w:sz="8" w:space="0" w:color="5B9BD5"/>
              <w:left w:val="nil"/>
              <w:bottom w:val="single" w:sz="8" w:space="0" w:color="5B9BD5"/>
              <w:right w:val="single" w:sz="8" w:space="0" w:color="5B9BD5"/>
            </w:tcBorders>
            <w:shd w:val="clear" w:color="000000" w:fill="DEEAF6"/>
            <w:noWrap/>
            <w:vAlign w:val="center"/>
            <w:hideMark/>
          </w:tcPr>
          <w:p w14:paraId="7EEF8CD0"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   </w:t>
            </w:r>
          </w:p>
        </w:tc>
        <w:tc>
          <w:tcPr>
            <w:tcW w:w="1077" w:type="dxa"/>
            <w:tcBorders>
              <w:top w:val="single" w:sz="8" w:space="0" w:color="5B9BD5"/>
              <w:left w:val="nil"/>
              <w:bottom w:val="single" w:sz="8" w:space="0" w:color="5B9BD5"/>
              <w:right w:val="single" w:sz="8" w:space="0" w:color="5B9BD5"/>
            </w:tcBorders>
            <w:shd w:val="clear" w:color="000000" w:fill="DEEAF6"/>
            <w:noWrap/>
            <w:vAlign w:val="center"/>
            <w:hideMark/>
          </w:tcPr>
          <w:p w14:paraId="46FA0F1C"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4,091 </w:t>
            </w:r>
          </w:p>
        </w:tc>
        <w:tc>
          <w:tcPr>
            <w:tcW w:w="36" w:type="dxa"/>
            <w:vAlign w:val="center"/>
            <w:hideMark/>
          </w:tcPr>
          <w:p w14:paraId="02226F48" w14:textId="77777777" w:rsidR="00BD532F" w:rsidRPr="00BD532F" w:rsidRDefault="00BD532F" w:rsidP="00BD532F">
            <w:pPr>
              <w:spacing w:after="0" w:line="240" w:lineRule="auto"/>
              <w:rPr>
                <w:rFonts w:eastAsia="Times New Roman"/>
                <w:color w:val="auto"/>
                <w:spacing w:val="0"/>
                <w:sz w:val="20"/>
                <w:szCs w:val="20"/>
                <w:lang w:val="es-DO" w:eastAsia="es-DO"/>
              </w:rPr>
            </w:pPr>
          </w:p>
        </w:tc>
      </w:tr>
    </w:tbl>
    <w:p w14:paraId="721381F7" w14:textId="77777777" w:rsidR="00BD532F" w:rsidRPr="00986DC8" w:rsidRDefault="00BD532F" w:rsidP="00BD532F">
      <w:pPr>
        <w:pStyle w:val="Prrafodelista"/>
        <w:spacing w:line="360" w:lineRule="auto"/>
        <w:ind w:left="1636"/>
        <w:jc w:val="both"/>
        <w:rPr>
          <w:rFonts w:eastAsia="Calibri"/>
          <w:color w:val="4C4747"/>
          <w:lang w:val="es-DO"/>
        </w:rPr>
      </w:pPr>
    </w:p>
    <w:tbl>
      <w:tblPr>
        <w:tblW w:w="11218" w:type="dxa"/>
        <w:jc w:val="center"/>
        <w:tblCellMar>
          <w:left w:w="70" w:type="dxa"/>
          <w:right w:w="70" w:type="dxa"/>
        </w:tblCellMar>
        <w:tblLook w:val="04A0" w:firstRow="1" w:lastRow="0" w:firstColumn="1" w:lastColumn="0" w:noHBand="0" w:noVBand="1"/>
      </w:tblPr>
      <w:tblGrid>
        <w:gridCol w:w="1276"/>
        <w:gridCol w:w="1134"/>
        <w:gridCol w:w="1134"/>
        <w:gridCol w:w="1134"/>
        <w:gridCol w:w="1175"/>
        <w:gridCol w:w="2721"/>
        <w:gridCol w:w="2644"/>
      </w:tblGrid>
      <w:tr w:rsidR="00BD532F" w:rsidRPr="00BD532F" w14:paraId="5E691AA5" w14:textId="77777777" w:rsidTr="00BD532F">
        <w:trPr>
          <w:trHeight w:val="408"/>
          <w:jc w:val="center"/>
        </w:trPr>
        <w:tc>
          <w:tcPr>
            <w:tcW w:w="5853" w:type="dxa"/>
            <w:gridSpan w:val="5"/>
            <w:vMerge w:val="restart"/>
            <w:tcBorders>
              <w:top w:val="single" w:sz="8" w:space="0" w:color="5B9BD5"/>
              <w:left w:val="single" w:sz="8" w:space="0" w:color="5B9BD5"/>
              <w:bottom w:val="single" w:sz="8" w:space="0" w:color="5B9BD5"/>
              <w:right w:val="single" w:sz="8" w:space="0" w:color="5B9BD5"/>
            </w:tcBorders>
            <w:shd w:val="clear" w:color="000000" w:fill="436EBE"/>
            <w:noWrap/>
            <w:vAlign w:val="center"/>
            <w:hideMark/>
          </w:tcPr>
          <w:p w14:paraId="55E98C62" w14:textId="609F3B23" w:rsidR="00BD532F" w:rsidRPr="00BD532F" w:rsidRDefault="00BD532F" w:rsidP="00BD532F">
            <w:pPr>
              <w:spacing w:after="0" w:line="240" w:lineRule="auto"/>
              <w:jc w:val="center"/>
              <w:rPr>
                <w:rFonts w:eastAsia="Times New Roman"/>
                <w:color w:val="FFFFFF"/>
                <w:spacing w:val="0"/>
                <w:sz w:val="28"/>
                <w:szCs w:val="28"/>
                <w:lang w:val="es-DO" w:eastAsia="es-DO"/>
              </w:rPr>
            </w:pPr>
            <w:r>
              <w:rPr>
                <w:noProof/>
              </w:rPr>
              <w:lastRenderedPageBreak/>
              <w:tab/>
            </w:r>
            <w:r>
              <w:rPr>
                <w:noProof/>
              </w:rPr>
              <w:tab/>
            </w:r>
            <w:r w:rsidRPr="00BD532F">
              <w:rPr>
                <w:rFonts w:eastAsia="Times New Roman"/>
                <w:color w:val="FFFFFF"/>
                <w:spacing w:val="0"/>
                <w:sz w:val="28"/>
                <w:szCs w:val="28"/>
                <w:lang w:val="es-DO" w:eastAsia="es-DO"/>
              </w:rPr>
              <w:t>Cont. LOGROS RELEVANTES INDOCAFE 2024</w:t>
            </w:r>
          </w:p>
        </w:tc>
        <w:tc>
          <w:tcPr>
            <w:tcW w:w="5365" w:type="dxa"/>
            <w:gridSpan w:val="2"/>
            <w:vMerge w:val="restart"/>
            <w:tcBorders>
              <w:top w:val="single" w:sz="8" w:space="0" w:color="5B9BD5"/>
              <w:left w:val="single" w:sz="8" w:space="0" w:color="5B9BD5"/>
              <w:bottom w:val="single" w:sz="8" w:space="0" w:color="5B9BD5"/>
              <w:right w:val="single" w:sz="8" w:space="0" w:color="5B9BD5"/>
            </w:tcBorders>
            <w:shd w:val="clear" w:color="000000" w:fill="436EBE"/>
            <w:vAlign w:val="center"/>
            <w:hideMark/>
          </w:tcPr>
          <w:p w14:paraId="7BBB6044" w14:textId="77777777" w:rsidR="00BD532F" w:rsidRPr="00BD532F" w:rsidRDefault="00BD532F" w:rsidP="00BD532F">
            <w:pPr>
              <w:spacing w:after="0" w:line="240" w:lineRule="auto"/>
              <w:jc w:val="center"/>
              <w:rPr>
                <w:rFonts w:eastAsia="Times New Roman"/>
                <w:color w:val="FFFFFF"/>
                <w:spacing w:val="0"/>
                <w:sz w:val="28"/>
                <w:szCs w:val="28"/>
                <w:lang w:val="es-DO" w:eastAsia="es-DO"/>
              </w:rPr>
            </w:pPr>
            <w:r w:rsidRPr="00BD532F">
              <w:rPr>
                <w:rFonts w:eastAsia="Times New Roman"/>
                <w:color w:val="FFFFFF"/>
                <w:spacing w:val="0"/>
                <w:sz w:val="28"/>
                <w:szCs w:val="28"/>
                <w:lang w:val="es-DO" w:eastAsia="es-DO"/>
              </w:rPr>
              <w:t>Insumos para los Indicadores de Cohesión Territorial</w:t>
            </w:r>
          </w:p>
        </w:tc>
      </w:tr>
      <w:tr w:rsidR="00BD532F" w:rsidRPr="00BD532F" w14:paraId="2BE22DC8" w14:textId="77777777" w:rsidTr="00BD532F">
        <w:trPr>
          <w:trHeight w:val="408"/>
          <w:jc w:val="center"/>
        </w:trPr>
        <w:tc>
          <w:tcPr>
            <w:tcW w:w="5853" w:type="dxa"/>
            <w:gridSpan w:val="5"/>
            <w:vMerge/>
            <w:tcBorders>
              <w:top w:val="single" w:sz="8" w:space="0" w:color="5B9BD5"/>
              <w:left w:val="single" w:sz="8" w:space="0" w:color="5B9BD5"/>
              <w:bottom w:val="single" w:sz="8" w:space="0" w:color="5B9BD5"/>
              <w:right w:val="single" w:sz="8" w:space="0" w:color="5B9BD5"/>
            </w:tcBorders>
            <w:vAlign w:val="center"/>
            <w:hideMark/>
          </w:tcPr>
          <w:p w14:paraId="01301538" w14:textId="77777777" w:rsidR="00BD532F" w:rsidRPr="00BD532F" w:rsidRDefault="00BD532F" w:rsidP="00BD532F">
            <w:pPr>
              <w:spacing w:after="0" w:line="240" w:lineRule="auto"/>
              <w:rPr>
                <w:rFonts w:eastAsia="Times New Roman"/>
                <w:color w:val="FFFFFF"/>
                <w:spacing w:val="0"/>
                <w:sz w:val="28"/>
                <w:szCs w:val="28"/>
                <w:lang w:val="es-DO" w:eastAsia="es-DO"/>
              </w:rPr>
            </w:pPr>
          </w:p>
        </w:tc>
        <w:tc>
          <w:tcPr>
            <w:tcW w:w="5365" w:type="dxa"/>
            <w:gridSpan w:val="2"/>
            <w:vMerge/>
            <w:tcBorders>
              <w:top w:val="single" w:sz="8" w:space="0" w:color="5B9BD5"/>
              <w:left w:val="single" w:sz="8" w:space="0" w:color="5B9BD5"/>
              <w:bottom w:val="single" w:sz="8" w:space="0" w:color="5B9BD5"/>
              <w:right w:val="single" w:sz="8" w:space="0" w:color="5B9BD5"/>
            </w:tcBorders>
            <w:vAlign w:val="center"/>
            <w:hideMark/>
          </w:tcPr>
          <w:p w14:paraId="2CAAC0B0" w14:textId="77777777" w:rsidR="00BD532F" w:rsidRPr="00BD532F" w:rsidRDefault="00BD532F" w:rsidP="00BD532F">
            <w:pPr>
              <w:spacing w:after="0" w:line="240" w:lineRule="auto"/>
              <w:rPr>
                <w:rFonts w:eastAsia="Times New Roman"/>
                <w:color w:val="FFFFFF"/>
                <w:spacing w:val="0"/>
                <w:sz w:val="28"/>
                <w:szCs w:val="28"/>
                <w:lang w:val="es-DO" w:eastAsia="es-DO"/>
              </w:rPr>
            </w:pPr>
          </w:p>
        </w:tc>
      </w:tr>
      <w:tr w:rsidR="00BD532F" w:rsidRPr="00BD532F" w14:paraId="7A41AA39" w14:textId="77777777" w:rsidTr="00BD532F">
        <w:trPr>
          <w:trHeight w:val="330"/>
          <w:jc w:val="center"/>
        </w:trPr>
        <w:tc>
          <w:tcPr>
            <w:tcW w:w="1276" w:type="dxa"/>
            <w:tcBorders>
              <w:top w:val="nil"/>
              <w:left w:val="single" w:sz="8" w:space="0" w:color="5B9BD5"/>
              <w:bottom w:val="single" w:sz="8" w:space="0" w:color="5B9BD5"/>
              <w:right w:val="single" w:sz="8" w:space="0" w:color="5B9BD5"/>
            </w:tcBorders>
            <w:shd w:val="clear" w:color="000000" w:fill="73D3DD"/>
            <w:noWrap/>
            <w:vAlign w:val="center"/>
            <w:hideMark/>
          </w:tcPr>
          <w:p w14:paraId="1F030925" w14:textId="6723F4C2"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Sept</w:t>
            </w:r>
            <w:r>
              <w:rPr>
                <w:rFonts w:eastAsia="Times New Roman"/>
                <w:b/>
                <w:bCs/>
                <w:spacing w:val="0"/>
                <w:lang w:val="es-DO" w:eastAsia="es-DO"/>
              </w:rPr>
              <w:t>.</w:t>
            </w:r>
          </w:p>
        </w:tc>
        <w:tc>
          <w:tcPr>
            <w:tcW w:w="1134" w:type="dxa"/>
            <w:tcBorders>
              <w:top w:val="nil"/>
              <w:left w:val="nil"/>
              <w:bottom w:val="single" w:sz="8" w:space="0" w:color="5B9BD5"/>
              <w:right w:val="single" w:sz="8" w:space="0" w:color="5B9BD5"/>
            </w:tcBorders>
            <w:shd w:val="clear" w:color="000000" w:fill="73D3DD"/>
            <w:noWrap/>
            <w:vAlign w:val="center"/>
            <w:hideMark/>
          </w:tcPr>
          <w:p w14:paraId="5282841B" w14:textId="71A74725"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Oct</w:t>
            </w:r>
            <w:r>
              <w:rPr>
                <w:rFonts w:eastAsia="Times New Roman"/>
                <w:b/>
                <w:bCs/>
                <w:spacing w:val="0"/>
                <w:lang w:val="es-DO" w:eastAsia="es-DO"/>
              </w:rPr>
              <w:t>.</w:t>
            </w:r>
          </w:p>
        </w:tc>
        <w:tc>
          <w:tcPr>
            <w:tcW w:w="1134" w:type="dxa"/>
            <w:tcBorders>
              <w:top w:val="nil"/>
              <w:left w:val="nil"/>
              <w:bottom w:val="single" w:sz="8" w:space="0" w:color="5B9BD5"/>
              <w:right w:val="single" w:sz="8" w:space="0" w:color="5B9BD5"/>
            </w:tcBorders>
            <w:shd w:val="clear" w:color="000000" w:fill="73D3DD"/>
            <w:noWrap/>
            <w:vAlign w:val="center"/>
            <w:hideMark/>
          </w:tcPr>
          <w:p w14:paraId="7412CFB7" w14:textId="05B995F5"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Nov</w:t>
            </w:r>
            <w:r>
              <w:rPr>
                <w:rFonts w:eastAsia="Times New Roman"/>
                <w:b/>
                <w:bCs/>
                <w:spacing w:val="0"/>
                <w:lang w:val="es-DO" w:eastAsia="es-DO"/>
              </w:rPr>
              <w:t>.</w:t>
            </w:r>
          </w:p>
        </w:tc>
        <w:tc>
          <w:tcPr>
            <w:tcW w:w="1134" w:type="dxa"/>
            <w:tcBorders>
              <w:top w:val="nil"/>
              <w:left w:val="nil"/>
              <w:bottom w:val="single" w:sz="8" w:space="0" w:color="5B9BD5"/>
              <w:right w:val="single" w:sz="8" w:space="0" w:color="5B9BD5"/>
            </w:tcBorders>
            <w:shd w:val="clear" w:color="000000" w:fill="73D3DD"/>
            <w:noWrap/>
            <w:vAlign w:val="center"/>
            <w:hideMark/>
          </w:tcPr>
          <w:p w14:paraId="10B7A827" w14:textId="7D37741F"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Dic</w:t>
            </w:r>
            <w:r>
              <w:rPr>
                <w:rFonts w:eastAsia="Times New Roman"/>
                <w:b/>
                <w:bCs/>
                <w:spacing w:val="0"/>
                <w:lang w:val="es-DO" w:eastAsia="es-DO"/>
              </w:rPr>
              <w:t>.</w:t>
            </w:r>
          </w:p>
        </w:tc>
        <w:tc>
          <w:tcPr>
            <w:tcW w:w="1175" w:type="dxa"/>
            <w:tcBorders>
              <w:top w:val="nil"/>
              <w:left w:val="nil"/>
              <w:bottom w:val="single" w:sz="8" w:space="0" w:color="5B9BD5"/>
              <w:right w:val="single" w:sz="8" w:space="0" w:color="5B9BD5"/>
            </w:tcBorders>
            <w:shd w:val="clear" w:color="000000" w:fill="73D3DD"/>
            <w:vAlign w:val="center"/>
            <w:hideMark/>
          </w:tcPr>
          <w:p w14:paraId="70BA9FA1" w14:textId="77777777" w:rsidR="00BD532F" w:rsidRPr="00BD532F" w:rsidRDefault="00BD532F" w:rsidP="00BD532F">
            <w:pPr>
              <w:spacing w:after="0" w:line="240" w:lineRule="auto"/>
              <w:jc w:val="center"/>
              <w:rPr>
                <w:rFonts w:eastAsia="Times New Roman"/>
                <w:b/>
                <w:bCs/>
                <w:spacing w:val="0"/>
                <w:lang w:val="es-DO" w:eastAsia="es-DO"/>
              </w:rPr>
            </w:pPr>
            <w:r w:rsidRPr="00BD532F">
              <w:rPr>
                <w:rFonts w:eastAsia="Times New Roman"/>
                <w:b/>
                <w:bCs/>
                <w:spacing w:val="0"/>
                <w:lang w:val="es-DO" w:eastAsia="es-DO"/>
              </w:rPr>
              <w:t xml:space="preserve">Total </w:t>
            </w:r>
          </w:p>
        </w:tc>
        <w:tc>
          <w:tcPr>
            <w:tcW w:w="2721" w:type="dxa"/>
            <w:tcBorders>
              <w:top w:val="nil"/>
              <w:left w:val="nil"/>
              <w:bottom w:val="single" w:sz="8" w:space="0" w:color="5B9BD5"/>
              <w:right w:val="single" w:sz="8" w:space="0" w:color="5B9BD5"/>
            </w:tcBorders>
            <w:shd w:val="clear" w:color="000000" w:fill="FFDE50"/>
            <w:vAlign w:val="center"/>
            <w:hideMark/>
          </w:tcPr>
          <w:p w14:paraId="428ADDEC" w14:textId="77777777" w:rsidR="00BD532F" w:rsidRPr="00BD532F" w:rsidRDefault="00BD532F" w:rsidP="00BD532F">
            <w:pPr>
              <w:spacing w:after="0" w:line="240" w:lineRule="auto"/>
              <w:jc w:val="center"/>
              <w:rPr>
                <w:rFonts w:ascii="Calibri" w:eastAsia="Times New Roman" w:hAnsi="Calibri" w:cs="Calibri"/>
                <w:b/>
                <w:bCs/>
                <w:spacing w:val="0"/>
                <w:lang w:val="es-DO" w:eastAsia="es-DO"/>
              </w:rPr>
            </w:pPr>
            <w:r w:rsidRPr="00BD532F">
              <w:rPr>
                <w:rFonts w:ascii="Calibri" w:eastAsia="Times New Roman" w:hAnsi="Calibri" w:cs="Calibri"/>
                <w:b/>
                <w:bCs/>
                <w:spacing w:val="0"/>
                <w:lang w:val="es-DO" w:eastAsia="es-DO"/>
              </w:rPr>
              <w:t>Municipio</w:t>
            </w:r>
          </w:p>
        </w:tc>
        <w:tc>
          <w:tcPr>
            <w:tcW w:w="2644" w:type="dxa"/>
            <w:tcBorders>
              <w:top w:val="nil"/>
              <w:left w:val="nil"/>
              <w:bottom w:val="single" w:sz="8" w:space="0" w:color="5B9BD5"/>
              <w:right w:val="single" w:sz="8" w:space="0" w:color="5B9BD5"/>
            </w:tcBorders>
            <w:shd w:val="clear" w:color="000000" w:fill="FFDE50"/>
            <w:vAlign w:val="center"/>
            <w:hideMark/>
          </w:tcPr>
          <w:p w14:paraId="64707914" w14:textId="77777777" w:rsidR="00BD532F" w:rsidRPr="00BD532F" w:rsidRDefault="00BD532F" w:rsidP="00BD532F">
            <w:pPr>
              <w:spacing w:after="0" w:line="240" w:lineRule="auto"/>
              <w:jc w:val="center"/>
              <w:rPr>
                <w:rFonts w:ascii="Calibri" w:eastAsia="Times New Roman" w:hAnsi="Calibri" w:cs="Calibri"/>
                <w:b/>
                <w:bCs/>
                <w:spacing w:val="0"/>
                <w:lang w:val="es-DO" w:eastAsia="es-DO"/>
              </w:rPr>
            </w:pPr>
            <w:r w:rsidRPr="00BD532F">
              <w:rPr>
                <w:rFonts w:ascii="Calibri" w:eastAsia="Times New Roman" w:hAnsi="Calibri" w:cs="Calibri"/>
                <w:b/>
                <w:bCs/>
                <w:spacing w:val="0"/>
                <w:lang w:val="es-DO" w:eastAsia="es-DO"/>
              </w:rPr>
              <w:t>Provincia</w:t>
            </w:r>
          </w:p>
        </w:tc>
      </w:tr>
      <w:tr w:rsidR="00BD532F" w:rsidRPr="00BD532F" w14:paraId="17B4E3B0" w14:textId="77777777" w:rsidTr="00BD532F">
        <w:trPr>
          <w:trHeight w:val="735"/>
          <w:jc w:val="center"/>
        </w:trPr>
        <w:tc>
          <w:tcPr>
            <w:tcW w:w="1276"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442C4232" w14:textId="77777777" w:rsidR="00BD532F" w:rsidRPr="00BD532F" w:rsidRDefault="00BD532F" w:rsidP="00BD532F">
            <w:pPr>
              <w:spacing w:after="0" w:line="240" w:lineRule="auto"/>
              <w:jc w:val="center"/>
              <w:rPr>
                <w:rFonts w:eastAsia="Times New Roman"/>
                <w:spacing w:val="0"/>
                <w:lang w:val="es-DO" w:eastAsia="es-DO"/>
              </w:rPr>
            </w:pPr>
            <w:r w:rsidRPr="00BD532F">
              <w:rPr>
                <w:rFonts w:eastAsia="Times New Roman"/>
                <w:spacing w:val="0"/>
                <w:lang w:val="es-DO" w:eastAsia="es-DO"/>
              </w:rPr>
              <w:t xml:space="preserve">         1,596 </w:t>
            </w:r>
          </w:p>
        </w:tc>
        <w:tc>
          <w:tcPr>
            <w:tcW w:w="1134" w:type="dxa"/>
            <w:tcBorders>
              <w:top w:val="single" w:sz="8" w:space="0" w:color="0070C0"/>
              <w:left w:val="nil"/>
              <w:bottom w:val="single" w:sz="8" w:space="0" w:color="0070C0"/>
              <w:right w:val="single" w:sz="8" w:space="0" w:color="0070C0"/>
            </w:tcBorders>
            <w:shd w:val="clear" w:color="auto" w:fill="auto"/>
            <w:noWrap/>
            <w:vAlign w:val="center"/>
            <w:hideMark/>
          </w:tcPr>
          <w:p w14:paraId="70F44ACF" w14:textId="77777777" w:rsidR="00BD532F" w:rsidRPr="00BD532F" w:rsidRDefault="00BD532F" w:rsidP="00BD532F">
            <w:pPr>
              <w:spacing w:after="0" w:line="240" w:lineRule="auto"/>
              <w:jc w:val="center"/>
              <w:rPr>
                <w:rFonts w:eastAsia="Times New Roman"/>
                <w:spacing w:val="0"/>
                <w:lang w:val="es-DO" w:eastAsia="es-DO"/>
              </w:rPr>
            </w:pPr>
            <w:r w:rsidRPr="00BD532F">
              <w:rPr>
                <w:rFonts w:eastAsia="Times New Roman"/>
                <w:spacing w:val="0"/>
                <w:lang w:val="es-DO" w:eastAsia="es-DO"/>
              </w:rPr>
              <w:t xml:space="preserve">      1,514 </w:t>
            </w:r>
          </w:p>
        </w:tc>
        <w:tc>
          <w:tcPr>
            <w:tcW w:w="1134" w:type="dxa"/>
            <w:tcBorders>
              <w:top w:val="single" w:sz="8" w:space="0" w:color="0070C0"/>
              <w:left w:val="nil"/>
              <w:bottom w:val="single" w:sz="8" w:space="0" w:color="0070C0"/>
              <w:right w:val="single" w:sz="8" w:space="0" w:color="0070C0"/>
            </w:tcBorders>
            <w:shd w:val="clear" w:color="auto" w:fill="auto"/>
            <w:noWrap/>
            <w:vAlign w:val="center"/>
            <w:hideMark/>
          </w:tcPr>
          <w:p w14:paraId="66E6CE73" w14:textId="77777777" w:rsidR="00BD532F" w:rsidRPr="00BD532F" w:rsidRDefault="00BD532F" w:rsidP="00BD532F">
            <w:pPr>
              <w:spacing w:after="0" w:line="240" w:lineRule="auto"/>
              <w:jc w:val="center"/>
              <w:rPr>
                <w:rFonts w:eastAsia="Times New Roman"/>
                <w:spacing w:val="0"/>
                <w:lang w:val="es-DO" w:eastAsia="es-DO"/>
              </w:rPr>
            </w:pPr>
            <w:r w:rsidRPr="00BD532F">
              <w:rPr>
                <w:rFonts w:eastAsia="Times New Roman"/>
                <w:spacing w:val="0"/>
                <w:lang w:val="es-DO" w:eastAsia="es-DO"/>
              </w:rPr>
              <w:t xml:space="preserve">         1,520 </w:t>
            </w:r>
          </w:p>
        </w:tc>
        <w:tc>
          <w:tcPr>
            <w:tcW w:w="1134" w:type="dxa"/>
            <w:tcBorders>
              <w:top w:val="single" w:sz="8" w:space="0" w:color="0070C0"/>
              <w:left w:val="nil"/>
              <w:bottom w:val="single" w:sz="8" w:space="0" w:color="0070C0"/>
              <w:right w:val="single" w:sz="8" w:space="0" w:color="0070C0"/>
            </w:tcBorders>
            <w:shd w:val="clear" w:color="auto" w:fill="auto"/>
            <w:noWrap/>
            <w:vAlign w:val="center"/>
            <w:hideMark/>
          </w:tcPr>
          <w:p w14:paraId="3F8AF74E" w14:textId="77777777" w:rsidR="00BD532F" w:rsidRPr="00BD532F" w:rsidRDefault="00BD532F" w:rsidP="00BD532F">
            <w:pPr>
              <w:spacing w:after="0" w:line="240" w:lineRule="auto"/>
              <w:jc w:val="center"/>
              <w:rPr>
                <w:rFonts w:eastAsia="Times New Roman"/>
                <w:spacing w:val="0"/>
                <w:lang w:val="es-DO" w:eastAsia="es-DO"/>
              </w:rPr>
            </w:pPr>
            <w:r w:rsidRPr="00BD532F">
              <w:rPr>
                <w:rFonts w:eastAsia="Times New Roman"/>
                <w:spacing w:val="0"/>
                <w:lang w:val="es-DO" w:eastAsia="es-DO"/>
              </w:rPr>
              <w:t xml:space="preserve">         1,027 </w:t>
            </w:r>
          </w:p>
        </w:tc>
        <w:tc>
          <w:tcPr>
            <w:tcW w:w="1175" w:type="dxa"/>
            <w:tcBorders>
              <w:top w:val="nil"/>
              <w:left w:val="single" w:sz="8" w:space="0" w:color="5B9BD5"/>
              <w:bottom w:val="single" w:sz="8" w:space="0" w:color="5B9BD5"/>
              <w:right w:val="single" w:sz="8" w:space="0" w:color="5B9BD5"/>
            </w:tcBorders>
            <w:shd w:val="clear" w:color="auto" w:fill="auto"/>
            <w:noWrap/>
            <w:vAlign w:val="center"/>
            <w:hideMark/>
          </w:tcPr>
          <w:p w14:paraId="513E49E5" w14:textId="77777777" w:rsidR="00BD532F" w:rsidRPr="00BD532F" w:rsidRDefault="00BD532F" w:rsidP="00BD532F">
            <w:pPr>
              <w:spacing w:after="0" w:line="240" w:lineRule="auto"/>
              <w:jc w:val="center"/>
              <w:rPr>
                <w:rFonts w:eastAsia="Times New Roman"/>
                <w:b/>
                <w:bCs/>
                <w:spacing w:val="0"/>
                <w:sz w:val="18"/>
                <w:szCs w:val="18"/>
                <w:lang w:val="es-DO" w:eastAsia="es-DO"/>
              </w:rPr>
            </w:pPr>
            <w:r w:rsidRPr="00BD532F">
              <w:rPr>
                <w:rFonts w:eastAsia="Times New Roman"/>
                <w:b/>
                <w:bCs/>
                <w:spacing w:val="0"/>
                <w:sz w:val="18"/>
                <w:szCs w:val="18"/>
                <w:lang w:val="es-DO" w:eastAsia="es-DO"/>
              </w:rPr>
              <w:t>19,951</w:t>
            </w:r>
          </w:p>
        </w:tc>
        <w:tc>
          <w:tcPr>
            <w:tcW w:w="2721" w:type="dxa"/>
            <w:vMerge w:val="restart"/>
            <w:tcBorders>
              <w:top w:val="nil"/>
              <w:left w:val="single" w:sz="8" w:space="0" w:color="5B9BD5"/>
              <w:bottom w:val="single" w:sz="8" w:space="0" w:color="5B9BD5"/>
              <w:right w:val="single" w:sz="8" w:space="0" w:color="5B9BD5"/>
            </w:tcBorders>
            <w:shd w:val="clear" w:color="auto" w:fill="auto"/>
            <w:vAlign w:val="center"/>
            <w:hideMark/>
          </w:tcPr>
          <w:p w14:paraId="5DA5B8DF" w14:textId="77777777" w:rsidR="00BD532F" w:rsidRPr="00BD532F" w:rsidRDefault="00BD532F" w:rsidP="00BD532F">
            <w:pPr>
              <w:spacing w:after="0" w:line="240" w:lineRule="auto"/>
              <w:jc w:val="center"/>
              <w:rPr>
                <w:rFonts w:eastAsia="Times New Roman"/>
                <w:spacing w:val="0"/>
                <w:sz w:val="22"/>
                <w:szCs w:val="22"/>
                <w:lang w:val="es-DO" w:eastAsia="es-DO"/>
              </w:rPr>
            </w:pPr>
            <w:r w:rsidRPr="00BD532F">
              <w:rPr>
                <w:rFonts w:eastAsia="Times New Roman"/>
                <w:spacing w:val="0"/>
                <w:sz w:val="22"/>
                <w:szCs w:val="22"/>
                <w:lang w:val="es-DO" w:eastAsia="es-DO"/>
              </w:rPr>
              <w:t xml:space="preserve">Altamira, Arroyo Cano, Baní, Barahona, Bonao, </w:t>
            </w:r>
            <w:proofErr w:type="spellStart"/>
            <w:r w:rsidRPr="00BD532F">
              <w:rPr>
                <w:rFonts w:eastAsia="Times New Roman"/>
                <w:spacing w:val="0"/>
                <w:sz w:val="22"/>
                <w:szCs w:val="22"/>
                <w:lang w:val="es-DO" w:eastAsia="es-DO"/>
              </w:rPr>
              <w:t>Cambita</w:t>
            </w:r>
            <w:proofErr w:type="spellEnd"/>
            <w:r w:rsidRPr="00BD532F">
              <w:rPr>
                <w:rFonts w:eastAsia="Times New Roman"/>
                <w:spacing w:val="0"/>
                <w:sz w:val="22"/>
                <w:szCs w:val="22"/>
                <w:lang w:val="es-DO" w:eastAsia="es-DO"/>
              </w:rPr>
              <w:t xml:space="preserve">, Ciénaga, Constanza, Cotuí, El Cercado, El Seibo, Enriquillo, Esperanza, Guayabal, Guayubín, Hato Mayor, </w:t>
            </w:r>
            <w:proofErr w:type="spellStart"/>
            <w:r w:rsidRPr="00BD532F">
              <w:rPr>
                <w:rFonts w:eastAsia="Times New Roman"/>
                <w:spacing w:val="0"/>
                <w:sz w:val="22"/>
                <w:szCs w:val="22"/>
                <w:lang w:val="es-DO" w:eastAsia="es-DO"/>
              </w:rPr>
              <w:t>Higuey</w:t>
            </w:r>
            <w:proofErr w:type="spellEnd"/>
            <w:r w:rsidRPr="00BD532F">
              <w:rPr>
                <w:rFonts w:eastAsia="Times New Roman"/>
                <w:spacing w:val="0"/>
                <w:sz w:val="22"/>
                <w:szCs w:val="22"/>
                <w:lang w:val="es-DO" w:eastAsia="es-DO"/>
              </w:rPr>
              <w:t xml:space="preserve">, Hondo Valle, </w:t>
            </w:r>
            <w:proofErr w:type="spellStart"/>
            <w:r w:rsidRPr="00BD532F">
              <w:rPr>
                <w:rFonts w:eastAsia="Times New Roman"/>
                <w:spacing w:val="0"/>
                <w:sz w:val="22"/>
                <w:szCs w:val="22"/>
                <w:lang w:val="es-DO" w:eastAsia="es-DO"/>
              </w:rPr>
              <w:t>Jánico</w:t>
            </w:r>
            <w:proofErr w:type="spellEnd"/>
            <w:r w:rsidRPr="00BD532F">
              <w:rPr>
                <w:rFonts w:eastAsia="Times New Roman"/>
                <w:spacing w:val="0"/>
                <w:sz w:val="22"/>
                <w:szCs w:val="22"/>
                <w:lang w:val="es-DO" w:eastAsia="es-DO"/>
              </w:rPr>
              <w:t xml:space="preserve">, Jarabacoa, </w:t>
            </w:r>
            <w:proofErr w:type="spellStart"/>
            <w:r w:rsidRPr="00BD532F">
              <w:rPr>
                <w:rFonts w:eastAsia="Times New Roman"/>
                <w:spacing w:val="0"/>
                <w:sz w:val="22"/>
                <w:szCs w:val="22"/>
                <w:lang w:val="es-DO" w:eastAsia="es-DO"/>
              </w:rPr>
              <w:t>Jimaní</w:t>
            </w:r>
            <w:proofErr w:type="spellEnd"/>
            <w:r w:rsidRPr="00BD532F">
              <w:rPr>
                <w:rFonts w:eastAsia="Times New Roman"/>
                <w:spacing w:val="0"/>
                <w:sz w:val="22"/>
                <w:szCs w:val="22"/>
                <w:lang w:val="es-DO" w:eastAsia="es-DO"/>
              </w:rPr>
              <w:t xml:space="preserve">, Juan Santiago, La Descubierta, Laguna Salada, La Vega, Las Yayas, Loma de Cabrera, Los Cacaos, Los Ríos, </w:t>
            </w:r>
            <w:proofErr w:type="spellStart"/>
            <w:r w:rsidRPr="00BD532F">
              <w:rPr>
                <w:rFonts w:eastAsia="Times New Roman"/>
                <w:spacing w:val="0"/>
                <w:sz w:val="22"/>
                <w:szCs w:val="22"/>
                <w:lang w:val="es-DO" w:eastAsia="es-DO"/>
              </w:rPr>
              <w:t>Neyba</w:t>
            </w:r>
            <w:proofErr w:type="spellEnd"/>
            <w:r w:rsidRPr="00BD532F">
              <w:rPr>
                <w:rFonts w:eastAsia="Times New Roman"/>
                <w:spacing w:val="0"/>
                <w:sz w:val="22"/>
                <w:szCs w:val="22"/>
                <w:lang w:val="es-DO" w:eastAsia="es-DO"/>
              </w:rPr>
              <w:t xml:space="preserve">, </w:t>
            </w:r>
            <w:proofErr w:type="spellStart"/>
            <w:r w:rsidRPr="00BD532F">
              <w:rPr>
                <w:rFonts w:eastAsia="Times New Roman"/>
                <w:spacing w:val="0"/>
                <w:sz w:val="22"/>
                <w:szCs w:val="22"/>
                <w:lang w:val="es-DO" w:eastAsia="es-DO"/>
              </w:rPr>
              <w:t>Ocoa</w:t>
            </w:r>
            <w:proofErr w:type="spellEnd"/>
            <w:r w:rsidRPr="00BD532F">
              <w:rPr>
                <w:rFonts w:eastAsia="Times New Roman"/>
                <w:spacing w:val="0"/>
                <w:sz w:val="22"/>
                <w:szCs w:val="22"/>
                <w:lang w:val="es-DO" w:eastAsia="es-DO"/>
              </w:rPr>
              <w:t>, Padre Las Casas, Paraíso, Pedro Santana, Pedernales, Peralta, Piedra Blanca, Polo, Rancho Arriba, Restauración, Sajoma, Samaná, San Francisco, San Ignacio de Sabaneta, San Juan, Santiago, Villa Jaragua, Villa Los Almácigos, Yamasá.</w:t>
            </w:r>
          </w:p>
        </w:tc>
        <w:tc>
          <w:tcPr>
            <w:tcW w:w="2644" w:type="dxa"/>
            <w:vMerge w:val="restart"/>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39B22551" w14:textId="77777777" w:rsidR="00BD532F" w:rsidRPr="00BD532F" w:rsidRDefault="00BD532F" w:rsidP="00BD532F">
            <w:pPr>
              <w:spacing w:after="0" w:line="240" w:lineRule="auto"/>
              <w:jc w:val="center"/>
              <w:rPr>
                <w:rFonts w:eastAsia="Times New Roman"/>
                <w:spacing w:val="0"/>
                <w:sz w:val="22"/>
                <w:szCs w:val="22"/>
                <w:lang w:val="es-DO" w:eastAsia="es-DO"/>
              </w:rPr>
            </w:pPr>
            <w:r w:rsidRPr="00BD532F">
              <w:rPr>
                <w:rFonts w:eastAsia="Times New Roman"/>
                <w:spacing w:val="0"/>
                <w:sz w:val="22"/>
                <w:szCs w:val="22"/>
                <w:lang w:val="es-DO" w:eastAsia="es-DO"/>
              </w:rPr>
              <w:t xml:space="preserve">Azua, Bahoruco, Barahona, Dajabón, Duarte, El Seibo, Elías Piña, Espaillat, Hato Mayor, Hermanas Mirabal, Independencia, La Altagracia, La Vega, Ma. Trinidad Sánchez, Monte Plata, </w:t>
            </w:r>
            <w:proofErr w:type="spellStart"/>
            <w:r w:rsidRPr="00BD532F">
              <w:rPr>
                <w:rFonts w:eastAsia="Times New Roman"/>
                <w:spacing w:val="0"/>
                <w:sz w:val="22"/>
                <w:szCs w:val="22"/>
                <w:lang w:val="es-DO" w:eastAsia="es-DO"/>
              </w:rPr>
              <w:t>Moseñor</w:t>
            </w:r>
            <w:proofErr w:type="spellEnd"/>
            <w:r w:rsidRPr="00BD532F">
              <w:rPr>
                <w:rFonts w:eastAsia="Times New Roman"/>
                <w:spacing w:val="0"/>
                <w:sz w:val="22"/>
                <w:szCs w:val="22"/>
                <w:lang w:val="es-DO" w:eastAsia="es-DO"/>
              </w:rPr>
              <w:t xml:space="preserve"> Nouel, Pedernales, Peravia, Puerto Plata, San Cristóbal, San José de </w:t>
            </w:r>
            <w:proofErr w:type="spellStart"/>
            <w:r w:rsidRPr="00BD532F">
              <w:rPr>
                <w:rFonts w:eastAsia="Times New Roman"/>
                <w:spacing w:val="0"/>
                <w:sz w:val="22"/>
                <w:szCs w:val="22"/>
                <w:lang w:val="es-DO" w:eastAsia="es-DO"/>
              </w:rPr>
              <w:t>Ocoa</w:t>
            </w:r>
            <w:proofErr w:type="spellEnd"/>
            <w:r w:rsidRPr="00BD532F">
              <w:rPr>
                <w:rFonts w:eastAsia="Times New Roman"/>
                <w:spacing w:val="0"/>
                <w:sz w:val="22"/>
                <w:szCs w:val="22"/>
                <w:lang w:val="es-DO" w:eastAsia="es-DO"/>
              </w:rPr>
              <w:t>, San Juan de la Maguana, Santiago, Santiago Rodríguez, Sánchez Ramírez, Valverde.</w:t>
            </w:r>
          </w:p>
        </w:tc>
      </w:tr>
      <w:tr w:rsidR="00BD532F" w:rsidRPr="00BD532F" w14:paraId="2ACE1323" w14:textId="77777777" w:rsidTr="00BD532F">
        <w:trPr>
          <w:trHeight w:val="315"/>
          <w:jc w:val="center"/>
        </w:trPr>
        <w:tc>
          <w:tcPr>
            <w:tcW w:w="1276" w:type="dxa"/>
            <w:tcBorders>
              <w:top w:val="single" w:sz="8" w:space="0" w:color="5B9BD5"/>
              <w:left w:val="single" w:sz="8" w:space="0" w:color="5B9BD5"/>
              <w:bottom w:val="single" w:sz="8" w:space="0" w:color="5B9BD5"/>
              <w:right w:val="single" w:sz="8" w:space="0" w:color="5B9BD5"/>
            </w:tcBorders>
            <w:shd w:val="clear" w:color="000000" w:fill="DEEAF6"/>
            <w:noWrap/>
            <w:vAlign w:val="center"/>
            <w:hideMark/>
          </w:tcPr>
          <w:p w14:paraId="118F82C7"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2,782,812.34</w:t>
            </w:r>
          </w:p>
        </w:tc>
        <w:tc>
          <w:tcPr>
            <w:tcW w:w="1134" w:type="dxa"/>
            <w:tcBorders>
              <w:top w:val="single" w:sz="8" w:space="0" w:color="5B9BD5"/>
              <w:left w:val="nil"/>
              <w:bottom w:val="single" w:sz="8" w:space="0" w:color="5B9BD5"/>
              <w:right w:val="single" w:sz="8" w:space="0" w:color="5B9BD5"/>
            </w:tcBorders>
            <w:shd w:val="clear" w:color="000000" w:fill="DEEAF6"/>
            <w:noWrap/>
            <w:vAlign w:val="center"/>
            <w:hideMark/>
          </w:tcPr>
          <w:p w14:paraId="4998BA60"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2,640,239.86</w:t>
            </w:r>
          </w:p>
        </w:tc>
        <w:tc>
          <w:tcPr>
            <w:tcW w:w="1134" w:type="dxa"/>
            <w:tcBorders>
              <w:top w:val="single" w:sz="8" w:space="0" w:color="5B9BD5"/>
              <w:left w:val="nil"/>
              <w:bottom w:val="single" w:sz="8" w:space="0" w:color="5B9BD5"/>
              <w:right w:val="single" w:sz="8" w:space="0" w:color="5B9BD5"/>
            </w:tcBorders>
            <w:shd w:val="clear" w:color="000000" w:fill="DEEAF6"/>
            <w:noWrap/>
            <w:vAlign w:val="center"/>
            <w:hideMark/>
          </w:tcPr>
          <w:p w14:paraId="0332C38E"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2,651,572.95</w:t>
            </w:r>
          </w:p>
        </w:tc>
        <w:tc>
          <w:tcPr>
            <w:tcW w:w="1134" w:type="dxa"/>
            <w:tcBorders>
              <w:top w:val="single" w:sz="8" w:space="0" w:color="5B9BD5"/>
              <w:left w:val="nil"/>
              <w:bottom w:val="single" w:sz="8" w:space="0" w:color="5B9BD5"/>
              <w:right w:val="single" w:sz="8" w:space="0" w:color="5B9BD5"/>
            </w:tcBorders>
            <w:shd w:val="clear" w:color="000000" w:fill="DEEAF6"/>
            <w:noWrap/>
            <w:vAlign w:val="center"/>
            <w:hideMark/>
          </w:tcPr>
          <w:p w14:paraId="4D84C76C"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1,790,222.77</w:t>
            </w:r>
          </w:p>
        </w:tc>
        <w:tc>
          <w:tcPr>
            <w:tcW w:w="1175" w:type="dxa"/>
            <w:tcBorders>
              <w:top w:val="nil"/>
              <w:left w:val="nil"/>
              <w:bottom w:val="single" w:sz="8" w:space="0" w:color="5B9BD5"/>
              <w:right w:val="single" w:sz="8" w:space="0" w:color="5B9BD5"/>
            </w:tcBorders>
            <w:shd w:val="clear" w:color="000000" w:fill="DEEAF6"/>
            <w:noWrap/>
            <w:vAlign w:val="center"/>
            <w:hideMark/>
          </w:tcPr>
          <w:p w14:paraId="79E353D9" w14:textId="77777777" w:rsidR="00BD532F" w:rsidRPr="00BD532F" w:rsidRDefault="00BD532F" w:rsidP="00BD532F">
            <w:pPr>
              <w:spacing w:after="0" w:line="240" w:lineRule="auto"/>
              <w:jc w:val="right"/>
              <w:rPr>
                <w:rFonts w:eastAsia="Times New Roman"/>
                <w:b/>
                <w:bCs/>
                <w:spacing w:val="0"/>
                <w:sz w:val="18"/>
                <w:szCs w:val="18"/>
                <w:lang w:val="es-DO" w:eastAsia="es-DO"/>
              </w:rPr>
            </w:pPr>
            <w:r w:rsidRPr="00BD532F">
              <w:rPr>
                <w:rFonts w:eastAsia="Times New Roman"/>
                <w:b/>
                <w:bCs/>
                <w:spacing w:val="0"/>
                <w:sz w:val="18"/>
                <w:szCs w:val="18"/>
                <w:lang w:val="es-DO" w:eastAsia="es-DO"/>
              </w:rPr>
              <w:t>34,793,695.25</w:t>
            </w:r>
          </w:p>
        </w:tc>
        <w:tc>
          <w:tcPr>
            <w:tcW w:w="2721" w:type="dxa"/>
            <w:vMerge/>
            <w:tcBorders>
              <w:top w:val="nil"/>
              <w:left w:val="single" w:sz="8" w:space="0" w:color="5B9BD5"/>
              <w:bottom w:val="single" w:sz="8" w:space="0" w:color="5B9BD5"/>
              <w:right w:val="single" w:sz="8" w:space="0" w:color="5B9BD5"/>
            </w:tcBorders>
            <w:vAlign w:val="center"/>
            <w:hideMark/>
          </w:tcPr>
          <w:p w14:paraId="2114A5F8" w14:textId="77777777" w:rsidR="00BD532F" w:rsidRPr="00BD532F" w:rsidRDefault="00BD532F" w:rsidP="00BD532F">
            <w:pPr>
              <w:spacing w:after="0" w:line="240" w:lineRule="auto"/>
              <w:rPr>
                <w:rFonts w:eastAsia="Times New Roman"/>
                <w:spacing w:val="0"/>
                <w:sz w:val="22"/>
                <w:szCs w:val="22"/>
                <w:lang w:val="es-DO" w:eastAsia="es-DO"/>
              </w:rPr>
            </w:pPr>
          </w:p>
        </w:tc>
        <w:tc>
          <w:tcPr>
            <w:tcW w:w="2644" w:type="dxa"/>
            <w:vMerge/>
            <w:tcBorders>
              <w:top w:val="nil"/>
              <w:left w:val="single" w:sz="8" w:space="0" w:color="5B9BD5"/>
              <w:bottom w:val="single" w:sz="8" w:space="0" w:color="5B9BD5"/>
              <w:right w:val="single" w:sz="8" w:space="0" w:color="5B9BD5"/>
            </w:tcBorders>
            <w:vAlign w:val="center"/>
            <w:hideMark/>
          </w:tcPr>
          <w:p w14:paraId="302FD191" w14:textId="77777777" w:rsidR="00BD532F" w:rsidRPr="00BD532F" w:rsidRDefault="00BD532F" w:rsidP="00BD532F">
            <w:pPr>
              <w:spacing w:after="0" w:line="240" w:lineRule="auto"/>
              <w:rPr>
                <w:rFonts w:eastAsia="Times New Roman"/>
                <w:spacing w:val="0"/>
                <w:sz w:val="22"/>
                <w:szCs w:val="22"/>
                <w:lang w:val="es-DO" w:eastAsia="es-DO"/>
              </w:rPr>
            </w:pPr>
          </w:p>
        </w:tc>
      </w:tr>
      <w:tr w:rsidR="00BD532F" w:rsidRPr="00BD532F" w14:paraId="44388309" w14:textId="77777777" w:rsidTr="00BD532F">
        <w:trPr>
          <w:trHeight w:val="495"/>
          <w:jc w:val="center"/>
        </w:trPr>
        <w:tc>
          <w:tcPr>
            <w:tcW w:w="1276" w:type="dxa"/>
            <w:tcBorders>
              <w:top w:val="nil"/>
              <w:left w:val="single" w:sz="8" w:space="0" w:color="5B9BD5"/>
              <w:bottom w:val="single" w:sz="8" w:space="0" w:color="5B9BD5"/>
              <w:right w:val="single" w:sz="8" w:space="0" w:color="5B9BD5"/>
            </w:tcBorders>
            <w:shd w:val="clear" w:color="auto" w:fill="auto"/>
            <w:noWrap/>
            <w:vAlign w:val="center"/>
            <w:hideMark/>
          </w:tcPr>
          <w:p w14:paraId="3EC0DC90"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2,426</w:t>
            </w:r>
          </w:p>
        </w:tc>
        <w:tc>
          <w:tcPr>
            <w:tcW w:w="1134" w:type="dxa"/>
            <w:tcBorders>
              <w:top w:val="nil"/>
              <w:left w:val="nil"/>
              <w:bottom w:val="single" w:sz="8" w:space="0" w:color="5B9BD5"/>
              <w:right w:val="single" w:sz="8" w:space="0" w:color="5B9BD5"/>
            </w:tcBorders>
            <w:shd w:val="clear" w:color="auto" w:fill="auto"/>
            <w:noWrap/>
            <w:vAlign w:val="center"/>
            <w:hideMark/>
          </w:tcPr>
          <w:p w14:paraId="07DA58A8"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888</w:t>
            </w:r>
          </w:p>
        </w:tc>
        <w:tc>
          <w:tcPr>
            <w:tcW w:w="1134" w:type="dxa"/>
            <w:tcBorders>
              <w:top w:val="nil"/>
              <w:left w:val="nil"/>
              <w:bottom w:val="single" w:sz="8" w:space="0" w:color="5B9BD5"/>
              <w:right w:val="single" w:sz="8" w:space="0" w:color="5B9BD5"/>
            </w:tcBorders>
            <w:shd w:val="clear" w:color="auto" w:fill="auto"/>
            <w:noWrap/>
            <w:vAlign w:val="center"/>
            <w:hideMark/>
          </w:tcPr>
          <w:p w14:paraId="5E87DE6D"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1,344</w:t>
            </w:r>
          </w:p>
        </w:tc>
        <w:tc>
          <w:tcPr>
            <w:tcW w:w="1134" w:type="dxa"/>
            <w:tcBorders>
              <w:top w:val="nil"/>
              <w:left w:val="nil"/>
              <w:bottom w:val="single" w:sz="8" w:space="0" w:color="5B9BD5"/>
              <w:right w:val="single" w:sz="8" w:space="0" w:color="5B9BD5"/>
            </w:tcBorders>
            <w:shd w:val="clear" w:color="auto" w:fill="auto"/>
            <w:noWrap/>
            <w:vAlign w:val="center"/>
            <w:hideMark/>
          </w:tcPr>
          <w:p w14:paraId="1D6CDAAF"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1,008</w:t>
            </w:r>
          </w:p>
        </w:tc>
        <w:tc>
          <w:tcPr>
            <w:tcW w:w="1175" w:type="dxa"/>
            <w:tcBorders>
              <w:top w:val="nil"/>
              <w:left w:val="nil"/>
              <w:bottom w:val="single" w:sz="8" w:space="0" w:color="5B9BD5"/>
              <w:right w:val="single" w:sz="8" w:space="0" w:color="5B9BD5"/>
            </w:tcBorders>
            <w:shd w:val="clear" w:color="auto" w:fill="auto"/>
            <w:noWrap/>
            <w:vAlign w:val="center"/>
            <w:hideMark/>
          </w:tcPr>
          <w:p w14:paraId="740E324E" w14:textId="77777777" w:rsidR="00BD532F" w:rsidRPr="00BD532F" w:rsidRDefault="00BD532F" w:rsidP="00BD532F">
            <w:pPr>
              <w:spacing w:after="0" w:line="240" w:lineRule="auto"/>
              <w:jc w:val="center"/>
              <w:rPr>
                <w:rFonts w:eastAsia="Times New Roman"/>
                <w:b/>
                <w:bCs/>
                <w:spacing w:val="0"/>
                <w:sz w:val="18"/>
                <w:szCs w:val="18"/>
                <w:lang w:val="es-DO" w:eastAsia="es-DO"/>
              </w:rPr>
            </w:pPr>
            <w:r w:rsidRPr="00BD532F">
              <w:rPr>
                <w:rFonts w:eastAsia="Times New Roman"/>
                <w:b/>
                <w:bCs/>
                <w:spacing w:val="0"/>
                <w:sz w:val="18"/>
                <w:szCs w:val="18"/>
                <w:lang w:val="es-DO" w:eastAsia="es-DO"/>
              </w:rPr>
              <w:t>26,769</w:t>
            </w:r>
          </w:p>
        </w:tc>
        <w:tc>
          <w:tcPr>
            <w:tcW w:w="2721" w:type="dxa"/>
            <w:vMerge/>
            <w:tcBorders>
              <w:top w:val="nil"/>
              <w:left w:val="single" w:sz="8" w:space="0" w:color="5B9BD5"/>
              <w:bottom w:val="single" w:sz="8" w:space="0" w:color="5B9BD5"/>
              <w:right w:val="single" w:sz="8" w:space="0" w:color="5B9BD5"/>
            </w:tcBorders>
            <w:vAlign w:val="center"/>
            <w:hideMark/>
          </w:tcPr>
          <w:p w14:paraId="5FACC628" w14:textId="77777777" w:rsidR="00BD532F" w:rsidRPr="00BD532F" w:rsidRDefault="00BD532F" w:rsidP="00BD532F">
            <w:pPr>
              <w:spacing w:after="0" w:line="240" w:lineRule="auto"/>
              <w:rPr>
                <w:rFonts w:eastAsia="Times New Roman"/>
                <w:spacing w:val="0"/>
                <w:sz w:val="22"/>
                <w:szCs w:val="22"/>
                <w:lang w:val="es-DO" w:eastAsia="es-DO"/>
              </w:rPr>
            </w:pPr>
          </w:p>
        </w:tc>
        <w:tc>
          <w:tcPr>
            <w:tcW w:w="2644" w:type="dxa"/>
            <w:vMerge/>
            <w:tcBorders>
              <w:top w:val="nil"/>
              <w:left w:val="single" w:sz="8" w:space="0" w:color="5B9BD5"/>
              <w:bottom w:val="single" w:sz="8" w:space="0" w:color="5B9BD5"/>
              <w:right w:val="single" w:sz="8" w:space="0" w:color="5B9BD5"/>
            </w:tcBorders>
            <w:vAlign w:val="center"/>
            <w:hideMark/>
          </w:tcPr>
          <w:p w14:paraId="023AD50F" w14:textId="77777777" w:rsidR="00BD532F" w:rsidRPr="00BD532F" w:rsidRDefault="00BD532F" w:rsidP="00BD532F">
            <w:pPr>
              <w:spacing w:after="0" w:line="240" w:lineRule="auto"/>
              <w:rPr>
                <w:rFonts w:eastAsia="Times New Roman"/>
                <w:spacing w:val="0"/>
                <w:sz w:val="22"/>
                <w:szCs w:val="22"/>
                <w:lang w:val="es-DO" w:eastAsia="es-DO"/>
              </w:rPr>
            </w:pPr>
          </w:p>
        </w:tc>
      </w:tr>
      <w:tr w:rsidR="00BD532F" w:rsidRPr="00BD532F" w14:paraId="77F245FA" w14:textId="77777777" w:rsidTr="00BD532F">
        <w:trPr>
          <w:trHeight w:val="495"/>
          <w:jc w:val="center"/>
        </w:trPr>
        <w:tc>
          <w:tcPr>
            <w:tcW w:w="1276" w:type="dxa"/>
            <w:tcBorders>
              <w:top w:val="nil"/>
              <w:left w:val="single" w:sz="8" w:space="0" w:color="5B9BD5"/>
              <w:bottom w:val="single" w:sz="8" w:space="0" w:color="5B9BD5"/>
              <w:right w:val="single" w:sz="8" w:space="0" w:color="5B9BD5"/>
            </w:tcBorders>
            <w:shd w:val="clear" w:color="000000" w:fill="DEEAF6"/>
            <w:noWrap/>
            <w:vAlign w:val="center"/>
            <w:hideMark/>
          </w:tcPr>
          <w:p w14:paraId="4707D233"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8,130,132.50</w:t>
            </w:r>
          </w:p>
        </w:tc>
        <w:tc>
          <w:tcPr>
            <w:tcW w:w="1134" w:type="dxa"/>
            <w:tcBorders>
              <w:top w:val="nil"/>
              <w:left w:val="nil"/>
              <w:bottom w:val="single" w:sz="8" w:space="0" w:color="5B9BD5"/>
              <w:right w:val="single" w:sz="8" w:space="0" w:color="5B9BD5"/>
            </w:tcBorders>
            <w:shd w:val="clear" w:color="000000" w:fill="DEEAF6"/>
            <w:noWrap/>
            <w:vAlign w:val="center"/>
            <w:hideMark/>
          </w:tcPr>
          <w:p w14:paraId="1217D7E1"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2,975,574.88</w:t>
            </w:r>
          </w:p>
        </w:tc>
        <w:tc>
          <w:tcPr>
            <w:tcW w:w="1134" w:type="dxa"/>
            <w:tcBorders>
              <w:top w:val="nil"/>
              <w:left w:val="nil"/>
              <w:bottom w:val="single" w:sz="8" w:space="0" w:color="5B9BD5"/>
              <w:right w:val="single" w:sz="8" w:space="0" w:color="5B9BD5"/>
            </w:tcBorders>
            <w:shd w:val="clear" w:color="000000" w:fill="DEEAF6"/>
            <w:noWrap/>
            <w:vAlign w:val="center"/>
            <w:hideMark/>
          </w:tcPr>
          <w:p w14:paraId="37C1950D"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4,504,415.13</w:t>
            </w:r>
          </w:p>
        </w:tc>
        <w:tc>
          <w:tcPr>
            <w:tcW w:w="1134" w:type="dxa"/>
            <w:tcBorders>
              <w:top w:val="nil"/>
              <w:left w:val="nil"/>
              <w:bottom w:val="single" w:sz="8" w:space="0" w:color="5B9BD5"/>
              <w:right w:val="single" w:sz="8" w:space="0" w:color="5B9BD5"/>
            </w:tcBorders>
            <w:shd w:val="clear" w:color="000000" w:fill="DEEAF6"/>
            <w:noWrap/>
            <w:vAlign w:val="center"/>
            <w:hideMark/>
          </w:tcPr>
          <w:p w14:paraId="187FE40C"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3,378,060.00</w:t>
            </w:r>
          </w:p>
        </w:tc>
        <w:tc>
          <w:tcPr>
            <w:tcW w:w="1175" w:type="dxa"/>
            <w:tcBorders>
              <w:top w:val="nil"/>
              <w:left w:val="nil"/>
              <w:bottom w:val="single" w:sz="8" w:space="0" w:color="5B9BD5"/>
              <w:right w:val="single" w:sz="8" w:space="0" w:color="5B9BD5"/>
            </w:tcBorders>
            <w:shd w:val="clear" w:color="000000" w:fill="DEEAF6"/>
            <w:noWrap/>
            <w:vAlign w:val="center"/>
            <w:hideMark/>
          </w:tcPr>
          <w:p w14:paraId="7D5C6F68" w14:textId="77777777" w:rsidR="00BD532F" w:rsidRPr="00BD532F" w:rsidRDefault="00BD532F" w:rsidP="00BD532F">
            <w:pPr>
              <w:spacing w:after="0" w:line="240" w:lineRule="auto"/>
              <w:jc w:val="right"/>
              <w:rPr>
                <w:rFonts w:eastAsia="Times New Roman"/>
                <w:b/>
                <w:bCs/>
                <w:spacing w:val="0"/>
                <w:sz w:val="18"/>
                <w:szCs w:val="18"/>
                <w:lang w:val="es-DO" w:eastAsia="es-DO"/>
              </w:rPr>
            </w:pPr>
            <w:r w:rsidRPr="00BD532F">
              <w:rPr>
                <w:rFonts w:eastAsia="Times New Roman"/>
                <w:b/>
                <w:bCs/>
                <w:spacing w:val="0"/>
                <w:sz w:val="18"/>
                <w:szCs w:val="18"/>
                <w:lang w:val="es-DO" w:eastAsia="es-DO"/>
              </w:rPr>
              <w:t>89,710,281.50</w:t>
            </w:r>
          </w:p>
        </w:tc>
        <w:tc>
          <w:tcPr>
            <w:tcW w:w="2721" w:type="dxa"/>
            <w:vMerge/>
            <w:tcBorders>
              <w:top w:val="nil"/>
              <w:left w:val="single" w:sz="8" w:space="0" w:color="5B9BD5"/>
              <w:bottom w:val="single" w:sz="8" w:space="0" w:color="5B9BD5"/>
              <w:right w:val="single" w:sz="8" w:space="0" w:color="5B9BD5"/>
            </w:tcBorders>
            <w:vAlign w:val="center"/>
            <w:hideMark/>
          </w:tcPr>
          <w:p w14:paraId="5E2ADAD2" w14:textId="77777777" w:rsidR="00BD532F" w:rsidRPr="00BD532F" w:rsidRDefault="00BD532F" w:rsidP="00BD532F">
            <w:pPr>
              <w:spacing w:after="0" w:line="240" w:lineRule="auto"/>
              <w:rPr>
                <w:rFonts w:eastAsia="Times New Roman"/>
                <w:spacing w:val="0"/>
                <w:sz w:val="22"/>
                <w:szCs w:val="22"/>
                <w:lang w:val="es-DO" w:eastAsia="es-DO"/>
              </w:rPr>
            </w:pPr>
          </w:p>
        </w:tc>
        <w:tc>
          <w:tcPr>
            <w:tcW w:w="2644" w:type="dxa"/>
            <w:vMerge/>
            <w:tcBorders>
              <w:top w:val="nil"/>
              <w:left w:val="single" w:sz="8" w:space="0" w:color="5B9BD5"/>
              <w:bottom w:val="single" w:sz="8" w:space="0" w:color="5B9BD5"/>
              <w:right w:val="single" w:sz="8" w:space="0" w:color="5B9BD5"/>
            </w:tcBorders>
            <w:vAlign w:val="center"/>
            <w:hideMark/>
          </w:tcPr>
          <w:p w14:paraId="2D1995D0" w14:textId="77777777" w:rsidR="00BD532F" w:rsidRPr="00BD532F" w:rsidRDefault="00BD532F" w:rsidP="00BD532F">
            <w:pPr>
              <w:spacing w:after="0" w:line="240" w:lineRule="auto"/>
              <w:rPr>
                <w:rFonts w:eastAsia="Times New Roman"/>
                <w:spacing w:val="0"/>
                <w:sz w:val="22"/>
                <w:szCs w:val="22"/>
                <w:lang w:val="es-DO" w:eastAsia="es-DO"/>
              </w:rPr>
            </w:pPr>
          </w:p>
        </w:tc>
      </w:tr>
      <w:tr w:rsidR="00BD532F" w:rsidRPr="00BD532F" w14:paraId="70FE35B2" w14:textId="77777777" w:rsidTr="00BD532F">
        <w:trPr>
          <w:trHeight w:val="735"/>
          <w:jc w:val="center"/>
        </w:trPr>
        <w:tc>
          <w:tcPr>
            <w:tcW w:w="1276"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24738819"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4,288 </w:t>
            </w:r>
          </w:p>
        </w:tc>
        <w:tc>
          <w:tcPr>
            <w:tcW w:w="1134" w:type="dxa"/>
            <w:tcBorders>
              <w:top w:val="single" w:sz="8" w:space="0" w:color="0070C0"/>
              <w:left w:val="nil"/>
              <w:bottom w:val="single" w:sz="8" w:space="0" w:color="0070C0"/>
              <w:right w:val="single" w:sz="8" w:space="0" w:color="0070C0"/>
            </w:tcBorders>
            <w:shd w:val="clear" w:color="auto" w:fill="auto"/>
            <w:noWrap/>
            <w:vAlign w:val="center"/>
            <w:hideMark/>
          </w:tcPr>
          <w:p w14:paraId="7F38FFB8"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34,551 </w:t>
            </w:r>
          </w:p>
        </w:tc>
        <w:tc>
          <w:tcPr>
            <w:tcW w:w="1134" w:type="dxa"/>
            <w:tcBorders>
              <w:top w:val="single" w:sz="8" w:space="0" w:color="0070C0"/>
              <w:left w:val="nil"/>
              <w:bottom w:val="single" w:sz="8" w:space="0" w:color="0070C0"/>
              <w:right w:val="single" w:sz="8" w:space="0" w:color="0070C0"/>
            </w:tcBorders>
            <w:shd w:val="clear" w:color="auto" w:fill="auto"/>
            <w:noWrap/>
            <w:vAlign w:val="center"/>
            <w:hideMark/>
          </w:tcPr>
          <w:p w14:paraId="48B7317A"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108,603 </w:t>
            </w:r>
          </w:p>
        </w:tc>
        <w:tc>
          <w:tcPr>
            <w:tcW w:w="1134" w:type="dxa"/>
            <w:tcBorders>
              <w:top w:val="single" w:sz="8" w:space="0" w:color="0070C0"/>
              <w:left w:val="nil"/>
              <w:bottom w:val="single" w:sz="8" w:space="0" w:color="0070C0"/>
              <w:right w:val="single" w:sz="8" w:space="0" w:color="0070C0"/>
            </w:tcBorders>
            <w:shd w:val="clear" w:color="auto" w:fill="auto"/>
            <w:noWrap/>
            <w:vAlign w:val="center"/>
            <w:hideMark/>
          </w:tcPr>
          <w:p w14:paraId="36F1E412" w14:textId="77777777" w:rsidR="00BD532F" w:rsidRPr="00BD532F" w:rsidRDefault="00BD532F" w:rsidP="00BD532F">
            <w:pPr>
              <w:spacing w:after="0" w:line="240" w:lineRule="auto"/>
              <w:rPr>
                <w:rFonts w:eastAsia="Times New Roman"/>
                <w:spacing w:val="0"/>
                <w:lang w:val="es-DO" w:eastAsia="es-DO"/>
              </w:rPr>
            </w:pPr>
            <w:r w:rsidRPr="00BD532F">
              <w:rPr>
                <w:rFonts w:eastAsia="Times New Roman"/>
                <w:spacing w:val="0"/>
                <w:lang w:val="es-DO" w:eastAsia="es-DO"/>
              </w:rPr>
              <w:t xml:space="preserve">     225,200 </w:t>
            </w:r>
          </w:p>
        </w:tc>
        <w:tc>
          <w:tcPr>
            <w:tcW w:w="1175" w:type="dxa"/>
            <w:tcBorders>
              <w:top w:val="nil"/>
              <w:left w:val="single" w:sz="8" w:space="0" w:color="5B9BD5"/>
              <w:bottom w:val="single" w:sz="8" w:space="0" w:color="5B9BD5"/>
              <w:right w:val="single" w:sz="8" w:space="0" w:color="5B9BD5"/>
            </w:tcBorders>
            <w:shd w:val="clear" w:color="auto" w:fill="auto"/>
            <w:noWrap/>
            <w:vAlign w:val="center"/>
            <w:hideMark/>
          </w:tcPr>
          <w:p w14:paraId="78C75CB4" w14:textId="77777777" w:rsidR="00BD532F" w:rsidRPr="00BD532F" w:rsidRDefault="00BD532F" w:rsidP="00BD532F">
            <w:pPr>
              <w:spacing w:after="0" w:line="240" w:lineRule="auto"/>
              <w:jc w:val="center"/>
              <w:rPr>
                <w:rFonts w:eastAsia="Times New Roman"/>
                <w:b/>
                <w:bCs/>
                <w:spacing w:val="0"/>
                <w:sz w:val="18"/>
                <w:szCs w:val="18"/>
                <w:lang w:val="es-DO" w:eastAsia="es-DO"/>
              </w:rPr>
            </w:pPr>
            <w:r w:rsidRPr="00BD532F">
              <w:rPr>
                <w:rFonts w:eastAsia="Times New Roman"/>
                <w:b/>
                <w:bCs/>
                <w:spacing w:val="0"/>
                <w:sz w:val="18"/>
                <w:szCs w:val="18"/>
                <w:lang w:val="es-DO" w:eastAsia="es-DO"/>
              </w:rPr>
              <w:t>590,817</w:t>
            </w:r>
          </w:p>
        </w:tc>
        <w:tc>
          <w:tcPr>
            <w:tcW w:w="2721" w:type="dxa"/>
            <w:vMerge/>
            <w:tcBorders>
              <w:top w:val="nil"/>
              <w:left w:val="single" w:sz="8" w:space="0" w:color="5B9BD5"/>
              <w:bottom w:val="single" w:sz="8" w:space="0" w:color="5B9BD5"/>
              <w:right w:val="single" w:sz="8" w:space="0" w:color="5B9BD5"/>
            </w:tcBorders>
            <w:vAlign w:val="center"/>
            <w:hideMark/>
          </w:tcPr>
          <w:p w14:paraId="133C6140" w14:textId="77777777" w:rsidR="00BD532F" w:rsidRPr="00BD532F" w:rsidRDefault="00BD532F" w:rsidP="00BD532F">
            <w:pPr>
              <w:spacing w:after="0" w:line="240" w:lineRule="auto"/>
              <w:rPr>
                <w:rFonts w:eastAsia="Times New Roman"/>
                <w:spacing w:val="0"/>
                <w:sz w:val="22"/>
                <w:szCs w:val="22"/>
                <w:lang w:val="es-DO" w:eastAsia="es-DO"/>
              </w:rPr>
            </w:pPr>
          </w:p>
        </w:tc>
        <w:tc>
          <w:tcPr>
            <w:tcW w:w="2644" w:type="dxa"/>
            <w:vMerge/>
            <w:tcBorders>
              <w:top w:val="nil"/>
              <w:left w:val="single" w:sz="8" w:space="0" w:color="5B9BD5"/>
              <w:bottom w:val="single" w:sz="8" w:space="0" w:color="5B9BD5"/>
              <w:right w:val="single" w:sz="8" w:space="0" w:color="5B9BD5"/>
            </w:tcBorders>
            <w:vAlign w:val="center"/>
            <w:hideMark/>
          </w:tcPr>
          <w:p w14:paraId="0E6B9178" w14:textId="77777777" w:rsidR="00BD532F" w:rsidRPr="00BD532F" w:rsidRDefault="00BD532F" w:rsidP="00BD532F">
            <w:pPr>
              <w:spacing w:after="0" w:line="240" w:lineRule="auto"/>
              <w:rPr>
                <w:rFonts w:eastAsia="Times New Roman"/>
                <w:spacing w:val="0"/>
                <w:sz w:val="22"/>
                <w:szCs w:val="22"/>
                <w:lang w:val="es-DO" w:eastAsia="es-DO"/>
              </w:rPr>
            </w:pPr>
          </w:p>
        </w:tc>
      </w:tr>
      <w:tr w:rsidR="00BD532F" w:rsidRPr="00BD532F" w14:paraId="1BA713FE" w14:textId="77777777" w:rsidTr="00BD532F">
        <w:trPr>
          <w:trHeight w:val="495"/>
          <w:jc w:val="center"/>
        </w:trPr>
        <w:tc>
          <w:tcPr>
            <w:tcW w:w="1276" w:type="dxa"/>
            <w:tcBorders>
              <w:top w:val="single" w:sz="8" w:space="0" w:color="5B9BD5"/>
              <w:left w:val="single" w:sz="8" w:space="0" w:color="5B9BD5"/>
              <w:bottom w:val="single" w:sz="8" w:space="0" w:color="5B9BD5"/>
              <w:right w:val="single" w:sz="8" w:space="0" w:color="5B9BD5"/>
            </w:tcBorders>
            <w:shd w:val="clear" w:color="000000" w:fill="DEEAF6"/>
            <w:noWrap/>
            <w:vAlign w:val="center"/>
            <w:hideMark/>
          </w:tcPr>
          <w:p w14:paraId="635EEC97"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16,980 </w:t>
            </w:r>
          </w:p>
        </w:tc>
        <w:tc>
          <w:tcPr>
            <w:tcW w:w="1134" w:type="dxa"/>
            <w:tcBorders>
              <w:top w:val="single" w:sz="8" w:space="0" w:color="5B9BD5"/>
              <w:left w:val="nil"/>
              <w:bottom w:val="single" w:sz="8" w:space="0" w:color="5B9BD5"/>
              <w:right w:val="single" w:sz="8" w:space="0" w:color="5B9BD5"/>
            </w:tcBorders>
            <w:shd w:val="clear" w:color="000000" w:fill="DEEAF6"/>
            <w:noWrap/>
            <w:vAlign w:val="center"/>
            <w:hideMark/>
          </w:tcPr>
          <w:p w14:paraId="4BA751AB"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136,822 </w:t>
            </w:r>
          </w:p>
        </w:tc>
        <w:tc>
          <w:tcPr>
            <w:tcW w:w="1134" w:type="dxa"/>
            <w:tcBorders>
              <w:top w:val="single" w:sz="8" w:space="0" w:color="5B9BD5"/>
              <w:left w:val="nil"/>
              <w:bottom w:val="single" w:sz="8" w:space="0" w:color="5B9BD5"/>
              <w:right w:val="single" w:sz="8" w:space="0" w:color="5B9BD5"/>
            </w:tcBorders>
            <w:shd w:val="clear" w:color="000000" w:fill="DEEAF6"/>
            <w:noWrap/>
            <w:vAlign w:val="center"/>
            <w:hideMark/>
          </w:tcPr>
          <w:p w14:paraId="6CF4EDC7"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430,068 </w:t>
            </w:r>
          </w:p>
        </w:tc>
        <w:tc>
          <w:tcPr>
            <w:tcW w:w="1134" w:type="dxa"/>
            <w:tcBorders>
              <w:top w:val="single" w:sz="8" w:space="0" w:color="5B9BD5"/>
              <w:left w:val="nil"/>
              <w:bottom w:val="single" w:sz="8" w:space="0" w:color="5B9BD5"/>
              <w:right w:val="single" w:sz="8" w:space="0" w:color="5B9BD5"/>
            </w:tcBorders>
            <w:shd w:val="clear" w:color="000000" w:fill="DEEAF6"/>
            <w:noWrap/>
            <w:vAlign w:val="center"/>
            <w:hideMark/>
          </w:tcPr>
          <w:p w14:paraId="0B52D146" w14:textId="77777777" w:rsidR="00BD532F" w:rsidRPr="00BD532F" w:rsidRDefault="00BD532F" w:rsidP="00BD532F">
            <w:pPr>
              <w:spacing w:after="0" w:line="240" w:lineRule="auto"/>
              <w:jc w:val="right"/>
              <w:rPr>
                <w:rFonts w:eastAsia="Times New Roman"/>
                <w:spacing w:val="0"/>
                <w:sz w:val="18"/>
                <w:szCs w:val="18"/>
                <w:lang w:val="es-DO" w:eastAsia="es-DO"/>
              </w:rPr>
            </w:pPr>
            <w:r w:rsidRPr="00BD532F">
              <w:rPr>
                <w:rFonts w:eastAsia="Times New Roman"/>
                <w:spacing w:val="0"/>
                <w:sz w:val="18"/>
                <w:szCs w:val="18"/>
                <w:lang w:val="es-DO" w:eastAsia="es-DO"/>
              </w:rPr>
              <w:t xml:space="preserve">            891,792 </w:t>
            </w:r>
          </w:p>
        </w:tc>
        <w:tc>
          <w:tcPr>
            <w:tcW w:w="1175" w:type="dxa"/>
            <w:tcBorders>
              <w:top w:val="nil"/>
              <w:left w:val="nil"/>
              <w:bottom w:val="single" w:sz="8" w:space="0" w:color="5B9BD5"/>
              <w:right w:val="single" w:sz="8" w:space="0" w:color="5B9BD5"/>
            </w:tcBorders>
            <w:shd w:val="clear" w:color="000000" w:fill="DEEAF6"/>
            <w:noWrap/>
            <w:vAlign w:val="center"/>
            <w:hideMark/>
          </w:tcPr>
          <w:p w14:paraId="03332627" w14:textId="77777777" w:rsidR="00BD532F" w:rsidRPr="00BD532F" w:rsidRDefault="00BD532F" w:rsidP="00BD532F">
            <w:pPr>
              <w:spacing w:after="0" w:line="240" w:lineRule="auto"/>
              <w:jc w:val="right"/>
              <w:rPr>
                <w:rFonts w:eastAsia="Times New Roman"/>
                <w:b/>
                <w:bCs/>
                <w:spacing w:val="0"/>
                <w:sz w:val="18"/>
                <w:szCs w:val="18"/>
                <w:lang w:val="es-DO" w:eastAsia="es-DO"/>
              </w:rPr>
            </w:pPr>
            <w:r w:rsidRPr="00BD532F">
              <w:rPr>
                <w:rFonts w:eastAsia="Times New Roman"/>
                <w:b/>
                <w:bCs/>
                <w:spacing w:val="0"/>
                <w:sz w:val="18"/>
                <w:szCs w:val="18"/>
                <w:lang w:val="es-DO" w:eastAsia="es-DO"/>
              </w:rPr>
              <w:t>2,339,635.32</w:t>
            </w:r>
          </w:p>
        </w:tc>
        <w:tc>
          <w:tcPr>
            <w:tcW w:w="2721" w:type="dxa"/>
            <w:vMerge/>
            <w:tcBorders>
              <w:top w:val="nil"/>
              <w:left w:val="single" w:sz="8" w:space="0" w:color="5B9BD5"/>
              <w:bottom w:val="single" w:sz="8" w:space="0" w:color="5B9BD5"/>
              <w:right w:val="single" w:sz="8" w:space="0" w:color="5B9BD5"/>
            </w:tcBorders>
            <w:vAlign w:val="center"/>
            <w:hideMark/>
          </w:tcPr>
          <w:p w14:paraId="5C4B50BA" w14:textId="77777777" w:rsidR="00BD532F" w:rsidRPr="00BD532F" w:rsidRDefault="00BD532F" w:rsidP="00BD532F">
            <w:pPr>
              <w:spacing w:after="0" w:line="240" w:lineRule="auto"/>
              <w:rPr>
                <w:rFonts w:eastAsia="Times New Roman"/>
                <w:spacing w:val="0"/>
                <w:sz w:val="22"/>
                <w:szCs w:val="22"/>
                <w:lang w:val="es-DO" w:eastAsia="es-DO"/>
              </w:rPr>
            </w:pPr>
          </w:p>
        </w:tc>
        <w:tc>
          <w:tcPr>
            <w:tcW w:w="2644" w:type="dxa"/>
            <w:vMerge/>
            <w:tcBorders>
              <w:top w:val="nil"/>
              <w:left w:val="single" w:sz="8" w:space="0" w:color="5B9BD5"/>
              <w:bottom w:val="single" w:sz="8" w:space="0" w:color="5B9BD5"/>
              <w:right w:val="single" w:sz="8" w:space="0" w:color="5B9BD5"/>
            </w:tcBorders>
            <w:vAlign w:val="center"/>
            <w:hideMark/>
          </w:tcPr>
          <w:p w14:paraId="5064D001" w14:textId="77777777" w:rsidR="00BD532F" w:rsidRPr="00BD532F" w:rsidRDefault="00BD532F" w:rsidP="00BD532F">
            <w:pPr>
              <w:spacing w:after="0" w:line="240" w:lineRule="auto"/>
              <w:rPr>
                <w:rFonts w:eastAsia="Times New Roman"/>
                <w:spacing w:val="0"/>
                <w:sz w:val="22"/>
                <w:szCs w:val="22"/>
                <w:lang w:val="es-DO" w:eastAsia="es-DO"/>
              </w:rPr>
            </w:pPr>
          </w:p>
        </w:tc>
      </w:tr>
    </w:tbl>
    <w:p w14:paraId="6747AD00" w14:textId="74F4313A" w:rsidR="00986DC8" w:rsidRDefault="00986DC8" w:rsidP="00F11CB2">
      <w:pPr>
        <w:spacing w:line="360" w:lineRule="auto"/>
        <w:jc w:val="both"/>
        <w:rPr>
          <w:noProof/>
        </w:rPr>
      </w:pPr>
    </w:p>
    <w:tbl>
      <w:tblPr>
        <w:tblW w:w="10511" w:type="dxa"/>
        <w:jc w:val="center"/>
        <w:tblCellMar>
          <w:left w:w="70" w:type="dxa"/>
          <w:right w:w="70" w:type="dxa"/>
        </w:tblCellMar>
        <w:tblLook w:val="04A0" w:firstRow="1" w:lastRow="0" w:firstColumn="1" w:lastColumn="0" w:noHBand="0" w:noVBand="1"/>
      </w:tblPr>
      <w:tblGrid>
        <w:gridCol w:w="1970"/>
        <w:gridCol w:w="1015"/>
        <w:gridCol w:w="1323"/>
        <w:gridCol w:w="1096"/>
        <w:gridCol w:w="950"/>
        <w:gridCol w:w="953"/>
        <w:gridCol w:w="950"/>
        <w:gridCol w:w="950"/>
        <w:gridCol w:w="1158"/>
        <w:gridCol w:w="146"/>
      </w:tblGrid>
      <w:tr w:rsidR="00FE38CB" w:rsidRPr="00FE38CB" w14:paraId="5DE84BDC" w14:textId="77777777" w:rsidTr="00FE38CB">
        <w:trPr>
          <w:gridAfter w:val="1"/>
          <w:wAfter w:w="146" w:type="dxa"/>
          <w:trHeight w:val="408"/>
          <w:jc w:val="center"/>
        </w:trPr>
        <w:tc>
          <w:tcPr>
            <w:tcW w:w="10365" w:type="dxa"/>
            <w:gridSpan w:val="9"/>
            <w:vMerge w:val="restart"/>
            <w:tcBorders>
              <w:top w:val="nil"/>
              <w:left w:val="single" w:sz="8" w:space="0" w:color="5B9BD5"/>
              <w:bottom w:val="single" w:sz="8" w:space="0" w:color="5B9BD5"/>
              <w:right w:val="nil"/>
            </w:tcBorders>
            <w:shd w:val="clear" w:color="000000" w:fill="436EBE"/>
            <w:noWrap/>
            <w:vAlign w:val="center"/>
            <w:hideMark/>
          </w:tcPr>
          <w:p w14:paraId="2D302DEE" w14:textId="1176EEBC" w:rsidR="00FE38CB" w:rsidRDefault="00FE38CB" w:rsidP="00FE38CB">
            <w:pPr>
              <w:spacing w:after="0" w:line="240" w:lineRule="auto"/>
              <w:jc w:val="center"/>
              <w:rPr>
                <w:rFonts w:eastAsia="Times New Roman"/>
                <w:color w:val="FFFFFF"/>
                <w:spacing w:val="0"/>
                <w:sz w:val="28"/>
                <w:szCs w:val="28"/>
                <w:lang w:val="es-DO" w:eastAsia="es-DO"/>
              </w:rPr>
            </w:pPr>
            <w:r>
              <w:rPr>
                <w:noProof/>
              </w:rPr>
              <w:lastRenderedPageBreak/>
              <w:tab/>
            </w:r>
            <w:r>
              <w:rPr>
                <w:noProof/>
              </w:rPr>
              <w:tab/>
            </w:r>
            <w:r w:rsidRPr="00FE38CB">
              <w:rPr>
                <w:rFonts w:eastAsia="Times New Roman"/>
                <w:color w:val="FFFFFF"/>
                <w:spacing w:val="0"/>
                <w:sz w:val="28"/>
                <w:szCs w:val="28"/>
                <w:lang w:val="es-DO" w:eastAsia="es-DO"/>
              </w:rPr>
              <w:t>Cont.</w:t>
            </w:r>
            <w:r>
              <w:rPr>
                <w:rFonts w:eastAsia="Times New Roman"/>
                <w:color w:val="FFFFFF"/>
                <w:spacing w:val="0"/>
                <w:sz w:val="28"/>
                <w:szCs w:val="28"/>
                <w:lang w:val="es-DO" w:eastAsia="es-DO"/>
              </w:rPr>
              <w:t xml:space="preserve"> </w:t>
            </w:r>
            <w:r w:rsidRPr="00FE38CB">
              <w:rPr>
                <w:rFonts w:eastAsia="Times New Roman"/>
                <w:color w:val="FFFFFF"/>
                <w:spacing w:val="0"/>
                <w:sz w:val="28"/>
                <w:szCs w:val="28"/>
                <w:lang w:val="es-DO" w:eastAsia="es-DO"/>
              </w:rPr>
              <w:t>LOGROS RELEVANTES INDOCAFE 2024</w:t>
            </w:r>
          </w:p>
          <w:p w14:paraId="77FDC7D6" w14:textId="53CA6F00" w:rsidR="00FE38CB" w:rsidRPr="00FE38CB" w:rsidRDefault="00FE38CB" w:rsidP="00FE38CB">
            <w:pPr>
              <w:spacing w:after="0" w:line="240" w:lineRule="auto"/>
              <w:jc w:val="center"/>
              <w:rPr>
                <w:rFonts w:eastAsia="Times New Roman"/>
                <w:color w:val="FFFFFF"/>
                <w:spacing w:val="0"/>
                <w:sz w:val="28"/>
                <w:szCs w:val="28"/>
                <w:lang w:val="es-DO" w:eastAsia="es-DO"/>
              </w:rPr>
            </w:pPr>
            <w:r>
              <w:rPr>
                <w:rFonts w:eastAsia="Times New Roman"/>
                <w:color w:val="FFFFFF"/>
                <w:spacing w:val="0"/>
                <w:sz w:val="28"/>
                <w:szCs w:val="28"/>
                <w:lang w:val="es-DO" w:eastAsia="es-DO"/>
              </w:rPr>
              <w:t>Producto 6324</w:t>
            </w:r>
          </w:p>
        </w:tc>
      </w:tr>
      <w:tr w:rsidR="00FE38CB" w:rsidRPr="00FE38CB" w14:paraId="261917FD" w14:textId="77777777" w:rsidTr="00FE38CB">
        <w:trPr>
          <w:trHeight w:val="315"/>
          <w:jc w:val="center"/>
        </w:trPr>
        <w:tc>
          <w:tcPr>
            <w:tcW w:w="10365" w:type="dxa"/>
            <w:gridSpan w:val="9"/>
            <w:vMerge/>
            <w:tcBorders>
              <w:top w:val="nil"/>
              <w:left w:val="single" w:sz="8" w:space="0" w:color="5B9BD5"/>
              <w:bottom w:val="single" w:sz="8" w:space="0" w:color="5B9BD5"/>
              <w:right w:val="nil"/>
            </w:tcBorders>
            <w:vAlign w:val="center"/>
            <w:hideMark/>
          </w:tcPr>
          <w:p w14:paraId="33B31F26" w14:textId="77777777" w:rsidR="00FE38CB" w:rsidRPr="00FE38CB" w:rsidRDefault="00FE38CB" w:rsidP="00FE38CB">
            <w:pPr>
              <w:spacing w:after="0" w:line="240" w:lineRule="auto"/>
              <w:rPr>
                <w:rFonts w:eastAsia="Times New Roman"/>
                <w:color w:val="FFFFFF"/>
                <w:spacing w:val="0"/>
                <w:sz w:val="28"/>
                <w:szCs w:val="28"/>
                <w:lang w:val="es-DO" w:eastAsia="es-DO"/>
              </w:rPr>
            </w:pPr>
          </w:p>
        </w:tc>
        <w:tc>
          <w:tcPr>
            <w:tcW w:w="146" w:type="dxa"/>
            <w:tcBorders>
              <w:top w:val="nil"/>
              <w:left w:val="nil"/>
              <w:bottom w:val="nil"/>
              <w:right w:val="nil"/>
            </w:tcBorders>
            <w:shd w:val="clear" w:color="auto" w:fill="auto"/>
            <w:noWrap/>
            <w:vAlign w:val="bottom"/>
            <w:hideMark/>
          </w:tcPr>
          <w:p w14:paraId="79BEC1AE" w14:textId="77777777" w:rsidR="00FE38CB" w:rsidRPr="00FE38CB" w:rsidRDefault="00FE38CB" w:rsidP="00FE38CB">
            <w:pPr>
              <w:spacing w:after="0" w:line="240" w:lineRule="auto"/>
              <w:jc w:val="center"/>
              <w:rPr>
                <w:rFonts w:eastAsia="Times New Roman"/>
                <w:color w:val="FFFFFF"/>
                <w:spacing w:val="0"/>
                <w:sz w:val="28"/>
                <w:szCs w:val="28"/>
                <w:lang w:val="es-DO" w:eastAsia="es-DO"/>
              </w:rPr>
            </w:pPr>
          </w:p>
        </w:tc>
      </w:tr>
      <w:tr w:rsidR="00FE38CB" w:rsidRPr="00FE38CB" w14:paraId="17705C40" w14:textId="77777777" w:rsidTr="00FE38CB">
        <w:trPr>
          <w:trHeight w:val="330"/>
          <w:jc w:val="center"/>
        </w:trPr>
        <w:tc>
          <w:tcPr>
            <w:tcW w:w="1970" w:type="dxa"/>
            <w:tcBorders>
              <w:top w:val="nil"/>
              <w:left w:val="single" w:sz="8" w:space="0" w:color="5B9BD5"/>
              <w:bottom w:val="single" w:sz="8" w:space="0" w:color="5B9BD5"/>
              <w:right w:val="single" w:sz="8" w:space="0" w:color="5B9BD5"/>
            </w:tcBorders>
            <w:shd w:val="clear" w:color="000000" w:fill="73D3DD"/>
            <w:vAlign w:val="center"/>
            <w:hideMark/>
          </w:tcPr>
          <w:p w14:paraId="2BBA0E6B"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Producto / servicio</w:t>
            </w:r>
          </w:p>
        </w:tc>
        <w:tc>
          <w:tcPr>
            <w:tcW w:w="1015" w:type="dxa"/>
            <w:tcBorders>
              <w:top w:val="nil"/>
              <w:left w:val="nil"/>
              <w:bottom w:val="single" w:sz="8" w:space="0" w:color="5B9BD5"/>
              <w:right w:val="single" w:sz="8" w:space="0" w:color="5B9BD5"/>
            </w:tcBorders>
            <w:shd w:val="clear" w:color="000000" w:fill="73D3DD"/>
            <w:noWrap/>
            <w:vAlign w:val="center"/>
            <w:hideMark/>
          </w:tcPr>
          <w:p w14:paraId="1BC7D99E"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Enero</w:t>
            </w:r>
          </w:p>
        </w:tc>
        <w:tc>
          <w:tcPr>
            <w:tcW w:w="1323" w:type="dxa"/>
            <w:tcBorders>
              <w:top w:val="nil"/>
              <w:left w:val="nil"/>
              <w:bottom w:val="single" w:sz="8" w:space="0" w:color="5B9BD5"/>
              <w:right w:val="single" w:sz="8" w:space="0" w:color="5B9BD5"/>
            </w:tcBorders>
            <w:shd w:val="clear" w:color="000000" w:fill="73D3DD"/>
            <w:noWrap/>
            <w:vAlign w:val="center"/>
            <w:hideMark/>
          </w:tcPr>
          <w:p w14:paraId="5CF44575"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Febrero</w:t>
            </w:r>
          </w:p>
        </w:tc>
        <w:tc>
          <w:tcPr>
            <w:tcW w:w="1096" w:type="dxa"/>
            <w:tcBorders>
              <w:top w:val="nil"/>
              <w:left w:val="nil"/>
              <w:bottom w:val="single" w:sz="8" w:space="0" w:color="5B9BD5"/>
              <w:right w:val="single" w:sz="8" w:space="0" w:color="5B9BD5"/>
            </w:tcBorders>
            <w:shd w:val="clear" w:color="000000" w:fill="73D3DD"/>
            <w:noWrap/>
            <w:vAlign w:val="center"/>
            <w:hideMark/>
          </w:tcPr>
          <w:p w14:paraId="22198926"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Marzo</w:t>
            </w:r>
          </w:p>
        </w:tc>
        <w:tc>
          <w:tcPr>
            <w:tcW w:w="950" w:type="dxa"/>
            <w:tcBorders>
              <w:top w:val="nil"/>
              <w:left w:val="nil"/>
              <w:bottom w:val="single" w:sz="8" w:space="0" w:color="5B9BD5"/>
              <w:right w:val="single" w:sz="8" w:space="0" w:color="5B9BD5"/>
            </w:tcBorders>
            <w:shd w:val="clear" w:color="000000" w:fill="73D3DD"/>
            <w:noWrap/>
            <w:vAlign w:val="center"/>
            <w:hideMark/>
          </w:tcPr>
          <w:p w14:paraId="48AF4302"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Abril</w:t>
            </w:r>
          </w:p>
        </w:tc>
        <w:tc>
          <w:tcPr>
            <w:tcW w:w="953" w:type="dxa"/>
            <w:tcBorders>
              <w:top w:val="nil"/>
              <w:left w:val="nil"/>
              <w:bottom w:val="single" w:sz="8" w:space="0" w:color="5B9BD5"/>
              <w:right w:val="single" w:sz="8" w:space="0" w:color="5B9BD5"/>
            </w:tcBorders>
            <w:shd w:val="clear" w:color="000000" w:fill="73D3DD"/>
            <w:noWrap/>
            <w:vAlign w:val="center"/>
            <w:hideMark/>
          </w:tcPr>
          <w:p w14:paraId="06AA7328"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Mayo</w:t>
            </w:r>
          </w:p>
        </w:tc>
        <w:tc>
          <w:tcPr>
            <w:tcW w:w="950" w:type="dxa"/>
            <w:tcBorders>
              <w:top w:val="nil"/>
              <w:left w:val="nil"/>
              <w:bottom w:val="single" w:sz="8" w:space="0" w:color="5B9BD5"/>
              <w:right w:val="single" w:sz="8" w:space="0" w:color="5B9BD5"/>
            </w:tcBorders>
            <w:shd w:val="clear" w:color="000000" w:fill="73D3DD"/>
            <w:noWrap/>
            <w:vAlign w:val="center"/>
            <w:hideMark/>
          </w:tcPr>
          <w:p w14:paraId="54106753"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Junio</w:t>
            </w:r>
          </w:p>
        </w:tc>
        <w:tc>
          <w:tcPr>
            <w:tcW w:w="950" w:type="dxa"/>
            <w:tcBorders>
              <w:top w:val="nil"/>
              <w:left w:val="nil"/>
              <w:bottom w:val="single" w:sz="8" w:space="0" w:color="5B9BD5"/>
              <w:right w:val="single" w:sz="8" w:space="0" w:color="5B9BD5"/>
            </w:tcBorders>
            <w:shd w:val="clear" w:color="000000" w:fill="73D3DD"/>
            <w:noWrap/>
            <w:vAlign w:val="center"/>
            <w:hideMark/>
          </w:tcPr>
          <w:p w14:paraId="1458B1EC"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Julio</w:t>
            </w:r>
          </w:p>
        </w:tc>
        <w:tc>
          <w:tcPr>
            <w:tcW w:w="1158" w:type="dxa"/>
            <w:tcBorders>
              <w:top w:val="nil"/>
              <w:left w:val="nil"/>
              <w:bottom w:val="single" w:sz="8" w:space="0" w:color="5B9BD5"/>
              <w:right w:val="single" w:sz="8" w:space="0" w:color="5B9BD5"/>
            </w:tcBorders>
            <w:shd w:val="clear" w:color="000000" w:fill="73D3DD"/>
            <w:noWrap/>
            <w:vAlign w:val="center"/>
            <w:hideMark/>
          </w:tcPr>
          <w:p w14:paraId="29AE6B40"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Agosto</w:t>
            </w:r>
          </w:p>
        </w:tc>
        <w:tc>
          <w:tcPr>
            <w:tcW w:w="146" w:type="dxa"/>
            <w:vAlign w:val="center"/>
            <w:hideMark/>
          </w:tcPr>
          <w:p w14:paraId="235538CA" w14:textId="77777777" w:rsidR="00FE38CB" w:rsidRPr="00FE38CB" w:rsidRDefault="00FE38CB" w:rsidP="00FE38CB">
            <w:pPr>
              <w:spacing w:after="0" w:line="240" w:lineRule="auto"/>
              <w:rPr>
                <w:rFonts w:eastAsia="Times New Roman"/>
                <w:color w:val="auto"/>
                <w:spacing w:val="0"/>
                <w:sz w:val="20"/>
                <w:szCs w:val="20"/>
                <w:lang w:val="es-DO" w:eastAsia="es-DO"/>
              </w:rPr>
            </w:pPr>
          </w:p>
        </w:tc>
      </w:tr>
      <w:tr w:rsidR="00FE38CB" w:rsidRPr="00FE38CB" w14:paraId="33441F87" w14:textId="77777777" w:rsidTr="00FE38CB">
        <w:trPr>
          <w:trHeight w:val="735"/>
          <w:jc w:val="center"/>
        </w:trPr>
        <w:tc>
          <w:tcPr>
            <w:tcW w:w="1970" w:type="dxa"/>
            <w:tcBorders>
              <w:top w:val="nil"/>
              <w:left w:val="single" w:sz="8" w:space="0" w:color="5B9BD5"/>
              <w:bottom w:val="single" w:sz="8" w:space="0" w:color="5B9BD5"/>
              <w:right w:val="single" w:sz="8" w:space="0" w:color="5B9BD5"/>
            </w:tcBorders>
            <w:shd w:val="clear" w:color="auto" w:fill="auto"/>
            <w:vAlign w:val="center"/>
            <w:hideMark/>
          </w:tcPr>
          <w:p w14:paraId="4C8FC5F0" w14:textId="77777777" w:rsidR="00FE38CB" w:rsidRPr="00FE38CB" w:rsidRDefault="00FE38CB" w:rsidP="00FE38CB">
            <w:pPr>
              <w:spacing w:after="0" w:line="240" w:lineRule="auto"/>
              <w:rPr>
                <w:rFonts w:eastAsia="Times New Roman"/>
                <w:b/>
                <w:bCs/>
                <w:spacing w:val="0"/>
                <w:sz w:val="18"/>
                <w:szCs w:val="18"/>
                <w:lang w:val="es-DO" w:eastAsia="es-DO"/>
              </w:rPr>
            </w:pPr>
            <w:r w:rsidRPr="00FE38CB">
              <w:rPr>
                <w:rFonts w:eastAsia="Times New Roman"/>
                <w:b/>
                <w:bCs/>
                <w:spacing w:val="0"/>
                <w:sz w:val="18"/>
                <w:szCs w:val="18"/>
                <w:lang w:val="es-DO" w:eastAsia="es-DO"/>
              </w:rPr>
              <w:t>Cantidad de Producto 3.: Mercados y Certificación (qq)</w:t>
            </w:r>
          </w:p>
        </w:tc>
        <w:tc>
          <w:tcPr>
            <w:tcW w:w="1015" w:type="dxa"/>
            <w:tcBorders>
              <w:top w:val="nil"/>
              <w:left w:val="nil"/>
              <w:bottom w:val="single" w:sz="8" w:space="0" w:color="5B9BD5"/>
              <w:right w:val="single" w:sz="8" w:space="0" w:color="5B9BD5"/>
            </w:tcBorders>
            <w:shd w:val="clear" w:color="auto" w:fill="auto"/>
            <w:noWrap/>
            <w:vAlign w:val="center"/>
            <w:hideMark/>
          </w:tcPr>
          <w:p w14:paraId="42A954FD"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818</w:t>
            </w:r>
          </w:p>
        </w:tc>
        <w:tc>
          <w:tcPr>
            <w:tcW w:w="1323" w:type="dxa"/>
            <w:tcBorders>
              <w:top w:val="nil"/>
              <w:left w:val="nil"/>
              <w:bottom w:val="single" w:sz="8" w:space="0" w:color="5B9BD5"/>
              <w:right w:val="single" w:sz="8" w:space="0" w:color="5B9BD5"/>
            </w:tcBorders>
            <w:shd w:val="clear" w:color="auto" w:fill="auto"/>
            <w:noWrap/>
            <w:vAlign w:val="center"/>
            <w:hideMark/>
          </w:tcPr>
          <w:p w14:paraId="752E4EB7"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2,678</w:t>
            </w:r>
          </w:p>
        </w:tc>
        <w:tc>
          <w:tcPr>
            <w:tcW w:w="1096" w:type="dxa"/>
            <w:tcBorders>
              <w:top w:val="nil"/>
              <w:left w:val="nil"/>
              <w:bottom w:val="single" w:sz="8" w:space="0" w:color="5B9BD5"/>
              <w:right w:val="single" w:sz="8" w:space="0" w:color="5B9BD5"/>
            </w:tcBorders>
            <w:shd w:val="clear" w:color="auto" w:fill="auto"/>
            <w:noWrap/>
            <w:vAlign w:val="center"/>
            <w:hideMark/>
          </w:tcPr>
          <w:p w14:paraId="0C8EB666"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5,702</w:t>
            </w:r>
          </w:p>
        </w:tc>
        <w:tc>
          <w:tcPr>
            <w:tcW w:w="950" w:type="dxa"/>
            <w:tcBorders>
              <w:top w:val="nil"/>
              <w:left w:val="nil"/>
              <w:bottom w:val="single" w:sz="8" w:space="0" w:color="5B9BD5"/>
              <w:right w:val="single" w:sz="8" w:space="0" w:color="5B9BD5"/>
            </w:tcBorders>
            <w:shd w:val="clear" w:color="auto" w:fill="auto"/>
            <w:noWrap/>
            <w:vAlign w:val="center"/>
            <w:hideMark/>
          </w:tcPr>
          <w:p w14:paraId="59F81A87"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2,352</w:t>
            </w:r>
          </w:p>
        </w:tc>
        <w:tc>
          <w:tcPr>
            <w:tcW w:w="953" w:type="dxa"/>
            <w:tcBorders>
              <w:top w:val="nil"/>
              <w:left w:val="nil"/>
              <w:bottom w:val="single" w:sz="8" w:space="0" w:color="5B9BD5"/>
              <w:right w:val="single" w:sz="8" w:space="0" w:color="5B9BD5"/>
            </w:tcBorders>
            <w:shd w:val="clear" w:color="auto" w:fill="auto"/>
            <w:noWrap/>
            <w:vAlign w:val="center"/>
            <w:hideMark/>
          </w:tcPr>
          <w:p w14:paraId="1E1EA515"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13,611</w:t>
            </w:r>
          </w:p>
        </w:tc>
        <w:tc>
          <w:tcPr>
            <w:tcW w:w="950" w:type="dxa"/>
            <w:tcBorders>
              <w:top w:val="nil"/>
              <w:left w:val="nil"/>
              <w:bottom w:val="single" w:sz="8" w:space="0" w:color="5B9BD5"/>
              <w:right w:val="single" w:sz="8" w:space="0" w:color="5B9BD5"/>
            </w:tcBorders>
            <w:shd w:val="clear" w:color="auto" w:fill="auto"/>
            <w:noWrap/>
            <w:vAlign w:val="center"/>
            <w:hideMark/>
          </w:tcPr>
          <w:p w14:paraId="18AFC9A8"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13,488</w:t>
            </w:r>
          </w:p>
        </w:tc>
        <w:tc>
          <w:tcPr>
            <w:tcW w:w="950" w:type="dxa"/>
            <w:tcBorders>
              <w:top w:val="nil"/>
              <w:left w:val="nil"/>
              <w:bottom w:val="single" w:sz="8" w:space="0" w:color="5B9BD5"/>
              <w:right w:val="single" w:sz="8" w:space="0" w:color="5B9BD5"/>
            </w:tcBorders>
            <w:shd w:val="clear" w:color="auto" w:fill="auto"/>
            <w:noWrap/>
            <w:vAlign w:val="center"/>
            <w:hideMark/>
          </w:tcPr>
          <w:p w14:paraId="2AD80042"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7,188</w:t>
            </w:r>
          </w:p>
        </w:tc>
        <w:tc>
          <w:tcPr>
            <w:tcW w:w="1158" w:type="dxa"/>
            <w:tcBorders>
              <w:top w:val="nil"/>
              <w:left w:val="nil"/>
              <w:bottom w:val="single" w:sz="8" w:space="0" w:color="5B9BD5"/>
              <w:right w:val="single" w:sz="8" w:space="0" w:color="5B9BD5"/>
            </w:tcBorders>
            <w:shd w:val="clear" w:color="auto" w:fill="auto"/>
            <w:noWrap/>
            <w:vAlign w:val="center"/>
            <w:hideMark/>
          </w:tcPr>
          <w:p w14:paraId="3B8EAFBB"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49,109</w:t>
            </w:r>
          </w:p>
        </w:tc>
        <w:tc>
          <w:tcPr>
            <w:tcW w:w="146" w:type="dxa"/>
            <w:vAlign w:val="center"/>
            <w:hideMark/>
          </w:tcPr>
          <w:p w14:paraId="6BF864E9" w14:textId="77777777" w:rsidR="00FE38CB" w:rsidRPr="00FE38CB" w:rsidRDefault="00FE38CB" w:rsidP="00FE38CB">
            <w:pPr>
              <w:spacing w:after="0" w:line="240" w:lineRule="auto"/>
              <w:rPr>
                <w:rFonts w:eastAsia="Times New Roman"/>
                <w:color w:val="auto"/>
                <w:spacing w:val="0"/>
                <w:sz w:val="20"/>
                <w:szCs w:val="20"/>
                <w:lang w:val="es-DO" w:eastAsia="es-DO"/>
              </w:rPr>
            </w:pPr>
          </w:p>
        </w:tc>
      </w:tr>
      <w:tr w:rsidR="00FE38CB" w:rsidRPr="00FE38CB" w14:paraId="6362861A" w14:textId="77777777" w:rsidTr="00FE38CB">
        <w:trPr>
          <w:trHeight w:val="495"/>
          <w:jc w:val="center"/>
        </w:trPr>
        <w:tc>
          <w:tcPr>
            <w:tcW w:w="1970" w:type="dxa"/>
            <w:tcBorders>
              <w:top w:val="nil"/>
              <w:left w:val="single" w:sz="8" w:space="0" w:color="5B9BD5"/>
              <w:bottom w:val="single" w:sz="8" w:space="0" w:color="5B9BD5"/>
              <w:right w:val="single" w:sz="8" w:space="0" w:color="5B9BD5"/>
            </w:tcBorders>
            <w:shd w:val="clear" w:color="000000" w:fill="DEEAF6"/>
            <w:vAlign w:val="center"/>
            <w:hideMark/>
          </w:tcPr>
          <w:p w14:paraId="577A52A3" w14:textId="77777777" w:rsidR="00FE38CB" w:rsidRPr="00FE38CB" w:rsidRDefault="00FE38CB" w:rsidP="00FE38CB">
            <w:pPr>
              <w:spacing w:after="0" w:line="240" w:lineRule="auto"/>
              <w:rPr>
                <w:rFonts w:eastAsia="Times New Roman"/>
                <w:b/>
                <w:bCs/>
                <w:spacing w:val="0"/>
                <w:sz w:val="18"/>
                <w:szCs w:val="18"/>
                <w:lang w:val="es-DO" w:eastAsia="es-DO"/>
              </w:rPr>
            </w:pPr>
            <w:r w:rsidRPr="00FE38CB">
              <w:rPr>
                <w:rFonts w:eastAsia="Times New Roman"/>
                <w:b/>
                <w:bCs/>
                <w:spacing w:val="0"/>
                <w:sz w:val="18"/>
                <w:szCs w:val="18"/>
                <w:lang w:val="es-DO" w:eastAsia="es-DO"/>
              </w:rPr>
              <w:t>Inversión en Producto 23 (en RD$)</w:t>
            </w:r>
          </w:p>
        </w:tc>
        <w:tc>
          <w:tcPr>
            <w:tcW w:w="1015" w:type="dxa"/>
            <w:tcBorders>
              <w:top w:val="nil"/>
              <w:left w:val="nil"/>
              <w:bottom w:val="single" w:sz="8" w:space="0" w:color="5B9BD5"/>
              <w:right w:val="single" w:sz="8" w:space="0" w:color="5B9BD5"/>
            </w:tcBorders>
            <w:shd w:val="clear" w:color="000000" w:fill="DEEAF6"/>
            <w:noWrap/>
            <w:vAlign w:val="center"/>
            <w:hideMark/>
          </w:tcPr>
          <w:p w14:paraId="0AC113D4"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55,731</w:t>
            </w:r>
          </w:p>
        </w:tc>
        <w:tc>
          <w:tcPr>
            <w:tcW w:w="1323" w:type="dxa"/>
            <w:tcBorders>
              <w:top w:val="nil"/>
              <w:left w:val="nil"/>
              <w:bottom w:val="single" w:sz="8" w:space="0" w:color="5B9BD5"/>
              <w:right w:val="single" w:sz="8" w:space="0" w:color="5B9BD5"/>
            </w:tcBorders>
            <w:shd w:val="clear" w:color="000000" w:fill="DEEAF6"/>
            <w:noWrap/>
            <w:vAlign w:val="center"/>
            <w:hideMark/>
          </w:tcPr>
          <w:p w14:paraId="2C2272F9"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182,492</w:t>
            </w:r>
          </w:p>
        </w:tc>
        <w:tc>
          <w:tcPr>
            <w:tcW w:w="1096" w:type="dxa"/>
            <w:tcBorders>
              <w:top w:val="nil"/>
              <w:left w:val="nil"/>
              <w:bottom w:val="single" w:sz="8" w:space="0" w:color="5B9BD5"/>
              <w:right w:val="single" w:sz="8" w:space="0" w:color="5B9BD5"/>
            </w:tcBorders>
            <w:shd w:val="clear" w:color="000000" w:fill="DEEAF6"/>
            <w:noWrap/>
            <w:vAlign w:val="center"/>
            <w:hideMark/>
          </w:tcPr>
          <w:p w14:paraId="40A194D2"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388,512</w:t>
            </w:r>
          </w:p>
        </w:tc>
        <w:tc>
          <w:tcPr>
            <w:tcW w:w="950" w:type="dxa"/>
            <w:tcBorders>
              <w:top w:val="nil"/>
              <w:left w:val="nil"/>
              <w:bottom w:val="single" w:sz="8" w:space="0" w:color="5B9BD5"/>
              <w:right w:val="single" w:sz="8" w:space="0" w:color="5B9BD5"/>
            </w:tcBorders>
            <w:shd w:val="clear" w:color="000000" w:fill="DEEAF6"/>
            <w:noWrap/>
            <w:vAlign w:val="center"/>
            <w:hideMark/>
          </w:tcPr>
          <w:p w14:paraId="11D71861"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160,239</w:t>
            </w:r>
          </w:p>
        </w:tc>
        <w:tc>
          <w:tcPr>
            <w:tcW w:w="953" w:type="dxa"/>
            <w:tcBorders>
              <w:top w:val="nil"/>
              <w:left w:val="nil"/>
              <w:bottom w:val="single" w:sz="8" w:space="0" w:color="5B9BD5"/>
              <w:right w:val="single" w:sz="8" w:space="0" w:color="5B9BD5"/>
            </w:tcBorders>
            <w:shd w:val="clear" w:color="000000" w:fill="DEEAF6"/>
            <w:noWrap/>
            <w:vAlign w:val="center"/>
            <w:hideMark/>
          </w:tcPr>
          <w:p w14:paraId="03CEFDC9"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927,440</w:t>
            </w:r>
          </w:p>
        </w:tc>
        <w:tc>
          <w:tcPr>
            <w:tcW w:w="950" w:type="dxa"/>
            <w:tcBorders>
              <w:top w:val="nil"/>
              <w:left w:val="nil"/>
              <w:bottom w:val="single" w:sz="8" w:space="0" w:color="5B9BD5"/>
              <w:right w:val="single" w:sz="8" w:space="0" w:color="5B9BD5"/>
            </w:tcBorders>
            <w:shd w:val="clear" w:color="000000" w:fill="DEEAF6"/>
            <w:noWrap/>
            <w:vAlign w:val="center"/>
            <w:hideMark/>
          </w:tcPr>
          <w:p w14:paraId="36EAB281"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919,091</w:t>
            </w:r>
          </w:p>
        </w:tc>
        <w:tc>
          <w:tcPr>
            <w:tcW w:w="950" w:type="dxa"/>
            <w:tcBorders>
              <w:top w:val="nil"/>
              <w:left w:val="nil"/>
              <w:bottom w:val="single" w:sz="8" w:space="0" w:color="5B9BD5"/>
              <w:right w:val="single" w:sz="8" w:space="0" w:color="5B9BD5"/>
            </w:tcBorders>
            <w:shd w:val="clear" w:color="000000" w:fill="DEEAF6"/>
            <w:noWrap/>
            <w:vAlign w:val="center"/>
            <w:hideMark/>
          </w:tcPr>
          <w:p w14:paraId="64CED853"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489,774</w:t>
            </w:r>
          </w:p>
        </w:tc>
        <w:tc>
          <w:tcPr>
            <w:tcW w:w="1158" w:type="dxa"/>
            <w:tcBorders>
              <w:top w:val="nil"/>
              <w:left w:val="nil"/>
              <w:bottom w:val="single" w:sz="8" w:space="0" w:color="5B9BD5"/>
              <w:right w:val="single" w:sz="8" w:space="0" w:color="5B9BD5"/>
            </w:tcBorders>
            <w:shd w:val="clear" w:color="000000" w:fill="DEEAF6"/>
            <w:noWrap/>
            <w:vAlign w:val="center"/>
            <w:hideMark/>
          </w:tcPr>
          <w:p w14:paraId="6E4DE3B5"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3,346,256</w:t>
            </w:r>
          </w:p>
        </w:tc>
        <w:tc>
          <w:tcPr>
            <w:tcW w:w="146" w:type="dxa"/>
            <w:vAlign w:val="center"/>
            <w:hideMark/>
          </w:tcPr>
          <w:p w14:paraId="3D2584C0" w14:textId="77777777" w:rsidR="00FE38CB" w:rsidRPr="00FE38CB" w:rsidRDefault="00FE38CB" w:rsidP="00FE38CB">
            <w:pPr>
              <w:spacing w:after="0" w:line="240" w:lineRule="auto"/>
              <w:rPr>
                <w:rFonts w:eastAsia="Times New Roman"/>
                <w:color w:val="auto"/>
                <w:spacing w:val="0"/>
                <w:sz w:val="20"/>
                <w:szCs w:val="20"/>
                <w:lang w:val="es-DO" w:eastAsia="es-DO"/>
              </w:rPr>
            </w:pPr>
          </w:p>
        </w:tc>
      </w:tr>
    </w:tbl>
    <w:p w14:paraId="47E27680" w14:textId="318B3C08" w:rsidR="00BD532F" w:rsidRDefault="00BD532F" w:rsidP="00F11CB2">
      <w:pPr>
        <w:spacing w:line="360" w:lineRule="auto"/>
        <w:jc w:val="both"/>
        <w:rPr>
          <w:noProof/>
        </w:rPr>
      </w:pPr>
    </w:p>
    <w:p w14:paraId="4D0C199F" w14:textId="77777777" w:rsidR="00FE38CB" w:rsidRPr="003B1ED2" w:rsidRDefault="00FE38CB" w:rsidP="00F11CB2">
      <w:pPr>
        <w:spacing w:line="360" w:lineRule="auto"/>
        <w:jc w:val="both"/>
        <w:rPr>
          <w:noProof/>
          <w:lang w:val="es-DO"/>
        </w:rPr>
      </w:pPr>
      <w:r>
        <w:rPr>
          <w:noProof/>
          <w:lang w:val="es-DO"/>
        </w:rPr>
        <w:tab/>
      </w:r>
      <w:r>
        <w:rPr>
          <w:noProof/>
          <w:lang w:val="es-DO"/>
        </w:rPr>
        <w:tab/>
      </w:r>
    </w:p>
    <w:tbl>
      <w:tblPr>
        <w:tblW w:w="9861" w:type="dxa"/>
        <w:jc w:val="center"/>
        <w:tblCellMar>
          <w:left w:w="70" w:type="dxa"/>
          <w:right w:w="70" w:type="dxa"/>
        </w:tblCellMar>
        <w:tblLook w:val="04A0" w:firstRow="1" w:lastRow="0" w:firstColumn="1" w:lastColumn="0" w:noHBand="0" w:noVBand="1"/>
      </w:tblPr>
      <w:tblGrid>
        <w:gridCol w:w="815"/>
        <w:gridCol w:w="994"/>
        <w:gridCol w:w="815"/>
        <w:gridCol w:w="815"/>
        <w:gridCol w:w="1522"/>
        <w:gridCol w:w="2350"/>
        <w:gridCol w:w="2550"/>
      </w:tblGrid>
      <w:tr w:rsidR="00FE38CB" w:rsidRPr="00FE38CB" w14:paraId="6E79DB2C" w14:textId="77777777" w:rsidTr="00FE38CB">
        <w:trPr>
          <w:trHeight w:val="408"/>
          <w:jc w:val="center"/>
        </w:trPr>
        <w:tc>
          <w:tcPr>
            <w:tcW w:w="4961" w:type="dxa"/>
            <w:gridSpan w:val="5"/>
            <w:vMerge w:val="restart"/>
            <w:tcBorders>
              <w:top w:val="single" w:sz="8" w:space="0" w:color="5B9BD5"/>
              <w:left w:val="single" w:sz="8" w:space="0" w:color="5B9BD5"/>
              <w:bottom w:val="single" w:sz="8" w:space="0" w:color="5B9BD5"/>
              <w:right w:val="single" w:sz="8" w:space="0" w:color="5B9BD5"/>
            </w:tcBorders>
            <w:shd w:val="clear" w:color="000000" w:fill="436EBE"/>
            <w:noWrap/>
            <w:vAlign w:val="center"/>
            <w:hideMark/>
          </w:tcPr>
          <w:p w14:paraId="643FD794" w14:textId="77777777" w:rsidR="00FE38CB" w:rsidRPr="00FE38CB" w:rsidRDefault="00FE38CB" w:rsidP="00FE38CB">
            <w:pPr>
              <w:spacing w:after="0" w:line="240" w:lineRule="auto"/>
              <w:jc w:val="center"/>
              <w:rPr>
                <w:rFonts w:eastAsia="Times New Roman"/>
                <w:color w:val="FFFFFF"/>
                <w:spacing w:val="0"/>
                <w:sz w:val="28"/>
                <w:szCs w:val="28"/>
                <w:lang w:val="es-DO" w:eastAsia="es-DO"/>
              </w:rPr>
            </w:pPr>
            <w:r w:rsidRPr="00FE38CB">
              <w:rPr>
                <w:rFonts w:eastAsia="Times New Roman"/>
                <w:color w:val="FFFFFF"/>
                <w:spacing w:val="0"/>
                <w:sz w:val="28"/>
                <w:szCs w:val="28"/>
                <w:lang w:val="es-DO" w:eastAsia="es-DO"/>
              </w:rPr>
              <w:t>Cont. LOGROS RELEVANTES INDOCAFE 2024</w:t>
            </w:r>
          </w:p>
        </w:tc>
        <w:tc>
          <w:tcPr>
            <w:tcW w:w="4900" w:type="dxa"/>
            <w:gridSpan w:val="2"/>
            <w:vMerge w:val="restart"/>
            <w:tcBorders>
              <w:top w:val="single" w:sz="8" w:space="0" w:color="5B9BD5"/>
              <w:left w:val="single" w:sz="8" w:space="0" w:color="5B9BD5"/>
              <w:bottom w:val="single" w:sz="8" w:space="0" w:color="5B9BD5"/>
              <w:right w:val="single" w:sz="8" w:space="0" w:color="5B9BD5"/>
            </w:tcBorders>
            <w:shd w:val="clear" w:color="000000" w:fill="436EBE"/>
            <w:vAlign w:val="center"/>
            <w:hideMark/>
          </w:tcPr>
          <w:p w14:paraId="003E3B69" w14:textId="77777777" w:rsidR="00FE38CB" w:rsidRPr="00FE38CB" w:rsidRDefault="00FE38CB" w:rsidP="00FE38CB">
            <w:pPr>
              <w:spacing w:after="0" w:line="240" w:lineRule="auto"/>
              <w:jc w:val="center"/>
              <w:rPr>
                <w:rFonts w:eastAsia="Times New Roman"/>
                <w:color w:val="FFFFFF"/>
                <w:spacing w:val="0"/>
                <w:sz w:val="28"/>
                <w:szCs w:val="28"/>
                <w:lang w:val="es-DO" w:eastAsia="es-DO"/>
              </w:rPr>
            </w:pPr>
            <w:r w:rsidRPr="00FE38CB">
              <w:rPr>
                <w:rFonts w:eastAsia="Times New Roman"/>
                <w:color w:val="FFFFFF"/>
                <w:spacing w:val="0"/>
                <w:sz w:val="28"/>
                <w:szCs w:val="28"/>
                <w:lang w:val="es-DO" w:eastAsia="es-DO"/>
              </w:rPr>
              <w:t>Insumos para los Indicadores de Cohesión Territorial</w:t>
            </w:r>
          </w:p>
        </w:tc>
      </w:tr>
      <w:tr w:rsidR="00FE38CB" w:rsidRPr="00FE38CB" w14:paraId="69ADBFB0" w14:textId="77777777" w:rsidTr="00FE38CB">
        <w:trPr>
          <w:trHeight w:val="408"/>
          <w:jc w:val="center"/>
        </w:trPr>
        <w:tc>
          <w:tcPr>
            <w:tcW w:w="4961" w:type="dxa"/>
            <w:gridSpan w:val="5"/>
            <w:vMerge/>
            <w:tcBorders>
              <w:top w:val="single" w:sz="8" w:space="0" w:color="5B9BD5"/>
              <w:left w:val="single" w:sz="8" w:space="0" w:color="5B9BD5"/>
              <w:bottom w:val="single" w:sz="8" w:space="0" w:color="5B9BD5"/>
              <w:right w:val="single" w:sz="8" w:space="0" w:color="5B9BD5"/>
            </w:tcBorders>
            <w:vAlign w:val="center"/>
            <w:hideMark/>
          </w:tcPr>
          <w:p w14:paraId="53DA1162" w14:textId="77777777" w:rsidR="00FE38CB" w:rsidRPr="00FE38CB" w:rsidRDefault="00FE38CB" w:rsidP="00FE38CB">
            <w:pPr>
              <w:spacing w:after="0" w:line="240" w:lineRule="auto"/>
              <w:rPr>
                <w:rFonts w:eastAsia="Times New Roman"/>
                <w:color w:val="FFFFFF"/>
                <w:spacing w:val="0"/>
                <w:sz w:val="28"/>
                <w:szCs w:val="28"/>
                <w:lang w:val="es-DO" w:eastAsia="es-DO"/>
              </w:rPr>
            </w:pPr>
          </w:p>
        </w:tc>
        <w:tc>
          <w:tcPr>
            <w:tcW w:w="4900" w:type="dxa"/>
            <w:gridSpan w:val="2"/>
            <w:vMerge/>
            <w:tcBorders>
              <w:top w:val="single" w:sz="8" w:space="0" w:color="5B9BD5"/>
              <w:left w:val="single" w:sz="8" w:space="0" w:color="5B9BD5"/>
              <w:bottom w:val="single" w:sz="8" w:space="0" w:color="5B9BD5"/>
              <w:right w:val="single" w:sz="8" w:space="0" w:color="5B9BD5"/>
            </w:tcBorders>
            <w:vAlign w:val="center"/>
            <w:hideMark/>
          </w:tcPr>
          <w:p w14:paraId="6FD9C220" w14:textId="77777777" w:rsidR="00FE38CB" w:rsidRPr="00FE38CB" w:rsidRDefault="00FE38CB" w:rsidP="00FE38CB">
            <w:pPr>
              <w:spacing w:after="0" w:line="240" w:lineRule="auto"/>
              <w:rPr>
                <w:rFonts w:eastAsia="Times New Roman"/>
                <w:color w:val="FFFFFF"/>
                <w:spacing w:val="0"/>
                <w:sz w:val="28"/>
                <w:szCs w:val="28"/>
                <w:lang w:val="es-DO" w:eastAsia="es-DO"/>
              </w:rPr>
            </w:pPr>
          </w:p>
        </w:tc>
      </w:tr>
      <w:tr w:rsidR="00FE38CB" w:rsidRPr="00FE38CB" w14:paraId="7663AB20" w14:textId="77777777" w:rsidTr="00FE38CB">
        <w:trPr>
          <w:trHeight w:val="330"/>
          <w:jc w:val="center"/>
        </w:trPr>
        <w:tc>
          <w:tcPr>
            <w:tcW w:w="815" w:type="dxa"/>
            <w:tcBorders>
              <w:top w:val="nil"/>
              <w:left w:val="single" w:sz="8" w:space="0" w:color="5B9BD5"/>
              <w:bottom w:val="single" w:sz="8" w:space="0" w:color="5B9BD5"/>
              <w:right w:val="single" w:sz="8" w:space="0" w:color="5B9BD5"/>
            </w:tcBorders>
            <w:shd w:val="clear" w:color="000000" w:fill="73D3DD"/>
            <w:noWrap/>
            <w:vAlign w:val="center"/>
            <w:hideMark/>
          </w:tcPr>
          <w:p w14:paraId="499FB32E" w14:textId="620FCAE2"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Sept</w:t>
            </w:r>
            <w:r>
              <w:rPr>
                <w:rFonts w:eastAsia="Times New Roman"/>
                <w:b/>
                <w:bCs/>
                <w:spacing w:val="0"/>
                <w:lang w:val="es-DO" w:eastAsia="es-DO"/>
              </w:rPr>
              <w:t>.</w:t>
            </w:r>
          </w:p>
        </w:tc>
        <w:tc>
          <w:tcPr>
            <w:tcW w:w="994" w:type="dxa"/>
            <w:tcBorders>
              <w:top w:val="nil"/>
              <w:left w:val="nil"/>
              <w:bottom w:val="single" w:sz="8" w:space="0" w:color="5B9BD5"/>
              <w:right w:val="single" w:sz="8" w:space="0" w:color="5B9BD5"/>
            </w:tcBorders>
            <w:shd w:val="clear" w:color="000000" w:fill="73D3DD"/>
            <w:noWrap/>
            <w:vAlign w:val="center"/>
            <w:hideMark/>
          </w:tcPr>
          <w:p w14:paraId="0EA9C94D" w14:textId="371DAFD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Oct</w:t>
            </w:r>
            <w:r>
              <w:rPr>
                <w:rFonts w:eastAsia="Times New Roman"/>
                <w:b/>
                <w:bCs/>
                <w:spacing w:val="0"/>
                <w:lang w:val="es-DO" w:eastAsia="es-DO"/>
              </w:rPr>
              <w:t>.</w:t>
            </w:r>
          </w:p>
        </w:tc>
        <w:tc>
          <w:tcPr>
            <w:tcW w:w="815" w:type="dxa"/>
            <w:tcBorders>
              <w:top w:val="nil"/>
              <w:left w:val="nil"/>
              <w:bottom w:val="single" w:sz="8" w:space="0" w:color="5B9BD5"/>
              <w:right w:val="single" w:sz="8" w:space="0" w:color="5B9BD5"/>
            </w:tcBorders>
            <w:shd w:val="clear" w:color="000000" w:fill="73D3DD"/>
            <w:noWrap/>
            <w:vAlign w:val="center"/>
            <w:hideMark/>
          </w:tcPr>
          <w:p w14:paraId="229C3D6E" w14:textId="2977431F"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Nov</w:t>
            </w:r>
            <w:r>
              <w:rPr>
                <w:rFonts w:eastAsia="Times New Roman"/>
                <w:b/>
                <w:bCs/>
                <w:spacing w:val="0"/>
                <w:lang w:val="es-DO" w:eastAsia="es-DO"/>
              </w:rPr>
              <w:t>.</w:t>
            </w:r>
          </w:p>
        </w:tc>
        <w:tc>
          <w:tcPr>
            <w:tcW w:w="815" w:type="dxa"/>
            <w:tcBorders>
              <w:top w:val="nil"/>
              <w:left w:val="nil"/>
              <w:bottom w:val="single" w:sz="8" w:space="0" w:color="5B9BD5"/>
              <w:right w:val="single" w:sz="8" w:space="0" w:color="5B9BD5"/>
            </w:tcBorders>
            <w:shd w:val="clear" w:color="000000" w:fill="73D3DD"/>
            <w:noWrap/>
            <w:vAlign w:val="center"/>
            <w:hideMark/>
          </w:tcPr>
          <w:p w14:paraId="5EED701D" w14:textId="775466D9"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Dic</w:t>
            </w:r>
            <w:r>
              <w:rPr>
                <w:rFonts w:eastAsia="Times New Roman"/>
                <w:b/>
                <w:bCs/>
                <w:spacing w:val="0"/>
                <w:lang w:val="es-DO" w:eastAsia="es-DO"/>
              </w:rPr>
              <w:t>.</w:t>
            </w:r>
          </w:p>
        </w:tc>
        <w:tc>
          <w:tcPr>
            <w:tcW w:w="1522" w:type="dxa"/>
            <w:tcBorders>
              <w:top w:val="nil"/>
              <w:left w:val="nil"/>
              <w:bottom w:val="single" w:sz="8" w:space="0" w:color="5B9BD5"/>
              <w:right w:val="single" w:sz="8" w:space="0" w:color="5B9BD5"/>
            </w:tcBorders>
            <w:shd w:val="clear" w:color="000000" w:fill="73D3DD"/>
            <w:vAlign w:val="center"/>
            <w:hideMark/>
          </w:tcPr>
          <w:p w14:paraId="55F2E97E" w14:textId="77777777" w:rsidR="00FE38CB" w:rsidRPr="00FE38CB" w:rsidRDefault="00FE38CB" w:rsidP="00FE38CB">
            <w:pPr>
              <w:spacing w:after="0" w:line="240" w:lineRule="auto"/>
              <w:jc w:val="center"/>
              <w:rPr>
                <w:rFonts w:eastAsia="Times New Roman"/>
                <w:b/>
                <w:bCs/>
                <w:spacing w:val="0"/>
                <w:lang w:val="es-DO" w:eastAsia="es-DO"/>
              </w:rPr>
            </w:pPr>
            <w:r w:rsidRPr="00FE38CB">
              <w:rPr>
                <w:rFonts w:eastAsia="Times New Roman"/>
                <w:b/>
                <w:bCs/>
                <w:spacing w:val="0"/>
                <w:lang w:val="es-DO" w:eastAsia="es-DO"/>
              </w:rPr>
              <w:t xml:space="preserve">Total </w:t>
            </w:r>
          </w:p>
        </w:tc>
        <w:tc>
          <w:tcPr>
            <w:tcW w:w="2350" w:type="dxa"/>
            <w:tcBorders>
              <w:top w:val="nil"/>
              <w:left w:val="nil"/>
              <w:bottom w:val="single" w:sz="8" w:space="0" w:color="5B9BD5"/>
              <w:right w:val="single" w:sz="8" w:space="0" w:color="5B9BD5"/>
            </w:tcBorders>
            <w:shd w:val="clear" w:color="000000" w:fill="FFDE50"/>
            <w:vAlign w:val="center"/>
            <w:hideMark/>
          </w:tcPr>
          <w:p w14:paraId="62F46242" w14:textId="77777777" w:rsidR="00FE38CB" w:rsidRPr="00FE38CB" w:rsidRDefault="00FE38CB" w:rsidP="00FE38CB">
            <w:pPr>
              <w:spacing w:after="0" w:line="240" w:lineRule="auto"/>
              <w:jc w:val="center"/>
              <w:rPr>
                <w:rFonts w:ascii="Calibri" w:eastAsia="Times New Roman" w:hAnsi="Calibri" w:cs="Calibri"/>
                <w:b/>
                <w:bCs/>
                <w:spacing w:val="0"/>
                <w:lang w:val="es-DO" w:eastAsia="es-DO"/>
              </w:rPr>
            </w:pPr>
            <w:r w:rsidRPr="00FE38CB">
              <w:rPr>
                <w:rFonts w:ascii="Calibri" w:eastAsia="Times New Roman" w:hAnsi="Calibri" w:cs="Calibri"/>
                <w:b/>
                <w:bCs/>
                <w:spacing w:val="0"/>
                <w:lang w:val="es-DO" w:eastAsia="es-DO"/>
              </w:rPr>
              <w:t>Municipio</w:t>
            </w:r>
          </w:p>
        </w:tc>
        <w:tc>
          <w:tcPr>
            <w:tcW w:w="2550" w:type="dxa"/>
            <w:tcBorders>
              <w:top w:val="nil"/>
              <w:left w:val="nil"/>
              <w:bottom w:val="single" w:sz="8" w:space="0" w:color="5B9BD5"/>
              <w:right w:val="single" w:sz="8" w:space="0" w:color="5B9BD5"/>
            </w:tcBorders>
            <w:shd w:val="clear" w:color="000000" w:fill="FFDE50"/>
            <w:vAlign w:val="center"/>
            <w:hideMark/>
          </w:tcPr>
          <w:p w14:paraId="546A75DC" w14:textId="77777777" w:rsidR="00FE38CB" w:rsidRPr="00FE38CB" w:rsidRDefault="00FE38CB" w:rsidP="00FE38CB">
            <w:pPr>
              <w:spacing w:after="0" w:line="240" w:lineRule="auto"/>
              <w:jc w:val="center"/>
              <w:rPr>
                <w:rFonts w:ascii="Calibri" w:eastAsia="Times New Roman" w:hAnsi="Calibri" w:cs="Calibri"/>
                <w:b/>
                <w:bCs/>
                <w:spacing w:val="0"/>
                <w:lang w:val="es-DO" w:eastAsia="es-DO"/>
              </w:rPr>
            </w:pPr>
            <w:r w:rsidRPr="00FE38CB">
              <w:rPr>
                <w:rFonts w:ascii="Calibri" w:eastAsia="Times New Roman" w:hAnsi="Calibri" w:cs="Calibri"/>
                <w:b/>
                <w:bCs/>
                <w:spacing w:val="0"/>
                <w:lang w:val="es-DO" w:eastAsia="es-DO"/>
              </w:rPr>
              <w:t>Provincia</w:t>
            </w:r>
          </w:p>
        </w:tc>
      </w:tr>
      <w:tr w:rsidR="00FE38CB" w:rsidRPr="00FE38CB" w14:paraId="095344B6" w14:textId="77777777" w:rsidTr="00FE38CB">
        <w:trPr>
          <w:trHeight w:val="735"/>
          <w:jc w:val="center"/>
        </w:trPr>
        <w:tc>
          <w:tcPr>
            <w:tcW w:w="815" w:type="dxa"/>
            <w:tcBorders>
              <w:top w:val="nil"/>
              <w:left w:val="single" w:sz="8" w:space="0" w:color="5B9BD5"/>
              <w:bottom w:val="single" w:sz="8" w:space="0" w:color="5B9BD5"/>
              <w:right w:val="single" w:sz="8" w:space="0" w:color="5B9BD5"/>
            </w:tcBorders>
            <w:shd w:val="clear" w:color="auto" w:fill="auto"/>
            <w:noWrap/>
            <w:vAlign w:val="center"/>
            <w:hideMark/>
          </w:tcPr>
          <w:p w14:paraId="68A8DBFD"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13,959</w:t>
            </w:r>
          </w:p>
        </w:tc>
        <w:tc>
          <w:tcPr>
            <w:tcW w:w="994" w:type="dxa"/>
            <w:tcBorders>
              <w:top w:val="nil"/>
              <w:left w:val="nil"/>
              <w:bottom w:val="single" w:sz="8" w:space="0" w:color="5B9BD5"/>
              <w:right w:val="single" w:sz="8" w:space="0" w:color="5B9BD5"/>
            </w:tcBorders>
            <w:shd w:val="clear" w:color="auto" w:fill="auto"/>
            <w:noWrap/>
            <w:vAlign w:val="center"/>
            <w:hideMark/>
          </w:tcPr>
          <w:p w14:paraId="310C725F"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20,109</w:t>
            </w:r>
          </w:p>
        </w:tc>
        <w:tc>
          <w:tcPr>
            <w:tcW w:w="815" w:type="dxa"/>
            <w:tcBorders>
              <w:top w:val="nil"/>
              <w:left w:val="nil"/>
              <w:bottom w:val="single" w:sz="8" w:space="0" w:color="5B9BD5"/>
              <w:right w:val="single" w:sz="8" w:space="0" w:color="5B9BD5"/>
            </w:tcBorders>
            <w:shd w:val="clear" w:color="auto" w:fill="auto"/>
            <w:noWrap/>
            <w:vAlign w:val="center"/>
            <w:hideMark/>
          </w:tcPr>
          <w:p w14:paraId="458C6AD9"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10,244</w:t>
            </w:r>
          </w:p>
        </w:tc>
        <w:tc>
          <w:tcPr>
            <w:tcW w:w="815" w:type="dxa"/>
            <w:tcBorders>
              <w:top w:val="nil"/>
              <w:left w:val="nil"/>
              <w:bottom w:val="single" w:sz="8" w:space="0" w:color="5B9BD5"/>
              <w:right w:val="single" w:sz="8" w:space="0" w:color="5B9BD5"/>
            </w:tcBorders>
            <w:shd w:val="clear" w:color="auto" w:fill="auto"/>
            <w:noWrap/>
            <w:vAlign w:val="center"/>
            <w:hideMark/>
          </w:tcPr>
          <w:p w14:paraId="36EBD37C"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6,736</w:t>
            </w:r>
          </w:p>
        </w:tc>
        <w:tc>
          <w:tcPr>
            <w:tcW w:w="1522" w:type="dxa"/>
            <w:tcBorders>
              <w:top w:val="nil"/>
              <w:left w:val="nil"/>
              <w:bottom w:val="single" w:sz="8" w:space="0" w:color="5B9BD5"/>
              <w:right w:val="single" w:sz="8" w:space="0" w:color="5B9BD5"/>
            </w:tcBorders>
            <w:shd w:val="clear" w:color="auto" w:fill="auto"/>
            <w:noWrap/>
            <w:vAlign w:val="center"/>
            <w:hideMark/>
          </w:tcPr>
          <w:p w14:paraId="101D0EEC" w14:textId="77777777" w:rsidR="00FE38CB" w:rsidRPr="00FE38CB" w:rsidRDefault="00FE38CB" w:rsidP="00FE38CB">
            <w:pPr>
              <w:spacing w:after="0" w:line="240" w:lineRule="auto"/>
              <w:jc w:val="center"/>
              <w:rPr>
                <w:rFonts w:eastAsia="Times New Roman"/>
                <w:b/>
                <w:bCs/>
                <w:spacing w:val="0"/>
                <w:sz w:val="18"/>
                <w:szCs w:val="18"/>
                <w:lang w:val="es-DO" w:eastAsia="es-DO"/>
              </w:rPr>
            </w:pPr>
            <w:r w:rsidRPr="00FE38CB">
              <w:rPr>
                <w:rFonts w:eastAsia="Times New Roman"/>
                <w:b/>
                <w:bCs/>
                <w:spacing w:val="0"/>
                <w:sz w:val="18"/>
                <w:szCs w:val="18"/>
                <w:lang w:val="es-DO" w:eastAsia="es-DO"/>
              </w:rPr>
              <w:t>145,992</w:t>
            </w:r>
          </w:p>
        </w:tc>
        <w:tc>
          <w:tcPr>
            <w:tcW w:w="2350" w:type="dxa"/>
            <w:vMerge w:val="restart"/>
            <w:tcBorders>
              <w:top w:val="nil"/>
              <w:left w:val="single" w:sz="8" w:space="0" w:color="5B9BD5"/>
              <w:bottom w:val="single" w:sz="8" w:space="0" w:color="5B9BD5"/>
              <w:right w:val="single" w:sz="8" w:space="0" w:color="5B9BD5"/>
            </w:tcBorders>
            <w:shd w:val="clear" w:color="auto" w:fill="auto"/>
            <w:vAlign w:val="center"/>
            <w:hideMark/>
          </w:tcPr>
          <w:p w14:paraId="45D2232A" w14:textId="77777777" w:rsidR="00FE38CB" w:rsidRPr="00FE38CB" w:rsidRDefault="00FE38CB" w:rsidP="00FE38CB">
            <w:pPr>
              <w:spacing w:after="0" w:line="240" w:lineRule="auto"/>
              <w:jc w:val="center"/>
              <w:rPr>
                <w:rFonts w:eastAsia="Times New Roman"/>
                <w:spacing w:val="0"/>
                <w:sz w:val="22"/>
                <w:szCs w:val="22"/>
                <w:lang w:val="es-DO" w:eastAsia="es-DO"/>
              </w:rPr>
            </w:pPr>
            <w:r w:rsidRPr="00FE38CB">
              <w:rPr>
                <w:rFonts w:eastAsia="Times New Roman"/>
                <w:spacing w:val="0"/>
                <w:sz w:val="22"/>
                <w:szCs w:val="22"/>
                <w:lang w:val="es-DO" w:eastAsia="es-DO"/>
              </w:rPr>
              <w:t>Santo Domingo, Distrito Nacional</w:t>
            </w:r>
          </w:p>
        </w:tc>
        <w:tc>
          <w:tcPr>
            <w:tcW w:w="2550" w:type="dxa"/>
            <w:vMerge w:val="restart"/>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299BDB46" w14:textId="77777777" w:rsidR="00FE38CB" w:rsidRPr="00FE38CB" w:rsidRDefault="00FE38CB" w:rsidP="00FE38CB">
            <w:pPr>
              <w:spacing w:after="0" w:line="240" w:lineRule="auto"/>
              <w:jc w:val="center"/>
              <w:rPr>
                <w:rFonts w:eastAsia="Times New Roman"/>
                <w:spacing w:val="0"/>
                <w:sz w:val="22"/>
                <w:szCs w:val="22"/>
                <w:lang w:val="es-DO" w:eastAsia="es-DO"/>
              </w:rPr>
            </w:pPr>
            <w:r w:rsidRPr="00FE38CB">
              <w:rPr>
                <w:rFonts w:eastAsia="Times New Roman"/>
                <w:spacing w:val="0"/>
                <w:sz w:val="22"/>
                <w:szCs w:val="22"/>
                <w:lang w:val="es-DO" w:eastAsia="es-DO"/>
              </w:rPr>
              <w:t>Santo Domingo</w:t>
            </w:r>
          </w:p>
        </w:tc>
      </w:tr>
      <w:tr w:rsidR="00FE38CB" w:rsidRPr="00FE38CB" w14:paraId="20D8F262" w14:textId="77777777" w:rsidTr="00FE38CB">
        <w:trPr>
          <w:trHeight w:val="495"/>
          <w:jc w:val="center"/>
        </w:trPr>
        <w:tc>
          <w:tcPr>
            <w:tcW w:w="815" w:type="dxa"/>
            <w:tcBorders>
              <w:top w:val="nil"/>
              <w:left w:val="single" w:sz="8" w:space="0" w:color="5B9BD5"/>
              <w:bottom w:val="single" w:sz="8" w:space="0" w:color="5B9BD5"/>
              <w:right w:val="single" w:sz="8" w:space="0" w:color="5B9BD5"/>
            </w:tcBorders>
            <w:shd w:val="clear" w:color="000000" w:fill="DEEAF6"/>
            <w:noWrap/>
            <w:vAlign w:val="center"/>
            <w:hideMark/>
          </w:tcPr>
          <w:p w14:paraId="5A7F9DDB"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951,145</w:t>
            </w:r>
          </w:p>
        </w:tc>
        <w:tc>
          <w:tcPr>
            <w:tcW w:w="994" w:type="dxa"/>
            <w:tcBorders>
              <w:top w:val="nil"/>
              <w:left w:val="nil"/>
              <w:bottom w:val="single" w:sz="8" w:space="0" w:color="5B9BD5"/>
              <w:right w:val="single" w:sz="8" w:space="0" w:color="5B9BD5"/>
            </w:tcBorders>
            <w:shd w:val="clear" w:color="000000" w:fill="DEEAF6"/>
            <w:noWrap/>
            <w:vAlign w:val="center"/>
            <w:hideMark/>
          </w:tcPr>
          <w:p w14:paraId="6CD7CD0C"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1,370,203</w:t>
            </w:r>
          </w:p>
        </w:tc>
        <w:tc>
          <w:tcPr>
            <w:tcW w:w="815" w:type="dxa"/>
            <w:tcBorders>
              <w:top w:val="nil"/>
              <w:left w:val="nil"/>
              <w:bottom w:val="single" w:sz="8" w:space="0" w:color="5B9BD5"/>
              <w:right w:val="single" w:sz="8" w:space="0" w:color="5B9BD5"/>
            </w:tcBorders>
            <w:shd w:val="clear" w:color="000000" w:fill="DEEAF6"/>
            <w:noWrap/>
            <w:vAlign w:val="center"/>
            <w:hideMark/>
          </w:tcPr>
          <w:p w14:paraId="2DE2342E"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698,006</w:t>
            </w:r>
          </w:p>
        </w:tc>
        <w:tc>
          <w:tcPr>
            <w:tcW w:w="815" w:type="dxa"/>
            <w:tcBorders>
              <w:top w:val="nil"/>
              <w:left w:val="nil"/>
              <w:bottom w:val="single" w:sz="8" w:space="0" w:color="5B9BD5"/>
              <w:right w:val="single" w:sz="8" w:space="0" w:color="5B9BD5"/>
            </w:tcBorders>
            <w:shd w:val="clear" w:color="000000" w:fill="DEEAF6"/>
            <w:noWrap/>
            <w:vAlign w:val="center"/>
            <w:hideMark/>
          </w:tcPr>
          <w:p w14:paraId="59F89510" w14:textId="77777777" w:rsidR="00FE38CB" w:rsidRPr="00FE38CB" w:rsidRDefault="00FE38CB" w:rsidP="00FE38CB">
            <w:pPr>
              <w:spacing w:after="0" w:line="240" w:lineRule="auto"/>
              <w:jc w:val="right"/>
              <w:rPr>
                <w:rFonts w:eastAsia="Times New Roman"/>
                <w:spacing w:val="0"/>
                <w:sz w:val="18"/>
                <w:szCs w:val="18"/>
                <w:lang w:val="es-DO" w:eastAsia="es-DO"/>
              </w:rPr>
            </w:pPr>
            <w:r w:rsidRPr="00FE38CB">
              <w:rPr>
                <w:rFonts w:eastAsia="Times New Roman"/>
                <w:spacing w:val="0"/>
                <w:sz w:val="18"/>
                <w:szCs w:val="18"/>
                <w:lang w:val="es-DO" w:eastAsia="es-DO"/>
              </w:rPr>
              <w:t>458,981</w:t>
            </w:r>
          </w:p>
        </w:tc>
        <w:tc>
          <w:tcPr>
            <w:tcW w:w="1522" w:type="dxa"/>
            <w:tcBorders>
              <w:top w:val="nil"/>
              <w:left w:val="nil"/>
              <w:bottom w:val="single" w:sz="8" w:space="0" w:color="5B9BD5"/>
              <w:right w:val="single" w:sz="8" w:space="0" w:color="5B9BD5"/>
            </w:tcBorders>
            <w:shd w:val="clear" w:color="000000" w:fill="DEEAF6"/>
            <w:noWrap/>
            <w:vAlign w:val="center"/>
            <w:hideMark/>
          </w:tcPr>
          <w:p w14:paraId="307B642D" w14:textId="77777777" w:rsidR="00FE38CB" w:rsidRPr="00FE38CB" w:rsidRDefault="00FE38CB" w:rsidP="00FE38CB">
            <w:pPr>
              <w:spacing w:after="0" w:line="240" w:lineRule="auto"/>
              <w:jc w:val="right"/>
              <w:rPr>
                <w:rFonts w:eastAsia="Times New Roman"/>
                <w:b/>
                <w:bCs/>
                <w:spacing w:val="0"/>
                <w:sz w:val="18"/>
                <w:szCs w:val="18"/>
                <w:lang w:val="es-DO" w:eastAsia="es-DO"/>
              </w:rPr>
            </w:pPr>
            <w:r w:rsidRPr="00FE38CB">
              <w:rPr>
                <w:rFonts w:eastAsia="Times New Roman"/>
                <w:b/>
                <w:bCs/>
                <w:spacing w:val="0"/>
                <w:sz w:val="18"/>
                <w:szCs w:val="18"/>
                <w:lang w:val="es-DO" w:eastAsia="es-DO"/>
              </w:rPr>
              <w:t>9,947,869.90</w:t>
            </w:r>
          </w:p>
        </w:tc>
        <w:tc>
          <w:tcPr>
            <w:tcW w:w="2350" w:type="dxa"/>
            <w:vMerge/>
            <w:tcBorders>
              <w:top w:val="nil"/>
              <w:left w:val="single" w:sz="8" w:space="0" w:color="5B9BD5"/>
              <w:bottom w:val="single" w:sz="8" w:space="0" w:color="5B9BD5"/>
              <w:right w:val="single" w:sz="8" w:space="0" w:color="5B9BD5"/>
            </w:tcBorders>
            <w:vAlign w:val="center"/>
            <w:hideMark/>
          </w:tcPr>
          <w:p w14:paraId="08BED244" w14:textId="77777777" w:rsidR="00FE38CB" w:rsidRPr="00FE38CB" w:rsidRDefault="00FE38CB" w:rsidP="00FE38CB">
            <w:pPr>
              <w:spacing w:after="0" w:line="240" w:lineRule="auto"/>
              <w:rPr>
                <w:rFonts w:eastAsia="Times New Roman"/>
                <w:spacing w:val="0"/>
                <w:sz w:val="22"/>
                <w:szCs w:val="22"/>
                <w:lang w:val="es-DO" w:eastAsia="es-DO"/>
              </w:rPr>
            </w:pPr>
          </w:p>
        </w:tc>
        <w:tc>
          <w:tcPr>
            <w:tcW w:w="2550" w:type="dxa"/>
            <w:vMerge/>
            <w:tcBorders>
              <w:top w:val="single" w:sz="8" w:space="0" w:color="5B9BD5"/>
              <w:left w:val="single" w:sz="8" w:space="0" w:color="5B9BD5"/>
              <w:bottom w:val="single" w:sz="8" w:space="0" w:color="5B9BD5"/>
              <w:right w:val="single" w:sz="8" w:space="0" w:color="5B9BD5"/>
            </w:tcBorders>
            <w:vAlign w:val="center"/>
            <w:hideMark/>
          </w:tcPr>
          <w:p w14:paraId="1B952BDC" w14:textId="77777777" w:rsidR="00FE38CB" w:rsidRPr="00FE38CB" w:rsidRDefault="00FE38CB" w:rsidP="00FE38CB">
            <w:pPr>
              <w:spacing w:after="0" w:line="240" w:lineRule="auto"/>
              <w:rPr>
                <w:rFonts w:eastAsia="Times New Roman"/>
                <w:spacing w:val="0"/>
                <w:sz w:val="22"/>
                <w:szCs w:val="22"/>
                <w:lang w:val="es-DO" w:eastAsia="es-DO"/>
              </w:rPr>
            </w:pPr>
          </w:p>
        </w:tc>
      </w:tr>
    </w:tbl>
    <w:p w14:paraId="4475B044" w14:textId="08DACD8C" w:rsidR="002E6078" w:rsidRPr="003B1ED2" w:rsidRDefault="002E6078" w:rsidP="00F11CB2">
      <w:pPr>
        <w:spacing w:line="360" w:lineRule="auto"/>
        <w:jc w:val="both"/>
        <w:rPr>
          <w:noProof/>
          <w:lang w:val="es-DO"/>
        </w:rPr>
      </w:pPr>
    </w:p>
    <w:p w14:paraId="4BEC2F50" w14:textId="77777777" w:rsidR="002E6078" w:rsidRPr="003B1ED2" w:rsidRDefault="002E6078" w:rsidP="00F11CB2">
      <w:pPr>
        <w:spacing w:line="360" w:lineRule="auto"/>
        <w:jc w:val="both"/>
        <w:rPr>
          <w:noProof/>
          <w:lang w:val="es-DO"/>
        </w:rPr>
      </w:pPr>
    </w:p>
    <w:p w14:paraId="6A9C83BE" w14:textId="77777777" w:rsidR="00FE38CB" w:rsidRDefault="00FE38CB" w:rsidP="004352C5">
      <w:pPr>
        <w:spacing w:line="360" w:lineRule="auto"/>
        <w:jc w:val="both"/>
        <w:rPr>
          <w:rFonts w:eastAsia="Calibri"/>
          <w:color w:val="4C4747"/>
          <w:lang w:val="es-DO"/>
        </w:rPr>
        <w:sectPr w:rsidR="00FE38CB" w:rsidSect="002E6078">
          <w:pgSz w:w="15840" w:h="12240" w:orient="landscape"/>
          <w:pgMar w:top="2160" w:right="1440" w:bottom="2160" w:left="1440" w:header="720" w:footer="720" w:gutter="0"/>
          <w:pgNumType w:start="1"/>
          <w:cols w:space="720"/>
          <w:docGrid w:linePitch="360"/>
        </w:sectPr>
      </w:pPr>
    </w:p>
    <w:p w14:paraId="107D309B" w14:textId="60D59896" w:rsidR="004352C5" w:rsidRDefault="004352C5" w:rsidP="004352C5">
      <w:pPr>
        <w:spacing w:line="360" w:lineRule="auto"/>
        <w:jc w:val="both"/>
        <w:rPr>
          <w:rFonts w:eastAsia="Calibri"/>
          <w:color w:val="4C4747"/>
          <w:lang w:val="es-DO"/>
        </w:rPr>
      </w:pPr>
      <w:r w:rsidRPr="004352C5">
        <w:rPr>
          <w:rFonts w:eastAsia="Calibri"/>
          <w:color w:val="4C4747"/>
          <w:lang w:val="es-DO"/>
        </w:rPr>
        <w:lastRenderedPageBreak/>
        <w:t>b.</w:t>
      </w:r>
      <w:r>
        <w:rPr>
          <w:rFonts w:eastAsia="Calibri"/>
          <w:color w:val="4C4747"/>
          <w:lang w:val="es-DO"/>
        </w:rPr>
        <w:t xml:space="preserve"> </w:t>
      </w:r>
      <w:r w:rsidRPr="004352C5">
        <w:rPr>
          <w:rFonts w:eastAsia="Calibri"/>
          <w:color w:val="4C4747"/>
          <w:lang w:val="es-DO"/>
        </w:rPr>
        <w:t>Matriz de Ejecución Presupuestaria.</w:t>
      </w:r>
    </w:p>
    <w:tbl>
      <w:tblPr>
        <w:tblW w:w="7160" w:type="dxa"/>
        <w:jc w:val="center"/>
        <w:tblCellMar>
          <w:left w:w="70" w:type="dxa"/>
          <w:right w:w="70" w:type="dxa"/>
        </w:tblCellMar>
        <w:tblLook w:val="04A0" w:firstRow="1" w:lastRow="0" w:firstColumn="1" w:lastColumn="0" w:noHBand="0" w:noVBand="1"/>
      </w:tblPr>
      <w:tblGrid>
        <w:gridCol w:w="1840"/>
        <w:gridCol w:w="1760"/>
        <w:gridCol w:w="1600"/>
        <w:gridCol w:w="1480"/>
        <w:gridCol w:w="529"/>
      </w:tblGrid>
      <w:tr w:rsidR="00986DC8" w:rsidRPr="00986DC8" w14:paraId="0F454E26" w14:textId="77777777" w:rsidTr="00FE38CB">
        <w:trPr>
          <w:trHeight w:val="570"/>
          <w:jc w:val="center"/>
        </w:trPr>
        <w:tc>
          <w:tcPr>
            <w:tcW w:w="184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D3A7219" w14:textId="77777777" w:rsidR="00986DC8" w:rsidRPr="00986DC8" w:rsidRDefault="00986DC8" w:rsidP="00986DC8">
            <w:pPr>
              <w:spacing w:after="0" w:line="240" w:lineRule="auto"/>
              <w:rPr>
                <w:rFonts w:eastAsia="Times New Roman"/>
                <w:b/>
                <w:bCs/>
                <w:spacing w:val="0"/>
                <w:sz w:val="22"/>
                <w:szCs w:val="22"/>
                <w:lang w:val="es-DO" w:eastAsia="es-DO"/>
              </w:rPr>
            </w:pPr>
            <w:r w:rsidRPr="00986DC8">
              <w:rPr>
                <w:rFonts w:eastAsia="Times New Roman"/>
                <w:b/>
                <w:bCs/>
                <w:spacing w:val="0"/>
                <w:sz w:val="22"/>
                <w:szCs w:val="22"/>
                <w:lang w:val="es-DO" w:eastAsia="es-DO"/>
              </w:rPr>
              <w:t>PRODUCTO</w:t>
            </w:r>
          </w:p>
        </w:tc>
        <w:tc>
          <w:tcPr>
            <w:tcW w:w="1760" w:type="dxa"/>
            <w:tcBorders>
              <w:top w:val="single" w:sz="4" w:space="0" w:color="0070C0"/>
              <w:left w:val="nil"/>
              <w:bottom w:val="single" w:sz="4" w:space="0" w:color="0070C0"/>
              <w:right w:val="single" w:sz="4" w:space="0" w:color="0070C0"/>
            </w:tcBorders>
            <w:shd w:val="clear" w:color="auto" w:fill="auto"/>
            <w:vAlign w:val="center"/>
            <w:hideMark/>
          </w:tcPr>
          <w:p w14:paraId="6637DEBB" w14:textId="77777777" w:rsidR="00986DC8" w:rsidRPr="00986DC8" w:rsidRDefault="00986DC8" w:rsidP="00986DC8">
            <w:pPr>
              <w:spacing w:after="0" w:line="240" w:lineRule="auto"/>
              <w:jc w:val="center"/>
              <w:rPr>
                <w:rFonts w:eastAsia="Times New Roman"/>
                <w:b/>
                <w:bCs/>
                <w:spacing w:val="0"/>
                <w:sz w:val="22"/>
                <w:szCs w:val="22"/>
                <w:lang w:val="es-DO" w:eastAsia="es-DO"/>
              </w:rPr>
            </w:pPr>
            <w:r w:rsidRPr="00986DC8">
              <w:rPr>
                <w:rFonts w:eastAsia="Times New Roman"/>
                <w:b/>
                <w:bCs/>
                <w:spacing w:val="0"/>
                <w:sz w:val="22"/>
                <w:szCs w:val="22"/>
                <w:lang w:val="es-DO" w:eastAsia="es-DO"/>
              </w:rPr>
              <w:t>PRESUPUESTO VIGENTE</w:t>
            </w:r>
          </w:p>
        </w:tc>
        <w:tc>
          <w:tcPr>
            <w:tcW w:w="1600" w:type="dxa"/>
            <w:tcBorders>
              <w:top w:val="single" w:sz="4" w:space="0" w:color="0070C0"/>
              <w:left w:val="nil"/>
              <w:bottom w:val="single" w:sz="4" w:space="0" w:color="0070C0"/>
              <w:right w:val="single" w:sz="4" w:space="0" w:color="0070C0"/>
            </w:tcBorders>
            <w:shd w:val="clear" w:color="auto" w:fill="auto"/>
            <w:noWrap/>
            <w:vAlign w:val="center"/>
            <w:hideMark/>
          </w:tcPr>
          <w:p w14:paraId="086887E0" w14:textId="77777777" w:rsidR="00986DC8" w:rsidRPr="00986DC8" w:rsidRDefault="00986DC8" w:rsidP="00986DC8">
            <w:pPr>
              <w:spacing w:after="0" w:line="240" w:lineRule="auto"/>
              <w:jc w:val="center"/>
              <w:rPr>
                <w:rFonts w:eastAsia="Times New Roman"/>
                <w:b/>
                <w:bCs/>
                <w:spacing w:val="0"/>
                <w:sz w:val="22"/>
                <w:szCs w:val="22"/>
                <w:lang w:val="es-DO" w:eastAsia="es-DO"/>
              </w:rPr>
            </w:pPr>
            <w:r w:rsidRPr="00986DC8">
              <w:rPr>
                <w:rFonts w:eastAsia="Times New Roman"/>
                <w:b/>
                <w:bCs/>
                <w:spacing w:val="0"/>
                <w:sz w:val="22"/>
                <w:szCs w:val="22"/>
                <w:lang w:val="es-DO" w:eastAsia="es-DO"/>
              </w:rPr>
              <w:t>DEVENGADO</w:t>
            </w:r>
          </w:p>
        </w:tc>
        <w:tc>
          <w:tcPr>
            <w:tcW w:w="1480" w:type="dxa"/>
            <w:tcBorders>
              <w:top w:val="single" w:sz="4" w:space="0" w:color="0070C0"/>
              <w:left w:val="nil"/>
              <w:bottom w:val="single" w:sz="4" w:space="0" w:color="0070C0"/>
              <w:right w:val="single" w:sz="4" w:space="0" w:color="0070C0"/>
            </w:tcBorders>
            <w:shd w:val="clear" w:color="auto" w:fill="auto"/>
            <w:noWrap/>
            <w:vAlign w:val="center"/>
            <w:hideMark/>
          </w:tcPr>
          <w:p w14:paraId="2D314AFB" w14:textId="77777777" w:rsidR="00986DC8" w:rsidRPr="00986DC8" w:rsidRDefault="00986DC8" w:rsidP="00986DC8">
            <w:pPr>
              <w:spacing w:after="0" w:line="240" w:lineRule="auto"/>
              <w:jc w:val="center"/>
              <w:rPr>
                <w:rFonts w:eastAsia="Times New Roman"/>
                <w:b/>
                <w:bCs/>
                <w:spacing w:val="0"/>
                <w:sz w:val="22"/>
                <w:szCs w:val="22"/>
                <w:lang w:val="es-DO" w:eastAsia="es-DO"/>
              </w:rPr>
            </w:pPr>
            <w:r w:rsidRPr="00986DC8">
              <w:rPr>
                <w:rFonts w:eastAsia="Times New Roman"/>
                <w:b/>
                <w:bCs/>
                <w:spacing w:val="0"/>
                <w:sz w:val="22"/>
                <w:szCs w:val="22"/>
                <w:lang w:val="es-DO" w:eastAsia="es-DO"/>
              </w:rPr>
              <w:t>BALANCE</w:t>
            </w:r>
          </w:p>
        </w:tc>
        <w:tc>
          <w:tcPr>
            <w:tcW w:w="480" w:type="dxa"/>
            <w:tcBorders>
              <w:top w:val="single" w:sz="4" w:space="0" w:color="0070C0"/>
              <w:left w:val="nil"/>
              <w:bottom w:val="single" w:sz="4" w:space="0" w:color="0070C0"/>
              <w:right w:val="single" w:sz="4" w:space="0" w:color="0070C0"/>
            </w:tcBorders>
            <w:shd w:val="clear" w:color="auto" w:fill="auto"/>
            <w:noWrap/>
            <w:vAlign w:val="center"/>
            <w:hideMark/>
          </w:tcPr>
          <w:p w14:paraId="57165846" w14:textId="77777777" w:rsidR="00986DC8" w:rsidRPr="00986DC8" w:rsidRDefault="00986DC8" w:rsidP="00986DC8">
            <w:pPr>
              <w:spacing w:after="0" w:line="240" w:lineRule="auto"/>
              <w:jc w:val="center"/>
              <w:rPr>
                <w:rFonts w:eastAsia="Times New Roman"/>
                <w:b/>
                <w:bCs/>
                <w:spacing w:val="0"/>
                <w:sz w:val="22"/>
                <w:szCs w:val="22"/>
                <w:lang w:val="es-DO" w:eastAsia="es-DO"/>
              </w:rPr>
            </w:pPr>
            <w:r w:rsidRPr="00986DC8">
              <w:rPr>
                <w:rFonts w:eastAsia="Times New Roman"/>
                <w:b/>
                <w:bCs/>
                <w:spacing w:val="0"/>
                <w:sz w:val="22"/>
                <w:szCs w:val="22"/>
                <w:lang w:val="es-DO" w:eastAsia="es-DO"/>
              </w:rPr>
              <w:t>%</w:t>
            </w:r>
          </w:p>
        </w:tc>
      </w:tr>
      <w:tr w:rsidR="00986DC8" w:rsidRPr="00986DC8" w14:paraId="753A3412" w14:textId="77777777" w:rsidTr="00FE38CB">
        <w:trPr>
          <w:trHeight w:val="855"/>
          <w:jc w:val="center"/>
        </w:trPr>
        <w:tc>
          <w:tcPr>
            <w:tcW w:w="1840" w:type="dxa"/>
            <w:tcBorders>
              <w:top w:val="nil"/>
              <w:left w:val="single" w:sz="4" w:space="0" w:color="0070C0"/>
              <w:bottom w:val="single" w:sz="4" w:space="0" w:color="0070C0"/>
              <w:right w:val="single" w:sz="4" w:space="0" w:color="0070C0"/>
            </w:tcBorders>
            <w:shd w:val="clear" w:color="auto" w:fill="auto"/>
            <w:vAlign w:val="center"/>
            <w:hideMark/>
          </w:tcPr>
          <w:p w14:paraId="70D3BDAD" w14:textId="77777777" w:rsidR="00986DC8" w:rsidRPr="00986DC8" w:rsidRDefault="00986DC8" w:rsidP="00986DC8">
            <w:pPr>
              <w:spacing w:after="0" w:line="240" w:lineRule="auto"/>
              <w:rPr>
                <w:rFonts w:eastAsia="Times New Roman"/>
                <w:b/>
                <w:bCs/>
                <w:spacing w:val="0"/>
                <w:sz w:val="22"/>
                <w:szCs w:val="22"/>
                <w:lang w:val="es-DO" w:eastAsia="es-DO"/>
              </w:rPr>
            </w:pPr>
            <w:r w:rsidRPr="00986DC8">
              <w:rPr>
                <w:rFonts w:eastAsia="Times New Roman"/>
                <w:b/>
                <w:bCs/>
                <w:spacing w:val="0"/>
                <w:sz w:val="22"/>
                <w:szCs w:val="22"/>
                <w:lang w:val="es-DO" w:eastAsia="es-DO"/>
              </w:rPr>
              <w:t>00 Acciones que no generan producción</w:t>
            </w:r>
          </w:p>
        </w:tc>
        <w:tc>
          <w:tcPr>
            <w:tcW w:w="1760" w:type="dxa"/>
            <w:tcBorders>
              <w:top w:val="nil"/>
              <w:left w:val="nil"/>
              <w:bottom w:val="single" w:sz="4" w:space="0" w:color="0070C0"/>
              <w:right w:val="single" w:sz="4" w:space="0" w:color="0070C0"/>
            </w:tcBorders>
            <w:shd w:val="clear" w:color="auto" w:fill="auto"/>
            <w:noWrap/>
            <w:vAlign w:val="bottom"/>
            <w:hideMark/>
          </w:tcPr>
          <w:p w14:paraId="062086B2"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1,203,150.00</w:t>
            </w:r>
          </w:p>
        </w:tc>
        <w:tc>
          <w:tcPr>
            <w:tcW w:w="1600" w:type="dxa"/>
            <w:tcBorders>
              <w:top w:val="nil"/>
              <w:left w:val="nil"/>
              <w:bottom w:val="single" w:sz="4" w:space="0" w:color="0070C0"/>
              <w:right w:val="single" w:sz="4" w:space="0" w:color="0070C0"/>
            </w:tcBorders>
            <w:shd w:val="clear" w:color="auto" w:fill="auto"/>
            <w:noWrap/>
            <w:vAlign w:val="bottom"/>
            <w:hideMark/>
          </w:tcPr>
          <w:p w14:paraId="28DBFD0F" w14:textId="77777777" w:rsidR="00986DC8" w:rsidRPr="00986DC8" w:rsidRDefault="00986DC8" w:rsidP="00986DC8">
            <w:pPr>
              <w:spacing w:after="0" w:line="240" w:lineRule="auto"/>
              <w:rPr>
                <w:rFonts w:eastAsia="Times New Roman"/>
                <w:spacing w:val="0"/>
                <w:sz w:val="22"/>
                <w:szCs w:val="22"/>
                <w:lang w:val="es-DO" w:eastAsia="es-DO"/>
              </w:rPr>
            </w:pPr>
            <w:r w:rsidRPr="00986DC8">
              <w:rPr>
                <w:rFonts w:eastAsia="Times New Roman"/>
                <w:spacing w:val="0"/>
                <w:sz w:val="22"/>
                <w:szCs w:val="22"/>
                <w:lang w:val="es-DO" w:eastAsia="es-DO"/>
              </w:rPr>
              <w:t> </w:t>
            </w:r>
          </w:p>
        </w:tc>
        <w:tc>
          <w:tcPr>
            <w:tcW w:w="1480" w:type="dxa"/>
            <w:tcBorders>
              <w:top w:val="nil"/>
              <w:left w:val="nil"/>
              <w:bottom w:val="single" w:sz="4" w:space="0" w:color="0070C0"/>
              <w:right w:val="single" w:sz="4" w:space="0" w:color="0070C0"/>
            </w:tcBorders>
            <w:shd w:val="clear" w:color="auto" w:fill="auto"/>
            <w:noWrap/>
            <w:vAlign w:val="bottom"/>
            <w:hideMark/>
          </w:tcPr>
          <w:p w14:paraId="1A87EA3D"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1,203,150.00</w:t>
            </w:r>
          </w:p>
        </w:tc>
        <w:tc>
          <w:tcPr>
            <w:tcW w:w="480" w:type="dxa"/>
            <w:tcBorders>
              <w:top w:val="nil"/>
              <w:left w:val="nil"/>
              <w:bottom w:val="single" w:sz="4" w:space="0" w:color="0070C0"/>
              <w:right w:val="single" w:sz="4" w:space="0" w:color="0070C0"/>
            </w:tcBorders>
            <w:shd w:val="clear" w:color="auto" w:fill="auto"/>
            <w:noWrap/>
            <w:vAlign w:val="bottom"/>
            <w:hideMark/>
          </w:tcPr>
          <w:p w14:paraId="6B31EC11" w14:textId="77777777" w:rsidR="00986DC8" w:rsidRPr="00986DC8" w:rsidRDefault="00986DC8" w:rsidP="00986DC8">
            <w:pPr>
              <w:spacing w:after="0" w:line="240" w:lineRule="auto"/>
              <w:jc w:val="right"/>
              <w:rPr>
                <w:rFonts w:ascii="Aptos Narrow" w:eastAsia="Times New Roman" w:hAnsi="Aptos Narrow"/>
                <w:b/>
                <w:bCs/>
                <w:spacing w:val="0"/>
                <w:sz w:val="22"/>
                <w:szCs w:val="22"/>
                <w:lang w:val="es-DO" w:eastAsia="es-DO"/>
              </w:rPr>
            </w:pPr>
            <w:r w:rsidRPr="00986DC8">
              <w:rPr>
                <w:rFonts w:ascii="Aptos Narrow" w:eastAsia="Times New Roman" w:hAnsi="Aptos Narrow"/>
                <w:b/>
                <w:bCs/>
                <w:spacing w:val="0"/>
                <w:sz w:val="22"/>
                <w:szCs w:val="22"/>
                <w:lang w:val="es-DO" w:eastAsia="es-DO"/>
              </w:rPr>
              <w:t>0%</w:t>
            </w:r>
          </w:p>
        </w:tc>
      </w:tr>
      <w:tr w:rsidR="00986DC8" w:rsidRPr="00986DC8" w14:paraId="1B61573B" w14:textId="77777777" w:rsidTr="00FE38CB">
        <w:trPr>
          <w:trHeight w:val="570"/>
          <w:jc w:val="center"/>
        </w:trPr>
        <w:tc>
          <w:tcPr>
            <w:tcW w:w="1840" w:type="dxa"/>
            <w:tcBorders>
              <w:top w:val="nil"/>
              <w:left w:val="single" w:sz="4" w:space="0" w:color="0070C0"/>
              <w:bottom w:val="single" w:sz="4" w:space="0" w:color="0070C0"/>
              <w:right w:val="single" w:sz="4" w:space="0" w:color="0070C0"/>
            </w:tcBorders>
            <w:shd w:val="clear" w:color="auto" w:fill="auto"/>
            <w:vAlign w:val="center"/>
            <w:hideMark/>
          </w:tcPr>
          <w:p w14:paraId="54EC85F5" w14:textId="77777777" w:rsidR="00986DC8" w:rsidRPr="00986DC8" w:rsidRDefault="00986DC8" w:rsidP="00986DC8">
            <w:pPr>
              <w:spacing w:after="0" w:line="240" w:lineRule="auto"/>
              <w:rPr>
                <w:rFonts w:eastAsia="Times New Roman"/>
                <w:b/>
                <w:bCs/>
                <w:spacing w:val="0"/>
                <w:sz w:val="22"/>
                <w:szCs w:val="22"/>
                <w:lang w:val="es-DO" w:eastAsia="es-DO"/>
              </w:rPr>
            </w:pPr>
            <w:r w:rsidRPr="00986DC8">
              <w:rPr>
                <w:rFonts w:eastAsia="Times New Roman"/>
                <w:b/>
                <w:bCs/>
                <w:spacing w:val="0"/>
                <w:sz w:val="22"/>
                <w:szCs w:val="22"/>
                <w:lang w:val="es-DO" w:eastAsia="es-DO"/>
              </w:rPr>
              <w:t>01 Acciones comunes</w:t>
            </w:r>
          </w:p>
        </w:tc>
        <w:tc>
          <w:tcPr>
            <w:tcW w:w="1760" w:type="dxa"/>
            <w:tcBorders>
              <w:top w:val="nil"/>
              <w:left w:val="nil"/>
              <w:bottom w:val="single" w:sz="4" w:space="0" w:color="0070C0"/>
              <w:right w:val="single" w:sz="4" w:space="0" w:color="0070C0"/>
            </w:tcBorders>
            <w:shd w:val="clear" w:color="auto" w:fill="auto"/>
            <w:noWrap/>
            <w:vAlign w:val="bottom"/>
            <w:hideMark/>
          </w:tcPr>
          <w:p w14:paraId="10DBE5BE"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240,207,354.00</w:t>
            </w:r>
          </w:p>
        </w:tc>
        <w:tc>
          <w:tcPr>
            <w:tcW w:w="1600" w:type="dxa"/>
            <w:tcBorders>
              <w:top w:val="nil"/>
              <w:left w:val="nil"/>
              <w:bottom w:val="single" w:sz="4" w:space="0" w:color="0070C0"/>
              <w:right w:val="single" w:sz="4" w:space="0" w:color="0070C0"/>
            </w:tcBorders>
            <w:shd w:val="clear" w:color="auto" w:fill="auto"/>
            <w:noWrap/>
            <w:vAlign w:val="bottom"/>
            <w:hideMark/>
          </w:tcPr>
          <w:p w14:paraId="5F09666A"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227,848,487.85</w:t>
            </w:r>
          </w:p>
        </w:tc>
        <w:tc>
          <w:tcPr>
            <w:tcW w:w="1480" w:type="dxa"/>
            <w:tcBorders>
              <w:top w:val="nil"/>
              <w:left w:val="nil"/>
              <w:bottom w:val="single" w:sz="4" w:space="0" w:color="0070C0"/>
              <w:right w:val="single" w:sz="4" w:space="0" w:color="0070C0"/>
            </w:tcBorders>
            <w:shd w:val="clear" w:color="auto" w:fill="auto"/>
            <w:noWrap/>
            <w:vAlign w:val="bottom"/>
            <w:hideMark/>
          </w:tcPr>
          <w:p w14:paraId="06AAD9C9"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12,358,866.15</w:t>
            </w:r>
          </w:p>
        </w:tc>
        <w:tc>
          <w:tcPr>
            <w:tcW w:w="480" w:type="dxa"/>
            <w:tcBorders>
              <w:top w:val="nil"/>
              <w:left w:val="nil"/>
              <w:bottom w:val="single" w:sz="4" w:space="0" w:color="0070C0"/>
              <w:right w:val="single" w:sz="4" w:space="0" w:color="0070C0"/>
            </w:tcBorders>
            <w:shd w:val="clear" w:color="auto" w:fill="auto"/>
            <w:noWrap/>
            <w:vAlign w:val="bottom"/>
            <w:hideMark/>
          </w:tcPr>
          <w:p w14:paraId="6371AF5C" w14:textId="77777777" w:rsidR="00986DC8" w:rsidRPr="00986DC8" w:rsidRDefault="00986DC8" w:rsidP="00986DC8">
            <w:pPr>
              <w:spacing w:after="0" w:line="240" w:lineRule="auto"/>
              <w:jc w:val="right"/>
              <w:rPr>
                <w:rFonts w:ascii="Aptos Narrow" w:eastAsia="Times New Roman" w:hAnsi="Aptos Narrow"/>
                <w:b/>
                <w:bCs/>
                <w:spacing w:val="0"/>
                <w:sz w:val="22"/>
                <w:szCs w:val="22"/>
                <w:lang w:val="es-DO" w:eastAsia="es-DO"/>
              </w:rPr>
            </w:pPr>
            <w:r w:rsidRPr="00986DC8">
              <w:rPr>
                <w:rFonts w:ascii="Aptos Narrow" w:eastAsia="Times New Roman" w:hAnsi="Aptos Narrow"/>
                <w:b/>
                <w:bCs/>
                <w:spacing w:val="0"/>
                <w:sz w:val="22"/>
                <w:szCs w:val="22"/>
                <w:lang w:val="es-DO" w:eastAsia="es-DO"/>
              </w:rPr>
              <w:t>95%</w:t>
            </w:r>
          </w:p>
        </w:tc>
      </w:tr>
      <w:tr w:rsidR="00986DC8" w:rsidRPr="00986DC8" w14:paraId="29B073C2" w14:textId="77777777" w:rsidTr="00FE38CB">
        <w:trPr>
          <w:trHeight w:val="1425"/>
          <w:jc w:val="center"/>
        </w:trPr>
        <w:tc>
          <w:tcPr>
            <w:tcW w:w="1840" w:type="dxa"/>
            <w:tcBorders>
              <w:top w:val="nil"/>
              <w:left w:val="single" w:sz="4" w:space="0" w:color="0070C0"/>
              <w:bottom w:val="single" w:sz="4" w:space="0" w:color="0070C0"/>
              <w:right w:val="single" w:sz="4" w:space="0" w:color="0070C0"/>
            </w:tcBorders>
            <w:shd w:val="clear" w:color="auto" w:fill="auto"/>
            <w:vAlign w:val="center"/>
            <w:hideMark/>
          </w:tcPr>
          <w:p w14:paraId="005C411D" w14:textId="77777777" w:rsidR="00986DC8" w:rsidRPr="00986DC8" w:rsidRDefault="00986DC8" w:rsidP="00986DC8">
            <w:pPr>
              <w:spacing w:after="0" w:line="240" w:lineRule="auto"/>
              <w:rPr>
                <w:rFonts w:eastAsia="Times New Roman"/>
                <w:b/>
                <w:bCs/>
                <w:spacing w:val="0"/>
                <w:sz w:val="22"/>
                <w:szCs w:val="22"/>
                <w:lang w:val="es-DO" w:eastAsia="es-DO"/>
              </w:rPr>
            </w:pPr>
            <w:r w:rsidRPr="00986DC8">
              <w:rPr>
                <w:rFonts w:eastAsia="Times New Roman"/>
                <w:b/>
                <w:bCs/>
                <w:spacing w:val="0"/>
                <w:sz w:val="22"/>
                <w:szCs w:val="22"/>
                <w:lang w:val="es-DO" w:eastAsia="es-DO"/>
              </w:rPr>
              <w:t>02 Productores cafetaleros reciben Asistencia Técnica</w:t>
            </w:r>
          </w:p>
        </w:tc>
        <w:tc>
          <w:tcPr>
            <w:tcW w:w="1760" w:type="dxa"/>
            <w:tcBorders>
              <w:top w:val="nil"/>
              <w:left w:val="nil"/>
              <w:bottom w:val="single" w:sz="4" w:space="0" w:color="0070C0"/>
              <w:right w:val="single" w:sz="4" w:space="0" w:color="0070C0"/>
            </w:tcBorders>
            <w:shd w:val="clear" w:color="auto" w:fill="auto"/>
            <w:noWrap/>
            <w:vAlign w:val="bottom"/>
            <w:hideMark/>
          </w:tcPr>
          <w:p w14:paraId="6E3A9E5E"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200,047,686.19</w:t>
            </w:r>
          </w:p>
        </w:tc>
        <w:tc>
          <w:tcPr>
            <w:tcW w:w="1600" w:type="dxa"/>
            <w:tcBorders>
              <w:top w:val="nil"/>
              <w:left w:val="nil"/>
              <w:bottom w:val="single" w:sz="4" w:space="0" w:color="0070C0"/>
              <w:right w:val="single" w:sz="4" w:space="0" w:color="0070C0"/>
            </w:tcBorders>
            <w:shd w:val="clear" w:color="auto" w:fill="auto"/>
            <w:noWrap/>
            <w:vAlign w:val="bottom"/>
            <w:hideMark/>
          </w:tcPr>
          <w:p w14:paraId="59DA7C20"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188,522,865.37</w:t>
            </w:r>
          </w:p>
        </w:tc>
        <w:tc>
          <w:tcPr>
            <w:tcW w:w="1480" w:type="dxa"/>
            <w:tcBorders>
              <w:top w:val="nil"/>
              <w:left w:val="nil"/>
              <w:bottom w:val="single" w:sz="4" w:space="0" w:color="0070C0"/>
              <w:right w:val="single" w:sz="4" w:space="0" w:color="0070C0"/>
            </w:tcBorders>
            <w:shd w:val="clear" w:color="auto" w:fill="auto"/>
            <w:noWrap/>
            <w:vAlign w:val="bottom"/>
            <w:hideMark/>
          </w:tcPr>
          <w:p w14:paraId="2DD8C925"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11,524,820.82</w:t>
            </w:r>
          </w:p>
        </w:tc>
        <w:tc>
          <w:tcPr>
            <w:tcW w:w="480" w:type="dxa"/>
            <w:tcBorders>
              <w:top w:val="nil"/>
              <w:left w:val="nil"/>
              <w:bottom w:val="single" w:sz="4" w:space="0" w:color="0070C0"/>
              <w:right w:val="single" w:sz="4" w:space="0" w:color="0070C0"/>
            </w:tcBorders>
            <w:shd w:val="clear" w:color="auto" w:fill="auto"/>
            <w:noWrap/>
            <w:vAlign w:val="bottom"/>
            <w:hideMark/>
          </w:tcPr>
          <w:p w14:paraId="70A94B08" w14:textId="77777777" w:rsidR="00986DC8" w:rsidRPr="00986DC8" w:rsidRDefault="00986DC8" w:rsidP="00986DC8">
            <w:pPr>
              <w:spacing w:after="0" w:line="240" w:lineRule="auto"/>
              <w:jc w:val="right"/>
              <w:rPr>
                <w:rFonts w:ascii="Aptos Narrow" w:eastAsia="Times New Roman" w:hAnsi="Aptos Narrow"/>
                <w:b/>
                <w:bCs/>
                <w:spacing w:val="0"/>
                <w:sz w:val="22"/>
                <w:szCs w:val="22"/>
                <w:lang w:val="es-DO" w:eastAsia="es-DO"/>
              </w:rPr>
            </w:pPr>
            <w:r w:rsidRPr="00986DC8">
              <w:rPr>
                <w:rFonts w:ascii="Aptos Narrow" w:eastAsia="Times New Roman" w:hAnsi="Aptos Narrow"/>
                <w:b/>
                <w:bCs/>
                <w:spacing w:val="0"/>
                <w:sz w:val="22"/>
                <w:szCs w:val="22"/>
                <w:lang w:val="es-DO" w:eastAsia="es-DO"/>
              </w:rPr>
              <w:t>94%</w:t>
            </w:r>
          </w:p>
        </w:tc>
      </w:tr>
      <w:tr w:rsidR="00986DC8" w:rsidRPr="00986DC8" w14:paraId="7DC61D2C" w14:textId="77777777" w:rsidTr="00FE38CB">
        <w:trPr>
          <w:trHeight w:val="855"/>
          <w:jc w:val="center"/>
        </w:trPr>
        <w:tc>
          <w:tcPr>
            <w:tcW w:w="1840" w:type="dxa"/>
            <w:tcBorders>
              <w:top w:val="nil"/>
              <w:left w:val="single" w:sz="4" w:space="0" w:color="0070C0"/>
              <w:bottom w:val="single" w:sz="4" w:space="0" w:color="0070C0"/>
              <w:right w:val="single" w:sz="4" w:space="0" w:color="0070C0"/>
            </w:tcBorders>
            <w:shd w:val="clear" w:color="auto" w:fill="auto"/>
            <w:vAlign w:val="center"/>
            <w:hideMark/>
          </w:tcPr>
          <w:p w14:paraId="7155AB12" w14:textId="77777777" w:rsidR="00986DC8" w:rsidRPr="00986DC8" w:rsidRDefault="00986DC8" w:rsidP="00986DC8">
            <w:pPr>
              <w:spacing w:after="0" w:line="240" w:lineRule="auto"/>
              <w:rPr>
                <w:rFonts w:eastAsia="Times New Roman"/>
                <w:b/>
                <w:bCs/>
                <w:spacing w:val="0"/>
                <w:sz w:val="22"/>
                <w:szCs w:val="22"/>
                <w:lang w:val="es-DO" w:eastAsia="es-DO"/>
              </w:rPr>
            </w:pPr>
            <w:r w:rsidRPr="00986DC8">
              <w:rPr>
                <w:rFonts w:eastAsia="Times New Roman"/>
                <w:b/>
                <w:bCs/>
                <w:spacing w:val="0"/>
                <w:sz w:val="22"/>
                <w:szCs w:val="22"/>
                <w:lang w:val="es-DO" w:eastAsia="es-DO"/>
              </w:rPr>
              <w:t>03 Certificación y Control de Calidad</w:t>
            </w:r>
          </w:p>
        </w:tc>
        <w:tc>
          <w:tcPr>
            <w:tcW w:w="1760" w:type="dxa"/>
            <w:tcBorders>
              <w:top w:val="nil"/>
              <w:left w:val="nil"/>
              <w:bottom w:val="single" w:sz="4" w:space="0" w:color="0070C0"/>
              <w:right w:val="single" w:sz="4" w:space="0" w:color="0070C0"/>
            </w:tcBorders>
            <w:shd w:val="clear" w:color="auto" w:fill="auto"/>
            <w:noWrap/>
            <w:vAlign w:val="bottom"/>
            <w:hideMark/>
          </w:tcPr>
          <w:p w14:paraId="7E90CA52"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10,855,310.00</w:t>
            </w:r>
          </w:p>
        </w:tc>
        <w:tc>
          <w:tcPr>
            <w:tcW w:w="1600" w:type="dxa"/>
            <w:tcBorders>
              <w:top w:val="nil"/>
              <w:left w:val="nil"/>
              <w:bottom w:val="single" w:sz="4" w:space="0" w:color="0070C0"/>
              <w:right w:val="single" w:sz="4" w:space="0" w:color="0070C0"/>
            </w:tcBorders>
            <w:shd w:val="clear" w:color="auto" w:fill="auto"/>
            <w:noWrap/>
            <w:vAlign w:val="bottom"/>
            <w:hideMark/>
          </w:tcPr>
          <w:p w14:paraId="13AEA480"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9,947,476.75</w:t>
            </w:r>
          </w:p>
        </w:tc>
        <w:tc>
          <w:tcPr>
            <w:tcW w:w="1480" w:type="dxa"/>
            <w:tcBorders>
              <w:top w:val="nil"/>
              <w:left w:val="nil"/>
              <w:bottom w:val="single" w:sz="4" w:space="0" w:color="0070C0"/>
              <w:right w:val="single" w:sz="4" w:space="0" w:color="0070C0"/>
            </w:tcBorders>
            <w:shd w:val="clear" w:color="auto" w:fill="auto"/>
            <w:noWrap/>
            <w:vAlign w:val="bottom"/>
            <w:hideMark/>
          </w:tcPr>
          <w:p w14:paraId="2DE98DF4" w14:textId="77777777" w:rsidR="00986DC8" w:rsidRPr="00986DC8" w:rsidRDefault="00986DC8" w:rsidP="00986DC8">
            <w:pPr>
              <w:spacing w:after="0" w:line="240" w:lineRule="auto"/>
              <w:jc w:val="right"/>
              <w:rPr>
                <w:rFonts w:eastAsia="Times New Roman"/>
                <w:spacing w:val="0"/>
                <w:sz w:val="22"/>
                <w:szCs w:val="22"/>
                <w:lang w:val="es-DO" w:eastAsia="es-DO"/>
              </w:rPr>
            </w:pPr>
            <w:r w:rsidRPr="00986DC8">
              <w:rPr>
                <w:rFonts w:eastAsia="Times New Roman"/>
                <w:spacing w:val="0"/>
                <w:sz w:val="22"/>
                <w:szCs w:val="22"/>
                <w:lang w:val="es-DO" w:eastAsia="es-DO"/>
              </w:rPr>
              <w:t>907,833.25</w:t>
            </w:r>
          </w:p>
        </w:tc>
        <w:tc>
          <w:tcPr>
            <w:tcW w:w="480" w:type="dxa"/>
            <w:tcBorders>
              <w:top w:val="nil"/>
              <w:left w:val="nil"/>
              <w:bottom w:val="single" w:sz="4" w:space="0" w:color="0070C0"/>
              <w:right w:val="single" w:sz="4" w:space="0" w:color="0070C0"/>
            </w:tcBorders>
            <w:shd w:val="clear" w:color="auto" w:fill="auto"/>
            <w:noWrap/>
            <w:vAlign w:val="bottom"/>
            <w:hideMark/>
          </w:tcPr>
          <w:p w14:paraId="73F7A01B" w14:textId="77777777" w:rsidR="00986DC8" w:rsidRPr="00986DC8" w:rsidRDefault="00986DC8" w:rsidP="00986DC8">
            <w:pPr>
              <w:spacing w:after="0" w:line="240" w:lineRule="auto"/>
              <w:jc w:val="right"/>
              <w:rPr>
                <w:rFonts w:ascii="Aptos Narrow" w:eastAsia="Times New Roman" w:hAnsi="Aptos Narrow"/>
                <w:b/>
                <w:bCs/>
                <w:spacing w:val="0"/>
                <w:sz w:val="22"/>
                <w:szCs w:val="22"/>
                <w:lang w:val="es-DO" w:eastAsia="es-DO"/>
              </w:rPr>
            </w:pPr>
            <w:r w:rsidRPr="00986DC8">
              <w:rPr>
                <w:rFonts w:ascii="Aptos Narrow" w:eastAsia="Times New Roman" w:hAnsi="Aptos Narrow"/>
                <w:b/>
                <w:bCs/>
                <w:spacing w:val="0"/>
                <w:sz w:val="22"/>
                <w:szCs w:val="22"/>
                <w:lang w:val="es-DO" w:eastAsia="es-DO"/>
              </w:rPr>
              <w:t>92%</w:t>
            </w:r>
          </w:p>
        </w:tc>
      </w:tr>
      <w:tr w:rsidR="00986DC8" w:rsidRPr="00986DC8" w14:paraId="5679403B" w14:textId="77777777" w:rsidTr="00FE38CB">
        <w:trPr>
          <w:trHeight w:val="300"/>
          <w:jc w:val="center"/>
        </w:trPr>
        <w:tc>
          <w:tcPr>
            <w:tcW w:w="1840" w:type="dxa"/>
            <w:tcBorders>
              <w:top w:val="nil"/>
              <w:left w:val="single" w:sz="4" w:space="0" w:color="0070C0"/>
              <w:bottom w:val="single" w:sz="4" w:space="0" w:color="0070C0"/>
              <w:right w:val="single" w:sz="4" w:space="0" w:color="0070C0"/>
            </w:tcBorders>
            <w:shd w:val="clear" w:color="auto" w:fill="auto"/>
            <w:vAlign w:val="center"/>
            <w:hideMark/>
          </w:tcPr>
          <w:p w14:paraId="345A1A72" w14:textId="77777777" w:rsidR="00986DC8" w:rsidRPr="00986DC8" w:rsidRDefault="00986DC8" w:rsidP="00986DC8">
            <w:pPr>
              <w:spacing w:after="0" w:line="240" w:lineRule="auto"/>
              <w:rPr>
                <w:rFonts w:eastAsia="Times New Roman"/>
                <w:b/>
                <w:bCs/>
                <w:spacing w:val="0"/>
                <w:sz w:val="22"/>
                <w:szCs w:val="22"/>
                <w:lang w:val="es-DO" w:eastAsia="es-DO"/>
              </w:rPr>
            </w:pPr>
            <w:r w:rsidRPr="00986DC8">
              <w:rPr>
                <w:rFonts w:eastAsia="Times New Roman"/>
                <w:b/>
                <w:bCs/>
                <w:spacing w:val="0"/>
                <w:sz w:val="22"/>
                <w:szCs w:val="22"/>
                <w:lang w:val="es-DO" w:eastAsia="es-DO"/>
              </w:rPr>
              <w:t>Totales</w:t>
            </w:r>
          </w:p>
        </w:tc>
        <w:tc>
          <w:tcPr>
            <w:tcW w:w="1760" w:type="dxa"/>
            <w:tcBorders>
              <w:top w:val="nil"/>
              <w:left w:val="nil"/>
              <w:bottom w:val="single" w:sz="4" w:space="0" w:color="0070C0"/>
              <w:right w:val="single" w:sz="4" w:space="0" w:color="0070C0"/>
            </w:tcBorders>
            <w:shd w:val="clear" w:color="auto" w:fill="auto"/>
            <w:noWrap/>
            <w:vAlign w:val="bottom"/>
            <w:hideMark/>
          </w:tcPr>
          <w:p w14:paraId="7FB54BD2" w14:textId="77777777" w:rsidR="00986DC8" w:rsidRPr="00986DC8" w:rsidRDefault="00986DC8" w:rsidP="00986DC8">
            <w:pPr>
              <w:spacing w:after="0" w:line="240" w:lineRule="auto"/>
              <w:jc w:val="right"/>
              <w:rPr>
                <w:rFonts w:eastAsia="Times New Roman"/>
                <w:b/>
                <w:bCs/>
                <w:spacing w:val="0"/>
                <w:sz w:val="22"/>
                <w:szCs w:val="22"/>
                <w:lang w:val="es-DO" w:eastAsia="es-DO"/>
              </w:rPr>
            </w:pPr>
            <w:r w:rsidRPr="00986DC8">
              <w:rPr>
                <w:rFonts w:eastAsia="Times New Roman"/>
                <w:b/>
                <w:bCs/>
                <w:spacing w:val="0"/>
                <w:sz w:val="22"/>
                <w:szCs w:val="22"/>
                <w:lang w:val="es-DO" w:eastAsia="es-DO"/>
              </w:rPr>
              <w:t>452,313,500.19</w:t>
            </w:r>
          </w:p>
        </w:tc>
        <w:tc>
          <w:tcPr>
            <w:tcW w:w="1600" w:type="dxa"/>
            <w:tcBorders>
              <w:top w:val="nil"/>
              <w:left w:val="nil"/>
              <w:bottom w:val="single" w:sz="4" w:space="0" w:color="0070C0"/>
              <w:right w:val="single" w:sz="4" w:space="0" w:color="0070C0"/>
            </w:tcBorders>
            <w:shd w:val="clear" w:color="auto" w:fill="auto"/>
            <w:noWrap/>
            <w:vAlign w:val="bottom"/>
            <w:hideMark/>
          </w:tcPr>
          <w:p w14:paraId="692AB145" w14:textId="77777777" w:rsidR="00986DC8" w:rsidRPr="00986DC8" w:rsidRDefault="00986DC8" w:rsidP="00986DC8">
            <w:pPr>
              <w:spacing w:after="0" w:line="240" w:lineRule="auto"/>
              <w:jc w:val="right"/>
              <w:rPr>
                <w:rFonts w:eastAsia="Times New Roman"/>
                <w:b/>
                <w:bCs/>
                <w:spacing w:val="0"/>
                <w:sz w:val="22"/>
                <w:szCs w:val="22"/>
                <w:lang w:val="es-DO" w:eastAsia="es-DO"/>
              </w:rPr>
            </w:pPr>
            <w:r w:rsidRPr="00986DC8">
              <w:rPr>
                <w:rFonts w:eastAsia="Times New Roman"/>
                <w:b/>
                <w:bCs/>
                <w:spacing w:val="0"/>
                <w:sz w:val="22"/>
                <w:szCs w:val="22"/>
                <w:lang w:val="es-DO" w:eastAsia="es-DO"/>
              </w:rPr>
              <w:t>426,318,829.97</w:t>
            </w:r>
          </w:p>
        </w:tc>
        <w:tc>
          <w:tcPr>
            <w:tcW w:w="1480" w:type="dxa"/>
            <w:tcBorders>
              <w:top w:val="nil"/>
              <w:left w:val="nil"/>
              <w:bottom w:val="single" w:sz="4" w:space="0" w:color="0070C0"/>
              <w:right w:val="single" w:sz="4" w:space="0" w:color="0070C0"/>
            </w:tcBorders>
            <w:shd w:val="clear" w:color="auto" w:fill="auto"/>
            <w:noWrap/>
            <w:vAlign w:val="bottom"/>
            <w:hideMark/>
          </w:tcPr>
          <w:p w14:paraId="25DF992E" w14:textId="77777777" w:rsidR="00986DC8" w:rsidRPr="00986DC8" w:rsidRDefault="00986DC8" w:rsidP="00986DC8">
            <w:pPr>
              <w:spacing w:after="0" w:line="240" w:lineRule="auto"/>
              <w:jc w:val="right"/>
              <w:rPr>
                <w:rFonts w:eastAsia="Times New Roman"/>
                <w:b/>
                <w:bCs/>
                <w:spacing w:val="0"/>
                <w:sz w:val="22"/>
                <w:szCs w:val="22"/>
                <w:lang w:val="es-DO" w:eastAsia="es-DO"/>
              </w:rPr>
            </w:pPr>
            <w:r w:rsidRPr="00986DC8">
              <w:rPr>
                <w:rFonts w:eastAsia="Times New Roman"/>
                <w:b/>
                <w:bCs/>
                <w:spacing w:val="0"/>
                <w:sz w:val="22"/>
                <w:szCs w:val="22"/>
                <w:lang w:val="es-DO" w:eastAsia="es-DO"/>
              </w:rPr>
              <w:t>25,994,670.22</w:t>
            </w:r>
          </w:p>
        </w:tc>
        <w:tc>
          <w:tcPr>
            <w:tcW w:w="480" w:type="dxa"/>
            <w:tcBorders>
              <w:top w:val="nil"/>
              <w:left w:val="nil"/>
              <w:bottom w:val="single" w:sz="4" w:space="0" w:color="0070C0"/>
              <w:right w:val="single" w:sz="4" w:space="0" w:color="0070C0"/>
            </w:tcBorders>
            <w:shd w:val="clear" w:color="auto" w:fill="auto"/>
            <w:noWrap/>
            <w:vAlign w:val="bottom"/>
            <w:hideMark/>
          </w:tcPr>
          <w:p w14:paraId="0E044FE2" w14:textId="77777777" w:rsidR="00986DC8" w:rsidRPr="00986DC8" w:rsidRDefault="00986DC8" w:rsidP="00986DC8">
            <w:pPr>
              <w:spacing w:after="0" w:line="240" w:lineRule="auto"/>
              <w:jc w:val="right"/>
              <w:rPr>
                <w:rFonts w:ascii="Aptos Narrow" w:eastAsia="Times New Roman" w:hAnsi="Aptos Narrow"/>
                <w:b/>
                <w:bCs/>
                <w:spacing w:val="0"/>
                <w:sz w:val="22"/>
                <w:szCs w:val="22"/>
                <w:lang w:val="es-DO" w:eastAsia="es-DO"/>
              </w:rPr>
            </w:pPr>
            <w:r w:rsidRPr="00986DC8">
              <w:rPr>
                <w:rFonts w:ascii="Aptos Narrow" w:eastAsia="Times New Roman" w:hAnsi="Aptos Narrow"/>
                <w:b/>
                <w:bCs/>
                <w:spacing w:val="0"/>
                <w:sz w:val="22"/>
                <w:szCs w:val="22"/>
                <w:lang w:val="es-DO" w:eastAsia="es-DO"/>
              </w:rPr>
              <w:t>94%</w:t>
            </w:r>
          </w:p>
        </w:tc>
      </w:tr>
    </w:tbl>
    <w:p w14:paraId="7D536259" w14:textId="77777777" w:rsidR="000F7F86" w:rsidRDefault="000F7F86" w:rsidP="004352C5">
      <w:pPr>
        <w:spacing w:line="360" w:lineRule="auto"/>
        <w:jc w:val="both"/>
        <w:rPr>
          <w:rFonts w:eastAsia="Calibri"/>
          <w:color w:val="4C4747"/>
          <w:lang w:val="es-DO"/>
        </w:rPr>
      </w:pPr>
    </w:p>
    <w:p w14:paraId="175CE6F5" w14:textId="25207F84" w:rsidR="00F007A2" w:rsidRDefault="00F007A2" w:rsidP="00F007A2">
      <w:pPr>
        <w:spacing w:line="360" w:lineRule="auto"/>
        <w:jc w:val="center"/>
        <w:rPr>
          <w:rFonts w:eastAsia="Calibri"/>
          <w:color w:val="4C4747"/>
          <w:lang w:val="es-DO"/>
        </w:rPr>
      </w:pPr>
      <w:r>
        <w:rPr>
          <w:rFonts w:eastAsia="Calibri"/>
          <w:color w:val="4C4747"/>
          <w:lang w:val="es-DO"/>
        </w:rPr>
        <w:t>Cuentas por Pagar</w:t>
      </w:r>
    </w:p>
    <w:tbl>
      <w:tblPr>
        <w:tblW w:w="4080" w:type="dxa"/>
        <w:jc w:val="center"/>
        <w:tblCellMar>
          <w:left w:w="70" w:type="dxa"/>
          <w:right w:w="70" w:type="dxa"/>
        </w:tblCellMar>
        <w:tblLook w:val="04A0" w:firstRow="1" w:lastRow="0" w:firstColumn="1" w:lastColumn="0" w:noHBand="0" w:noVBand="1"/>
      </w:tblPr>
      <w:tblGrid>
        <w:gridCol w:w="1820"/>
        <w:gridCol w:w="1520"/>
        <w:gridCol w:w="740"/>
      </w:tblGrid>
      <w:tr w:rsidR="00F007A2" w:rsidRPr="00F007A2" w14:paraId="6F024D1A" w14:textId="77777777" w:rsidTr="00F007A2">
        <w:trPr>
          <w:trHeight w:val="645"/>
          <w:jc w:val="center"/>
        </w:trPr>
        <w:tc>
          <w:tcPr>
            <w:tcW w:w="182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73B18B46" w14:textId="77777777" w:rsidR="00F007A2" w:rsidRPr="00F007A2" w:rsidRDefault="00F007A2" w:rsidP="00F007A2">
            <w:pPr>
              <w:spacing w:after="0" w:line="240" w:lineRule="auto"/>
              <w:jc w:val="center"/>
              <w:rPr>
                <w:rFonts w:eastAsia="Times New Roman"/>
                <w:b/>
                <w:bCs/>
                <w:spacing w:val="0"/>
                <w:lang w:val="es-DO" w:eastAsia="es-DO"/>
              </w:rPr>
            </w:pPr>
            <w:r w:rsidRPr="00F007A2">
              <w:rPr>
                <w:rFonts w:eastAsia="Times New Roman"/>
                <w:b/>
                <w:bCs/>
                <w:spacing w:val="0"/>
                <w:lang w:val="es-DO" w:eastAsia="es-DO"/>
              </w:rPr>
              <w:t>Antigüedad de saldos</w:t>
            </w:r>
          </w:p>
        </w:tc>
        <w:tc>
          <w:tcPr>
            <w:tcW w:w="1520" w:type="dxa"/>
            <w:tcBorders>
              <w:top w:val="single" w:sz="8" w:space="0" w:color="0070C0"/>
              <w:left w:val="nil"/>
              <w:bottom w:val="single" w:sz="8" w:space="0" w:color="0070C0"/>
              <w:right w:val="single" w:sz="8" w:space="0" w:color="0070C0"/>
            </w:tcBorders>
            <w:shd w:val="clear" w:color="auto" w:fill="auto"/>
            <w:vAlign w:val="center"/>
            <w:hideMark/>
          </w:tcPr>
          <w:p w14:paraId="7D38F24A" w14:textId="77777777" w:rsidR="00F007A2" w:rsidRPr="00F007A2" w:rsidRDefault="00F007A2" w:rsidP="00F007A2">
            <w:pPr>
              <w:spacing w:after="0" w:line="240" w:lineRule="auto"/>
              <w:jc w:val="center"/>
              <w:rPr>
                <w:rFonts w:eastAsia="Times New Roman"/>
                <w:b/>
                <w:bCs/>
                <w:spacing w:val="0"/>
                <w:lang w:val="es-DO" w:eastAsia="es-DO"/>
              </w:rPr>
            </w:pPr>
            <w:r w:rsidRPr="00F007A2">
              <w:rPr>
                <w:rFonts w:eastAsia="Times New Roman"/>
                <w:b/>
                <w:bCs/>
                <w:spacing w:val="0"/>
                <w:lang w:val="es-DO" w:eastAsia="es-DO"/>
              </w:rPr>
              <w:t>Montos en RD$</w:t>
            </w:r>
          </w:p>
        </w:tc>
        <w:tc>
          <w:tcPr>
            <w:tcW w:w="740" w:type="dxa"/>
            <w:tcBorders>
              <w:top w:val="single" w:sz="8" w:space="0" w:color="0070C0"/>
              <w:left w:val="nil"/>
              <w:bottom w:val="single" w:sz="8" w:space="0" w:color="0070C0"/>
              <w:right w:val="single" w:sz="8" w:space="0" w:color="0070C0"/>
            </w:tcBorders>
            <w:shd w:val="clear" w:color="auto" w:fill="auto"/>
            <w:vAlign w:val="center"/>
            <w:hideMark/>
          </w:tcPr>
          <w:p w14:paraId="0CB3F673" w14:textId="77777777" w:rsidR="00F007A2" w:rsidRPr="00F007A2" w:rsidRDefault="00F007A2" w:rsidP="00F007A2">
            <w:pPr>
              <w:spacing w:after="0" w:line="240" w:lineRule="auto"/>
              <w:jc w:val="center"/>
              <w:rPr>
                <w:rFonts w:eastAsia="Times New Roman"/>
                <w:b/>
                <w:bCs/>
                <w:spacing w:val="0"/>
                <w:lang w:val="es-DO" w:eastAsia="es-DO"/>
              </w:rPr>
            </w:pPr>
            <w:r w:rsidRPr="00F007A2">
              <w:rPr>
                <w:rFonts w:eastAsia="Times New Roman"/>
                <w:b/>
                <w:bCs/>
                <w:spacing w:val="0"/>
                <w:lang w:val="es-DO" w:eastAsia="es-DO"/>
              </w:rPr>
              <w:t>%</w:t>
            </w:r>
          </w:p>
        </w:tc>
      </w:tr>
      <w:tr w:rsidR="00F007A2" w:rsidRPr="00F007A2" w14:paraId="01A8D908" w14:textId="77777777" w:rsidTr="00F007A2">
        <w:trPr>
          <w:trHeight w:val="330"/>
          <w:jc w:val="center"/>
        </w:trPr>
        <w:tc>
          <w:tcPr>
            <w:tcW w:w="1820" w:type="dxa"/>
            <w:tcBorders>
              <w:top w:val="nil"/>
              <w:left w:val="single" w:sz="8" w:space="0" w:color="0070C0"/>
              <w:bottom w:val="single" w:sz="8" w:space="0" w:color="0070C0"/>
              <w:right w:val="single" w:sz="8" w:space="0" w:color="0070C0"/>
            </w:tcBorders>
            <w:shd w:val="clear" w:color="auto" w:fill="auto"/>
            <w:vAlign w:val="center"/>
            <w:hideMark/>
          </w:tcPr>
          <w:p w14:paraId="4654C88B" w14:textId="77777777" w:rsidR="00F007A2" w:rsidRPr="00F007A2" w:rsidRDefault="00F007A2" w:rsidP="00F007A2">
            <w:pPr>
              <w:spacing w:after="0" w:line="240" w:lineRule="auto"/>
              <w:rPr>
                <w:rFonts w:eastAsia="Times New Roman"/>
                <w:spacing w:val="0"/>
                <w:lang w:val="es-DO" w:eastAsia="es-DO"/>
              </w:rPr>
            </w:pPr>
            <w:r w:rsidRPr="00F007A2">
              <w:rPr>
                <w:rFonts w:eastAsia="Times New Roman"/>
                <w:spacing w:val="0"/>
                <w:lang w:val="es-DO" w:eastAsia="es-DO"/>
              </w:rPr>
              <w:t>A más de 120 días</w:t>
            </w:r>
          </w:p>
        </w:tc>
        <w:tc>
          <w:tcPr>
            <w:tcW w:w="1520" w:type="dxa"/>
            <w:tcBorders>
              <w:top w:val="nil"/>
              <w:left w:val="nil"/>
              <w:bottom w:val="single" w:sz="8" w:space="0" w:color="0070C0"/>
              <w:right w:val="single" w:sz="8" w:space="0" w:color="0070C0"/>
            </w:tcBorders>
            <w:shd w:val="clear" w:color="auto" w:fill="auto"/>
            <w:vAlign w:val="center"/>
            <w:hideMark/>
          </w:tcPr>
          <w:p w14:paraId="3D9E5E21"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1,769,416.71</w:t>
            </w:r>
          </w:p>
        </w:tc>
        <w:tc>
          <w:tcPr>
            <w:tcW w:w="740" w:type="dxa"/>
            <w:tcBorders>
              <w:top w:val="nil"/>
              <w:left w:val="nil"/>
              <w:bottom w:val="single" w:sz="8" w:space="0" w:color="0070C0"/>
              <w:right w:val="single" w:sz="8" w:space="0" w:color="0070C0"/>
            </w:tcBorders>
            <w:shd w:val="clear" w:color="auto" w:fill="auto"/>
            <w:vAlign w:val="center"/>
            <w:hideMark/>
          </w:tcPr>
          <w:p w14:paraId="7F8DE576"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11%</w:t>
            </w:r>
          </w:p>
        </w:tc>
      </w:tr>
      <w:tr w:rsidR="00F007A2" w:rsidRPr="00F007A2" w14:paraId="3E8F8320" w14:textId="77777777" w:rsidTr="00F007A2">
        <w:trPr>
          <w:trHeight w:val="330"/>
          <w:jc w:val="center"/>
        </w:trPr>
        <w:tc>
          <w:tcPr>
            <w:tcW w:w="1820" w:type="dxa"/>
            <w:tcBorders>
              <w:top w:val="nil"/>
              <w:left w:val="single" w:sz="8" w:space="0" w:color="0070C0"/>
              <w:bottom w:val="single" w:sz="8" w:space="0" w:color="0070C0"/>
              <w:right w:val="single" w:sz="8" w:space="0" w:color="0070C0"/>
            </w:tcBorders>
            <w:shd w:val="clear" w:color="auto" w:fill="auto"/>
            <w:vAlign w:val="center"/>
            <w:hideMark/>
          </w:tcPr>
          <w:p w14:paraId="459AB071" w14:textId="77777777" w:rsidR="00F007A2" w:rsidRPr="00F007A2" w:rsidRDefault="00F007A2" w:rsidP="00F007A2">
            <w:pPr>
              <w:spacing w:after="0" w:line="240" w:lineRule="auto"/>
              <w:rPr>
                <w:rFonts w:eastAsia="Times New Roman"/>
                <w:spacing w:val="0"/>
                <w:lang w:val="es-DO" w:eastAsia="es-DO"/>
              </w:rPr>
            </w:pPr>
            <w:r w:rsidRPr="00F007A2">
              <w:rPr>
                <w:rFonts w:eastAsia="Times New Roman"/>
                <w:spacing w:val="0"/>
                <w:lang w:val="es-DO" w:eastAsia="es-DO"/>
              </w:rPr>
              <w:t>De 91 – 120 días</w:t>
            </w:r>
          </w:p>
        </w:tc>
        <w:tc>
          <w:tcPr>
            <w:tcW w:w="1520" w:type="dxa"/>
            <w:tcBorders>
              <w:top w:val="nil"/>
              <w:left w:val="nil"/>
              <w:bottom w:val="single" w:sz="8" w:space="0" w:color="0070C0"/>
              <w:right w:val="single" w:sz="8" w:space="0" w:color="0070C0"/>
            </w:tcBorders>
            <w:shd w:val="clear" w:color="auto" w:fill="auto"/>
            <w:vAlign w:val="center"/>
            <w:hideMark/>
          </w:tcPr>
          <w:p w14:paraId="5A6FC328"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357,283.31</w:t>
            </w:r>
          </w:p>
        </w:tc>
        <w:tc>
          <w:tcPr>
            <w:tcW w:w="740" w:type="dxa"/>
            <w:tcBorders>
              <w:top w:val="nil"/>
              <w:left w:val="nil"/>
              <w:bottom w:val="single" w:sz="8" w:space="0" w:color="0070C0"/>
              <w:right w:val="single" w:sz="8" w:space="0" w:color="0070C0"/>
            </w:tcBorders>
            <w:shd w:val="clear" w:color="auto" w:fill="auto"/>
            <w:vAlign w:val="center"/>
            <w:hideMark/>
          </w:tcPr>
          <w:p w14:paraId="0C9EAE40"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2%</w:t>
            </w:r>
          </w:p>
        </w:tc>
      </w:tr>
      <w:tr w:rsidR="00F007A2" w:rsidRPr="00F007A2" w14:paraId="28A2285C" w14:textId="77777777" w:rsidTr="00F007A2">
        <w:trPr>
          <w:trHeight w:val="330"/>
          <w:jc w:val="center"/>
        </w:trPr>
        <w:tc>
          <w:tcPr>
            <w:tcW w:w="1820" w:type="dxa"/>
            <w:tcBorders>
              <w:top w:val="nil"/>
              <w:left w:val="single" w:sz="8" w:space="0" w:color="0070C0"/>
              <w:bottom w:val="single" w:sz="8" w:space="0" w:color="0070C0"/>
              <w:right w:val="single" w:sz="8" w:space="0" w:color="0070C0"/>
            </w:tcBorders>
            <w:shd w:val="clear" w:color="auto" w:fill="auto"/>
            <w:vAlign w:val="center"/>
            <w:hideMark/>
          </w:tcPr>
          <w:p w14:paraId="22A62D1B" w14:textId="77777777" w:rsidR="00F007A2" w:rsidRPr="00F007A2" w:rsidRDefault="00F007A2" w:rsidP="00F007A2">
            <w:pPr>
              <w:spacing w:after="0" w:line="240" w:lineRule="auto"/>
              <w:rPr>
                <w:rFonts w:eastAsia="Times New Roman"/>
                <w:spacing w:val="0"/>
                <w:lang w:val="es-DO" w:eastAsia="es-DO"/>
              </w:rPr>
            </w:pPr>
            <w:r w:rsidRPr="00F007A2">
              <w:rPr>
                <w:rFonts w:eastAsia="Times New Roman"/>
                <w:spacing w:val="0"/>
                <w:lang w:val="es-DO" w:eastAsia="es-DO"/>
              </w:rPr>
              <w:t>De 61 - 90 días</w:t>
            </w:r>
          </w:p>
        </w:tc>
        <w:tc>
          <w:tcPr>
            <w:tcW w:w="1520" w:type="dxa"/>
            <w:tcBorders>
              <w:top w:val="nil"/>
              <w:left w:val="nil"/>
              <w:bottom w:val="single" w:sz="8" w:space="0" w:color="0070C0"/>
              <w:right w:val="single" w:sz="8" w:space="0" w:color="0070C0"/>
            </w:tcBorders>
            <w:shd w:val="clear" w:color="auto" w:fill="auto"/>
            <w:vAlign w:val="center"/>
            <w:hideMark/>
          </w:tcPr>
          <w:p w14:paraId="5C1D2D6A"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1,470,419.17</w:t>
            </w:r>
          </w:p>
        </w:tc>
        <w:tc>
          <w:tcPr>
            <w:tcW w:w="740" w:type="dxa"/>
            <w:tcBorders>
              <w:top w:val="nil"/>
              <w:left w:val="nil"/>
              <w:bottom w:val="single" w:sz="8" w:space="0" w:color="0070C0"/>
              <w:right w:val="single" w:sz="8" w:space="0" w:color="0070C0"/>
            </w:tcBorders>
            <w:shd w:val="clear" w:color="auto" w:fill="auto"/>
            <w:vAlign w:val="center"/>
            <w:hideMark/>
          </w:tcPr>
          <w:p w14:paraId="666415B8"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10%</w:t>
            </w:r>
          </w:p>
        </w:tc>
      </w:tr>
      <w:tr w:rsidR="00F007A2" w:rsidRPr="00F007A2" w14:paraId="2D3142CE" w14:textId="77777777" w:rsidTr="00F007A2">
        <w:trPr>
          <w:trHeight w:val="330"/>
          <w:jc w:val="center"/>
        </w:trPr>
        <w:tc>
          <w:tcPr>
            <w:tcW w:w="1820" w:type="dxa"/>
            <w:tcBorders>
              <w:top w:val="nil"/>
              <w:left w:val="single" w:sz="8" w:space="0" w:color="0070C0"/>
              <w:bottom w:val="single" w:sz="8" w:space="0" w:color="0070C0"/>
              <w:right w:val="single" w:sz="8" w:space="0" w:color="0070C0"/>
            </w:tcBorders>
            <w:shd w:val="clear" w:color="auto" w:fill="auto"/>
            <w:vAlign w:val="center"/>
            <w:hideMark/>
          </w:tcPr>
          <w:p w14:paraId="6FF31634" w14:textId="77777777" w:rsidR="00F007A2" w:rsidRPr="00F007A2" w:rsidRDefault="00F007A2" w:rsidP="00F007A2">
            <w:pPr>
              <w:spacing w:after="0" w:line="240" w:lineRule="auto"/>
              <w:rPr>
                <w:rFonts w:eastAsia="Times New Roman"/>
                <w:spacing w:val="0"/>
                <w:lang w:val="es-DO" w:eastAsia="es-DO"/>
              </w:rPr>
            </w:pPr>
            <w:r w:rsidRPr="00F007A2">
              <w:rPr>
                <w:rFonts w:eastAsia="Times New Roman"/>
                <w:spacing w:val="0"/>
                <w:lang w:val="es-DO" w:eastAsia="es-DO"/>
              </w:rPr>
              <w:t>De 31 - 60 días</w:t>
            </w:r>
          </w:p>
        </w:tc>
        <w:tc>
          <w:tcPr>
            <w:tcW w:w="1520" w:type="dxa"/>
            <w:tcBorders>
              <w:top w:val="nil"/>
              <w:left w:val="nil"/>
              <w:bottom w:val="single" w:sz="8" w:space="0" w:color="0070C0"/>
              <w:right w:val="single" w:sz="8" w:space="0" w:color="0070C0"/>
            </w:tcBorders>
            <w:shd w:val="clear" w:color="auto" w:fill="auto"/>
            <w:vAlign w:val="center"/>
            <w:hideMark/>
          </w:tcPr>
          <w:p w14:paraId="5BA7BF5A"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4,141,123.39</w:t>
            </w:r>
          </w:p>
        </w:tc>
        <w:tc>
          <w:tcPr>
            <w:tcW w:w="740" w:type="dxa"/>
            <w:tcBorders>
              <w:top w:val="nil"/>
              <w:left w:val="nil"/>
              <w:bottom w:val="single" w:sz="8" w:space="0" w:color="0070C0"/>
              <w:right w:val="single" w:sz="8" w:space="0" w:color="0070C0"/>
            </w:tcBorders>
            <w:shd w:val="clear" w:color="auto" w:fill="auto"/>
            <w:vAlign w:val="center"/>
            <w:hideMark/>
          </w:tcPr>
          <w:p w14:paraId="4D64C047"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28%</w:t>
            </w:r>
          </w:p>
        </w:tc>
      </w:tr>
      <w:tr w:rsidR="00F007A2" w:rsidRPr="00F007A2" w14:paraId="53EDDA6A" w14:textId="77777777" w:rsidTr="00F007A2">
        <w:trPr>
          <w:trHeight w:val="330"/>
          <w:jc w:val="center"/>
        </w:trPr>
        <w:tc>
          <w:tcPr>
            <w:tcW w:w="1820" w:type="dxa"/>
            <w:tcBorders>
              <w:top w:val="nil"/>
              <w:left w:val="single" w:sz="8" w:space="0" w:color="0070C0"/>
              <w:bottom w:val="single" w:sz="8" w:space="0" w:color="0070C0"/>
              <w:right w:val="single" w:sz="8" w:space="0" w:color="0070C0"/>
            </w:tcBorders>
            <w:shd w:val="clear" w:color="auto" w:fill="auto"/>
            <w:vAlign w:val="center"/>
            <w:hideMark/>
          </w:tcPr>
          <w:p w14:paraId="55DC9899" w14:textId="77777777" w:rsidR="00F007A2" w:rsidRPr="00F007A2" w:rsidRDefault="00F007A2" w:rsidP="00F007A2">
            <w:pPr>
              <w:spacing w:after="0" w:line="240" w:lineRule="auto"/>
              <w:rPr>
                <w:rFonts w:eastAsia="Times New Roman"/>
                <w:spacing w:val="0"/>
                <w:lang w:val="es-DO" w:eastAsia="es-DO"/>
              </w:rPr>
            </w:pPr>
            <w:r w:rsidRPr="00F007A2">
              <w:rPr>
                <w:rFonts w:eastAsia="Times New Roman"/>
                <w:spacing w:val="0"/>
                <w:lang w:val="es-DO" w:eastAsia="es-DO"/>
              </w:rPr>
              <w:t>De   0 - 30 días</w:t>
            </w:r>
          </w:p>
        </w:tc>
        <w:tc>
          <w:tcPr>
            <w:tcW w:w="1520" w:type="dxa"/>
            <w:tcBorders>
              <w:top w:val="nil"/>
              <w:left w:val="nil"/>
              <w:bottom w:val="single" w:sz="8" w:space="0" w:color="0070C0"/>
              <w:right w:val="single" w:sz="8" w:space="0" w:color="0070C0"/>
            </w:tcBorders>
            <w:shd w:val="clear" w:color="auto" w:fill="auto"/>
            <w:vAlign w:val="center"/>
            <w:hideMark/>
          </w:tcPr>
          <w:p w14:paraId="0AD71587"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7,420,004.01</w:t>
            </w:r>
          </w:p>
        </w:tc>
        <w:tc>
          <w:tcPr>
            <w:tcW w:w="740" w:type="dxa"/>
            <w:tcBorders>
              <w:top w:val="nil"/>
              <w:left w:val="nil"/>
              <w:bottom w:val="single" w:sz="8" w:space="0" w:color="0070C0"/>
              <w:right w:val="single" w:sz="8" w:space="0" w:color="0070C0"/>
            </w:tcBorders>
            <w:shd w:val="clear" w:color="auto" w:fill="auto"/>
            <w:vAlign w:val="center"/>
            <w:hideMark/>
          </w:tcPr>
          <w:p w14:paraId="78619DC1"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49%</w:t>
            </w:r>
          </w:p>
        </w:tc>
      </w:tr>
      <w:tr w:rsidR="00F007A2" w:rsidRPr="00F007A2" w14:paraId="025F275D" w14:textId="77777777" w:rsidTr="00F007A2">
        <w:trPr>
          <w:trHeight w:val="330"/>
          <w:jc w:val="center"/>
        </w:trPr>
        <w:tc>
          <w:tcPr>
            <w:tcW w:w="1820" w:type="dxa"/>
            <w:tcBorders>
              <w:top w:val="nil"/>
              <w:left w:val="single" w:sz="8" w:space="0" w:color="0070C0"/>
              <w:bottom w:val="single" w:sz="8" w:space="0" w:color="0070C0"/>
              <w:right w:val="single" w:sz="8" w:space="0" w:color="0070C0"/>
            </w:tcBorders>
            <w:shd w:val="clear" w:color="auto" w:fill="auto"/>
            <w:vAlign w:val="center"/>
            <w:hideMark/>
          </w:tcPr>
          <w:p w14:paraId="66E10486" w14:textId="77777777" w:rsidR="00F007A2" w:rsidRPr="00F007A2" w:rsidRDefault="00F007A2" w:rsidP="00F007A2">
            <w:pPr>
              <w:spacing w:after="0" w:line="240" w:lineRule="auto"/>
              <w:rPr>
                <w:rFonts w:eastAsia="Times New Roman"/>
                <w:b/>
                <w:bCs/>
                <w:spacing w:val="0"/>
                <w:lang w:val="es-DO" w:eastAsia="es-DO"/>
              </w:rPr>
            </w:pPr>
            <w:r w:rsidRPr="00F007A2">
              <w:rPr>
                <w:rFonts w:eastAsia="Times New Roman"/>
                <w:b/>
                <w:bCs/>
                <w:spacing w:val="0"/>
                <w:lang w:val="es-DO" w:eastAsia="es-DO"/>
              </w:rPr>
              <w:t>Total</w:t>
            </w:r>
          </w:p>
        </w:tc>
        <w:tc>
          <w:tcPr>
            <w:tcW w:w="1520" w:type="dxa"/>
            <w:tcBorders>
              <w:top w:val="nil"/>
              <w:left w:val="nil"/>
              <w:bottom w:val="single" w:sz="8" w:space="0" w:color="0070C0"/>
              <w:right w:val="single" w:sz="8" w:space="0" w:color="0070C0"/>
            </w:tcBorders>
            <w:shd w:val="clear" w:color="auto" w:fill="auto"/>
            <w:vAlign w:val="center"/>
            <w:hideMark/>
          </w:tcPr>
          <w:p w14:paraId="617777B9" w14:textId="77777777" w:rsidR="00F007A2" w:rsidRPr="00F007A2" w:rsidRDefault="00F007A2" w:rsidP="00F007A2">
            <w:pPr>
              <w:spacing w:after="0" w:line="240" w:lineRule="auto"/>
              <w:jc w:val="right"/>
              <w:rPr>
                <w:rFonts w:eastAsia="Times New Roman"/>
                <w:b/>
                <w:bCs/>
                <w:spacing w:val="0"/>
                <w:lang w:val="es-DO" w:eastAsia="es-DO"/>
              </w:rPr>
            </w:pPr>
            <w:r w:rsidRPr="00F007A2">
              <w:rPr>
                <w:rFonts w:eastAsia="Times New Roman"/>
                <w:b/>
                <w:bCs/>
                <w:spacing w:val="0"/>
                <w:lang w:val="es-DO" w:eastAsia="es-DO"/>
              </w:rPr>
              <w:t>15,158,246.59</w:t>
            </w:r>
          </w:p>
        </w:tc>
        <w:tc>
          <w:tcPr>
            <w:tcW w:w="740" w:type="dxa"/>
            <w:tcBorders>
              <w:top w:val="nil"/>
              <w:left w:val="nil"/>
              <w:bottom w:val="single" w:sz="8" w:space="0" w:color="0070C0"/>
              <w:right w:val="single" w:sz="8" w:space="0" w:color="0070C0"/>
            </w:tcBorders>
            <w:shd w:val="clear" w:color="auto" w:fill="auto"/>
            <w:vAlign w:val="center"/>
            <w:hideMark/>
          </w:tcPr>
          <w:p w14:paraId="3F38D564" w14:textId="77777777" w:rsidR="00F007A2" w:rsidRPr="00F007A2" w:rsidRDefault="00F007A2" w:rsidP="00F007A2">
            <w:pPr>
              <w:spacing w:after="0" w:line="240" w:lineRule="auto"/>
              <w:jc w:val="right"/>
              <w:rPr>
                <w:rFonts w:eastAsia="Times New Roman"/>
                <w:b/>
                <w:bCs/>
                <w:spacing w:val="0"/>
                <w:lang w:val="es-DO" w:eastAsia="es-DO"/>
              </w:rPr>
            </w:pPr>
            <w:r w:rsidRPr="00F007A2">
              <w:rPr>
                <w:rFonts w:eastAsia="Times New Roman"/>
                <w:b/>
                <w:bCs/>
                <w:spacing w:val="0"/>
                <w:lang w:val="es-DO" w:eastAsia="es-DO"/>
              </w:rPr>
              <w:t>100%</w:t>
            </w:r>
          </w:p>
        </w:tc>
      </w:tr>
    </w:tbl>
    <w:p w14:paraId="3B44D0B2" w14:textId="77777777" w:rsidR="00E02693" w:rsidRDefault="00E02693" w:rsidP="00F007A2">
      <w:pPr>
        <w:spacing w:line="360" w:lineRule="auto"/>
        <w:jc w:val="center"/>
        <w:rPr>
          <w:rFonts w:eastAsia="Calibri"/>
          <w:color w:val="4C4747"/>
          <w:lang w:val="es-DO"/>
        </w:rPr>
      </w:pPr>
    </w:p>
    <w:p w14:paraId="59C9858D" w14:textId="00C25BB5" w:rsidR="00F007A2" w:rsidRDefault="00F007A2" w:rsidP="00F007A2">
      <w:pPr>
        <w:spacing w:line="360" w:lineRule="auto"/>
        <w:jc w:val="center"/>
        <w:rPr>
          <w:rFonts w:eastAsia="Calibri"/>
          <w:color w:val="4C4747"/>
          <w:lang w:val="es-DO"/>
        </w:rPr>
      </w:pPr>
      <w:r>
        <w:rPr>
          <w:rFonts w:eastAsia="Calibri"/>
          <w:color w:val="4C4747"/>
          <w:lang w:val="es-DO"/>
        </w:rPr>
        <w:t>Cuentas por cobrar</w:t>
      </w:r>
    </w:p>
    <w:tbl>
      <w:tblPr>
        <w:tblW w:w="3760" w:type="dxa"/>
        <w:jc w:val="center"/>
        <w:tblCellMar>
          <w:left w:w="70" w:type="dxa"/>
          <w:right w:w="70" w:type="dxa"/>
        </w:tblCellMar>
        <w:tblLook w:val="04A0" w:firstRow="1" w:lastRow="0" w:firstColumn="1" w:lastColumn="0" w:noHBand="0" w:noVBand="1"/>
      </w:tblPr>
      <w:tblGrid>
        <w:gridCol w:w="1192"/>
        <w:gridCol w:w="1400"/>
        <w:gridCol w:w="1168"/>
      </w:tblGrid>
      <w:tr w:rsidR="00F007A2" w:rsidRPr="00F007A2" w14:paraId="7B36E5C3" w14:textId="77777777" w:rsidTr="00F007A2">
        <w:trPr>
          <w:trHeight w:val="645"/>
          <w:jc w:val="center"/>
        </w:trPr>
        <w:tc>
          <w:tcPr>
            <w:tcW w:w="120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1A9E8E74" w14:textId="77777777" w:rsidR="00F007A2" w:rsidRPr="00F007A2" w:rsidRDefault="00F007A2" w:rsidP="00F007A2">
            <w:pPr>
              <w:spacing w:after="0" w:line="240" w:lineRule="auto"/>
              <w:jc w:val="both"/>
              <w:rPr>
                <w:rFonts w:eastAsia="Times New Roman"/>
                <w:b/>
                <w:bCs/>
                <w:spacing w:val="0"/>
                <w:lang w:val="es-DO" w:eastAsia="es-DO"/>
              </w:rPr>
            </w:pPr>
            <w:r w:rsidRPr="00F007A2">
              <w:rPr>
                <w:rFonts w:eastAsia="Times New Roman"/>
                <w:b/>
                <w:bCs/>
                <w:spacing w:val="0"/>
                <w:lang w:val="es-DO" w:eastAsia="es-DO"/>
              </w:rPr>
              <w:t>Cliente</w:t>
            </w:r>
          </w:p>
        </w:tc>
        <w:tc>
          <w:tcPr>
            <w:tcW w:w="1360" w:type="dxa"/>
            <w:tcBorders>
              <w:top w:val="single" w:sz="8" w:space="0" w:color="0070C0"/>
              <w:left w:val="nil"/>
              <w:bottom w:val="single" w:sz="8" w:space="0" w:color="0070C0"/>
              <w:right w:val="single" w:sz="8" w:space="0" w:color="0070C0"/>
            </w:tcBorders>
            <w:shd w:val="clear" w:color="auto" w:fill="auto"/>
            <w:vAlign w:val="center"/>
            <w:hideMark/>
          </w:tcPr>
          <w:p w14:paraId="4FCBB788" w14:textId="77777777" w:rsidR="00F007A2" w:rsidRPr="00F007A2" w:rsidRDefault="00F007A2" w:rsidP="00F007A2">
            <w:pPr>
              <w:spacing w:after="0" w:line="240" w:lineRule="auto"/>
              <w:jc w:val="both"/>
              <w:rPr>
                <w:rFonts w:eastAsia="Times New Roman"/>
                <w:b/>
                <w:bCs/>
                <w:spacing w:val="0"/>
                <w:lang w:val="es-DO" w:eastAsia="es-DO"/>
              </w:rPr>
            </w:pPr>
            <w:r w:rsidRPr="00F007A2">
              <w:rPr>
                <w:rFonts w:eastAsia="Times New Roman"/>
                <w:b/>
                <w:bCs/>
                <w:spacing w:val="0"/>
                <w:lang w:val="es-DO" w:eastAsia="es-DO"/>
              </w:rPr>
              <w:t>Monto RD$</w:t>
            </w:r>
          </w:p>
        </w:tc>
        <w:tc>
          <w:tcPr>
            <w:tcW w:w="1200" w:type="dxa"/>
            <w:tcBorders>
              <w:top w:val="single" w:sz="8" w:space="0" w:color="0070C0"/>
              <w:left w:val="nil"/>
              <w:bottom w:val="single" w:sz="8" w:space="0" w:color="0070C0"/>
              <w:right w:val="single" w:sz="8" w:space="0" w:color="0070C0"/>
            </w:tcBorders>
            <w:shd w:val="clear" w:color="auto" w:fill="auto"/>
            <w:vAlign w:val="center"/>
            <w:hideMark/>
          </w:tcPr>
          <w:p w14:paraId="554CB7E0" w14:textId="77777777" w:rsidR="00F007A2" w:rsidRPr="00F007A2" w:rsidRDefault="00F007A2" w:rsidP="00F007A2">
            <w:pPr>
              <w:spacing w:after="0" w:line="240" w:lineRule="auto"/>
              <w:jc w:val="right"/>
              <w:rPr>
                <w:rFonts w:eastAsia="Times New Roman"/>
                <w:b/>
                <w:bCs/>
                <w:spacing w:val="0"/>
                <w:lang w:val="es-DO" w:eastAsia="es-DO"/>
              </w:rPr>
            </w:pPr>
            <w:r w:rsidRPr="00F007A2">
              <w:rPr>
                <w:rFonts w:eastAsia="Times New Roman"/>
                <w:b/>
                <w:bCs/>
                <w:spacing w:val="0"/>
                <w:lang w:val="es-DO" w:eastAsia="es-DO"/>
              </w:rPr>
              <w:t>%</w:t>
            </w:r>
          </w:p>
        </w:tc>
      </w:tr>
      <w:tr w:rsidR="00F007A2" w:rsidRPr="00F007A2" w14:paraId="31615663" w14:textId="77777777" w:rsidTr="00F007A2">
        <w:trPr>
          <w:trHeight w:val="645"/>
          <w:jc w:val="center"/>
        </w:trPr>
        <w:tc>
          <w:tcPr>
            <w:tcW w:w="1200" w:type="dxa"/>
            <w:tcBorders>
              <w:top w:val="nil"/>
              <w:left w:val="single" w:sz="8" w:space="0" w:color="0070C0"/>
              <w:bottom w:val="single" w:sz="8" w:space="0" w:color="0070C0"/>
              <w:right w:val="single" w:sz="8" w:space="0" w:color="0070C0"/>
            </w:tcBorders>
            <w:shd w:val="clear" w:color="auto" w:fill="auto"/>
            <w:vAlign w:val="center"/>
            <w:hideMark/>
          </w:tcPr>
          <w:p w14:paraId="04195E6F" w14:textId="77777777" w:rsidR="00F007A2" w:rsidRPr="00F007A2" w:rsidRDefault="00F007A2" w:rsidP="00F007A2">
            <w:pPr>
              <w:spacing w:after="0" w:line="240" w:lineRule="auto"/>
              <w:jc w:val="both"/>
              <w:rPr>
                <w:rFonts w:eastAsia="Times New Roman"/>
                <w:spacing w:val="0"/>
                <w:lang w:val="es-DO" w:eastAsia="es-DO"/>
              </w:rPr>
            </w:pPr>
            <w:r w:rsidRPr="00F007A2">
              <w:rPr>
                <w:rFonts w:eastAsia="Times New Roman"/>
                <w:spacing w:val="0"/>
                <w:lang w:val="es-DO" w:eastAsia="es-DO"/>
              </w:rPr>
              <w:t>Comisión de Cacao</w:t>
            </w:r>
          </w:p>
        </w:tc>
        <w:tc>
          <w:tcPr>
            <w:tcW w:w="1360" w:type="dxa"/>
            <w:tcBorders>
              <w:top w:val="nil"/>
              <w:left w:val="nil"/>
              <w:bottom w:val="single" w:sz="8" w:space="0" w:color="0070C0"/>
              <w:right w:val="single" w:sz="8" w:space="0" w:color="0070C0"/>
            </w:tcBorders>
            <w:shd w:val="clear" w:color="auto" w:fill="auto"/>
            <w:vAlign w:val="center"/>
            <w:hideMark/>
          </w:tcPr>
          <w:p w14:paraId="5C486DB6" w14:textId="77777777" w:rsidR="00F007A2" w:rsidRPr="00F007A2" w:rsidRDefault="00F007A2" w:rsidP="00F007A2">
            <w:pPr>
              <w:spacing w:after="0" w:line="240" w:lineRule="auto"/>
              <w:jc w:val="both"/>
              <w:rPr>
                <w:rFonts w:eastAsia="Times New Roman"/>
                <w:spacing w:val="0"/>
                <w:lang w:val="es-DO" w:eastAsia="es-DO"/>
              </w:rPr>
            </w:pPr>
            <w:r w:rsidRPr="00F007A2">
              <w:rPr>
                <w:rFonts w:eastAsia="Times New Roman"/>
                <w:spacing w:val="0"/>
                <w:lang w:val="es-DO" w:eastAsia="es-DO"/>
              </w:rPr>
              <w:t>3,602,201.47</w:t>
            </w:r>
          </w:p>
        </w:tc>
        <w:tc>
          <w:tcPr>
            <w:tcW w:w="1200" w:type="dxa"/>
            <w:tcBorders>
              <w:top w:val="nil"/>
              <w:left w:val="nil"/>
              <w:bottom w:val="single" w:sz="8" w:space="0" w:color="0070C0"/>
              <w:right w:val="single" w:sz="8" w:space="0" w:color="0070C0"/>
            </w:tcBorders>
            <w:shd w:val="clear" w:color="auto" w:fill="auto"/>
            <w:vAlign w:val="center"/>
            <w:hideMark/>
          </w:tcPr>
          <w:p w14:paraId="61A5D175"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100%</w:t>
            </w:r>
          </w:p>
        </w:tc>
      </w:tr>
      <w:tr w:rsidR="00F007A2" w:rsidRPr="00F007A2" w14:paraId="5DC47219" w14:textId="77777777" w:rsidTr="00F007A2">
        <w:trPr>
          <w:trHeight w:val="330"/>
          <w:jc w:val="center"/>
        </w:trPr>
        <w:tc>
          <w:tcPr>
            <w:tcW w:w="1200" w:type="dxa"/>
            <w:tcBorders>
              <w:top w:val="nil"/>
              <w:left w:val="single" w:sz="8" w:space="0" w:color="0070C0"/>
              <w:bottom w:val="single" w:sz="8" w:space="0" w:color="0070C0"/>
              <w:right w:val="single" w:sz="8" w:space="0" w:color="0070C0"/>
            </w:tcBorders>
            <w:shd w:val="clear" w:color="auto" w:fill="auto"/>
            <w:vAlign w:val="center"/>
            <w:hideMark/>
          </w:tcPr>
          <w:p w14:paraId="7E3BE87B" w14:textId="77777777" w:rsidR="00F007A2" w:rsidRPr="00F007A2" w:rsidRDefault="00F007A2" w:rsidP="00F007A2">
            <w:pPr>
              <w:spacing w:after="0" w:line="240" w:lineRule="auto"/>
              <w:jc w:val="both"/>
              <w:rPr>
                <w:rFonts w:eastAsia="Times New Roman"/>
                <w:spacing w:val="0"/>
                <w:lang w:val="es-DO" w:eastAsia="es-DO"/>
              </w:rPr>
            </w:pPr>
            <w:r w:rsidRPr="00F007A2">
              <w:rPr>
                <w:rFonts w:eastAsia="Times New Roman"/>
                <w:spacing w:val="0"/>
                <w:lang w:val="es-DO" w:eastAsia="es-DO"/>
              </w:rPr>
              <w:t xml:space="preserve">Total </w:t>
            </w:r>
          </w:p>
        </w:tc>
        <w:tc>
          <w:tcPr>
            <w:tcW w:w="1360" w:type="dxa"/>
            <w:tcBorders>
              <w:top w:val="nil"/>
              <w:left w:val="nil"/>
              <w:bottom w:val="single" w:sz="8" w:space="0" w:color="0070C0"/>
              <w:right w:val="single" w:sz="8" w:space="0" w:color="0070C0"/>
            </w:tcBorders>
            <w:shd w:val="clear" w:color="auto" w:fill="auto"/>
            <w:vAlign w:val="center"/>
            <w:hideMark/>
          </w:tcPr>
          <w:p w14:paraId="5B52B2B0" w14:textId="77777777" w:rsidR="00F007A2" w:rsidRPr="00F007A2" w:rsidRDefault="00F007A2" w:rsidP="00F007A2">
            <w:pPr>
              <w:spacing w:after="0" w:line="240" w:lineRule="auto"/>
              <w:jc w:val="both"/>
              <w:rPr>
                <w:rFonts w:eastAsia="Times New Roman"/>
                <w:spacing w:val="0"/>
                <w:lang w:val="es-DO" w:eastAsia="es-DO"/>
              </w:rPr>
            </w:pPr>
            <w:r w:rsidRPr="00F007A2">
              <w:rPr>
                <w:rFonts w:eastAsia="Times New Roman"/>
                <w:spacing w:val="0"/>
                <w:lang w:val="es-DO" w:eastAsia="es-DO"/>
              </w:rPr>
              <w:t>3,602,201.47</w:t>
            </w:r>
          </w:p>
        </w:tc>
        <w:tc>
          <w:tcPr>
            <w:tcW w:w="1200" w:type="dxa"/>
            <w:tcBorders>
              <w:top w:val="nil"/>
              <w:left w:val="nil"/>
              <w:bottom w:val="single" w:sz="8" w:space="0" w:color="0070C0"/>
              <w:right w:val="single" w:sz="8" w:space="0" w:color="0070C0"/>
            </w:tcBorders>
            <w:shd w:val="clear" w:color="auto" w:fill="auto"/>
            <w:vAlign w:val="center"/>
            <w:hideMark/>
          </w:tcPr>
          <w:p w14:paraId="0E9DFB75" w14:textId="77777777" w:rsidR="00F007A2" w:rsidRPr="00F007A2" w:rsidRDefault="00F007A2" w:rsidP="00F007A2">
            <w:pPr>
              <w:spacing w:after="0" w:line="240" w:lineRule="auto"/>
              <w:jc w:val="right"/>
              <w:rPr>
                <w:rFonts w:eastAsia="Times New Roman"/>
                <w:spacing w:val="0"/>
                <w:lang w:val="es-DO" w:eastAsia="es-DO"/>
              </w:rPr>
            </w:pPr>
            <w:r w:rsidRPr="00F007A2">
              <w:rPr>
                <w:rFonts w:eastAsia="Times New Roman"/>
                <w:spacing w:val="0"/>
                <w:lang w:val="es-DO" w:eastAsia="es-DO"/>
              </w:rPr>
              <w:t>100%</w:t>
            </w:r>
          </w:p>
        </w:tc>
      </w:tr>
    </w:tbl>
    <w:p w14:paraId="291CB884" w14:textId="77777777" w:rsidR="009876D4" w:rsidRDefault="009876D4" w:rsidP="004352C5">
      <w:pPr>
        <w:spacing w:line="360" w:lineRule="auto"/>
        <w:jc w:val="both"/>
        <w:rPr>
          <w:rFonts w:eastAsia="Calibri"/>
          <w:color w:val="4C4747"/>
          <w:lang w:val="es-DO"/>
        </w:rPr>
      </w:pPr>
    </w:p>
    <w:p w14:paraId="1A96B423" w14:textId="77777777" w:rsidR="002762CD" w:rsidRDefault="002762CD" w:rsidP="004352C5">
      <w:pPr>
        <w:spacing w:line="360" w:lineRule="auto"/>
        <w:jc w:val="both"/>
        <w:rPr>
          <w:rFonts w:eastAsia="Calibri"/>
          <w:color w:val="4C4747"/>
          <w:lang w:val="es-DO"/>
        </w:rPr>
        <w:sectPr w:rsidR="002762CD" w:rsidSect="00FE38CB">
          <w:pgSz w:w="12240" w:h="15840"/>
          <w:pgMar w:top="1440" w:right="2160" w:bottom="1440" w:left="2160" w:header="720" w:footer="720" w:gutter="0"/>
          <w:pgNumType w:start="1"/>
          <w:cols w:space="720"/>
          <w:docGrid w:linePitch="360"/>
        </w:sectPr>
      </w:pPr>
    </w:p>
    <w:p w14:paraId="2DBE752A" w14:textId="79A0CE71" w:rsidR="004352C5" w:rsidRDefault="004352C5" w:rsidP="002762CD">
      <w:pPr>
        <w:spacing w:line="360" w:lineRule="auto"/>
        <w:ind w:left="720" w:firstLine="720"/>
        <w:jc w:val="both"/>
        <w:rPr>
          <w:rFonts w:eastAsia="Calibri"/>
          <w:color w:val="4C4747"/>
          <w:lang w:val="es-DO"/>
        </w:rPr>
      </w:pPr>
      <w:r w:rsidRPr="004352C5">
        <w:rPr>
          <w:rFonts w:eastAsia="Calibri"/>
          <w:color w:val="4C4747"/>
          <w:lang w:val="es-DO"/>
        </w:rPr>
        <w:lastRenderedPageBreak/>
        <w:t>c.</w:t>
      </w:r>
      <w:r>
        <w:rPr>
          <w:rFonts w:eastAsia="Calibri"/>
          <w:color w:val="4C4747"/>
          <w:lang w:val="es-DO"/>
        </w:rPr>
        <w:t xml:space="preserve"> </w:t>
      </w:r>
      <w:r w:rsidRPr="004352C5">
        <w:rPr>
          <w:rFonts w:eastAsia="Calibri"/>
          <w:color w:val="4C4747"/>
          <w:lang w:val="es-DO"/>
        </w:rPr>
        <w:t>Matriz de Principales Indicadores del POA.</w:t>
      </w:r>
    </w:p>
    <w:tbl>
      <w:tblPr>
        <w:tblW w:w="11765" w:type="dxa"/>
        <w:jc w:val="center"/>
        <w:tblLayout w:type="fixed"/>
        <w:tblCellMar>
          <w:left w:w="70" w:type="dxa"/>
          <w:right w:w="70" w:type="dxa"/>
        </w:tblCellMar>
        <w:tblLook w:val="04A0" w:firstRow="1" w:lastRow="0" w:firstColumn="1" w:lastColumn="0" w:noHBand="0" w:noVBand="1"/>
      </w:tblPr>
      <w:tblGrid>
        <w:gridCol w:w="567"/>
        <w:gridCol w:w="992"/>
        <w:gridCol w:w="2127"/>
        <w:gridCol w:w="2409"/>
        <w:gridCol w:w="1560"/>
        <w:gridCol w:w="850"/>
        <w:gridCol w:w="851"/>
        <w:gridCol w:w="992"/>
        <w:gridCol w:w="142"/>
        <w:gridCol w:w="1275"/>
      </w:tblGrid>
      <w:tr w:rsidR="002762CD" w:rsidRPr="002762CD" w14:paraId="5B7856A4" w14:textId="77777777" w:rsidTr="002762CD">
        <w:trPr>
          <w:trHeight w:val="825"/>
          <w:jc w:val="center"/>
        </w:trPr>
        <w:tc>
          <w:tcPr>
            <w:tcW w:w="11765" w:type="dxa"/>
            <w:gridSpan w:val="10"/>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52A868B" w14:textId="77777777" w:rsidR="002762CD" w:rsidRPr="002762CD" w:rsidRDefault="002762CD" w:rsidP="002762CD">
            <w:pPr>
              <w:spacing w:after="0" w:line="240" w:lineRule="auto"/>
              <w:jc w:val="center"/>
              <w:rPr>
                <w:rFonts w:eastAsia="Times New Roman"/>
                <w:b/>
                <w:bCs/>
                <w:color w:val="4C4747"/>
                <w:spacing w:val="0"/>
                <w:sz w:val="28"/>
                <w:szCs w:val="28"/>
                <w:lang w:val="es-DO" w:eastAsia="es-DO"/>
              </w:rPr>
            </w:pPr>
            <w:bookmarkStart w:id="69" w:name="RANGE!A1:I10"/>
            <w:r w:rsidRPr="002762CD">
              <w:rPr>
                <w:rFonts w:eastAsia="Times New Roman"/>
                <w:b/>
                <w:bCs/>
                <w:color w:val="4C4747"/>
                <w:spacing w:val="0"/>
                <w:sz w:val="28"/>
                <w:szCs w:val="28"/>
                <w:lang w:val="es-DO" w:eastAsia="es-DO"/>
              </w:rPr>
              <w:t>MATRIZ DE PRINCIPALES INDICADORES DEL PLAN OPERATIVO ANUAL (POA)</w:t>
            </w:r>
            <w:r w:rsidRPr="002762CD">
              <w:rPr>
                <w:rFonts w:eastAsia="Times New Roman"/>
                <w:b/>
                <w:bCs/>
                <w:color w:val="4C4747"/>
                <w:spacing w:val="0"/>
                <w:sz w:val="28"/>
                <w:szCs w:val="28"/>
                <w:lang w:val="es-DO" w:eastAsia="es-DO"/>
              </w:rPr>
              <w:br/>
              <w:t>Parte I</w:t>
            </w:r>
            <w:bookmarkEnd w:id="69"/>
          </w:p>
        </w:tc>
      </w:tr>
      <w:tr w:rsidR="002762CD" w:rsidRPr="002762CD" w14:paraId="4A785FA5" w14:textId="77777777" w:rsidTr="002762CD">
        <w:trPr>
          <w:trHeight w:val="270"/>
          <w:jc w:val="center"/>
        </w:trPr>
        <w:tc>
          <w:tcPr>
            <w:tcW w:w="567" w:type="dxa"/>
            <w:tcBorders>
              <w:top w:val="nil"/>
              <w:left w:val="single" w:sz="4" w:space="0" w:color="0070C0"/>
              <w:bottom w:val="single" w:sz="4" w:space="0" w:color="0070C0"/>
              <w:right w:val="single" w:sz="4" w:space="0" w:color="0070C0"/>
            </w:tcBorders>
            <w:shd w:val="clear" w:color="auto" w:fill="auto"/>
            <w:noWrap/>
            <w:vAlign w:val="center"/>
            <w:hideMark/>
          </w:tcPr>
          <w:p w14:paraId="32A0AABE" w14:textId="77777777" w:rsidR="002762CD" w:rsidRPr="002762CD" w:rsidRDefault="002762CD" w:rsidP="002762CD">
            <w:pPr>
              <w:spacing w:after="0" w:line="240" w:lineRule="auto"/>
              <w:jc w:val="center"/>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992" w:type="dxa"/>
            <w:tcBorders>
              <w:top w:val="nil"/>
              <w:left w:val="nil"/>
              <w:bottom w:val="single" w:sz="4" w:space="0" w:color="0070C0"/>
              <w:right w:val="single" w:sz="4" w:space="0" w:color="0070C0"/>
            </w:tcBorders>
            <w:shd w:val="clear" w:color="auto" w:fill="auto"/>
            <w:noWrap/>
            <w:vAlign w:val="bottom"/>
            <w:hideMark/>
          </w:tcPr>
          <w:p w14:paraId="58C31AB5" w14:textId="77777777" w:rsidR="002762CD" w:rsidRPr="002762CD" w:rsidRDefault="002762CD" w:rsidP="002762CD">
            <w:pPr>
              <w:spacing w:after="0" w:line="240" w:lineRule="auto"/>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2127" w:type="dxa"/>
            <w:tcBorders>
              <w:top w:val="nil"/>
              <w:left w:val="nil"/>
              <w:bottom w:val="single" w:sz="4" w:space="0" w:color="0070C0"/>
              <w:right w:val="single" w:sz="4" w:space="0" w:color="0070C0"/>
            </w:tcBorders>
            <w:shd w:val="clear" w:color="auto" w:fill="auto"/>
            <w:noWrap/>
            <w:vAlign w:val="bottom"/>
            <w:hideMark/>
          </w:tcPr>
          <w:p w14:paraId="4FE469DE" w14:textId="77777777" w:rsidR="002762CD" w:rsidRPr="002762CD" w:rsidRDefault="002762CD" w:rsidP="002762CD">
            <w:pPr>
              <w:spacing w:after="0" w:line="240" w:lineRule="auto"/>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2409" w:type="dxa"/>
            <w:tcBorders>
              <w:top w:val="nil"/>
              <w:left w:val="nil"/>
              <w:bottom w:val="single" w:sz="4" w:space="0" w:color="0070C0"/>
              <w:right w:val="single" w:sz="4" w:space="0" w:color="0070C0"/>
            </w:tcBorders>
            <w:shd w:val="clear" w:color="auto" w:fill="auto"/>
            <w:noWrap/>
            <w:vAlign w:val="bottom"/>
            <w:hideMark/>
          </w:tcPr>
          <w:p w14:paraId="08BE5ADE" w14:textId="77777777" w:rsidR="002762CD" w:rsidRPr="002762CD" w:rsidRDefault="002762CD" w:rsidP="002762CD">
            <w:pPr>
              <w:spacing w:after="0" w:line="240" w:lineRule="auto"/>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1560" w:type="dxa"/>
            <w:tcBorders>
              <w:top w:val="nil"/>
              <w:left w:val="nil"/>
              <w:bottom w:val="single" w:sz="4" w:space="0" w:color="0070C0"/>
              <w:right w:val="single" w:sz="4" w:space="0" w:color="0070C0"/>
            </w:tcBorders>
            <w:shd w:val="clear" w:color="auto" w:fill="auto"/>
            <w:noWrap/>
            <w:vAlign w:val="bottom"/>
            <w:hideMark/>
          </w:tcPr>
          <w:p w14:paraId="09B0BBBC" w14:textId="77777777" w:rsidR="002762CD" w:rsidRPr="002762CD" w:rsidRDefault="002762CD" w:rsidP="002762CD">
            <w:pPr>
              <w:spacing w:after="0" w:line="240" w:lineRule="auto"/>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850" w:type="dxa"/>
            <w:tcBorders>
              <w:top w:val="nil"/>
              <w:left w:val="nil"/>
              <w:bottom w:val="single" w:sz="4" w:space="0" w:color="0070C0"/>
              <w:right w:val="single" w:sz="4" w:space="0" w:color="0070C0"/>
            </w:tcBorders>
            <w:shd w:val="clear" w:color="auto" w:fill="auto"/>
            <w:noWrap/>
            <w:vAlign w:val="center"/>
            <w:hideMark/>
          </w:tcPr>
          <w:p w14:paraId="5C1EE0E7" w14:textId="77777777" w:rsidR="002762CD" w:rsidRPr="002762CD" w:rsidRDefault="002762CD" w:rsidP="002762CD">
            <w:pPr>
              <w:spacing w:after="0" w:line="240" w:lineRule="auto"/>
              <w:jc w:val="center"/>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851" w:type="dxa"/>
            <w:tcBorders>
              <w:top w:val="nil"/>
              <w:left w:val="nil"/>
              <w:bottom w:val="single" w:sz="4" w:space="0" w:color="0070C0"/>
              <w:right w:val="single" w:sz="4" w:space="0" w:color="0070C0"/>
            </w:tcBorders>
            <w:shd w:val="clear" w:color="auto" w:fill="auto"/>
            <w:noWrap/>
            <w:vAlign w:val="center"/>
            <w:hideMark/>
          </w:tcPr>
          <w:p w14:paraId="27A6F44E" w14:textId="77777777" w:rsidR="002762CD" w:rsidRPr="002762CD" w:rsidRDefault="002762CD" w:rsidP="002762CD">
            <w:pPr>
              <w:spacing w:after="0" w:line="240" w:lineRule="auto"/>
              <w:jc w:val="center"/>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1134" w:type="dxa"/>
            <w:gridSpan w:val="2"/>
            <w:tcBorders>
              <w:top w:val="nil"/>
              <w:left w:val="nil"/>
              <w:bottom w:val="single" w:sz="4" w:space="0" w:color="0070C0"/>
              <w:right w:val="single" w:sz="4" w:space="0" w:color="0070C0"/>
            </w:tcBorders>
            <w:shd w:val="clear" w:color="auto" w:fill="auto"/>
            <w:noWrap/>
            <w:vAlign w:val="center"/>
            <w:hideMark/>
          </w:tcPr>
          <w:p w14:paraId="4AF72DE0" w14:textId="77777777" w:rsidR="002762CD" w:rsidRPr="002762CD" w:rsidRDefault="002762CD" w:rsidP="002762CD">
            <w:pPr>
              <w:spacing w:after="0" w:line="240" w:lineRule="auto"/>
              <w:jc w:val="center"/>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c>
          <w:tcPr>
            <w:tcW w:w="1275" w:type="dxa"/>
            <w:tcBorders>
              <w:top w:val="nil"/>
              <w:left w:val="nil"/>
              <w:bottom w:val="single" w:sz="4" w:space="0" w:color="0070C0"/>
              <w:right w:val="single" w:sz="4" w:space="0" w:color="0070C0"/>
            </w:tcBorders>
            <w:shd w:val="clear" w:color="auto" w:fill="auto"/>
            <w:noWrap/>
            <w:vAlign w:val="center"/>
            <w:hideMark/>
          </w:tcPr>
          <w:p w14:paraId="07A7C68A" w14:textId="77777777" w:rsidR="002762CD" w:rsidRPr="002762CD" w:rsidRDefault="002762CD" w:rsidP="002762CD">
            <w:pPr>
              <w:spacing w:after="0" w:line="240" w:lineRule="auto"/>
              <w:jc w:val="center"/>
              <w:rPr>
                <w:rFonts w:ascii="Calibri Light" w:eastAsia="Times New Roman" w:hAnsi="Calibri Light" w:cs="Calibri Light"/>
                <w:color w:val="000000"/>
                <w:spacing w:val="0"/>
                <w:sz w:val="18"/>
                <w:szCs w:val="18"/>
                <w:lang w:val="es-DO" w:eastAsia="es-DO"/>
              </w:rPr>
            </w:pPr>
            <w:r w:rsidRPr="002762CD">
              <w:rPr>
                <w:rFonts w:ascii="Calibri Light" w:eastAsia="Times New Roman" w:hAnsi="Calibri Light" w:cs="Calibri Light"/>
                <w:color w:val="000000"/>
                <w:spacing w:val="0"/>
                <w:sz w:val="18"/>
                <w:szCs w:val="18"/>
                <w:lang w:val="es-DO" w:eastAsia="es-DO"/>
              </w:rPr>
              <w:t> </w:t>
            </w:r>
          </w:p>
        </w:tc>
      </w:tr>
      <w:tr w:rsidR="002762CD" w:rsidRPr="002762CD" w14:paraId="717FB00A" w14:textId="77777777" w:rsidTr="002762CD">
        <w:trPr>
          <w:trHeight w:val="930"/>
          <w:jc w:val="center"/>
        </w:trPr>
        <w:tc>
          <w:tcPr>
            <w:tcW w:w="567" w:type="dxa"/>
            <w:tcBorders>
              <w:top w:val="nil"/>
              <w:left w:val="single" w:sz="4" w:space="0" w:color="0070C0"/>
              <w:bottom w:val="single" w:sz="4" w:space="0" w:color="0070C0"/>
              <w:right w:val="single" w:sz="4" w:space="0" w:color="0070C0"/>
            </w:tcBorders>
            <w:shd w:val="clear" w:color="000000" w:fill="002060"/>
            <w:vAlign w:val="center"/>
            <w:hideMark/>
          </w:tcPr>
          <w:p w14:paraId="06FA09AC" w14:textId="77777777"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No.</w:t>
            </w:r>
          </w:p>
        </w:tc>
        <w:tc>
          <w:tcPr>
            <w:tcW w:w="992" w:type="dxa"/>
            <w:tcBorders>
              <w:top w:val="nil"/>
              <w:left w:val="nil"/>
              <w:bottom w:val="single" w:sz="4" w:space="0" w:color="0070C0"/>
              <w:right w:val="single" w:sz="4" w:space="0" w:color="0070C0"/>
            </w:tcBorders>
            <w:shd w:val="clear" w:color="000000" w:fill="002060"/>
            <w:vAlign w:val="center"/>
            <w:hideMark/>
          </w:tcPr>
          <w:p w14:paraId="4151BEF6" w14:textId="77777777"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Área</w:t>
            </w:r>
          </w:p>
        </w:tc>
        <w:tc>
          <w:tcPr>
            <w:tcW w:w="2127" w:type="dxa"/>
            <w:tcBorders>
              <w:top w:val="nil"/>
              <w:left w:val="nil"/>
              <w:bottom w:val="single" w:sz="4" w:space="0" w:color="0070C0"/>
              <w:right w:val="single" w:sz="4" w:space="0" w:color="0070C0"/>
            </w:tcBorders>
            <w:shd w:val="clear" w:color="000000" w:fill="002060"/>
            <w:vAlign w:val="center"/>
            <w:hideMark/>
          </w:tcPr>
          <w:p w14:paraId="7817B509" w14:textId="77777777"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Producto</w:t>
            </w:r>
          </w:p>
        </w:tc>
        <w:tc>
          <w:tcPr>
            <w:tcW w:w="2409" w:type="dxa"/>
            <w:tcBorders>
              <w:top w:val="nil"/>
              <w:left w:val="nil"/>
              <w:bottom w:val="single" w:sz="4" w:space="0" w:color="0070C0"/>
              <w:right w:val="single" w:sz="4" w:space="0" w:color="0070C0"/>
            </w:tcBorders>
            <w:shd w:val="clear" w:color="000000" w:fill="002060"/>
            <w:vAlign w:val="center"/>
            <w:hideMark/>
          </w:tcPr>
          <w:p w14:paraId="40891A06" w14:textId="77777777"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Nombre del Indicador</w:t>
            </w:r>
          </w:p>
        </w:tc>
        <w:tc>
          <w:tcPr>
            <w:tcW w:w="1560" w:type="dxa"/>
            <w:tcBorders>
              <w:top w:val="nil"/>
              <w:left w:val="nil"/>
              <w:bottom w:val="single" w:sz="4" w:space="0" w:color="0070C0"/>
              <w:right w:val="single" w:sz="4" w:space="0" w:color="0070C0"/>
            </w:tcBorders>
            <w:shd w:val="clear" w:color="000000" w:fill="002060"/>
            <w:vAlign w:val="center"/>
            <w:hideMark/>
          </w:tcPr>
          <w:p w14:paraId="66B8267A" w14:textId="77777777"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Frecuencia</w:t>
            </w:r>
          </w:p>
        </w:tc>
        <w:tc>
          <w:tcPr>
            <w:tcW w:w="850" w:type="dxa"/>
            <w:tcBorders>
              <w:top w:val="nil"/>
              <w:left w:val="nil"/>
              <w:bottom w:val="single" w:sz="4" w:space="0" w:color="0070C0"/>
              <w:right w:val="single" w:sz="4" w:space="0" w:color="0070C0"/>
            </w:tcBorders>
            <w:shd w:val="clear" w:color="000000" w:fill="002060"/>
            <w:vAlign w:val="center"/>
            <w:hideMark/>
          </w:tcPr>
          <w:p w14:paraId="41A90F68" w14:textId="77777777"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Línea Base</w:t>
            </w:r>
          </w:p>
        </w:tc>
        <w:tc>
          <w:tcPr>
            <w:tcW w:w="851" w:type="dxa"/>
            <w:tcBorders>
              <w:top w:val="nil"/>
              <w:left w:val="nil"/>
              <w:bottom w:val="single" w:sz="4" w:space="0" w:color="0070C0"/>
              <w:right w:val="single" w:sz="4" w:space="0" w:color="0070C0"/>
            </w:tcBorders>
            <w:shd w:val="clear" w:color="000000" w:fill="002060"/>
            <w:vAlign w:val="center"/>
            <w:hideMark/>
          </w:tcPr>
          <w:p w14:paraId="0DC0D0A4" w14:textId="77777777"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Meta</w:t>
            </w:r>
          </w:p>
        </w:tc>
        <w:tc>
          <w:tcPr>
            <w:tcW w:w="1134" w:type="dxa"/>
            <w:gridSpan w:val="2"/>
            <w:tcBorders>
              <w:top w:val="nil"/>
              <w:left w:val="nil"/>
              <w:bottom w:val="single" w:sz="4" w:space="0" w:color="0070C0"/>
              <w:right w:val="single" w:sz="4" w:space="0" w:color="0070C0"/>
            </w:tcBorders>
            <w:shd w:val="clear" w:color="000000" w:fill="002060"/>
            <w:vAlign w:val="center"/>
            <w:hideMark/>
          </w:tcPr>
          <w:p w14:paraId="3910DE79" w14:textId="69C4E0AE" w:rsidR="002762CD" w:rsidRPr="002762CD" w:rsidRDefault="002762CD" w:rsidP="002762CD">
            <w:pPr>
              <w:spacing w:after="0" w:line="240" w:lineRule="auto"/>
              <w:jc w:val="center"/>
              <w:rPr>
                <w:rFonts w:eastAsia="Times New Roman"/>
                <w:b/>
                <w:bCs/>
                <w:color w:val="FFFFFF"/>
                <w:spacing w:val="0"/>
                <w:lang w:val="es-DO" w:eastAsia="es-DO"/>
              </w:rPr>
            </w:pPr>
            <w:proofErr w:type="spellStart"/>
            <w:r w:rsidRPr="002762CD">
              <w:rPr>
                <w:rFonts w:eastAsia="Times New Roman"/>
                <w:b/>
                <w:bCs/>
                <w:color w:val="FFFFFF"/>
                <w:spacing w:val="0"/>
                <w:lang w:val="es-DO" w:eastAsia="es-DO"/>
              </w:rPr>
              <w:t>Resul</w:t>
            </w:r>
            <w:r>
              <w:rPr>
                <w:rFonts w:eastAsia="Times New Roman"/>
                <w:b/>
                <w:bCs/>
                <w:color w:val="FFFFFF"/>
                <w:spacing w:val="0"/>
                <w:lang w:val="es-DO" w:eastAsia="es-DO"/>
              </w:rPr>
              <w:t>-</w:t>
            </w:r>
            <w:r w:rsidRPr="002762CD">
              <w:rPr>
                <w:rFonts w:eastAsia="Times New Roman"/>
                <w:b/>
                <w:bCs/>
                <w:color w:val="FFFFFF"/>
                <w:spacing w:val="0"/>
                <w:lang w:val="es-DO" w:eastAsia="es-DO"/>
              </w:rPr>
              <w:t>tado</w:t>
            </w:r>
            <w:proofErr w:type="spellEnd"/>
          </w:p>
        </w:tc>
        <w:tc>
          <w:tcPr>
            <w:tcW w:w="1275" w:type="dxa"/>
            <w:tcBorders>
              <w:top w:val="nil"/>
              <w:left w:val="nil"/>
              <w:bottom w:val="single" w:sz="4" w:space="0" w:color="0070C0"/>
              <w:right w:val="single" w:sz="4" w:space="0" w:color="0070C0"/>
            </w:tcBorders>
            <w:shd w:val="clear" w:color="000000" w:fill="002060"/>
            <w:vAlign w:val="center"/>
            <w:hideMark/>
          </w:tcPr>
          <w:p w14:paraId="12E4093E" w14:textId="77777777" w:rsid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 xml:space="preserve">Porcentaje </w:t>
            </w:r>
          </w:p>
          <w:p w14:paraId="573398F4" w14:textId="6E6AD115" w:rsidR="002762CD" w:rsidRPr="002762CD" w:rsidRDefault="002762CD" w:rsidP="002762CD">
            <w:pPr>
              <w:spacing w:after="0" w:line="240" w:lineRule="auto"/>
              <w:jc w:val="center"/>
              <w:rPr>
                <w:rFonts w:eastAsia="Times New Roman"/>
                <w:b/>
                <w:bCs/>
                <w:color w:val="FFFFFF"/>
                <w:spacing w:val="0"/>
                <w:lang w:val="es-DO" w:eastAsia="es-DO"/>
              </w:rPr>
            </w:pPr>
            <w:r w:rsidRPr="002762CD">
              <w:rPr>
                <w:rFonts w:eastAsia="Times New Roman"/>
                <w:b/>
                <w:bCs/>
                <w:color w:val="FFFFFF"/>
                <w:spacing w:val="0"/>
                <w:lang w:val="es-DO" w:eastAsia="es-DO"/>
              </w:rPr>
              <w:t xml:space="preserve">de Avance </w:t>
            </w:r>
          </w:p>
        </w:tc>
      </w:tr>
      <w:tr w:rsidR="002762CD" w:rsidRPr="002762CD" w14:paraId="237757FB" w14:textId="77777777" w:rsidTr="002762CD">
        <w:trPr>
          <w:trHeight w:val="600"/>
          <w:jc w:val="center"/>
        </w:trPr>
        <w:tc>
          <w:tcPr>
            <w:tcW w:w="567" w:type="dxa"/>
            <w:tcBorders>
              <w:top w:val="nil"/>
              <w:left w:val="single" w:sz="4" w:space="0" w:color="0070C0"/>
              <w:bottom w:val="single" w:sz="4" w:space="0" w:color="0070C0"/>
              <w:right w:val="single" w:sz="4" w:space="0" w:color="0070C0"/>
            </w:tcBorders>
            <w:shd w:val="clear" w:color="auto" w:fill="auto"/>
            <w:noWrap/>
            <w:vAlign w:val="bottom"/>
            <w:hideMark/>
          </w:tcPr>
          <w:p w14:paraId="4A9162F2"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w:t>
            </w:r>
          </w:p>
        </w:tc>
        <w:tc>
          <w:tcPr>
            <w:tcW w:w="992" w:type="dxa"/>
            <w:tcBorders>
              <w:top w:val="nil"/>
              <w:left w:val="nil"/>
              <w:bottom w:val="single" w:sz="4" w:space="0" w:color="0070C0"/>
              <w:right w:val="single" w:sz="4" w:space="0" w:color="0070C0"/>
            </w:tcBorders>
            <w:shd w:val="clear" w:color="auto" w:fill="auto"/>
            <w:noWrap/>
            <w:vAlign w:val="bottom"/>
            <w:hideMark/>
          </w:tcPr>
          <w:p w14:paraId="468DCCBC"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shd w:val="clear" w:color="auto" w:fill="auto"/>
            <w:vAlign w:val="bottom"/>
            <w:hideMark/>
          </w:tcPr>
          <w:p w14:paraId="48F41493"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Reporte de Metas Físicas y Financieras</w:t>
            </w:r>
          </w:p>
        </w:tc>
        <w:tc>
          <w:tcPr>
            <w:tcW w:w="2409" w:type="dxa"/>
            <w:tcBorders>
              <w:top w:val="nil"/>
              <w:left w:val="nil"/>
              <w:bottom w:val="single" w:sz="4" w:space="0" w:color="0070C0"/>
              <w:right w:val="single" w:sz="4" w:space="0" w:color="0070C0"/>
            </w:tcBorders>
            <w:shd w:val="clear" w:color="auto" w:fill="auto"/>
            <w:vAlign w:val="bottom"/>
            <w:hideMark/>
          </w:tcPr>
          <w:p w14:paraId="56C621CB"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Informe de Evaluación</w:t>
            </w:r>
          </w:p>
        </w:tc>
        <w:tc>
          <w:tcPr>
            <w:tcW w:w="1560" w:type="dxa"/>
            <w:tcBorders>
              <w:top w:val="nil"/>
              <w:left w:val="nil"/>
              <w:bottom w:val="single" w:sz="4" w:space="0" w:color="0070C0"/>
              <w:right w:val="single" w:sz="4" w:space="0" w:color="0070C0"/>
            </w:tcBorders>
            <w:shd w:val="clear" w:color="auto" w:fill="auto"/>
            <w:noWrap/>
            <w:vAlign w:val="bottom"/>
            <w:hideMark/>
          </w:tcPr>
          <w:p w14:paraId="0A0B5326"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Trimestral</w:t>
            </w:r>
          </w:p>
        </w:tc>
        <w:tc>
          <w:tcPr>
            <w:tcW w:w="850" w:type="dxa"/>
            <w:tcBorders>
              <w:top w:val="nil"/>
              <w:left w:val="nil"/>
              <w:bottom w:val="single" w:sz="4" w:space="0" w:color="0070C0"/>
              <w:right w:val="single" w:sz="4" w:space="0" w:color="0070C0"/>
            </w:tcBorders>
            <w:shd w:val="clear" w:color="auto" w:fill="auto"/>
            <w:noWrap/>
            <w:vAlign w:val="bottom"/>
            <w:hideMark/>
          </w:tcPr>
          <w:p w14:paraId="6F818995"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c>
          <w:tcPr>
            <w:tcW w:w="851" w:type="dxa"/>
            <w:tcBorders>
              <w:top w:val="nil"/>
              <w:left w:val="nil"/>
              <w:bottom w:val="single" w:sz="4" w:space="0" w:color="0070C0"/>
              <w:right w:val="single" w:sz="4" w:space="0" w:color="0070C0"/>
            </w:tcBorders>
            <w:shd w:val="clear" w:color="auto" w:fill="auto"/>
            <w:noWrap/>
            <w:vAlign w:val="bottom"/>
            <w:hideMark/>
          </w:tcPr>
          <w:p w14:paraId="5787FC7C"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4 </w:t>
            </w:r>
          </w:p>
        </w:tc>
        <w:tc>
          <w:tcPr>
            <w:tcW w:w="992" w:type="dxa"/>
            <w:tcBorders>
              <w:top w:val="nil"/>
              <w:left w:val="nil"/>
              <w:bottom w:val="single" w:sz="4" w:space="0" w:color="0070C0"/>
              <w:right w:val="single" w:sz="4" w:space="0" w:color="0070C0"/>
            </w:tcBorders>
            <w:shd w:val="clear" w:color="auto" w:fill="auto"/>
            <w:noWrap/>
            <w:vAlign w:val="bottom"/>
            <w:hideMark/>
          </w:tcPr>
          <w:p w14:paraId="16EDF57E"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4 </w:t>
            </w:r>
          </w:p>
        </w:tc>
        <w:tc>
          <w:tcPr>
            <w:tcW w:w="1417" w:type="dxa"/>
            <w:gridSpan w:val="2"/>
            <w:tcBorders>
              <w:top w:val="nil"/>
              <w:left w:val="nil"/>
              <w:bottom w:val="single" w:sz="4" w:space="0" w:color="0070C0"/>
              <w:right w:val="single" w:sz="4" w:space="0" w:color="0070C0"/>
            </w:tcBorders>
            <w:shd w:val="clear" w:color="auto" w:fill="auto"/>
            <w:noWrap/>
            <w:vAlign w:val="bottom"/>
            <w:hideMark/>
          </w:tcPr>
          <w:p w14:paraId="41EFB173"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r>
      <w:tr w:rsidR="002762CD" w:rsidRPr="002762CD" w14:paraId="7E4494E0" w14:textId="77777777" w:rsidTr="002762CD">
        <w:trPr>
          <w:trHeight w:val="600"/>
          <w:jc w:val="center"/>
        </w:trPr>
        <w:tc>
          <w:tcPr>
            <w:tcW w:w="567" w:type="dxa"/>
            <w:tcBorders>
              <w:top w:val="nil"/>
              <w:left w:val="single" w:sz="4" w:space="0" w:color="0070C0"/>
              <w:bottom w:val="single" w:sz="4" w:space="0" w:color="0070C0"/>
              <w:right w:val="single" w:sz="4" w:space="0" w:color="0070C0"/>
            </w:tcBorders>
            <w:shd w:val="clear" w:color="auto" w:fill="auto"/>
            <w:noWrap/>
            <w:vAlign w:val="bottom"/>
            <w:hideMark/>
          </w:tcPr>
          <w:p w14:paraId="3476EB70"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2</w:t>
            </w:r>
          </w:p>
        </w:tc>
        <w:tc>
          <w:tcPr>
            <w:tcW w:w="992" w:type="dxa"/>
            <w:tcBorders>
              <w:top w:val="nil"/>
              <w:left w:val="nil"/>
              <w:bottom w:val="single" w:sz="4" w:space="0" w:color="0070C0"/>
              <w:right w:val="single" w:sz="4" w:space="0" w:color="0070C0"/>
            </w:tcBorders>
            <w:shd w:val="clear" w:color="auto" w:fill="auto"/>
            <w:noWrap/>
            <w:vAlign w:val="bottom"/>
            <w:hideMark/>
          </w:tcPr>
          <w:p w14:paraId="5132E474"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shd w:val="clear" w:color="auto" w:fill="auto"/>
            <w:vAlign w:val="bottom"/>
            <w:hideMark/>
          </w:tcPr>
          <w:p w14:paraId="28731BE5"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Seguimiento y Monitoreo a carta compromiso/SISMAP</w:t>
            </w:r>
          </w:p>
        </w:tc>
        <w:tc>
          <w:tcPr>
            <w:tcW w:w="2409" w:type="dxa"/>
            <w:tcBorders>
              <w:top w:val="nil"/>
              <w:left w:val="nil"/>
              <w:bottom w:val="single" w:sz="4" w:space="0" w:color="0070C0"/>
              <w:right w:val="single" w:sz="4" w:space="0" w:color="0070C0"/>
            </w:tcBorders>
            <w:shd w:val="clear" w:color="auto" w:fill="auto"/>
            <w:vAlign w:val="bottom"/>
            <w:hideMark/>
          </w:tcPr>
          <w:p w14:paraId="6301ED4A"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Trimestral de DIGEPRES</w:t>
            </w:r>
          </w:p>
        </w:tc>
        <w:tc>
          <w:tcPr>
            <w:tcW w:w="1560" w:type="dxa"/>
            <w:tcBorders>
              <w:top w:val="nil"/>
              <w:left w:val="nil"/>
              <w:bottom w:val="single" w:sz="4" w:space="0" w:color="0070C0"/>
              <w:right w:val="single" w:sz="4" w:space="0" w:color="0070C0"/>
            </w:tcBorders>
            <w:shd w:val="clear" w:color="auto" w:fill="auto"/>
            <w:noWrap/>
            <w:vAlign w:val="bottom"/>
            <w:hideMark/>
          </w:tcPr>
          <w:p w14:paraId="5BF92C90"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Mensual</w:t>
            </w:r>
          </w:p>
        </w:tc>
        <w:tc>
          <w:tcPr>
            <w:tcW w:w="850" w:type="dxa"/>
            <w:tcBorders>
              <w:top w:val="nil"/>
              <w:left w:val="nil"/>
              <w:bottom w:val="single" w:sz="4" w:space="0" w:color="0070C0"/>
              <w:right w:val="single" w:sz="4" w:space="0" w:color="0070C0"/>
            </w:tcBorders>
            <w:shd w:val="clear" w:color="auto" w:fill="auto"/>
            <w:noWrap/>
            <w:vAlign w:val="bottom"/>
            <w:hideMark/>
          </w:tcPr>
          <w:p w14:paraId="012F73BF"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c>
          <w:tcPr>
            <w:tcW w:w="851" w:type="dxa"/>
            <w:tcBorders>
              <w:top w:val="nil"/>
              <w:left w:val="nil"/>
              <w:bottom w:val="single" w:sz="4" w:space="0" w:color="0070C0"/>
              <w:right w:val="single" w:sz="4" w:space="0" w:color="0070C0"/>
            </w:tcBorders>
            <w:shd w:val="clear" w:color="auto" w:fill="auto"/>
            <w:noWrap/>
            <w:vAlign w:val="bottom"/>
            <w:hideMark/>
          </w:tcPr>
          <w:p w14:paraId="14781B4A"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12 </w:t>
            </w:r>
          </w:p>
        </w:tc>
        <w:tc>
          <w:tcPr>
            <w:tcW w:w="992" w:type="dxa"/>
            <w:tcBorders>
              <w:top w:val="nil"/>
              <w:left w:val="nil"/>
              <w:bottom w:val="single" w:sz="4" w:space="0" w:color="0070C0"/>
              <w:right w:val="single" w:sz="4" w:space="0" w:color="0070C0"/>
            </w:tcBorders>
            <w:shd w:val="clear" w:color="auto" w:fill="auto"/>
            <w:noWrap/>
            <w:vAlign w:val="bottom"/>
            <w:hideMark/>
          </w:tcPr>
          <w:p w14:paraId="5EBBA280"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12 </w:t>
            </w:r>
          </w:p>
        </w:tc>
        <w:tc>
          <w:tcPr>
            <w:tcW w:w="1417" w:type="dxa"/>
            <w:gridSpan w:val="2"/>
            <w:tcBorders>
              <w:top w:val="nil"/>
              <w:left w:val="nil"/>
              <w:bottom w:val="single" w:sz="4" w:space="0" w:color="0070C0"/>
              <w:right w:val="single" w:sz="4" w:space="0" w:color="0070C0"/>
            </w:tcBorders>
            <w:shd w:val="clear" w:color="auto" w:fill="auto"/>
            <w:noWrap/>
            <w:vAlign w:val="bottom"/>
            <w:hideMark/>
          </w:tcPr>
          <w:p w14:paraId="5F55EBD1"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r>
      <w:tr w:rsidR="002762CD" w:rsidRPr="002762CD" w14:paraId="7B4924A3" w14:textId="77777777" w:rsidTr="002762CD">
        <w:trPr>
          <w:trHeight w:val="300"/>
          <w:jc w:val="center"/>
        </w:trPr>
        <w:tc>
          <w:tcPr>
            <w:tcW w:w="567" w:type="dxa"/>
            <w:tcBorders>
              <w:top w:val="nil"/>
              <w:left w:val="single" w:sz="4" w:space="0" w:color="0070C0"/>
              <w:bottom w:val="single" w:sz="4" w:space="0" w:color="0070C0"/>
              <w:right w:val="single" w:sz="4" w:space="0" w:color="0070C0"/>
            </w:tcBorders>
            <w:shd w:val="clear" w:color="auto" w:fill="auto"/>
            <w:noWrap/>
            <w:vAlign w:val="bottom"/>
            <w:hideMark/>
          </w:tcPr>
          <w:p w14:paraId="2810616B"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3</w:t>
            </w:r>
          </w:p>
        </w:tc>
        <w:tc>
          <w:tcPr>
            <w:tcW w:w="992" w:type="dxa"/>
            <w:tcBorders>
              <w:top w:val="nil"/>
              <w:left w:val="nil"/>
              <w:bottom w:val="single" w:sz="4" w:space="0" w:color="0070C0"/>
              <w:right w:val="single" w:sz="4" w:space="0" w:color="0070C0"/>
            </w:tcBorders>
            <w:shd w:val="clear" w:color="auto" w:fill="auto"/>
            <w:noWrap/>
            <w:vAlign w:val="bottom"/>
            <w:hideMark/>
          </w:tcPr>
          <w:p w14:paraId="17760C15"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shd w:val="clear" w:color="auto" w:fill="auto"/>
            <w:vAlign w:val="bottom"/>
            <w:hideMark/>
          </w:tcPr>
          <w:p w14:paraId="26BA3CAD"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Encuesta de los servicios</w:t>
            </w:r>
          </w:p>
        </w:tc>
        <w:tc>
          <w:tcPr>
            <w:tcW w:w="2409" w:type="dxa"/>
            <w:tcBorders>
              <w:top w:val="nil"/>
              <w:left w:val="nil"/>
              <w:bottom w:val="single" w:sz="4" w:space="0" w:color="0070C0"/>
              <w:right w:val="single" w:sz="4" w:space="0" w:color="0070C0"/>
            </w:tcBorders>
            <w:shd w:val="clear" w:color="auto" w:fill="auto"/>
            <w:vAlign w:val="bottom"/>
            <w:hideMark/>
          </w:tcPr>
          <w:p w14:paraId="51B6716B"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Informe elaborado</w:t>
            </w:r>
          </w:p>
        </w:tc>
        <w:tc>
          <w:tcPr>
            <w:tcW w:w="1560" w:type="dxa"/>
            <w:tcBorders>
              <w:top w:val="nil"/>
              <w:left w:val="nil"/>
              <w:bottom w:val="single" w:sz="4" w:space="0" w:color="0070C0"/>
              <w:right w:val="single" w:sz="4" w:space="0" w:color="0070C0"/>
            </w:tcBorders>
            <w:shd w:val="clear" w:color="auto" w:fill="auto"/>
            <w:noWrap/>
            <w:vAlign w:val="bottom"/>
            <w:hideMark/>
          </w:tcPr>
          <w:p w14:paraId="5F29F507"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Semestral</w:t>
            </w:r>
          </w:p>
        </w:tc>
        <w:tc>
          <w:tcPr>
            <w:tcW w:w="850" w:type="dxa"/>
            <w:tcBorders>
              <w:top w:val="nil"/>
              <w:left w:val="nil"/>
              <w:bottom w:val="single" w:sz="4" w:space="0" w:color="0070C0"/>
              <w:right w:val="single" w:sz="4" w:space="0" w:color="0070C0"/>
            </w:tcBorders>
            <w:shd w:val="clear" w:color="auto" w:fill="auto"/>
            <w:noWrap/>
            <w:vAlign w:val="bottom"/>
            <w:hideMark/>
          </w:tcPr>
          <w:p w14:paraId="67AA019B"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c>
          <w:tcPr>
            <w:tcW w:w="851" w:type="dxa"/>
            <w:tcBorders>
              <w:top w:val="nil"/>
              <w:left w:val="nil"/>
              <w:bottom w:val="single" w:sz="4" w:space="0" w:color="0070C0"/>
              <w:right w:val="single" w:sz="4" w:space="0" w:color="0070C0"/>
            </w:tcBorders>
            <w:shd w:val="clear" w:color="auto" w:fill="auto"/>
            <w:noWrap/>
            <w:vAlign w:val="bottom"/>
            <w:hideMark/>
          </w:tcPr>
          <w:p w14:paraId="000C7F03"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2 </w:t>
            </w:r>
          </w:p>
        </w:tc>
        <w:tc>
          <w:tcPr>
            <w:tcW w:w="992" w:type="dxa"/>
            <w:tcBorders>
              <w:top w:val="nil"/>
              <w:left w:val="nil"/>
              <w:bottom w:val="single" w:sz="4" w:space="0" w:color="0070C0"/>
              <w:right w:val="single" w:sz="4" w:space="0" w:color="0070C0"/>
            </w:tcBorders>
            <w:shd w:val="clear" w:color="auto" w:fill="auto"/>
            <w:noWrap/>
            <w:vAlign w:val="bottom"/>
            <w:hideMark/>
          </w:tcPr>
          <w:p w14:paraId="7A71588C"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2 </w:t>
            </w:r>
          </w:p>
        </w:tc>
        <w:tc>
          <w:tcPr>
            <w:tcW w:w="1417" w:type="dxa"/>
            <w:gridSpan w:val="2"/>
            <w:tcBorders>
              <w:top w:val="nil"/>
              <w:left w:val="nil"/>
              <w:bottom w:val="single" w:sz="4" w:space="0" w:color="0070C0"/>
              <w:right w:val="single" w:sz="4" w:space="0" w:color="0070C0"/>
            </w:tcBorders>
            <w:shd w:val="clear" w:color="auto" w:fill="auto"/>
            <w:noWrap/>
            <w:vAlign w:val="bottom"/>
            <w:hideMark/>
          </w:tcPr>
          <w:p w14:paraId="695EF77B"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r>
      <w:tr w:rsidR="002762CD" w:rsidRPr="002762CD" w14:paraId="4C259B83" w14:textId="77777777" w:rsidTr="002762CD">
        <w:trPr>
          <w:trHeight w:val="600"/>
          <w:jc w:val="center"/>
        </w:trPr>
        <w:tc>
          <w:tcPr>
            <w:tcW w:w="567" w:type="dxa"/>
            <w:tcBorders>
              <w:top w:val="nil"/>
              <w:left w:val="single" w:sz="4" w:space="0" w:color="0070C0"/>
              <w:bottom w:val="single" w:sz="4" w:space="0" w:color="0070C0"/>
              <w:right w:val="single" w:sz="4" w:space="0" w:color="0070C0"/>
            </w:tcBorders>
            <w:shd w:val="clear" w:color="auto" w:fill="auto"/>
            <w:noWrap/>
            <w:vAlign w:val="bottom"/>
            <w:hideMark/>
          </w:tcPr>
          <w:p w14:paraId="400F8431"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4</w:t>
            </w:r>
          </w:p>
        </w:tc>
        <w:tc>
          <w:tcPr>
            <w:tcW w:w="992" w:type="dxa"/>
            <w:tcBorders>
              <w:top w:val="nil"/>
              <w:left w:val="nil"/>
              <w:bottom w:val="single" w:sz="4" w:space="0" w:color="0070C0"/>
              <w:right w:val="single" w:sz="4" w:space="0" w:color="0070C0"/>
            </w:tcBorders>
            <w:shd w:val="clear" w:color="auto" w:fill="auto"/>
            <w:noWrap/>
            <w:vAlign w:val="bottom"/>
            <w:hideMark/>
          </w:tcPr>
          <w:p w14:paraId="2E4F12C2"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shd w:val="clear" w:color="auto" w:fill="auto"/>
            <w:vAlign w:val="bottom"/>
            <w:hideMark/>
          </w:tcPr>
          <w:p w14:paraId="2A8F76D7"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Monitoreo de la Evaluación de Desempeño menos 59</w:t>
            </w:r>
          </w:p>
        </w:tc>
        <w:tc>
          <w:tcPr>
            <w:tcW w:w="2409" w:type="dxa"/>
            <w:tcBorders>
              <w:top w:val="nil"/>
              <w:left w:val="nil"/>
              <w:bottom w:val="single" w:sz="4" w:space="0" w:color="0070C0"/>
              <w:right w:val="single" w:sz="4" w:space="0" w:color="0070C0"/>
            </w:tcBorders>
            <w:shd w:val="clear" w:color="auto" w:fill="auto"/>
            <w:vAlign w:val="bottom"/>
            <w:hideMark/>
          </w:tcPr>
          <w:p w14:paraId="5CCEF231"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Informe de Plagas y Enfermedades</w:t>
            </w:r>
          </w:p>
        </w:tc>
        <w:tc>
          <w:tcPr>
            <w:tcW w:w="1560" w:type="dxa"/>
            <w:tcBorders>
              <w:top w:val="nil"/>
              <w:left w:val="nil"/>
              <w:bottom w:val="single" w:sz="4" w:space="0" w:color="0070C0"/>
              <w:right w:val="single" w:sz="4" w:space="0" w:color="0070C0"/>
            </w:tcBorders>
            <w:shd w:val="clear" w:color="auto" w:fill="auto"/>
            <w:noWrap/>
            <w:vAlign w:val="bottom"/>
            <w:hideMark/>
          </w:tcPr>
          <w:p w14:paraId="0A2E24B6"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Anual</w:t>
            </w:r>
          </w:p>
        </w:tc>
        <w:tc>
          <w:tcPr>
            <w:tcW w:w="850" w:type="dxa"/>
            <w:tcBorders>
              <w:top w:val="nil"/>
              <w:left w:val="nil"/>
              <w:bottom w:val="single" w:sz="4" w:space="0" w:color="0070C0"/>
              <w:right w:val="single" w:sz="4" w:space="0" w:color="0070C0"/>
            </w:tcBorders>
            <w:shd w:val="clear" w:color="auto" w:fill="auto"/>
            <w:noWrap/>
            <w:vAlign w:val="bottom"/>
            <w:hideMark/>
          </w:tcPr>
          <w:p w14:paraId="2743049A"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c>
          <w:tcPr>
            <w:tcW w:w="851" w:type="dxa"/>
            <w:tcBorders>
              <w:top w:val="nil"/>
              <w:left w:val="nil"/>
              <w:bottom w:val="single" w:sz="4" w:space="0" w:color="0070C0"/>
              <w:right w:val="single" w:sz="4" w:space="0" w:color="0070C0"/>
            </w:tcBorders>
            <w:shd w:val="clear" w:color="auto" w:fill="auto"/>
            <w:noWrap/>
            <w:vAlign w:val="bottom"/>
            <w:hideMark/>
          </w:tcPr>
          <w:p w14:paraId="51146169"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1 </w:t>
            </w:r>
          </w:p>
        </w:tc>
        <w:tc>
          <w:tcPr>
            <w:tcW w:w="992" w:type="dxa"/>
            <w:tcBorders>
              <w:top w:val="nil"/>
              <w:left w:val="nil"/>
              <w:bottom w:val="single" w:sz="4" w:space="0" w:color="0070C0"/>
              <w:right w:val="single" w:sz="4" w:space="0" w:color="0070C0"/>
            </w:tcBorders>
            <w:shd w:val="clear" w:color="auto" w:fill="auto"/>
            <w:noWrap/>
            <w:vAlign w:val="bottom"/>
            <w:hideMark/>
          </w:tcPr>
          <w:p w14:paraId="15E9CE57"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1 </w:t>
            </w:r>
          </w:p>
        </w:tc>
        <w:tc>
          <w:tcPr>
            <w:tcW w:w="1417" w:type="dxa"/>
            <w:gridSpan w:val="2"/>
            <w:tcBorders>
              <w:top w:val="nil"/>
              <w:left w:val="nil"/>
              <w:bottom w:val="single" w:sz="4" w:space="0" w:color="0070C0"/>
              <w:right w:val="single" w:sz="4" w:space="0" w:color="0070C0"/>
            </w:tcBorders>
            <w:shd w:val="clear" w:color="auto" w:fill="auto"/>
            <w:noWrap/>
            <w:vAlign w:val="bottom"/>
            <w:hideMark/>
          </w:tcPr>
          <w:p w14:paraId="459DA73D"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r>
      <w:tr w:rsidR="002762CD" w:rsidRPr="002762CD" w14:paraId="10FBA0B3" w14:textId="77777777" w:rsidTr="002762CD">
        <w:trPr>
          <w:trHeight w:val="600"/>
          <w:jc w:val="center"/>
        </w:trPr>
        <w:tc>
          <w:tcPr>
            <w:tcW w:w="567" w:type="dxa"/>
            <w:tcBorders>
              <w:top w:val="nil"/>
              <w:left w:val="single" w:sz="4" w:space="0" w:color="0070C0"/>
              <w:bottom w:val="single" w:sz="4" w:space="0" w:color="0070C0"/>
              <w:right w:val="single" w:sz="4" w:space="0" w:color="0070C0"/>
            </w:tcBorders>
            <w:shd w:val="clear" w:color="auto" w:fill="auto"/>
            <w:noWrap/>
            <w:vAlign w:val="bottom"/>
            <w:hideMark/>
          </w:tcPr>
          <w:p w14:paraId="59CBCDF3"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5</w:t>
            </w:r>
          </w:p>
        </w:tc>
        <w:tc>
          <w:tcPr>
            <w:tcW w:w="992" w:type="dxa"/>
            <w:tcBorders>
              <w:top w:val="nil"/>
              <w:left w:val="nil"/>
              <w:bottom w:val="single" w:sz="4" w:space="0" w:color="0070C0"/>
              <w:right w:val="single" w:sz="4" w:space="0" w:color="0070C0"/>
            </w:tcBorders>
            <w:shd w:val="clear" w:color="auto" w:fill="auto"/>
            <w:noWrap/>
            <w:vAlign w:val="bottom"/>
            <w:hideMark/>
          </w:tcPr>
          <w:p w14:paraId="7AA8C98D"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shd w:val="clear" w:color="auto" w:fill="auto"/>
            <w:vAlign w:val="bottom"/>
            <w:hideMark/>
          </w:tcPr>
          <w:p w14:paraId="3849241A"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Monitoreo Informe de Implementación del SISTAP</w:t>
            </w:r>
          </w:p>
        </w:tc>
        <w:tc>
          <w:tcPr>
            <w:tcW w:w="2409" w:type="dxa"/>
            <w:tcBorders>
              <w:top w:val="nil"/>
              <w:left w:val="nil"/>
              <w:bottom w:val="single" w:sz="4" w:space="0" w:color="0070C0"/>
              <w:right w:val="single" w:sz="4" w:space="0" w:color="0070C0"/>
            </w:tcBorders>
            <w:shd w:val="clear" w:color="auto" w:fill="auto"/>
            <w:vAlign w:val="bottom"/>
            <w:hideMark/>
          </w:tcPr>
          <w:p w14:paraId="68FAD947"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Resultados tabulados </w:t>
            </w:r>
          </w:p>
        </w:tc>
        <w:tc>
          <w:tcPr>
            <w:tcW w:w="1560" w:type="dxa"/>
            <w:tcBorders>
              <w:top w:val="nil"/>
              <w:left w:val="nil"/>
              <w:bottom w:val="single" w:sz="4" w:space="0" w:color="0070C0"/>
              <w:right w:val="single" w:sz="4" w:space="0" w:color="0070C0"/>
            </w:tcBorders>
            <w:shd w:val="clear" w:color="auto" w:fill="auto"/>
            <w:noWrap/>
            <w:vAlign w:val="bottom"/>
            <w:hideMark/>
          </w:tcPr>
          <w:p w14:paraId="7A6E5ED8"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Trimestral</w:t>
            </w:r>
          </w:p>
        </w:tc>
        <w:tc>
          <w:tcPr>
            <w:tcW w:w="850" w:type="dxa"/>
            <w:tcBorders>
              <w:top w:val="nil"/>
              <w:left w:val="nil"/>
              <w:bottom w:val="single" w:sz="4" w:space="0" w:color="0070C0"/>
              <w:right w:val="single" w:sz="4" w:space="0" w:color="0070C0"/>
            </w:tcBorders>
            <w:shd w:val="clear" w:color="auto" w:fill="auto"/>
            <w:noWrap/>
            <w:vAlign w:val="bottom"/>
            <w:hideMark/>
          </w:tcPr>
          <w:p w14:paraId="77396D71"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c>
          <w:tcPr>
            <w:tcW w:w="851" w:type="dxa"/>
            <w:tcBorders>
              <w:top w:val="nil"/>
              <w:left w:val="nil"/>
              <w:bottom w:val="single" w:sz="4" w:space="0" w:color="0070C0"/>
              <w:right w:val="single" w:sz="4" w:space="0" w:color="0070C0"/>
            </w:tcBorders>
            <w:shd w:val="clear" w:color="auto" w:fill="auto"/>
            <w:noWrap/>
            <w:vAlign w:val="bottom"/>
            <w:hideMark/>
          </w:tcPr>
          <w:p w14:paraId="71287452"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2 </w:t>
            </w:r>
          </w:p>
        </w:tc>
        <w:tc>
          <w:tcPr>
            <w:tcW w:w="992" w:type="dxa"/>
            <w:tcBorders>
              <w:top w:val="nil"/>
              <w:left w:val="nil"/>
              <w:bottom w:val="single" w:sz="4" w:space="0" w:color="0070C0"/>
              <w:right w:val="single" w:sz="4" w:space="0" w:color="0070C0"/>
            </w:tcBorders>
            <w:shd w:val="clear" w:color="auto" w:fill="auto"/>
            <w:noWrap/>
            <w:vAlign w:val="bottom"/>
            <w:hideMark/>
          </w:tcPr>
          <w:p w14:paraId="380359C3"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2 </w:t>
            </w:r>
          </w:p>
        </w:tc>
        <w:tc>
          <w:tcPr>
            <w:tcW w:w="1417" w:type="dxa"/>
            <w:gridSpan w:val="2"/>
            <w:tcBorders>
              <w:top w:val="nil"/>
              <w:left w:val="nil"/>
              <w:bottom w:val="single" w:sz="4" w:space="0" w:color="0070C0"/>
              <w:right w:val="single" w:sz="4" w:space="0" w:color="0070C0"/>
            </w:tcBorders>
            <w:shd w:val="clear" w:color="auto" w:fill="auto"/>
            <w:noWrap/>
            <w:vAlign w:val="bottom"/>
            <w:hideMark/>
          </w:tcPr>
          <w:p w14:paraId="73975DEF"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r>
      <w:tr w:rsidR="002762CD" w:rsidRPr="002762CD" w14:paraId="46F935D3" w14:textId="77777777" w:rsidTr="002762CD">
        <w:trPr>
          <w:trHeight w:val="868"/>
          <w:jc w:val="center"/>
        </w:trPr>
        <w:tc>
          <w:tcPr>
            <w:tcW w:w="567" w:type="dxa"/>
            <w:tcBorders>
              <w:top w:val="nil"/>
              <w:left w:val="single" w:sz="4" w:space="0" w:color="0070C0"/>
              <w:bottom w:val="single" w:sz="4" w:space="0" w:color="0070C0"/>
              <w:right w:val="single" w:sz="4" w:space="0" w:color="0070C0"/>
            </w:tcBorders>
            <w:shd w:val="clear" w:color="auto" w:fill="auto"/>
            <w:noWrap/>
            <w:vAlign w:val="bottom"/>
            <w:hideMark/>
          </w:tcPr>
          <w:p w14:paraId="2050A4B5"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6</w:t>
            </w:r>
          </w:p>
        </w:tc>
        <w:tc>
          <w:tcPr>
            <w:tcW w:w="992" w:type="dxa"/>
            <w:tcBorders>
              <w:top w:val="nil"/>
              <w:left w:val="nil"/>
              <w:bottom w:val="single" w:sz="4" w:space="0" w:color="0070C0"/>
              <w:right w:val="single" w:sz="4" w:space="0" w:color="0070C0"/>
            </w:tcBorders>
            <w:shd w:val="clear" w:color="auto" w:fill="auto"/>
            <w:noWrap/>
            <w:vAlign w:val="bottom"/>
            <w:hideMark/>
          </w:tcPr>
          <w:p w14:paraId="699718A9" w14:textId="77777777" w:rsid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Misiona</w:t>
            </w:r>
          </w:p>
          <w:p w14:paraId="50CB77A3" w14:textId="4A95A2E5"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les</w:t>
            </w:r>
          </w:p>
        </w:tc>
        <w:tc>
          <w:tcPr>
            <w:tcW w:w="2127" w:type="dxa"/>
            <w:tcBorders>
              <w:top w:val="nil"/>
              <w:left w:val="nil"/>
              <w:bottom w:val="single" w:sz="4" w:space="0" w:color="0070C0"/>
              <w:right w:val="single" w:sz="4" w:space="0" w:color="0070C0"/>
            </w:tcBorders>
            <w:shd w:val="clear" w:color="auto" w:fill="auto"/>
            <w:noWrap/>
            <w:vAlign w:val="bottom"/>
            <w:hideMark/>
          </w:tcPr>
          <w:p w14:paraId="28B997C9"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Visitas Técnicas</w:t>
            </w:r>
          </w:p>
        </w:tc>
        <w:tc>
          <w:tcPr>
            <w:tcW w:w="2409" w:type="dxa"/>
            <w:tcBorders>
              <w:top w:val="nil"/>
              <w:left w:val="nil"/>
              <w:bottom w:val="single" w:sz="4" w:space="0" w:color="0070C0"/>
              <w:right w:val="single" w:sz="4" w:space="0" w:color="0070C0"/>
            </w:tcBorders>
            <w:shd w:val="clear" w:color="auto" w:fill="auto"/>
            <w:vAlign w:val="bottom"/>
            <w:hideMark/>
          </w:tcPr>
          <w:p w14:paraId="7300BF40"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Cantidad de productores que adquirieron café en el mercado local</w:t>
            </w:r>
          </w:p>
        </w:tc>
        <w:tc>
          <w:tcPr>
            <w:tcW w:w="1560" w:type="dxa"/>
            <w:tcBorders>
              <w:top w:val="nil"/>
              <w:left w:val="nil"/>
              <w:bottom w:val="single" w:sz="4" w:space="0" w:color="0070C0"/>
              <w:right w:val="single" w:sz="4" w:space="0" w:color="0070C0"/>
            </w:tcBorders>
            <w:shd w:val="clear" w:color="auto" w:fill="auto"/>
            <w:noWrap/>
            <w:vAlign w:val="bottom"/>
            <w:hideMark/>
          </w:tcPr>
          <w:p w14:paraId="7EB5F428"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Trimestral</w:t>
            </w:r>
          </w:p>
        </w:tc>
        <w:tc>
          <w:tcPr>
            <w:tcW w:w="850" w:type="dxa"/>
            <w:tcBorders>
              <w:top w:val="nil"/>
              <w:left w:val="nil"/>
              <w:bottom w:val="single" w:sz="4" w:space="0" w:color="0070C0"/>
              <w:right w:val="single" w:sz="4" w:space="0" w:color="0070C0"/>
            </w:tcBorders>
            <w:shd w:val="clear" w:color="auto" w:fill="auto"/>
            <w:noWrap/>
            <w:vAlign w:val="bottom"/>
            <w:hideMark/>
          </w:tcPr>
          <w:p w14:paraId="256490C1" w14:textId="77777777" w:rsidR="002762CD" w:rsidRPr="002762CD" w:rsidRDefault="002762CD" w:rsidP="002762CD">
            <w:pPr>
              <w:spacing w:after="0" w:line="240" w:lineRule="auto"/>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100%</w:t>
            </w:r>
          </w:p>
        </w:tc>
        <w:tc>
          <w:tcPr>
            <w:tcW w:w="851" w:type="dxa"/>
            <w:tcBorders>
              <w:top w:val="nil"/>
              <w:left w:val="nil"/>
              <w:bottom w:val="single" w:sz="4" w:space="0" w:color="0070C0"/>
              <w:right w:val="single" w:sz="4" w:space="0" w:color="0070C0"/>
            </w:tcBorders>
            <w:shd w:val="clear" w:color="auto" w:fill="auto"/>
            <w:noWrap/>
            <w:vAlign w:val="bottom"/>
            <w:hideMark/>
          </w:tcPr>
          <w:p w14:paraId="1E11F716"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16,880 </w:t>
            </w:r>
          </w:p>
        </w:tc>
        <w:tc>
          <w:tcPr>
            <w:tcW w:w="992" w:type="dxa"/>
            <w:tcBorders>
              <w:top w:val="nil"/>
              <w:left w:val="nil"/>
              <w:bottom w:val="single" w:sz="4" w:space="0" w:color="0070C0"/>
              <w:right w:val="single" w:sz="4" w:space="0" w:color="0070C0"/>
            </w:tcBorders>
            <w:shd w:val="clear" w:color="auto" w:fill="auto"/>
            <w:noWrap/>
            <w:vAlign w:val="bottom"/>
            <w:hideMark/>
          </w:tcPr>
          <w:p w14:paraId="3240B899"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 xml:space="preserve">         15,764 </w:t>
            </w:r>
          </w:p>
        </w:tc>
        <w:tc>
          <w:tcPr>
            <w:tcW w:w="1417" w:type="dxa"/>
            <w:gridSpan w:val="2"/>
            <w:tcBorders>
              <w:top w:val="nil"/>
              <w:left w:val="nil"/>
              <w:bottom w:val="single" w:sz="4" w:space="0" w:color="0070C0"/>
              <w:right w:val="single" w:sz="4" w:space="0" w:color="0070C0"/>
            </w:tcBorders>
            <w:shd w:val="clear" w:color="auto" w:fill="auto"/>
            <w:noWrap/>
            <w:vAlign w:val="bottom"/>
            <w:hideMark/>
          </w:tcPr>
          <w:p w14:paraId="77F6827F" w14:textId="77777777" w:rsidR="002762CD" w:rsidRPr="002762CD" w:rsidRDefault="002762CD" w:rsidP="002762CD">
            <w:pPr>
              <w:spacing w:after="0" w:line="240" w:lineRule="auto"/>
              <w:jc w:val="right"/>
              <w:rPr>
                <w:rFonts w:ascii="Calibri" w:eastAsia="Times New Roman" w:hAnsi="Calibri" w:cs="Calibri"/>
                <w:spacing w:val="0"/>
                <w:sz w:val="22"/>
                <w:szCs w:val="22"/>
                <w:lang w:val="es-DO" w:eastAsia="es-DO"/>
              </w:rPr>
            </w:pPr>
            <w:r w:rsidRPr="002762CD">
              <w:rPr>
                <w:rFonts w:ascii="Calibri" w:eastAsia="Times New Roman" w:hAnsi="Calibri" w:cs="Calibri"/>
                <w:spacing w:val="0"/>
                <w:sz w:val="22"/>
                <w:szCs w:val="22"/>
                <w:lang w:val="es-DO" w:eastAsia="es-DO"/>
              </w:rPr>
              <w:t>93%</w:t>
            </w:r>
          </w:p>
        </w:tc>
      </w:tr>
    </w:tbl>
    <w:p w14:paraId="5E610905" w14:textId="22897104" w:rsidR="00FE17D8" w:rsidRDefault="00FE17D8" w:rsidP="002C11D7">
      <w:pPr>
        <w:spacing w:line="360" w:lineRule="auto"/>
        <w:jc w:val="center"/>
        <w:rPr>
          <w:rFonts w:eastAsia="Calibri"/>
          <w:color w:val="4C4747"/>
          <w:lang w:val="es-DO"/>
        </w:rPr>
      </w:pPr>
    </w:p>
    <w:tbl>
      <w:tblPr>
        <w:tblW w:w="12630" w:type="dxa"/>
        <w:tblCellMar>
          <w:left w:w="70" w:type="dxa"/>
          <w:right w:w="70" w:type="dxa"/>
        </w:tblCellMar>
        <w:tblLook w:val="04A0" w:firstRow="1" w:lastRow="0" w:firstColumn="1" w:lastColumn="0" w:noHBand="0" w:noVBand="1"/>
      </w:tblPr>
      <w:tblGrid>
        <w:gridCol w:w="279"/>
        <w:gridCol w:w="215"/>
        <w:gridCol w:w="279"/>
        <w:gridCol w:w="820"/>
        <w:gridCol w:w="559"/>
        <w:gridCol w:w="1705"/>
        <w:gridCol w:w="669"/>
        <w:gridCol w:w="2166"/>
        <w:gridCol w:w="851"/>
        <w:gridCol w:w="422"/>
        <w:gridCol w:w="819"/>
        <w:gridCol w:w="32"/>
        <w:gridCol w:w="727"/>
        <w:gridCol w:w="383"/>
        <w:gridCol w:w="290"/>
        <w:gridCol w:w="1119"/>
        <w:gridCol w:w="48"/>
        <w:gridCol w:w="1228"/>
        <w:gridCol w:w="19"/>
      </w:tblGrid>
      <w:tr w:rsidR="002617BB" w:rsidRPr="002617BB" w14:paraId="02F3A7BF" w14:textId="77777777" w:rsidTr="00326D75">
        <w:trPr>
          <w:gridBefore w:val="1"/>
          <w:gridAfter w:val="1"/>
          <w:wBefore w:w="279" w:type="dxa"/>
          <w:wAfter w:w="19" w:type="dxa"/>
          <w:trHeight w:val="825"/>
        </w:trPr>
        <w:tc>
          <w:tcPr>
            <w:tcW w:w="12332" w:type="dxa"/>
            <w:gridSpan w:val="17"/>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6C4DE268" w14:textId="55DC3307" w:rsidR="002617BB" w:rsidRPr="002617BB" w:rsidRDefault="002617BB" w:rsidP="002617BB">
            <w:pPr>
              <w:spacing w:after="0" w:line="240" w:lineRule="auto"/>
              <w:jc w:val="center"/>
              <w:rPr>
                <w:rFonts w:eastAsia="Times New Roman"/>
                <w:b/>
                <w:bCs/>
                <w:color w:val="4C4747"/>
                <w:spacing w:val="0"/>
                <w:sz w:val="28"/>
                <w:szCs w:val="28"/>
                <w:lang w:val="es-DO" w:eastAsia="es-DO"/>
              </w:rPr>
            </w:pPr>
            <w:r>
              <w:rPr>
                <w:rFonts w:eastAsia="Calibri"/>
                <w:color w:val="4C4747"/>
                <w:lang w:val="es-DO"/>
              </w:rPr>
              <w:lastRenderedPageBreak/>
              <w:tab/>
            </w:r>
            <w:r>
              <w:rPr>
                <w:rFonts w:eastAsia="Calibri"/>
                <w:color w:val="4C4747"/>
                <w:lang w:val="es-DO"/>
              </w:rPr>
              <w:tab/>
            </w:r>
            <w:bookmarkStart w:id="70" w:name="RANGE!A1:I17"/>
            <w:r w:rsidRPr="002617BB">
              <w:rPr>
                <w:rFonts w:eastAsia="Times New Roman"/>
                <w:b/>
                <w:bCs/>
                <w:color w:val="4C4747"/>
                <w:spacing w:val="0"/>
                <w:sz w:val="28"/>
                <w:szCs w:val="28"/>
                <w:lang w:val="es-DO" w:eastAsia="es-DO"/>
              </w:rPr>
              <w:t>MATRIZ DE PRINCIPALES INDICADORES DEL PLAN OPERATIVO ANUAL (POA)</w:t>
            </w:r>
            <w:r w:rsidRPr="002617BB">
              <w:rPr>
                <w:rFonts w:eastAsia="Times New Roman"/>
                <w:b/>
                <w:bCs/>
                <w:color w:val="4C4747"/>
                <w:spacing w:val="0"/>
                <w:sz w:val="28"/>
                <w:szCs w:val="28"/>
                <w:lang w:val="es-DO" w:eastAsia="es-DO"/>
              </w:rPr>
              <w:br/>
              <w:t>Parte II: Continuación</w:t>
            </w:r>
            <w:bookmarkEnd w:id="70"/>
          </w:p>
        </w:tc>
      </w:tr>
      <w:tr w:rsidR="002617BB" w:rsidRPr="002617BB" w14:paraId="53DA9A63" w14:textId="77777777" w:rsidTr="00326D75">
        <w:trPr>
          <w:gridBefore w:val="1"/>
          <w:gridAfter w:val="1"/>
          <w:wBefore w:w="279" w:type="dxa"/>
          <w:wAfter w:w="19" w:type="dxa"/>
          <w:trHeight w:val="270"/>
        </w:trPr>
        <w:tc>
          <w:tcPr>
            <w:tcW w:w="494" w:type="dxa"/>
            <w:gridSpan w:val="2"/>
            <w:tcBorders>
              <w:top w:val="nil"/>
              <w:left w:val="single" w:sz="4" w:space="0" w:color="0070C0"/>
              <w:bottom w:val="single" w:sz="4" w:space="0" w:color="0070C0"/>
              <w:right w:val="single" w:sz="4" w:space="0" w:color="0070C0"/>
            </w:tcBorders>
            <w:shd w:val="clear" w:color="auto" w:fill="auto"/>
            <w:noWrap/>
            <w:vAlign w:val="center"/>
            <w:hideMark/>
          </w:tcPr>
          <w:p w14:paraId="5876F685" w14:textId="77777777" w:rsidR="002617BB" w:rsidRPr="002617BB" w:rsidRDefault="002617BB" w:rsidP="002617BB">
            <w:pPr>
              <w:spacing w:after="0" w:line="240" w:lineRule="auto"/>
              <w:jc w:val="center"/>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66DC25A2" w14:textId="77777777" w:rsidR="002617BB" w:rsidRPr="002617BB" w:rsidRDefault="002617BB" w:rsidP="002617BB">
            <w:pPr>
              <w:spacing w:after="0" w:line="240" w:lineRule="auto"/>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1705" w:type="dxa"/>
            <w:tcBorders>
              <w:top w:val="nil"/>
              <w:left w:val="nil"/>
              <w:bottom w:val="single" w:sz="4" w:space="0" w:color="0070C0"/>
              <w:right w:val="single" w:sz="4" w:space="0" w:color="0070C0"/>
            </w:tcBorders>
            <w:shd w:val="clear" w:color="auto" w:fill="auto"/>
            <w:noWrap/>
            <w:vAlign w:val="bottom"/>
            <w:hideMark/>
          </w:tcPr>
          <w:p w14:paraId="269C961D" w14:textId="77777777" w:rsidR="002617BB" w:rsidRPr="002617BB" w:rsidRDefault="002617BB" w:rsidP="002617BB">
            <w:pPr>
              <w:spacing w:after="0" w:line="240" w:lineRule="auto"/>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2835" w:type="dxa"/>
            <w:gridSpan w:val="2"/>
            <w:tcBorders>
              <w:top w:val="nil"/>
              <w:left w:val="nil"/>
              <w:bottom w:val="single" w:sz="4" w:space="0" w:color="0070C0"/>
              <w:right w:val="single" w:sz="4" w:space="0" w:color="0070C0"/>
            </w:tcBorders>
            <w:shd w:val="clear" w:color="auto" w:fill="auto"/>
            <w:noWrap/>
            <w:vAlign w:val="bottom"/>
            <w:hideMark/>
          </w:tcPr>
          <w:p w14:paraId="60379D57" w14:textId="77777777" w:rsidR="002617BB" w:rsidRPr="002617BB" w:rsidRDefault="002617BB" w:rsidP="002617BB">
            <w:pPr>
              <w:spacing w:after="0" w:line="240" w:lineRule="auto"/>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509C0565" w14:textId="77777777" w:rsidR="002617BB" w:rsidRPr="002617BB" w:rsidRDefault="002617BB" w:rsidP="002617BB">
            <w:pPr>
              <w:spacing w:after="0" w:line="240" w:lineRule="auto"/>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819" w:type="dxa"/>
            <w:tcBorders>
              <w:top w:val="nil"/>
              <w:left w:val="nil"/>
              <w:bottom w:val="single" w:sz="4" w:space="0" w:color="0070C0"/>
              <w:right w:val="single" w:sz="4" w:space="0" w:color="0070C0"/>
            </w:tcBorders>
            <w:shd w:val="clear" w:color="auto" w:fill="auto"/>
            <w:noWrap/>
            <w:vAlign w:val="center"/>
            <w:hideMark/>
          </w:tcPr>
          <w:p w14:paraId="0C87D806" w14:textId="77777777" w:rsidR="002617BB" w:rsidRPr="002617BB" w:rsidRDefault="002617BB" w:rsidP="002617BB">
            <w:pPr>
              <w:spacing w:after="0" w:line="240" w:lineRule="auto"/>
              <w:jc w:val="center"/>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1142" w:type="dxa"/>
            <w:gridSpan w:val="3"/>
            <w:tcBorders>
              <w:top w:val="nil"/>
              <w:left w:val="nil"/>
              <w:bottom w:val="single" w:sz="4" w:space="0" w:color="0070C0"/>
              <w:right w:val="single" w:sz="4" w:space="0" w:color="0070C0"/>
            </w:tcBorders>
            <w:shd w:val="clear" w:color="auto" w:fill="auto"/>
            <w:noWrap/>
            <w:vAlign w:val="center"/>
            <w:hideMark/>
          </w:tcPr>
          <w:p w14:paraId="527719F9" w14:textId="77777777" w:rsidR="002617BB" w:rsidRPr="002617BB" w:rsidRDefault="002617BB" w:rsidP="002617BB">
            <w:pPr>
              <w:spacing w:after="0" w:line="240" w:lineRule="auto"/>
              <w:jc w:val="center"/>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1409" w:type="dxa"/>
            <w:gridSpan w:val="2"/>
            <w:tcBorders>
              <w:top w:val="nil"/>
              <w:left w:val="nil"/>
              <w:bottom w:val="single" w:sz="4" w:space="0" w:color="0070C0"/>
              <w:right w:val="single" w:sz="4" w:space="0" w:color="0070C0"/>
            </w:tcBorders>
            <w:shd w:val="clear" w:color="auto" w:fill="auto"/>
            <w:noWrap/>
            <w:vAlign w:val="center"/>
            <w:hideMark/>
          </w:tcPr>
          <w:p w14:paraId="3E2C3D59" w14:textId="77777777" w:rsidR="002617BB" w:rsidRPr="002617BB" w:rsidRDefault="002617BB" w:rsidP="002617BB">
            <w:pPr>
              <w:spacing w:after="0" w:line="240" w:lineRule="auto"/>
              <w:jc w:val="center"/>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c>
          <w:tcPr>
            <w:tcW w:w="1276" w:type="dxa"/>
            <w:gridSpan w:val="2"/>
            <w:tcBorders>
              <w:top w:val="nil"/>
              <w:left w:val="nil"/>
              <w:bottom w:val="single" w:sz="4" w:space="0" w:color="0070C0"/>
              <w:right w:val="single" w:sz="4" w:space="0" w:color="0070C0"/>
            </w:tcBorders>
            <w:shd w:val="clear" w:color="auto" w:fill="auto"/>
            <w:noWrap/>
            <w:vAlign w:val="center"/>
            <w:hideMark/>
          </w:tcPr>
          <w:p w14:paraId="423A5BA5" w14:textId="77777777" w:rsidR="002617BB" w:rsidRPr="002617BB" w:rsidRDefault="002617BB" w:rsidP="002617BB">
            <w:pPr>
              <w:spacing w:after="0" w:line="240" w:lineRule="auto"/>
              <w:jc w:val="center"/>
              <w:rPr>
                <w:rFonts w:ascii="Calibri Light" w:eastAsia="Times New Roman" w:hAnsi="Calibri Light" w:cs="Calibri Light"/>
                <w:color w:val="000000"/>
                <w:spacing w:val="0"/>
                <w:sz w:val="18"/>
                <w:szCs w:val="18"/>
                <w:lang w:val="es-DO" w:eastAsia="es-DO"/>
              </w:rPr>
            </w:pPr>
            <w:r w:rsidRPr="002617BB">
              <w:rPr>
                <w:rFonts w:ascii="Calibri Light" w:eastAsia="Times New Roman" w:hAnsi="Calibri Light" w:cs="Calibri Light"/>
                <w:color w:val="000000"/>
                <w:spacing w:val="0"/>
                <w:sz w:val="18"/>
                <w:szCs w:val="18"/>
                <w:lang w:val="es-DO" w:eastAsia="es-DO"/>
              </w:rPr>
              <w:t> </w:t>
            </w:r>
          </w:p>
        </w:tc>
      </w:tr>
      <w:tr w:rsidR="002617BB" w:rsidRPr="002617BB" w14:paraId="421CF62E" w14:textId="77777777" w:rsidTr="00326D75">
        <w:trPr>
          <w:gridBefore w:val="1"/>
          <w:gridAfter w:val="1"/>
          <w:wBefore w:w="279" w:type="dxa"/>
          <w:wAfter w:w="19" w:type="dxa"/>
          <w:trHeight w:val="930"/>
        </w:trPr>
        <w:tc>
          <w:tcPr>
            <w:tcW w:w="494" w:type="dxa"/>
            <w:gridSpan w:val="2"/>
            <w:tcBorders>
              <w:top w:val="nil"/>
              <w:left w:val="single" w:sz="4" w:space="0" w:color="0070C0"/>
              <w:bottom w:val="single" w:sz="4" w:space="0" w:color="0070C0"/>
              <w:right w:val="single" w:sz="4" w:space="0" w:color="0070C0"/>
            </w:tcBorders>
            <w:shd w:val="clear" w:color="000000" w:fill="002060"/>
            <w:vAlign w:val="center"/>
            <w:hideMark/>
          </w:tcPr>
          <w:p w14:paraId="0461B2D1"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No.</w:t>
            </w:r>
          </w:p>
        </w:tc>
        <w:tc>
          <w:tcPr>
            <w:tcW w:w="1379" w:type="dxa"/>
            <w:gridSpan w:val="2"/>
            <w:tcBorders>
              <w:top w:val="nil"/>
              <w:left w:val="nil"/>
              <w:bottom w:val="single" w:sz="4" w:space="0" w:color="0070C0"/>
              <w:right w:val="single" w:sz="4" w:space="0" w:color="0070C0"/>
            </w:tcBorders>
            <w:shd w:val="clear" w:color="000000" w:fill="002060"/>
            <w:vAlign w:val="center"/>
            <w:hideMark/>
          </w:tcPr>
          <w:p w14:paraId="3315B027"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Área</w:t>
            </w:r>
          </w:p>
        </w:tc>
        <w:tc>
          <w:tcPr>
            <w:tcW w:w="1705" w:type="dxa"/>
            <w:tcBorders>
              <w:top w:val="nil"/>
              <w:left w:val="nil"/>
              <w:bottom w:val="single" w:sz="4" w:space="0" w:color="0070C0"/>
              <w:right w:val="single" w:sz="4" w:space="0" w:color="0070C0"/>
            </w:tcBorders>
            <w:shd w:val="clear" w:color="000000" w:fill="002060"/>
            <w:vAlign w:val="center"/>
            <w:hideMark/>
          </w:tcPr>
          <w:p w14:paraId="621392CB"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Producto</w:t>
            </w:r>
          </w:p>
        </w:tc>
        <w:tc>
          <w:tcPr>
            <w:tcW w:w="2835" w:type="dxa"/>
            <w:gridSpan w:val="2"/>
            <w:tcBorders>
              <w:top w:val="nil"/>
              <w:left w:val="nil"/>
              <w:bottom w:val="single" w:sz="4" w:space="0" w:color="0070C0"/>
              <w:right w:val="single" w:sz="4" w:space="0" w:color="0070C0"/>
            </w:tcBorders>
            <w:shd w:val="clear" w:color="000000" w:fill="002060"/>
            <w:vAlign w:val="center"/>
            <w:hideMark/>
          </w:tcPr>
          <w:p w14:paraId="23F372A7"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Nombre del Indicador</w:t>
            </w:r>
          </w:p>
        </w:tc>
        <w:tc>
          <w:tcPr>
            <w:tcW w:w="1273" w:type="dxa"/>
            <w:gridSpan w:val="2"/>
            <w:tcBorders>
              <w:top w:val="nil"/>
              <w:left w:val="nil"/>
              <w:bottom w:val="single" w:sz="4" w:space="0" w:color="0070C0"/>
              <w:right w:val="single" w:sz="4" w:space="0" w:color="0070C0"/>
            </w:tcBorders>
            <w:shd w:val="clear" w:color="000000" w:fill="002060"/>
            <w:vAlign w:val="center"/>
            <w:hideMark/>
          </w:tcPr>
          <w:p w14:paraId="4D8242A4"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Frecuencia</w:t>
            </w:r>
          </w:p>
        </w:tc>
        <w:tc>
          <w:tcPr>
            <w:tcW w:w="819" w:type="dxa"/>
            <w:tcBorders>
              <w:top w:val="nil"/>
              <w:left w:val="nil"/>
              <w:bottom w:val="single" w:sz="4" w:space="0" w:color="0070C0"/>
              <w:right w:val="single" w:sz="4" w:space="0" w:color="0070C0"/>
            </w:tcBorders>
            <w:shd w:val="clear" w:color="000000" w:fill="002060"/>
            <w:vAlign w:val="center"/>
            <w:hideMark/>
          </w:tcPr>
          <w:p w14:paraId="19435C7B"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Línea Base</w:t>
            </w:r>
          </w:p>
        </w:tc>
        <w:tc>
          <w:tcPr>
            <w:tcW w:w="1142" w:type="dxa"/>
            <w:gridSpan w:val="3"/>
            <w:tcBorders>
              <w:top w:val="nil"/>
              <w:left w:val="nil"/>
              <w:bottom w:val="single" w:sz="4" w:space="0" w:color="0070C0"/>
              <w:right w:val="single" w:sz="4" w:space="0" w:color="0070C0"/>
            </w:tcBorders>
            <w:shd w:val="clear" w:color="000000" w:fill="002060"/>
            <w:vAlign w:val="center"/>
            <w:hideMark/>
          </w:tcPr>
          <w:p w14:paraId="483F986D"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Meta</w:t>
            </w:r>
          </w:p>
        </w:tc>
        <w:tc>
          <w:tcPr>
            <w:tcW w:w="1409" w:type="dxa"/>
            <w:gridSpan w:val="2"/>
            <w:tcBorders>
              <w:top w:val="nil"/>
              <w:left w:val="nil"/>
              <w:bottom w:val="single" w:sz="4" w:space="0" w:color="0070C0"/>
              <w:right w:val="single" w:sz="4" w:space="0" w:color="0070C0"/>
            </w:tcBorders>
            <w:shd w:val="clear" w:color="000000" w:fill="002060"/>
            <w:vAlign w:val="center"/>
            <w:hideMark/>
          </w:tcPr>
          <w:p w14:paraId="4AC75AD9"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Resultado</w:t>
            </w:r>
          </w:p>
        </w:tc>
        <w:tc>
          <w:tcPr>
            <w:tcW w:w="1276" w:type="dxa"/>
            <w:gridSpan w:val="2"/>
            <w:tcBorders>
              <w:top w:val="nil"/>
              <w:left w:val="nil"/>
              <w:bottom w:val="single" w:sz="4" w:space="0" w:color="0070C0"/>
              <w:right w:val="single" w:sz="4" w:space="0" w:color="0070C0"/>
            </w:tcBorders>
            <w:shd w:val="clear" w:color="000000" w:fill="002060"/>
            <w:vAlign w:val="center"/>
            <w:hideMark/>
          </w:tcPr>
          <w:p w14:paraId="5CF51B16" w14:textId="77777777" w:rsidR="002617BB" w:rsidRPr="002617BB" w:rsidRDefault="002617BB" w:rsidP="002617BB">
            <w:pPr>
              <w:spacing w:after="0" w:line="240" w:lineRule="auto"/>
              <w:jc w:val="center"/>
              <w:rPr>
                <w:rFonts w:eastAsia="Times New Roman"/>
                <w:b/>
                <w:bCs/>
                <w:color w:val="FFFFFF"/>
                <w:spacing w:val="0"/>
                <w:lang w:val="es-DO" w:eastAsia="es-DO"/>
              </w:rPr>
            </w:pPr>
            <w:r w:rsidRPr="002617BB">
              <w:rPr>
                <w:rFonts w:eastAsia="Times New Roman"/>
                <w:b/>
                <w:bCs/>
                <w:color w:val="FFFFFF"/>
                <w:spacing w:val="0"/>
                <w:lang w:val="es-DO" w:eastAsia="es-DO"/>
              </w:rPr>
              <w:t xml:space="preserve">Porcentaje de Avance </w:t>
            </w:r>
          </w:p>
        </w:tc>
      </w:tr>
      <w:tr w:rsidR="002617BB" w:rsidRPr="002617BB" w14:paraId="250DD43C" w14:textId="77777777" w:rsidTr="00326D75">
        <w:trPr>
          <w:gridBefore w:val="1"/>
          <w:gridAfter w:val="1"/>
          <w:wBefore w:w="279" w:type="dxa"/>
          <w:wAfter w:w="19" w:type="dxa"/>
          <w:trHeight w:val="9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6C1D1EB8"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7</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34307B2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noWrap/>
            <w:vAlign w:val="bottom"/>
            <w:hideMark/>
          </w:tcPr>
          <w:p w14:paraId="42F10F7C"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Adiestramiento </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34EBE81B"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Cantidad de productores y actores de la cadena del café asistidos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59342867"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40FED40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0B18FDDE"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4,095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58CFE1A6"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3,796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3A107964"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93%</w:t>
            </w:r>
          </w:p>
        </w:tc>
      </w:tr>
      <w:tr w:rsidR="002617BB" w:rsidRPr="002617BB" w14:paraId="7B38EC1B" w14:textId="77777777" w:rsidTr="00326D75">
        <w:trPr>
          <w:gridBefore w:val="1"/>
          <w:gridAfter w:val="1"/>
          <w:wBefore w:w="279" w:type="dxa"/>
          <w:wAfter w:w="19" w:type="dxa"/>
          <w:trHeight w:val="9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1E93D2A6"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8</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2804DD6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5DAEB3F9"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Demostraciones de Métodos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123B4574"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Cantidad de productores y actores de la cadena del café asistidos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06E43F7F"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7D64A221"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18ACD8A2"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2,094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39FF701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3,184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177B9612"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152%</w:t>
            </w:r>
          </w:p>
        </w:tc>
      </w:tr>
      <w:tr w:rsidR="002617BB" w:rsidRPr="002617BB" w14:paraId="602BF4BC" w14:textId="77777777" w:rsidTr="00326D75">
        <w:trPr>
          <w:gridBefore w:val="1"/>
          <w:gridAfter w:val="1"/>
          <w:wBefore w:w="279" w:type="dxa"/>
          <w:wAfter w:w="19" w:type="dxa"/>
          <w:trHeight w:val="9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51C6B128"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9</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4E87345B"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33F06552"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Demostraciones de Resultados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286BC199"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Cantidad de productores y actores de la cadena del café asistidos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48EED702"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0DBB4C0F"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6561973D"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1,647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6BF3FD69"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1,004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0A4DA7D3"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61%</w:t>
            </w:r>
          </w:p>
        </w:tc>
      </w:tr>
      <w:tr w:rsidR="002617BB" w:rsidRPr="002617BB" w14:paraId="4F61CFE3" w14:textId="77777777" w:rsidTr="00326D75">
        <w:trPr>
          <w:gridBefore w:val="1"/>
          <w:gridAfter w:val="1"/>
          <w:wBefore w:w="279" w:type="dxa"/>
          <w:wAfter w:w="19" w:type="dxa"/>
          <w:trHeight w:val="6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1158BB26"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1410550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519ADE89"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Cursos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3D580450"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Cantidad de Técnicos y Productores Capacitados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74AA430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42DA7F2B"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534D78CD"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5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5E2024B1"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122C7A70"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20%</w:t>
            </w:r>
          </w:p>
        </w:tc>
      </w:tr>
      <w:tr w:rsidR="002617BB" w:rsidRPr="002617BB" w14:paraId="4E6A9D2A" w14:textId="77777777" w:rsidTr="00326D75">
        <w:trPr>
          <w:gridBefore w:val="1"/>
          <w:gridAfter w:val="1"/>
          <w:wBefore w:w="279" w:type="dxa"/>
          <w:wAfter w:w="19" w:type="dxa"/>
          <w:trHeight w:val="6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76710FF4"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11</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6A7DF15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7CA0471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Talleres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2BD3DE7A"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Cantidad de Técnicos y Productores Capacitados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7A0AACE2"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06974DA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758A6A03"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195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5A11E256"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117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7B24D0C9"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60%</w:t>
            </w:r>
          </w:p>
        </w:tc>
      </w:tr>
      <w:tr w:rsidR="002617BB" w:rsidRPr="002617BB" w14:paraId="0A106C89" w14:textId="77777777" w:rsidTr="00326D75">
        <w:trPr>
          <w:gridBefore w:val="1"/>
          <w:gridAfter w:val="1"/>
          <w:wBefore w:w="279" w:type="dxa"/>
          <w:wAfter w:w="19" w:type="dxa"/>
          <w:trHeight w:val="6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6B1C2EB2"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12</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333845B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10D782C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Charlas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36C0EB74"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Cantidad de Técnicos y Productores Capacitados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22158ED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3015B5CF"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4BEC88A9"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213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4C4399A7"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111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586A88D6"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52%</w:t>
            </w:r>
          </w:p>
        </w:tc>
      </w:tr>
      <w:tr w:rsidR="002617BB" w:rsidRPr="002617BB" w14:paraId="71208B85" w14:textId="77777777" w:rsidTr="00326D75">
        <w:trPr>
          <w:gridBefore w:val="1"/>
          <w:gridAfter w:val="1"/>
          <w:wBefore w:w="279" w:type="dxa"/>
          <w:wAfter w:w="19" w:type="dxa"/>
          <w:trHeight w:val="1485"/>
        </w:trPr>
        <w:tc>
          <w:tcPr>
            <w:tcW w:w="12332" w:type="dxa"/>
            <w:gridSpan w:val="17"/>
            <w:tcBorders>
              <w:top w:val="single" w:sz="4" w:space="0" w:color="0070C0"/>
              <w:left w:val="single" w:sz="4" w:space="0" w:color="0070C0"/>
              <w:bottom w:val="single" w:sz="4" w:space="0" w:color="0070C0"/>
              <w:right w:val="single" w:sz="4" w:space="0" w:color="0070C0"/>
            </w:tcBorders>
            <w:shd w:val="clear" w:color="auto" w:fill="auto"/>
            <w:noWrap/>
            <w:vAlign w:val="bottom"/>
          </w:tcPr>
          <w:p w14:paraId="738930C3" w14:textId="7B9E76F8" w:rsidR="002617BB" w:rsidRPr="002617BB" w:rsidRDefault="002617BB" w:rsidP="002617BB">
            <w:pPr>
              <w:spacing w:after="0" w:line="240" w:lineRule="auto"/>
              <w:jc w:val="center"/>
              <w:rPr>
                <w:rFonts w:ascii="Calibri" w:eastAsia="Times New Roman" w:hAnsi="Calibri" w:cs="Calibri"/>
                <w:spacing w:val="0"/>
                <w:sz w:val="22"/>
                <w:szCs w:val="22"/>
                <w:lang w:val="es-DO" w:eastAsia="es-DO"/>
              </w:rPr>
            </w:pPr>
            <w:r w:rsidRPr="002617BB">
              <w:rPr>
                <w:rFonts w:eastAsia="Times New Roman"/>
                <w:b/>
                <w:bCs/>
                <w:color w:val="4C4747"/>
                <w:spacing w:val="0"/>
                <w:sz w:val="28"/>
                <w:szCs w:val="28"/>
                <w:lang w:val="es-DO" w:eastAsia="es-DO"/>
              </w:rPr>
              <w:lastRenderedPageBreak/>
              <w:t>MATRIZ DE PRINCIPALES INDICADORES DEL PLAN OPERATIVO ANUAL (POA)</w:t>
            </w:r>
            <w:r w:rsidRPr="002617BB">
              <w:rPr>
                <w:rFonts w:eastAsia="Times New Roman"/>
                <w:b/>
                <w:bCs/>
                <w:color w:val="4C4747"/>
                <w:spacing w:val="0"/>
                <w:sz w:val="28"/>
                <w:szCs w:val="28"/>
                <w:lang w:val="es-DO" w:eastAsia="es-DO"/>
              </w:rPr>
              <w:br/>
              <w:t>Parte II</w:t>
            </w:r>
            <w:r w:rsidR="00CC4972">
              <w:rPr>
                <w:rFonts w:eastAsia="Times New Roman"/>
                <w:b/>
                <w:bCs/>
                <w:color w:val="4C4747"/>
                <w:spacing w:val="0"/>
                <w:sz w:val="28"/>
                <w:szCs w:val="28"/>
                <w:lang w:val="es-DO" w:eastAsia="es-DO"/>
              </w:rPr>
              <w:t>I</w:t>
            </w:r>
            <w:r w:rsidRPr="002617BB">
              <w:rPr>
                <w:rFonts w:eastAsia="Times New Roman"/>
                <w:b/>
                <w:bCs/>
                <w:color w:val="4C4747"/>
                <w:spacing w:val="0"/>
                <w:sz w:val="28"/>
                <w:szCs w:val="28"/>
                <w:lang w:val="es-DO" w:eastAsia="es-DO"/>
              </w:rPr>
              <w:t>: Continuación</w:t>
            </w:r>
          </w:p>
        </w:tc>
      </w:tr>
      <w:tr w:rsidR="002617BB" w:rsidRPr="002617BB" w14:paraId="2B730897" w14:textId="77777777" w:rsidTr="00326D75">
        <w:trPr>
          <w:gridBefore w:val="1"/>
          <w:gridAfter w:val="1"/>
          <w:wBefore w:w="279" w:type="dxa"/>
          <w:wAfter w:w="19" w:type="dxa"/>
          <w:trHeight w:val="1485"/>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332081BD"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13</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011DEB7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73DE9907"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Apoyo a la producción de plantas de café en viveros oficiales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3DA1A43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Plantas producidas en viveros oficiales y privados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7D25D554"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2F75E151"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5851A62F"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10,460,053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4F613709"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7,333,191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5F892591"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70%</w:t>
            </w:r>
          </w:p>
        </w:tc>
      </w:tr>
      <w:tr w:rsidR="002617BB" w:rsidRPr="002617BB" w14:paraId="5CC57513" w14:textId="77777777" w:rsidTr="00326D75">
        <w:trPr>
          <w:gridBefore w:val="1"/>
          <w:gridAfter w:val="1"/>
          <w:wBefore w:w="279" w:type="dxa"/>
          <w:wAfter w:w="19" w:type="dxa"/>
          <w:trHeight w:val="6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771D4552"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14</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38F94B0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4EC04FA4"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Apoyo a la Renovación de cafetales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42BC295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Tareas renovadas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478A8B27"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290938E0"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61D7BDD1"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38,000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2C99EFF7"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16,923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2897A5EE"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45%</w:t>
            </w:r>
          </w:p>
        </w:tc>
      </w:tr>
      <w:tr w:rsidR="002617BB" w:rsidRPr="002617BB" w14:paraId="13167367" w14:textId="77777777" w:rsidTr="00326D75">
        <w:trPr>
          <w:gridBefore w:val="1"/>
          <w:gridAfter w:val="1"/>
          <w:wBefore w:w="279" w:type="dxa"/>
          <w:wAfter w:w="19" w:type="dxa"/>
          <w:trHeight w:val="6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1E293D09"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15</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2F1741A9"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2A3EBD7F"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Apoyo al fomento de cafetales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43F88774"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Tareas fomentadas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30715092"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062CCC4E"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7FA688F3"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10,334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32E0D07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9,846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75A9EDD8"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95%</w:t>
            </w:r>
          </w:p>
        </w:tc>
      </w:tr>
      <w:tr w:rsidR="002617BB" w:rsidRPr="002617BB" w14:paraId="0715964B" w14:textId="77777777" w:rsidTr="00326D75">
        <w:trPr>
          <w:gridBefore w:val="1"/>
          <w:gridAfter w:val="1"/>
          <w:wBefore w:w="279" w:type="dxa"/>
          <w:wAfter w:w="19" w:type="dxa"/>
          <w:trHeight w:val="6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5F55FAAD"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16</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007EAAE6"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166EEA30"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Apoyo al control de broca y otras  plagas </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381AE27F"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Tareas intervenidas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7A6FE3CF"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3183713D"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1A9C0083"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60,000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6DCC62C6"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62,277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54F6472E"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104%</w:t>
            </w:r>
          </w:p>
        </w:tc>
      </w:tr>
      <w:tr w:rsidR="002617BB" w:rsidRPr="002617BB" w14:paraId="7D40EA9E" w14:textId="77777777" w:rsidTr="00326D75">
        <w:trPr>
          <w:gridBefore w:val="1"/>
          <w:gridAfter w:val="1"/>
          <w:wBefore w:w="279" w:type="dxa"/>
          <w:wAfter w:w="19" w:type="dxa"/>
          <w:trHeight w:val="6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623361E8"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17</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683FF6FE"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78F355D2"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Control de roya y otras enfermedades</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2A305A8B"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Tareas intervenidas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1C0E46B6"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6ABB8124"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365637CB"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25,000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24A727F0"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22,467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3BB3D6B6"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90%</w:t>
            </w:r>
          </w:p>
        </w:tc>
      </w:tr>
      <w:tr w:rsidR="002617BB" w:rsidRPr="002617BB" w14:paraId="11355EF2" w14:textId="77777777" w:rsidTr="00326D75">
        <w:trPr>
          <w:gridBefore w:val="1"/>
          <w:gridAfter w:val="1"/>
          <w:wBefore w:w="279" w:type="dxa"/>
          <w:wAfter w:w="19" w:type="dxa"/>
          <w:trHeight w:val="3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3E759BD2"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18</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40E79AD6"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102BCB87"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Control de Maleza</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7B2BADF7"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Tareas intervenidas</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55BDD836"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6F1C76A4"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3200686A"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250,000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54B287A5"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353,882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600A9650"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142%</w:t>
            </w:r>
          </w:p>
        </w:tc>
      </w:tr>
      <w:tr w:rsidR="002617BB" w:rsidRPr="002617BB" w14:paraId="1A25D95B" w14:textId="77777777" w:rsidTr="00326D75">
        <w:trPr>
          <w:gridBefore w:val="1"/>
          <w:gridAfter w:val="1"/>
          <w:wBefore w:w="279" w:type="dxa"/>
          <w:wAfter w:w="19" w:type="dxa"/>
          <w:trHeight w:val="900"/>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47882243"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19</w:t>
            </w:r>
          </w:p>
        </w:tc>
        <w:tc>
          <w:tcPr>
            <w:tcW w:w="1379" w:type="dxa"/>
            <w:gridSpan w:val="2"/>
            <w:tcBorders>
              <w:top w:val="nil"/>
              <w:left w:val="nil"/>
              <w:bottom w:val="single" w:sz="4" w:space="0" w:color="0070C0"/>
              <w:right w:val="single" w:sz="4" w:space="0" w:color="0070C0"/>
            </w:tcBorders>
            <w:shd w:val="clear" w:color="auto" w:fill="auto"/>
            <w:noWrap/>
            <w:vAlign w:val="bottom"/>
            <w:hideMark/>
          </w:tcPr>
          <w:p w14:paraId="4C972E98"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Misionales</w:t>
            </w:r>
          </w:p>
        </w:tc>
        <w:tc>
          <w:tcPr>
            <w:tcW w:w="1705" w:type="dxa"/>
            <w:tcBorders>
              <w:top w:val="nil"/>
              <w:left w:val="nil"/>
              <w:bottom w:val="single" w:sz="4" w:space="0" w:color="0070C0"/>
              <w:right w:val="single" w:sz="4" w:space="0" w:color="0070C0"/>
            </w:tcBorders>
            <w:shd w:val="clear" w:color="auto" w:fill="auto"/>
            <w:vAlign w:val="bottom"/>
            <w:hideMark/>
          </w:tcPr>
          <w:p w14:paraId="5EE35748" w14:textId="0478497F"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Evaluación </w:t>
            </w:r>
            <w:proofErr w:type="spellStart"/>
            <w:r w:rsidRPr="002617BB">
              <w:rPr>
                <w:rFonts w:ascii="Calibri" w:eastAsia="Times New Roman" w:hAnsi="Calibri" w:cs="Calibri"/>
                <w:spacing w:val="0"/>
                <w:sz w:val="22"/>
                <w:szCs w:val="22"/>
                <w:lang w:val="es-DO" w:eastAsia="es-DO"/>
              </w:rPr>
              <w:t>Comport</w:t>
            </w:r>
            <w:proofErr w:type="spellEnd"/>
            <w:r w:rsidR="00B230DE">
              <w:rPr>
                <w:rFonts w:ascii="Calibri" w:eastAsia="Times New Roman" w:hAnsi="Calibri" w:cs="Calibri"/>
                <w:spacing w:val="0"/>
                <w:sz w:val="22"/>
                <w:szCs w:val="22"/>
                <w:lang w:val="es-DO" w:eastAsia="es-DO"/>
              </w:rPr>
              <w:t>.</w:t>
            </w:r>
            <w:r w:rsidRPr="002617BB">
              <w:rPr>
                <w:rFonts w:ascii="Calibri" w:eastAsia="Times New Roman" w:hAnsi="Calibri" w:cs="Calibri"/>
                <w:spacing w:val="0"/>
                <w:sz w:val="22"/>
                <w:szCs w:val="22"/>
                <w:lang w:val="es-DO" w:eastAsia="es-DO"/>
              </w:rPr>
              <w:t xml:space="preserve"> </w:t>
            </w:r>
            <w:proofErr w:type="spellStart"/>
            <w:r w:rsidR="00B230DE" w:rsidRPr="002617BB">
              <w:rPr>
                <w:rFonts w:ascii="Calibri" w:eastAsia="Times New Roman" w:hAnsi="Calibri" w:cs="Calibri"/>
                <w:spacing w:val="0"/>
                <w:sz w:val="22"/>
                <w:szCs w:val="22"/>
                <w:lang w:val="es-DO" w:eastAsia="es-DO"/>
              </w:rPr>
              <w:t>E</w:t>
            </w:r>
            <w:r w:rsidRPr="002617BB">
              <w:rPr>
                <w:rFonts w:ascii="Calibri" w:eastAsia="Times New Roman" w:hAnsi="Calibri" w:cs="Calibri"/>
                <w:spacing w:val="0"/>
                <w:sz w:val="22"/>
                <w:szCs w:val="22"/>
                <w:lang w:val="es-DO" w:eastAsia="es-DO"/>
              </w:rPr>
              <w:t>nf</w:t>
            </w:r>
            <w:proofErr w:type="spellEnd"/>
            <w:r w:rsidR="00B230DE">
              <w:rPr>
                <w:rFonts w:ascii="Calibri" w:eastAsia="Times New Roman" w:hAnsi="Calibri" w:cs="Calibri"/>
                <w:spacing w:val="0"/>
                <w:sz w:val="22"/>
                <w:szCs w:val="22"/>
                <w:lang w:val="es-DO" w:eastAsia="es-DO"/>
              </w:rPr>
              <w:t xml:space="preserve">. En dos pisos </w:t>
            </w:r>
            <w:proofErr w:type="spellStart"/>
            <w:r w:rsidR="00B230DE">
              <w:rPr>
                <w:rFonts w:ascii="Calibri" w:eastAsia="Times New Roman" w:hAnsi="Calibri" w:cs="Calibri"/>
                <w:spacing w:val="0"/>
                <w:sz w:val="22"/>
                <w:szCs w:val="22"/>
                <w:lang w:val="es-DO" w:eastAsia="es-DO"/>
              </w:rPr>
              <w:t>altit</w:t>
            </w:r>
            <w:proofErr w:type="spellEnd"/>
            <w:r w:rsidR="00B230DE">
              <w:rPr>
                <w:rFonts w:ascii="Calibri" w:eastAsia="Times New Roman" w:hAnsi="Calibri" w:cs="Calibri"/>
                <w:spacing w:val="0"/>
                <w:sz w:val="22"/>
                <w:szCs w:val="22"/>
                <w:lang w:val="es-DO" w:eastAsia="es-DO"/>
              </w:rPr>
              <w:t>.</w:t>
            </w:r>
          </w:p>
        </w:tc>
        <w:tc>
          <w:tcPr>
            <w:tcW w:w="2835" w:type="dxa"/>
            <w:gridSpan w:val="2"/>
            <w:tcBorders>
              <w:top w:val="nil"/>
              <w:left w:val="nil"/>
              <w:bottom w:val="single" w:sz="4" w:space="0" w:color="0070C0"/>
              <w:right w:val="single" w:sz="4" w:space="0" w:color="0070C0"/>
            </w:tcBorders>
            <w:shd w:val="clear" w:color="auto" w:fill="auto"/>
            <w:vAlign w:val="bottom"/>
            <w:hideMark/>
          </w:tcPr>
          <w:p w14:paraId="52984BBB"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Comportamiento de campo de la roya en variedades resistentes cuantificado</w:t>
            </w:r>
          </w:p>
        </w:tc>
        <w:tc>
          <w:tcPr>
            <w:tcW w:w="1273" w:type="dxa"/>
            <w:gridSpan w:val="2"/>
            <w:tcBorders>
              <w:top w:val="nil"/>
              <w:left w:val="nil"/>
              <w:bottom w:val="single" w:sz="4" w:space="0" w:color="0070C0"/>
              <w:right w:val="single" w:sz="4" w:space="0" w:color="0070C0"/>
            </w:tcBorders>
            <w:shd w:val="clear" w:color="auto" w:fill="auto"/>
            <w:noWrap/>
            <w:vAlign w:val="bottom"/>
            <w:hideMark/>
          </w:tcPr>
          <w:p w14:paraId="379E3853"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Trimestral</w:t>
            </w:r>
          </w:p>
        </w:tc>
        <w:tc>
          <w:tcPr>
            <w:tcW w:w="819" w:type="dxa"/>
            <w:tcBorders>
              <w:top w:val="nil"/>
              <w:left w:val="nil"/>
              <w:bottom w:val="single" w:sz="4" w:space="0" w:color="0070C0"/>
              <w:right w:val="single" w:sz="4" w:space="0" w:color="0070C0"/>
            </w:tcBorders>
            <w:shd w:val="clear" w:color="auto" w:fill="auto"/>
            <w:noWrap/>
            <w:vAlign w:val="bottom"/>
            <w:hideMark/>
          </w:tcPr>
          <w:p w14:paraId="4BE39780"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c>
          <w:tcPr>
            <w:tcW w:w="1142" w:type="dxa"/>
            <w:gridSpan w:val="3"/>
            <w:tcBorders>
              <w:top w:val="nil"/>
              <w:left w:val="nil"/>
              <w:bottom w:val="single" w:sz="4" w:space="0" w:color="0070C0"/>
              <w:right w:val="single" w:sz="4" w:space="0" w:color="0070C0"/>
            </w:tcBorders>
            <w:shd w:val="clear" w:color="auto" w:fill="auto"/>
            <w:noWrap/>
            <w:vAlign w:val="bottom"/>
            <w:hideMark/>
          </w:tcPr>
          <w:p w14:paraId="7537F10C"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2 </w:t>
            </w:r>
          </w:p>
        </w:tc>
        <w:tc>
          <w:tcPr>
            <w:tcW w:w="1409" w:type="dxa"/>
            <w:gridSpan w:val="2"/>
            <w:tcBorders>
              <w:top w:val="nil"/>
              <w:left w:val="nil"/>
              <w:bottom w:val="single" w:sz="4" w:space="0" w:color="0070C0"/>
              <w:right w:val="single" w:sz="4" w:space="0" w:color="0070C0"/>
            </w:tcBorders>
            <w:shd w:val="clear" w:color="auto" w:fill="auto"/>
            <w:noWrap/>
            <w:vAlign w:val="bottom"/>
            <w:hideMark/>
          </w:tcPr>
          <w:p w14:paraId="7E275A9B" w14:textId="77777777" w:rsidR="002617BB" w:rsidRPr="002617BB" w:rsidRDefault="002617BB" w:rsidP="002617BB">
            <w:pPr>
              <w:spacing w:after="0" w:line="240" w:lineRule="auto"/>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 xml:space="preserve">                         2 </w:t>
            </w:r>
          </w:p>
        </w:tc>
        <w:tc>
          <w:tcPr>
            <w:tcW w:w="1276" w:type="dxa"/>
            <w:gridSpan w:val="2"/>
            <w:tcBorders>
              <w:top w:val="nil"/>
              <w:left w:val="nil"/>
              <w:bottom w:val="single" w:sz="4" w:space="0" w:color="0070C0"/>
              <w:right w:val="single" w:sz="4" w:space="0" w:color="0070C0"/>
            </w:tcBorders>
            <w:shd w:val="clear" w:color="auto" w:fill="auto"/>
            <w:noWrap/>
            <w:vAlign w:val="bottom"/>
            <w:hideMark/>
          </w:tcPr>
          <w:p w14:paraId="46CBF940" w14:textId="77777777" w:rsidR="002617BB" w:rsidRPr="002617BB" w:rsidRDefault="002617BB" w:rsidP="002617BB">
            <w:pPr>
              <w:spacing w:after="0" w:line="240" w:lineRule="auto"/>
              <w:jc w:val="right"/>
              <w:rPr>
                <w:rFonts w:ascii="Calibri" w:eastAsia="Times New Roman" w:hAnsi="Calibri" w:cs="Calibri"/>
                <w:spacing w:val="0"/>
                <w:sz w:val="22"/>
                <w:szCs w:val="22"/>
                <w:lang w:val="es-DO" w:eastAsia="es-DO"/>
              </w:rPr>
            </w:pPr>
            <w:r w:rsidRPr="002617BB">
              <w:rPr>
                <w:rFonts w:ascii="Calibri" w:eastAsia="Times New Roman" w:hAnsi="Calibri" w:cs="Calibri"/>
                <w:spacing w:val="0"/>
                <w:sz w:val="22"/>
                <w:szCs w:val="22"/>
                <w:lang w:val="es-DO" w:eastAsia="es-DO"/>
              </w:rPr>
              <w:t>100%</w:t>
            </w:r>
          </w:p>
        </w:tc>
      </w:tr>
      <w:tr w:rsidR="00326D75" w:rsidRPr="00326D75" w14:paraId="68BB814F" w14:textId="77777777" w:rsidTr="00326D75">
        <w:tblPrEx>
          <w:jc w:val="center"/>
        </w:tblPrEx>
        <w:trPr>
          <w:trHeight w:val="643"/>
          <w:jc w:val="center"/>
        </w:trPr>
        <w:tc>
          <w:tcPr>
            <w:tcW w:w="12630" w:type="dxa"/>
            <w:gridSpan w:val="19"/>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E82BDE3" w14:textId="438D53AD" w:rsidR="00326D75" w:rsidRPr="00326D75" w:rsidRDefault="00326D75" w:rsidP="00326D75">
            <w:pPr>
              <w:spacing w:after="0" w:line="240" w:lineRule="auto"/>
              <w:jc w:val="center"/>
              <w:rPr>
                <w:rFonts w:eastAsia="Times New Roman"/>
                <w:b/>
                <w:bCs/>
                <w:color w:val="4C4747"/>
                <w:spacing w:val="0"/>
                <w:sz w:val="28"/>
                <w:szCs w:val="28"/>
                <w:lang w:val="es-DO" w:eastAsia="es-DO"/>
              </w:rPr>
            </w:pPr>
            <w:r>
              <w:rPr>
                <w:rFonts w:eastAsia="Calibri"/>
                <w:color w:val="4C4747"/>
                <w:lang w:val="es-DO"/>
              </w:rPr>
              <w:lastRenderedPageBreak/>
              <w:tab/>
            </w:r>
            <w:r>
              <w:rPr>
                <w:rFonts w:eastAsia="Calibri"/>
                <w:color w:val="4C4747"/>
                <w:lang w:val="es-DO"/>
              </w:rPr>
              <w:tab/>
            </w:r>
            <w:r w:rsidRPr="00326D75">
              <w:rPr>
                <w:rFonts w:eastAsia="Times New Roman"/>
                <w:b/>
                <w:bCs/>
                <w:color w:val="4C4747"/>
                <w:spacing w:val="0"/>
                <w:sz w:val="28"/>
                <w:szCs w:val="28"/>
                <w:lang w:val="es-DO" w:eastAsia="es-DO"/>
              </w:rPr>
              <w:t>MATRIZ DE PRINCIPALES INDICADORES DEL PLAN OPERATIVO ANUAL (POA)</w:t>
            </w:r>
            <w:r w:rsidRPr="00326D75">
              <w:rPr>
                <w:rFonts w:eastAsia="Times New Roman"/>
                <w:b/>
                <w:bCs/>
                <w:color w:val="4C4747"/>
                <w:spacing w:val="0"/>
                <w:sz w:val="28"/>
                <w:szCs w:val="28"/>
                <w:lang w:val="es-DO" w:eastAsia="es-DO"/>
              </w:rPr>
              <w:br/>
              <w:t xml:space="preserve">Parte </w:t>
            </w:r>
            <w:r>
              <w:rPr>
                <w:rFonts w:eastAsia="Times New Roman"/>
                <w:b/>
                <w:bCs/>
                <w:color w:val="4C4747"/>
                <w:spacing w:val="0"/>
                <w:sz w:val="28"/>
                <w:szCs w:val="28"/>
                <w:lang w:val="es-DO" w:eastAsia="es-DO"/>
              </w:rPr>
              <w:t>IV</w:t>
            </w:r>
            <w:r w:rsidRPr="00326D75">
              <w:rPr>
                <w:rFonts w:eastAsia="Times New Roman"/>
                <w:b/>
                <w:bCs/>
                <w:color w:val="4C4747"/>
                <w:spacing w:val="0"/>
                <w:sz w:val="28"/>
                <w:szCs w:val="28"/>
                <w:lang w:val="es-DO" w:eastAsia="es-DO"/>
              </w:rPr>
              <w:t>: Continuación</w:t>
            </w:r>
          </w:p>
        </w:tc>
      </w:tr>
      <w:tr w:rsidR="00326D75" w:rsidRPr="00326D75" w14:paraId="7650B042" w14:textId="77777777" w:rsidTr="00326D75">
        <w:tblPrEx>
          <w:jc w:val="center"/>
        </w:tblPrEx>
        <w:trPr>
          <w:trHeight w:val="209"/>
          <w:jc w:val="center"/>
        </w:trPr>
        <w:tc>
          <w:tcPr>
            <w:tcW w:w="494" w:type="dxa"/>
            <w:gridSpan w:val="2"/>
            <w:tcBorders>
              <w:top w:val="nil"/>
              <w:left w:val="single" w:sz="4" w:space="0" w:color="0070C0"/>
              <w:bottom w:val="single" w:sz="4" w:space="0" w:color="0070C0"/>
              <w:right w:val="single" w:sz="4" w:space="0" w:color="0070C0"/>
            </w:tcBorders>
            <w:shd w:val="clear" w:color="auto" w:fill="auto"/>
            <w:noWrap/>
            <w:vAlign w:val="center"/>
            <w:hideMark/>
          </w:tcPr>
          <w:p w14:paraId="7C5C975A" w14:textId="77777777" w:rsidR="00326D75" w:rsidRPr="00326D75" w:rsidRDefault="00326D75" w:rsidP="00326D75">
            <w:pPr>
              <w:spacing w:after="0" w:line="240" w:lineRule="auto"/>
              <w:jc w:val="center"/>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1099" w:type="dxa"/>
            <w:gridSpan w:val="2"/>
            <w:tcBorders>
              <w:top w:val="nil"/>
              <w:left w:val="nil"/>
              <w:bottom w:val="single" w:sz="4" w:space="0" w:color="0070C0"/>
              <w:right w:val="single" w:sz="4" w:space="0" w:color="0070C0"/>
            </w:tcBorders>
            <w:shd w:val="clear" w:color="auto" w:fill="auto"/>
            <w:noWrap/>
            <w:vAlign w:val="bottom"/>
            <w:hideMark/>
          </w:tcPr>
          <w:p w14:paraId="072747DE" w14:textId="77777777" w:rsidR="00326D75" w:rsidRPr="00326D75" w:rsidRDefault="00326D75" w:rsidP="00326D75">
            <w:pPr>
              <w:spacing w:after="0" w:line="240" w:lineRule="auto"/>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2933" w:type="dxa"/>
            <w:gridSpan w:val="3"/>
            <w:tcBorders>
              <w:top w:val="nil"/>
              <w:left w:val="nil"/>
              <w:bottom w:val="single" w:sz="4" w:space="0" w:color="0070C0"/>
              <w:right w:val="single" w:sz="4" w:space="0" w:color="0070C0"/>
            </w:tcBorders>
            <w:shd w:val="clear" w:color="auto" w:fill="auto"/>
            <w:noWrap/>
            <w:vAlign w:val="bottom"/>
            <w:hideMark/>
          </w:tcPr>
          <w:p w14:paraId="08FCBFFB" w14:textId="77777777" w:rsidR="00326D75" w:rsidRPr="00326D75" w:rsidRDefault="00326D75" w:rsidP="00326D75">
            <w:pPr>
              <w:spacing w:after="0" w:line="240" w:lineRule="auto"/>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3017" w:type="dxa"/>
            <w:gridSpan w:val="2"/>
            <w:tcBorders>
              <w:top w:val="nil"/>
              <w:left w:val="nil"/>
              <w:bottom w:val="single" w:sz="4" w:space="0" w:color="0070C0"/>
              <w:right w:val="single" w:sz="4" w:space="0" w:color="0070C0"/>
            </w:tcBorders>
            <w:shd w:val="clear" w:color="auto" w:fill="auto"/>
            <w:noWrap/>
            <w:vAlign w:val="bottom"/>
            <w:hideMark/>
          </w:tcPr>
          <w:p w14:paraId="635DB9BA" w14:textId="77777777" w:rsidR="00326D75" w:rsidRPr="00326D75" w:rsidRDefault="00326D75" w:rsidP="00326D75">
            <w:pPr>
              <w:spacing w:after="0" w:line="240" w:lineRule="auto"/>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1273" w:type="dxa"/>
            <w:gridSpan w:val="3"/>
            <w:tcBorders>
              <w:top w:val="nil"/>
              <w:left w:val="nil"/>
              <w:bottom w:val="single" w:sz="4" w:space="0" w:color="0070C0"/>
              <w:right w:val="single" w:sz="4" w:space="0" w:color="0070C0"/>
            </w:tcBorders>
            <w:shd w:val="clear" w:color="auto" w:fill="auto"/>
            <w:noWrap/>
            <w:vAlign w:val="bottom"/>
            <w:hideMark/>
          </w:tcPr>
          <w:p w14:paraId="1DAB0198" w14:textId="77777777" w:rsidR="00326D75" w:rsidRPr="00326D75" w:rsidRDefault="00326D75" w:rsidP="00326D75">
            <w:pPr>
              <w:spacing w:after="0" w:line="240" w:lineRule="auto"/>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727" w:type="dxa"/>
            <w:tcBorders>
              <w:top w:val="nil"/>
              <w:left w:val="nil"/>
              <w:bottom w:val="single" w:sz="4" w:space="0" w:color="0070C0"/>
              <w:right w:val="single" w:sz="4" w:space="0" w:color="0070C0"/>
            </w:tcBorders>
            <w:shd w:val="clear" w:color="auto" w:fill="auto"/>
            <w:noWrap/>
            <w:vAlign w:val="center"/>
            <w:hideMark/>
          </w:tcPr>
          <w:p w14:paraId="4468E2B6" w14:textId="77777777" w:rsidR="00326D75" w:rsidRPr="00326D75" w:rsidRDefault="00326D75" w:rsidP="00326D75">
            <w:pPr>
              <w:spacing w:after="0" w:line="240" w:lineRule="auto"/>
              <w:jc w:val="center"/>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673" w:type="dxa"/>
            <w:gridSpan w:val="2"/>
            <w:tcBorders>
              <w:top w:val="nil"/>
              <w:left w:val="nil"/>
              <w:bottom w:val="single" w:sz="4" w:space="0" w:color="0070C0"/>
              <w:right w:val="single" w:sz="4" w:space="0" w:color="0070C0"/>
            </w:tcBorders>
            <w:shd w:val="clear" w:color="auto" w:fill="auto"/>
            <w:noWrap/>
            <w:vAlign w:val="center"/>
            <w:hideMark/>
          </w:tcPr>
          <w:p w14:paraId="06CE2654" w14:textId="77777777" w:rsidR="00326D75" w:rsidRPr="00326D75" w:rsidRDefault="00326D75" w:rsidP="00326D75">
            <w:pPr>
              <w:spacing w:after="0" w:line="240" w:lineRule="auto"/>
              <w:jc w:val="center"/>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1167" w:type="dxa"/>
            <w:gridSpan w:val="2"/>
            <w:tcBorders>
              <w:top w:val="nil"/>
              <w:left w:val="nil"/>
              <w:bottom w:val="single" w:sz="4" w:space="0" w:color="0070C0"/>
              <w:right w:val="single" w:sz="4" w:space="0" w:color="0070C0"/>
            </w:tcBorders>
            <w:shd w:val="clear" w:color="auto" w:fill="auto"/>
            <w:noWrap/>
            <w:vAlign w:val="center"/>
            <w:hideMark/>
          </w:tcPr>
          <w:p w14:paraId="2DA11F90" w14:textId="77777777" w:rsidR="00326D75" w:rsidRPr="00326D75" w:rsidRDefault="00326D75" w:rsidP="00326D75">
            <w:pPr>
              <w:spacing w:after="0" w:line="240" w:lineRule="auto"/>
              <w:jc w:val="center"/>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c>
          <w:tcPr>
            <w:tcW w:w="1247" w:type="dxa"/>
            <w:gridSpan w:val="2"/>
            <w:tcBorders>
              <w:top w:val="nil"/>
              <w:left w:val="nil"/>
              <w:bottom w:val="single" w:sz="4" w:space="0" w:color="0070C0"/>
              <w:right w:val="single" w:sz="4" w:space="0" w:color="0070C0"/>
            </w:tcBorders>
            <w:shd w:val="clear" w:color="auto" w:fill="auto"/>
            <w:noWrap/>
            <w:vAlign w:val="center"/>
            <w:hideMark/>
          </w:tcPr>
          <w:p w14:paraId="19448FE3" w14:textId="77777777" w:rsidR="00326D75" w:rsidRPr="00326D75" w:rsidRDefault="00326D75" w:rsidP="00326D75">
            <w:pPr>
              <w:spacing w:after="0" w:line="240" w:lineRule="auto"/>
              <w:jc w:val="center"/>
              <w:rPr>
                <w:rFonts w:ascii="Calibri Light" w:eastAsia="Times New Roman" w:hAnsi="Calibri Light" w:cs="Calibri Light"/>
                <w:color w:val="000000"/>
                <w:spacing w:val="0"/>
                <w:sz w:val="18"/>
                <w:szCs w:val="18"/>
                <w:lang w:val="es-DO" w:eastAsia="es-DO"/>
              </w:rPr>
            </w:pPr>
            <w:r w:rsidRPr="00326D75">
              <w:rPr>
                <w:rFonts w:ascii="Calibri Light" w:eastAsia="Times New Roman" w:hAnsi="Calibri Light" w:cs="Calibri Light"/>
                <w:color w:val="000000"/>
                <w:spacing w:val="0"/>
                <w:sz w:val="18"/>
                <w:szCs w:val="18"/>
                <w:lang w:val="es-DO" w:eastAsia="es-DO"/>
              </w:rPr>
              <w:t> </w:t>
            </w:r>
          </w:p>
        </w:tc>
      </w:tr>
      <w:tr w:rsidR="00326D75" w:rsidRPr="00326D75" w14:paraId="33AEBFEB" w14:textId="77777777" w:rsidTr="00326D75">
        <w:tblPrEx>
          <w:jc w:val="center"/>
        </w:tblPrEx>
        <w:trPr>
          <w:trHeight w:val="725"/>
          <w:jc w:val="center"/>
        </w:trPr>
        <w:tc>
          <w:tcPr>
            <w:tcW w:w="494" w:type="dxa"/>
            <w:gridSpan w:val="2"/>
            <w:tcBorders>
              <w:top w:val="nil"/>
              <w:left w:val="single" w:sz="4" w:space="0" w:color="0070C0"/>
              <w:bottom w:val="single" w:sz="4" w:space="0" w:color="0070C0"/>
              <w:right w:val="single" w:sz="4" w:space="0" w:color="0070C0"/>
            </w:tcBorders>
            <w:shd w:val="clear" w:color="000000" w:fill="002060"/>
            <w:vAlign w:val="center"/>
            <w:hideMark/>
          </w:tcPr>
          <w:p w14:paraId="1086C80B"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No.</w:t>
            </w:r>
          </w:p>
        </w:tc>
        <w:tc>
          <w:tcPr>
            <w:tcW w:w="1099" w:type="dxa"/>
            <w:gridSpan w:val="2"/>
            <w:tcBorders>
              <w:top w:val="nil"/>
              <w:left w:val="nil"/>
              <w:bottom w:val="single" w:sz="4" w:space="0" w:color="0070C0"/>
              <w:right w:val="single" w:sz="4" w:space="0" w:color="0070C0"/>
            </w:tcBorders>
            <w:shd w:val="clear" w:color="000000" w:fill="002060"/>
            <w:vAlign w:val="center"/>
            <w:hideMark/>
          </w:tcPr>
          <w:p w14:paraId="1DB50F69"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Área</w:t>
            </w:r>
          </w:p>
        </w:tc>
        <w:tc>
          <w:tcPr>
            <w:tcW w:w="2933" w:type="dxa"/>
            <w:gridSpan w:val="3"/>
            <w:tcBorders>
              <w:top w:val="nil"/>
              <w:left w:val="nil"/>
              <w:bottom w:val="single" w:sz="4" w:space="0" w:color="0070C0"/>
              <w:right w:val="single" w:sz="4" w:space="0" w:color="0070C0"/>
            </w:tcBorders>
            <w:shd w:val="clear" w:color="000000" w:fill="002060"/>
            <w:vAlign w:val="center"/>
            <w:hideMark/>
          </w:tcPr>
          <w:p w14:paraId="461CF893"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Producto</w:t>
            </w:r>
          </w:p>
        </w:tc>
        <w:tc>
          <w:tcPr>
            <w:tcW w:w="3017" w:type="dxa"/>
            <w:gridSpan w:val="2"/>
            <w:tcBorders>
              <w:top w:val="nil"/>
              <w:left w:val="nil"/>
              <w:bottom w:val="single" w:sz="4" w:space="0" w:color="0070C0"/>
              <w:right w:val="single" w:sz="4" w:space="0" w:color="0070C0"/>
            </w:tcBorders>
            <w:shd w:val="clear" w:color="000000" w:fill="002060"/>
            <w:vAlign w:val="center"/>
            <w:hideMark/>
          </w:tcPr>
          <w:p w14:paraId="6078F98A"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Nombre del Indicador</w:t>
            </w:r>
          </w:p>
        </w:tc>
        <w:tc>
          <w:tcPr>
            <w:tcW w:w="1273" w:type="dxa"/>
            <w:gridSpan w:val="3"/>
            <w:tcBorders>
              <w:top w:val="nil"/>
              <w:left w:val="nil"/>
              <w:bottom w:val="single" w:sz="4" w:space="0" w:color="0070C0"/>
              <w:right w:val="single" w:sz="4" w:space="0" w:color="0070C0"/>
            </w:tcBorders>
            <w:shd w:val="clear" w:color="000000" w:fill="002060"/>
            <w:vAlign w:val="center"/>
            <w:hideMark/>
          </w:tcPr>
          <w:p w14:paraId="1C0A10AE"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Frecuencia</w:t>
            </w:r>
          </w:p>
        </w:tc>
        <w:tc>
          <w:tcPr>
            <w:tcW w:w="727" w:type="dxa"/>
            <w:tcBorders>
              <w:top w:val="nil"/>
              <w:left w:val="nil"/>
              <w:bottom w:val="single" w:sz="4" w:space="0" w:color="0070C0"/>
              <w:right w:val="single" w:sz="4" w:space="0" w:color="0070C0"/>
            </w:tcBorders>
            <w:shd w:val="clear" w:color="000000" w:fill="002060"/>
            <w:vAlign w:val="center"/>
            <w:hideMark/>
          </w:tcPr>
          <w:p w14:paraId="492EAC1E"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Línea Base</w:t>
            </w:r>
          </w:p>
        </w:tc>
        <w:tc>
          <w:tcPr>
            <w:tcW w:w="673" w:type="dxa"/>
            <w:gridSpan w:val="2"/>
            <w:tcBorders>
              <w:top w:val="nil"/>
              <w:left w:val="nil"/>
              <w:bottom w:val="single" w:sz="4" w:space="0" w:color="0070C0"/>
              <w:right w:val="single" w:sz="4" w:space="0" w:color="0070C0"/>
            </w:tcBorders>
            <w:shd w:val="clear" w:color="000000" w:fill="002060"/>
            <w:vAlign w:val="center"/>
            <w:hideMark/>
          </w:tcPr>
          <w:p w14:paraId="1E8DCAA0"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Meta</w:t>
            </w:r>
          </w:p>
        </w:tc>
        <w:tc>
          <w:tcPr>
            <w:tcW w:w="1167" w:type="dxa"/>
            <w:gridSpan w:val="2"/>
            <w:tcBorders>
              <w:top w:val="nil"/>
              <w:left w:val="nil"/>
              <w:bottom w:val="single" w:sz="4" w:space="0" w:color="0070C0"/>
              <w:right w:val="single" w:sz="4" w:space="0" w:color="0070C0"/>
            </w:tcBorders>
            <w:shd w:val="clear" w:color="000000" w:fill="002060"/>
            <w:vAlign w:val="center"/>
            <w:hideMark/>
          </w:tcPr>
          <w:p w14:paraId="40A319CB"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Resultado</w:t>
            </w:r>
          </w:p>
        </w:tc>
        <w:tc>
          <w:tcPr>
            <w:tcW w:w="1247" w:type="dxa"/>
            <w:gridSpan w:val="2"/>
            <w:tcBorders>
              <w:top w:val="nil"/>
              <w:left w:val="nil"/>
              <w:bottom w:val="single" w:sz="4" w:space="0" w:color="0070C0"/>
              <w:right w:val="single" w:sz="4" w:space="0" w:color="0070C0"/>
            </w:tcBorders>
            <w:shd w:val="clear" w:color="000000" w:fill="002060"/>
            <w:vAlign w:val="center"/>
            <w:hideMark/>
          </w:tcPr>
          <w:p w14:paraId="4C214707" w14:textId="77777777" w:rsidR="00326D75" w:rsidRPr="00326D75" w:rsidRDefault="00326D75" w:rsidP="00326D75">
            <w:pPr>
              <w:spacing w:after="0" w:line="240" w:lineRule="auto"/>
              <w:jc w:val="center"/>
              <w:rPr>
                <w:rFonts w:eastAsia="Times New Roman"/>
                <w:b/>
                <w:bCs/>
                <w:color w:val="FFFFFF"/>
                <w:spacing w:val="0"/>
                <w:lang w:val="es-DO" w:eastAsia="es-DO"/>
              </w:rPr>
            </w:pPr>
            <w:r w:rsidRPr="00326D75">
              <w:rPr>
                <w:rFonts w:eastAsia="Times New Roman"/>
                <w:b/>
                <w:bCs/>
                <w:color w:val="FFFFFF"/>
                <w:spacing w:val="0"/>
                <w:lang w:val="es-DO" w:eastAsia="es-DO"/>
              </w:rPr>
              <w:t xml:space="preserve">Porcentaje de Avance </w:t>
            </w:r>
          </w:p>
        </w:tc>
      </w:tr>
      <w:tr w:rsidR="00326D75" w:rsidRPr="00326D75" w14:paraId="76C38538" w14:textId="77777777" w:rsidTr="00326D75">
        <w:tblPrEx>
          <w:jc w:val="center"/>
        </w:tblPrEx>
        <w:trPr>
          <w:trHeight w:val="468"/>
          <w:jc w:val="center"/>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5205752F"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20</w:t>
            </w:r>
          </w:p>
        </w:tc>
        <w:tc>
          <w:tcPr>
            <w:tcW w:w="1099" w:type="dxa"/>
            <w:gridSpan w:val="2"/>
            <w:tcBorders>
              <w:top w:val="nil"/>
              <w:left w:val="nil"/>
              <w:bottom w:val="single" w:sz="4" w:space="0" w:color="0070C0"/>
              <w:right w:val="single" w:sz="4" w:space="0" w:color="0070C0"/>
            </w:tcBorders>
            <w:shd w:val="clear" w:color="auto" w:fill="auto"/>
            <w:noWrap/>
            <w:vAlign w:val="bottom"/>
            <w:hideMark/>
          </w:tcPr>
          <w:p w14:paraId="366D6B9C"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Misionales</w:t>
            </w:r>
          </w:p>
        </w:tc>
        <w:tc>
          <w:tcPr>
            <w:tcW w:w="2933" w:type="dxa"/>
            <w:gridSpan w:val="3"/>
            <w:tcBorders>
              <w:top w:val="nil"/>
              <w:left w:val="nil"/>
              <w:bottom w:val="single" w:sz="4" w:space="0" w:color="0070C0"/>
              <w:right w:val="single" w:sz="4" w:space="0" w:color="0070C0"/>
            </w:tcBorders>
            <w:shd w:val="clear" w:color="auto" w:fill="auto"/>
            <w:noWrap/>
            <w:vAlign w:val="bottom"/>
            <w:hideMark/>
          </w:tcPr>
          <w:p w14:paraId="1EC609D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 a la calidad sensorial del café y las exportaciones</w:t>
            </w:r>
          </w:p>
        </w:tc>
        <w:tc>
          <w:tcPr>
            <w:tcW w:w="3017" w:type="dxa"/>
            <w:gridSpan w:val="2"/>
            <w:tcBorders>
              <w:top w:val="nil"/>
              <w:left w:val="nil"/>
              <w:bottom w:val="single" w:sz="4" w:space="0" w:color="0070C0"/>
              <w:right w:val="single" w:sz="4" w:space="0" w:color="0070C0"/>
            </w:tcBorders>
            <w:shd w:val="clear" w:color="auto" w:fill="auto"/>
            <w:vAlign w:val="center"/>
            <w:hideMark/>
          </w:tcPr>
          <w:p w14:paraId="2E74C34B"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Cantidad de muestras de café evaluadas</w:t>
            </w:r>
          </w:p>
        </w:tc>
        <w:tc>
          <w:tcPr>
            <w:tcW w:w="1273" w:type="dxa"/>
            <w:gridSpan w:val="3"/>
            <w:tcBorders>
              <w:top w:val="nil"/>
              <w:left w:val="nil"/>
              <w:bottom w:val="single" w:sz="4" w:space="0" w:color="0070C0"/>
              <w:right w:val="single" w:sz="4" w:space="0" w:color="0070C0"/>
            </w:tcBorders>
            <w:shd w:val="clear" w:color="auto" w:fill="auto"/>
            <w:noWrap/>
            <w:vAlign w:val="bottom"/>
            <w:hideMark/>
          </w:tcPr>
          <w:p w14:paraId="5074D894"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727" w:type="dxa"/>
            <w:tcBorders>
              <w:top w:val="nil"/>
              <w:left w:val="nil"/>
              <w:bottom w:val="single" w:sz="4" w:space="0" w:color="0070C0"/>
              <w:right w:val="single" w:sz="4" w:space="0" w:color="0070C0"/>
            </w:tcBorders>
            <w:shd w:val="clear" w:color="auto" w:fill="auto"/>
            <w:noWrap/>
            <w:vAlign w:val="bottom"/>
            <w:hideMark/>
          </w:tcPr>
          <w:p w14:paraId="2DA598C8"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73" w:type="dxa"/>
            <w:gridSpan w:val="2"/>
            <w:tcBorders>
              <w:top w:val="nil"/>
              <w:left w:val="nil"/>
              <w:bottom w:val="single" w:sz="4" w:space="0" w:color="0070C0"/>
              <w:right w:val="single" w:sz="4" w:space="0" w:color="0070C0"/>
            </w:tcBorders>
            <w:shd w:val="clear" w:color="auto" w:fill="auto"/>
            <w:noWrap/>
            <w:vAlign w:val="bottom"/>
            <w:hideMark/>
          </w:tcPr>
          <w:p w14:paraId="44E30387"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240 </w:t>
            </w:r>
          </w:p>
        </w:tc>
        <w:tc>
          <w:tcPr>
            <w:tcW w:w="1167" w:type="dxa"/>
            <w:gridSpan w:val="2"/>
            <w:tcBorders>
              <w:top w:val="nil"/>
              <w:left w:val="nil"/>
              <w:bottom w:val="single" w:sz="4" w:space="0" w:color="0070C0"/>
              <w:right w:val="single" w:sz="4" w:space="0" w:color="0070C0"/>
            </w:tcBorders>
            <w:shd w:val="clear" w:color="auto" w:fill="auto"/>
            <w:noWrap/>
            <w:vAlign w:val="bottom"/>
            <w:hideMark/>
          </w:tcPr>
          <w:p w14:paraId="540B27D6"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212 </w:t>
            </w:r>
          </w:p>
        </w:tc>
        <w:tc>
          <w:tcPr>
            <w:tcW w:w="1247" w:type="dxa"/>
            <w:gridSpan w:val="2"/>
            <w:tcBorders>
              <w:top w:val="nil"/>
              <w:left w:val="nil"/>
              <w:bottom w:val="single" w:sz="4" w:space="0" w:color="0070C0"/>
              <w:right w:val="single" w:sz="4" w:space="0" w:color="0070C0"/>
            </w:tcBorders>
            <w:shd w:val="clear" w:color="auto" w:fill="auto"/>
            <w:noWrap/>
            <w:vAlign w:val="bottom"/>
            <w:hideMark/>
          </w:tcPr>
          <w:p w14:paraId="4B0415C2"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88%</w:t>
            </w:r>
          </w:p>
        </w:tc>
      </w:tr>
      <w:tr w:rsidR="00326D75" w:rsidRPr="00326D75" w14:paraId="1E50C32C" w14:textId="77777777" w:rsidTr="00326D75">
        <w:tblPrEx>
          <w:jc w:val="center"/>
        </w:tblPrEx>
        <w:trPr>
          <w:trHeight w:val="468"/>
          <w:jc w:val="center"/>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45DABC11"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21</w:t>
            </w:r>
          </w:p>
        </w:tc>
        <w:tc>
          <w:tcPr>
            <w:tcW w:w="1099" w:type="dxa"/>
            <w:gridSpan w:val="2"/>
            <w:tcBorders>
              <w:top w:val="nil"/>
              <w:left w:val="nil"/>
              <w:bottom w:val="single" w:sz="4" w:space="0" w:color="0070C0"/>
              <w:right w:val="single" w:sz="4" w:space="0" w:color="0070C0"/>
            </w:tcBorders>
            <w:shd w:val="clear" w:color="auto" w:fill="auto"/>
            <w:noWrap/>
            <w:vAlign w:val="bottom"/>
            <w:hideMark/>
          </w:tcPr>
          <w:p w14:paraId="736DA26D"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Misionales</w:t>
            </w:r>
          </w:p>
        </w:tc>
        <w:tc>
          <w:tcPr>
            <w:tcW w:w="2933" w:type="dxa"/>
            <w:gridSpan w:val="3"/>
            <w:tcBorders>
              <w:top w:val="nil"/>
              <w:left w:val="nil"/>
              <w:bottom w:val="single" w:sz="4" w:space="0" w:color="0070C0"/>
              <w:right w:val="single" w:sz="4" w:space="0" w:color="0070C0"/>
            </w:tcBorders>
            <w:shd w:val="clear" w:color="auto" w:fill="auto"/>
            <w:vAlign w:val="bottom"/>
            <w:hideMark/>
          </w:tcPr>
          <w:p w14:paraId="4FFD3006"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 a la calidad sensorial del café y las exportaciones</w:t>
            </w:r>
          </w:p>
        </w:tc>
        <w:tc>
          <w:tcPr>
            <w:tcW w:w="3017" w:type="dxa"/>
            <w:gridSpan w:val="2"/>
            <w:tcBorders>
              <w:top w:val="nil"/>
              <w:left w:val="nil"/>
              <w:bottom w:val="single" w:sz="4" w:space="0" w:color="0070C0"/>
              <w:right w:val="single" w:sz="4" w:space="0" w:color="0070C0"/>
            </w:tcBorders>
            <w:shd w:val="clear" w:color="auto" w:fill="auto"/>
            <w:vAlign w:val="center"/>
            <w:hideMark/>
          </w:tcPr>
          <w:p w14:paraId="3F283CE8"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Cantidad de informes de calidad elaborados</w:t>
            </w:r>
          </w:p>
        </w:tc>
        <w:tc>
          <w:tcPr>
            <w:tcW w:w="1273" w:type="dxa"/>
            <w:gridSpan w:val="3"/>
            <w:tcBorders>
              <w:top w:val="nil"/>
              <w:left w:val="nil"/>
              <w:bottom w:val="single" w:sz="4" w:space="0" w:color="0070C0"/>
              <w:right w:val="single" w:sz="4" w:space="0" w:color="0070C0"/>
            </w:tcBorders>
            <w:shd w:val="clear" w:color="auto" w:fill="auto"/>
            <w:noWrap/>
            <w:vAlign w:val="bottom"/>
            <w:hideMark/>
          </w:tcPr>
          <w:p w14:paraId="05B56B4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727" w:type="dxa"/>
            <w:tcBorders>
              <w:top w:val="nil"/>
              <w:left w:val="nil"/>
              <w:bottom w:val="single" w:sz="4" w:space="0" w:color="0070C0"/>
              <w:right w:val="single" w:sz="4" w:space="0" w:color="0070C0"/>
            </w:tcBorders>
            <w:shd w:val="clear" w:color="auto" w:fill="auto"/>
            <w:noWrap/>
            <w:vAlign w:val="bottom"/>
            <w:hideMark/>
          </w:tcPr>
          <w:p w14:paraId="1BE016F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73" w:type="dxa"/>
            <w:gridSpan w:val="2"/>
            <w:tcBorders>
              <w:top w:val="nil"/>
              <w:left w:val="nil"/>
              <w:bottom w:val="single" w:sz="4" w:space="0" w:color="0070C0"/>
              <w:right w:val="single" w:sz="4" w:space="0" w:color="0070C0"/>
            </w:tcBorders>
            <w:shd w:val="clear" w:color="auto" w:fill="auto"/>
            <w:noWrap/>
            <w:vAlign w:val="bottom"/>
            <w:hideMark/>
          </w:tcPr>
          <w:p w14:paraId="7EDEF692"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90 </w:t>
            </w:r>
          </w:p>
        </w:tc>
        <w:tc>
          <w:tcPr>
            <w:tcW w:w="1167" w:type="dxa"/>
            <w:gridSpan w:val="2"/>
            <w:tcBorders>
              <w:top w:val="nil"/>
              <w:left w:val="nil"/>
              <w:bottom w:val="single" w:sz="4" w:space="0" w:color="0070C0"/>
              <w:right w:val="single" w:sz="4" w:space="0" w:color="0070C0"/>
            </w:tcBorders>
            <w:shd w:val="clear" w:color="auto" w:fill="auto"/>
            <w:noWrap/>
            <w:vAlign w:val="bottom"/>
            <w:hideMark/>
          </w:tcPr>
          <w:p w14:paraId="4AA6393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92 </w:t>
            </w:r>
          </w:p>
        </w:tc>
        <w:tc>
          <w:tcPr>
            <w:tcW w:w="1247" w:type="dxa"/>
            <w:gridSpan w:val="2"/>
            <w:tcBorders>
              <w:top w:val="nil"/>
              <w:left w:val="nil"/>
              <w:bottom w:val="single" w:sz="4" w:space="0" w:color="0070C0"/>
              <w:right w:val="single" w:sz="4" w:space="0" w:color="0070C0"/>
            </w:tcBorders>
            <w:shd w:val="clear" w:color="auto" w:fill="auto"/>
            <w:noWrap/>
            <w:vAlign w:val="bottom"/>
            <w:hideMark/>
          </w:tcPr>
          <w:p w14:paraId="65EF099D"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102%</w:t>
            </w:r>
          </w:p>
        </w:tc>
      </w:tr>
      <w:tr w:rsidR="00326D75" w:rsidRPr="00326D75" w14:paraId="5597E51D" w14:textId="77777777" w:rsidTr="00326D75">
        <w:tblPrEx>
          <w:jc w:val="center"/>
        </w:tblPrEx>
        <w:trPr>
          <w:trHeight w:val="702"/>
          <w:jc w:val="center"/>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1B5C417C"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22</w:t>
            </w:r>
          </w:p>
        </w:tc>
        <w:tc>
          <w:tcPr>
            <w:tcW w:w="1099" w:type="dxa"/>
            <w:gridSpan w:val="2"/>
            <w:tcBorders>
              <w:top w:val="nil"/>
              <w:left w:val="nil"/>
              <w:bottom w:val="single" w:sz="4" w:space="0" w:color="0070C0"/>
              <w:right w:val="single" w:sz="4" w:space="0" w:color="0070C0"/>
            </w:tcBorders>
            <w:shd w:val="clear" w:color="auto" w:fill="auto"/>
            <w:noWrap/>
            <w:vAlign w:val="bottom"/>
            <w:hideMark/>
          </w:tcPr>
          <w:p w14:paraId="3D48E50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Misionales</w:t>
            </w:r>
          </w:p>
        </w:tc>
        <w:tc>
          <w:tcPr>
            <w:tcW w:w="2933" w:type="dxa"/>
            <w:gridSpan w:val="3"/>
            <w:tcBorders>
              <w:top w:val="nil"/>
              <w:left w:val="nil"/>
              <w:bottom w:val="single" w:sz="4" w:space="0" w:color="0070C0"/>
              <w:right w:val="single" w:sz="4" w:space="0" w:color="0070C0"/>
            </w:tcBorders>
            <w:shd w:val="clear" w:color="auto" w:fill="auto"/>
            <w:vAlign w:val="bottom"/>
            <w:hideMark/>
          </w:tcPr>
          <w:p w14:paraId="3085F842"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Actualización Registro </w:t>
            </w:r>
            <w:proofErr w:type="spellStart"/>
            <w:r w:rsidRPr="00326D75">
              <w:rPr>
                <w:rFonts w:ascii="Calibri" w:eastAsia="Times New Roman" w:hAnsi="Calibri" w:cs="Calibri"/>
                <w:spacing w:val="0"/>
                <w:sz w:val="22"/>
                <w:szCs w:val="22"/>
                <w:lang w:val="es-DO" w:eastAsia="es-DO"/>
              </w:rPr>
              <w:t>Bacional</w:t>
            </w:r>
            <w:proofErr w:type="spellEnd"/>
            <w:r w:rsidRPr="00326D75">
              <w:rPr>
                <w:rFonts w:ascii="Calibri" w:eastAsia="Times New Roman" w:hAnsi="Calibri" w:cs="Calibri"/>
                <w:spacing w:val="0"/>
                <w:sz w:val="22"/>
                <w:szCs w:val="22"/>
                <w:lang w:val="es-DO" w:eastAsia="es-DO"/>
              </w:rPr>
              <w:t xml:space="preserve"> de beneficios, beneficiadores e industrializadores del café </w:t>
            </w:r>
          </w:p>
        </w:tc>
        <w:tc>
          <w:tcPr>
            <w:tcW w:w="3017" w:type="dxa"/>
            <w:gridSpan w:val="2"/>
            <w:tcBorders>
              <w:top w:val="nil"/>
              <w:left w:val="nil"/>
              <w:bottom w:val="single" w:sz="4" w:space="0" w:color="0070C0"/>
              <w:right w:val="single" w:sz="4" w:space="0" w:color="0070C0"/>
            </w:tcBorders>
            <w:shd w:val="clear" w:color="auto" w:fill="auto"/>
            <w:vAlign w:val="center"/>
            <w:hideMark/>
          </w:tcPr>
          <w:p w14:paraId="1E91CBD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Cantidad de materiales distribuidos</w:t>
            </w:r>
          </w:p>
        </w:tc>
        <w:tc>
          <w:tcPr>
            <w:tcW w:w="1273" w:type="dxa"/>
            <w:gridSpan w:val="3"/>
            <w:tcBorders>
              <w:top w:val="nil"/>
              <w:left w:val="nil"/>
              <w:bottom w:val="single" w:sz="4" w:space="0" w:color="0070C0"/>
              <w:right w:val="single" w:sz="4" w:space="0" w:color="0070C0"/>
            </w:tcBorders>
            <w:shd w:val="clear" w:color="auto" w:fill="auto"/>
            <w:noWrap/>
            <w:vAlign w:val="bottom"/>
            <w:hideMark/>
          </w:tcPr>
          <w:p w14:paraId="5A4635CC"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727" w:type="dxa"/>
            <w:tcBorders>
              <w:top w:val="nil"/>
              <w:left w:val="nil"/>
              <w:bottom w:val="single" w:sz="4" w:space="0" w:color="0070C0"/>
              <w:right w:val="single" w:sz="4" w:space="0" w:color="0070C0"/>
            </w:tcBorders>
            <w:shd w:val="clear" w:color="auto" w:fill="auto"/>
            <w:noWrap/>
            <w:vAlign w:val="bottom"/>
            <w:hideMark/>
          </w:tcPr>
          <w:p w14:paraId="528AB783"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73" w:type="dxa"/>
            <w:gridSpan w:val="2"/>
            <w:tcBorders>
              <w:top w:val="nil"/>
              <w:left w:val="nil"/>
              <w:bottom w:val="single" w:sz="4" w:space="0" w:color="0070C0"/>
              <w:right w:val="single" w:sz="4" w:space="0" w:color="0070C0"/>
            </w:tcBorders>
            <w:shd w:val="clear" w:color="auto" w:fill="auto"/>
            <w:noWrap/>
            <w:vAlign w:val="bottom"/>
            <w:hideMark/>
          </w:tcPr>
          <w:p w14:paraId="2EAF05B7"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225 </w:t>
            </w:r>
          </w:p>
        </w:tc>
        <w:tc>
          <w:tcPr>
            <w:tcW w:w="1167" w:type="dxa"/>
            <w:gridSpan w:val="2"/>
            <w:tcBorders>
              <w:top w:val="nil"/>
              <w:left w:val="nil"/>
              <w:bottom w:val="single" w:sz="4" w:space="0" w:color="0070C0"/>
              <w:right w:val="single" w:sz="4" w:space="0" w:color="0070C0"/>
            </w:tcBorders>
            <w:shd w:val="clear" w:color="auto" w:fill="auto"/>
            <w:noWrap/>
            <w:vAlign w:val="bottom"/>
            <w:hideMark/>
          </w:tcPr>
          <w:p w14:paraId="0B7B1141"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w:t>
            </w:r>
          </w:p>
        </w:tc>
        <w:tc>
          <w:tcPr>
            <w:tcW w:w="1247" w:type="dxa"/>
            <w:gridSpan w:val="2"/>
            <w:tcBorders>
              <w:top w:val="nil"/>
              <w:left w:val="nil"/>
              <w:bottom w:val="single" w:sz="4" w:space="0" w:color="0070C0"/>
              <w:right w:val="single" w:sz="4" w:space="0" w:color="0070C0"/>
            </w:tcBorders>
            <w:shd w:val="clear" w:color="auto" w:fill="auto"/>
            <w:noWrap/>
            <w:vAlign w:val="bottom"/>
            <w:hideMark/>
          </w:tcPr>
          <w:p w14:paraId="0B51A0F1"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0%</w:t>
            </w:r>
          </w:p>
        </w:tc>
      </w:tr>
      <w:tr w:rsidR="00326D75" w:rsidRPr="00326D75" w14:paraId="760283CE" w14:textId="77777777" w:rsidTr="00326D75">
        <w:tblPrEx>
          <w:jc w:val="center"/>
        </w:tblPrEx>
        <w:trPr>
          <w:trHeight w:val="468"/>
          <w:jc w:val="center"/>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3F3D5FC7"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23</w:t>
            </w:r>
          </w:p>
        </w:tc>
        <w:tc>
          <w:tcPr>
            <w:tcW w:w="1099" w:type="dxa"/>
            <w:gridSpan w:val="2"/>
            <w:tcBorders>
              <w:top w:val="nil"/>
              <w:left w:val="nil"/>
              <w:bottom w:val="single" w:sz="4" w:space="0" w:color="0070C0"/>
              <w:right w:val="single" w:sz="4" w:space="0" w:color="0070C0"/>
            </w:tcBorders>
            <w:shd w:val="clear" w:color="auto" w:fill="auto"/>
            <w:noWrap/>
            <w:vAlign w:val="bottom"/>
            <w:hideMark/>
          </w:tcPr>
          <w:p w14:paraId="309031C1"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Misionales</w:t>
            </w:r>
          </w:p>
        </w:tc>
        <w:tc>
          <w:tcPr>
            <w:tcW w:w="2933" w:type="dxa"/>
            <w:gridSpan w:val="3"/>
            <w:tcBorders>
              <w:top w:val="nil"/>
              <w:left w:val="nil"/>
              <w:bottom w:val="single" w:sz="4" w:space="0" w:color="0070C0"/>
              <w:right w:val="single" w:sz="4" w:space="0" w:color="0070C0"/>
            </w:tcBorders>
            <w:shd w:val="clear" w:color="auto" w:fill="auto"/>
            <w:vAlign w:val="bottom"/>
            <w:hideMark/>
          </w:tcPr>
          <w:p w14:paraId="26D1988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Actualización de Material </w:t>
            </w:r>
            <w:proofErr w:type="spellStart"/>
            <w:r w:rsidRPr="00326D75">
              <w:rPr>
                <w:rFonts w:ascii="Calibri" w:eastAsia="Times New Roman" w:hAnsi="Calibri" w:cs="Calibri"/>
                <w:spacing w:val="0"/>
                <w:sz w:val="22"/>
                <w:szCs w:val="22"/>
                <w:lang w:val="es-DO" w:eastAsia="es-DO"/>
              </w:rPr>
              <w:t>Didactivo</w:t>
            </w:r>
            <w:proofErr w:type="spellEnd"/>
            <w:r w:rsidRPr="00326D75">
              <w:rPr>
                <w:rFonts w:ascii="Calibri" w:eastAsia="Times New Roman" w:hAnsi="Calibri" w:cs="Calibri"/>
                <w:spacing w:val="0"/>
                <w:sz w:val="22"/>
                <w:szCs w:val="22"/>
                <w:lang w:val="es-DO" w:eastAsia="es-DO"/>
              </w:rPr>
              <w:t xml:space="preserve"> para los/as cafetaleros</w:t>
            </w:r>
          </w:p>
        </w:tc>
        <w:tc>
          <w:tcPr>
            <w:tcW w:w="3017" w:type="dxa"/>
            <w:gridSpan w:val="2"/>
            <w:tcBorders>
              <w:top w:val="nil"/>
              <w:left w:val="nil"/>
              <w:bottom w:val="single" w:sz="4" w:space="0" w:color="0070C0"/>
              <w:right w:val="single" w:sz="4" w:space="0" w:color="0070C0"/>
            </w:tcBorders>
            <w:shd w:val="clear" w:color="auto" w:fill="auto"/>
            <w:vAlign w:val="center"/>
            <w:hideMark/>
          </w:tcPr>
          <w:p w14:paraId="51D422BE"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Material </w:t>
            </w:r>
            <w:proofErr w:type="spellStart"/>
            <w:r w:rsidRPr="00326D75">
              <w:rPr>
                <w:rFonts w:ascii="Calibri" w:eastAsia="Times New Roman" w:hAnsi="Calibri" w:cs="Calibri"/>
                <w:spacing w:val="0"/>
                <w:sz w:val="22"/>
                <w:szCs w:val="22"/>
                <w:lang w:val="es-DO" w:eastAsia="es-DO"/>
              </w:rPr>
              <w:t>didactico</w:t>
            </w:r>
            <w:proofErr w:type="spellEnd"/>
            <w:r w:rsidRPr="00326D75">
              <w:rPr>
                <w:rFonts w:ascii="Calibri" w:eastAsia="Times New Roman" w:hAnsi="Calibri" w:cs="Calibri"/>
                <w:spacing w:val="0"/>
                <w:sz w:val="22"/>
                <w:szCs w:val="22"/>
                <w:lang w:val="es-DO" w:eastAsia="es-DO"/>
              </w:rPr>
              <w:t xml:space="preserve"> actualizado y disponible</w:t>
            </w:r>
          </w:p>
        </w:tc>
        <w:tc>
          <w:tcPr>
            <w:tcW w:w="1273" w:type="dxa"/>
            <w:gridSpan w:val="3"/>
            <w:tcBorders>
              <w:top w:val="nil"/>
              <w:left w:val="nil"/>
              <w:bottom w:val="single" w:sz="4" w:space="0" w:color="0070C0"/>
              <w:right w:val="single" w:sz="4" w:space="0" w:color="0070C0"/>
            </w:tcBorders>
            <w:shd w:val="clear" w:color="auto" w:fill="auto"/>
            <w:noWrap/>
            <w:vAlign w:val="bottom"/>
            <w:hideMark/>
          </w:tcPr>
          <w:p w14:paraId="5245AE5C"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727" w:type="dxa"/>
            <w:tcBorders>
              <w:top w:val="nil"/>
              <w:left w:val="nil"/>
              <w:bottom w:val="single" w:sz="4" w:space="0" w:color="0070C0"/>
              <w:right w:val="single" w:sz="4" w:space="0" w:color="0070C0"/>
            </w:tcBorders>
            <w:shd w:val="clear" w:color="auto" w:fill="auto"/>
            <w:noWrap/>
            <w:vAlign w:val="bottom"/>
            <w:hideMark/>
          </w:tcPr>
          <w:p w14:paraId="563EE95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73" w:type="dxa"/>
            <w:gridSpan w:val="2"/>
            <w:tcBorders>
              <w:top w:val="nil"/>
              <w:left w:val="nil"/>
              <w:bottom w:val="single" w:sz="4" w:space="0" w:color="0070C0"/>
              <w:right w:val="single" w:sz="4" w:space="0" w:color="0070C0"/>
            </w:tcBorders>
            <w:shd w:val="clear" w:color="auto" w:fill="auto"/>
            <w:noWrap/>
            <w:vAlign w:val="bottom"/>
            <w:hideMark/>
          </w:tcPr>
          <w:p w14:paraId="468BB535"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5,000 </w:t>
            </w:r>
          </w:p>
        </w:tc>
        <w:tc>
          <w:tcPr>
            <w:tcW w:w="1167" w:type="dxa"/>
            <w:gridSpan w:val="2"/>
            <w:tcBorders>
              <w:top w:val="nil"/>
              <w:left w:val="nil"/>
              <w:bottom w:val="single" w:sz="4" w:space="0" w:color="0070C0"/>
              <w:right w:val="single" w:sz="4" w:space="0" w:color="0070C0"/>
            </w:tcBorders>
            <w:shd w:val="clear" w:color="auto" w:fill="auto"/>
            <w:noWrap/>
            <w:vAlign w:val="bottom"/>
            <w:hideMark/>
          </w:tcPr>
          <w:p w14:paraId="78B387F8"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w:t>
            </w:r>
          </w:p>
        </w:tc>
        <w:tc>
          <w:tcPr>
            <w:tcW w:w="1247" w:type="dxa"/>
            <w:gridSpan w:val="2"/>
            <w:tcBorders>
              <w:top w:val="nil"/>
              <w:left w:val="nil"/>
              <w:bottom w:val="single" w:sz="4" w:space="0" w:color="0070C0"/>
              <w:right w:val="single" w:sz="4" w:space="0" w:color="0070C0"/>
            </w:tcBorders>
            <w:shd w:val="clear" w:color="auto" w:fill="auto"/>
            <w:noWrap/>
            <w:vAlign w:val="bottom"/>
            <w:hideMark/>
          </w:tcPr>
          <w:p w14:paraId="1A742D82"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0%</w:t>
            </w:r>
          </w:p>
        </w:tc>
      </w:tr>
      <w:tr w:rsidR="00326D75" w:rsidRPr="00326D75" w14:paraId="23A886F1" w14:textId="77777777" w:rsidTr="00326D75">
        <w:tblPrEx>
          <w:jc w:val="center"/>
        </w:tblPrEx>
        <w:trPr>
          <w:trHeight w:val="619"/>
          <w:jc w:val="center"/>
        </w:trPr>
        <w:tc>
          <w:tcPr>
            <w:tcW w:w="494" w:type="dxa"/>
            <w:gridSpan w:val="2"/>
            <w:tcBorders>
              <w:top w:val="nil"/>
              <w:left w:val="single" w:sz="4" w:space="0" w:color="0070C0"/>
              <w:bottom w:val="single" w:sz="4" w:space="0" w:color="0070C0"/>
              <w:right w:val="single" w:sz="4" w:space="0" w:color="0070C0"/>
            </w:tcBorders>
            <w:shd w:val="clear" w:color="auto" w:fill="auto"/>
            <w:noWrap/>
            <w:vAlign w:val="bottom"/>
            <w:hideMark/>
          </w:tcPr>
          <w:p w14:paraId="59875CC9"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24</w:t>
            </w:r>
          </w:p>
        </w:tc>
        <w:tc>
          <w:tcPr>
            <w:tcW w:w="1099" w:type="dxa"/>
            <w:gridSpan w:val="2"/>
            <w:tcBorders>
              <w:top w:val="nil"/>
              <w:left w:val="nil"/>
              <w:bottom w:val="single" w:sz="4" w:space="0" w:color="0070C0"/>
              <w:right w:val="single" w:sz="4" w:space="0" w:color="0070C0"/>
            </w:tcBorders>
            <w:shd w:val="clear" w:color="auto" w:fill="auto"/>
            <w:noWrap/>
            <w:vAlign w:val="bottom"/>
            <w:hideMark/>
          </w:tcPr>
          <w:p w14:paraId="38FF7B0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2933" w:type="dxa"/>
            <w:gridSpan w:val="3"/>
            <w:tcBorders>
              <w:top w:val="nil"/>
              <w:left w:val="nil"/>
              <w:bottom w:val="single" w:sz="4" w:space="0" w:color="0070C0"/>
              <w:right w:val="single" w:sz="4" w:space="0" w:color="0070C0"/>
            </w:tcBorders>
            <w:shd w:val="clear" w:color="auto" w:fill="auto"/>
            <w:vAlign w:val="bottom"/>
            <w:hideMark/>
          </w:tcPr>
          <w:p w14:paraId="3C1FF75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Plataforma educativa e informática: Café y Clima</w:t>
            </w:r>
          </w:p>
        </w:tc>
        <w:tc>
          <w:tcPr>
            <w:tcW w:w="3017" w:type="dxa"/>
            <w:gridSpan w:val="2"/>
            <w:tcBorders>
              <w:top w:val="nil"/>
              <w:left w:val="nil"/>
              <w:bottom w:val="single" w:sz="4" w:space="0" w:color="0070C0"/>
              <w:right w:val="single" w:sz="4" w:space="0" w:color="0070C0"/>
            </w:tcBorders>
            <w:shd w:val="clear" w:color="auto" w:fill="auto"/>
            <w:vAlign w:val="center"/>
            <w:hideMark/>
          </w:tcPr>
          <w:p w14:paraId="315F993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Diseño de medios y programa de actividades</w:t>
            </w:r>
          </w:p>
        </w:tc>
        <w:tc>
          <w:tcPr>
            <w:tcW w:w="1273" w:type="dxa"/>
            <w:gridSpan w:val="3"/>
            <w:tcBorders>
              <w:top w:val="nil"/>
              <w:left w:val="nil"/>
              <w:bottom w:val="single" w:sz="4" w:space="0" w:color="0070C0"/>
              <w:right w:val="single" w:sz="4" w:space="0" w:color="0070C0"/>
            </w:tcBorders>
            <w:shd w:val="clear" w:color="auto" w:fill="auto"/>
            <w:noWrap/>
            <w:vAlign w:val="bottom"/>
            <w:hideMark/>
          </w:tcPr>
          <w:p w14:paraId="3B86CFEB"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727" w:type="dxa"/>
            <w:tcBorders>
              <w:top w:val="nil"/>
              <w:left w:val="nil"/>
              <w:bottom w:val="single" w:sz="4" w:space="0" w:color="0070C0"/>
              <w:right w:val="single" w:sz="4" w:space="0" w:color="0070C0"/>
            </w:tcBorders>
            <w:shd w:val="clear" w:color="auto" w:fill="auto"/>
            <w:noWrap/>
            <w:vAlign w:val="bottom"/>
            <w:hideMark/>
          </w:tcPr>
          <w:p w14:paraId="3DE32F88"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73" w:type="dxa"/>
            <w:gridSpan w:val="2"/>
            <w:tcBorders>
              <w:top w:val="nil"/>
              <w:left w:val="nil"/>
              <w:bottom w:val="single" w:sz="4" w:space="0" w:color="0070C0"/>
              <w:right w:val="single" w:sz="4" w:space="0" w:color="0070C0"/>
            </w:tcBorders>
            <w:shd w:val="clear" w:color="auto" w:fill="auto"/>
            <w:noWrap/>
            <w:vAlign w:val="bottom"/>
            <w:hideMark/>
          </w:tcPr>
          <w:p w14:paraId="4FA340FB"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1 </w:t>
            </w:r>
          </w:p>
        </w:tc>
        <w:tc>
          <w:tcPr>
            <w:tcW w:w="1167" w:type="dxa"/>
            <w:gridSpan w:val="2"/>
            <w:tcBorders>
              <w:top w:val="nil"/>
              <w:left w:val="nil"/>
              <w:bottom w:val="single" w:sz="4" w:space="0" w:color="0070C0"/>
              <w:right w:val="single" w:sz="4" w:space="0" w:color="0070C0"/>
            </w:tcBorders>
            <w:shd w:val="clear" w:color="auto" w:fill="auto"/>
            <w:noWrap/>
            <w:vAlign w:val="bottom"/>
            <w:hideMark/>
          </w:tcPr>
          <w:p w14:paraId="4500CF73"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1 </w:t>
            </w:r>
          </w:p>
        </w:tc>
        <w:tc>
          <w:tcPr>
            <w:tcW w:w="1247" w:type="dxa"/>
            <w:gridSpan w:val="2"/>
            <w:tcBorders>
              <w:top w:val="nil"/>
              <w:left w:val="nil"/>
              <w:bottom w:val="single" w:sz="4" w:space="0" w:color="0070C0"/>
              <w:right w:val="single" w:sz="4" w:space="0" w:color="0070C0"/>
            </w:tcBorders>
            <w:shd w:val="clear" w:color="auto" w:fill="auto"/>
            <w:noWrap/>
            <w:vAlign w:val="bottom"/>
            <w:hideMark/>
          </w:tcPr>
          <w:p w14:paraId="4B2348B1"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r>
      <w:tr w:rsidR="00326D75" w:rsidRPr="00326D75" w14:paraId="142A9D61" w14:textId="77777777" w:rsidTr="00326D75">
        <w:tblPrEx>
          <w:jc w:val="center"/>
        </w:tblPrEx>
        <w:trPr>
          <w:trHeight w:val="1510"/>
          <w:jc w:val="center"/>
        </w:trPr>
        <w:tc>
          <w:tcPr>
            <w:tcW w:w="494" w:type="dxa"/>
            <w:gridSpan w:val="2"/>
            <w:tcBorders>
              <w:top w:val="nil"/>
              <w:left w:val="single" w:sz="4" w:space="0" w:color="0070C0"/>
              <w:bottom w:val="single" w:sz="4" w:space="0" w:color="0070C0"/>
              <w:right w:val="single" w:sz="4" w:space="0" w:color="0070C0"/>
            </w:tcBorders>
            <w:shd w:val="clear" w:color="auto" w:fill="auto"/>
            <w:noWrap/>
            <w:vAlign w:val="center"/>
            <w:hideMark/>
          </w:tcPr>
          <w:p w14:paraId="134DA0D2"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25</w:t>
            </w:r>
          </w:p>
        </w:tc>
        <w:tc>
          <w:tcPr>
            <w:tcW w:w="1099" w:type="dxa"/>
            <w:gridSpan w:val="2"/>
            <w:tcBorders>
              <w:top w:val="nil"/>
              <w:left w:val="nil"/>
              <w:bottom w:val="single" w:sz="4" w:space="0" w:color="0070C0"/>
              <w:right w:val="single" w:sz="4" w:space="0" w:color="0070C0"/>
            </w:tcBorders>
            <w:shd w:val="clear" w:color="auto" w:fill="auto"/>
            <w:noWrap/>
            <w:vAlign w:val="center"/>
            <w:hideMark/>
          </w:tcPr>
          <w:p w14:paraId="241F66E4"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2933" w:type="dxa"/>
            <w:gridSpan w:val="3"/>
            <w:tcBorders>
              <w:top w:val="nil"/>
              <w:left w:val="nil"/>
              <w:bottom w:val="single" w:sz="4" w:space="0" w:color="0070C0"/>
              <w:right w:val="single" w:sz="4" w:space="0" w:color="0070C0"/>
            </w:tcBorders>
            <w:shd w:val="clear" w:color="auto" w:fill="auto"/>
            <w:vAlign w:val="center"/>
            <w:hideMark/>
          </w:tcPr>
          <w:p w14:paraId="63BB010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Diagnóstico Situacional para identificar los patrones que limitan la Competitividad del sector cafetalero desde la perspectiva de las organizaciones Cafetaleras  en la República Dominicana</w:t>
            </w:r>
          </w:p>
        </w:tc>
        <w:tc>
          <w:tcPr>
            <w:tcW w:w="3017" w:type="dxa"/>
            <w:gridSpan w:val="2"/>
            <w:tcBorders>
              <w:top w:val="nil"/>
              <w:left w:val="nil"/>
              <w:bottom w:val="single" w:sz="4" w:space="0" w:color="0070C0"/>
              <w:right w:val="single" w:sz="4" w:space="0" w:color="0070C0"/>
            </w:tcBorders>
            <w:shd w:val="clear" w:color="auto" w:fill="auto"/>
            <w:vAlign w:val="center"/>
            <w:hideMark/>
          </w:tcPr>
          <w:p w14:paraId="18247A3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Realizado un Diagnóstico Situacional en zonas cafetaleras</w:t>
            </w:r>
          </w:p>
        </w:tc>
        <w:tc>
          <w:tcPr>
            <w:tcW w:w="1273" w:type="dxa"/>
            <w:gridSpan w:val="3"/>
            <w:tcBorders>
              <w:top w:val="nil"/>
              <w:left w:val="nil"/>
              <w:bottom w:val="single" w:sz="4" w:space="0" w:color="0070C0"/>
              <w:right w:val="single" w:sz="4" w:space="0" w:color="0070C0"/>
            </w:tcBorders>
            <w:shd w:val="clear" w:color="auto" w:fill="auto"/>
            <w:noWrap/>
            <w:vAlign w:val="center"/>
            <w:hideMark/>
          </w:tcPr>
          <w:p w14:paraId="4A703FD4"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727" w:type="dxa"/>
            <w:tcBorders>
              <w:top w:val="nil"/>
              <w:left w:val="nil"/>
              <w:bottom w:val="single" w:sz="4" w:space="0" w:color="0070C0"/>
              <w:right w:val="single" w:sz="4" w:space="0" w:color="0070C0"/>
            </w:tcBorders>
            <w:shd w:val="clear" w:color="auto" w:fill="auto"/>
            <w:noWrap/>
            <w:vAlign w:val="center"/>
            <w:hideMark/>
          </w:tcPr>
          <w:p w14:paraId="4F4D914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73" w:type="dxa"/>
            <w:gridSpan w:val="2"/>
            <w:tcBorders>
              <w:top w:val="nil"/>
              <w:left w:val="nil"/>
              <w:bottom w:val="single" w:sz="4" w:space="0" w:color="0070C0"/>
              <w:right w:val="single" w:sz="4" w:space="0" w:color="0070C0"/>
            </w:tcBorders>
            <w:shd w:val="clear" w:color="auto" w:fill="auto"/>
            <w:noWrap/>
            <w:vAlign w:val="center"/>
            <w:hideMark/>
          </w:tcPr>
          <w:p w14:paraId="6DCBA596"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1 </w:t>
            </w:r>
          </w:p>
        </w:tc>
        <w:tc>
          <w:tcPr>
            <w:tcW w:w="1167" w:type="dxa"/>
            <w:gridSpan w:val="2"/>
            <w:tcBorders>
              <w:top w:val="nil"/>
              <w:left w:val="nil"/>
              <w:bottom w:val="single" w:sz="4" w:space="0" w:color="0070C0"/>
              <w:right w:val="single" w:sz="4" w:space="0" w:color="0070C0"/>
            </w:tcBorders>
            <w:shd w:val="clear" w:color="auto" w:fill="auto"/>
            <w:noWrap/>
            <w:vAlign w:val="center"/>
            <w:hideMark/>
          </w:tcPr>
          <w:p w14:paraId="389C664D"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w:t>
            </w:r>
          </w:p>
        </w:tc>
        <w:tc>
          <w:tcPr>
            <w:tcW w:w="1247" w:type="dxa"/>
            <w:gridSpan w:val="2"/>
            <w:tcBorders>
              <w:top w:val="nil"/>
              <w:left w:val="nil"/>
              <w:bottom w:val="single" w:sz="4" w:space="0" w:color="0070C0"/>
              <w:right w:val="single" w:sz="4" w:space="0" w:color="0070C0"/>
            </w:tcBorders>
            <w:shd w:val="clear" w:color="auto" w:fill="auto"/>
            <w:noWrap/>
            <w:vAlign w:val="center"/>
            <w:hideMark/>
          </w:tcPr>
          <w:p w14:paraId="630D66B8"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0%</w:t>
            </w:r>
          </w:p>
        </w:tc>
      </w:tr>
    </w:tbl>
    <w:p w14:paraId="3CCF4C77" w14:textId="43354522" w:rsidR="00FE17D8" w:rsidRDefault="00FE17D8" w:rsidP="004352C5">
      <w:pPr>
        <w:spacing w:line="360" w:lineRule="auto"/>
        <w:jc w:val="both"/>
        <w:rPr>
          <w:rFonts w:eastAsia="Calibri"/>
          <w:color w:val="4C4747"/>
          <w:lang w:val="es-DO"/>
        </w:rPr>
      </w:pPr>
    </w:p>
    <w:p w14:paraId="16F13BA2" w14:textId="0DEF9115" w:rsidR="00FE17D8" w:rsidRDefault="00FE17D8" w:rsidP="004352C5">
      <w:pPr>
        <w:spacing w:line="360" w:lineRule="auto"/>
        <w:jc w:val="both"/>
        <w:rPr>
          <w:rFonts w:eastAsia="Calibri"/>
          <w:color w:val="4C4747"/>
          <w:lang w:val="es-DO"/>
        </w:rPr>
      </w:pPr>
    </w:p>
    <w:tbl>
      <w:tblPr>
        <w:tblW w:w="12305" w:type="dxa"/>
        <w:jc w:val="center"/>
        <w:tblCellMar>
          <w:left w:w="70" w:type="dxa"/>
          <w:right w:w="70" w:type="dxa"/>
        </w:tblCellMar>
        <w:tblLook w:val="04A0" w:firstRow="1" w:lastRow="0" w:firstColumn="1" w:lastColumn="0" w:noHBand="0" w:noVBand="1"/>
      </w:tblPr>
      <w:tblGrid>
        <w:gridCol w:w="405"/>
        <w:gridCol w:w="1087"/>
        <w:gridCol w:w="3289"/>
        <w:gridCol w:w="2511"/>
        <w:gridCol w:w="1604"/>
        <w:gridCol w:w="632"/>
        <w:gridCol w:w="681"/>
        <w:gridCol w:w="991"/>
        <w:gridCol w:w="1105"/>
      </w:tblGrid>
      <w:tr w:rsidR="00326D75" w:rsidRPr="00326D75" w14:paraId="42F78E50" w14:textId="77777777" w:rsidTr="00BB5897">
        <w:trPr>
          <w:trHeight w:val="733"/>
          <w:jc w:val="center"/>
        </w:trPr>
        <w:tc>
          <w:tcPr>
            <w:tcW w:w="12305" w:type="dxa"/>
            <w:gridSpan w:val="9"/>
            <w:tcBorders>
              <w:top w:val="single" w:sz="4" w:space="0" w:color="0070C0"/>
              <w:left w:val="single" w:sz="4" w:space="0" w:color="0070C0"/>
              <w:bottom w:val="single" w:sz="4" w:space="0" w:color="0070C0"/>
              <w:right w:val="single" w:sz="4" w:space="0" w:color="0070C0"/>
            </w:tcBorders>
            <w:shd w:val="clear" w:color="auto" w:fill="auto"/>
            <w:noWrap/>
            <w:vAlign w:val="center"/>
          </w:tcPr>
          <w:p w14:paraId="3BABA577" w14:textId="1FCFF961" w:rsidR="00326D75" w:rsidRPr="00326D75" w:rsidRDefault="00326D75" w:rsidP="00326D75">
            <w:pPr>
              <w:spacing w:after="0" w:line="240" w:lineRule="auto"/>
              <w:jc w:val="center"/>
              <w:rPr>
                <w:rFonts w:ascii="Calibri" w:eastAsia="Times New Roman" w:hAnsi="Calibri" w:cs="Calibri"/>
                <w:spacing w:val="0"/>
                <w:sz w:val="22"/>
                <w:szCs w:val="22"/>
                <w:lang w:val="es-DO" w:eastAsia="es-DO"/>
              </w:rPr>
            </w:pPr>
            <w:r w:rsidRPr="00326D75">
              <w:rPr>
                <w:rFonts w:eastAsia="Times New Roman"/>
                <w:b/>
                <w:bCs/>
                <w:color w:val="4C4747"/>
                <w:spacing w:val="0"/>
                <w:sz w:val="28"/>
                <w:szCs w:val="28"/>
                <w:lang w:val="es-DO" w:eastAsia="es-DO"/>
              </w:rPr>
              <w:lastRenderedPageBreak/>
              <w:t>MATRIZ DE PRINCIPALES INDICADORES DEL PLAN OPERATIVO ANUAL (POA)</w:t>
            </w:r>
            <w:r w:rsidRPr="00326D75">
              <w:rPr>
                <w:rFonts w:eastAsia="Times New Roman"/>
                <w:b/>
                <w:bCs/>
                <w:color w:val="4C4747"/>
                <w:spacing w:val="0"/>
                <w:sz w:val="28"/>
                <w:szCs w:val="28"/>
                <w:lang w:val="es-DO" w:eastAsia="es-DO"/>
              </w:rPr>
              <w:br/>
              <w:t xml:space="preserve">Parte </w:t>
            </w:r>
            <w:r>
              <w:rPr>
                <w:rFonts w:eastAsia="Times New Roman"/>
                <w:b/>
                <w:bCs/>
                <w:color w:val="4C4747"/>
                <w:spacing w:val="0"/>
                <w:sz w:val="28"/>
                <w:szCs w:val="28"/>
                <w:lang w:val="es-DO" w:eastAsia="es-DO"/>
              </w:rPr>
              <w:t>V</w:t>
            </w:r>
            <w:r w:rsidRPr="00326D75">
              <w:rPr>
                <w:rFonts w:eastAsia="Times New Roman"/>
                <w:b/>
                <w:bCs/>
                <w:color w:val="4C4747"/>
                <w:spacing w:val="0"/>
                <w:sz w:val="28"/>
                <w:szCs w:val="28"/>
                <w:lang w:val="es-DO" w:eastAsia="es-DO"/>
              </w:rPr>
              <w:t>: Continuación</w:t>
            </w:r>
          </w:p>
        </w:tc>
      </w:tr>
      <w:tr w:rsidR="00326D75" w:rsidRPr="00326D75" w14:paraId="28A3C50E" w14:textId="77777777" w:rsidTr="00326D75">
        <w:trPr>
          <w:trHeight w:val="733"/>
          <w:jc w:val="center"/>
        </w:trPr>
        <w:tc>
          <w:tcPr>
            <w:tcW w:w="40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09644D7"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26</w:t>
            </w:r>
          </w:p>
        </w:tc>
        <w:tc>
          <w:tcPr>
            <w:tcW w:w="1087" w:type="dxa"/>
            <w:tcBorders>
              <w:top w:val="single" w:sz="4" w:space="0" w:color="0070C0"/>
              <w:left w:val="nil"/>
              <w:bottom w:val="single" w:sz="4" w:space="0" w:color="0070C0"/>
              <w:right w:val="single" w:sz="4" w:space="0" w:color="0070C0"/>
            </w:tcBorders>
            <w:shd w:val="clear" w:color="auto" w:fill="auto"/>
            <w:noWrap/>
            <w:vAlign w:val="bottom"/>
            <w:hideMark/>
          </w:tcPr>
          <w:p w14:paraId="4FDBCEDC"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3289" w:type="dxa"/>
            <w:tcBorders>
              <w:top w:val="single" w:sz="4" w:space="0" w:color="0070C0"/>
              <w:left w:val="nil"/>
              <w:bottom w:val="single" w:sz="4" w:space="0" w:color="0070C0"/>
              <w:right w:val="single" w:sz="4" w:space="0" w:color="0070C0"/>
            </w:tcBorders>
            <w:shd w:val="clear" w:color="auto" w:fill="auto"/>
            <w:vAlign w:val="bottom"/>
            <w:hideMark/>
          </w:tcPr>
          <w:p w14:paraId="3E9BB759"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Fortalecimiento de capacidades asociativas y agroempresariales a organizaciones de productores de café </w:t>
            </w:r>
          </w:p>
        </w:tc>
        <w:tc>
          <w:tcPr>
            <w:tcW w:w="2511" w:type="dxa"/>
            <w:tcBorders>
              <w:top w:val="single" w:sz="4" w:space="0" w:color="0070C0"/>
              <w:left w:val="nil"/>
              <w:bottom w:val="single" w:sz="4" w:space="0" w:color="0070C0"/>
              <w:right w:val="single" w:sz="4" w:space="0" w:color="0070C0"/>
            </w:tcBorders>
            <w:shd w:val="clear" w:color="auto" w:fill="auto"/>
            <w:vAlign w:val="center"/>
            <w:hideMark/>
          </w:tcPr>
          <w:p w14:paraId="76D59A9C"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Cantidad de máquinas reparadas</w:t>
            </w:r>
          </w:p>
        </w:tc>
        <w:tc>
          <w:tcPr>
            <w:tcW w:w="1604" w:type="dxa"/>
            <w:tcBorders>
              <w:top w:val="single" w:sz="4" w:space="0" w:color="0070C0"/>
              <w:left w:val="nil"/>
              <w:bottom w:val="single" w:sz="4" w:space="0" w:color="0070C0"/>
              <w:right w:val="single" w:sz="4" w:space="0" w:color="0070C0"/>
            </w:tcBorders>
            <w:shd w:val="clear" w:color="auto" w:fill="auto"/>
            <w:noWrap/>
            <w:vAlign w:val="bottom"/>
            <w:hideMark/>
          </w:tcPr>
          <w:p w14:paraId="7B99453C"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632" w:type="dxa"/>
            <w:tcBorders>
              <w:top w:val="single" w:sz="4" w:space="0" w:color="0070C0"/>
              <w:left w:val="nil"/>
              <w:bottom w:val="single" w:sz="4" w:space="0" w:color="0070C0"/>
              <w:right w:val="single" w:sz="4" w:space="0" w:color="0070C0"/>
            </w:tcBorders>
            <w:shd w:val="clear" w:color="auto" w:fill="auto"/>
            <w:noWrap/>
            <w:vAlign w:val="bottom"/>
            <w:hideMark/>
          </w:tcPr>
          <w:p w14:paraId="420204A9"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single" w:sz="4" w:space="0" w:color="0070C0"/>
              <w:left w:val="nil"/>
              <w:bottom w:val="single" w:sz="4" w:space="0" w:color="0070C0"/>
              <w:right w:val="single" w:sz="4" w:space="0" w:color="0070C0"/>
            </w:tcBorders>
            <w:shd w:val="clear" w:color="auto" w:fill="auto"/>
            <w:noWrap/>
            <w:vAlign w:val="bottom"/>
            <w:hideMark/>
          </w:tcPr>
          <w:p w14:paraId="62799698"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25 </w:t>
            </w:r>
          </w:p>
        </w:tc>
        <w:tc>
          <w:tcPr>
            <w:tcW w:w="991" w:type="dxa"/>
            <w:tcBorders>
              <w:top w:val="single" w:sz="4" w:space="0" w:color="0070C0"/>
              <w:left w:val="nil"/>
              <w:bottom w:val="single" w:sz="4" w:space="0" w:color="0070C0"/>
              <w:right w:val="single" w:sz="4" w:space="0" w:color="0070C0"/>
            </w:tcBorders>
            <w:shd w:val="clear" w:color="auto" w:fill="auto"/>
            <w:noWrap/>
            <w:vAlign w:val="bottom"/>
            <w:hideMark/>
          </w:tcPr>
          <w:p w14:paraId="6D931ED5"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6 </w:t>
            </w:r>
          </w:p>
        </w:tc>
        <w:tc>
          <w:tcPr>
            <w:tcW w:w="1105" w:type="dxa"/>
            <w:tcBorders>
              <w:top w:val="single" w:sz="4" w:space="0" w:color="0070C0"/>
              <w:left w:val="nil"/>
              <w:bottom w:val="single" w:sz="4" w:space="0" w:color="0070C0"/>
              <w:right w:val="single" w:sz="4" w:space="0" w:color="0070C0"/>
            </w:tcBorders>
            <w:shd w:val="clear" w:color="auto" w:fill="auto"/>
            <w:noWrap/>
            <w:vAlign w:val="bottom"/>
            <w:hideMark/>
          </w:tcPr>
          <w:p w14:paraId="4012B482"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24%</w:t>
            </w:r>
          </w:p>
        </w:tc>
      </w:tr>
      <w:tr w:rsidR="00326D75" w:rsidRPr="00326D75" w14:paraId="420B39B3" w14:textId="77777777" w:rsidTr="00326D75">
        <w:trPr>
          <w:trHeight w:val="206"/>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2DCB7E28"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27</w:t>
            </w:r>
          </w:p>
        </w:tc>
        <w:tc>
          <w:tcPr>
            <w:tcW w:w="1087" w:type="dxa"/>
            <w:tcBorders>
              <w:top w:val="nil"/>
              <w:left w:val="nil"/>
              <w:bottom w:val="single" w:sz="4" w:space="0" w:color="0070C0"/>
              <w:right w:val="single" w:sz="4" w:space="0" w:color="0070C0"/>
            </w:tcBorders>
            <w:shd w:val="clear" w:color="auto" w:fill="auto"/>
            <w:noWrap/>
            <w:vAlign w:val="bottom"/>
            <w:hideMark/>
          </w:tcPr>
          <w:p w14:paraId="72B396B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3289" w:type="dxa"/>
            <w:tcBorders>
              <w:top w:val="nil"/>
              <w:left w:val="nil"/>
              <w:bottom w:val="single" w:sz="4" w:space="0" w:color="0070C0"/>
              <w:right w:val="single" w:sz="4" w:space="0" w:color="0070C0"/>
            </w:tcBorders>
            <w:shd w:val="clear" w:color="auto" w:fill="auto"/>
            <w:vAlign w:val="bottom"/>
            <w:hideMark/>
          </w:tcPr>
          <w:p w14:paraId="6EAA415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Inventario de Activos fijos</w:t>
            </w:r>
          </w:p>
        </w:tc>
        <w:tc>
          <w:tcPr>
            <w:tcW w:w="2511" w:type="dxa"/>
            <w:tcBorders>
              <w:top w:val="nil"/>
              <w:left w:val="nil"/>
              <w:bottom w:val="single" w:sz="4" w:space="0" w:color="0070C0"/>
              <w:right w:val="single" w:sz="4" w:space="0" w:color="0070C0"/>
            </w:tcBorders>
            <w:shd w:val="clear" w:color="auto" w:fill="auto"/>
            <w:vAlign w:val="center"/>
            <w:hideMark/>
          </w:tcPr>
          <w:p w14:paraId="149AD79E"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Inventario realizado en un 100%</w:t>
            </w:r>
          </w:p>
        </w:tc>
        <w:tc>
          <w:tcPr>
            <w:tcW w:w="1604" w:type="dxa"/>
            <w:tcBorders>
              <w:top w:val="nil"/>
              <w:left w:val="nil"/>
              <w:bottom w:val="single" w:sz="4" w:space="0" w:color="0070C0"/>
              <w:right w:val="single" w:sz="4" w:space="0" w:color="0070C0"/>
            </w:tcBorders>
            <w:shd w:val="clear" w:color="auto" w:fill="auto"/>
            <w:noWrap/>
            <w:vAlign w:val="bottom"/>
            <w:hideMark/>
          </w:tcPr>
          <w:p w14:paraId="134E96D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632" w:type="dxa"/>
            <w:tcBorders>
              <w:top w:val="nil"/>
              <w:left w:val="nil"/>
              <w:bottom w:val="single" w:sz="4" w:space="0" w:color="0070C0"/>
              <w:right w:val="single" w:sz="4" w:space="0" w:color="0070C0"/>
            </w:tcBorders>
            <w:shd w:val="clear" w:color="auto" w:fill="auto"/>
            <w:noWrap/>
            <w:vAlign w:val="bottom"/>
            <w:hideMark/>
          </w:tcPr>
          <w:p w14:paraId="48FDE37D"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bottom"/>
            <w:hideMark/>
          </w:tcPr>
          <w:p w14:paraId="4F0D1863"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12 </w:t>
            </w:r>
          </w:p>
        </w:tc>
        <w:tc>
          <w:tcPr>
            <w:tcW w:w="991" w:type="dxa"/>
            <w:tcBorders>
              <w:top w:val="nil"/>
              <w:left w:val="nil"/>
              <w:bottom w:val="single" w:sz="4" w:space="0" w:color="0070C0"/>
              <w:right w:val="single" w:sz="4" w:space="0" w:color="0070C0"/>
            </w:tcBorders>
            <w:shd w:val="clear" w:color="auto" w:fill="auto"/>
            <w:noWrap/>
            <w:vAlign w:val="bottom"/>
            <w:hideMark/>
          </w:tcPr>
          <w:p w14:paraId="446D6FF9"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1 </w:t>
            </w:r>
          </w:p>
        </w:tc>
        <w:tc>
          <w:tcPr>
            <w:tcW w:w="1105" w:type="dxa"/>
            <w:tcBorders>
              <w:top w:val="nil"/>
              <w:left w:val="nil"/>
              <w:bottom w:val="single" w:sz="4" w:space="0" w:color="0070C0"/>
              <w:right w:val="single" w:sz="4" w:space="0" w:color="0070C0"/>
            </w:tcBorders>
            <w:shd w:val="clear" w:color="auto" w:fill="auto"/>
            <w:noWrap/>
            <w:vAlign w:val="bottom"/>
            <w:hideMark/>
          </w:tcPr>
          <w:p w14:paraId="356D6D6A"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8%</w:t>
            </w:r>
          </w:p>
        </w:tc>
      </w:tr>
      <w:tr w:rsidR="00326D75" w:rsidRPr="00326D75" w14:paraId="00218A77" w14:textId="77777777" w:rsidTr="00326D75">
        <w:trPr>
          <w:trHeight w:val="413"/>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43B158BA"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28</w:t>
            </w:r>
          </w:p>
        </w:tc>
        <w:tc>
          <w:tcPr>
            <w:tcW w:w="1087" w:type="dxa"/>
            <w:tcBorders>
              <w:top w:val="nil"/>
              <w:left w:val="nil"/>
              <w:bottom w:val="single" w:sz="4" w:space="0" w:color="0070C0"/>
              <w:right w:val="single" w:sz="4" w:space="0" w:color="0070C0"/>
            </w:tcBorders>
            <w:shd w:val="clear" w:color="auto" w:fill="auto"/>
            <w:noWrap/>
            <w:vAlign w:val="bottom"/>
            <w:hideMark/>
          </w:tcPr>
          <w:p w14:paraId="05A5A31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3289" w:type="dxa"/>
            <w:tcBorders>
              <w:top w:val="nil"/>
              <w:left w:val="nil"/>
              <w:bottom w:val="single" w:sz="4" w:space="0" w:color="0070C0"/>
              <w:right w:val="single" w:sz="4" w:space="0" w:color="0070C0"/>
            </w:tcBorders>
            <w:shd w:val="clear" w:color="auto" w:fill="auto"/>
            <w:vAlign w:val="bottom"/>
            <w:hideMark/>
          </w:tcPr>
          <w:p w14:paraId="3E6ED385"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Ejecución Presupuestaria</w:t>
            </w:r>
          </w:p>
        </w:tc>
        <w:tc>
          <w:tcPr>
            <w:tcW w:w="2511" w:type="dxa"/>
            <w:tcBorders>
              <w:top w:val="nil"/>
              <w:left w:val="nil"/>
              <w:bottom w:val="single" w:sz="4" w:space="0" w:color="0070C0"/>
              <w:right w:val="single" w:sz="4" w:space="0" w:color="0070C0"/>
            </w:tcBorders>
            <w:shd w:val="clear" w:color="auto" w:fill="auto"/>
            <w:vAlign w:val="center"/>
            <w:hideMark/>
          </w:tcPr>
          <w:p w14:paraId="3CB55C33"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Elaboración de la ejecución Presupuestaria</w:t>
            </w:r>
          </w:p>
        </w:tc>
        <w:tc>
          <w:tcPr>
            <w:tcW w:w="1604" w:type="dxa"/>
            <w:tcBorders>
              <w:top w:val="nil"/>
              <w:left w:val="nil"/>
              <w:bottom w:val="single" w:sz="4" w:space="0" w:color="0070C0"/>
              <w:right w:val="single" w:sz="4" w:space="0" w:color="0070C0"/>
            </w:tcBorders>
            <w:shd w:val="clear" w:color="auto" w:fill="auto"/>
            <w:noWrap/>
            <w:vAlign w:val="bottom"/>
            <w:hideMark/>
          </w:tcPr>
          <w:p w14:paraId="149EE3ED"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632" w:type="dxa"/>
            <w:tcBorders>
              <w:top w:val="nil"/>
              <w:left w:val="nil"/>
              <w:bottom w:val="single" w:sz="4" w:space="0" w:color="0070C0"/>
              <w:right w:val="single" w:sz="4" w:space="0" w:color="0070C0"/>
            </w:tcBorders>
            <w:shd w:val="clear" w:color="auto" w:fill="auto"/>
            <w:noWrap/>
            <w:vAlign w:val="bottom"/>
            <w:hideMark/>
          </w:tcPr>
          <w:p w14:paraId="2E9AB4F2"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bottom"/>
            <w:hideMark/>
          </w:tcPr>
          <w:p w14:paraId="001C6416"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4 </w:t>
            </w:r>
          </w:p>
        </w:tc>
        <w:tc>
          <w:tcPr>
            <w:tcW w:w="991" w:type="dxa"/>
            <w:tcBorders>
              <w:top w:val="nil"/>
              <w:left w:val="nil"/>
              <w:bottom w:val="single" w:sz="4" w:space="0" w:color="0070C0"/>
              <w:right w:val="single" w:sz="4" w:space="0" w:color="0070C0"/>
            </w:tcBorders>
            <w:shd w:val="clear" w:color="auto" w:fill="auto"/>
            <w:noWrap/>
            <w:vAlign w:val="bottom"/>
            <w:hideMark/>
          </w:tcPr>
          <w:p w14:paraId="5C384DF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4 </w:t>
            </w:r>
          </w:p>
        </w:tc>
        <w:tc>
          <w:tcPr>
            <w:tcW w:w="1105" w:type="dxa"/>
            <w:tcBorders>
              <w:top w:val="nil"/>
              <w:left w:val="nil"/>
              <w:bottom w:val="single" w:sz="4" w:space="0" w:color="0070C0"/>
              <w:right w:val="single" w:sz="4" w:space="0" w:color="0070C0"/>
            </w:tcBorders>
            <w:shd w:val="clear" w:color="auto" w:fill="auto"/>
            <w:noWrap/>
            <w:vAlign w:val="bottom"/>
            <w:hideMark/>
          </w:tcPr>
          <w:p w14:paraId="77151DB4"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r>
      <w:tr w:rsidR="00326D75" w:rsidRPr="00326D75" w14:paraId="4B695610" w14:textId="77777777" w:rsidTr="00326D75">
        <w:trPr>
          <w:trHeight w:val="619"/>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21C9A550"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29</w:t>
            </w:r>
          </w:p>
        </w:tc>
        <w:tc>
          <w:tcPr>
            <w:tcW w:w="1087" w:type="dxa"/>
            <w:tcBorders>
              <w:top w:val="nil"/>
              <w:left w:val="nil"/>
              <w:bottom w:val="single" w:sz="4" w:space="0" w:color="0070C0"/>
              <w:right w:val="single" w:sz="4" w:space="0" w:color="0070C0"/>
            </w:tcBorders>
            <w:shd w:val="clear" w:color="auto" w:fill="auto"/>
            <w:noWrap/>
            <w:vAlign w:val="bottom"/>
            <w:hideMark/>
          </w:tcPr>
          <w:p w14:paraId="4FD7BCBD"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3289" w:type="dxa"/>
            <w:tcBorders>
              <w:top w:val="nil"/>
              <w:left w:val="nil"/>
              <w:bottom w:val="single" w:sz="4" w:space="0" w:color="0070C0"/>
              <w:right w:val="single" w:sz="4" w:space="0" w:color="0070C0"/>
            </w:tcBorders>
            <w:shd w:val="clear" w:color="auto" w:fill="auto"/>
            <w:vAlign w:val="bottom"/>
            <w:hideMark/>
          </w:tcPr>
          <w:p w14:paraId="22707C3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Instalación de seguridad perimetral, Cámara de seguridad</w:t>
            </w:r>
          </w:p>
        </w:tc>
        <w:tc>
          <w:tcPr>
            <w:tcW w:w="2511" w:type="dxa"/>
            <w:tcBorders>
              <w:top w:val="nil"/>
              <w:left w:val="nil"/>
              <w:bottom w:val="single" w:sz="4" w:space="0" w:color="0070C0"/>
              <w:right w:val="single" w:sz="4" w:space="0" w:color="0070C0"/>
            </w:tcBorders>
            <w:shd w:val="clear" w:color="auto" w:fill="auto"/>
            <w:vAlign w:val="bottom"/>
            <w:hideMark/>
          </w:tcPr>
          <w:p w14:paraId="505B51B4"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Instalación de Cámara de seguridad para robustecer la seguridad de la institución</w:t>
            </w:r>
          </w:p>
        </w:tc>
        <w:tc>
          <w:tcPr>
            <w:tcW w:w="1604" w:type="dxa"/>
            <w:tcBorders>
              <w:top w:val="nil"/>
              <w:left w:val="nil"/>
              <w:bottom w:val="single" w:sz="4" w:space="0" w:color="0070C0"/>
              <w:right w:val="single" w:sz="4" w:space="0" w:color="0070C0"/>
            </w:tcBorders>
            <w:shd w:val="clear" w:color="auto" w:fill="auto"/>
            <w:noWrap/>
            <w:vAlign w:val="bottom"/>
            <w:hideMark/>
          </w:tcPr>
          <w:p w14:paraId="5A5A57E8"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632" w:type="dxa"/>
            <w:tcBorders>
              <w:top w:val="nil"/>
              <w:left w:val="nil"/>
              <w:bottom w:val="single" w:sz="4" w:space="0" w:color="0070C0"/>
              <w:right w:val="single" w:sz="4" w:space="0" w:color="0070C0"/>
            </w:tcBorders>
            <w:shd w:val="clear" w:color="auto" w:fill="auto"/>
            <w:noWrap/>
            <w:vAlign w:val="bottom"/>
            <w:hideMark/>
          </w:tcPr>
          <w:p w14:paraId="56EB403D"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bottom"/>
            <w:hideMark/>
          </w:tcPr>
          <w:p w14:paraId="1A0C3FA6"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1 </w:t>
            </w:r>
          </w:p>
        </w:tc>
        <w:tc>
          <w:tcPr>
            <w:tcW w:w="991" w:type="dxa"/>
            <w:tcBorders>
              <w:top w:val="nil"/>
              <w:left w:val="nil"/>
              <w:bottom w:val="single" w:sz="4" w:space="0" w:color="0070C0"/>
              <w:right w:val="single" w:sz="4" w:space="0" w:color="0070C0"/>
            </w:tcBorders>
            <w:shd w:val="clear" w:color="auto" w:fill="auto"/>
            <w:noWrap/>
            <w:vAlign w:val="bottom"/>
            <w:hideMark/>
          </w:tcPr>
          <w:p w14:paraId="62F294D3"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1 </w:t>
            </w:r>
          </w:p>
        </w:tc>
        <w:tc>
          <w:tcPr>
            <w:tcW w:w="1105" w:type="dxa"/>
            <w:tcBorders>
              <w:top w:val="nil"/>
              <w:left w:val="nil"/>
              <w:bottom w:val="single" w:sz="4" w:space="0" w:color="0070C0"/>
              <w:right w:val="single" w:sz="4" w:space="0" w:color="0070C0"/>
            </w:tcBorders>
            <w:shd w:val="clear" w:color="auto" w:fill="auto"/>
            <w:noWrap/>
            <w:vAlign w:val="bottom"/>
            <w:hideMark/>
          </w:tcPr>
          <w:p w14:paraId="0F445479"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r>
      <w:tr w:rsidR="00326D75" w:rsidRPr="00326D75" w14:paraId="6A6B36E6" w14:textId="77777777" w:rsidTr="00326D75">
        <w:trPr>
          <w:trHeight w:val="206"/>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23176ED1"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30</w:t>
            </w:r>
          </w:p>
        </w:tc>
        <w:tc>
          <w:tcPr>
            <w:tcW w:w="1087" w:type="dxa"/>
            <w:tcBorders>
              <w:top w:val="nil"/>
              <w:left w:val="nil"/>
              <w:bottom w:val="single" w:sz="4" w:space="0" w:color="0070C0"/>
              <w:right w:val="single" w:sz="4" w:space="0" w:color="0070C0"/>
            </w:tcBorders>
            <w:shd w:val="clear" w:color="auto" w:fill="auto"/>
            <w:noWrap/>
            <w:vAlign w:val="bottom"/>
            <w:hideMark/>
          </w:tcPr>
          <w:p w14:paraId="55031AF2"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3289" w:type="dxa"/>
            <w:tcBorders>
              <w:top w:val="nil"/>
              <w:left w:val="nil"/>
              <w:bottom w:val="single" w:sz="4" w:space="0" w:color="0070C0"/>
              <w:right w:val="single" w:sz="4" w:space="0" w:color="0070C0"/>
            </w:tcBorders>
            <w:shd w:val="clear" w:color="auto" w:fill="auto"/>
            <w:vAlign w:val="bottom"/>
            <w:hideMark/>
          </w:tcPr>
          <w:p w14:paraId="732D99A4"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Compra de equipos informáticos</w:t>
            </w:r>
          </w:p>
        </w:tc>
        <w:tc>
          <w:tcPr>
            <w:tcW w:w="2511" w:type="dxa"/>
            <w:tcBorders>
              <w:top w:val="nil"/>
              <w:left w:val="nil"/>
              <w:bottom w:val="single" w:sz="4" w:space="0" w:color="0070C0"/>
              <w:right w:val="single" w:sz="4" w:space="0" w:color="0070C0"/>
            </w:tcBorders>
            <w:shd w:val="clear" w:color="auto" w:fill="auto"/>
            <w:noWrap/>
            <w:vAlign w:val="bottom"/>
            <w:hideMark/>
          </w:tcPr>
          <w:p w14:paraId="376C1FB7"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Solicitud de equipos informáticos</w:t>
            </w:r>
          </w:p>
        </w:tc>
        <w:tc>
          <w:tcPr>
            <w:tcW w:w="1604" w:type="dxa"/>
            <w:tcBorders>
              <w:top w:val="nil"/>
              <w:left w:val="nil"/>
              <w:bottom w:val="single" w:sz="4" w:space="0" w:color="0070C0"/>
              <w:right w:val="single" w:sz="4" w:space="0" w:color="0070C0"/>
            </w:tcBorders>
            <w:shd w:val="clear" w:color="auto" w:fill="auto"/>
            <w:noWrap/>
            <w:vAlign w:val="bottom"/>
            <w:hideMark/>
          </w:tcPr>
          <w:p w14:paraId="4A09822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Trimestral</w:t>
            </w:r>
          </w:p>
        </w:tc>
        <w:tc>
          <w:tcPr>
            <w:tcW w:w="632" w:type="dxa"/>
            <w:tcBorders>
              <w:top w:val="nil"/>
              <w:left w:val="nil"/>
              <w:bottom w:val="single" w:sz="4" w:space="0" w:color="0070C0"/>
              <w:right w:val="single" w:sz="4" w:space="0" w:color="0070C0"/>
            </w:tcBorders>
            <w:shd w:val="clear" w:color="auto" w:fill="auto"/>
            <w:noWrap/>
            <w:vAlign w:val="bottom"/>
            <w:hideMark/>
          </w:tcPr>
          <w:p w14:paraId="69D1ECE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bottom"/>
            <w:hideMark/>
          </w:tcPr>
          <w:p w14:paraId="357932C1"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3 </w:t>
            </w:r>
          </w:p>
        </w:tc>
        <w:tc>
          <w:tcPr>
            <w:tcW w:w="991" w:type="dxa"/>
            <w:tcBorders>
              <w:top w:val="nil"/>
              <w:left w:val="nil"/>
              <w:bottom w:val="single" w:sz="4" w:space="0" w:color="0070C0"/>
              <w:right w:val="single" w:sz="4" w:space="0" w:color="0070C0"/>
            </w:tcBorders>
            <w:shd w:val="clear" w:color="auto" w:fill="auto"/>
            <w:noWrap/>
            <w:vAlign w:val="bottom"/>
            <w:hideMark/>
          </w:tcPr>
          <w:p w14:paraId="059CE6BD"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3 </w:t>
            </w:r>
          </w:p>
        </w:tc>
        <w:tc>
          <w:tcPr>
            <w:tcW w:w="1105" w:type="dxa"/>
            <w:tcBorders>
              <w:top w:val="nil"/>
              <w:left w:val="nil"/>
              <w:bottom w:val="single" w:sz="4" w:space="0" w:color="0070C0"/>
              <w:right w:val="single" w:sz="4" w:space="0" w:color="0070C0"/>
            </w:tcBorders>
            <w:shd w:val="clear" w:color="auto" w:fill="auto"/>
            <w:noWrap/>
            <w:vAlign w:val="bottom"/>
            <w:hideMark/>
          </w:tcPr>
          <w:p w14:paraId="6F4CA538"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r>
      <w:tr w:rsidR="00326D75" w:rsidRPr="00326D75" w14:paraId="05B429E3" w14:textId="77777777" w:rsidTr="00326D75">
        <w:trPr>
          <w:trHeight w:val="443"/>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2E260294"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31</w:t>
            </w:r>
          </w:p>
        </w:tc>
        <w:tc>
          <w:tcPr>
            <w:tcW w:w="1087" w:type="dxa"/>
            <w:tcBorders>
              <w:top w:val="nil"/>
              <w:left w:val="nil"/>
              <w:bottom w:val="single" w:sz="4" w:space="0" w:color="0070C0"/>
              <w:right w:val="single" w:sz="4" w:space="0" w:color="0070C0"/>
            </w:tcBorders>
            <w:shd w:val="clear" w:color="auto" w:fill="auto"/>
            <w:noWrap/>
            <w:vAlign w:val="bottom"/>
            <w:hideMark/>
          </w:tcPr>
          <w:p w14:paraId="033DA643"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3289" w:type="dxa"/>
            <w:tcBorders>
              <w:top w:val="nil"/>
              <w:left w:val="nil"/>
              <w:bottom w:val="single" w:sz="4" w:space="0" w:color="0070C0"/>
              <w:right w:val="single" w:sz="4" w:space="0" w:color="0070C0"/>
            </w:tcBorders>
            <w:shd w:val="clear" w:color="auto" w:fill="auto"/>
            <w:vAlign w:val="bottom"/>
            <w:hideMark/>
          </w:tcPr>
          <w:p w14:paraId="6F1FF82F"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Medición de Satisfacción de los servicios</w:t>
            </w:r>
          </w:p>
        </w:tc>
        <w:tc>
          <w:tcPr>
            <w:tcW w:w="2511" w:type="dxa"/>
            <w:tcBorders>
              <w:top w:val="nil"/>
              <w:left w:val="nil"/>
              <w:bottom w:val="single" w:sz="4" w:space="0" w:color="0070C0"/>
              <w:right w:val="single" w:sz="4" w:space="0" w:color="0070C0"/>
            </w:tcBorders>
            <w:shd w:val="clear" w:color="auto" w:fill="auto"/>
            <w:noWrap/>
            <w:vAlign w:val="bottom"/>
            <w:hideMark/>
          </w:tcPr>
          <w:p w14:paraId="3881047C"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Resultados tabulados</w:t>
            </w:r>
          </w:p>
        </w:tc>
        <w:tc>
          <w:tcPr>
            <w:tcW w:w="1604" w:type="dxa"/>
            <w:tcBorders>
              <w:top w:val="nil"/>
              <w:left w:val="nil"/>
              <w:bottom w:val="single" w:sz="4" w:space="0" w:color="0070C0"/>
              <w:right w:val="single" w:sz="4" w:space="0" w:color="0070C0"/>
            </w:tcBorders>
            <w:shd w:val="clear" w:color="auto" w:fill="auto"/>
            <w:noWrap/>
            <w:vAlign w:val="bottom"/>
            <w:hideMark/>
          </w:tcPr>
          <w:p w14:paraId="4895D8B2"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Semestral</w:t>
            </w:r>
          </w:p>
        </w:tc>
        <w:tc>
          <w:tcPr>
            <w:tcW w:w="632" w:type="dxa"/>
            <w:tcBorders>
              <w:top w:val="nil"/>
              <w:left w:val="nil"/>
              <w:bottom w:val="single" w:sz="4" w:space="0" w:color="0070C0"/>
              <w:right w:val="single" w:sz="4" w:space="0" w:color="0070C0"/>
            </w:tcBorders>
            <w:shd w:val="clear" w:color="auto" w:fill="auto"/>
            <w:noWrap/>
            <w:vAlign w:val="bottom"/>
            <w:hideMark/>
          </w:tcPr>
          <w:p w14:paraId="37A701B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bottom"/>
            <w:hideMark/>
          </w:tcPr>
          <w:p w14:paraId="1CFA06FA"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2 </w:t>
            </w:r>
          </w:p>
        </w:tc>
        <w:tc>
          <w:tcPr>
            <w:tcW w:w="991" w:type="dxa"/>
            <w:tcBorders>
              <w:top w:val="nil"/>
              <w:left w:val="nil"/>
              <w:bottom w:val="single" w:sz="4" w:space="0" w:color="0070C0"/>
              <w:right w:val="single" w:sz="4" w:space="0" w:color="0070C0"/>
            </w:tcBorders>
            <w:shd w:val="clear" w:color="auto" w:fill="auto"/>
            <w:noWrap/>
            <w:vAlign w:val="bottom"/>
            <w:hideMark/>
          </w:tcPr>
          <w:p w14:paraId="3EEA6675"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w:t>
            </w:r>
          </w:p>
        </w:tc>
        <w:tc>
          <w:tcPr>
            <w:tcW w:w="1105" w:type="dxa"/>
            <w:tcBorders>
              <w:top w:val="nil"/>
              <w:left w:val="nil"/>
              <w:bottom w:val="single" w:sz="4" w:space="0" w:color="0070C0"/>
              <w:right w:val="single" w:sz="4" w:space="0" w:color="0070C0"/>
            </w:tcBorders>
            <w:shd w:val="clear" w:color="auto" w:fill="auto"/>
            <w:noWrap/>
            <w:vAlign w:val="bottom"/>
            <w:hideMark/>
          </w:tcPr>
          <w:p w14:paraId="416974D7"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r>
      <w:tr w:rsidR="00326D75" w:rsidRPr="00326D75" w14:paraId="64A22A2A" w14:textId="77777777" w:rsidTr="00326D75">
        <w:trPr>
          <w:trHeight w:val="413"/>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6BB78B68"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32</w:t>
            </w:r>
          </w:p>
        </w:tc>
        <w:tc>
          <w:tcPr>
            <w:tcW w:w="1087" w:type="dxa"/>
            <w:tcBorders>
              <w:top w:val="nil"/>
              <w:left w:val="nil"/>
              <w:bottom w:val="single" w:sz="4" w:space="0" w:color="0070C0"/>
              <w:right w:val="single" w:sz="4" w:space="0" w:color="0070C0"/>
            </w:tcBorders>
            <w:shd w:val="clear" w:color="auto" w:fill="auto"/>
            <w:noWrap/>
            <w:vAlign w:val="bottom"/>
            <w:hideMark/>
          </w:tcPr>
          <w:p w14:paraId="7B6BF97B"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Apoyo</w:t>
            </w:r>
          </w:p>
        </w:tc>
        <w:tc>
          <w:tcPr>
            <w:tcW w:w="3289" w:type="dxa"/>
            <w:tcBorders>
              <w:top w:val="nil"/>
              <w:left w:val="nil"/>
              <w:bottom w:val="single" w:sz="4" w:space="0" w:color="0070C0"/>
              <w:right w:val="single" w:sz="4" w:space="0" w:color="0070C0"/>
            </w:tcBorders>
            <w:shd w:val="clear" w:color="auto" w:fill="auto"/>
            <w:vAlign w:val="bottom"/>
            <w:hideMark/>
          </w:tcPr>
          <w:p w14:paraId="784EE8AE"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Subir procesos a Portal transaccional de compras y </w:t>
            </w:r>
            <w:proofErr w:type="spellStart"/>
            <w:r w:rsidRPr="00326D75">
              <w:rPr>
                <w:rFonts w:ascii="Calibri" w:eastAsia="Times New Roman" w:hAnsi="Calibri" w:cs="Calibri"/>
                <w:spacing w:val="0"/>
                <w:sz w:val="22"/>
                <w:szCs w:val="22"/>
                <w:lang w:val="es-DO" w:eastAsia="es-DO"/>
              </w:rPr>
              <w:t>comtrataciones</w:t>
            </w:r>
            <w:proofErr w:type="spellEnd"/>
          </w:p>
        </w:tc>
        <w:tc>
          <w:tcPr>
            <w:tcW w:w="2511" w:type="dxa"/>
            <w:tcBorders>
              <w:top w:val="nil"/>
              <w:left w:val="nil"/>
              <w:bottom w:val="single" w:sz="4" w:space="0" w:color="0070C0"/>
              <w:right w:val="single" w:sz="4" w:space="0" w:color="0070C0"/>
            </w:tcBorders>
            <w:shd w:val="clear" w:color="auto" w:fill="auto"/>
            <w:noWrap/>
            <w:vAlign w:val="bottom"/>
            <w:hideMark/>
          </w:tcPr>
          <w:p w14:paraId="064144F0"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Gestionar en la plataforma</w:t>
            </w:r>
          </w:p>
        </w:tc>
        <w:tc>
          <w:tcPr>
            <w:tcW w:w="1604" w:type="dxa"/>
            <w:tcBorders>
              <w:top w:val="nil"/>
              <w:left w:val="nil"/>
              <w:bottom w:val="single" w:sz="4" w:space="0" w:color="0070C0"/>
              <w:right w:val="single" w:sz="4" w:space="0" w:color="0070C0"/>
            </w:tcBorders>
            <w:shd w:val="clear" w:color="auto" w:fill="auto"/>
            <w:noWrap/>
            <w:vAlign w:val="bottom"/>
            <w:hideMark/>
          </w:tcPr>
          <w:p w14:paraId="10FE6A0E"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Mensual</w:t>
            </w:r>
          </w:p>
        </w:tc>
        <w:tc>
          <w:tcPr>
            <w:tcW w:w="632" w:type="dxa"/>
            <w:tcBorders>
              <w:top w:val="nil"/>
              <w:left w:val="nil"/>
              <w:bottom w:val="single" w:sz="4" w:space="0" w:color="0070C0"/>
              <w:right w:val="single" w:sz="4" w:space="0" w:color="0070C0"/>
            </w:tcBorders>
            <w:shd w:val="clear" w:color="auto" w:fill="auto"/>
            <w:noWrap/>
            <w:vAlign w:val="bottom"/>
            <w:hideMark/>
          </w:tcPr>
          <w:p w14:paraId="0B375DC7"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bottom"/>
            <w:hideMark/>
          </w:tcPr>
          <w:p w14:paraId="661541BB"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 xml:space="preserve">           50 </w:t>
            </w:r>
          </w:p>
        </w:tc>
        <w:tc>
          <w:tcPr>
            <w:tcW w:w="991" w:type="dxa"/>
            <w:tcBorders>
              <w:top w:val="nil"/>
              <w:left w:val="nil"/>
              <w:bottom w:val="single" w:sz="4" w:space="0" w:color="0070C0"/>
              <w:right w:val="single" w:sz="4" w:space="0" w:color="0070C0"/>
            </w:tcBorders>
            <w:shd w:val="clear" w:color="auto" w:fill="auto"/>
            <w:noWrap/>
            <w:vAlign w:val="bottom"/>
            <w:hideMark/>
          </w:tcPr>
          <w:p w14:paraId="588783BD"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38</w:t>
            </w:r>
          </w:p>
        </w:tc>
        <w:tc>
          <w:tcPr>
            <w:tcW w:w="1105" w:type="dxa"/>
            <w:tcBorders>
              <w:top w:val="nil"/>
              <w:left w:val="nil"/>
              <w:bottom w:val="single" w:sz="4" w:space="0" w:color="0070C0"/>
              <w:right w:val="single" w:sz="4" w:space="0" w:color="0070C0"/>
            </w:tcBorders>
            <w:shd w:val="clear" w:color="auto" w:fill="auto"/>
            <w:noWrap/>
            <w:vAlign w:val="bottom"/>
            <w:hideMark/>
          </w:tcPr>
          <w:p w14:paraId="61D5DD93"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76%</w:t>
            </w:r>
          </w:p>
        </w:tc>
      </w:tr>
      <w:tr w:rsidR="00326D75" w:rsidRPr="00326D75" w14:paraId="50DC1F42" w14:textId="77777777" w:rsidTr="00326D75">
        <w:trPr>
          <w:trHeight w:val="434"/>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3C387E53"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33</w:t>
            </w:r>
          </w:p>
        </w:tc>
        <w:tc>
          <w:tcPr>
            <w:tcW w:w="1087" w:type="dxa"/>
            <w:tcBorders>
              <w:top w:val="nil"/>
              <w:left w:val="nil"/>
              <w:bottom w:val="single" w:sz="4" w:space="0" w:color="0070C0"/>
              <w:right w:val="single" w:sz="4" w:space="0" w:color="0070C0"/>
            </w:tcBorders>
            <w:shd w:val="clear" w:color="auto" w:fill="auto"/>
            <w:vAlign w:val="center"/>
            <w:hideMark/>
          </w:tcPr>
          <w:p w14:paraId="5E5313A9" w14:textId="77777777" w:rsidR="00326D75" w:rsidRPr="00326D75" w:rsidRDefault="00326D75" w:rsidP="00326D75">
            <w:pPr>
              <w:spacing w:after="0" w:line="240" w:lineRule="auto"/>
              <w:rPr>
                <w:rFonts w:eastAsia="Times New Roman"/>
                <w:spacing w:val="0"/>
                <w:lang w:val="es-DO" w:eastAsia="es-DO"/>
              </w:rPr>
            </w:pPr>
            <w:r w:rsidRPr="00326D75">
              <w:rPr>
                <w:rFonts w:eastAsia="Times New Roman"/>
                <w:spacing w:val="0"/>
                <w:lang w:val="es-DO" w:eastAsia="es-DO"/>
              </w:rPr>
              <w:t>Dirección Técnica</w:t>
            </w:r>
          </w:p>
        </w:tc>
        <w:tc>
          <w:tcPr>
            <w:tcW w:w="3289" w:type="dxa"/>
            <w:tcBorders>
              <w:top w:val="nil"/>
              <w:left w:val="nil"/>
              <w:bottom w:val="single" w:sz="4" w:space="0" w:color="0070C0"/>
              <w:right w:val="single" w:sz="4" w:space="0" w:color="0070C0"/>
            </w:tcBorders>
            <w:shd w:val="clear" w:color="auto" w:fill="auto"/>
            <w:vAlign w:val="center"/>
            <w:hideMark/>
          </w:tcPr>
          <w:p w14:paraId="34262E9C" w14:textId="77777777" w:rsidR="00326D75" w:rsidRPr="00326D75" w:rsidRDefault="00326D75" w:rsidP="00326D75">
            <w:pPr>
              <w:spacing w:after="0" w:line="240" w:lineRule="auto"/>
              <w:jc w:val="center"/>
              <w:rPr>
                <w:rFonts w:eastAsia="Times New Roman"/>
                <w:spacing w:val="0"/>
                <w:lang w:val="es-DO" w:eastAsia="es-DO"/>
              </w:rPr>
            </w:pPr>
            <w:r w:rsidRPr="00326D75">
              <w:rPr>
                <w:rFonts w:eastAsia="Times New Roman"/>
                <w:spacing w:val="0"/>
                <w:lang w:val="es-DO" w:eastAsia="es-DO"/>
              </w:rPr>
              <w:t>Certificación y control de calidad a productores cafetaleros</w:t>
            </w:r>
          </w:p>
        </w:tc>
        <w:tc>
          <w:tcPr>
            <w:tcW w:w="2511" w:type="dxa"/>
            <w:tcBorders>
              <w:top w:val="nil"/>
              <w:left w:val="nil"/>
              <w:bottom w:val="single" w:sz="4" w:space="0" w:color="0070C0"/>
              <w:right w:val="single" w:sz="4" w:space="0" w:color="0070C0"/>
            </w:tcBorders>
            <w:shd w:val="clear" w:color="auto" w:fill="auto"/>
            <w:noWrap/>
            <w:vAlign w:val="center"/>
            <w:hideMark/>
          </w:tcPr>
          <w:p w14:paraId="37D6E5F2" w14:textId="77777777" w:rsidR="00326D75" w:rsidRPr="00326D75" w:rsidRDefault="00326D75" w:rsidP="00326D75">
            <w:pPr>
              <w:spacing w:after="0" w:line="240" w:lineRule="auto"/>
              <w:jc w:val="center"/>
              <w:rPr>
                <w:rFonts w:eastAsia="Times New Roman"/>
                <w:spacing w:val="0"/>
                <w:lang w:val="es-DO" w:eastAsia="es-DO"/>
              </w:rPr>
            </w:pPr>
            <w:r w:rsidRPr="00326D75">
              <w:rPr>
                <w:rFonts w:eastAsia="Times New Roman"/>
                <w:spacing w:val="0"/>
                <w:lang w:val="es-DO" w:eastAsia="es-DO"/>
              </w:rPr>
              <w:t>Permisos de embarques</w:t>
            </w:r>
          </w:p>
        </w:tc>
        <w:tc>
          <w:tcPr>
            <w:tcW w:w="1604" w:type="dxa"/>
            <w:tcBorders>
              <w:top w:val="nil"/>
              <w:left w:val="nil"/>
              <w:bottom w:val="single" w:sz="4" w:space="0" w:color="0070C0"/>
              <w:right w:val="single" w:sz="4" w:space="0" w:color="0070C0"/>
            </w:tcBorders>
            <w:shd w:val="clear" w:color="auto" w:fill="auto"/>
            <w:noWrap/>
            <w:vAlign w:val="center"/>
            <w:hideMark/>
          </w:tcPr>
          <w:p w14:paraId="4A40557F" w14:textId="77777777" w:rsidR="00326D75" w:rsidRPr="00326D75" w:rsidRDefault="00326D75" w:rsidP="00326D75">
            <w:pPr>
              <w:spacing w:after="0" w:line="240" w:lineRule="auto"/>
              <w:jc w:val="center"/>
              <w:rPr>
                <w:rFonts w:eastAsia="Times New Roman"/>
                <w:spacing w:val="0"/>
                <w:lang w:val="es-DO" w:eastAsia="es-DO"/>
              </w:rPr>
            </w:pPr>
            <w:r w:rsidRPr="00326D75">
              <w:rPr>
                <w:rFonts w:eastAsia="Times New Roman"/>
                <w:spacing w:val="0"/>
                <w:lang w:val="es-DO" w:eastAsia="es-DO"/>
              </w:rPr>
              <w:t>Trimestral</w:t>
            </w:r>
          </w:p>
        </w:tc>
        <w:tc>
          <w:tcPr>
            <w:tcW w:w="632" w:type="dxa"/>
            <w:tcBorders>
              <w:top w:val="nil"/>
              <w:left w:val="nil"/>
              <w:bottom w:val="single" w:sz="4" w:space="0" w:color="0070C0"/>
              <w:right w:val="single" w:sz="4" w:space="0" w:color="0070C0"/>
            </w:tcBorders>
            <w:shd w:val="clear" w:color="auto" w:fill="auto"/>
            <w:noWrap/>
            <w:vAlign w:val="bottom"/>
            <w:hideMark/>
          </w:tcPr>
          <w:p w14:paraId="211CC826"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center"/>
            <w:hideMark/>
          </w:tcPr>
          <w:p w14:paraId="68371991" w14:textId="77777777" w:rsidR="00326D75" w:rsidRPr="00326D75" w:rsidRDefault="00326D75" w:rsidP="00326D75">
            <w:pPr>
              <w:spacing w:after="0" w:line="240" w:lineRule="auto"/>
              <w:jc w:val="center"/>
              <w:rPr>
                <w:rFonts w:eastAsia="Times New Roman"/>
                <w:spacing w:val="0"/>
                <w:lang w:val="es-DO" w:eastAsia="es-DO"/>
              </w:rPr>
            </w:pPr>
            <w:r w:rsidRPr="00326D75">
              <w:rPr>
                <w:rFonts w:eastAsia="Times New Roman"/>
                <w:spacing w:val="0"/>
                <w:lang w:val="es-DO" w:eastAsia="es-DO"/>
              </w:rPr>
              <w:t>443</w:t>
            </w:r>
          </w:p>
        </w:tc>
        <w:tc>
          <w:tcPr>
            <w:tcW w:w="991" w:type="dxa"/>
            <w:tcBorders>
              <w:top w:val="nil"/>
              <w:left w:val="nil"/>
              <w:bottom w:val="single" w:sz="4" w:space="0" w:color="0070C0"/>
              <w:right w:val="single" w:sz="4" w:space="0" w:color="0070C0"/>
            </w:tcBorders>
            <w:shd w:val="clear" w:color="auto" w:fill="auto"/>
            <w:vAlign w:val="center"/>
            <w:hideMark/>
          </w:tcPr>
          <w:p w14:paraId="24DCBF9F" w14:textId="77777777" w:rsidR="00326D75" w:rsidRPr="00326D75" w:rsidRDefault="00326D75" w:rsidP="00326D75">
            <w:pPr>
              <w:spacing w:after="0" w:line="240" w:lineRule="auto"/>
              <w:jc w:val="right"/>
              <w:rPr>
                <w:rFonts w:eastAsia="Times New Roman"/>
                <w:spacing w:val="0"/>
                <w:lang w:val="es-DO" w:eastAsia="es-DO"/>
              </w:rPr>
            </w:pPr>
            <w:r w:rsidRPr="00326D75">
              <w:rPr>
                <w:rFonts w:eastAsia="Times New Roman"/>
                <w:spacing w:val="0"/>
                <w:lang w:val="es-DO" w:eastAsia="es-DO"/>
              </w:rPr>
              <w:t>549</w:t>
            </w:r>
          </w:p>
        </w:tc>
        <w:tc>
          <w:tcPr>
            <w:tcW w:w="1105" w:type="dxa"/>
            <w:tcBorders>
              <w:top w:val="nil"/>
              <w:left w:val="nil"/>
              <w:bottom w:val="single" w:sz="4" w:space="0" w:color="0070C0"/>
              <w:right w:val="single" w:sz="4" w:space="0" w:color="0070C0"/>
            </w:tcBorders>
            <w:shd w:val="clear" w:color="auto" w:fill="auto"/>
            <w:noWrap/>
            <w:vAlign w:val="bottom"/>
            <w:hideMark/>
          </w:tcPr>
          <w:p w14:paraId="43AFF879"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124%</w:t>
            </w:r>
          </w:p>
        </w:tc>
      </w:tr>
      <w:tr w:rsidR="00326D75" w:rsidRPr="00326D75" w14:paraId="6B96FF9A" w14:textId="77777777" w:rsidTr="00326D75">
        <w:trPr>
          <w:trHeight w:val="434"/>
          <w:jc w:val="center"/>
        </w:trPr>
        <w:tc>
          <w:tcPr>
            <w:tcW w:w="405" w:type="dxa"/>
            <w:tcBorders>
              <w:top w:val="nil"/>
              <w:left w:val="single" w:sz="4" w:space="0" w:color="0070C0"/>
              <w:bottom w:val="single" w:sz="4" w:space="0" w:color="0070C0"/>
              <w:right w:val="single" w:sz="4" w:space="0" w:color="0070C0"/>
            </w:tcBorders>
            <w:shd w:val="clear" w:color="auto" w:fill="auto"/>
            <w:noWrap/>
            <w:vAlign w:val="bottom"/>
            <w:hideMark/>
          </w:tcPr>
          <w:p w14:paraId="27A816FF"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34</w:t>
            </w:r>
          </w:p>
        </w:tc>
        <w:tc>
          <w:tcPr>
            <w:tcW w:w="1087" w:type="dxa"/>
            <w:tcBorders>
              <w:top w:val="nil"/>
              <w:left w:val="nil"/>
              <w:bottom w:val="single" w:sz="4" w:space="0" w:color="0070C0"/>
              <w:right w:val="single" w:sz="4" w:space="0" w:color="0070C0"/>
            </w:tcBorders>
            <w:shd w:val="clear" w:color="auto" w:fill="auto"/>
            <w:vAlign w:val="center"/>
            <w:hideMark/>
          </w:tcPr>
          <w:p w14:paraId="7686FD50" w14:textId="77777777" w:rsidR="00326D75" w:rsidRPr="00326D75" w:rsidRDefault="00326D75" w:rsidP="00326D75">
            <w:pPr>
              <w:spacing w:after="0" w:line="240" w:lineRule="auto"/>
              <w:rPr>
                <w:rFonts w:eastAsia="Times New Roman"/>
                <w:spacing w:val="0"/>
                <w:lang w:val="es-DO" w:eastAsia="es-DO"/>
              </w:rPr>
            </w:pPr>
            <w:r w:rsidRPr="00326D75">
              <w:rPr>
                <w:rFonts w:eastAsia="Times New Roman"/>
                <w:spacing w:val="0"/>
                <w:lang w:val="es-DO" w:eastAsia="es-DO"/>
              </w:rPr>
              <w:t>Dirección Técnica</w:t>
            </w:r>
          </w:p>
        </w:tc>
        <w:tc>
          <w:tcPr>
            <w:tcW w:w="3289" w:type="dxa"/>
            <w:tcBorders>
              <w:top w:val="nil"/>
              <w:left w:val="nil"/>
              <w:bottom w:val="single" w:sz="4" w:space="0" w:color="0070C0"/>
              <w:right w:val="single" w:sz="4" w:space="0" w:color="0070C0"/>
            </w:tcBorders>
            <w:shd w:val="clear" w:color="auto" w:fill="auto"/>
            <w:vAlign w:val="center"/>
            <w:hideMark/>
          </w:tcPr>
          <w:p w14:paraId="33B0ED9C" w14:textId="77777777" w:rsidR="00326D75" w:rsidRPr="00326D75" w:rsidRDefault="00326D75" w:rsidP="00326D75">
            <w:pPr>
              <w:spacing w:after="0" w:line="240" w:lineRule="auto"/>
              <w:rPr>
                <w:rFonts w:eastAsia="Times New Roman"/>
                <w:spacing w:val="0"/>
                <w:lang w:val="es-DO" w:eastAsia="es-DO"/>
              </w:rPr>
            </w:pPr>
            <w:r w:rsidRPr="00326D75">
              <w:rPr>
                <w:rFonts w:eastAsia="Times New Roman"/>
                <w:spacing w:val="0"/>
                <w:lang w:val="es-DO" w:eastAsia="es-DO"/>
              </w:rPr>
              <w:t>Certificación y control de calidad a productores cafetaleros</w:t>
            </w:r>
          </w:p>
        </w:tc>
        <w:tc>
          <w:tcPr>
            <w:tcW w:w="2511" w:type="dxa"/>
            <w:tcBorders>
              <w:top w:val="nil"/>
              <w:left w:val="nil"/>
              <w:bottom w:val="single" w:sz="4" w:space="0" w:color="0070C0"/>
              <w:right w:val="single" w:sz="4" w:space="0" w:color="0070C0"/>
            </w:tcBorders>
            <w:shd w:val="clear" w:color="auto" w:fill="auto"/>
            <w:noWrap/>
            <w:vAlign w:val="center"/>
            <w:hideMark/>
          </w:tcPr>
          <w:p w14:paraId="259843C7" w14:textId="77777777" w:rsidR="00326D75" w:rsidRPr="00326D75" w:rsidRDefault="00326D75" w:rsidP="00326D75">
            <w:pPr>
              <w:spacing w:after="0" w:line="240" w:lineRule="auto"/>
              <w:jc w:val="center"/>
              <w:rPr>
                <w:rFonts w:eastAsia="Times New Roman"/>
                <w:spacing w:val="0"/>
                <w:lang w:val="es-DO" w:eastAsia="es-DO"/>
              </w:rPr>
            </w:pPr>
            <w:r w:rsidRPr="00326D75">
              <w:rPr>
                <w:rFonts w:eastAsia="Times New Roman"/>
                <w:spacing w:val="0"/>
                <w:lang w:val="es-DO" w:eastAsia="es-DO"/>
              </w:rPr>
              <w:t>Análisis de Muestras</w:t>
            </w:r>
          </w:p>
        </w:tc>
        <w:tc>
          <w:tcPr>
            <w:tcW w:w="1604" w:type="dxa"/>
            <w:tcBorders>
              <w:top w:val="nil"/>
              <w:left w:val="nil"/>
              <w:bottom w:val="single" w:sz="4" w:space="0" w:color="0070C0"/>
              <w:right w:val="single" w:sz="4" w:space="0" w:color="0070C0"/>
            </w:tcBorders>
            <w:shd w:val="clear" w:color="auto" w:fill="auto"/>
            <w:noWrap/>
            <w:vAlign w:val="center"/>
            <w:hideMark/>
          </w:tcPr>
          <w:p w14:paraId="5D6CF56B" w14:textId="77777777" w:rsidR="00326D75" w:rsidRPr="00326D75" w:rsidRDefault="00326D75" w:rsidP="00326D75">
            <w:pPr>
              <w:spacing w:after="0" w:line="240" w:lineRule="auto"/>
              <w:jc w:val="center"/>
              <w:rPr>
                <w:rFonts w:eastAsia="Times New Roman"/>
                <w:spacing w:val="0"/>
                <w:lang w:val="es-DO" w:eastAsia="es-DO"/>
              </w:rPr>
            </w:pPr>
            <w:r w:rsidRPr="00326D75">
              <w:rPr>
                <w:rFonts w:eastAsia="Times New Roman"/>
                <w:spacing w:val="0"/>
                <w:lang w:val="es-DO" w:eastAsia="es-DO"/>
              </w:rPr>
              <w:t>Trimestral</w:t>
            </w:r>
          </w:p>
        </w:tc>
        <w:tc>
          <w:tcPr>
            <w:tcW w:w="632" w:type="dxa"/>
            <w:tcBorders>
              <w:top w:val="nil"/>
              <w:left w:val="nil"/>
              <w:bottom w:val="single" w:sz="4" w:space="0" w:color="0070C0"/>
              <w:right w:val="single" w:sz="4" w:space="0" w:color="0070C0"/>
            </w:tcBorders>
            <w:shd w:val="clear" w:color="auto" w:fill="auto"/>
            <w:noWrap/>
            <w:vAlign w:val="bottom"/>
            <w:hideMark/>
          </w:tcPr>
          <w:p w14:paraId="380FF8B1" w14:textId="77777777" w:rsidR="00326D75" w:rsidRPr="00326D75" w:rsidRDefault="00326D75" w:rsidP="00326D75">
            <w:pPr>
              <w:spacing w:after="0" w:line="240" w:lineRule="auto"/>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100%</w:t>
            </w:r>
          </w:p>
        </w:tc>
        <w:tc>
          <w:tcPr>
            <w:tcW w:w="681" w:type="dxa"/>
            <w:tcBorders>
              <w:top w:val="nil"/>
              <w:left w:val="nil"/>
              <w:bottom w:val="single" w:sz="4" w:space="0" w:color="0070C0"/>
              <w:right w:val="single" w:sz="4" w:space="0" w:color="0070C0"/>
            </w:tcBorders>
            <w:shd w:val="clear" w:color="auto" w:fill="auto"/>
            <w:noWrap/>
            <w:vAlign w:val="center"/>
            <w:hideMark/>
          </w:tcPr>
          <w:p w14:paraId="57C46A94" w14:textId="77777777" w:rsidR="00326D75" w:rsidRPr="00326D75" w:rsidRDefault="00326D75" w:rsidP="00326D75">
            <w:pPr>
              <w:spacing w:after="0" w:line="240" w:lineRule="auto"/>
              <w:jc w:val="center"/>
              <w:rPr>
                <w:rFonts w:eastAsia="Times New Roman"/>
                <w:spacing w:val="0"/>
                <w:lang w:val="es-DO" w:eastAsia="es-DO"/>
              </w:rPr>
            </w:pPr>
            <w:r w:rsidRPr="00326D75">
              <w:rPr>
                <w:rFonts w:eastAsia="Times New Roman"/>
                <w:spacing w:val="0"/>
                <w:lang w:val="es-DO" w:eastAsia="es-DO"/>
              </w:rPr>
              <w:t>270</w:t>
            </w:r>
          </w:p>
        </w:tc>
        <w:tc>
          <w:tcPr>
            <w:tcW w:w="991" w:type="dxa"/>
            <w:tcBorders>
              <w:top w:val="nil"/>
              <w:left w:val="nil"/>
              <w:bottom w:val="single" w:sz="4" w:space="0" w:color="0070C0"/>
              <w:right w:val="single" w:sz="4" w:space="0" w:color="0070C0"/>
            </w:tcBorders>
            <w:shd w:val="clear" w:color="auto" w:fill="auto"/>
            <w:vAlign w:val="center"/>
            <w:hideMark/>
          </w:tcPr>
          <w:p w14:paraId="25398629" w14:textId="77777777" w:rsidR="00326D75" w:rsidRPr="00326D75" w:rsidRDefault="00326D75" w:rsidP="00326D75">
            <w:pPr>
              <w:spacing w:after="0" w:line="240" w:lineRule="auto"/>
              <w:jc w:val="right"/>
              <w:rPr>
                <w:rFonts w:eastAsia="Times New Roman"/>
                <w:spacing w:val="0"/>
                <w:lang w:val="es-DO" w:eastAsia="es-DO"/>
              </w:rPr>
            </w:pPr>
            <w:r w:rsidRPr="00326D75">
              <w:rPr>
                <w:rFonts w:eastAsia="Times New Roman"/>
                <w:spacing w:val="0"/>
                <w:lang w:val="es-DO" w:eastAsia="es-DO"/>
              </w:rPr>
              <w:t>549</w:t>
            </w:r>
          </w:p>
        </w:tc>
        <w:tc>
          <w:tcPr>
            <w:tcW w:w="1105" w:type="dxa"/>
            <w:tcBorders>
              <w:top w:val="nil"/>
              <w:left w:val="nil"/>
              <w:bottom w:val="single" w:sz="4" w:space="0" w:color="0070C0"/>
              <w:right w:val="single" w:sz="4" w:space="0" w:color="0070C0"/>
            </w:tcBorders>
            <w:shd w:val="clear" w:color="auto" w:fill="auto"/>
            <w:noWrap/>
            <w:vAlign w:val="bottom"/>
            <w:hideMark/>
          </w:tcPr>
          <w:p w14:paraId="2ADC96EE" w14:textId="77777777" w:rsidR="00326D75" w:rsidRPr="00326D75" w:rsidRDefault="00326D75" w:rsidP="00326D75">
            <w:pPr>
              <w:spacing w:after="0" w:line="240" w:lineRule="auto"/>
              <w:jc w:val="right"/>
              <w:rPr>
                <w:rFonts w:ascii="Calibri" w:eastAsia="Times New Roman" w:hAnsi="Calibri" w:cs="Calibri"/>
                <w:spacing w:val="0"/>
                <w:sz w:val="22"/>
                <w:szCs w:val="22"/>
                <w:lang w:val="es-DO" w:eastAsia="es-DO"/>
              </w:rPr>
            </w:pPr>
            <w:r w:rsidRPr="00326D75">
              <w:rPr>
                <w:rFonts w:ascii="Calibri" w:eastAsia="Times New Roman" w:hAnsi="Calibri" w:cs="Calibri"/>
                <w:spacing w:val="0"/>
                <w:sz w:val="22"/>
                <w:szCs w:val="22"/>
                <w:lang w:val="es-DO" w:eastAsia="es-DO"/>
              </w:rPr>
              <w:t>203%</w:t>
            </w:r>
          </w:p>
        </w:tc>
      </w:tr>
    </w:tbl>
    <w:p w14:paraId="52955209" w14:textId="3A9D90E5" w:rsidR="00FE17D8" w:rsidRDefault="00FE17D8" w:rsidP="004352C5">
      <w:pPr>
        <w:spacing w:line="360" w:lineRule="auto"/>
        <w:jc w:val="both"/>
        <w:rPr>
          <w:rFonts w:eastAsia="Calibri"/>
          <w:color w:val="4C4747"/>
          <w:lang w:val="es-DO"/>
        </w:rPr>
      </w:pPr>
    </w:p>
    <w:p w14:paraId="571BA940" w14:textId="77777777" w:rsidR="00326D75" w:rsidRDefault="00326D75" w:rsidP="00E02693">
      <w:pPr>
        <w:spacing w:line="360" w:lineRule="auto"/>
        <w:jc w:val="both"/>
        <w:rPr>
          <w:rFonts w:eastAsia="Calibri"/>
          <w:color w:val="4C4747"/>
          <w:lang w:val="es-DO"/>
        </w:rPr>
        <w:sectPr w:rsidR="00326D75" w:rsidSect="002762CD">
          <w:pgSz w:w="15840" w:h="12240" w:orient="landscape"/>
          <w:pgMar w:top="2160" w:right="1440" w:bottom="2160" w:left="1440" w:header="720" w:footer="720" w:gutter="0"/>
          <w:pgNumType w:start="1"/>
          <w:cols w:space="720"/>
          <w:docGrid w:linePitch="360"/>
        </w:sectPr>
      </w:pPr>
    </w:p>
    <w:p w14:paraId="0779003C" w14:textId="704E72E3" w:rsidR="00654164" w:rsidRDefault="004352C5" w:rsidP="00E02693">
      <w:pPr>
        <w:spacing w:line="360" w:lineRule="auto"/>
        <w:jc w:val="both"/>
        <w:rPr>
          <w:rFonts w:eastAsia="Calibri"/>
          <w:color w:val="4C4747"/>
          <w:lang w:val="es-DO"/>
        </w:rPr>
      </w:pPr>
      <w:r w:rsidRPr="004352C5">
        <w:rPr>
          <w:rFonts w:eastAsia="Calibri"/>
          <w:color w:val="4C4747"/>
          <w:lang w:val="es-DO"/>
        </w:rPr>
        <w:lastRenderedPageBreak/>
        <w:t>d.</w:t>
      </w:r>
      <w:r>
        <w:rPr>
          <w:rFonts w:eastAsia="Calibri"/>
          <w:color w:val="4C4747"/>
          <w:lang w:val="es-DO"/>
        </w:rPr>
        <w:t xml:space="preserve"> </w:t>
      </w:r>
      <w:r w:rsidRPr="004352C5">
        <w:rPr>
          <w:rFonts w:eastAsia="Calibri"/>
          <w:color w:val="4C4747"/>
          <w:lang w:val="es-DO"/>
        </w:rPr>
        <w:t>Resumen del Plan de Compras.</w:t>
      </w:r>
    </w:p>
    <w:tbl>
      <w:tblPr>
        <w:tblW w:w="8440" w:type="dxa"/>
        <w:tblCellMar>
          <w:left w:w="70" w:type="dxa"/>
          <w:right w:w="70" w:type="dxa"/>
        </w:tblCellMar>
        <w:tblLook w:val="04A0" w:firstRow="1" w:lastRow="0" w:firstColumn="1" w:lastColumn="0" w:noHBand="0" w:noVBand="1"/>
      </w:tblPr>
      <w:tblGrid>
        <w:gridCol w:w="5752"/>
        <w:gridCol w:w="2688"/>
      </w:tblGrid>
      <w:tr w:rsidR="00EF6CBA" w:rsidRPr="00EF6CBA" w14:paraId="1B40CEDC" w14:textId="77777777" w:rsidTr="00EF6CBA">
        <w:trPr>
          <w:trHeight w:val="300"/>
        </w:trPr>
        <w:tc>
          <w:tcPr>
            <w:tcW w:w="8440" w:type="dxa"/>
            <w:gridSpan w:val="2"/>
            <w:tcBorders>
              <w:top w:val="nil"/>
              <w:left w:val="nil"/>
              <w:bottom w:val="single" w:sz="12" w:space="0" w:color="FFFFFF"/>
              <w:right w:val="nil"/>
            </w:tcBorders>
            <w:shd w:val="clear" w:color="000000" w:fill="9BC2E6"/>
            <w:vAlign w:val="center"/>
            <w:hideMark/>
          </w:tcPr>
          <w:p w14:paraId="48706789" w14:textId="77777777" w:rsidR="00EF6CBA" w:rsidRPr="00EF6CBA" w:rsidRDefault="00EF6CBA" w:rsidP="00EF6CBA">
            <w:pPr>
              <w:spacing w:after="0" w:line="240" w:lineRule="auto"/>
              <w:jc w:val="center"/>
              <w:rPr>
                <w:rFonts w:ascii="Calibri" w:eastAsia="Times New Roman" w:hAnsi="Calibri" w:cs="Calibri"/>
                <w:b/>
                <w:bCs/>
                <w:color w:val="auto"/>
                <w:spacing w:val="0"/>
                <w:sz w:val="22"/>
                <w:szCs w:val="22"/>
                <w:lang w:val="es-DO" w:eastAsia="es-DO"/>
              </w:rPr>
            </w:pPr>
            <w:r w:rsidRPr="00EF6CBA">
              <w:rPr>
                <w:rFonts w:ascii="Calibri" w:eastAsia="Times New Roman" w:hAnsi="Calibri" w:cs="Calibri"/>
                <w:b/>
                <w:bCs/>
                <w:color w:val="auto"/>
                <w:spacing w:val="0"/>
                <w:sz w:val="22"/>
                <w:szCs w:val="22"/>
                <w:lang w:val="es-DO" w:eastAsia="es-DO"/>
              </w:rPr>
              <w:t>DATOS DE CABECERA PACC</w:t>
            </w:r>
          </w:p>
        </w:tc>
      </w:tr>
      <w:tr w:rsidR="00EF6CBA" w:rsidRPr="00EF6CBA" w14:paraId="55D080BB" w14:textId="77777777" w:rsidTr="00EF6CBA">
        <w:trPr>
          <w:trHeight w:val="36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204C8A77"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MONTO ESTIMADO TOTAL</w:t>
            </w:r>
          </w:p>
        </w:tc>
        <w:tc>
          <w:tcPr>
            <w:tcW w:w="2688" w:type="dxa"/>
            <w:tcBorders>
              <w:top w:val="nil"/>
              <w:left w:val="nil"/>
              <w:bottom w:val="single" w:sz="12" w:space="0" w:color="FFFFFF"/>
              <w:right w:val="single" w:sz="12" w:space="0" w:color="FFFFFF"/>
            </w:tcBorders>
            <w:shd w:val="clear" w:color="000000" w:fill="D9D9D9"/>
            <w:noWrap/>
            <w:vAlign w:val="bottom"/>
            <w:hideMark/>
          </w:tcPr>
          <w:p w14:paraId="3368C814"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52,039,419.00 </w:t>
            </w:r>
          </w:p>
        </w:tc>
      </w:tr>
      <w:tr w:rsidR="00EF6CBA" w:rsidRPr="00EF6CBA" w14:paraId="04E0481E" w14:textId="77777777" w:rsidTr="00EF6CBA">
        <w:trPr>
          <w:trHeight w:val="36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3AE75B21"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CANTIDAD DE PROCESOS REGISTRADOS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589FC89E"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90</w:t>
            </w:r>
          </w:p>
        </w:tc>
      </w:tr>
      <w:tr w:rsidR="00EF6CBA" w:rsidRPr="00EF6CBA" w14:paraId="25B4D31D" w14:textId="77777777" w:rsidTr="00EF6CBA">
        <w:trPr>
          <w:trHeight w:val="36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2B3B5DE6"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 xml:space="preserve">CAPÍTULO </w:t>
            </w:r>
          </w:p>
        </w:tc>
        <w:tc>
          <w:tcPr>
            <w:tcW w:w="2688" w:type="dxa"/>
            <w:tcBorders>
              <w:top w:val="nil"/>
              <w:left w:val="nil"/>
              <w:bottom w:val="single" w:sz="12" w:space="0" w:color="FFFFFF"/>
              <w:right w:val="single" w:sz="12" w:space="0" w:color="FFFFFF"/>
            </w:tcBorders>
            <w:shd w:val="clear" w:color="000000" w:fill="D9D9D9"/>
            <w:noWrap/>
            <w:vAlign w:val="bottom"/>
            <w:hideMark/>
          </w:tcPr>
          <w:p w14:paraId="1F8E0079"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5136</w:t>
            </w:r>
          </w:p>
        </w:tc>
      </w:tr>
      <w:tr w:rsidR="00EF6CBA" w:rsidRPr="00EF6CBA" w14:paraId="11B3687C" w14:textId="77777777" w:rsidTr="00EF6CBA">
        <w:trPr>
          <w:trHeight w:val="36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2513B902"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proofErr w:type="gramStart"/>
            <w:r w:rsidRPr="00EF6CBA">
              <w:rPr>
                <w:rFonts w:ascii="Calibri" w:eastAsia="Times New Roman" w:hAnsi="Calibri" w:cs="Calibri"/>
                <w:b/>
                <w:bCs/>
                <w:color w:val="002060"/>
                <w:spacing w:val="0"/>
                <w:sz w:val="22"/>
                <w:szCs w:val="22"/>
                <w:lang w:val="es-DO" w:eastAsia="es-DO"/>
              </w:rPr>
              <w:t>SUB CAPÍTULO</w:t>
            </w:r>
            <w:proofErr w:type="gramEnd"/>
          </w:p>
        </w:tc>
        <w:tc>
          <w:tcPr>
            <w:tcW w:w="2688" w:type="dxa"/>
            <w:tcBorders>
              <w:top w:val="nil"/>
              <w:left w:val="nil"/>
              <w:bottom w:val="single" w:sz="12" w:space="0" w:color="FFFFFF"/>
              <w:right w:val="single" w:sz="12" w:space="0" w:color="FFFFFF"/>
            </w:tcBorders>
            <w:shd w:val="clear" w:color="000000" w:fill="D9D9D9"/>
            <w:noWrap/>
            <w:vAlign w:val="bottom"/>
            <w:hideMark/>
          </w:tcPr>
          <w:p w14:paraId="00AD416B"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01</w:t>
            </w:r>
          </w:p>
        </w:tc>
      </w:tr>
      <w:tr w:rsidR="00EF6CBA" w:rsidRPr="00EF6CBA" w14:paraId="38C70772" w14:textId="77777777" w:rsidTr="00EF6CBA">
        <w:trPr>
          <w:trHeight w:val="36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2ABC22E2"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UNIDAD EJECUTORA</w:t>
            </w:r>
          </w:p>
        </w:tc>
        <w:tc>
          <w:tcPr>
            <w:tcW w:w="2688" w:type="dxa"/>
            <w:tcBorders>
              <w:top w:val="nil"/>
              <w:left w:val="nil"/>
              <w:bottom w:val="single" w:sz="12" w:space="0" w:color="FFFFFF"/>
              <w:right w:val="single" w:sz="12" w:space="0" w:color="FFFFFF"/>
            </w:tcBorders>
            <w:shd w:val="clear" w:color="000000" w:fill="D9D9D9"/>
            <w:noWrap/>
            <w:vAlign w:val="bottom"/>
            <w:hideMark/>
          </w:tcPr>
          <w:p w14:paraId="0E93022C"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0001</w:t>
            </w:r>
          </w:p>
        </w:tc>
      </w:tr>
      <w:tr w:rsidR="00EF6CBA" w:rsidRPr="00EF6CBA" w14:paraId="0DFE4438" w14:textId="77777777" w:rsidTr="00EF6CBA">
        <w:trPr>
          <w:trHeight w:val="33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46757E1D"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 xml:space="preserve">UNIDAD DE COMPRA </w:t>
            </w:r>
          </w:p>
        </w:tc>
        <w:tc>
          <w:tcPr>
            <w:tcW w:w="2688" w:type="dxa"/>
            <w:tcBorders>
              <w:top w:val="nil"/>
              <w:left w:val="nil"/>
              <w:bottom w:val="single" w:sz="12" w:space="0" w:color="FFFFFF"/>
              <w:right w:val="single" w:sz="12" w:space="0" w:color="FFFFFF"/>
            </w:tcBorders>
            <w:shd w:val="clear" w:color="000000" w:fill="D9D9D9"/>
            <w:noWrap/>
            <w:vAlign w:val="bottom"/>
            <w:hideMark/>
          </w:tcPr>
          <w:p w14:paraId="2473EAAA"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Instituto Dominicano del Café</w:t>
            </w:r>
          </w:p>
        </w:tc>
      </w:tr>
      <w:tr w:rsidR="00EF6CBA" w:rsidRPr="00EF6CBA" w14:paraId="0AF6C0A0" w14:textId="77777777" w:rsidTr="00EF6CBA">
        <w:trPr>
          <w:trHeight w:val="33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6E8BBE41"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 xml:space="preserve">AÑO FISCAL </w:t>
            </w:r>
          </w:p>
        </w:tc>
        <w:tc>
          <w:tcPr>
            <w:tcW w:w="2688" w:type="dxa"/>
            <w:tcBorders>
              <w:top w:val="nil"/>
              <w:left w:val="nil"/>
              <w:bottom w:val="single" w:sz="12" w:space="0" w:color="FFFFFF"/>
              <w:right w:val="single" w:sz="12" w:space="0" w:color="FFFFFF"/>
            </w:tcBorders>
            <w:shd w:val="clear" w:color="000000" w:fill="D9D9D9"/>
            <w:noWrap/>
            <w:vAlign w:val="bottom"/>
            <w:hideMark/>
          </w:tcPr>
          <w:p w14:paraId="020EC05F"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2024</w:t>
            </w:r>
          </w:p>
        </w:tc>
      </w:tr>
      <w:tr w:rsidR="00EF6CBA" w:rsidRPr="00EF6CBA" w14:paraId="0FA2FCD8" w14:textId="77777777" w:rsidTr="00EF6CBA">
        <w:trPr>
          <w:trHeight w:val="33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374871E0"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FECHA APROBACIÓN</w:t>
            </w:r>
          </w:p>
        </w:tc>
        <w:tc>
          <w:tcPr>
            <w:tcW w:w="2688" w:type="dxa"/>
            <w:tcBorders>
              <w:top w:val="nil"/>
              <w:left w:val="nil"/>
              <w:bottom w:val="single" w:sz="12" w:space="0" w:color="FFFFFF"/>
              <w:right w:val="single" w:sz="12" w:space="0" w:color="FFFFFF"/>
            </w:tcBorders>
            <w:shd w:val="clear" w:color="000000" w:fill="D9D9D9"/>
            <w:noWrap/>
            <w:vAlign w:val="bottom"/>
            <w:hideMark/>
          </w:tcPr>
          <w:p w14:paraId="71456E3D"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w:t>
            </w:r>
          </w:p>
        </w:tc>
      </w:tr>
      <w:tr w:rsidR="00EF6CBA" w:rsidRPr="00EF6CBA" w14:paraId="4B61CFD8" w14:textId="77777777" w:rsidTr="00EF6CBA">
        <w:trPr>
          <w:trHeight w:val="300"/>
        </w:trPr>
        <w:tc>
          <w:tcPr>
            <w:tcW w:w="8440" w:type="dxa"/>
            <w:gridSpan w:val="2"/>
            <w:tcBorders>
              <w:top w:val="single" w:sz="12" w:space="0" w:color="FFFFFF"/>
              <w:left w:val="nil"/>
              <w:bottom w:val="single" w:sz="12" w:space="0" w:color="FFFFFF"/>
              <w:right w:val="nil"/>
            </w:tcBorders>
            <w:shd w:val="clear" w:color="000000" w:fill="9BC2E6"/>
            <w:vAlign w:val="center"/>
            <w:hideMark/>
          </w:tcPr>
          <w:p w14:paraId="7ACAA67C" w14:textId="77777777" w:rsidR="00EF6CBA" w:rsidRPr="00EF6CBA" w:rsidRDefault="00EF6CBA" w:rsidP="00EF6CBA">
            <w:pPr>
              <w:spacing w:after="0" w:line="240" w:lineRule="auto"/>
              <w:jc w:val="center"/>
              <w:rPr>
                <w:rFonts w:ascii="Calibri" w:eastAsia="Times New Roman" w:hAnsi="Calibri" w:cs="Calibri"/>
                <w:b/>
                <w:bCs/>
                <w:color w:val="auto"/>
                <w:spacing w:val="0"/>
                <w:sz w:val="22"/>
                <w:szCs w:val="22"/>
                <w:lang w:val="es-DO" w:eastAsia="es-DO"/>
              </w:rPr>
            </w:pPr>
            <w:r w:rsidRPr="00EF6CBA">
              <w:rPr>
                <w:rFonts w:ascii="Calibri" w:eastAsia="Times New Roman" w:hAnsi="Calibri" w:cs="Calibri"/>
                <w:b/>
                <w:bCs/>
                <w:color w:val="auto"/>
                <w:spacing w:val="0"/>
                <w:sz w:val="22"/>
                <w:szCs w:val="22"/>
                <w:lang w:val="es-DO" w:eastAsia="es-DO"/>
              </w:rPr>
              <w:t>MONTOS ESTIMADOS SEGÚN OBJETO DE CONTRATACIÓN</w:t>
            </w:r>
          </w:p>
        </w:tc>
      </w:tr>
      <w:tr w:rsidR="00EF6CBA" w:rsidRPr="00EF6CBA" w14:paraId="402B8756"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026F616C"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BIENES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05F91872"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31,317,304.00 </w:t>
            </w:r>
          </w:p>
        </w:tc>
      </w:tr>
      <w:tr w:rsidR="00EF6CBA" w:rsidRPr="00EF6CBA" w14:paraId="4BEEECBD"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60F3C85F"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OBRAS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035AC2C7"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4F518EF2"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27FCDB17"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SERVICIOS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2A6DBF53"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19,722,115.00 </w:t>
            </w:r>
          </w:p>
        </w:tc>
      </w:tr>
      <w:tr w:rsidR="00EF6CBA" w:rsidRPr="00EF6CBA" w14:paraId="04BC6B41"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06E5B1CF"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SERVICIOS: CONSULTORÍA</w:t>
            </w:r>
          </w:p>
        </w:tc>
        <w:tc>
          <w:tcPr>
            <w:tcW w:w="2688" w:type="dxa"/>
            <w:tcBorders>
              <w:top w:val="nil"/>
              <w:left w:val="nil"/>
              <w:bottom w:val="single" w:sz="12" w:space="0" w:color="FFFFFF"/>
              <w:right w:val="single" w:sz="12" w:space="0" w:color="FFFFFF"/>
            </w:tcBorders>
            <w:shd w:val="clear" w:color="000000" w:fill="D9D9D9"/>
            <w:noWrap/>
            <w:vAlign w:val="bottom"/>
            <w:hideMark/>
          </w:tcPr>
          <w:p w14:paraId="34E30826"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43D04F1D"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4B6B6119"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SERVICIOS: CONSULTORÍA BASADA EN LA CALIDAD DE LOS SERVICIOS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7178D6AB"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1,000,000.00 </w:t>
            </w:r>
          </w:p>
        </w:tc>
      </w:tr>
      <w:tr w:rsidR="00EF6CBA" w:rsidRPr="00EF6CBA" w14:paraId="7728EB3C" w14:textId="77777777" w:rsidTr="00EF6CBA">
        <w:trPr>
          <w:trHeight w:val="300"/>
        </w:trPr>
        <w:tc>
          <w:tcPr>
            <w:tcW w:w="8440" w:type="dxa"/>
            <w:gridSpan w:val="2"/>
            <w:tcBorders>
              <w:top w:val="single" w:sz="12" w:space="0" w:color="FFFFFF"/>
              <w:left w:val="nil"/>
              <w:bottom w:val="single" w:sz="12" w:space="0" w:color="FFFFFF"/>
              <w:right w:val="nil"/>
            </w:tcBorders>
            <w:shd w:val="clear" w:color="000000" w:fill="9BC2E6"/>
            <w:vAlign w:val="center"/>
            <w:hideMark/>
          </w:tcPr>
          <w:p w14:paraId="2977E214" w14:textId="77777777" w:rsidR="00EF6CBA" w:rsidRPr="00EF6CBA" w:rsidRDefault="00EF6CBA" w:rsidP="00EF6CBA">
            <w:pPr>
              <w:spacing w:after="0" w:line="240" w:lineRule="auto"/>
              <w:jc w:val="center"/>
              <w:rPr>
                <w:rFonts w:ascii="Calibri" w:eastAsia="Times New Roman" w:hAnsi="Calibri" w:cs="Calibri"/>
                <w:b/>
                <w:bCs/>
                <w:color w:val="auto"/>
                <w:spacing w:val="0"/>
                <w:sz w:val="22"/>
                <w:szCs w:val="22"/>
                <w:lang w:val="es-DO" w:eastAsia="es-DO"/>
              </w:rPr>
            </w:pPr>
            <w:r w:rsidRPr="00EF6CBA">
              <w:rPr>
                <w:rFonts w:ascii="Calibri" w:eastAsia="Times New Roman" w:hAnsi="Calibri" w:cs="Calibri"/>
                <w:b/>
                <w:bCs/>
                <w:color w:val="auto"/>
                <w:spacing w:val="0"/>
                <w:sz w:val="22"/>
                <w:szCs w:val="22"/>
                <w:lang w:val="es-DO" w:eastAsia="es-DO"/>
              </w:rPr>
              <w:t>MONTOS ESTIMADOS SEGÚN CLASIFICACIÓN MIPYME</w:t>
            </w:r>
          </w:p>
        </w:tc>
      </w:tr>
      <w:tr w:rsidR="00EF6CBA" w:rsidRPr="00EF6CBA" w14:paraId="70DE0DC8"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77D5520E"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MIPYME</w:t>
            </w:r>
          </w:p>
        </w:tc>
        <w:tc>
          <w:tcPr>
            <w:tcW w:w="2688" w:type="dxa"/>
            <w:tcBorders>
              <w:top w:val="nil"/>
              <w:left w:val="nil"/>
              <w:bottom w:val="single" w:sz="12" w:space="0" w:color="FFFFFF"/>
              <w:right w:val="single" w:sz="12" w:space="0" w:color="FFFFFF"/>
            </w:tcBorders>
            <w:shd w:val="clear" w:color="000000" w:fill="D9D9D9"/>
            <w:noWrap/>
            <w:vAlign w:val="bottom"/>
            <w:hideMark/>
          </w:tcPr>
          <w:p w14:paraId="4DB9EDA1"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4,737,889.00 </w:t>
            </w:r>
          </w:p>
        </w:tc>
      </w:tr>
      <w:tr w:rsidR="00EF6CBA" w:rsidRPr="00EF6CBA" w14:paraId="73CA0D3C"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11C398C3"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MIPYME MUJER</w:t>
            </w:r>
          </w:p>
        </w:tc>
        <w:tc>
          <w:tcPr>
            <w:tcW w:w="2688" w:type="dxa"/>
            <w:tcBorders>
              <w:top w:val="nil"/>
              <w:left w:val="nil"/>
              <w:bottom w:val="single" w:sz="12" w:space="0" w:color="FFFFFF"/>
              <w:right w:val="single" w:sz="12" w:space="0" w:color="FFFFFF"/>
            </w:tcBorders>
            <w:shd w:val="clear" w:color="000000" w:fill="D9D9D9"/>
            <w:noWrap/>
            <w:vAlign w:val="bottom"/>
            <w:hideMark/>
          </w:tcPr>
          <w:p w14:paraId="17C821EC"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111,000.00 </w:t>
            </w:r>
          </w:p>
        </w:tc>
      </w:tr>
      <w:tr w:rsidR="00EF6CBA" w:rsidRPr="00EF6CBA" w14:paraId="07DE7FE5"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296AA0F9" w14:textId="77777777"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t>NO MIPYME</w:t>
            </w:r>
          </w:p>
        </w:tc>
        <w:tc>
          <w:tcPr>
            <w:tcW w:w="2688" w:type="dxa"/>
            <w:tcBorders>
              <w:top w:val="nil"/>
              <w:left w:val="nil"/>
              <w:bottom w:val="single" w:sz="12" w:space="0" w:color="FFFFFF"/>
              <w:right w:val="single" w:sz="12" w:space="0" w:color="FFFFFF"/>
            </w:tcBorders>
            <w:shd w:val="clear" w:color="000000" w:fill="D9D9D9"/>
            <w:noWrap/>
            <w:vAlign w:val="bottom"/>
            <w:hideMark/>
          </w:tcPr>
          <w:p w14:paraId="7AAE32C4"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47,190,530.00 </w:t>
            </w:r>
          </w:p>
        </w:tc>
      </w:tr>
      <w:tr w:rsidR="00EF6CBA" w:rsidRPr="00EF6CBA" w14:paraId="26A9AF6B" w14:textId="77777777" w:rsidTr="00EF6CBA">
        <w:trPr>
          <w:trHeight w:val="300"/>
        </w:trPr>
        <w:tc>
          <w:tcPr>
            <w:tcW w:w="8440" w:type="dxa"/>
            <w:gridSpan w:val="2"/>
            <w:tcBorders>
              <w:top w:val="nil"/>
              <w:left w:val="nil"/>
              <w:bottom w:val="single" w:sz="12" w:space="0" w:color="FFFFFF"/>
              <w:right w:val="nil"/>
            </w:tcBorders>
            <w:shd w:val="clear" w:color="000000" w:fill="9BC2E6"/>
            <w:vAlign w:val="center"/>
            <w:hideMark/>
          </w:tcPr>
          <w:p w14:paraId="7DDD1CE0" w14:textId="77777777" w:rsidR="00EF6CBA" w:rsidRPr="00EF6CBA" w:rsidRDefault="00EF6CBA" w:rsidP="00EF6CBA">
            <w:pPr>
              <w:spacing w:after="0" w:line="240" w:lineRule="auto"/>
              <w:jc w:val="center"/>
              <w:rPr>
                <w:rFonts w:ascii="Calibri" w:eastAsia="Times New Roman" w:hAnsi="Calibri" w:cs="Calibri"/>
                <w:b/>
                <w:bCs/>
                <w:color w:val="auto"/>
                <w:spacing w:val="0"/>
                <w:sz w:val="22"/>
                <w:szCs w:val="22"/>
                <w:lang w:val="es-DO" w:eastAsia="es-DO"/>
              </w:rPr>
            </w:pPr>
            <w:r w:rsidRPr="00EF6CBA">
              <w:rPr>
                <w:rFonts w:ascii="Calibri" w:eastAsia="Times New Roman" w:hAnsi="Calibri" w:cs="Calibri"/>
                <w:b/>
                <w:bCs/>
                <w:color w:val="auto"/>
                <w:spacing w:val="0"/>
                <w:sz w:val="22"/>
                <w:szCs w:val="22"/>
                <w:lang w:val="es-DO" w:eastAsia="es-DO"/>
              </w:rPr>
              <w:t>MONTOS ESTIMADOS SEGÚN TIPO DE PROCEDIMIENTO</w:t>
            </w:r>
          </w:p>
        </w:tc>
      </w:tr>
      <w:tr w:rsidR="00EF6CBA" w:rsidRPr="00EF6CBA" w14:paraId="51CB2CF3"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56BB6107"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COMPRAS POR DEBAJO DEL UMBRAL</w:t>
            </w:r>
          </w:p>
        </w:tc>
        <w:tc>
          <w:tcPr>
            <w:tcW w:w="2688" w:type="dxa"/>
            <w:tcBorders>
              <w:top w:val="nil"/>
              <w:left w:val="nil"/>
              <w:bottom w:val="single" w:sz="12" w:space="0" w:color="FFFFFF"/>
              <w:right w:val="single" w:sz="12" w:space="0" w:color="FFFFFF"/>
            </w:tcBorders>
            <w:shd w:val="clear" w:color="000000" w:fill="D9D9D9"/>
            <w:noWrap/>
            <w:vAlign w:val="bottom"/>
            <w:hideMark/>
          </w:tcPr>
          <w:p w14:paraId="6D863C7B"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9,739,068.00 </w:t>
            </w:r>
          </w:p>
        </w:tc>
      </w:tr>
      <w:tr w:rsidR="00EF6CBA" w:rsidRPr="00EF6CBA" w14:paraId="6B13DE35"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7A884043"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COMPRA MENOR</w:t>
            </w:r>
          </w:p>
        </w:tc>
        <w:tc>
          <w:tcPr>
            <w:tcW w:w="2688" w:type="dxa"/>
            <w:tcBorders>
              <w:top w:val="nil"/>
              <w:left w:val="nil"/>
              <w:bottom w:val="single" w:sz="12" w:space="0" w:color="FFFFFF"/>
              <w:right w:val="single" w:sz="12" w:space="0" w:color="FFFFFF"/>
            </w:tcBorders>
            <w:shd w:val="clear" w:color="000000" w:fill="D9D9D9"/>
            <w:noWrap/>
            <w:vAlign w:val="bottom"/>
            <w:hideMark/>
          </w:tcPr>
          <w:p w14:paraId="5816504F"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10,164,836.00 </w:t>
            </w:r>
          </w:p>
        </w:tc>
      </w:tr>
      <w:tr w:rsidR="00EF6CBA" w:rsidRPr="00EF6CBA" w14:paraId="1FCB9E69"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74408C97"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COMPARACIÓN DE PRECIOS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6B5E6813"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32,135,515.00 </w:t>
            </w:r>
          </w:p>
        </w:tc>
      </w:tr>
      <w:tr w:rsidR="00EF6CBA" w:rsidRPr="00EF6CBA" w14:paraId="0FD09BB9"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6188DF36"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LICITACIÓN PÚBLICA</w:t>
            </w:r>
          </w:p>
        </w:tc>
        <w:tc>
          <w:tcPr>
            <w:tcW w:w="2688" w:type="dxa"/>
            <w:tcBorders>
              <w:top w:val="nil"/>
              <w:left w:val="nil"/>
              <w:bottom w:val="single" w:sz="12" w:space="0" w:color="FFFFFF"/>
              <w:right w:val="single" w:sz="12" w:space="0" w:color="FFFFFF"/>
            </w:tcBorders>
            <w:shd w:val="clear" w:color="000000" w:fill="D9D9D9"/>
            <w:noWrap/>
            <w:vAlign w:val="bottom"/>
            <w:hideMark/>
          </w:tcPr>
          <w:p w14:paraId="5AE7F5E1"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6A1DF13A"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50F2B9A9"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LICITACIÓN PÚBLICA INTERNACIONAL</w:t>
            </w:r>
          </w:p>
        </w:tc>
        <w:tc>
          <w:tcPr>
            <w:tcW w:w="2688" w:type="dxa"/>
            <w:tcBorders>
              <w:top w:val="nil"/>
              <w:left w:val="nil"/>
              <w:bottom w:val="single" w:sz="12" w:space="0" w:color="FFFFFF"/>
              <w:right w:val="single" w:sz="12" w:space="0" w:color="FFFFFF"/>
            </w:tcBorders>
            <w:shd w:val="clear" w:color="000000" w:fill="D9D9D9"/>
            <w:noWrap/>
            <w:vAlign w:val="bottom"/>
            <w:hideMark/>
          </w:tcPr>
          <w:p w14:paraId="0AC95DBE"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6D112B8A"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19BC288C"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LICITACIÓN RESTRINGIDA</w:t>
            </w:r>
          </w:p>
        </w:tc>
        <w:tc>
          <w:tcPr>
            <w:tcW w:w="2688" w:type="dxa"/>
            <w:tcBorders>
              <w:top w:val="nil"/>
              <w:left w:val="nil"/>
              <w:bottom w:val="single" w:sz="12" w:space="0" w:color="FFFFFF"/>
              <w:right w:val="single" w:sz="12" w:space="0" w:color="FFFFFF"/>
            </w:tcBorders>
            <w:shd w:val="clear" w:color="000000" w:fill="D9D9D9"/>
            <w:noWrap/>
            <w:vAlign w:val="bottom"/>
            <w:hideMark/>
          </w:tcPr>
          <w:p w14:paraId="626C3A9B"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041EF8B0"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46C0482A"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SORTEO DE OBRAS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599D56FC"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06545BD2"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33372412"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EXCEPCIÓN - BIENES O SERVICIOS CON EXCLUSIVIDAD </w:t>
            </w:r>
          </w:p>
        </w:tc>
        <w:tc>
          <w:tcPr>
            <w:tcW w:w="2688" w:type="dxa"/>
            <w:tcBorders>
              <w:top w:val="nil"/>
              <w:left w:val="nil"/>
              <w:bottom w:val="single" w:sz="12" w:space="0" w:color="FFFFFF"/>
              <w:right w:val="single" w:sz="12" w:space="0" w:color="FFFFFF"/>
            </w:tcBorders>
            <w:shd w:val="clear" w:color="000000" w:fill="D9D9D9"/>
            <w:noWrap/>
            <w:vAlign w:val="bottom"/>
            <w:hideMark/>
          </w:tcPr>
          <w:p w14:paraId="656F9FDA"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00376163" w14:textId="77777777" w:rsidTr="00EF6CBA">
        <w:trPr>
          <w:trHeight w:val="6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6D5330CC"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EXCEPCIÓN - CONSTRUCCIÓN, INSTALACIÓN O ADQUISICIÓN DE OFICINAS PARA EL SERVICIO EXTERIOR</w:t>
            </w:r>
          </w:p>
        </w:tc>
        <w:tc>
          <w:tcPr>
            <w:tcW w:w="2688" w:type="dxa"/>
            <w:tcBorders>
              <w:top w:val="nil"/>
              <w:left w:val="nil"/>
              <w:bottom w:val="single" w:sz="12" w:space="0" w:color="FFFFFF"/>
              <w:right w:val="single" w:sz="12" w:space="0" w:color="FFFFFF"/>
            </w:tcBorders>
            <w:shd w:val="clear" w:color="000000" w:fill="D9D9D9"/>
            <w:noWrap/>
            <w:vAlign w:val="bottom"/>
            <w:hideMark/>
          </w:tcPr>
          <w:p w14:paraId="2B83F414"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4DF4E87D" w14:textId="77777777" w:rsidTr="00EF6CBA">
        <w:trPr>
          <w:trHeight w:val="6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679FB654"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EXCEPCIÓN - CONTRATACIÓN DE PUBLICIDAD A TRAVÉS DE MEDIOS DE COMUNICACIÓN SOCIAL</w:t>
            </w:r>
          </w:p>
        </w:tc>
        <w:tc>
          <w:tcPr>
            <w:tcW w:w="2688" w:type="dxa"/>
            <w:tcBorders>
              <w:top w:val="nil"/>
              <w:left w:val="nil"/>
              <w:bottom w:val="single" w:sz="12" w:space="0" w:color="FFFFFF"/>
              <w:right w:val="single" w:sz="12" w:space="0" w:color="FFFFFF"/>
            </w:tcBorders>
            <w:shd w:val="clear" w:color="000000" w:fill="D9D9D9"/>
            <w:noWrap/>
            <w:vAlign w:val="bottom"/>
            <w:hideMark/>
          </w:tcPr>
          <w:p w14:paraId="7522AA87"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3BB67172" w14:textId="77777777" w:rsidTr="00EF6CBA">
        <w:trPr>
          <w:trHeight w:val="6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4787EF88"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EXCEPCIÓN - OBRAS CIENTÍFICAS, TÉCNICAS, ARTÍSTICAS, O RESTAURACIÓN  DE MONUMENTOS HISTÓRICOS</w:t>
            </w:r>
          </w:p>
        </w:tc>
        <w:tc>
          <w:tcPr>
            <w:tcW w:w="2688" w:type="dxa"/>
            <w:tcBorders>
              <w:top w:val="nil"/>
              <w:left w:val="nil"/>
              <w:bottom w:val="single" w:sz="12" w:space="0" w:color="FFFFFF"/>
              <w:right w:val="single" w:sz="12" w:space="0" w:color="FFFFFF"/>
            </w:tcBorders>
            <w:shd w:val="clear" w:color="000000" w:fill="D9D9D9"/>
            <w:noWrap/>
            <w:vAlign w:val="bottom"/>
            <w:hideMark/>
          </w:tcPr>
          <w:p w14:paraId="44FD125E"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780A4A43"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tcPr>
          <w:p w14:paraId="6097DA2D" w14:textId="6DD627A0" w:rsidR="00EF6CBA" w:rsidRPr="00EF6CBA" w:rsidRDefault="00EF6CBA" w:rsidP="00EF6CBA">
            <w:pPr>
              <w:spacing w:after="0" w:line="240" w:lineRule="auto"/>
              <w:rPr>
                <w:rFonts w:ascii="Calibri" w:eastAsia="Times New Roman" w:hAnsi="Calibri" w:cs="Calibri"/>
                <w:b/>
                <w:bCs/>
                <w:color w:val="002060"/>
                <w:spacing w:val="0"/>
                <w:sz w:val="22"/>
                <w:szCs w:val="22"/>
                <w:lang w:val="es-DO" w:eastAsia="es-DO"/>
              </w:rPr>
            </w:pPr>
            <w:r w:rsidRPr="00EF6CBA">
              <w:rPr>
                <w:rFonts w:ascii="Calibri" w:eastAsia="Times New Roman" w:hAnsi="Calibri" w:cs="Calibri"/>
                <w:b/>
                <w:bCs/>
                <w:color w:val="002060"/>
                <w:spacing w:val="0"/>
                <w:sz w:val="22"/>
                <w:szCs w:val="22"/>
                <w:lang w:val="es-DO" w:eastAsia="es-DO"/>
              </w:rPr>
              <w:lastRenderedPageBreak/>
              <w:t>Continuación Datos Cabeceras del PACC</w:t>
            </w:r>
          </w:p>
        </w:tc>
        <w:tc>
          <w:tcPr>
            <w:tcW w:w="2688" w:type="dxa"/>
            <w:tcBorders>
              <w:top w:val="nil"/>
              <w:left w:val="nil"/>
              <w:bottom w:val="single" w:sz="12" w:space="0" w:color="FFFFFF"/>
              <w:right w:val="single" w:sz="12" w:space="0" w:color="FFFFFF"/>
            </w:tcBorders>
            <w:shd w:val="clear" w:color="000000" w:fill="D9D9D9"/>
            <w:noWrap/>
            <w:vAlign w:val="bottom"/>
          </w:tcPr>
          <w:p w14:paraId="3C99EC48"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p>
        </w:tc>
      </w:tr>
      <w:tr w:rsidR="00EF6CBA" w:rsidRPr="00EF6CBA" w14:paraId="7F968E6C" w14:textId="77777777" w:rsidTr="00EF6CBA">
        <w:trPr>
          <w:trHeight w:val="3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612AFF53"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EXCEPCIÓN - PROVEEDOR ÚNICO</w:t>
            </w:r>
          </w:p>
        </w:tc>
        <w:tc>
          <w:tcPr>
            <w:tcW w:w="2688" w:type="dxa"/>
            <w:tcBorders>
              <w:top w:val="nil"/>
              <w:left w:val="nil"/>
              <w:bottom w:val="single" w:sz="12" w:space="0" w:color="FFFFFF"/>
              <w:right w:val="single" w:sz="12" w:space="0" w:color="FFFFFF"/>
            </w:tcBorders>
            <w:shd w:val="clear" w:color="000000" w:fill="D9D9D9"/>
            <w:noWrap/>
            <w:vAlign w:val="bottom"/>
            <w:hideMark/>
          </w:tcPr>
          <w:p w14:paraId="4991F5FC"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70F8D036" w14:textId="77777777" w:rsidTr="00EF6CBA">
        <w:trPr>
          <w:trHeight w:val="6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4DE2C92F"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EXCEPCIÓN - RESCISIÓN DE CONTRATOS CUYA TERMINACIÓN NO EXCEDA EL 40% DEL MONTO TOTAL DEL PROYECTO, OBRA O SERVICIO</w:t>
            </w:r>
          </w:p>
        </w:tc>
        <w:tc>
          <w:tcPr>
            <w:tcW w:w="2688" w:type="dxa"/>
            <w:tcBorders>
              <w:top w:val="nil"/>
              <w:left w:val="nil"/>
              <w:bottom w:val="single" w:sz="12" w:space="0" w:color="FFFFFF"/>
              <w:right w:val="single" w:sz="12" w:space="0" w:color="FFFFFF"/>
            </w:tcBorders>
            <w:shd w:val="clear" w:color="000000" w:fill="D9D9D9"/>
            <w:noWrap/>
            <w:vAlign w:val="bottom"/>
            <w:hideMark/>
          </w:tcPr>
          <w:p w14:paraId="104CE4F9"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r w:rsidR="00EF6CBA" w:rsidRPr="00EF6CBA" w14:paraId="4E07C641" w14:textId="77777777" w:rsidTr="00EF6CBA">
        <w:trPr>
          <w:trHeight w:val="600"/>
        </w:trPr>
        <w:tc>
          <w:tcPr>
            <w:tcW w:w="5752" w:type="dxa"/>
            <w:tcBorders>
              <w:top w:val="nil"/>
              <w:left w:val="single" w:sz="12" w:space="0" w:color="FFFFFF"/>
              <w:bottom w:val="single" w:sz="12" w:space="0" w:color="FFFFFF"/>
              <w:right w:val="single" w:sz="12" w:space="0" w:color="FFFFFF"/>
            </w:tcBorders>
            <w:shd w:val="clear" w:color="000000" w:fill="D9D9D9"/>
            <w:vAlign w:val="center"/>
            <w:hideMark/>
          </w:tcPr>
          <w:p w14:paraId="1458AAD2" w14:textId="77777777" w:rsidR="00EF6CBA" w:rsidRPr="00EF6CBA" w:rsidRDefault="00EF6CBA" w:rsidP="00EF6CBA">
            <w:pPr>
              <w:spacing w:after="0" w:line="240" w:lineRule="auto"/>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EXCEPCIÓN - RESOLUCIÓN 15-08 SOBRE COMPRA Y CONTRATACIÓN DE PASAJE AÉREO, COMBUSTIBLE Y REPARACIÓN DE VEHÍCULOS DE MOTOR</w:t>
            </w:r>
          </w:p>
        </w:tc>
        <w:tc>
          <w:tcPr>
            <w:tcW w:w="2688" w:type="dxa"/>
            <w:tcBorders>
              <w:top w:val="nil"/>
              <w:left w:val="nil"/>
              <w:bottom w:val="single" w:sz="12" w:space="0" w:color="FFFFFF"/>
              <w:right w:val="single" w:sz="12" w:space="0" w:color="FFFFFF"/>
            </w:tcBorders>
            <w:shd w:val="clear" w:color="000000" w:fill="D9D9D9"/>
            <w:noWrap/>
            <w:vAlign w:val="bottom"/>
            <w:hideMark/>
          </w:tcPr>
          <w:p w14:paraId="289DEFDD" w14:textId="77777777" w:rsidR="00EF6CBA" w:rsidRPr="00EF6CBA" w:rsidRDefault="00EF6CBA" w:rsidP="00EF6CBA">
            <w:pPr>
              <w:spacing w:after="0" w:line="240" w:lineRule="auto"/>
              <w:jc w:val="right"/>
              <w:rPr>
                <w:rFonts w:ascii="Calibri" w:eastAsia="Times New Roman" w:hAnsi="Calibri" w:cs="Calibri"/>
                <w:color w:val="002060"/>
                <w:spacing w:val="0"/>
                <w:sz w:val="22"/>
                <w:szCs w:val="22"/>
                <w:lang w:val="es-DO" w:eastAsia="es-DO"/>
              </w:rPr>
            </w:pPr>
            <w:r w:rsidRPr="00EF6CBA">
              <w:rPr>
                <w:rFonts w:ascii="Calibri" w:eastAsia="Times New Roman" w:hAnsi="Calibri" w:cs="Calibri"/>
                <w:color w:val="002060"/>
                <w:spacing w:val="0"/>
                <w:sz w:val="22"/>
                <w:szCs w:val="22"/>
                <w:lang w:val="es-DO" w:eastAsia="es-DO"/>
              </w:rPr>
              <w:t xml:space="preserve"> RD$                             -   </w:t>
            </w:r>
          </w:p>
        </w:tc>
      </w:tr>
    </w:tbl>
    <w:p w14:paraId="1B2FCC52" w14:textId="77777777" w:rsidR="00EF6CBA" w:rsidRPr="00E02693" w:rsidRDefault="00EF6CBA" w:rsidP="00E02693">
      <w:pPr>
        <w:spacing w:line="360" w:lineRule="auto"/>
        <w:jc w:val="both"/>
        <w:rPr>
          <w:rFonts w:eastAsia="Calibri"/>
          <w:color w:val="4C4747"/>
          <w:lang w:val="es-DO"/>
        </w:rPr>
      </w:pPr>
    </w:p>
    <w:sectPr w:rsidR="00EF6CBA" w:rsidRPr="00E02693" w:rsidSect="00326D75">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5009A" w14:textId="77777777" w:rsidR="005D5188" w:rsidRDefault="005D5188" w:rsidP="00E84651">
      <w:pPr>
        <w:spacing w:after="0" w:line="240" w:lineRule="auto"/>
      </w:pPr>
      <w:r>
        <w:separator/>
      </w:r>
    </w:p>
  </w:endnote>
  <w:endnote w:type="continuationSeparator" w:id="0">
    <w:p w14:paraId="0F0FA932" w14:textId="77777777" w:rsidR="005D5188" w:rsidRDefault="005D518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01777466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628B1" w14:textId="77777777" w:rsidR="005D5188" w:rsidRDefault="005D5188" w:rsidP="00E84651">
      <w:pPr>
        <w:spacing w:after="0" w:line="240" w:lineRule="auto"/>
      </w:pPr>
      <w:r>
        <w:separator/>
      </w:r>
    </w:p>
  </w:footnote>
  <w:footnote w:type="continuationSeparator" w:id="0">
    <w:p w14:paraId="5F107FBA" w14:textId="77777777" w:rsidR="005D5188" w:rsidRDefault="005D5188"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6CC3"/>
    <w:multiLevelType w:val="multilevel"/>
    <w:tmpl w:val="918A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B1607"/>
    <w:multiLevelType w:val="hybridMultilevel"/>
    <w:tmpl w:val="8E5872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9462AE"/>
    <w:multiLevelType w:val="hybridMultilevel"/>
    <w:tmpl w:val="D6ECD3DE"/>
    <w:lvl w:ilvl="0" w:tplc="1C0A0001">
      <w:start w:val="1"/>
      <w:numFmt w:val="bullet"/>
      <w:lvlText w:val=""/>
      <w:lvlJc w:val="left"/>
      <w:pPr>
        <w:ind w:left="720" w:hanging="360"/>
      </w:pPr>
      <w:rPr>
        <w:rFonts w:ascii="Symbol" w:hAnsi="Symbol" w:hint="default"/>
        <w:lang w:val="es-D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187E3A"/>
    <w:multiLevelType w:val="multilevel"/>
    <w:tmpl w:val="92B2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813BA"/>
    <w:multiLevelType w:val="multilevel"/>
    <w:tmpl w:val="2C16AD94"/>
    <w:lvl w:ilvl="0">
      <w:start w:val="2"/>
      <w:numFmt w:val="upperRoman"/>
      <w:lvlText w:val="%1."/>
      <w:lvlJc w:val="left"/>
      <w:pPr>
        <w:ind w:left="1146" w:hanging="720"/>
      </w:pPr>
      <w:rPr>
        <w:rFonts w:hint="default"/>
        <w:color w:val="767171"/>
      </w:rPr>
    </w:lvl>
    <w:lvl w:ilvl="1">
      <w:start w:val="1"/>
      <w:numFmt w:val="decimal"/>
      <w:isLgl/>
      <w:lvlText w:val="%1.%2"/>
      <w:lvlJc w:val="left"/>
      <w:pPr>
        <w:ind w:left="502" w:hanging="360"/>
      </w:pPr>
      <w:rPr>
        <w:rFonts w:ascii="Times New Roman" w:hAnsi="Times New Roman" w:cs="Times New Roman" w:hint="default"/>
        <w:b/>
        <w:bCs/>
        <w:color w:val="767171"/>
        <w:sz w:val="24"/>
        <w:szCs w:val="24"/>
      </w:rPr>
    </w:lvl>
    <w:lvl w:ilvl="2">
      <w:start w:val="1"/>
      <w:numFmt w:val="decimal"/>
      <w:isLgl/>
      <w:lvlText w:val="%1.%2.%3"/>
      <w:lvlJc w:val="left"/>
      <w:pPr>
        <w:ind w:left="2586" w:hanging="720"/>
      </w:pPr>
      <w:rPr>
        <w:rFonts w:hint="default"/>
      </w:rPr>
    </w:lvl>
    <w:lvl w:ilvl="3">
      <w:start w:val="1"/>
      <w:numFmt w:val="decimal"/>
      <w:isLgl/>
      <w:lvlText w:val="%1.%2.%3.%4"/>
      <w:lvlJc w:val="left"/>
      <w:pPr>
        <w:ind w:left="3666" w:hanging="108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466" w:hanging="1440"/>
      </w:pPr>
      <w:rPr>
        <w:rFonts w:hint="default"/>
      </w:rPr>
    </w:lvl>
    <w:lvl w:ilvl="6">
      <w:start w:val="1"/>
      <w:numFmt w:val="decimal"/>
      <w:isLgl/>
      <w:lvlText w:val="%1.%2.%3.%4.%5.%6.%7"/>
      <w:lvlJc w:val="left"/>
      <w:pPr>
        <w:ind w:left="6546" w:hanging="1800"/>
      </w:pPr>
      <w:rPr>
        <w:rFonts w:hint="default"/>
      </w:rPr>
    </w:lvl>
    <w:lvl w:ilvl="7">
      <w:start w:val="1"/>
      <w:numFmt w:val="decimal"/>
      <w:isLgl/>
      <w:lvlText w:val="%1.%2.%3.%4.%5.%6.%7.%8"/>
      <w:lvlJc w:val="left"/>
      <w:pPr>
        <w:ind w:left="7266" w:hanging="1800"/>
      </w:pPr>
      <w:rPr>
        <w:rFonts w:hint="default"/>
      </w:rPr>
    </w:lvl>
    <w:lvl w:ilvl="8">
      <w:start w:val="1"/>
      <w:numFmt w:val="decimal"/>
      <w:isLgl/>
      <w:lvlText w:val="%1.%2.%3.%4.%5.%6.%7.%8.%9"/>
      <w:lvlJc w:val="left"/>
      <w:pPr>
        <w:ind w:left="8346" w:hanging="2160"/>
      </w:pPr>
      <w:rPr>
        <w:rFonts w:hint="default"/>
      </w:rPr>
    </w:lvl>
  </w:abstractNum>
  <w:abstractNum w:abstractNumId="5" w15:restartNumberingAfterBreak="0">
    <w:nsid w:val="0DD315B4"/>
    <w:multiLevelType w:val="multilevel"/>
    <w:tmpl w:val="B602DA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F631A9"/>
    <w:multiLevelType w:val="multilevel"/>
    <w:tmpl w:val="39AAA980"/>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E666C5A"/>
    <w:multiLevelType w:val="multilevel"/>
    <w:tmpl w:val="2C16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D3AF5"/>
    <w:multiLevelType w:val="hybridMultilevel"/>
    <w:tmpl w:val="0AB40DAC"/>
    <w:lvl w:ilvl="0" w:tplc="1C0A0001">
      <w:start w:val="1"/>
      <w:numFmt w:val="bullet"/>
      <w:lvlText w:val=""/>
      <w:lvlJc w:val="left"/>
      <w:pPr>
        <w:ind w:left="502" w:hanging="360"/>
      </w:pPr>
      <w:rPr>
        <w:rFonts w:ascii="Symbol" w:hAnsi="Symbol"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9" w15:restartNumberingAfterBreak="0">
    <w:nsid w:val="2F9824E0"/>
    <w:multiLevelType w:val="multilevel"/>
    <w:tmpl w:val="9812649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A9B0CD3"/>
    <w:multiLevelType w:val="multilevel"/>
    <w:tmpl w:val="7616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715F58"/>
    <w:multiLevelType w:val="hybridMultilevel"/>
    <w:tmpl w:val="B51EAD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3FE196A"/>
    <w:multiLevelType w:val="multilevel"/>
    <w:tmpl w:val="442CA324"/>
    <w:lvl w:ilvl="0">
      <w:start w:val="4"/>
      <w:numFmt w:val="decimal"/>
      <w:lvlText w:val="%1"/>
      <w:lvlJc w:val="left"/>
      <w:pPr>
        <w:ind w:left="360" w:hanging="360"/>
      </w:pPr>
      <w:rPr>
        <w:rFonts w:hint="default"/>
      </w:rPr>
    </w:lvl>
    <w:lvl w:ilvl="1">
      <w:start w:val="2"/>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410" w:hanging="180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640" w:hanging="2160"/>
      </w:pPr>
      <w:rPr>
        <w:rFonts w:hint="default"/>
      </w:rPr>
    </w:lvl>
  </w:abstractNum>
  <w:abstractNum w:abstractNumId="13" w15:restartNumberingAfterBreak="0">
    <w:nsid w:val="47030B1E"/>
    <w:multiLevelType w:val="hybridMultilevel"/>
    <w:tmpl w:val="14F42DF6"/>
    <w:lvl w:ilvl="0" w:tplc="1C0A000D">
      <w:start w:val="1"/>
      <w:numFmt w:val="bullet"/>
      <w:lvlText w:val=""/>
      <w:lvlJc w:val="left"/>
      <w:pPr>
        <w:ind w:left="1440" w:hanging="360"/>
      </w:pPr>
      <w:rPr>
        <w:rFonts w:ascii="Wingdings" w:hAnsi="Wingdings" w:hint="default"/>
      </w:rPr>
    </w:lvl>
    <w:lvl w:ilvl="1" w:tplc="C25E0136">
      <w:numFmt w:val="bullet"/>
      <w:lvlText w:val="-"/>
      <w:lvlJc w:val="left"/>
      <w:pPr>
        <w:ind w:left="644" w:hanging="360"/>
      </w:pPr>
      <w:rPr>
        <w:rFonts w:ascii="Times New Roman" w:eastAsiaTheme="minorEastAsia" w:hAnsi="Times New Roman" w:cs="Times New Roman"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4" w15:restartNumberingAfterBreak="0">
    <w:nsid w:val="472B0EC6"/>
    <w:multiLevelType w:val="multilevel"/>
    <w:tmpl w:val="F184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DA2DC2"/>
    <w:multiLevelType w:val="hybridMultilevel"/>
    <w:tmpl w:val="553069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61F216D"/>
    <w:multiLevelType w:val="hybridMultilevel"/>
    <w:tmpl w:val="EAE60D98"/>
    <w:lvl w:ilvl="0" w:tplc="DE26089C">
      <w:start w:val="1"/>
      <w:numFmt w:val="lowerLetter"/>
      <w:lvlText w:val="%1)"/>
      <w:lvlJc w:val="left"/>
      <w:pPr>
        <w:ind w:left="720" w:hanging="360"/>
      </w:pPr>
      <w:rPr>
        <w:rFonts w:ascii="Times New Roman" w:hAnsi="Times New Roman" w:cs="Times New Roman"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56A12ED0"/>
    <w:multiLevelType w:val="multilevel"/>
    <w:tmpl w:val="31AC1AFE"/>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581B3C32"/>
    <w:multiLevelType w:val="multilevel"/>
    <w:tmpl w:val="5150CB48"/>
    <w:lvl w:ilvl="0">
      <w:start w:val="1"/>
      <w:numFmt w:val="upperRoman"/>
      <w:lvlText w:val="%1."/>
      <w:lvlJc w:val="left"/>
      <w:pPr>
        <w:ind w:left="1287" w:hanging="720"/>
      </w:pPr>
      <w:rPr>
        <w:rFonts w:hint="default"/>
      </w:rPr>
    </w:lvl>
    <w:lvl w:ilvl="1">
      <w:start w:val="1"/>
      <w:numFmt w:val="decimal"/>
      <w:isLgl/>
      <w:lvlText w:val="%1.%2"/>
      <w:lvlJc w:val="left"/>
      <w:pPr>
        <w:ind w:left="935" w:hanging="510"/>
      </w:pPr>
      <w:rPr>
        <w:rFonts w:hint="default"/>
        <w:color w:val="767171"/>
      </w:rPr>
    </w:lvl>
    <w:lvl w:ilvl="2">
      <w:start w:val="1"/>
      <w:numFmt w:val="decimal"/>
      <w:isLgl/>
      <w:lvlText w:val="%1.%2.%3"/>
      <w:lvlJc w:val="left"/>
      <w:pPr>
        <w:ind w:left="1145" w:hanging="720"/>
      </w:pPr>
      <w:rPr>
        <w:rFonts w:hint="default"/>
      </w:rPr>
    </w:lvl>
    <w:lvl w:ilvl="3">
      <w:start w:val="1"/>
      <w:numFmt w:val="decimal"/>
      <w:isLgl/>
      <w:lvlText w:val="%1.%2.%3.%4"/>
      <w:lvlJc w:val="left"/>
      <w:pPr>
        <w:ind w:left="2704"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
      <w:isLgl/>
      <w:lvlText w:val="%1.%2.%3.%4.%5.%6.%7.%8.%9"/>
      <w:lvlJc w:val="left"/>
      <w:pPr>
        <w:ind w:left="3784" w:hanging="1800"/>
      </w:pPr>
      <w:rPr>
        <w:rFonts w:hint="default"/>
      </w:rPr>
    </w:lvl>
  </w:abstractNum>
  <w:abstractNum w:abstractNumId="19" w15:restartNumberingAfterBreak="0">
    <w:nsid w:val="67A97F50"/>
    <w:multiLevelType w:val="multilevel"/>
    <w:tmpl w:val="CA06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6008DF"/>
    <w:multiLevelType w:val="multilevel"/>
    <w:tmpl w:val="281C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081779"/>
    <w:multiLevelType w:val="multilevel"/>
    <w:tmpl w:val="554EE7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AA6CE6"/>
    <w:multiLevelType w:val="multilevel"/>
    <w:tmpl w:val="EA94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563A9E"/>
    <w:multiLevelType w:val="hybridMultilevel"/>
    <w:tmpl w:val="F8800B78"/>
    <w:lvl w:ilvl="0" w:tplc="BCAED6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7A852491"/>
    <w:multiLevelType w:val="multilevel"/>
    <w:tmpl w:val="B6902F9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63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B555C4"/>
    <w:multiLevelType w:val="hybridMultilevel"/>
    <w:tmpl w:val="23B2BA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33697874">
    <w:abstractNumId w:val="14"/>
  </w:num>
  <w:num w:numId="2" w16cid:durableId="407774512">
    <w:abstractNumId w:val="4"/>
  </w:num>
  <w:num w:numId="3" w16cid:durableId="902520735">
    <w:abstractNumId w:val="2"/>
  </w:num>
  <w:num w:numId="4" w16cid:durableId="2090694337">
    <w:abstractNumId w:val="17"/>
  </w:num>
  <w:num w:numId="5" w16cid:durableId="1207061574">
    <w:abstractNumId w:val="23"/>
  </w:num>
  <w:num w:numId="6" w16cid:durableId="1468472519">
    <w:abstractNumId w:val="6"/>
  </w:num>
  <w:num w:numId="7" w16cid:durableId="1897205043">
    <w:abstractNumId w:val="9"/>
  </w:num>
  <w:num w:numId="8" w16cid:durableId="1856260036">
    <w:abstractNumId w:val="0"/>
  </w:num>
  <w:num w:numId="9" w16cid:durableId="325524127">
    <w:abstractNumId w:val="19"/>
  </w:num>
  <w:num w:numId="10" w16cid:durableId="322395103">
    <w:abstractNumId w:val="18"/>
  </w:num>
  <w:num w:numId="11" w16cid:durableId="283541447">
    <w:abstractNumId w:val="12"/>
  </w:num>
  <w:num w:numId="12" w16cid:durableId="1899901758">
    <w:abstractNumId w:val="1"/>
  </w:num>
  <w:num w:numId="13" w16cid:durableId="891312403">
    <w:abstractNumId w:val="25"/>
  </w:num>
  <w:num w:numId="14" w16cid:durableId="2072340508">
    <w:abstractNumId w:val="11"/>
  </w:num>
  <w:num w:numId="15" w16cid:durableId="725683297">
    <w:abstractNumId w:val="16"/>
  </w:num>
  <w:num w:numId="16" w16cid:durableId="1801219351">
    <w:abstractNumId w:val="15"/>
  </w:num>
  <w:num w:numId="17" w16cid:durableId="1602839667">
    <w:abstractNumId w:val="8"/>
  </w:num>
  <w:num w:numId="18" w16cid:durableId="553396174">
    <w:abstractNumId w:val="13"/>
  </w:num>
  <w:num w:numId="19" w16cid:durableId="1575775699">
    <w:abstractNumId w:val="5"/>
  </w:num>
  <w:num w:numId="20" w16cid:durableId="1893880133">
    <w:abstractNumId w:val="21"/>
  </w:num>
  <w:num w:numId="21" w16cid:durableId="165899625">
    <w:abstractNumId w:val="24"/>
  </w:num>
  <w:num w:numId="22" w16cid:durableId="1851867746">
    <w:abstractNumId w:val="3"/>
  </w:num>
  <w:num w:numId="23" w16cid:durableId="399131958">
    <w:abstractNumId w:val="22"/>
  </w:num>
  <w:num w:numId="24" w16cid:durableId="1195264895">
    <w:abstractNumId w:val="7"/>
  </w:num>
  <w:num w:numId="25" w16cid:durableId="1800758917">
    <w:abstractNumId w:val="20"/>
  </w:num>
  <w:num w:numId="26" w16cid:durableId="8721600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252B9"/>
    <w:rsid w:val="000270B0"/>
    <w:rsid w:val="00032423"/>
    <w:rsid w:val="00057236"/>
    <w:rsid w:val="00066094"/>
    <w:rsid w:val="00066425"/>
    <w:rsid w:val="0007427A"/>
    <w:rsid w:val="000834D6"/>
    <w:rsid w:val="000845C3"/>
    <w:rsid w:val="00087F45"/>
    <w:rsid w:val="00095A69"/>
    <w:rsid w:val="000960E2"/>
    <w:rsid w:val="000A4DB5"/>
    <w:rsid w:val="000A5DD4"/>
    <w:rsid w:val="000B460C"/>
    <w:rsid w:val="000E5AB0"/>
    <w:rsid w:val="000E7BBA"/>
    <w:rsid w:val="000F38E8"/>
    <w:rsid w:val="000F4B81"/>
    <w:rsid w:val="000F6D46"/>
    <w:rsid w:val="000F7F86"/>
    <w:rsid w:val="00100BBC"/>
    <w:rsid w:val="00114F2A"/>
    <w:rsid w:val="00117DA4"/>
    <w:rsid w:val="00123586"/>
    <w:rsid w:val="001240D0"/>
    <w:rsid w:val="00125D46"/>
    <w:rsid w:val="00142718"/>
    <w:rsid w:val="001479F5"/>
    <w:rsid w:val="00160DEF"/>
    <w:rsid w:val="00177630"/>
    <w:rsid w:val="00180FC5"/>
    <w:rsid w:val="001A553E"/>
    <w:rsid w:val="001A7364"/>
    <w:rsid w:val="001B0BF4"/>
    <w:rsid w:val="001B713C"/>
    <w:rsid w:val="001C4E72"/>
    <w:rsid w:val="001D608D"/>
    <w:rsid w:val="001E07B9"/>
    <w:rsid w:val="00200B6E"/>
    <w:rsid w:val="00203828"/>
    <w:rsid w:val="0021106F"/>
    <w:rsid w:val="0021331F"/>
    <w:rsid w:val="00214761"/>
    <w:rsid w:val="00243FED"/>
    <w:rsid w:val="00254AD5"/>
    <w:rsid w:val="002617BB"/>
    <w:rsid w:val="0027110F"/>
    <w:rsid w:val="002762CD"/>
    <w:rsid w:val="00290CAB"/>
    <w:rsid w:val="002A11A9"/>
    <w:rsid w:val="002B4451"/>
    <w:rsid w:val="002B5196"/>
    <w:rsid w:val="002C11D7"/>
    <w:rsid w:val="002E1033"/>
    <w:rsid w:val="002E42EE"/>
    <w:rsid w:val="002E6078"/>
    <w:rsid w:val="002E77E1"/>
    <w:rsid w:val="00310097"/>
    <w:rsid w:val="00326D75"/>
    <w:rsid w:val="003302B8"/>
    <w:rsid w:val="00330BBF"/>
    <w:rsid w:val="003335BE"/>
    <w:rsid w:val="0034224F"/>
    <w:rsid w:val="0035429F"/>
    <w:rsid w:val="00355FE2"/>
    <w:rsid w:val="003577D3"/>
    <w:rsid w:val="0036079E"/>
    <w:rsid w:val="00361AFD"/>
    <w:rsid w:val="00373BE3"/>
    <w:rsid w:val="0039704C"/>
    <w:rsid w:val="003A7CEA"/>
    <w:rsid w:val="003B15A3"/>
    <w:rsid w:val="003B1ED2"/>
    <w:rsid w:val="003C1CA2"/>
    <w:rsid w:val="003D6872"/>
    <w:rsid w:val="003D6E9C"/>
    <w:rsid w:val="003E7C79"/>
    <w:rsid w:val="003E7EAF"/>
    <w:rsid w:val="003F3BAC"/>
    <w:rsid w:val="004046BC"/>
    <w:rsid w:val="004103BC"/>
    <w:rsid w:val="00420EC7"/>
    <w:rsid w:val="00425CF6"/>
    <w:rsid w:val="004352C5"/>
    <w:rsid w:val="004363A8"/>
    <w:rsid w:val="00442F95"/>
    <w:rsid w:val="00443BFC"/>
    <w:rsid w:val="00444D64"/>
    <w:rsid w:val="00460CDF"/>
    <w:rsid w:val="00463A18"/>
    <w:rsid w:val="004671B7"/>
    <w:rsid w:val="0047534B"/>
    <w:rsid w:val="00485B71"/>
    <w:rsid w:val="00495BEE"/>
    <w:rsid w:val="004A29FA"/>
    <w:rsid w:val="004A515E"/>
    <w:rsid w:val="004B07A1"/>
    <w:rsid w:val="004B12F5"/>
    <w:rsid w:val="004B58CF"/>
    <w:rsid w:val="004B7FB2"/>
    <w:rsid w:val="004F1072"/>
    <w:rsid w:val="004F1835"/>
    <w:rsid w:val="004F2DD5"/>
    <w:rsid w:val="0050060A"/>
    <w:rsid w:val="005273D1"/>
    <w:rsid w:val="005421D6"/>
    <w:rsid w:val="00544419"/>
    <w:rsid w:val="00545797"/>
    <w:rsid w:val="00556736"/>
    <w:rsid w:val="00572D53"/>
    <w:rsid w:val="005805BA"/>
    <w:rsid w:val="00580F0F"/>
    <w:rsid w:val="00581C46"/>
    <w:rsid w:val="0058331C"/>
    <w:rsid w:val="00584C8D"/>
    <w:rsid w:val="005932F2"/>
    <w:rsid w:val="005967B1"/>
    <w:rsid w:val="005A44A8"/>
    <w:rsid w:val="005B1391"/>
    <w:rsid w:val="005B1AED"/>
    <w:rsid w:val="005C0229"/>
    <w:rsid w:val="005C548C"/>
    <w:rsid w:val="005C5DEE"/>
    <w:rsid w:val="005D2E07"/>
    <w:rsid w:val="005D5188"/>
    <w:rsid w:val="005E7326"/>
    <w:rsid w:val="005F2850"/>
    <w:rsid w:val="005F5FEC"/>
    <w:rsid w:val="005F72E4"/>
    <w:rsid w:val="006035B0"/>
    <w:rsid w:val="006069F0"/>
    <w:rsid w:val="0061095C"/>
    <w:rsid w:val="00612A48"/>
    <w:rsid w:val="006160B6"/>
    <w:rsid w:val="00626E1B"/>
    <w:rsid w:val="00631F6E"/>
    <w:rsid w:val="00644BF9"/>
    <w:rsid w:val="00654164"/>
    <w:rsid w:val="00654EFA"/>
    <w:rsid w:val="006903CD"/>
    <w:rsid w:val="006929C5"/>
    <w:rsid w:val="00697900"/>
    <w:rsid w:val="006A0974"/>
    <w:rsid w:val="006A3266"/>
    <w:rsid w:val="006B31F4"/>
    <w:rsid w:val="006C113E"/>
    <w:rsid w:val="006E3F08"/>
    <w:rsid w:val="006F2310"/>
    <w:rsid w:val="006F679C"/>
    <w:rsid w:val="007215A2"/>
    <w:rsid w:val="00726F82"/>
    <w:rsid w:val="0074661E"/>
    <w:rsid w:val="007468D9"/>
    <w:rsid w:val="007471AC"/>
    <w:rsid w:val="007638DA"/>
    <w:rsid w:val="007707B3"/>
    <w:rsid w:val="00776218"/>
    <w:rsid w:val="00776560"/>
    <w:rsid w:val="00786C60"/>
    <w:rsid w:val="00795A16"/>
    <w:rsid w:val="00796C22"/>
    <w:rsid w:val="007A267B"/>
    <w:rsid w:val="007A4328"/>
    <w:rsid w:val="007A63FC"/>
    <w:rsid w:val="007A7614"/>
    <w:rsid w:val="007C6071"/>
    <w:rsid w:val="007C674B"/>
    <w:rsid w:val="007D2967"/>
    <w:rsid w:val="007E30D8"/>
    <w:rsid w:val="00835188"/>
    <w:rsid w:val="0083732F"/>
    <w:rsid w:val="00847AF8"/>
    <w:rsid w:val="00860389"/>
    <w:rsid w:val="00861D48"/>
    <w:rsid w:val="00864987"/>
    <w:rsid w:val="00866995"/>
    <w:rsid w:val="008674FD"/>
    <w:rsid w:val="00870739"/>
    <w:rsid w:val="00870753"/>
    <w:rsid w:val="00870BE3"/>
    <w:rsid w:val="00877100"/>
    <w:rsid w:val="0087772C"/>
    <w:rsid w:val="00877D5B"/>
    <w:rsid w:val="00881874"/>
    <w:rsid w:val="00886B04"/>
    <w:rsid w:val="0089273D"/>
    <w:rsid w:val="00897016"/>
    <w:rsid w:val="008B7CE6"/>
    <w:rsid w:val="008C22C6"/>
    <w:rsid w:val="008D1E7B"/>
    <w:rsid w:val="008D4199"/>
    <w:rsid w:val="008D7F4E"/>
    <w:rsid w:val="009000C6"/>
    <w:rsid w:val="00901104"/>
    <w:rsid w:val="00920A80"/>
    <w:rsid w:val="00946662"/>
    <w:rsid w:val="009547F0"/>
    <w:rsid w:val="009558E4"/>
    <w:rsid w:val="00967739"/>
    <w:rsid w:val="0097291D"/>
    <w:rsid w:val="009749BA"/>
    <w:rsid w:val="00983A68"/>
    <w:rsid w:val="00986DC8"/>
    <w:rsid w:val="009870D7"/>
    <w:rsid w:val="009876D4"/>
    <w:rsid w:val="009904DB"/>
    <w:rsid w:val="009928F7"/>
    <w:rsid w:val="00995128"/>
    <w:rsid w:val="009A466A"/>
    <w:rsid w:val="009B239B"/>
    <w:rsid w:val="009C1B67"/>
    <w:rsid w:val="009C3252"/>
    <w:rsid w:val="009C5878"/>
    <w:rsid w:val="009C655C"/>
    <w:rsid w:val="009D1D61"/>
    <w:rsid w:val="009E3870"/>
    <w:rsid w:val="009F3D54"/>
    <w:rsid w:val="00A04B5B"/>
    <w:rsid w:val="00A0667F"/>
    <w:rsid w:val="00A07CD5"/>
    <w:rsid w:val="00A16848"/>
    <w:rsid w:val="00A42D1A"/>
    <w:rsid w:val="00A44089"/>
    <w:rsid w:val="00A470FB"/>
    <w:rsid w:val="00A545FF"/>
    <w:rsid w:val="00A630BC"/>
    <w:rsid w:val="00A63A00"/>
    <w:rsid w:val="00A86D87"/>
    <w:rsid w:val="00A86EA5"/>
    <w:rsid w:val="00AD0446"/>
    <w:rsid w:val="00AD04C2"/>
    <w:rsid w:val="00AD5841"/>
    <w:rsid w:val="00AD6032"/>
    <w:rsid w:val="00AE4DBB"/>
    <w:rsid w:val="00AF542E"/>
    <w:rsid w:val="00B0329B"/>
    <w:rsid w:val="00B16EF5"/>
    <w:rsid w:val="00B230DE"/>
    <w:rsid w:val="00B37C53"/>
    <w:rsid w:val="00B45B38"/>
    <w:rsid w:val="00B56CA4"/>
    <w:rsid w:val="00B6168E"/>
    <w:rsid w:val="00B637B3"/>
    <w:rsid w:val="00BA2267"/>
    <w:rsid w:val="00BA3B13"/>
    <w:rsid w:val="00BA56DF"/>
    <w:rsid w:val="00BB7662"/>
    <w:rsid w:val="00BC0D70"/>
    <w:rsid w:val="00BD532F"/>
    <w:rsid w:val="00BD6DD3"/>
    <w:rsid w:val="00BD7FE8"/>
    <w:rsid w:val="00BE2AB6"/>
    <w:rsid w:val="00BE3668"/>
    <w:rsid w:val="00BE4BD1"/>
    <w:rsid w:val="00C01DAA"/>
    <w:rsid w:val="00C02322"/>
    <w:rsid w:val="00C10543"/>
    <w:rsid w:val="00C133BA"/>
    <w:rsid w:val="00C17E80"/>
    <w:rsid w:val="00C236D2"/>
    <w:rsid w:val="00C25C9D"/>
    <w:rsid w:val="00C37700"/>
    <w:rsid w:val="00C44E4E"/>
    <w:rsid w:val="00C5308B"/>
    <w:rsid w:val="00C64CEF"/>
    <w:rsid w:val="00C82653"/>
    <w:rsid w:val="00C92BF6"/>
    <w:rsid w:val="00CA7E2B"/>
    <w:rsid w:val="00CC4972"/>
    <w:rsid w:val="00CD0F92"/>
    <w:rsid w:val="00CD73A3"/>
    <w:rsid w:val="00CD7BF5"/>
    <w:rsid w:val="00CF5BF0"/>
    <w:rsid w:val="00D068A9"/>
    <w:rsid w:val="00D151FE"/>
    <w:rsid w:val="00D2018B"/>
    <w:rsid w:val="00D223FD"/>
    <w:rsid w:val="00D22567"/>
    <w:rsid w:val="00D225D6"/>
    <w:rsid w:val="00D23481"/>
    <w:rsid w:val="00D237D6"/>
    <w:rsid w:val="00D26543"/>
    <w:rsid w:val="00D273D6"/>
    <w:rsid w:val="00D326D4"/>
    <w:rsid w:val="00D400C2"/>
    <w:rsid w:val="00D51F9F"/>
    <w:rsid w:val="00D53BDC"/>
    <w:rsid w:val="00D65F1A"/>
    <w:rsid w:val="00D70B2F"/>
    <w:rsid w:val="00D70D49"/>
    <w:rsid w:val="00D72826"/>
    <w:rsid w:val="00D72ECE"/>
    <w:rsid w:val="00D75115"/>
    <w:rsid w:val="00D82DF0"/>
    <w:rsid w:val="00D93288"/>
    <w:rsid w:val="00D946F6"/>
    <w:rsid w:val="00DA0BD4"/>
    <w:rsid w:val="00DA3488"/>
    <w:rsid w:val="00DB12AA"/>
    <w:rsid w:val="00DC476D"/>
    <w:rsid w:val="00DE24A0"/>
    <w:rsid w:val="00DF0B1E"/>
    <w:rsid w:val="00DF0B54"/>
    <w:rsid w:val="00E01BC2"/>
    <w:rsid w:val="00E02693"/>
    <w:rsid w:val="00E12DDE"/>
    <w:rsid w:val="00E14734"/>
    <w:rsid w:val="00E50831"/>
    <w:rsid w:val="00E64F9C"/>
    <w:rsid w:val="00E739F8"/>
    <w:rsid w:val="00E80BF2"/>
    <w:rsid w:val="00E84651"/>
    <w:rsid w:val="00E926C5"/>
    <w:rsid w:val="00EB40C9"/>
    <w:rsid w:val="00ED1ACC"/>
    <w:rsid w:val="00EF4176"/>
    <w:rsid w:val="00EF62A2"/>
    <w:rsid w:val="00EF6CBA"/>
    <w:rsid w:val="00EF75DD"/>
    <w:rsid w:val="00F007A2"/>
    <w:rsid w:val="00F04ABA"/>
    <w:rsid w:val="00F11CB2"/>
    <w:rsid w:val="00F1454C"/>
    <w:rsid w:val="00F15463"/>
    <w:rsid w:val="00F177DE"/>
    <w:rsid w:val="00F21DBA"/>
    <w:rsid w:val="00F23DCD"/>
    <w:rsid w:val="00F36012"/>
    <w:rsid w:val="00F56299"/>
    <w:rsid w:val="00F74112"/>
    <w:rsid w:val="00F9075D"/>
    <w:rsid w:val="00F92C98"/>
    <w:rsid w:val="00F93073"/>
    <w:rsid w:val="00F93C6D"/>
    <w:rsid w:val="00F94808"/>
    <w:rsid w:val="00FA32FD"/>
    <w:rsid w:val="00FA561F"/>
    <w:rsid w:val="00FB78BE"/>
    <w:rsid w:val="00FB7EE3"/>
    <w:rsid w:val="00FD1B38"/>
    <w:rsid w:val="00FD35B7"/>
    <w:rsid w:val="00FD6415"/>
    <w:rsid w:val="00FE17D8"/>
    <w:rsid w:val="00FE38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4">
    <w:name w:val="heading 4"/>
    <w:basedOn w:val="Normal"/>
    <w:next w:val="Normal"/>
    <w:link w:val="Ttulo4Car"/>
    <w:uiPriority w:val="9"/>
    <w:semiHidden/>
    <w:unhideWhenUsed/>
    <w:qFormat/>
    <w:rsid w:val="000F6D4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1B0BF4"/>
    <w:pPr>
      <w:ind w:left="720"/>
      <w:contextualSpacing/>
    </w:pPr>
    <w:rPr>
      <w:rFonts w:asciiTheme="minorHAnsi" w:hAnsiTheme="minorHAnsi" w:cstheme="minorBidi"/>
      <w:color w:val="auto"/>
      <w:spacing w:val="0"/>
      <w:sz w:val="22"/>
      <w:szCs w:val="22"/>
    </w:rPr>
  </w:style>
  <w:style w:type="character" w:styleId="Refdecomentario">
    <w:name w:val="annotation reference"/>
    <w:basedOn w:val="Fuentedeprrafopredeter"/>
    <w:uiPriority w:val="99"/>
    <w:semiHidden/>
    <w:unhideWhenUsed/>
    <w:rsid w:val="001B0BF4"/>
    <w:rPr>
      <w:sz w:val="16"/>
      <w:szCs w:val="16"/>
    </w:rPr>
  </w:style>
  <w:style w:type="paragraph" w:styleId="Textocomentario">
    <w:name w:val="annotation text"/>
    <w:basedOn w:val="Normal"/>
    <w:link w:val="TextocomentarioCar"/>
    <w:uiPriority w:val="99"/>
    <w:unhideWhenUsed/>
    <w:rsid w:val="001B0BF4"/>
    <w:pPr>
      <w:spacing w:line="240" w:lineRule="auto"/>
    </w:pPr>
    <w:rPr>
      <w:rFonts w:asciiTheme="minorHAnsi" w:hAnsiTheme="minorHAnsi" w:cstheme="minorBidi"/>
      <w:color w:val="auto"/>
      <w:spacing w:val="0"/>
      <w:sz w:val="20"/>
      <w:szCs w:val="20"/>
    </w:rPr>
  </w:style>
  <w:style w:type="character" w:customStyle="1" w:styleId="TextocomentarioCar">
    <w:name w:val="Texto comentario Car"/>
    <w:basedOn w:val="Fuentedeprrafopredeter"/>
    <w:link w:val="Textocomentario"/>
    <w:uiPriority w:val="99"/>
    <w:rsid w:val="001B0BF4"/>
    <w:rPr>
      <w:rFonts w:asciiTheme="minorHAnsi" w:hAnsiTheme="minorHAnsi" w:cstheme="minorBidi"/>
      <w:color w:val="auto"/>
      <w:spacing w:val="0"/>
      <w:sz w:val="20"/>
      <w:szCs w:val="20"/>
    </w:rPr>
  </w:style>
  <w:style w:type="table" w:styleId="Tablaconcuadrcula">
    <w:name w:val="Table Grid"/>
    <w:basedOn w:val="Tablanormal"/>
    <w:uiPriority w:val="39"/>
    <w:rsid w:val="00177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5841"/>
    <w:pPr>
      <w:autoSpaceDE w:val="0"/>
      <w:autoSpaceDN w:val="0"/>
      <w:adjustRightInd w:val="0"/>
      <w:spacing w:after="0" w:line="240" w:lineRule="auto"/>
    </w:pPr>
    <w:rPr>
      <w:rFonts w:ascii="Verdana" w:eastAsia="Calibri" w:hAnsi="Verdana" w:cs="Verdana"/>
      <w:color w:val="000000"/>
      <w:spacing w:val="0"/>
      <w:lang w:val="es-DO" w:eastAsia="es-DO"/>
    </w:rPr>
  </w:style>
  <w:style w:type="paragraph" w:styleId="Asuntodelcomentario">
    <w:name w:val="annotation subject"/>
    <w:basedOn w:val="Textocomentario"/>
    <w:next w:val="Textocomentario"/>
    <w:link w:val="AsuntodelcomentarioCar"/>
    <w:uiPriority w:val="99"/>
    <w:semiHidden/>
    <w:unhideWhenUsed/>
    <w:rsid w:val="007A4328"/>
    <w:rPr>
      <w:rFonts w:ascii="Times New Roman" w:hAnsi="Times New Roman" w:cs="Times New Roman"/>
      <w:b/>
      <w:bCs/>
      <w:color w:val="767171"/>
      <w:spacing w:val="20"/>
    </w:rPr>
  </w:style>
  <w:style w:type="character" w:customStyle="1" w:styleId="AsuntodelcomentarioCar">
    <w:name w:val="Asunto del comentario Car"/>
    <w:basedOn w:val="TextocomentarioCar"/>
    <w:link w:val="Asuntodelcomentario"/>
    <w:uiPriority w:val="99"/>
    <w:semiHidden/>
    <w:rsid w:val="007A4328"/>
    <w:rPr>
      <w:rFonts w:asciiTheme="minorHAnsi" w:hAnsiTheme="minorHAnsi" w:cstheme="minorBidi"/>
      <w:b/>
      <w:bCs/>
      <w:color w:val="auto"/>
      <w:spacing w:val="0"/>
      <w:sz w:val="20"/>
      <w:szCs w:val="20"/>
    </w:rPr>
  </w:style>
  <w:style w:type="paragraph" w:styleId="NormalWeb">
    <w:name w:val="Normal (Web)"/>
    <w:basedOn w:val="Normal"/>
    <w:uiPriority w:val="99"/>
    <w:unhideWhenUsed/>
    <w:rsid w:val="001479F5"/>
    <w:pPr>
      <w:spacing w:before="100" w:beforeAutospacing="1" w:after="100" w:afterAutospacing="1" w:line="240" w:lineRule="auto"/>
    </w:pPr>
    <w:rPr>
      <w:rFonts w:eastAsia="Times New Roman"/>
      <w:color w:val="auto"/>
      <w:spacing w:val="0"/>
      <w:lang w:val="es-DO" w:eastAsia="es-DO"/>
    </w:rPr>
  </w:style>
  <w:style w:type="character" w:customStyle="1" w:styleId="Ttulo4Car">
    <w:name w:val="Título 4 Car"/>
    <w:basedOn w:val="Fuentedeprrafopredeter"/>
    <w:link w:val="Ttulo4"/>
    <w:uiPriority w:val="9"/>
    <w:semiHidden/>
    <w:rsid w:val="000F6D46"/>
    <w:rPr>
      <w:rFonts w:asciiTheme="majorHAnsi" w:eastAsiaTheme="majorEastAsia" w:hAnsiTheme="majorHAnsi" w:cstheme="majorBidi"/>
      <w:i/>
      <w:iCs/>
      <w:color w:val="2F5496" w:themeColor="accent1" w:themeShade="BF"/>
    </w:rPr>
  </w:style>
  <w:style w:type="paragraph" w:styleId="TDC2">
    <w:name w:val="toc 2"/>
    <w:basedOn w:val="Normal"/>
    <w:next w:val="Normal"/>
    <w:autoRedefine/>
    <w:uiPriority w:val="39"/>
    <w:unhideWhenUsed/>
    <w:rsid w:val="0012358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5761">
      <w:bodyDiv w:val="1"/>
      <w:marLeft w:val="0"/>
      <w:marRight w:val="0"/>
      <w:marTop w:val="0"/>
      <w:marBottom w:val="0"/>
      <w:divBdr>
        <w:top w:val="none" w:sz="0" w:space="0" w:color="auto"/>
        <w:left w:val="none" w:sz="0" w:space="0" w:color="auto"/>
        <w:bottom w:val="none" w:sz="0" w:space="0" w:color="auto"/>
        <w:right w:val="none" w:sz="0" w:space="0" w:color="auto"/>
      </w:divBdr>
    </w:div>
    <w:div w:id="123551250">
      <w:bodyDiv w:val="1"/>
      <w:marLeft w:val="0"/>
      <w:marRight w:val="0"/>
      <w:marTop w:val="0"/>
      <w:marBottom w:val="0"/>
      <w:divBdr>
        <w:top w:val="none" w:sz="0" w:space="0" w:color="auto"/>
        <w:left w:val="none" w:sz="0" w:space="0" w:color="auto"/>
        <w:bottom w:val="none" w:sz="0" w:space="0" w:color="auto"/>
        <w:right w:val="none" w:sz="0" w:space="0" w:color="auto"/>
      </w:divBdr>
      <w:divsChild>
        <w:div w:id="344141085">
          <w:marLeft w:val="0"/>
          <w:marRight w:val="0"/>
          <w:marTop w:val="0"/>
          <w:marBottom w:val="0"/>
          <w:divBdr>
            <w:top w:val="none" w:sz="0" w:space="0" w:color="auto"/>
            <w:left w:val="none" w:sz="0" w:space="0" w:color="auto"/>
            <w:bottom w:val="none" w:sz="0" w:space="0" w:color="auto"/>
            <w:right w:val="none" w:sz="0" w:space="0" w:color="auto"/>
          </w:divBdr>
        </w:div>
        <w:div w:id="1333216734">
          <w:marLeft w:val="0"/>
          <w:marRight w:val="0"/>
          <w:marTop w:val="0"/>
          <w:marBottom w:val="0"/>
          <w:divBdr>
            <w:top w:val="none" w:sz="0" w:space="0" w:color="auto"/>
            <w:left w:val="none" w:sz="0" w:space="0" w:color="auto"/>
            <w:bottom w:val="none" w:sz="0" w:space="0" w:color="auto"/>
            <w:right w:val="none" w:sz="0" w:space="0" w:color="auto"/>
          </w:divBdr>
        </w:div>
        <w:div w:id="1889606805">
          <w:marLeft w:val="0"/>
          <w:marRight w:val="0"/>
          <w:marTop w:val="0"/>
          <w:marBottom w:val="0"/>
          <w:divBdr>
            <w:top w:val="none" w:sz="0" w:space="0" w:color="auto"/>
            <w:left w:val="none" w:sz="0" w:space="0" w:color="auto"/>
            <w:bottom w:val="none" w:sz="0" w:space="0" w:color="auto"/>
            <w:right w:val="none" w:sz="0" w:space="0" w:color="auto"/>
          </w:divBdr>
        </w:div>
        <w:div w:id="2104257309">
          <w:marLeft w:val="0"/>
          <w:marRight w:val="0"/>
          <w:marTop w:val="0"/>
          <w:marBottom w:val="0"/>
          <w:divBdr>
            <w:top w:val="none" w:sz="0" w:space="0" w:color="auto"/>
            <w:left w:val="none" w:sz="0" w:space="0" w:color="auto"/>
            <w:bottom w:val="none" w:sz="0" w:space="0" w:color="auto"/>
            <w:right w:val="none" w:sz="0" w:space="0" w:color="auto"/>
          </w:divBdr>
        </w:div>
        <w:div w:id="1535731695">
          <w:marLeft w:val="0"/>
          <w:marRight w:val="0"/>
          <w:marTop w:val="0"/>
          <w:marBottom w:val="0"/>
          <w:divBdr>
            <w:top w:val="none" w:sz="0" w:space="0" w:color="auto"/>
            <w:left w:val="none" w:sz="0" w:space="0" w:color="auto"/>
            <w:bottom w:val="none" w:sz="0" w:space="0" w:color="auto"/>
            <w:right w:val="none" w:sz="0" w:space="0" w:color="auto"/>
          </w:divBdr>
        </w:div>
        <w:div w:id="1408111644">
          <w:marLeft w:val="0"/>
          <w:marRight w:val="0"/>
          <w:marTop w:val="0"/>
          <w:marBottom w:val="0"/>
          <w:divBdr>
            <w:top w:val="none" w:sz="0" w:space="0" w:color="auto"/>
            <w:left w:val="none" w:sz="0" w:space="0" w:color="auto"/>
            <w:bottom w:val="none" w:sz="0" w:space="0" w:color="auto"/>
            <w:right w:val="none" w:sz="0" w:space="0" w:color="auto"/>
          </w:divBdr>
        </w:div>
        <w:div w:id="2022468017">
          <w:marLeft w:val="0"/>
          <w:marRight w:val="0"/>
          <w:marTop w:val="0"/>
          <w:marBottom w:val="0"/>
          <w:divBdr>
            <w:top w:val="none" w:sz="0" w:space="0" w:color="auto"/>
            <w:left w:val="none" w:sz="0" w:space="0" w:color="auto"/>
            <w:bottom w:val="none" w:sz="0" w:space="0" w:color="auto"/>
            <w:right w:val="none" w:sz="0" w:space="0" w:color="auto"/>
          </w:divBdr>
        </w:div>
        <w:div w:id="1122770516">
          <w:marLeft w:val="0"/>
          <w:marRight w:val="0"/>
          <w:marTop w:val="0"/>
          <w:marBottom w:val="0"/>
          <w:divBdr>
            <w:top w:val="none" w:sz="0" w:space="0" w:color="auto"/>
            <w:left w:val="none" w:sz="0" w:space="0" w:color="auto"/>
            <w:bottom w:val="none" w:sz="0" w:space="0" w:color="auto"/>
            <w:right w:val="none" w:sz="0" w:space="0" w:color="auto"/>
          </w:divBdr>
        </w:div>
        <w:div w:id="123624132">
          <w:marLeft w:val="0"/>
          <w:marRight w:val="0"/>
          <w:marTop w:val="0"/>
          <w:marBottom w:val="0"/>
          <w:divBdr>
            <w:top w:val="none" w:sz="0" w:space="0" w:color="auto"/>
            <w:left w:val="none" w:sz="0" w:space="0" w:color="auto"/>
            <w:bottom w:val="none" w:sz="0" w:space="0" w:color="auto"/>
            <w:right w:val="none" w:sz="0" w:space="0" w:color="auto"/>
          </w:divBdr>
        </w:div>
        <w:div w:id="864832696">
          <w:marLeft w:val="0"/>
          <w:marRight w:val="0"/>
          <w:marTop w:val="0"/>
          <w:marBottom w:val="0"/>
          <w:divBdr>
            <w:top w:val="none" w:sz="0" w:space="0" w:color="auto"/>
            <w:left w:val="none" w:sz="0" w:space="0" w:color="auto"/>
            <w:bottom w:val="none" w:sz="0" w:space="0" w:color="auto"/>
            <w:right w:val="none" w:sz="0" w:space="0" w:color="auto"/>
          </w:divBdr>
        </w:div>
        <w:div w:id="1258170725">
          <w:marLeft w:val="0"/>
          <w:marRight w:val="0"/>
          <w:marTop w:val="0"/>
          <w:marBottom w:val="0"/>
          <w:divBdr>
            <w:top w:val="none" w:sz="0" w:space="0" w:color="auto"/>
            <w:left w:val="none" w:sz="0" w:space="0" w:color="auto"/>
            <w:bottom w:val="none" w:sz="0" w:space="0" w:color="auto"/>
            <w:right w:val="none" w:sz="0" w:space="0" w:color="auto"/>
          </w:divBdr>
        </w:div>
        <w:div w:id="644164414">
          <w:marLeft w:val="0"/>
          <w:marRight w:val="0"/>
          <w:marTop w:val="0"/>
          <w:marBottom w:val="0"/>
          <w:divBdr>
            <w:top w:val="none" w:sz="0" w:space="0" w:color="auto"/>
            <w:left w:val="none" w:sz="0" w:space="0" w:color="auto"/>
            <w:bottom w:val="none" w:sz="0" w:space="0" w:color="auto"/>
            <w:right w:val="none" w:sz="0" w:space="0" w:color="auto"/>
          </w:divBdr>
        </w:div>
        <w:div w:id="5984600">
          <w:marLeft w:val="0"/>
          <w:marRight w:val="0"/>
          <w:marTop w:val="0"/>
          <w:marBottom w:val="0"/>
          <w:divBdr>
            <w:top w:val="none" w:sz="0" w:space="0" w:color="auto"/>
            <w:left w:val="none" w:sz="0" w:space="0" w:color="auto"/>
            <w:bottom w:val="none" w:sz="0" w:space="0" w:color="auto"/>
            <w:right w:val="none" w:sz="0" w:space="0" w:color="auto"/>
          </w:divBdr>
        </w:div>
        <w:div w:id="986469559">
          <w:marLeft w:val="0"/>
          <w:marRight w:val="0"/>
          <w:marTop w:val="0"/>
          <w:marBottom w:val="0"/>
          <w:divBdr>
            <w:top w:val="none" w:sz="0" w:space="0" w:color="auto"/>
            <w:left w:val="none" w:sz="0" w:space="0" w:color="auto"/>
            <w:bottom w:val="none" w:sz="0" w:space="0" w:color="auto"/>
            <w:right w:val="none" w:sz="0" w:space="0" w:color="auto"/>
          </w:divBdr>
        </w:div>
        <w:div w:id="525942797">
          <w:marLeft w:val="0"/>
          <w:marRight w:val="0"/>
          <w:marTop w:val="0"/>
          <w:marBottom w:val="0"/>
          <w:divBdr>
            <w:top w:val="none" w:sz="0" w:space="0" w:color="auto"/>
            <w:left w:val="none" w:sz="0" w:space="0" w:color="auto"/>
            <w:bottom w:val="none" w:sz="0" w:space="0" w:color="auto"/>
            <w:right w:val="none" w:sz="0" w:space="0" w:color="auto"/>
          </w:divBdr>
        </w:div>
        <w:div w:id="1217081714">
          <w:marLeft w:val="0"/>
          <w:marRight w:val="0"/>
          <w:marTop w:val="0"/>
          <w:marBottom w:val="0"/>
          <w:divBdr>
            <w:top w:val="none" w:sz="0" w:space="0" w:color="auto"/>
            <w:left w:val="none" w:sz="0" w:space="0" w:color="auto"/>
            <w:bottom w:val="none" w:sz="0" w:space="0" w:color="auto"/>
            <w:right w:val="none" w:sz="0" w:space="0" w:color="auto"/>
          </w:divBdr>
        </w:div>
        <w:div w:id="2140564008">
          <w:marLeft w:val="0"/>
          <w:marRight w:val="0"/>
          <w:marTop w:val="0"/>
          <w:marBottom w:val="0"/>
          <w:divBdr>
            <w:top w:val="none" w:sz="0" w:space="0" w:color="auto"/>
            <w:left w:val="none" w:sz="0" w:space="0" w:color="auto"/>
            <w:bottom w:val="none" w:sz="0" w:space="0" w:color="auto"/>
            <w:right w:val="none" w:sz="0" w:space="0" w:color="auto"/>
          </w:divBdr>
        </w:div>
        <w:div w:id="729962492">
          <w:marLeft w:val="0"/>
          <w:marRight w:val="0"/>
          <w:marTop w:val="0"/>
          <w:marBottom w:val="0"/>
          <w:divBdr>
            <w:top w:val="none" w:sz="0" w:space="0" w:color="auto"/>
            <w:left w:val="none" w:sz="0" w:space="0" w:color="auto"/>
            <w:bottom w:val="none" w:sz="0" w:space="0" w:color="auto"/>
            <w:right w:val="none" w:sz="0" w:space="0" w:color="auto"/>
          </w:divBdr>
        </w:div>
        <w:div w:id="1010909">
          <w:marLeft w:val="0"/>
          <w:marRight w:val="0"/>
          <w:marTop w:val="0"/>
          <w:marBottom w:val="0"/>
          <w:divBdr>
            <w:top w:val="none" w:sz="0" w:space="0" w:color="auto"/>
            <w:left w:val="none" w:sz="0" w:space="0" w:color="auto"/>
            <w:bottom w:val="none" w:sz="0" w:space="0" w:color="auto"/>
            <w:right w:val="none" w:sz="0" w:space="0" w:color="auto"/>
          </w:divBdr>
        </w:div>
        <w:div w:id="297538374">
          <w:marLeft w:val="0"/>
          <w:marRight w:val="0"/>
          <w:marTop w:val="0"/>
          <w:marBottom w:val="0"/>
          <w:divBdr>
            <w:top w:val="none" w:sz="0" w:space="0" w:color="auto"/>
            <w:left w:val="none" w:sz="0" w:space="0" w:color="auto"/>
            <w:bottom w:val="none" w:sz="0" w:space="0" w:color="auto"/>
            <w:right w:val="none" w:sz="0" w:space="0" w:color="auto"/>
          </w:divBdr>
        </w:div>
        <w:div w:id="2003002982">
          <w:marLeft w:val="0"/>
          <w:marRight w:val="0"/>
          <w:marTop w:val="0"/>
          <w:marBottom w:val="0"/>
          <w:divBdr>
            <w:top w:val="none" w:sz="0" w:space="0" w:color="auto"/>
            <w:left w:val="none" w:sz="0" w:space="0" w:color="auto"/>
            <w:bottom w:val="none" w:sz="0" w:space="0" w:color="auto"/>
            <w:right w:val="none" w:sz="0" w:space="0" w:color="auto"/>
          </w:divBdr>
        </w:div>
        <w:div w:id="1993755396">
          <w:marLeft w:val="0"/>
          <w:marRight w:val="0"/>
          <w:marTop w:val="0"/>
          <w:marBottom w:val="0"/>
          <w:divBdr>
            <w:top w:val="none" w:sz="0" w:space="0" w:color="auto"/>
            <w:left w:val="none" w:sz="0" w:space="0" w:color="auto"/>
            <w:bottom w:val="none" w:sz="0" w:space="0" w:color="auto"/>
            <w:right w:val="none" w:sz="0" w:space="0" w:color="auto"/>
          </w:divBdr>
        </w:div>
        <w:div w:id="1965502629">
          <w:marLeft w:val="0"/>
          <w:marRight w:val="0"/>
          <w:marTop w:val="0"/>
          <w:marBottom w:val="0"/>
          <w:divBdr>
            <w:top w:val="none" w:sz="0" w:space="0" w:color="auto"/>
            <w:left w:val="none" w:sz="0" w:space="0" w:color="auto"/>
            <w:bottom w:val="none" w:sz="0" w:space="0" w:color="auto"/>
            <w:right w:val="none" w:sz="0" w:space="0" w:color="auto"/>
          </w:divBdr>
        </w:div>
        <w:div w:id="851334796">
          <w:marLeft w:val="0"/>
          <w:marRight w:val="0"/>
          <w:marTop w:val="0"/>
          <w:marBottom w:val="0"/>
          <w:divBdr>
            <w:top w:val="none" w:sz="0" w:space="0" w:color="auto"/>
            <w:left w:val="none" w:sz="0" w:space="0" w:color="auto"/>
            <w:bottom w:val="none" w:sz="0" w:space="0" w:color="auto"/>
            <w:right w:val="none" w:sz="0" w:space="0" w:color="auto"/>
          </w:divBdr>
        </w:div>
        <w:div w:id="1318916019">
          <w:marLeft w:val="0"/>
          <w:marRight w:val="0"/>
          <w:marTop w:val="0"/>
          <w:marBottom w:val="0"/>
          <w:divBdr>
            <w:top w:val="none" w:sz="0" w:space="0" w:color="auto"/>
            <w:left w:val="none" w:sz="0" w:space="0" w:color="auto"/>
            <w:bottom w:val="none" w:sz="0" w:space="0" w:color="auto"/>
            <w:right w:val="none" w:sz="0" w:space="0" w:color="auto"/>
          </w:divBdr>
        </w:div>
        <w:div w:id="1146124250">
          <w:marLeft w:val="0"/>
          <w:marRight w:val="0"/>
          <w:marTop w:val="0"/>
          <w:marBottom w:val="0"/>
          <w:divBdr>
            <w:top w:val="none" w:sz="0" w:space="0" w:color="auto"/>
            <w:left w:val="none" w:sz="0" w:space="0" w:color="auto"/>
            <w:bottom w:val="none" w:sz="0" w:space="0" w:color="auto"/>
            <w:right w:val="none" w:sz="0" w:space="0" w:color="auto"/>
          </w:divBdr>
        </w:div>
        <w:div w:id="583686030">
          <w:marLeft w:val="0"/>
          <w:marRight w:val="0"/>
          <w:marTop w:val="0"/>
          <w:marBottom w:val="0"/>
          <w:divBdr>
            <w:top w:val="none" w:sz="0" w:space="0" w:color="auto"/>
            <w:left w:val="none" w:sz="0" w:space="0" w:color="auto"/>
            <w:bottom w:val="none" w:sz="0" w:space="0" w:color="auto"/>
            <w:right w:val="none" w:sz="0" w:space="0" w:color="auto"/>
          </w:divBdr>
        </w:div>
        <w:div w:id="2063482374">
          <w:marLeft w:val="0"/>
          <w:marRight w:val="0"/>
          <w:marTop w:val="0"/>
          <w:marBottom w:val="0"/>
          <w:divBdr>
            <w:top w:val="none" w:sz="0" w:space="0" w:color="auto"/>
            <w:left w:val="none" w:sz="0" w:space="0" w:color="auto"/>
            <w:bottom w:val="none" w:sz="0" w:space="0" w:color="auto"/>
            <w:right w:val="none" w:sz="0" w:space="0" w:color="auto"/>
          </w:divBdr>
        </w:div>
        <w:div w:id="170072908">
          <w:marLeft w:val="0"/>
          <w:marRight w:val="0"/>
          <w:marTop w:val="0"/>
          <w:marBottom w:val="0"/>
          <w:divBdr>
            <w:top w:val="none" w:sz="0" w:space="0" w:color="auto"/>
            <w:left w:val="none" w:sz="0" w:space="0" w:color="auto"/>
            <w:bottom w:val="none" w:sz="0" w:space="0" w:color="auto"/>
            <w:right w:val="none" w:sz="0" w:space="0" w:color="auto"/>
          </w:divBdr>
        </w:div>
        <w:div w:id="1015694861">
          <w:marLeft w:val="0"/>
          <w:marRight w:val="0"/>
          <w:marTop w:val="0"/>
          <w:marBottom w:val="0"/>
          <w:divBdr>
            <w:top w:val="none" w:sz="0" w:space="0" w:color="auto"/>
            <w:left w:val="none" w:sz="0" w:space="0" w:color="auto"/>
            <w:bottom w:val="none" w:sz="0" w:space="0" w:color="auto"/>
            <w:right w:val="none" w:sz="0" w:space="0" w:color="auto"/>
          </w:divBdr>
        </w:div>
        <w:div w:id="1884563114">
          <w:marLeft w:val="0"/>
          <w:marRight w:val="0"/>
          <w:marTop w:val="0"/>
          <w:marBottom w:val="0"/>
          <w:divBdr>
            <w:top w:val="none" w:sz="0" w:space="0" w:color="auto"/>
            <w:left w:val="none" w:sz="0" w:space="0" w:color="auto"/>
            <w:bottom w:val="none" w:sz="0" w:space="0" w:color="auto"/>
            <w:right w:val="none" w:sz="0" w:space="0" w:color="auto"/>
          </w:divBdr>
        </w:div>
        <w:div w:id="1445609023">
          <w:marLeft w:val="0"/>
          <w:marRight w:val="0"/>
          <w:marTop w:val="0"/>
          <w:marBottom w:val="0"/>
          <w:divBdr>
            <w:top w:val="none" w:sz="0" w:space="0" w:color="auto"/>
            <w:left w:val="none" w:sz="0" w:space="0" w:color="auto"/>
            <w:bottom w:val="none" w:sz="0" w:space="0" w:color="auto"/>
            <w:right w:val="none" w:sz="0" w:space="0" w:color="auto"/>
          </w:divBdr>
        </w:div>
        <w:div w:id="296296671">
          <w:marLeft w:val="0"/>
          <w:marRight w:val="0"/>
          <w:marTop w:val="0"/>
          <w:marBottom w:val="0"/>
          <w:divBdr>
            <w:top w:val="none" w:sz="0" w:space="0" w:color="auto"/>
            <w:left w:val="none" w:sz="0" w:space="0" w:color="auto"/>
            <w:bottom w:val="none" w:sz="0" w:space="0" w:color="auto"/>
            <w:right w:val="none" w:sz="0" w:space="0" w:color="auto"/>
          </w:divBdr>
        </w:div>
        <w:div w:id="744377282">
          <w:marLeft w:val="0"/>
          <w:marRight w:val="0"/>
          <w:marTop w:val="0"/>
          <w:marBottom w:val="0"/>
          <w:divBdr>
            <w:top w:val="none" w:sz="0" w:space="0" w:color="auto"/>
            <w:left w:val="none" w:sz="0" w:space="0" w:color="auto"/>
            <w:bottom w:val="none" w:sz="0" w:space="0" w:color="auto"/>
            <w:right w:val="none" w:sz="0" w:space="0" w:color="auto"/>
          </w:divBdr>
        </w:div>
        <w:div w:id="2130590709">
          <w:marLeft w:val="0"/>
          <w:marRight w:val="0"/>
          <w:marTop w:val="0"/>
          <w:marBottom w:val="0"/>
          <w:divBdr>
            <w:top w:val="none" w:sz="0" w:space="0" w:color="auto"/>
            <w:left w:val="none" w:sz="0" w:space="0" w:color="auto"/>
            <w:bottom w:val="none" w:sz="0" w:space="0" w:color="auto"/>
            <w:right w:val="none" w:sz="0" w:space="0" w:color="auto"/>
          </w:divBdr>
        </w:div>
      </w:divsChild>
    </w:div>
    <w:div w:id="133522723">
      <w:bodyDiv w:val="1"/>
      <w:marLeft w:val="0"/>
      <w:marRight w:val="0"/>
      <w:marTop w:val="0"/>
      <w:marBottom w:val="0"/>
      <w:divBdr>
        <w:top w:val="none" w:sz="0" w:space="0" w:color="auto"/>
        <w:left w:val="none" w:sz="0" w:space="0" w:color="auto"/>
        <w:bottom w:val="none" w:sz="0" w:space="0" w:color="auto"/>
        <w:right w:val="none" w:sz="0" w:space="0" w:color="auto"/>
      </w:divBdr>
    </w:div>
    <w:div w:id="196160759">
      <w:bodyDiv w:val="1"/>
      <w:marLeft w:val="0"/>
      <w:marRight w:val="0"/>
      <w:marTop w:val="0"/>
      <w:marBottom w:val="0"/>
      <w:divBdr>
        <w:top w:val="none" w:sz="0" w:space="0" w:color="auto"/>
        <w:left w:val="none" w:sz="0" w:space="0" w:color="auto"/>
        <w:bottom w:val="none" w:sz="0" w:space="0" w:color="auto"/>
        <w:right w:val="none" w:sz="0" w:space="0" w:color="auto"/>
      </w:divBdr>
    </w:div>
    <w:div w:id="231694196">
      <w:bodyDiv w:val="1"/>
      <w:marLeft w:val="0"/>
      <w:marRight w:val="0"/>
      <w:marTop w:val="0"/>
      <w:marBottom w:val="0"/>
      <w:divBdr>
        <w:top w:val="none" w:sz="0" w:space="0" w:color="auto"/>
        <w:left w:val="none" w:sz="0" w:space="0" w:color="auto"/>
        <w:bottom w:val="none" w:sz="0" w:space="0" w:color="auto"/>
        <w:right w:val="none" w:sz="0" w:space="0" w:color="auto"/>
      </w:divBdr>
    </w:div>
    <w:div w:id="250164823">
      <w:bodyDiv w:val="1"/>
      <w:marLeft w:val="0"/>
      <w:marRight w:val="0"/>
      <w:marTop w:val="0"/>
      <w:marBottom w:val="0"/>
      <w:divBdr>
        <w:top w:val="none" w:sz="0" w:space="0" w:color="auto"/>
        <w:left w:val="none" w:sz="0" w:space="0" w:color="auto"/>
        <w:bottom w:val="none" w:sz="0" w:space="0" w:color="auto"/>
        <w:right w:val="none" w:sz="0" w:space="0" w:color="auto"/>
      </w:divBdr>
    </w:div>
    <w:div w:id="258490444">
      <w:bodyDiv w:val="1"/>
      <w:marLeft w:val="0"/>
      <w:marRight w:val="0"/>
      <w:marTop w:val="0"/>
      <w:marBottom w:val="0"/>
      <w:divBdr>
        <w:top w:val="none" w:sz="0" w:space="0" w:color="auto"/>
        <w:left w:val="none" w:sz="0" w:space="0" w:color="auto"/>
        <w:bottom w:val="none" w:sz="0" w:space="0" w:color="auto"/>
        <w:right w:val="none" w:sz="0" w:space="0" w:color="auto"/>
      </w:divBdr>
    </w:div>
    <w:div w:id="259611306">
      <w:bodyDiv w:val="1"/>
      <w:marLeft w:val="0"/>
      <w:marRight w:val="0"/>
      <w:marTop w:val="0"/>
      <w:marBottom w:val="0"/>
      <w:divBdr>
        <w:top w:val="none" w:sz="0" w:space="0" w:color="auto"/>
        <w:left w:val="none" w:sz="0" w:space="0" w:color="auto"/>
        <w:bottom w:val="none" w:sz="0" w:space="0" w:color="auto"/>
        <w:right w:val="none" w:sz="0" w:space="0" w:color="auto"/>
      </w:divBdr>
    </w:div>
    <w:div w:id="271321982">
      <w:bodyDiv w:val="1"/>
      <w:marLeft w:val="0"/>
      <w:marRight w:val="0"/>
      <w:marTop w:val="0"/>
      <w:marBottom w:val="0"/>
      <w:divBdr>
        <w:top w:val="none" w:sz="0" w:space="0" w:color="auto"/>
        <w:left w:val="none" w:sz="0" w:space="0" w:color="auto"/>
        <w:bottom w:val="none" w:sz="0" w:space="0" w:color="auto"/>
        <w:right w:val="none" w:sz="0" w:space="0" w:color="auto"/>
      </w:divBdr>
    </w:div>
    <w:div w:id="323970351">
      <w:bodyDiv w:val="1"/>
      <w:marLeft w:val="0"/>
      <w:marRight w:val="0"/>
      <w:marTop w:val="0"/>
      <w:marBottom w:val="0"/>
      <w:divBdr>
        <w:top w:val="none" w:sz="0" w:space="0" w:color="auto"/>
        <w:left w:val="none" w:sz="0" w:space="0" w:color="auto"/>
        <w:bottom w:val="none" w:sz="0" w:space="0" w:color="auto"/>
        <w:right w:val="none" w:sz="0" w:space="0" w:color="auto"/>
      </w:divBdr>
    </w:div>
    <w:div w:id="341781408">
      <w:bodyDiv w:val="1"/>
      <w:marLeft w:val="0"/>
      <w:marRight w:val="0"/>
      <w:marTop w:val="0"/>
      <w:marBottom w:val="0"/>
      <w:divBdr>
        <w:top w:val="none" w:sz="0" w:space="0" w:color="auto"/>
        <w:left w:val="none" w:sz="0" w:space="0" w:color="auto"/>
        <w:bottom w:val="none" w:sz="0" w:space="0" w:color="auto"/>
        <w:right w:val="none" w:sz="0" w:space="0" w:color="auto"/>
      </w:divBdr>
    </w:div>
    <w:div w:id="425229633">
      <w:bodyDiv w:val="1"/>
      <w:marLeft w:val="0"/>
      <w:marRight w:val="0"/>
      <w:marTop w:val="0"/>
      <w:marBottom w:val="0"/>
      <w:divBdr>
        <w:top w:val="none" w:sz="0" w:space="0" w:color="auto"/>
        <w:left w:val="none" w:sz="0" w:space="0" w:color="auto"/>
        <w:bottom w:val="none" w:sz="0" w:space="0" w:color="auto"/>
        <w:right w:val="none" w:sz="0" w:space="0" w:color="auto"/>
      </w:divBdr>
    </w:div>
    <w:div w:id="437257353">
      <w:bodyDiv w:val="1"/>
      <w:marLeft w:val="0"/>
      <w:marRight w:val="0"/>
      <w:marTop w:val="0"/>
      <w:marBottom w:val="0"/>
      <w:divBdr>
        <w:top w:val="none" w:sz="0" w:space="0" w:color="auto"/>
        <w:left w:val="none" w:sz="0" w:space="0" w:color="auto"/>
        <w:bottom w:val="none" w:sz="0" w:space="0" w:color="auto"/>
        <w:right w:val="none" w:sz="0" w:space="0" w:color="auto"/>
      </w:divBdr>
    </w:div>
    <w:div w:id="448278278">
      <w:bodyDiv w:val="1"/>
      <w:marLeft w:val="0"/>
      <w:marRight w:val="0"/>
      <w:marTop w:val="0"/>
      <w:marBottom w:val="0"/>
      <w:divBdr>
        <w:top w:val="none" w:sz="0" w:space="0" w:color="auto"/>
        <w:left w:val="none" w:sz="0" w:space="0" w:color="auto"/>
        <w:bottom w:val="none" w:sz="0" w:space="0" w:color="auto"/>
        <w:right w:val="none" w:sz="0" w:space="0" w:color="auto"/>
      </w:divBdr>
    </w:div>
    <w:div w:id="452938830">
      <w:bodyDiv w:val="1"/>
      <w:marLeft w:val="0"/>
      <w:marRight w:val="0"/>
      <w:marTop w:val="0"/>
      <w:marBottom w:val="0"/>
      <w:divBdr>
        <w:top w:val="none" w:sz="0" w:space="0" w:color="auto"/>
        <w:left w:val="none" w:sz="0" w:space="0" w:color="auto"/>
        <w:bottom w:val="none" w:sz="0" w:space="0" w:color="auto"/>
        <w:right w:val="none" w:sz="0" w:space="0" w:color="auto"/>
      </w:divBdr>
    </w:div>
    <w:div w:id="490801492">
      <w:bodyDiv w:val="1"/>
      <w:marLeft w:val="0"/>
      <w:marRight w:val="0"/>
      <w:marTop w:val="0"/>
      <w:marBottom w:val="0"/>
      <w:divBdr>
        <w:top w:val="none" w:sz="0" w:space="0" w:color="auto"/>
        <w:left w:val="none" w:sz="0" w:space="0" w:color="auto"/>
        <w:bottom w:val="none" w:sz="0" w:space="0" w:color="auto"/>
        <w:right w:val="none" w:sz="0" w:space="0" w:color="auto"/>
      </w:divBdr>
    </w:div>
    <w:div w:id="508175588">
      <w:bodyDiv w:val="1"/>
      <w:marLeft w:val="0"/>
      <w:marRight w:val="0"/>
      <w:marTop w:val="0"/>
      <w:marBottom w:val="0"/>
      <w:divBdr>
        <w:top w:val="none" w:sz="0" w:space="0" w:color="auto"/>
        <w:left w:val="none" w:sz="0" w:space="0" w:color="auto"/>
        <w:bottom w:val="none" w:sz="0" w:space="0" w:color="auto"/>
        <w:right w:val="none" w:sz="0" w:space="0" w:color="auto"/>
      </w:divBdr>
    </w:div>
    <w:div w:id="544608684">
      <w:bodyDiv w:val="1"/>
      <w:marLeft w:val="0"/>
      <w:marRight w:val="0"/>
      <w:marTop w:val="0"/>
      <w:marBottom w:val="0"/>
      <w:divBdr>
        <w:top w:val="none" w:sz="0" w:space="0" w:color="auto"/>
        <w:left w:val="none" w:sz="0" w:space="0" w:color="auto"/>
        <w:bottom w:val="none" w:sz="0" w:space="0" w:color="auto"/>
        <w:right w:val="none" w:sz="0" w:space="0" w:color="auto"/>
      </w:divBdr>
    </w:div>
    <w:div w:id="544828919">
      <w:bodyDiv w:val="1"/>
      <w:marLeft w:val="0"/>
      <w:marRight w:val="0"/>
      <w:marTop w:val="0"/>
      <w:marBottom w:val="0"/>
      <w:divBdr>
        <w:top w:val="none" w:sz="0" w:space="0" w:color="auto"/>
        <w:left w:val="none" w:sz="0" w:space="0" w:color="auto"/>
        <w:bottom w:val="none" w:sz="0" w:space="0" w:color="auto"/>
        <w:right w:val="none" w:sz="0" w:space="0" w:color="auto"/>
      </w:divBdr>
    </w:div>
    <w:div w:id="558172749">
      <w:bodyDiv w:val="1"/>
      <w:marLeft w:val="0"/>
      <w:marRight w:val="0"/>
      <w:marTop w:val="0"/>
      <w:marBottom w:val="0"/>
      <w:divBdr>
        <w:top w:val="none" w:sz="0" w:space="0" w:color="auto"/>
        <w:left w:val="none" w:sz="0" w:space="0" w:color="auto"/>
        <w:bottom w:val="none" w:sz="0" w:space="0" w:color="auto"/>
        <w:right w:val="none" w:sz="0" w:space="0" w:color="auto"/>
      </w:divBdr>
    </w:div>
    <w:div w:id="560561621">
      <w:bodyDiv w:val="1"/>
      <w:marLeft w:val="0"/>
      <w:marRight w:val="0"/>
      <w:marTop w:val="0"/>
      <w:marBottom w:val="0"/>
      <w:divBdr>
        <w:top w:val="none" w:sz="0" w:space="0" w:color="auto"/>
        <w:left w:val="none" w:sz="0" w:space="0" w:color="auto"/>
        <w:bottom w:val="none" w:sz="0" w:space="0" w:color="auto"/>
        <w:right w:val="none" w:sz="0" w:space="0" w:color="auto"/>
      </w:divBdr>
    </w:div>
    <w:div w:id="591159153">
      <w:bodyDiv w:val="1"/>
      <w:marLeft w:val="0"/>
      <w:marRight w:val="0"/>
      <w:marTop w:val="0"/>
      <w:marBottom w:val="0"/>
      <w:divBdr>
        <w:top w:val="none" w:sz="0" w:space="0" w:color="auto"/>
        <w:left w:val="none" w:sz="0" w:space="0" w:color="auto"/>
        <w:bottom w:val="none" w:sz="0" w:space="0" w:color="auto"/>
        <w:right w:val="none" w:sz="0" w:space="0" w:color="auto"/>
      </w:divBdr>
    </w:div>
    <w:div w:id="608053767">
      <w:bodyDiv w:val="1"/>
      <w:marLeft w:val="0"/>
      <w:marRight w:val="0"/>
      <w:marTop w:val="0"/>
      <w:marBottom w:val="0"/>
      <w:divBdr>
        <w:top w:val="none" w:sz="0" w:space="0" w:color="auto"/>
        <w:left w:val="none" w:sz="0" w:space="0" w:color="auto"/>
        <w:bottom w:val="none" w:sz="0" w:space="0" w:color="auto"/>
        <w:right w:val="none" w:sz="0" w:space="0" w:color="auto"/>
      </w:divBdr>
    </w:div>
    <w:div w:id="652174970">
      <w:bodyDiv w:val="1"/>
      <w:marLeft w:val="0"/>
      <w:marRight w:val="0"/>
      <w:marTop w:val="0"/>
      <w:marBottom w:val="0"/>
      <w:divBdr>
        <w:top w:val="none" w:sz="0" w:space="0" w:color="auto"/>
        <w:left w:val="none" w:sz="0" w:space="0" w:color="auto"/>
        <w:bottom w:val="none" w:sz="0" w:space="0" w:color="auto"/>
        <w:right w:val="none" w:sz="0" w:space="0" w:color="auto"/>
      </w:divBdr>
    </w:div>
    <w:div w:id="658656477">
      <w:bodyDiv w:val="1"/>
      <w:marLeft w:val="0"/>
      <w:marRight w:val="0"/>
      <w:marTop w:val="0"/>
      <w:marBottom w:val="0"/>
      <w:divBdr>
        <w:top w:val="none" w:sz="0" w:space="0" w:color="auto"/>
        <w:left w:val="none" w:sz="0" w:space="0" w:color="auto"/>
        <w:bottom w:val="none" w:sz="0" w:space="0" w:color="auto"/>
        <w:right w:val="none" w:sz="0" w:space="0" w:color="auto"/>
      </w:divBdr>
    </w:div>
    <w:div w:id="673148998">
      <w:bodyDiv w:val="1"/>
      <w:marLeft w:val="0"/>
      <w:marRight w:val="0"/>
      <w:marTop w:val="0"/>
      <w:marBottom w:val="0"/>
      <w:divBdr>
        <w:top w:val="none" w:sz="0" w:space="0" w:color="auto"/>
        <w:left w:val="none" w:sz="0" w:space="0" w:color="auto"/>
        <w:bottom w:val="none" w:sz="0" w:space="0" w:color="auto"/>
        <w:right w:val="none" w:sz="0" w:space="0" w:color="auto"/>
      </w:divBdr>
    </w:div>
    <w:div w:id="678626724">
      <w:bodyDiv w:val="1"/>
      <w:marLeft w:val="0"/>
      <w:marRight w:val="0"/>
      <w:marTop w:val="0"/>
      <w:marBottom w:val="0"/>
      <w:divBdr>
        <w:top w:val="none" w:sz="0" w:space="0" w:color="auto"/>
        <w:left w:val="none" w:sz="0" w:space="0" w:color="auto"/>
        <w:bottom w:val="none" w:sz="0" w:space="0" w:color="auto"/>
        <w:right w:val="none" w:sz="0" w:space="0" w:color="auto"/>
      </w:divBdr>
    </w:div>
    <w:div w:id="684332980">
      <w:bodyDiv w:val="1"/>
      <w:marLeft w:val="0"/>
      <w:marRight w:val="0"/>
      <w:marTop w:val="0"/>
      <w:marBottom w:val="0"/>
      <w:divBdr>
        <w:top w:val="none" w:sz="0" w:space="0" w:color="auto"/>
        <w:left w:val="none" w:sz="0" w:space="0" w:color="auto"/>
        <w:bottom w:val="none" w:sz="0" w:space="0" w:color="auto"/>
        <w:right w:val="none" w:sz="0" w:space="0" w:color="auto"/>
      </w:divBdr>
    </w:div>
    <w:div w:id="691691064">
      <w:bodyDiv w:val="1"/>
      <w:marLeft w:val="0"/>
      <w:marRight w:val="0"/>
      <w:marTop w:val="0"/>
      <w:marBottom w:val="0"/>
      <w:divBdr>
        <w:top w:val="none" w:sz="0" w:space="0" w:color="auto"/>
        <w:left w:val="none" w:sz="0" w:space="0" w:color="auto"/>
        <w:bottom w:val="none" w:sz="0" w:space="0" w:color="auto"/>
        <w:right w:val="none" w:sz="0" w:space="0" w:color="auto"/>
      </w:divBdr>
    </w:div>
    <w:div w:id="756903969">
      <w:bodyDiv w:val="1"/>
      <w:marLeft w:val="0"/>
      <w:marRight w:val="0"/>
      <w:marTop w:val="0"/>
      <w:marBottom w:val="0"/>
      <w:divBdr>
        <w:top w:val="none" w:sz="0" w:space="0" w:color="auto"/>
        <w:left w:val="none" w:sz="0" w:space="0" w:color="auto"/>
        <w:bottom w:val="none" w:sz="0" w:space="0" w:color="auto"/>
        <w:right w:val="none" w:sz="0" w:space="0" w:color="auto"/>
      </w:divBdr>
    </w:div>
    <w:div w:id="769081501">
      <w:bodyDiv w:val="1"/>
      <w:marLeft w:val="0"/>
      <w:marRight w:val="0"/>
      <w:marTop w:val="0"/>
      <w:marBottom w:val="0"/>
      <w:divBdr>
        <w:top w:val="none" w:sz="0" w:space="0" w:color="auto"/>
        <w:left w:val="none" w:sz="0" w:space="0" w:color="auto"/>
        <w:bottom w:val="none" w:sz="0" w:space="0" w:color="auto"/>
        <w:right w:val="none" w:sz="0" w:space="0" w:color="auto"/>
      </w:divBdr>
    </w:div>
    <w:div w:id="770666635">
      <w:bodyDiv w:val="1"/>
      <w:marLeft w:val="0"/>
      <w:marRight w:val="0"/>
      <w:marTop w:val="0"/>
      <w:marBottom w:val="0"/>
      <w:divBdr>
        <w:top w:val="none" w:sz="0" w:space="0" w:color="auto"/>
        <w:left w:val="none" w:sz="0" w:space="0" w:color="auto"/>
        <w:bottom w:val="none" w:sz="0" w:space="0" w:color="auto"/>
        <w:right w:val="none" w:sz="0" w:space="0" w:color="auto"/>
      </w:divBdr>
    </w:div>
    <w:div w:id="829639489">
      <w:bodyDiv w:val="1"/>
      <w:marLeft w:val="0"/>
      <w:marRight w:val="0"/>
      <w:marTop w:val="0"/>
      <w:marBottom w:val="0"/>
      <w:divBdr>
        <w:top w:val="none" w:sz="0" w:space="0" w:color="auto"/>
        <w:left w:val="none" w:sz="0" w:space="0" w:color="auto"/>
        <w:bottom w:val="none" w:sz="0" w:space="0" w:color="auto"/>
        <w:right w:val="none" w:sz="0" w:space="0" w:color="auto"/>
      </w:divBdr>
    </w:div>
    <w:div w:id="860782167">
      <w:bodyDiv w:val="1"/>
      <w:marLeft w:val="0"/>
      <w:marRight w:val="0"/>
      <w:marTop w:val="0"/>
      <w:marBottom w:val="0"/>
      <w:divBdr>
        <w:top w:val="none" w:sz="0" w:space="0" w:color="auto"/>
        <w:left w:val="none" w:sz="0" w:space="0" w:color="auto"/>
        <w:bottom w:val="none" w:sz="0" w:space="0" w:color="auto"/>
        <w:right w:val="none" w:sz="0" w:space="0" w:color="auto"/>
      </w:divBdr>
    </w:div>
    <w:div w:id="883638383">
      <w:bodyDiv w:val="1"/>
      <w:marLeft w:val="0"/>
      <w:marRight w:val="0"/>
      <w:marTop w:val="0"/>
      <w:marBottom w:val="0"/>
      <w:divBdr>
        <w:top w:val="none" w:sz="0" w:space="0" w:color="auto"/>
        <w:left w:val="none" w:sz="0" w:space="0" w:color="auto"/>
        <w:bottom w:val="none" w:sz="0" w:space="0" w:color="auto"/>
        <w:right w:val="none" w:sz="0" w:space="0" w:color="auto"/>
      </w:divBdr>
    </w:div>
    <w:div w:id="923027092">
      <w:bodyDiv w:val="1"/>
      <w:marLeft w:val="0"/>
      <w:marRight w:val="0"/>
      <w:marTop w:val="0"/>
      <w:marBottom w:val="0"/>
      <w:divBdr>
        <w:top w:val="none" w:sz="0" w:space="0" w:color="auto"/>
        <w:left w:val="none" w:sz="0" w:space="0" w:color="auto"/>
        <w:bottom w:val="none" w:sz="0" w:space="0" w:color="auto"/>
        <w:right w:val="none" w:sz="0" w:space="0" w:color="auto"/>
      </w:divBdr>
    </w:div>
    <w:div w:id="934631813">
      <w:bodyDiv w:val="1"/>
      <w:marLeft w:val="0"/>
      <w:marRight w:val="0"/>
      <w:marTop w:val="0"/>
      <w:marBottom w:val="0"/>
      <w:divBdr>
        <w:top w:val="none" w:sz="0" w:space="0" w:color="auto"/>
        <w:left w:val="none" w:sz="0" w:space="0" w:color="auto"/>
        <w:bottom w:val="none" w:sz="0" w:space="0" w:color="auto"/>
        <w:right w:val="none" w:sz="0" w:space="0" w:color="auto"/>
      </w:divBdr>
    </w:div>
    <w:div w:id="1008288402">
      <w:bodyDiv w:val="1"/>
      <w:marLeft w:val="0"/>
      <w:marRight w:val="0"/>
      <w:marTop w:val="0"/>
      <w:marBottom w:val="0"/>
      <w:divBdr>
        <w:top w:val="none" w:sz="0" w:space="0" w:color="auto"/>
        <w:left w:val="none" w:sz="0" w:space="0" w:color="auto"/>
        <w:bottom w:val="none" w:sz="0" w:space="0" w:color="auto"/>
        <w:right w:val="none" w:sz="0" w:space="0" w:color="auto"/>
      </w:divBdr>
    </w:div>
    <w:div w:id="1064333913">
      <w:bodyDiv w:val="1"/>
      <w:marLeft w:val="0"/>
      <w:marRight w:val="0"/>
      <w:marTop w:val="0"/>
      <w:marBottom w:val="0"/>
      <w:divBdr>
        <w:top w:val="none" w:sz="0" w:space="0" w:color="auto"/>
        <w:left w:val="none" w:sz="0" w:space="0" w:color="auto"/>
        <w:bottom w:val="none" w:sz="0" w:space="0" w:color="auto"/>
        <w:right w:val="none" w:sz="0" w:space="0" w:color="auto"/>
      </w:divBdr>
    </w:div>
    <w:div w:id="1082797027">
      <w:bodyDiv w:val="1"/>
      <w:marLeft w:val="0"/>
      <w:marRight w:val="0"/>
      <w:marTop w:val="0"/>
      <w:marBottom w:val="0"/>
      <w:divBdr>
        <w:top w:val="none" w:sz="0" w:space="0" w:color="auto"/>
        <w:left w:val="none" w:sz="0" w:space="0" w:color="auto"/>
        <w:bottom w:val="none" w:sz="0" w:space="0" w:color="auto"/>
        <w:right w:val="none" w:sz="0" w:space="0" w:color="auto"/>
      </w:divBdr>
    </w:div>
    <w:div w:id="1101296339">
      <w:bodyDiv w:val="1"/>
      <w:marLeft w:val="0"/>
      <w:marRight w:val="0"/>
      <w:marTop w:val="0"/>
      <w:marBottom w:val="0"/>
      <w:divBdr>
        <w:top w:val="none" w:sz="0" w:space="0" w:color="auto"/>
        <w:left w:val="none" w:sz="0" w:space="0" w:color="auto"/>
        <w:bottom w:val="none" w:sz="0" w:space="0" w:color="auto"/>
        <w:right w:val="none" w:sz="0" w:space="0" w:color="auto"/>
      </w:divBdr>
    </w:div>
    <w:div w:id="1101877747">
      <w:bodyDiv w:val="1"/>
      <w:marLeft w:val="0"/>
      <w:marRight w:val="0"/>
      <w:marTop w:val="0"/>
      <w:marBottom w:val="0"/>
      <w:divBdr>
        <w:top w:val="none" w:sz="0" w:space="0" w:color="auto"/>
        <w:left w:val="none" w:sz="0" w:space="0" w:color="auto"/>
        <w:bottom w:val="none" w:sz="0" w:space="0" w:color="auto"/>
        <w:right w:val="none" w:sz="0" w:space="0" w:color="auto"/>
      </w:divBdr>
    </w:div>
    <w:div w:id="1113479118">
      <w:bodyDiv w:val="1"/>
      <w:marLeft w:val="0"/>
      <w:marRight w:val="0"/>
      <w:marTop w:val="0"/>
      <w:marBottom w:val="0"/>
      <w:divBdr>
        <w:top w:val="none" w:sz="0" w:space="0" w:color="auto"/>
        <w:left w:val="none" w:sz="0" w:space="0" w:color="auto"/>
        <w:bottom w:val="none" w:sz="0" w:space="0" w:color="auto"/>
        <w:right w:val="none" w:sz="0" w:space="0" w:color="auto"/>
      </w:divBdr>
    </w:div>
    <w:div w:id="1147824813">
      <w:bodyDiv w:val="1"/>
      <w:marLeft w:val="0"/>
      <w:marRight w:val="0"/>
      <w:marTop w:val="0"/>
      <w:marBottom w:val="0"/>
      <w:divBdr>
        <w:top w:val="none" w:sz="0" w:space="0" w:color="auto"/>
        <w:left w:val="none" w:sz="0" w:space="0" w:color="auto"/>
        <w:bottom w:val="none" w:sz="0" w:space="0" w:color="auto"/>
        <w:right w:val="none" w:sz="0" w:space="0" w:color="auto"/>
      </w:divBdr>
    </w:div>
    <w:div w:id="1153453325">
      <w:bodyDiv w:val="1"/>
      <w:marLeft w:val="0"/>
      <w:marRight w:val="0"/>
      <w:marTop w:val="0"/>
      <w:marBottom w:val="0"/>
      <w:divBdr>
        <w:top w:val="none" w:sz="0" w:space="0" w:color="auto"/>
        <w:left w:val="none" w:sz="0" w:space="0" w:color="auto"/>
        <w:bottom w:val="none" w:sz="0" w:space="0" w:color="auto"/>
        <w:right w:val="none" w:sz="0" w:space="0" w:color="auto"/>
      </w:divBdr>
    </w:div>
    <w:div w:id="1182007391">
      <w:bodyDiv w:val="1"/>
      <w:marLeft w:val="0"/>
      <w:marRight w:val="0"/>
      <w:marTop w:val="0"/>
      <w:marBottom w:val="0"/>
      <w:divBdr>
        <w:top w:val="none" w:sz="0" w:space="0" w:color="auto"/>
        <w:left w:val="none" w:sz="0" w:space="0" w:color="auto"/>
        <w:bottom w:val="none" w:sz="0" w:space="0" w:color="auto"/>
        <w:right w:val="none" w:sz="0" w:space="0" w:color="auto"/>
      </w:divBdr>
    </w:div>
    <w:div w:id="120667752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4608263">
      <w:bodyDiv w:val="1"/>
      <w:marLeft w:val="0"/>
      <w:marRight w:val="0"/>
      <w:marTop w:val="0"/>
      <w:marBottom w:val="0"/>
      <w:divBdr>
        <w:top w:val="none" w:sz="0" w:space="0" w:color="auto"/>
        <w:left w:val="none" w:sz="0" w:space="0" w:color="auto"/>
        <w:bottom w:val="none" w:sz="0" w:space="0" w:color="auto"/>
        <w:right w:val="none" w:sz="0" w:space="0" w:color="auto"/>
      </w:divBdr>
    </w:div>
    <w:div w:id="1262371840">
      <w:bodyDiv w:val="1"/>
      <w:marLeft w:val="0"/>
      <w:marRight w:val="0"/>
      <w:marTop w:val="0"/>
      <w:marBottom w:val="0"/>
      <w:divBdr>
        <w:top w:val="none" w:sz="0" w:space="0" w:color="auto"/>
        <w:left w:val="none" w:sz="0" w:space="0" w:color="auto"/>
        <w:bottom w:val="none" w:sz="0" w:space="0" w:color="auto"/>
        <w:right w:val="none" w:sz="0" w:space="0" w:color="auto"/>
      </w:divBdr>
    </w:div>
    <w:div w:id="1293093564">
      <w:bodyDiv w:val="1"/>
      <w:marLeft w:val="0"/>
      <w:marRight w:val="0"/>
      <w:marTop w:val="0"/>
      <w:marBottom w:val="0"/>
      <w:divBdr>
        <w:top w:val="none" w:sz="0" w:space="0" w:color="auto"/>
        <w:left w:val="none" w:sz="0" w:space="0" w:color="auto"/>
        <w:bottom w:val="none" w:sz="0" w:space="0" w:color="auto"/>
        <w:right w:val="none" w:sz="0" w:space="0" w:color="auto"/>
      </w:divBdr>
    </w:div>
    <w:div w:id="1300914015">
      <w:bodyDiv w:val="1"/>
      <w:marLeft w:val="0"/>
      <w:marRight w:val="0"/>
      <w:marTop w:val="0"/>
      <w:marBottom w:val="0"/>
      <w:divBdr>
        <w:top w:val="none" w:sz="0" w:space="0" w:color="auto"/>
        <w:left w:val="none" w:sz="0" w:space="0" w:color="auto"/>
        <w:bottom w:val="none" w:sz="0" w:space="0" w:color="auto"/>
        <w:right w:val="none" w:sz="0" w:space="0" w:color="auto"/>
      </w:divBdr>
    </w:div>
    <w:div w:id="1326132576">
      <w:bodyDiv w:val="1"/>
      <w:marLeft w:val="0"/>
      <w:marRight w:val="0"/>
      <w:marTop w:val="0"/>
      <w:marBottom w:val="0"/>
      <w:divBdr>
        <w:top w:val="none" w:sz="0" w:space="0" w:color="auto"/>
        <w:left w:val="none" w:sz="0" w:space="0" w:color="auto"/>
        <w:bottom w:val="none" w:sz="0" w:space="0" w:color="auto"/>
        <w:right w:val="none" w:sz="0" w:space="0" w:color="auto"/>
      </w:divBdr>
    </w:div>
    <w:div w:id="1332176634">
      <w:bodyDiv w:val="1"/>
      <w:marLeft w:val="0"/>
      <w:marRight w:val="0"/>
      <w:marTop w:val="0"/>
      <w:marBottom w:val="0"/>
      <w:divBdr>
        <w:top w:val="none" w:sz="0" w:space="0" w:color="auto"/>
        <w:left w:val="none" w:sz="0" w:space="0" w:color="auto"/>
        <w:bottom w:val="none" w:sz="0" w:space="0" w:color="auto"/>
        <w:right w:val="none" w:sz="0" w:space="0" w:color="auto"/>
      </w:divBdr>
    </w:div>
    <w:div w:id="1333335091">
      <w:bodyDiv w:val="1"/>
      <w:marLeft w:val="0"/>
      <w:marRight w:val="0"/>
      <w:marTop w:val="0"/>
      <w:marBottom w:val="0"/>
      <w:divBdr>
        <w:top w:val="none" w:sz="0" w:space="0" w:color="auto"/>
        <w:left w:val="none" w:sz="0" w:space="0" w:color="auto"/>
        <w:bottom w:val="none" w:sz="0" w:space="0" w:color="auto"/>
        <w:right w:val="none" w:sz="0" w:space="0" w:color="auto"/>
      </w:divBdr>
    </w:div>
    <w:div w:id="1350762941">
      <w:bodyDiv w:val="1"/>
      <w:marLeft w:val="0"/>
      <w:marRight w:val="0"/>
      <w:marTop w:val="0"/>
      <w:marBottom w:val="0"/>
      <w:divBdr>
        <w:top w:val="none" w:sz="0" w:space="0" w:color="auto"/>
        <w:left w:val="none" w:sz="0" w:space="0" w:color="auto"/>
        <w:bottom w:val="none" w:sz="0" w:space="0" w:color="auto"/>
        <w:right w:val="none" w:sz="0" w:space="0" w:color="auto"/>
      </w:divBdr>
    </w:div>
    <w:div w:id="1382048144">
      <w:bodyDiv w:val="1"/>
      <w:marLeft w:val="0"/>
      <w:marRight w:val="0"/>
      <w:marTop w:val="0"/>
      <w:marBottom w:val="0"/>
      <w:divBdr>
        <w:top w:val="none" w:sz="0" w:space="0" w:color="auto"/>
        <w:left w:val="none" w:sz="0" w:space="0" w:color="auto"/>
        <w:bottom w:val="none" w:sz="0" w:space="0" w:color="auto"/>
        <w:right w:val="none" w:sz="0" w:space="0" w:color="auto"/>
      </w:divBdr>
    </w:div>
    <w:div w:id="1397511165">
      <w:bodyDiv w:val="1"/>
      <w:marLeft w:val="0"/>
      <w:marRight w:val="0"/>
      <w:marTop w:val="0"/>
      <w:marBottom w:val="0"/>
      <w:divBdr>
        <w:top w:val="none" w:sz="0" w:space="0" w:color="auto"/>
        <w:left w:val="none" w:sz="0" w:space="0" w:color="auto"/>
        <w:bottom w:val="none" w:sz="0" w:space="0" w:color="auto"/>
        <w:right w:val="none" w:sz="0" w:space="0" w:color="auto"/>
      </w:divBdr>
    </w:div>
    <w:div w:id="1414666458">
      <w:bodyDiv w:val="1"/>
      <w:marLeft w:val="0"/>
      <w:marRight w:val="0"/>
      <w:marTop w:val="0"/>
      <w:marBottom w:val="0"/>
      <w:divBdr>
        <w:top w:val="none" w:sz="0" w:space="0" w:color="auto"/>
        <w:left w:val="none" w:sz="0" w:space="0" w:color="auto"/>
        <w:bottom w:val="none" w:sz="0" w:space="0" w:color="auto"/>
        <w:right w:val="none" w:sz="0" w:space="0" w:color="auto"/>
      </w:divBdr>
    </w:div>
    <w:div w:id="1443644365">
      <w:bodyDiv w:val="1"/>
      <w:marLeft w:val="0"/>
      <w:marRight w:val="0"/>
      <w:marTop w:val="0"/>
      <w:marBottom w:val="0"/>
      <w:divBdr>
        <w:top w:val="none" w:sz="0" w:space="0" w:color="auto"/>
        <w:left w:val="none" w:sz="0" w:space="0" w:color="auto"/>
        <w:bottom w:val="none" w:sz="0" w:space="0" w:color="auto"/>
        <w:right w:val="none" w:sz="0" w:space="0" w:color="auto"/>
      </w:divBdr>
    </w:div>
    <w:div w:id="1454910410">
      <w:bodyDiv w:val="1"/>
      <w:marLeft w:val="0"/>
      <w:marRight w:val="0"/>
      <w:marTop w:val="0"/>
      <w:marBottom w:val="0"/>
      <w:divBdr>
        <w:top w:val="none" w:sz="0" w:space="0" w:color="auto"/>
        <w:left w:val="none" w:sz="0" w:space="0" w:color="auto"/>
        <w:bottom w:val="none" w:sz="0" w:space="0" w:color="auto"/>
        <w:right w:val="none" w:sz="0" w:space="0" w:color="auto"/>
      </w:divBdr>
    </w:div>
    <w:div w:id="1477214185">
      <w:bodyDiv w:val="1"/>
      <w:marLeft w:val="0"/>
      <w:marRight w:val="0"/>
      <w:marTop w:val="0"/>
      <w:marBottom w:val="0"/>
      <w:divBdr>
        <w:top w:val="none" w:sz="0" w:space="0" w:color="auto"/>
        <w:left w:val="none" w:sz="0" w:space="0" w:color="auto"/>
        <w:bottom w:val="none" w:sz="0" w:space="0" w:color="auto"/>
        <w:right w:val="none" w:sz="0" w:space="0" w:color="auto"/>
      </w:divBdr>
    </w:div>
    <w:div w:id="1491602876">
      <w:bodyDiv w:val="1"/>
      <w:marLeft w:val="0"/>
      <w:marRight w:val="0"/>
      <w:marTop w:val="0"/>
      <w:marBottom w:val="0"/>
      <w:divBdr>
        <w:top w:val="none" w:sz="0" w:space="0" w:color="auto"/>
        <w:left w:val="none" w:sz="0" w:space="0" w:color="auto"/>
        <w:bottom w:val="none" w:sz="0" w:space="0" w:color="auto"/>
        <w:right w:val="none" w:sz="0" w:space="0" w:color="auto"/>
      </w:divBdr>
    </w:div>
    <w:div w:id="1502240431">
      <w:bodyDiv w:val="1"/>
      <w:marLeft w:val="0"/>
      <w:marRight w:val="0"/>
      <w:marTop w:val="0"/>
      <w:marBottom w:val="0"/>
      <w:divBdr>
        <w:top w:val="none" w:sz="0" w:space="0" w:color="auto"/>
        <w:left w:val="none" w:sz="0" w:space="0" w:color="auto"/>
        <w:bottom w:val="none" w:sz="0" w:space="0" w:color="auto"/>
        <w:right w:val="none" w:sz="0" w:space="0" w:color="auto"/>
      </w:divBdr>
    </w:div>
    <w:div w:id="1535073770">
      <w:bodyDiv w:val="1"/>
      <w:marLeft w:val="0"/>
      <w:marRight w:val="0"/>
      <w:marTop w:val="0"/>
      <w:marBottom w:val="0"/>
      <w:divBdr>
        <w:top w:val="none" w:sz="0" w:space="0" w:color="auto"/>
        <w:left w:val="none" w:sz="0" w:space="0" w:color="auto"/>
        <w:bottom w:val="none" w:sz="0" w:space="0" w:color="auto"/>
        <w:right w:val="none" w:sz="0" w:space="0" w:color="auto"/>
      </w:divBdr>
    </w:div>
    <w:div w:id="1556506942">
      <w:bodyDiv w:val="1"/>
      <w:marLeft w:val="0"/>
      <w:marRight w:val="0"/>
      <w:marTop w:val="0"/>
      <w:marBottom w:val="0"/>
      <w:divBdr>
        <w:top w:val="none" w:sz="0" w:space="0" w:color="auto"/>
        <w:left w:val="none" w:sz="0" w:space="0" w:color="auto"/>
        <w:bottom w:val="none" w:sz="0" w:space="0" w:color="auto"/>
        <w:right w:val="none" w:sz="0" w:space="0" w:color="auto"/>
      </w:divBdr>
    </w:div>
    <w:div w:id="1584949887">
      <w:bodyDiv w:val="1"/>
      <w:marLeft w:val="0"/>
      <w:marRight w:val="0"/>
      <w:marTop w:val="0"/>
      <w:marBottom w:val="0"/>
      <w:divBdr>
        <w:top w:val="none" w:sz="0" w:space="0" w:color="auto"/>
        <w:left w:val="none" w:sz="0" w:space="0" w:color="auto"/>
        <w:bottom w:val="none" w:sz="0" w:space="0" w:color="auto"/>
        <w:right w:val="none" w:sz="0" w:space="0" w:color="auto"/>
      </w:divBdr>
    </w:div>
    <w:div w:id="1589266463">
      <w:bodyDiv w:val="1"/>
      <w:marLeft w:val="0"/>
      <w:marRight w:val="0"/>
      <w:marTop w:val="0"/>
      <w:marBottom w:val="0"/>
      <w:divBdr>
        <w:top w:val="none" w:sz="0" w:space="0" w:color="auto"/>
        <w:left w:val="none" w:sz="0" w:space="0" w:color="auto"/>
        <w:bottom w:val="none" w:sz="0" w:space="0" w:color="auto"/>
        <w:right w:val="none" w:sz="0" w:space="0" w:color="auto"/>
      </w:divBdr>
    </w:div>
    <w:div w:id="1637681851">
      <w:bodyDiv w:val="1"/>
      <w:marLeft w:val="0"/>
      <w:marRight w:val="0"/>
      <w:marTop w:val="0"/>
      <w:marBottom w:val="0"/>
      <w:divBdr>
        <w:top w:val="none" w:sz="0" w:space="0" w:color="auto"/>
        <w:left w:val="none" w:sz="0" w:space="0" w:color="auto"/>
        <w:bottom w:val="none" w:sz="0" w:space="0" w:color="auto"/>
        <w:right w:val="none" w:sz="0" w:space="0" w:color="auto"/>
      </w:divBdr>
    </w:div>
    <w:div w:id="1666936082">
      <w:bodyDiv w:val="1"/>
      <w:marLeft w:val="0"/>
      <w:marRight w:val="0"/>
      <w:marTop w:val="0"/>
      <w:marBottom w:val="0"/>
      <w:divBdr>
        <w:top w:val="none" w:sz="0" w:space="0" w:color="auto"/>
        <w:left w:val="none" w:sz="0" w:space="0" w:color="auto"/>
        <w:bottom w:val="none" w:sz="0" w:space="0" w:color="auto"/>
        <w:right w:val="none" w:sz="0" w:space="0" w:color="auto"/>
      </w:divBdr>
    </w:div>
    <w:div w:id="1682388899">
      <w:bodyDiv w:val="1"/>
      <w:marLeft w:val="0"/>
      <w:marRight w:val="0"/>
      <w:marTop w:val="0"/>
      <w:marBottom w:val="0"/>
      <w:divBdr>
        <w:top w:val="none" w:sz="0" w:space="0" w:color="auto"/>
        <w:left w:val="none" w:sz="0" w:space="0" w:color="auto"/>
        <w:bottom w:val="none" w:sz="0" w:space="0" w:color="auto"/>
        <w:right w:val="none" w:sz="0" w:space="0" w:color="auto"/>
      </w:divBdr>
    </w:div>
    <w:div w:id="1688558669">
      <w:bodyDiv w:val="1"/>
      <w:marLeft w:val="0"/>
      <w:marRight w:val="0"/>
      <w:marTop w:val="0"/>
      <w:marBottom w:val="0"/>
      <w:divBdr>
        <w:top w:val="none" w:sz="0" w:space="0" w:color="auto"/>
        <w:left w:val="none" w:sz="0" w:space="0" w:color="auto"/>
        <w:bottom w:val="none" w:sz="0" w:space="0" w:color="auto"/>
        <w:right w:val="none" w:sz="0" w:space="0" w:color="auto"/>
      </w:divBdr>
    </w:div>
    <w:div w:id="1819614760">
      <w:bodyDiv w:val="1"/>
      <w:marLeft w:val="0"/>
      <w:marRight w:val="0"/>
      <w:marTop w:val="0"/>
      <w:marBottom w:val="0"/>
      <w:divBdr>
        <w:top w:val="none" w:sz="0" w:space="0" w:color="auto"/>
        <w:left w:val="none" w:sz="0" w:space="0" w:color="auto"/>
        <w:bottom w:val="none" w:sz="0" w:space="0" w:color="auto"/>
        <w:right w:val="none" w:sz="0" w:space="0" w:color="auto"/>
      </w:divBdr>
    </w:div>
    <w:div w:id="1829325107">
      <w:bodyDiv w:val="1"/>
      <w:marLeft w:val="0"/>
      <w:marRight w:val="0"/>
      <w:marTop w:val="0"/>
      <w:marBottom w:val="0"/>
      <w:divBdr>
        <w:top w:val="none" w:sz="0" w:space="0" w:color="auto"/>
        <w:left w:val="none" w:sz="0" w:space="0" w:color="auto"/>
        <w:bottom w:val="none" w:sz="0" w:space="0" w:color="auto"/>
        <w:right w:val="none" w:sz="0" w:space="0" w:color="auto"/>
      </w:divBdr>
    </w:div>
    <w:div w:id="1907446506">
      <w:bodyDiv w:val="1"/>
      <w:marLeft w:val="0"/>
      <w:marRight w:val="0"/>
      <w:marTop w:val="0"/>
      <w:marBottom w:val="0"/>
      <w:divBdr>
        <w:top w:val="none" w:sz="0" w:space="0" w:color="auto"/>
        <w:left w:val="none" w:sz="0" w:space="0" w:color="auto"/>
        <w:bottom w:val="none" w:sz="0" w:space="0" w:color="auto"/>
        <w:right w:val="none" w:sz="0" w:space="0" w:color="auto"/>
      </w:divBdr>
    </w:div>
    <w:div w:id="1939099214">
      <w:bodyDiv w:val="1"/>
      <w:marLeft w:val="0"/>
      <w:marRight w:val="0"/>
      <w:marTop w:val="0"/>
      <w:marBottom w:val="0"/>
      <w:divBdr>
        <w:top w:val="none" w:sz="0" w:space="0" w:color="auto"/>
        <w:left w:val="none" w:sz="0" w:space="0" w:color="auto"/>
        <w:bottom w:val="none" w:sz="0" w:space="0" w:color="auto"/>
        <w:right w:val="none" w:sz="0" w:space="0" w:color="auto"/>
      </w:divBdr>
    </w:div>
    <w:div w:id="2031181764">
      <w:bodyDiv w:val="1"/>
      <w:marLeft w:val="0"/>
      <w:marRight w:val="0"/>
      <w:marTop w:val="0"/>
      <w:marBottom w:val="0"/>
      <w:divBdr>
        <w:top w:val="none" w:sz="0" w:space="0" w:color="auto"/>
        <w:left w:val="none" w:sz="0" w:space="0" w:color="auto"/>
        <w:bottom w:val="none" w:sz="0" w:space="0" w:color="auto"/>
        <w:right w:val="none" w:sz="0" w:space="0" w:color="auto"/>
      </w:divBdr>
    </w:div>
    <w:div w:id="2056928743">
      <w:bodyDiv w:val="1"/>
      <w:marLeft w:val="0"/>
      <w:marRight w:val="0"/>
      <w:marTop w:val="0"/>
      <w:marBottom w:val="0"/>
      <w:divBdr>
        <w:top w:val="none" w:sz="0" w:space="0" w:color="auto"/>
        <w:left w:val="none" w:sz="0" w:space="0" w:color="auto"/>
        <w:bottom w:val="none" w:sz="0" w:space="0" w:color="auto"/>
        <w:right w:val="none" w:sz="0" w:space="0" w:color="auto"/>
      </w:divBdr>
    </w:div>
    <w:div w:id="2076782884">
      <w:bodyDiv w:val="1"/>
      <w:marLeft w:val="0"/>
      <w:marRight w:val="0"/>
      <w:marTop w:val="0"/>
      <w:marBottom w:val="0"/>
      <w:divBdr>
        <w:top w:val="none" w:sz="0" w:space="0" w:color="auto"/>
        <w:left w:val="none" w:sz="0" w:space="0" w:color="auto"/>
        <w:bottom w:val="none" w:sz="0" w:space="0" w:color="auto"/>
        <w:right w:val="none" w:sz="0" w:space="0" w:color="auto"/>
      </w:divBdr>
    </w:div>
    <w:div w:id="2086340729">
      <w:bodyDiv w:val="1"/>
      <w:marLeft w:val="0"/>
      <w:marRight w:val="0"/>
      <w:marTop w:val="0"/>
      <w:marBottom w:val="0"/>
      <w:divBdr>
        <w:top w:val="none" w:sz="0" w:space="0" w:color="auto"/>
        <w:left w:val="none" w:sz="0" w:space="0" w:color="auto"/>
        <w:bottom w:val="none" w:sz="0" w:space="0" w:color="auto"/>
        <w:right w:val="none" w:sz="0" w:space="0" w:color="auto"/>
      </w:divBdr>
    </w:div>
    <w:div w:id="2100906878">
      <w:bodyDiv w:val="1"/>
      <w:marLeft w:val="0"/>
      <w:marRight w:val="0"/>
      <w:marTop w:val="0"/>
      <w:marBottom w:val="0"/>
      <w:divBdr>
        <w:top w:val="none" w:sz="0" w:space="0" w:color="auto"/>
        <w:left w:val="none" w:sz="0" w:space="0" w:color="auto"/>
        <w:bottom w:val="none" w:sz="0" w:space="0" w:color="auto"/>
        <w:right w:val="none" w:sz="0" w:space="0" w:color="auto"/>
      </w:divBdr>
    </w:div>
    <w:div w:id="211933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54</Pages>
  <Words>10189</Words>
  <Characters>56042</Characters>
  <Application>Microsoft Office Word</Application>
  <DocSecurity>0</DocSecurity>
  <Lines>467</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Francisco Luciano</cp:lastModifiedBy>
  <cp:revision>29</cp:revision>
  <cp:lastPrinted>2021-11-04T17:14:00Z</cp:lastPrinted>
  <dcterms:created xsi:type="dcterms:W3CDTF">2024-12-16T18:36:00Z</dcterms:created>
  <dcterms:modified xsi:type="dcterms:W3CDTF">2024-12-20T04:42:00Z</dcterms:modified>
</cp:coreProperties>
</file>