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5BAF3B9A" w:rsidR="008D7F4E" w:rsidRPr="00932DA7" w:rsidRDefault="009A3FC1" w:rsidP="008D7F4E">
      <w:pPr>
        <w:rPr>
          <w:lang w:val="es-ES"/>
        </w:rPr>
      </w:pPr>
      <w:r w:rsidRPr="00932DA7">
        <w:rPr>
          <w:noProof/>
          <w:lang w:val="es-ES" w:eastAsia="es-ES"/>
        </w:rPr>
        <w:drawing>
          <wp:anchor distT="0" distB="0" distL="114300" distR="114300" simplePos="0" relativeHeight="251654144" behindDoc="0" locked="0" layoutInCell="1" allowOverlap="1" wp14:anchorId="3F0A51DA" wp14:editId="50B31D6B">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5C1CE5F8" w:rsidR="008D7F4E" w:rsidRPr="00932DA7" w:rsidRDefault="008D7F4E" w:rsidP="008D7F4E">
      <w:pPr>
        <w:rPr>
          <w:lang w:val="es-ES"/>
        </w:rPr>
      </w:pPr>
    </w:p>
    <w:p w14:paraId="1AC5E2C3" w14:textId="77777777" w:rsidR="008D7F4E" w:rsidRPr="00932DA7" w:rsidRDefault="008D7F4E" w:rsidP="008D7F4E">
      <w:pPr>
        <w:rPr>
          <w:lang w:val="es-ES"/>
        </w:rPr>
      </w:pPr>
    </w:p>
    <w:p w14:paraId="34990FAF" w14:textId="52B5DA41" w:rsidR="008D7F4E" w:rsidRPr="00932DA7" w:rsidRDefault="008D7F4E" w:rsidP="008D7F4E">
      <w:pPr>
        <w:rPr>
          <w:lang w:val="es-ES"/>
        </w:rPr>
      </w:pPr>
      <w:bookmarkStart w:id="0" w:name="_Hlk86404256"/>
      <w:bookmarkEnd w:id="0"/>
    </w:p>
    <w:p w14:paraId="6EFB72EE" w14:textId="272B2AD6" w:rsidR="008D7F4E" w:rsidRPr="00932DA7" w:rsidRDefault="008D7F4E" w:rsidP="008D7F4E">
      <w:pPr>
        <w:rPr>
          <w:lang w:val="es-ES"/>
        </w:rPr>
      </w:pPr>
    </w:p>
    <w:p w14:paraId="3F7503CE" w14:textId="172B5CFE" w:rsidR="008D7F4E" w:rsidRPr="00932DA7" w:rsidRDefault="008D7F4E" w:rsidP="008D7F4E">
      <w:pPr>
        <w:rPr>
          <w:lang w:val="es-ES"/>
        </w:rPr>
      </w:pPr>
    </w:p>
    <w:p w14:paraId="071FCCAE" w14:textId="759B330B" w:rsidR="008D7F4E" w:rsidRPr="00932DA7" w:rsidRDefault="00A63A00" w:rsidP="008D7F4E">
      <w:pPr>
        <w:rPr>
          <w:lang w:val="es-ES"/>
        </w:rPr>
      </w:pPr>
      <w:r w:rsidRPr="00932DA7">
        <w:rPr>
          <w:noProof/>
          <w:lang w:val="es-ES" w:eastAsia="es-ES"/>
        </w:rPr>
        <mc:AlternateContent>
          <mc:Choice Requires="wps">
            <w:drawing>
              <wp:anchor distT="0" distB="0" distL="114300" distR="114300" simplePos="0" relativeHeight="251658240" behindDoc="0" locked="0" layoutInCell="1" allowOverlap="1" wp14:anchorId="49B1C421" wp14:editId="237B667D">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970C5" w:rsidRPr="005C548C" w:rsidRDefault="008970C5"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8970C5" w:rsidRPr="005C548C" w:rsidRDefault="008970C5"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932DA7" w:rsidRDefault="008D7F4E" w:rsidP="008D7F4E">
      <w:pPr>
        <w:rPr>
          <w:lang w:val="es-ES"/>
        </w:rPr>
      </w:pPr>
    </w:p>
    <w:p w14:paraId="0233C915" w14:textId="77777777" w:rsidR="008D7F4E" w:rsidRPr="00932DA7" w:rsidRDefault="008D7F4E" w:rsidP="008D7F4E">
      <w:pPr>
        <w:rPr>
          <w:lang w:val="es-ES"/>
        </w:rPr>
      </w:pPr>
    </w:p>
    <w:p w14:paraId="274DCED8" w14:textId="43870E27" w:rsidR="004F2DD5" w:rsidRPr="00932DA7" w:rsidRDefault="006F6C7A" w:rsidP="004F2DD5">
      <w:pPr>
        <w:rPr>
          <w:lang w:val="es-ES"/>
        </w:rPr>
      </w:pPr>
      <w:r w:rsidRPr="006F6C7A">
        <w:rPr>
          <w:noProof/>
          <w:lang w:val="es-ES" w:eastAsia="es-ES"/>
        </w:rPr>
        <mc:AlternateContent>
          <mc:Choice Requires="wpg">
            <w:drawing>
              <wp:anchor distT="0" distB="0" distL="114300" distR="114300" simplePos="0" relativeHeight="251748352" behindDoc="0" locked="0" layoutInCell="1" allowOverlap="1" wp14:anchorId="6E0B9BE2" wp14:editId="0C842307">
                <wp:simplePos x="0" y="0"/>
                <wp:positionH relativeFrom="column">
                  <wp:posOffset>1963420</wp:posOffset>
                </wp:positionH>
                <wp:positionV relativeFrom="paragraph">
                  <wp:posOffset>3940302</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46A5BFA2" id="Group 13" o:spid="_x0000_s1026" style="position:absolute;margin-left:154.6pt;margin-top:310.25pt;width:162.2pt;height:59.05pt;z-index:251748352;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92BF6" w:rsidRPr="00932DA7">
        <w:rPr>
          <w:noProof/>
          <w:lang w:val="es-ES" w:eastAsia="es-ES"/>
        </w:rPr>
        <mc:AlternateContent>
          <mc:Choice Requires="wps">
            <w:drawing>
              <wp:anchor distT="0" distB="0" distL="114300" distR="114300" simplePos="0" relativeHeight="251657216" behindDoc="0" locked="0" layoutInCell="1" allowOverlap="1" wp14:anchorId="6B2EB822" wp14:editId="36CC2616">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970C5" w:rsidRPr="00F36012" w:rsidRDefault="008970C5"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14BD4BFB" w:rsidR="008970C5" w:rsidRPr="00F36012" w:rsidRDefault="008970C5"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sidRPr="00932DA7">
        <w:rPr>
          <w:noProof/>
          <w:lang w:val="es-ES" w:eastAsia="es-ES"/>
        </w:rPr>
        <mc:AlternateContent>
          <mc:Choice Requires="wps">
            <w:drawing>
              <wp:anchor distT="4294967295" distB="4294967295" distL="114300" distR="114300" simplePos="0" relativeHeight="251701248" behindDoc="0" locked="0" layoutInCell="1" allowOverlap="1" wp14:anchorId="209AF3DE" wp14:editId="50DDEFDC">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5CD562"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932DA7">
        <w:rPr>
          <w:noProof/>
          <w:lang w:val="es-ES" w:eastAsia="es-ES"/>
        </w:rPr>
        <mc:AlternateContent>
          <mc:Choice Requires="wps">
            <w:drawing>
              <wp:anchor distT="0" distB="0" distL="114300" distR="114300" simplePos="0" relativeHeight="251656192" behindDoc="0" locked="0" layoutInCell="1" allowOverlap="1" wp14:anchorId="0C109D41" wp14:editId="6D47AAE7">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8970C5" w:rsidRDefault="008970C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8970C5" w:rsidRDefault="008970C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970C5" w:rsidRPr="008D7F4E" w:rsidRDefault="008970C5"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8970C5" w:rsidRDefault="008970C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8970C5" w:rsidRDefault="008970C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970C5" w:rsidRPr="008D7F4E" w:rsidRDefault="008970C5" w:rsidP="008D7F4E">
                      <w:pPr>
                        <w:spacing w:after="0"/>
                        <w:jc w:val="center"/>
                        <w:rPr>
                          <w:b/>
                          <w:bCs/>
                          <w:color w:val="D5B788"/>
                          <w:spacing w:val="60"/>
                          <w:kern w:val="24"/>
                          <w:sz w:val="56"/>
                          <w:szCs w:val="56"/>
                          <w:lang w:val="es-DO"/>
                        </w:rPr>
                      </w:pPr>
                    </w:p>
                  </w:txbxContent>
                </v:textbox>
              </v:shape>
            </w:pict>
          </mc:Fallback>
        </mc:AlternateContent>
      </w:r>
      <w:r w:rsidR="006160B6" w:rsidRPr="00932DA7">
        <w:rPr>
          <w:noProof/>
          <w:lang w:val="es-ES" w:eastAsia="es-ES"/>
        </w:rPr>
        <mc:AlternateContent>
          <mc:Choice Requires="wps">
            <w:drawing>
              <wp:anchor distT="0" distB="0" distL="114300" distR="114300" simplePos="0" relativeHeight="251683840" behindDoc="0" locked="0" layoutInCell="1" allowOverlap="1" wp14:anchorId="4B9C2ACC" wp14:editId="717453E7">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0EEF7F"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8D7F4E"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r w:rsidR="004F2DD5" w:rsidRPr="00932DA7">
        <w:rPr>
          <w:lang w:val="es-ES"/>
        </w:rPr>
        <w:tab/>
      </w:r>
    </w:p>
    <w:p w14:paraId="6F050B88" w14:textId="39F7DFB8" w:rsidR="004F2DD5" w:rsidRPr="00932DA7" w:rsidRDefault="006F6C7A" w:rsidP="004F2DD5">
      <w:pPr>
        <w:rPr>
          <w:lang w:val="es-ES"/>
        </w:rPr>
      </w:pPr>
      <w:r w:rsidRPr="006F6C7A">
        <w:rPr>
          <w:noProof/>
          <w:lang w:val="es-ES" w:eastAsia="es-ES"/>
        </w:rPr>
        <mc:AlternateContent>
          <mc:Choice Requires="wpg">
            <w:drawing>
              <wp:anchor distT="0" distB="0" distL="114300" distR="114300" simplePos="0" relativeHeight="251749376" behindDoc="0" locked="0" layoutInCell="1" allowOverlap="1" wp14:anchorId="0BD2EFC7" wp14:editId="5D1E75DC">
                <wp:simplePos x="0" y="0"/>
                <wp:positionH relativeFrom="column">
                  <wp:posOffset>1477926</wp:posOffset>
                </wp:positionH>
                <wp:positionV relativeFrom="paragraph">
                  <wp:posOffset>175378</wp:posOffset>
                </wp:positionV>
                <wp:extent cx="3055531" cy="303427"/>
                <wp:effectExtent l="0" t="0" r="0" b="1905"/>
                <wp:wrapNone/>
                <wp:docPr id="1291530282" name="Group 25"/>
                <wp:cNvGraphicFramePr/>
                <a:graphic xmlns:a="http://schemas.openxmlformats.org/drawingml/2006/main">
                  <a:graphicData uri="http://schemas.microsoft.com/office/word/2010/wordprocessingGroup">
                    <wpg:wgp>
                      <wpg:cNvGrpSpPr/>
                      <wpg:grpSpPr>
                        <a:xfrm>
                          <a:off x="0" y="0"/>
                          <a:ext cx="3055531" cy="303427"/>
                          <a:chOff x="-255181" y="0"/>
                          <a:chExt cx="3055531" cy="303427"/>
                        </a:xfrm>
                      </wpg:grpSpPr>
                      <wps:wsp>
                        <wps:cNvPr id="1291530283"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291530284" name="Text Box 2"/>
                        <wps:cNvSpPr txBox="1">
                          <a:spLocks noChangeArrowheads="1"/>
                        </wps:cNvSpPr>
                        <wps:spPr bwMode="auto">
                          <a:xfrm>
                            <a:off x="-255181" y="22904"/>
                            <a:ext cx="3055531" cy="280523"/>
                          </a:xfrm>
                          <a:prstGeom prst="rect">
                            <a:avLst/>
                          </a:prstGeom>
                          <a:solidFill>
                            <a:srgbClr val="FFFFFF"/>
                          </a:solidFill>
                          <a:ln w="9525">
                            <a:noFill/>
                            <a:miter lim="800000"/>
                            <a:headEnd/>
                            <a:tailEnd/>
                          </a:ln>
                        </wps:spPr>
                        <wps:txbx>
                          <w:txbxContent>
                            <w:p w14:paraId="1539191C" w14:textId="155B627E" w:rsidR="008970C5" w:rsidRPr="00B37089" w:rsidRDefault="008970C5" w:rsidP="006F6C7A">
                              <w:pPr>
                                <w:jc w:val="center"/>
                                <w:rPr>
                                  <w:color w:val="D8B888"/>
                                  <w:lang w:val="es-ES"/>
                                </w:rPr>
                              </w:pPr>
                              <w:r>
                                <w:rPr>
                                  <w:color w:val="D8B888"/>
                                  <w:lang w:val="es-ES"/>
                                </w:rPr>
                                <w:t>DESARROLLO DE LA COMUNIDAD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D2EFC7" id="Group 25" o:spid="_x0000_s1029" style="position:absolute;margin-left:116.35pt;margin-top:13.8pt;width:240.6pt;height:23.9pt;z-index:251749376;mso-width-relative:margin;mso-height-relative:margin" coordorigin="-2551" coordsize="30555,3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" path="m472439,l,,,22364r472439,l472439,xe" fillcolor="#d5b788" stroked="f">
                  <v:path arrowok="t"/>
                </v:shape>
                <v:shape id="Text Box 2" o:spid="_x0000_s1031" type="#_x0000_t202" style="position:absolute;left:-2551;top:229;width:30554;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" stroked="f">
                  <v:textbox>
                    <w:txbxContent>
                      <w:p w14:paraId="1539191C" w14:textId="155B627E" w:rsidR="008970C5" w:rsidRPr="00B37089" w:rsidRDefault="008970C5" w:rsidP="006F6C7A">
                        <w:pPr>
                          <w:jc w:val="center"/>
                          <w:rPr>
                            <w:color w:val="D8B888"/>
                            <w:lang w:val="es-ES"/>
                          </w:rPr>
                        </w:pPr>
                        <w:r>
                          <w:rPr>
                            <w:color w:val="D8B888"/>
                            <w:lang w:val="es-ES"/>
                          </w:rPr>
                          <w:t>DESARROLLO DE LA COMUNIDAD</w:t>
                        </w:r>
                      </w:p>
                    </w:txbxContent>
                  </v:textbox>
                </v:shape>
              </v:group>
            </w:pict>
          </mc:Fallback>
        </mc:AlternateContent>
      </w:r>
    </w:p>
    <w:p w14:paraId="17B5E9DF" w14:textId="21404731" w:rsidR="008D7F4E" w:rsidRPr="00932DA7" w:rsidRDefault="008D7F4E" w:rsidP="008D7F4E">
      <w:pPr>
        <w:rPr>
          <w:lang w:val="es-ES"/>
        </w:rPr>
      </w:pP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r w:rsidRPr="00932DA7">
        <w:rPr>
          <w:lang w:val="es-ES"/>
        </w:rPr>
        <w:tab/>
      </w:r>
    </w:p>
    <w:p w14:paraId="38D9CF2E" w14:textId="7585FBF3" w:rsidR="008D7F4E" w:rsidRPr="00932DA7" w:rsidRDefault="008D7F4E" w:rsidP="008D7F4E">
      <w:pPr>
        <w:rPr>
          <w:lang w:val="es-ES"/>
        </w:rPr>
      </w:pPr>
    </w:p>
    <w:p w14:paraId="16EDE6EA" w14:textId="51136D97" w:rsidR="008D7F4E" w:rsidRPr="00932DA7" w:rsidRDefault="008D7F4E" w:rsidP="008D7F4E">
      <w:pPr>
        <w:rPr>
          <w:b/>
          <w:bCs/>
          <w:lang w:val="es-ES"/>
        </w:rPr>
      </w:pPr>
    </w:p>
    <w:p w14:paraId="3FC05242" w14:textId="77777777" w:rsidR="008D7F4E" w:rsidRPr="00932DA7" w:rsidRDefault="008D7F4E" w:rsidP="008D7F4E">
      <w:pPr>
        <w:rPr>
          <w:lang w:val="es-ES"/>
        </w:rPr>
      </w:pPr>
    </w:p>
    <w:p w14:paraId="52109915" w14:textId="6471CA0E" w:rsidR="008D7F4E" w:rsidRPr="00932DA7" w:rsidRDefault="008D7F4E" w:rsidP="008D7F4E">
      <w:pPr>
        <w:rPr>
          <w:lang w:val="es-ES"/>
        </w:rPr>
      </w:pPr>
    </w:p>
    <w:p w14:paraId="61CD95E4" w14:textId="06D5A2EF" w:rsidR="008D7F4E" w:rsidRPr="00932DA7" w:rsidRDefault="008D7F4E" w:rsidP="008D7F4E">
      <w:pPr>
        <w:rPr>
          <w:lang w:val="es-ES"/>
        </w:rPr>
      </w:pPr>
    </w:p>
    <w:p w14:paraId="26FC2ECF" w14:textId="1304E68D" w:rsidR="008D7F4E" w:rsidRPr="00932DA7" w:rsidRDefault="008D7F4E" w:rsidP="008D7F4E">
      <w:pPr>
        <w:rPr>
          <w:lang w:val="es-ES"/>
        </w:rPr>
      </w:pPr>
    </w:p>
    <w:p w14:paraId="339C9304" w14:textId="626582F3" w:rsidR="008D7F4E" w:rsidRPr="00932DA7" w:rsidRDefault="008D7F4E" w:rsidP="008D7F4E">
      <w:pPr>
        <w:rPr>
          <w:lang w:val="es-ES"/>
        </w:rPr>
      </w:pPr>
    </w:p>
    <w:p w14:paraId="45BA7FA9" w14:textId="045F1CB5" w:rsidR="0087772C" w:rsidRPr="00932DA7" w:rsidRDefault="0087772C" w:rsidP="008D7F4E">
      <w:pPr>
        <w:rPr>
          <w:lang w:val="es-ES"/>
        </w:rPr>
      </w:pPr>
    </w:p>
    <w:p w14:paraId="18C0D5CD" w14:textId="3B961996" w:rsidR="008D7F4E" w:rsidRPr="00932DA7" w:rsidRDefault="008D7F4E" w:rsidP="008D7F4E">
      <w:pPr>
        <w:rPr>
          <w:lang w:val="es-ES"/>
        </w:rPr>
      </w:pPr>
    </w:p>
    <w:p w14:paraId="38D6C8AE" w14:textId="7CBE637C" w:rsidR="008D7F4E" w:rsidRPr="00932DA7" w:rsidRDefault="008D7F4E" w:rsidP="008D7F4E">
      <w:pPr>
        <w:rPr>
          <w:lang w:val="es-ES"/>
        </w:rPr>
      </w:pPr>
    </w:p>
    <w:p w14:paraId="22DD7F53" w14:textId="0AA383DC" w:rsidR="008D7F4E" w:rsidRPr="00932DA7" w:rsidRDefault="008D7F4E" w:rsidP="008D7F4E">
      <w:pPr>
        <w:rPr>
          <w:lang w:val="es-ES"/>
        </w:rPr>
      </w:pPr>
    </w:p>
    <w:p w14:paraId="266A4AE7" w14:textId="4A988305" w:rsidR="008D7F4E" w:rsidRPr="00932DA7" w:rsidRDefault="008D7F4E" w:rsidP="008D7F4E">
      <w:pPr>
        <w:rPr>
          <w:lang w:val="es-ES"/>
        </w:rPr>
      </w:pPr>
    </w:p>
    <w:p w14:paraId="56C838CA" w14:textId="1A22803F" w:rsidR="008D7F4E" w:rsidRPr="00932DA7" w:rsidRDefault="008D7F4E" w:rsidP="008D7F4E">
      <w:pPr>
        <w:rPr>
          <w:lang w:val="es-ES"/>
        </w:rPr>
      </w:pPr>
    </w:p>
    <w:p w14:paraId="5A37720D" w14:textId="5753B4F0" w:rsidR="008D7F4E" w:rsidRPr="00932DA7" w:rsidRDefault="008D7F4E" w:rsidP="008D7F4E">
      <w:pPr>
        <w:rPr>
          <w:lang w:val="es-ES"/>
        </w:rPr>
      </w:pPr>
    </w:p>
    <w:p w14:paraId="1C1F404E" w14:textId="37435DF9" w:rsidR="008D7F4E" w:rsidRPr="00932DA7" w:rsidRDefault="00654164" w:rsidP="008D7F4E">
      <w:pPr>
        <w:rPr>
          <w:lang w:val="es-ES"/>
        </w:rPr>
      </w:pPr>
      <w:r w:rsidRPr="00932DA7">
        <w:rPr>
          <w:noProof/>
          <w:lang w:val="es-ES" w:eastAsia="es-ES"/>
        </w:rPr>
        <mc:AlternateContent>
          <mc:Choice Requires="wps">
            <w:drawing>
              <wp:anchor distT="0" distB="0" distL="114300" distR="114300" simplePos="0" relativeHeight="251653632" behindDoc="0" locked="0" layoutInCell="1" allowOverlap="1" wp14:anchorId="611EEDAC" wp14:editId="151AC4A2">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8970C5" w:rsidRDefault="008970C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8970C5" w:rsidRDefault="008970C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8970C5" w:rsidRPr="008D7F4E" w:rsidRDefault="008970C5"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8970C5" w:rsidRDefault="008970C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8970C5" w:rsidRDefault="008970C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8970C5" w:rsidRPr="008D7F4E" w:rsidRDefault="008970C5"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932DA7" w:rsidRDefault="00C64CEF" w:rsidP="008D7F4E">
      <w:pPr>
        <w:rPr>
          <w:b/>
          <w:bCs/>
          <w:lang w:val="es-ES"/>
        </w:rPr>
      </w:pPr>
      <w:r w:rsidRPr="00932DA7">
        <w:rPr>
          <w:noProof/>
          <w:lang w:val="es-ES" w:eastAsia="es-ES"/>
        </w:rPr>
        <mc:AlternateContent>
          <mc:Choice Requires="wps">
            <w:drawing>
              <wp:anchor distT="0" distB="0" distL="114300" distR="114300" simplePos="0" relativeHeight="251705344" behindDoc="0" locked="0" layoutInCell="1" allowOverlap="1" wp14:anchorId="4D0BD95E" wp14:editId="3EF64914">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8970C5" w:rsidRPr="008D7F4E" w:rsidRDefault="008970C5"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8970C5" w:rsidRPr="008D7F4E" w:rsidRDefault="008970C5" w:rsidP="00C64CEF">
                      <w:pPr>
                        <w:spacing w:after="0"/>
                        <w:jc w:val="center"/>
                        <w:rPr>
                          <w:b/>
                          <w:bCs/>
                          <w:color w:val="D5B788"/>
                          <w:spacing w:val="60"/>
                          <w:kern w:val="24"/>
                          <w:sz w:val="56"/>
                          <w:szCs w:val="56"/>
                          <w:lang w:val="es-DO"/>
                        </w:rPr>
                      </w:pPr>
                    </w:p>
                  </w:txbxContent>
                </v:textbox>
              </v:shape>
            </w:pict>
          </mc:Fallback>
        </mc:AlternateContent>
      </w:r>
    </w:p>
    <w:p w14:paraId="7AD079B8" w14:textId="3E78ECE7" w:rsidR="008D7F4E" w:rsidRPr="00932DA7" w:rsidRDefault="008D7F4E" w:rsidP="008D7F4E">
      <w:pPr>
        <w:rPr>
          <w:lang w:val="es-ES"/>
        </w:rPr>
      </w:pPr>
    </w:p>
    <w:p w14:paraId="2ADA86D9" w14:textId="064454A6" w:rsidR="008D7F4E" w:rsidRPr="00932DA7" w:rsidRDefault="008D7F4E" w:rsidP="008D7F4E">
      <w:pPr>
        <w:rPr>
          <w:b/>
          <w:bCs/>
          <w:lang w:val="es-ES"/>
        </w:rPr>
      </w:pPr>
    </w:p>
    <w:p w14:paraId="163CEF29" w14:textId="0860E5D5" w:rsidR="00E739F8" w:rsidRPr="00932DA7" w:rsidRDefault="001E07B9" w:rsidP="008D7F4E">
      <w:pPr>
        <w:rPr>
          <w:b/>
          <w:bCs/>
          <w:lang w:val="es-ES"/>
        </w:rPr>
      </w:pPr>
      <w:r w:rsidRPr="00932DA7">
        <w:rPr>
          <w:noProof/>
          <w:lang w:val="es-ES" w:eastAsia="es-ES"/>
        </w:rPr>
        <mc:AlternateContent>
          <mc:Choice Requires="wps">
            <w:drawing>
              <wp:anchor distT="4294967295" distB="4294967295" distL="114300" distR="114300" simplePos="0" relativeHeight="251703296" behindDoc="0" locked="0" layoutInCell="1" allowOverlap="1" wp14:anchorId="4E0C23B7" wp14:editId="095E5006">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76506E"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339C752A" w:rsidR="00E739F8" w:rsidRPr="00932DA7" w:rsidRDefault="001E07B9" w:rsidP="008D7F4E">
      <w:pPr>
        <w:rPr>
          <w:b/>
          <w:bCs/>
          <w:lang w:val="es-ES"/>
        </w:rPr>
      </w:pPr>
      <w:r w:rsidRPr="00932DA7">
        <w:rPr>
          <w:noProof/>
          <w:lang w:val="es-ES" w:eastAsia="es-ES"/>
        </w:rPr>
        <mc:AlternateContent>
          <mc:Choice Requires="wps">
            <w:drawing>
              <wp:anchor distT="0" distB="0" distL="114300" distR="114300" simplePos="0" relativeHeight="251668480" behindDoc="0" locked="0" layoutInCell="1" allowOverlap="1" wp14:anchorId="65361376" wp14:editId="02309BCC">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970C5" w:rsidRPr="005805BA" w:rsidRDefault="008970C5"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DieAZCrQEAAD0DAAAOAAAAAAAAAAAAAAAAAC4CAABkcnMvZTJvRG9jLnhtbFBL&#10;AQItABQABgAIAAAAIQByzh+t3gAAAAkBAAAPAAAAAAAAAAAAAAAAAAcEAABkcnMvZG93bnJldi54&#10;bWxQSwUGAAAAAAQABADzAAAAEgUAAAAA&#10;" filled="f" stroked="f">
                <v:textbox inset="0,1pt,0,0">
                  <w:txbxContent>
                    <w:p w14:paraId="6B362718" w14:textId="3F136D6C" w:rsidR="008970C5" w:rsidRPr="005805BA" w:rsidRDefault="008970C5"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CA63C3C" w:rsidR="008D7F4E" w:rsidRPr="00932DA7" w:rsidRDefault="008D7F4E" w:rsidP="008D7F4E">
      <w:pPr>
        <w:tabs>
          <w:tab w:val="left" w:pos="5229"/>
        </w:tabs>
        <w:rPr>
          <w:lang w:val="es-ES"/>
        </w:rPr>
      </w:pPr>
      <w:r w:rsidRPr="00932DA7">
        <w:rPr>
          <w:lang w:val="es-ES"/>
        </w:rPr>
        <w:tab/>
      </w:r>
      <w:r w:rsidRPr="00932DA7">
        <w:rPr>
          <w:lang w:val="es-ES"/>
        </w:rPr>
        <w:tab/>
      </w:r>
      <w:r w:rsidRPr="00932DA7">
        <w:rPr>
          <w:lang w:val="es-ES"/>
        </w:rPr>
        <w:tab/>
      </w:r>
    </w:p>
    <w:p w14:paraId="2A6A7BEB" w14:textId="5BFD7BA5" w:rsidR="008D7F4E" w:rsidRPr="00932DA7" w:rsidRDefault="008D7F4E" w:rsidP="008D7F4E">
      <w:pPr>
        <w:tabs>
          <w:tab w:val="left" w:pos="5229"/>
        </w:tabs>
        <w:rPr>
          <w:lang w:val="es-ES"/>
        </w:rPr>
      </w:pPr>
    </w:p>
    <w:p w14:paraId="5220AA7B" w14:textId="674F912A" w:rsidR="008D7F4E" w:rsidRPr="00932DA7" w:rsidRDefault="008D7F4E" w:rsidP="008D7F4E">
      <w:pPr>
        <w:tabs>
          <w:tab w:val="left" w:pos="5229"/>
        </w:tabs>
        <w:rPr>
          <w:lang w:val="es-ES"/>
        </w:rPr>
      </w:pPr>
    </w:p>
    <w:p w14:paraId="04CE79E8" w14:textId="1449A2BB" w:rsidR="00B45B38" w:rsidRPr="00932DA7" w:rsidRDefault="006F6C7A" w:rsidP="008D7F4E">
      <w:pPr>
        <w:tabs>
          <w:tab w:val="left" w:pos="5229"/>
        </w:tabs>
        <w:rPr>
          <w:lang w:val="es-ES"/>
        </w:rPr>
      </w:pPr>
      <w:r w:rsidRPr="006F6C7A">
        <w:rPr>
          <w:noProof/>
          <w:lang w:val="es-ES" w:eastAsia="es-ES"/>
        </w:rPr>
        <mc:AlternateContent>
          <mc:Choice Requires="wpg">
            <w:drawing>
              <wp:anchor distT="0" distB="0" distL="114300" distR="114300" simplePos="0" relativeHeight="251745280" behindDoc="0" locked="0" layoutInCell="1" allowOverlap="1" wp14:anchorId="4ACCEE43" wp14:editId="6AD01123">
                <wp:simplePos x="0" y="0"/>
                <wp:positionH relativeFrom="column">
                  <wp:posOffset>1989455</wp:posOffset>
                </wp:positionH>
                <wp:positionV relativeFrom="paragraph">
                  <wp:posOffset>169619</wp:posOffset>
                </wp:positionV>
                <wp:extent cx="2059940" cy="749935"/>
                <wp:effectExtent l="0" t="0" r="0" b="0"/>
                <wp:wrapNone/>
                <wp:docPr id="1291530275"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291530276"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291530277"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7A722181" id="Group 13" o:spid="_x0000_s1026" style="position:absolute;margin-left:156.65pt;margin-top:13.35pt;width:162.2pt;height:59.05pt;z-index:2517452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">
                  <v:imagedata r:id="rId12" o:title=""/>
                </v:shape>
              </v:group>
            </w:pict>
          </mc:Fallback>
        </mc:AlternateContent>
      </w:r>
    </w:p>
    <w:p w14:paraId="59F2CBAA" w14:textId="79642F5E" w:rsidR="00B45B38" w:rsidRPr="00932DA7" w:rsidRDefault="00B45B38" w:rsidP="00B45B38">
      <w:pPr>
        <w:tabs>
          <w:tab w:val="left" w:pos="5229"/>
        </w:tabs>
        <w:jc w:val="center"/>
        <w:rPr>
          <w:lang w:val="es-ES"/>
        </w:rPr>
      </w:pPr>
    </w:p>
    <w:p w14:paraId="6B439D31" w14:textId="525EE0E4" w:rsidR="00B45B38" w:rsidRPr="00932DA7" w:rsidRDefault="00B45B38" w:rsidP="008D7F4E">
      <w:pPr>
        <w:tabs>
          <w:tab w:val="left" w:pos="5229"/>
        </w:tabs>
        <w:rPr>
          <w:lang w:val="es-ES"/>
        </w:rPr>
      </w:pPr>
    </w:p>
    <w:p w14:paraId="4A390ECB" w14:textId="67F4A8C3" w:rsidR="008D7F4E" w:rsidRPr="00932DA7" w:rsidRDefault="006F6C7A" w:rsidP="008D7F4E">
      <w:pPr>
        <w:tabs>
          <w:tab w:val="left" w:pos="5229"/>
        </w:tabs>
        <w:rPr>
          <w:lang w:val="es-ES"/>
        </w:rPr>
      </w:pPr>
      <w:r w:rsidRPr="006F6C7A">
        <w:rPr>
          <w:noProof/>
          <w:lang w:val="es-ES" w:eastAsia="es-ES"/>
        </w:rPr>
        <mc:AlternateContent>
          <mc:Choice Requires="wpg">
            <w:drawing>
              <wp:anchor distT="0" distB="0" distL="114300" distR="114300" simplePos="0" relativeHeight="251746304" behindDoc="0" locked="0" layoutInCell="1" allowOverlap="1" wp14:anchorId="731E0E42" wp14:editId="1FF48FA6">
                <wp:simplePos x="0" y="0"/>
                <wp:positionH relativeFrom="column">
                  <wp:posOffset>1531089</wp:posOffset>
                </wp:positionH>
                <wp:positionV relativeFrom="paragraph">
                  <wp:posOffset>174581</wp:posOffset>
                </wp:positionV>
                <wp:extent cx="3076796" cy="352460"/>
                <wp:effectExtent l="0" t="0" r="9525" b="9525"/>
                <wp:wrapNone/>
                <wp:docPr id="1291530278" name="Group 25"/>
                <wp:cNvGraphicFramePr/>
                <a:graphic xmlns:a="http://schemas.openxmlformats.org/drawingml/2006/main">
                  <a:graphicData uri="http://schemas.microsoft.com/office/word/2010/wordprocessingGroup">
                    <wpg:wgp>
                      <wpg:cNvGrpSpPr/>
                      <wpg:grpSpPr>
                        <a:xfrm>
                          <a:off x="0" y="0"/>
                          <a:ext cx="3076796" cy="352460"/>
                          <a:chOff x="-223283" y="0"/>
                          <a:chExt cx="3076796" cy="352460"/>
                        </a:xfrm>
                      </wpg:grpSpPr>
                      <wps:wsp>
                        <wps:cNvPr id="1291530279"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291530280" name="Text Box 2"/>
                        <wps:cNvSpPr txBox="1">
                          <a:spLocks noChangeArrowheads="1"/>
                        </wps:cNvSpPr>
                        <wps:spPr bwMode="auto">
                          <a:xfrm>
                            <a:off x="-223283" y="72044"/>
                            <a:ext cx="3076796" cy="280416"/>
                          </a:xfrm>
                          <a:prstGeom prst="rect">
                            <a:avLst/>
                          </a:prstGeom>
                          <a:solidFill>
                            <a:srgbClr val="FFFFFF"/>
                          </a:solidFill>
                          <a:ln w="9525">
                            <a:noFill/>
                            <a:miter lim="800000"/>
                            <a:headEnd/>
                            <a:tailEnd/>
                          </a:ln>
                        </wps:spPr>
                        <wps:txbx>
                          <w:txbxContent>
                            <w:p w14:paraId="1F0F91AE" w14:textId="59013FE2" w:rsidR="008970C5" w:rsidRPr="00B37089" w:rsidRDefault="008970C5" w:rsidP="006F6C7A">
                              <w:pPr>
                                <w:jc w:val="center"/>
                                <w:rPr>
                                  <w:color w:val="D8B888"/>
                                  <w:lang w:val="es-ES"/>
                                </w:rPr>
                              </w:pPr>
                              <w:r>
                                <w:rPr>
                                  <w:color w:val="D8B888"/>
                                  <w:lang w:val="es-ES"/>
                                </w:rPr>
                                <w:t>DESARROLLO DE LA COMUNIDAD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1E0E42" id="_x0000_s1035" style="position:absolute;margin-left:120.55pt;margin-top:13.75pt;width:242.25pt;height:27.75pt;z-index:251746304;mso-width-relative:margin;mso-height-relative:margin" coordorigin="-2232" coordsize="30767,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" path="m472439,l,,,22364r472439,l472439,xe" fillcolor="#d5b788" stroked="f">
                  <v:path arrowok="t"/>
                </v:shape>
                <v:shape id="Text Box 2" o:spid="_x0000_s1037" type="#_x0000_t202" style="position:absolute;left:-2232;top:720;width:30767;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" stroked="f">
                  <v:textbox>
                    <w:txbxContent>
                      <w:p w14:paraId="1F0F91AE" w14:textId="59013FE2" w:rsidR="008970C5" w:rsidRPr="00B37089" w:rsidRDefault="008970C5" w:rsidP="006F6C7A">
                        <w:pPr>
                          <w:jc w:val="center"/>
                          <w:rPr>
                            <w:color w:val="D8B888"/>
                            <w:lang w:val="es-ES"/>
                          </w:rPr>
                        </w:pPr>
                        <w:r>
                          <w:rPr>
                            <w:color w:val="D8B888"/>
                            <w:lang w:val="es-ES"/>
                          </w:rPr>
                          <w:t>DESARROLLO DE LA COMUNIDAD</w:t>
                        </w:r>
                      </w:p>
                    </w:txbxContent>
                  </v:textbox>
                </v:shape>
              </v:group>
            </w:pict>
          </mc:Fallback>
        </mc:AlternateContent>
      </w:r>
    </w:p>
    <w:p w14:paraId="09F960FC" w14:textId="75F54766" w:rsidR="008D7F4E" w:rsidRPr="00932DA7" w:rsidRDefault="008D7F4E" w:rsidP="008D7F4E">
      <w:pPr>
        <w:tabs>
          <w:tab w:val="left" w:pos="5229"/>
        </w:tabs>
        <w:rPr>
          <w:lang w:val="es-ES"/>
        </w:rPr>
      </w:pPr>
    </w:p>
    <w:p w14:paraId="70955679" w14:textId="49089371" w:rsidR="00E80BF2" w:rsidRPr="00932DA7" w:rsidRDefault="00E80BF2" w:rsidP="0034224F">
      <w:pPr>
        <w:tabs>
          <w:tab w:val="left" w:pos="5913"/>
        </w:tabs>
        <w:rPr>
          <w:lang w:val="es-ES"/>
        </w:rPr>
      </w:pPr>
    </w:p>
    <w:p w14:paraId="64AE30BF" w14:textId="515A7E4D" w:rsidR="00E80BF2" w:rsidRPr="00932DA7" w:rsidRDefault="00E80BF2">
      <w:pPr>
        <w:rPr>
          <w:color w:val="4C4747"/>
          <w:sz w:val="22"/>
          <w:szCs w:val="22"/>
          <w:lang w:val="es-ES"/>
        </w:rPr>
      </w:pPr>
    </w:p>
    <w:p w14:paraId="31E2FE32" w14:textId="2317FF3C" w:rsidR="00545797" w:rsidRPr="00932DA7" w:rsidRDefault="00545797" w:rsidP="00545797">
      <w:pPr>
        <w:jc w:val="center"/>
        <w:rPr>
          <w:b/>
          <w:bCs/>
          <w:color w:val="4C4747"/>
          <w:sz w:val="28"/>
          <w:lang w:val="es-ES"/>
        </w:rPr>
      </w:pPr>
      <w:r w:rsidRPr="00932DA7">
        <w:rPr>
          <w:b/>
          <w:bCs/>
          <w:color w:val="4C4747"/>
          <w:sz w:val="28"/>
          <w:lang w:val="es-ES"/>
        </w:rPr>
        <w:t>T</w:t>
      </w:r>
      <w:r w:rsidRPr="00D95FE8">
        <w:rPr>
          <w:b/>
          <w:bCs/>
          <w:color w:val="4C4747"/>
          <w:sz w:val="28"/>
          <w:lang w:val="es-ES"/>
        </w:rPr>
        <w:t>ABL</w:t>
      </w:r>
      <w:r w:rsidRPr="00932DA7">
        <w:rPr>
          <w:b/>
          <w:bCs/>
          <w:color w:val="4C4747"/>
          <w:sz w:val="28"/>
          <w:lang w:val="es-ES"/>
        </w:rPr>
        <w:t>A DE CONTENIDOS</w:t>
      </w:r>
    </w:p>
    <w:p w14:paraId="6C3E8713" w14:textId="043AA35F" w:rsidR="00545797" w:rsidRPr="00932DA7" w:rsidRDefault="00545797" w:rsidP="00545797">
      <w:pPr>
        <w:rPr>
          <w:color w:val="4C4747"/>
          <w:lang w:val="es-ES"/>
        </w:rPr>
      </w:pPr>
      <w:r w:rsidRPr="00932DA7">
        <w:rPr>
          <w:noProof/>
          <w:color w:val="4C4747"/>
          <w:lang w:val="es-ES" w:eastAsia="es-ES"/>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62D6A"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35D0C59C" w14:textId="2578EF85" w:rsidR="00545797" w:rsidRPr="00932DA7" w:rsidRDefault="00654164" w:rsidP="00545797">
      <w:pPr>
        <w:jc w:val="center"/>
        <w:rPr>
          <w:color w:val="4C4747"/>
          <w:lang w:val="es-ES"/>
        </w:rPr>
      </w:pPr>
      <w:r w:rsidRPr="00932DA7">
        <w:rPr>
          <w:color w:val="4C4747"/>
          <w:lang w:val="es-ES"/>
        </w:rPr>
        <w:t xml:space="preserve">Memoria </w:t>
      </w:r>
      <w:r w:rsidR="004A515E" w:rsidRPr="00932DA7">
        <w:rPr>
          <w:color w:val="4C4747"/>
          <w:lang w:val="es-ES"/>
        </w:rPr>
        <w:t>I</w:t>
      </w:r>
      <w:r w:rsidRPr="00932DA7">
        <w:rPr>
          <w:color w:val="4C4747"/>
          <w:lang w:val="es-ES"/>
        </w:rPr>
        <w:t>nstitucional</w:t>
      </w:r>
      <w:r w:rsidR="00545797" w:rsidRPr="00932DA7">
        <w:rPr>
          <w:color w:val="4C4747"/>
          <w:lang w:val="es-ES"/>
        </w:rPr>
        <w:t xml:space="preserve"> </w:t>
      </w:r>
      <w:r w:rsidR="007471AC" w:rsidRPr="00932DA7">
        <w:rPr>
          <w:color w:val="4C4747"/>
          <w:lang w:val="es-ES"/>
        </w:rPr>
        <w:t>2024</w:t>
      </w:r>
    </w:p>
    <w:p w14:paraId="2539C61E" w14:textId="77777777" w:rsidR="00545797" w:rsidRPr="00932DA7" w:rsidRDefault="00545797" w:rsidP="00545797">
      <w:pPr>
        <w:rPr>
          <w:color w:val="4C4747"/>
          <w:lang w:val="es-ES"/>
        </w:rPr>
      </w:pPr>
    </w:p>
    <w:p w14:paraId="34723B93" w14:textId="77777777" w:rsidR="00545797" w:rsidRPr="00932DA7" w:rsidRDefault="00545797" w:rsidP="00545797">
      <w:pPr>
        <w:rPr>
          <w:color w:val="4C4747"/>
          <w:lang w:val="es-ES"/>
        </w:rPr>
      </w:pPr>
    </w:p>
    <w:sdt>
      <w:sdtPr>
        <w:rPr>
          <w:rFonts w:ascii="Times New Roman" w:eastAsiaTheme="minorHAnsi" w:hAnsi="Times New Roman" w:cs="Times New Roman"/>
          <w:color w:val="4C4747"/>
          <w:sz w:val="24"/>
          <w:szCs w:val="24"/>
          <w:lang w:val="es-ES"/>
        </w:rPr>
        <w:id w:val="-1111128147"/>
        <w:docPartObj>
          <w:docPartGallery w:val="Table of Contents"/>
          <w:docPartUnique/>
        </w:docPartObj>
      </w:sdtPr>
      <w:sdtEndPr>
        <w:rPr>
          <w:b/>
          <w:bCs/>
          <w:noProof/>
        </w:rPr>
      </w:sdtEndPr>
      <w:sdtContent>
        <w:p w14:paraId="13CA098D" w14:textId="2CC93254" w:rsidR="00A630BC" w:rsidRPr="00932DA7" w:rsidRDefault="00A630BC">
          <w:pPr>
            <w:pStyle w:val="TtuloTDC"/>
            <w:rPr>
              <w:rFonts w:ascii="Times New Roman" w:hAnsi="Times New Roman" w:cs="Times New Roman"/>
              <w:color w:val="4C4747"/>
              <w:lang w:val="es-ES"/>
            </w:rPr>
          </w:pPr>
        </w:p>
        <w:p w14:paraId="29F38BB2" w14:textId="241BCB6A" w:rsidR="00D95FE8" w:rsidRDefault="00A630BC">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r w:rsidRPr="00932DA7">
            <w:rPr>
              <w:color w:val="4C4747"/>
              <w:lang w:val="es-ES"/>
            </w:rPr>
            <w:fldChar w:fldCharType="begin"/>
          </w:r>
          <w:r w:rsidRPr="00932DA7">
            <w:rPr>
              <w:color w:val="4C4747"/>
              <w:lang w:val="es-ES"/>
            </w:rPr>
            <w:instrText xml:space="preserve"> TOC \o "1-3" \h \z \u </w:instrText>
          </w:r>
          <w:r w:rsidRPr="00932DA7">
            <w:rPr>
              <w:color w:val="4C4747"/>
              <w:lang w:val="es-ES"/>
            </w:rPr>
            <w:fldChar w:fldCharType="separate"/>
          </w:r>
          <w:hyperlink w:anchor="_Toc186112522" w:history="1">
            <w:r w:rsidR="00D95FE8" w:rsidRPr="00C36BAD">
              <w:rPr>
                <w:rStyle w:val="Hipervnculo"/>
                <w:noProof/>
                <w:lang w:val="es-ES"/>
              </w:rPr>
              <w:t>1.</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RESUMEN EJECUTIVO</w:t>
            </w:r>
            <w:r w:rsidR="00D95FE8">
              <w:rPr>
                <w:noProof/>
                <w:webHidden/>
              </w:rPr>
              <w:tab/>
            </w:r>
            <w:r w:rsidR="00D95FE8">
              <w:rPr>
                <w:noProof/>
                <w:webHidden/>
              </w:rPr>
              <w:fldChar w:fldCharType="begin"/>
            </w:r>
            <w:r w:rsidR="00D95FE8">
              <w:rPr>
                <w:noProof/>
                <w:webHidden/>
              </w:rPr>
              <w:instrText xml:space="preserve"> PAGEREF _Toc186112522 \h </w:instrText>
            </w:r>
            <w:r w:rsidR="00D95FE8">
              <w:rPr>
                <w:noProof/>
                <w:webHidden/>
              </w:rPr>
            </w:r>
            <w:r w:rsidR="00D95FE8">
              <w:rPr>
                <w:noProof/>
                <w:webHidden/>
              </w:rPr>
              <w:fldChar w:fldCharType="separate"/>
            </w:r>
            <w:r w:rsidR="00D95FE8">
              <w:rPr>
                <w:noProof/>
                <w:webHidden/>
              </w:rPr>
              <w:t>1</w:t>
            </w:r>
            <w:r w:rsidR="00D95FE8">
              <w:rPr>
                <w:noProof/>
                <w:webHidden/>
              </w:rPr>
              <w:fldChar w:fldCharType="end"/>
            </w:r>
          </w:hyperlink>
        </w:p>
        <w:p w14:paraId="7F42F504" w14:textId="3A3B557E" w:rsidR="00D95FE8" w:rsidRDefault="008970C5">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112523" w:history="1">
            <w:r w:rsidR="00D95FE8" w:rsidRPr="00C36BAD">
              <w:rPr>
                <w:rStyle w:val="Hipervnculo"/>
                <w:noProof/>
                <w:lang w:val="es-ES"/>
              </w:rPr>
              <w:t>2.</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INFORMACIÓN INSTITUCIONAL</w:t>
            </w:r>
            <w:r w:rsidR="00D95FE8">
              <w:rPr>
                <w:noProof/>
                <w:webHidden/>
              </w:rPr>
              <w:tab/>
            </w:r>
            <w:r w:rsidR="00D95FE8">
              <w:rPr>
                <w:noProof/>
                <w:webHidden/>
              </w:rPr>
              <w:fldChar w:fldCharType="begin"/>
            </w:r>
            <w:r w:rsidR="00D95FE8">
              <w:rPr>
                <w:noProof/>
                <w:webHidden/>
              </w:rPr>
              <w:instrText xml:space="preserve"> PAGEREF _Toc186112523 \h </w:instrText>
            </w:r>
            <w:r w:rsidR="00D95FE8">
              <w:rPr>
                <w:noProof/>
                <w:webHidden/>
              </w:rPr>
            </w:r>
            <w:r w:rsidR="00D95FE8">
              <w:rPr>
                <w:noProof/>
                <w:webHidden/>
              </w:rPr>
              <w:fldChar w:fldCharType="separate"/>
            </w:r>
            <w:r w:rsidR="00D95FE8">
              <w:rPr>
                <w:noProof/>
                <w:webHidden/>
              </w:rPr>
              <w:t>5</w:t>
            </w:r>
            <w:r w:rsidR="00D95FE8">
              <w:rPr>
                <w:noProof/>
                <w:webHidden/>
              </w:rPr>
              <w:fldChar w:fldCharType="end"/>
            </w:r>
          </w:hyperlink>
        </w:p>
        <w:p w14:paraId="46BE93FD" w14:textId="327E3CF4" w:rsidR="00D95FE8" w:rsidRDefault="008970C5">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112524" w:history="1">
            <w:r w:rsidR="00D95FE8" w:rsidRPr="00C36BAD">
              <w:rPr>
                <w:rStyle w:val="Hipervnculo"/>
                <w:noProof/>
                <w:lang w:val="es-ES"/>
              </w:rPr>
              <w:t>3.</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RESULTADOS MISIONALES</w:t>
            </w:r>
            <w:r w:rsidR="00D95FE8">
              <w:rPr>
                <w:noProof/>
                <w:webHidden/>
              </w:rPr>
              <w:tab/>
            </w:r>
            <w:r w:rsidR="00D95FE8">
              <w:rPr>
                <w:noProof/>
                <w:webHidden/>
              </w:rPr>
              <w:fldChar w:fldCharType="begin"/>
            </w:r>
            <w:r w:rsidR="00D95FE8">
              <w:rPr>
                <w:noProof/>
                <w:webHidden/>
              </w:rPr>
              <w:instrText xml:space="preserve"> PAGEREF _Toc186112524 \h </w:instrText>
            </w:r>
            <w:r w:rsidR="00D95FE8">
              <w:rPr>
                <w:noProof/>
                <w:webHidden/>
              </w:rPr>
            </w:r>
            <w:r w:rsidR="00D95FE8">
              <w:rPr>
                <w:noProof/>
                <w:webHidden/>
              </w:rPr>
              <w:fldChar w:fldCharType="separate"/>
            </w:r>
            <w:r w:rsidR="00D95FE8">
              <w:rPr>
                <w:noProof/>
                <w:webHidden/>
              </w:rPr>
              <w:t>8</w:t>
            </w:r>
            <w:r w:rsidR="00D95FE8">
              <w:rPr>
                <w:noProof/>
                <w:webHidden/>
              </w:rPr>
              <w:fldChar w:fldCharType="end"/>
            </w:r>
          </w:hyperlink>
        </w:p>
        <w:p w14:paraId="18401C5E" w14:textId="560F8B78" w:rsidR="00D95FE8" w:rsidRDefault="008970C5">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112525" w:history="1">
            <w:r w:rsidR="00D95FE8" w:rsidRPr="00C36BAD">
              <w:rPr>
                <w:rStyle w:val="Hipervnculo"/>
                <w:noProof/>
                <w:lang w:val="es-ES"/>
              </w:rPr>
              <w:t>4.</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RESULTADOS DE LAS ÁREAS TRANSVERSALES Y DE APOYO</w:t>
            </w:r>
            <w:r w:rsidR="00D95FE8">
              <w:rPr>
                <w:noProof/>
                <w:webHidden/>
              </w:rPr>
              <w:tab/>
            </w:r>
            <w:r w:rsidR="00D95FE8">
              <w:rPr>
                <w:noProof/>
                <w:webHidden/>
              </w:rPr>
              <w:fldChar w:fldCharType="begin"/>
            </w:r>
            <w:r w:rsidR="00D95FE8">
              <w:rPr>
                <w:noProof/>
                <w:webHidden/>
              </w:rPr>
              <w:instrText xml:space="preserve"> PAGEREF _Toc186112525 \h </w:instrText>
            </w:r>
            <w:r w:rsidR="00D95FE8">
              <w:rPr>
                <w:noProof/>
                <w:webHidden/>
              </w:rPr>
            </w:r>
            <w:r w:rsidR="00D95FE8">
              <w:rPr>
                <w:noProof/>
                <w:webHidden/>
              </w:rPr>
              <w:fldChar w:fldCharType="separate"/>
            </w:r>
            <w:r w:rsidR="00D95FE8">
              <w:rPr>
                <w:noProof/>
                <w:webHidden/>
              </w:rPr>
              <w:t>10</w:t>
            </w:r>
            <w:r w:rsidR="00D95FE8">
              <w:rPr>
                <w:noProof/>
                <w:webHidden/>
              </w:rPr>
              <w:fldChar w:fldCharType="end"/>
            </w:r>
          </w:hyperlink>
        </w:p>
        <w:p w14:paraId="6E8CF240" w14:textId="108BE74F"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26" w:history="1">
            <w:r w:rsidR="00D95FE8" w:rsidRPr="00C36BAD">
              <w:rPr>
                <w:rStyle w:val="Hipervnculo"/>
                <w:noProof/>
                <w:lang w:val="es-ES"/>
              </w:rPr>
              <w:t>4.1.</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Desempeño Area Administrativa y Financiera</w:t>
            </w:r>
            <w:r w:rsidR="00D95FE8">
              <w:rPr>
                <w:noProof/>
                <w:webHidden/>
              </w:rPr>
              <w:tab/>
            </w:r>
            <w:r w:rsidR="00D95FE8">
              <w:rPr>
                <w:noProof/>
                <w:webHidden/>
              </w:rPr>
              <w:fldChar w:fldCharType="begin"/>
            </w:r>
            <w:r w:rsidR="00D95FE8">
              <w:rPr>
                <w:noProof/>
                <w:webHidden/>
              </w:rPr>
              <w:instrText xml:space="preserve"> PAGEREF _Toc186112526 \h </w:instrText>
            </w:r>
            <w:r w:rsidR="00D95FE8">
              <w:rPr>
                <w:noProof/>
                <w:webHidden/>
              </w:rPr>
            </w:r>
            <w:r w:rsidR="00D95FE8">
              <w:rPr>
                <w:noProof/>
                <w:webHidden/>
              </w:rPr>
              <w:fldChar w:fldCharType="separate"/>
            </w:r>
            <w:r w:rsidR="00D95FE8">
              <w:rPr>
                <w:noProof/>
                <w:webHidden/>
              </w:rPr>
              <w:t>10</w:t>
            </w:r>
            <w:r w:rsidR="00D95FE8">
              <w:rPr>
                <w:noProof/>
                <w:webHidden/>
              </w:rPr>
              <w:fldChar w:fldCharType="end"/>
            </w:r>
          </w:hyperlink>
        </w:p>
        <w:p w14:paraId="3036729E" w14:textId="1299BEAE"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27" w:history="1">
            <w:r w:rsidR="00D95FE8" w:rsidRPr="00C36BAD">
              <w:rPr>
                <w:rStyle w:val="Hipervnculo"/>
                <w:noProof/>
                <w:lang w:val="es-ES"/>
              </w:rPr>
              <w:t>4.2.</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Desempeño de los Recursos Humanos</w:t>
            </w:r>
            <w:r w:rsidR="00D95FE8">
              <w:rPr>
                <w:noProof/>
                <w:webHidden/>
              </w:rPr>
              <w:tab/>
            </w:r>
            <w:r w:rsidR="00D95FE8">
              <w:rPr>
                <w:noProof/>
                <w:webHidden/>
              </w:rPr>
              <w:fldChar w:fldCharType="begin"/>
            </w:r>
            <w:r w:rsidR="00D95FE8">
              <w:rPr>
                <w:noProof/>
                <w:webHidden/>
              </w:rPr>
              <w:instrText xml:space="preserve"> PAGEREF _Toc186112527 \h </w:instrText>
            </w:r>
            <w:r w:rsidR="00D95FE8">
              <w:rPr>
                <w:noProof/>
                <w:webHidden/>
              </w:rPr>
            </w:r>
            <w:r w:rsidR="00D95FE8">
              <w:rPr>
                <w:noProof/>
                <w:webHidden/>
              </w:rPr>
              <w:fldChar w:fldCharType="separate"/>
            </w:r>
            <w:r w:rsidR="00D95FE8">
              <w:rPr>
                <w:noProof/>
                <w:webHidden/>
              </w:rPr>
              <w:t>17</w:t>
            </w:r>
            <w:r w:rsidR="00D95FE8">
              <w:rPr>
                <w:noProof/>
                <w:webHidden/>
              </w:rPr>
              <w:fldChar w:fldCharType="end"/>
            </w:r>
          </w:hyperlink>
        </w:p>
        <w:p w14:paraId="33D7EA7F" w14:textId="66B0AD88"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28" w:history="1">
            <w:r w:rsidR="00D95FE8" w:rsidRPr="00C36BAD">
              <w:rPr>
                <w:rStyle w:val="Hipervnculo"/>
                <w:noProof/>
                <w:lang w:val="es-ES"/>
              </w:rPr>
              <w:t>4.3.</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Desempeño de los Procesos Jurídicos</w:t>
            </w:r>
            <w:r w:rsidR="00D95FE8">
              <w:rPr>
                <w:noProof/>
                <w:webHidden/>
              </w:rPr>
              <w:tab/>
            </w:r>
            <w:r w:rsidR="00D95FE8">
              <w:rPr>
                <w:noProof/>
                <w:webHidden/>
              </w:rPr>
              <w:fldChar w:fldCharType="begin"/>
            </w:r>
            <w:r w:rsidR="00D95FE8">
              <w:rPr>
                <w:noProof/>
                <w:webHidden/>
              </w:rPr>
              <w:instrText xml:space="preserve"> PAGEREF _Toc186112528 \h </w:instrText>
            </w:r>
            <w:r w:rsidR="00D95FE8">
              <w:rPr>
                <w:noProof/>
                <w:webHidden/>
              </w:rPr>
            </w:r>
            <w:r w:rsidR="00D95FE8">
              <w:rPr>
                <w:noProof/>
                <w:webHidden/>
              </w:rPr>
              <w:fldChar w:fldCharType="separate"/>
            </w:r>
            <w:r w:rsidR="00D95FE8">
              <w:rPr>
                <w:noProof/>
                <w:webHidden/>
              </w:rPr>
              <w:t>20</w:t>
            </w:r>
            <w:r w:rsidR="00D95FE8">
              <w:rPr>
                <w:noProof/>
                <w:webHidden/>
              </w:rPr>
              <w:fldChar w:fldCharType="end"/>
            </w:r>
          </w:hyperlink>
        </w:p>
        <w:p w14:paraId="7D4BCE78" w14:textId="21212C61"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29" w:history="1">
            <w:r w:rsidR="00D95FE8" w:rsidRPr="00C36BAD">
              <w:rPr>
                <w:rStyle w:val="Hipervnculo"/>
                <w:noProof/>
                <w:lang w:val="es-ES"/>
              </w:rPr>
              <w:t>4.4.</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Desempeño de la tecnología</w:t>
            </w:r>
            <w:r w:rsidR="00D95FE8">
              <w:rPr>
                <w:noProof/>
                <w:webHidden/>
              </w:rPr>
              <w:tab/>
            </w:r>
            <w:r w:rsidR="00D95FE8">
              <w:rPr>
                <w:noProof/>
                <w:webHidden/>
              </w:rPr>
              <w:fldChar w:fldCharType="begin"/>
            </w:r>
            <w:r w:rsidR="00D95FE8">
              <w:rPr>
                <w:noProof/>
                <w:webHidden/>
              </w:rPr>
              <w:instrText xml:space="preserve"> PAGEREF _Toc186112529 \h </w:instrText>
            </w:r>
            <w:r w:rsidR="00D95FE8">
              <w:rPr>
                <w:noProof/>
                <w:webHidden/>
              </w:rPr>
            </w:r>
            <w:r w:rsidR="00D95FE8">
              <w:rPr>
                <w:noProof/>
                <w:webHidden/>
              </w:rPr>
              <w:fldChar w:fldCharType="separate"/>
            </w:r>
            <w:r w:rsidR="00D95FE8">
              <w:rPr>
                <w:noProof/>
                <w:webHidden/>
              </w:rPr>
              <w:t>22</w:t>
            </w:r>
            <w:r w:rsidR="00D95FE8">
              <w:rPr>
                <w:noProof/>
                <w:webHidden/>
              </w:rPr>
              <w:fldChar w:fldCharType="end"/>
            </w:r>
          </w:hyperlink>
        </w:p>
        <w:p w14:paraId="603CC49B" w14:textId="048E3D99"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30" w:history="1">
            <w:r w:rsidR="00D95FE8" w:rsidRPr="00C36BAD">
              <w:rPr>
                <w:rStyle w:val="Hipervnculo"/>
                <w:noProof/>
                <w:lang w:val="es-ES"/>
              </w:rPr>
              <w:t>4.5.</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Desempeño del Sistema de Planificación y Desarrollo Institucional</w:t>
            </w:r>
            <w:r w:rsidR="00D95FE8">
              <w:rPr>
                <w:noProof/>
                <w:webHidden/>
              </w:rPr>
              <w:tab/>
            </w:r>
            <w:r w:rsidR="00D95FE8">
              <w:rPr>
                <w:noProof/>
                <w:webHidden/>
              </w:rPr>
              <w:fldChar w:fldCharType="begin"/>
            </w:r>
            <w:r w:rsidR="00D95FE8">
              <w:rPr>
                <w:noProof/>
                <w:webHidden/>
              </w:rPr>
              <w:instrText xml:space="preserve"> PAGEREF _Toc186112530 \h </w:instrText>
            </w:r>
            <w:r w:rsidR="00D95FE8">
              <w:rPr>
                <w:noProof/>
                <w:webHidden/>
              </w:rPr>
            </w:r>
            <w:r w:rsidR="00D95FE8">
              <w:rPr>
                <w:noProof/>
                <w:webHidden/>
              </w:rPr>
              <w:fldChar w:fldCharType="separate"/>
            </w:r>
            <w:r w:rsidR="00D95FE8">
              <w:rPr>
                <w:noProof/>
                <w:webHidden/>
              </w:rPr>
              <w:t>24</w:t>
            </w:r>
            <w:r w:rsidR="00D95FE8">
              <w:rPr>
                <w:noProof/>
                <w:webHidden/>
              </w:rPr>
              <w:fldChar w:fldCharType="end"/>
            </w:r>
          </w:hyperlink>
        </w:p>
        <w:p w14:paraId="164F679F" w14:textId="542251EF"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31" w:history="1">
            <w:r w:rsidR="00D95FE8" w:rsidRPr="00C36BAD">
              <w:rPr>
                <w:rStyle w:val="Hipervnculo"/>
                <w:noProof/>
                <w:lang w:val="es-ES"/>
              </w:rPr>
              <w:t>4.6.</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Desempeño deo Area de Comunicaciones</w:t>
            </w:r>
            <w:r w:rsidR="00D95FE8">
              <w:rPr>
                <w:noProof/>
                <w:webHidden/>
              </w:rPr>
              <w:tab/>
            </w:r>
            <w:r w:rsidR="00D95FE8">
              <w:rPr>
                <w:noProof/>
                <w:webHidden/>
              </w:rPr>
              <w:fldChar w:fldCharType="begin"/>
            </w:r>
            <w:r w:rsidR="00D95FE8">
              <w:rPr>
                <w:noProof/>
                <w:webHidden/>
              </w:rPr>
              <w:instrText xml:space="preserve"> PAGEREF _Toc186112531 \h </w:instrText>
            </w:r>
            <w:r w:rsidR="00D95FE8">
              <w:rPr>
                <w:noProof/>
                <w:webHidden/>
              </w:rPr>
            </w:r>
            <w:r w:rsidR="00D95FE8">
              <w:rPr>
                <w:noProof/>
                <w:webHidden/>
              </w:rPr>
              <w:fldChar w:fldCharType="separate"/>
            </w:r>
            <w:r w:rsidR="00D95FE8">
              <w:rPr>
                <w:noProof/>
                <w:webHidden/>
              </w:rPr>
              <w:t>26</w:t>
            </w:r>
            <w:r w:rsidR="00D95FE8">
              <w:rPr>
                <w:noProof/>
                <w:webHidden/>
              </w:rPr>
              <w:fldChar w:fldCharType="end"/>
            </w:r>
          </w:hyperlink>
        </w:p>
        <w:p w14:paraId="7F46F528" w14:textId="14F7B8F8" w:rsidR="00D95FE8" w:rsidRDefault="008970C5">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112532" w:history="1">
            <w:r w:rsidR="00D95FE8" w:rsidRPr="00C36BAD">
              <w:rPr>
                <w:rStyle w:val="Hipervnculo"/>
                <w:noProof/>
                <w:lang w:val="es-ES"/>
              </w:rPr>
              <w:t>5.</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SERVICIO AL CIUDADANO Y TRANSPARENCIA INSTITUCIONAL</w:t>
            </w:r>
            <w:r w:rsidR="00D95FE8">
              <w:rPr>
                <w:noProof/>
                <w:webHidden/>
              </w:rPr>
              <w:tab/>
            </w:r>
            <w:r w:rsidR="00D95FE8">
              <w:rPr>
                <w:noProof/>
                <w:webHidden/>
              </w:rPr>
              <w:fldChar w:fldCharType="begin"/>
            </w:r>
            <w:r w:rsidR="00D95FE8">
              <w:rPr>
                <w:noProof/>
                <w:webHidden/>
              </w:rPr>
              <w:instrText xml:space="preserve"> PAGEREF _Toc186112532 \h </w:instrText>
            </w:r>
            <w:r w:rsidR="00D95FE8">
              <w:rPr>
                <w:noProof/>
                <w:webHidden/>
              </w:rPr>
            </w:r>
            <w:r w:rsidR="00D95FE8">
              <w:rPr>
                <w:noProof/>
                <w:webHidden/>
              </w:rPr>
              <w:fldChar w:fldCharType="separate"/>
            </w:r>
            <w:r w:rsidR="00D95FE8">
              <w:rPr>
                <w:noProof/>
                <w:webHidden/>
              </w:rPr>
              <w:t>32</w:t>
            </w:r>
            <w:r w:rsidR="00D95FE8">
              <w:rPr>
                <w:noProof/>
                <w:webHidden/>
              </w:rPr>
              <w:fldChar w:fldCharType="end"/>
            </w:r>
          </w:hyperlink>
        </w:p>
        <w:p w14:paraId="6037FAC9" w14:textId="6F91568A"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33" w:history="1">
            <w:r w:rsidR="00D95FE8" w:rsidRPr="00C36BAD">
              <w:rPr>
                <w:rStyle w:val="Hipervnculo"/>
                <w:noProof/>
                <w:lang w:val="es-ES"/>
              </w:rPr>
              <w:t>5.1.</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Nivel de la satisfacción con el servicio</w:t>
            </w:r>
            <w:r w:rsidR="00D95FE8">
              <w:rPr>
                <w:noProof/>
                <w:webHidden/>
              </w:rPr>
              <w:tab/>
            </w:r>
            <w:r w:rsidR="00D95FE8">
              <w:rPr>
                <w:noProof/>
                <w:webHidden/>
              </w:rPr>
              <w:fldChar w:fldCharType="begin"/>
            </w:r>
            <w:r w:rsidR="00D95FE8">
              <w:rPr>
                <w:noProof/>
                <w:webHidden/>
              </w:rPr>
              <w:instrText xml:space="preserve"> PAGEREF _Toc186112533 \h </w:instrText>
            </w:r>
            <w:r w:rsidR="00D95FE8">
              <w:rPr>
                <w:noProof/>
                <w:webHidden/>
              </w:rPr>
            </w:r>
            <w:r w:rsidR="00D95FE8">
              <w:rPr>
                <w:noProof/>
                <w:webHidden/>
              </w:rPr>
              <w:fldChar w:fldCharType="separate"/>
            </w:r>
            <w:r w:rsidR="00D95FE8">
              <w:rPr>
                <w:noProof/>
                <w:webHidden/>
              </w:rPr>
              <w:t>32</w:t>
            </w:r>
            <w:r w:rsidR="00D95FE8">
              <w:rPr>
                <w:noProof/>
                <w:webHidden/>
              </w:rPr>
              <w:fldChar w:fldCharType="end"/>
            </w:r>
          </w:hyperlink>
        </w:p>
        <w:p w14:paraId="5E9CE994" w14:textId="24BC6226"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34" w:history="1">
            <w:r w:rsidR="00D95FE8" w:rsidRPr="00C36BAD">
              <w:rPr>
                <w:rStyle w:val="Hipervnculo"/>
                <w:noProof/>
                <w:lang w:val="es-ES"/>
              </w:rPr>
              <w:t>5.2.</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Nivel de cumplimiento acceso a la información</w:t>
            </w:r>
            <w:r w:rsidR="00D95FE8">
              <w:rPr>
                <w:noProof/>
                <w:webHidden/>
              </w:rPr>
              <w:tab/>
            </w:r>
            <w:r w:rsidR="00D95FE8">
              <w:rPr>
                <w:noProof/>
                <w:webHidden/>
              </w:rPr>
              <w:fldChar w:fldCharType="begin"/>
            </w:r>
            <w:r w:rsidR="00D95FE8">
              <w:rPr>
                <w:noProof/>
                <w:webHidden/>
              </w:rPr>
              <w:instrText xml:space="preserve"> PAGEREF _Toc186112534 \h </w:instrText>
            </w:r>
            <w:r w:rsidR="00D95FE8">
              <w:rPr>
                <w:noProof/>
                <w:webHidden/>
              </w:rPr>
            </w:r>
            <w:r w:rsidR="00D95FE8">
              <w:rPr>
                <w:noProof/>
                <w:webHidden/>
              </w:rPr>
              <w:fldChar w:fldCharType="separate"/>
            </w:r>
            <w:r w:rsidR="00D95FE8">
              <w:rPr>
                <w:noProof/>
                <w:webHidden/>
              </w:rPr>
              <w:t>34</w:t>
            </w:r>
            <w:r w:rsidR="00D95FE8">
              <w:rPr>
                <w:noProof/>
                <w:webHidden/>
              </w:rPr>
              <w:fldChar w:fldCharType="end"/>
            </w:r>
          </w:hyperlink>
        </w:p>
        <w:p w14:paraId="44B9B692" w14:textId="21AA0AB5"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35" w:history="1">
            <w:r w:rsidR="00D95FE8" w:rsidRPr="00C36BAD">
              <w:rPr>
                <w:rStyle w:val="Hipervnculo"/>
                <w:noProof/>
                <w:lang w:val="es-ES"/>
              </w:rPr>
              <w:t>5.3.</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Resultado Sistema de Quejas, Reclamos y Sugerencias</w:t>
            </w:r>
            <w:r w:rsidR="00D95FE8">
              <w:rPr>
                <w:noProof/>
                <w:webHidden/>
              </w:rPr>
              <w:tab/>
            </w:r>
            <w:r w:rsidR="00D95FE8">
              <w:rPr>
                <w:noProof/>
                <w:webHidden/>
              </w:rPr>
              <w:fldChar w:fldCharType="begin"/>
            </w:r>
            <w:r w:rsidR="00D95FE8">
              <w:rPr>
                <w:noProof/>
                <w:webHidden/>
              </w:rPr>
              <w:instrText xml:space="preserve"> PAGEREF _Toc186112535 \h </w:instrText>
            </w:r>
            <w:r w:rsidR="00D95FE8">
              <w:rPr>
                <w:noProof/>
                <w:webHidden/>
              </w:rPr>
            </w:r>
            <w:r w:rsidR="00D95FE8">
              <w:rPr>
                <w:noProof/>
                <w:webHidden/>
              </w:rPr>
              <w:fldChar w:fldCharType="separate"/>
            </w:r>
            <w:r w:rsidR="00D95FE8">
              <w:rPr>
                <w:noProof/>
                <w:webHidden/>
              </w:rPr>
              <w:t>34</w:t>
            </w:r>
            <w:r w:rsidR="00D95FE8">
              <w:rPr>
                <w:noProof/>
                <w:webHidden/>
              </w:rPr>
              <w:fldChar w:fldCharType="end"/>
            </w:r>
          </w:hyperlink>
        </w:p>
        <w:p w14:paraId="239DD6C8" w14:textId="6EA40F9E" w:rsidR="00D95FE8" w:rsidRDefault="008970C5">
          <w:pPr>
            <w:pStyle w:val="TDC2"/>
            <w:tabs>
              <w:tab w:val="left" w:pos="1100"/>
              <w:tab w:val="right" w:leader="dot" w:pos="9350"/>
            </w:tabs>
            <w:rPr>
              <w:rFonts w:asciiTheme="minorHAnsi" w:eastAsiaTheme="minorEastAsia" w:hAnsiTheme="minorHAnsi" w:cstheme="minorBidi"/>
              <w:noProof/>
              <w:color w:val="auto"/>
              <w:spacing w:val="0"/>
              <w:sz w:val="22"/>
              <w:szCs w:val="22"/>
              <w:lang w:val="es-ES" w:eastAsia="es-ES"/>
            </w:rPr>
          </w:pPr>
          <w:hyperlink w:anchor="_Toc186112536" w:history="1">
            <w:r w:rsidR="00D95FE8" w:rsidRPr="00C36BAD">
              <w:rPr>
                <w:rStyle w:val="Hipervnculo"/>
                <w:noProof/>
                <w:lang w:val="es-ES"/>
              </w:rPr>
              <w:t>5.4.</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Resultado mediciones del portal de transparencia</w:t>
            </w:r>
            <w:r w:rsidR="00D95FE8">
              <w:rPr>
                <w:noProof/>
                <w:webHidden/>
              </w:rPr>
              <w:tab/>
            </w:r>
            <w:r w:rsidR="00D95FE8">
              <w:rPr>
                <w:noProof/>
                <w:webHidden/>
              </w:rPr>
              <w:fldChar w:fldCharType="begin"/>
            </w:r>
            <w:r w:rsidR="00D95FE8">
              <w:rPr>
                <w:noProof/>
                <w:webHidden/>
              </w:rPr>
              <w:instrText xml:space="preserve"> PAGEREF _Toc186112536 \h </w:instrText>
            </w:r>
            <w:r w:rsidR="00D95FE8">
              <w:rPr>
                <w:noProof/>
                <w:webHidden/>
              </w:rPr>
            </w:r>
            <w:r w:rsidR="00D95FE8">
              <w:rPr>
                <w:noProof/>
                <w:webHidden/>
              </w:rPr>
              <w:fldChar w:fldCharType="separate"/>
            </w:r>
            <w:r w:rsidR="00D95FE8">
              <w:rPr>
                <w:noProof/>
                <w:webHidden/>
              </w:rPr>
              <w:t>35</w:t>
            </w:r>
            <w:r w:rsidR="00D95FE8">
              <w:rPr>
                <w:noProof/>
                <w:webHidden/>
              </w:rPr>
              <w:fldChar w:fldCharType="end"/>
            </w:r>
          </w:hyperlink>
        </w:p>
        <w:p w14:paraId="79458507" w14:textId="36716A7A" w:rsidR="00D95FE8" w:rsidRDefault="008970C5">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112537" w:history="1">
            <w:r w:rsidR="00D95FE8" w:rsidRPr="00C36BAD">
              <w:rPr>
                <w:rStyle w:val="Hipervnculo"/>
                <w:noProof/>
                <w:lang w:val="es-ES"/>
              </w:rPr>
              <w:t>6.</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PROYECCIONES AL PRÓXIMO AÑO</w:t>
            </w:r>
            <w:r w:rsidR="00D95FE8">
              <w:rPr>
                <w:noProof/>
                <w:webHidden/>
              </w:rPr>
              <w:tab/>
            </w:r>
            <w:r w:rsidR="00D95FE8">
              <w:rPr>
                <w:noProof/>
                <w:webHidden/>
              </w:rPr>
              <w:fldChar w:fldCharType="begin"/>
            </w:r>
            <w:r w:rsidR="00D95FE8">
              <w:rPr>
                <w:noProof/>
                <w:webHidden/>
              </w:rPr>
              <w:instrText xml:space="preserve"> PAGEREF _Toc186112537 \h </w:instrText>
            </w:r>
            <w:r w:rsidR="00D95FE8">
              <w:rPr>
                <w:noProof/>
                <w:webHidden/>
              </w:rPr>
            </w:r>
            <w:r w:rsidR="00D95FE8">
              <w:rPr>
                <w:noProof/>
                <w:webHidden/>
              </w:rPr>
              <w:fldChar w:fldCharType="separate"/>
            </w:r>
            <w:r w:rsidR="00D95FE8">
              <w:rPr>
                <w:noProof/>
                <w:webHidden/>
              </w:rPr>
              <w:t>36</w:t>
            </w:r>
            <w:r w:rsidR="00D95FE8">
              <w:rPr>
                <w:noProof/>
                <w:webHidden/>
              </w:rPr>
              <w:fldChar w:fldCharType="end"/>
            </w:r>
          </w:hyperlink>
        </w:p>
        <w:p w14:paraId="7B0D5D98" w14:textId="02BA1F37" w:rsidR="00D95FE8" w:rsidRDefault="008970C5">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112538" w:history="1">
            <w:r w:rsidR="00D95FE8" w:rsidRPr="00C36BAD">
              <w:rPr>
                <w:rStyle w:val="Hipervnculo"/>
                <w:noProof/>
                <w:lang w:val="es-ES"/>
              </w:rPr>
              <w:t>7.</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ANEXOS</w:t>
            </w:r>
            <w:r w:rsidR="00D95FE8">
              <w:rPr>
                <w:noProof/>
                <w:webHidden/>
              </w:rPr>
              <w:tab/>
            </w:r>
            <w:r w:rsidR="00D95FE8">
              <w:rPr>
                <w:noProof/>
                <w:webHidden/>
              </w:rPr>
              <w:fldChar w:fldCharType="begin"/>
            </w:r>
            <w:r w:rsidR="00D95FE8">
              <w:rPr>
                <w:noProof/>
                <w:webHidden/>
              </w:rPr>
              <w:instrText xml:space="preserve"> PAGEREF _Toc186112538 \h </w:instrText>
            </w:r>
            <w:r w:rsidR="00D95FE8">
              <w:rPr>
                <w:noProof/>
                <w:webHidden/>
              </w:rPr>
            </w:r>
            <w:r w:rsidR="00D95FE8">
              <w:rPr>
                <w:noProof/>
                <w:webHidden/>
              </w:rPr>
              <w:fldChar w:fldCharType="separate"/>
            </w:r>
            <w:r w:rsidR="00D95FE8">
              <w:rPr>
                <w:noProof/>
                <w:webHidden/>
              </w:rPr>
              <w:t>37</w:t>
            </w:r>
            <w:r w:rsidR="00D95FE8">
              <w:rPr>
                <w:noProof/>
                <w:webHidden/>
              </w:rPr>
              <w:fldChar w:fldCharType="end"/>
            </w:r>
          </w:hyperlink>
        </w:p>
        <w:p w14:paraId="4ACC7A64" w14:textId="0CD4CB76" w:rsidR="00D95FE8" w:rsidRDefault="008970C5">
          <w:pPr>
            <w:pStyle w:val="TDC2"/>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86112539" w:history="1">
            <w:r w:rsidR="00D95FE8" w:rsidRPr="00C36BAD">
              <w:rPr>
                <w:rStyle w:val="Hipervnculo"/>
                <w:noProof/>
                <w:lang w:val="es-ES"/>
              </w:rPr>
              <w:t>a)</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Matriz Logros Relevantes (Datos Cuantitativos)</w:t>
            </w:r>
            <w:r w:rsidR="00D95FE8">
              <w:rPr>
                <w:noProof/>
                <w:webHidden/>
              </w:rPr>
              <w:tab/>
            </w:r>
            <w:r w:rsidR="00D95FE8">
              <w:rPr>
                <w:noProof/>
                <w:webHidden/>
              </w:rPr>
              <w:fldChar w:fldCharType="begin"/>
            </w:r>
            <w:r w:rsidR="00D95FE8">
              <w:rPr>
                <w:noProof/>
                <w:webHidden/>
              </w:rPr>
              <w:instrText xml:space="preserve"> PAGEREF _Toc186112539 \h </w:instrText>
            </w:r>
            <w:r w:rsidR="00D95FE8">
              <w:rPr>
                <w:noProof/>
                <w:webHidden/>
              </w:rPr>
            </w:r>
            <w:r w:rsidR="00D95FE8">
              <w:rPr>
                <w:noProof/>
                <w:webHidden/>
              </w:rPr>
              <w:fldChar w:fldCharType="separate"/>
            </w:r>
            <w:r w:rsidR="00D95FE8">
              <w:rPr>
                <w:noProof/>
                <w:webHidden/>
              </w:rPr>
              <w:t>37</w:t>
            </w:r>
            <w:r w:rsidR="00D95FE8">
              <w:rPr>
                <w:noProof/>
                <w:webHidden/>
              </w:rPr>
              <w:fldChar w:fldCharType="end"/>
            </w:r>
          </w:hyperlink>
        </w:p>
        <w:p w14:paraId="21803701" w14:textId="5AF7FB82" w:rsidR="00D95FE8" w:rsidRDefault="008970C5">
          <w:pPr>
            <w:pStyle w:val="TDC2"/>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86112540" w:history="1">
            <w:r w:rsidR="00D95FE8" w:rsidRPr="00C36BAD">
              <w:rPr>
                <w:rStyle w:val="Hipervnculo"/>
                <w:rFonts w:asciiTheme="majorHAnsi" w:hAnsiTheme="majorHAnsi"/>
                <w:noProof/>
                <w:lang w:val="es-ES"/>
              </w:rPr>
              <w:t>b)</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Matriz de Gestión Presupuestaria</w:t>
            </w:r>
            <w:r w:rsidR="00D95FE8" w:rsidRPr="00C36BAD">
              <w:rPr>
                <w:rStyle w:val="Hipervnculo"/>
                <w:rFonts w:asciiTheme="majorHAnsi" w:eastAsia="Calibri" w:hAnsiTheme="majorHAnsi"/>
                <w:noProof/>
                <w:lang w:val="es-ES"/>
              </w:rPr>
              <w:t>.</w:t>
            </w:r>
            <w:r w:rsidR="00D95FE8">
              <w:rPr>
                <w:noProof/>
                <w:webHidden/>
              </w:rPr>
              <w:tab/>
            </w:r>
            <w:r w:rsidR="00D95FE8">
              <w:rPr>
                <w:noProof/>
                <w:webHidden/>
              </w:rPr>
              <w:fldChar w:fldCharType="begin"/>
            </w:r>
            <w:r w:rsidR="00D95FE8">
              <w:rPr>
                <w:noProof/>
                <w:webHidden/>
              </w:rPr>
              <w:instrText xml:space="preserve"> PAGEREF _Toc186112540 \h </w:instrText>
            </w:r>
            <w:r w:rsidR="00D95FE8">
              <w:rPr>
                <w:noProof/>
                <w:webHidden/>
              </w:rPr>
            </w:r>
            <w:r w:rsidR="00D95FE8">
              <w:rPr>
                <w:noProof/>
                <w:webHidden/>
              </w:rPr>
              <w:fldChar w:fldCharType="separate"/>
            </w:r>
            <w:r w:rsidR="00D95FE8">
              <w:rPr>
                <w:noProof/>
                <w:webHidden/>
              </w:rPr>
              <w:t>38</w:t>
            </w:r>
            <w:r w:rsidR="00D95FE8">
              <w:rPr>
                <w:noProof/>
                <w:webHidden/>
              </w:rPr>
              <w:fldChar w:fldCharType="end"/>
            </w:r>
          </w:hyperlink>
        </w:p>
        <w:p w14:paraId="4ECAF1B0" w14:textId="5628558C" w:rsidR="00D95FE8" w:rsidRDefault="008970C5">
          <w:pPr>
            <w:pStyle w:val="TDC2"/>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86112541" w:history="1">
            <w:r w:rsidR="00D95FE8" w:rsidRPr="00C36BAD">
              <w:rPr>
                <w:rStyle w:val="Hipervnculo"/>
                <w:noProof/>
                <w:lang w:val="es-ES"/>
              </w:rPr>
              <w:t>c)</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Matriz de Principales Indicadores del POA.</w:t>
            </w:r>
            <w:r w:rsidR="00D95FE8">
              <w:rPr>
                <w:noProof/>
                <w:webHidden/>
              </w:rPr>
              <w:tab/>
            </w:r>
            <w:r w:rsidR="00D95FE8">
              <w:rPr>
                <w:noProof/>
                <w:webHidden/>
              </w:rPr>
              <w:fldChar w:fldCharType="begin"/>
            </w:r>
            <w:r w:rsidR="00D95FE8">
              <w:rPr>
                <w:noProof/>
                <w:webHidden/>
              </w:rPr>
              <w:instrText xml:space="preserve"> PAGEREF _Toc186112541 \h </w:instrText>
            </w:r>
            <w:r w:rsidR="00D95FE8">
              <w:rPr>
                <w:noProof/>
                <w:webHidden/>
              </w:rPr>
            </w:r>
            <w:r w:rsidR="00D95FE8">
              <w:rPr>
                <w:noProof/>
                <w:webHidden/>
              </w:rPr>
              <w:fldChar w:fldCharType="separate"/>
            </w:r>
            <w:r w:rsidR="00D95FE8">
              <w:rPr>
                <w:noProof/>
                <w:webHidden/>
              </w:rPr>
              <w:t>39</w:t>
            </w:r>
            <w:r w:rsidR="00D95FE8">
              <w:rPr>
                <w:noProof/>
                <w:webHidden/>
              </w:rPr>
              <w:fldChar w:fldCharType="end"/>
            </w:r>
          </w:hyperlink>
        </w:p>
        <w:p w14:paraId="5AA6BBFC" w14:textId="4D79BEC8" w:rsidR="00D95FE8" w:rsidRDefault="008970C5">
          <w:pPr>
            <w:pStyle w:val="TDC2"/>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86112542" w:history="1">
            <w:r w:rsidR="00D95FE8" w:rsidRPr="00C36BAD">
              <w:rPr>
                <w:rStyle w:val="Hipervnculo"/>
                <w:noProof/>
                <w:lang w:val="es-ES"/>
              </w:rPr>
              <w:t>d)</w:t>
            </w:r>
            <w:r w:rsidR="00D95FE8">
              <w:rPr>
                <w:rFonts w:asciiTheme="minorHAnsi" w:eastAsiaTheme="minorEastAsia" w:hAnsiTheme="minorHAnsi" w:cstheme="minorBidi"/>
                <w:noProof/>
                <w:color w:val="auto"/>
                <w:spacing w:val="0"/>
                <w:sz w:val="22"/>
                <w:szCs w:val="22"/>
                <w:lang w:val="es-ES" w:eastAsia="es-ES"/>
              </w:rPr>
              <w:tab/>
            </w:r>
            <w:r w:rsidR="00D95FE8" w:rsidRPr="00C36BAD">
              <w:rPr>
                <w:rStyle w:val="Hipervnculo"/>
                <w:noProof/>
                <w:lang w:val="es-ES"/>
              </w:rPr>
              <w:t>Resumen Del Plan De Compras</w:t>
            </w:r>
            <w:r w:rsidR="00D95FE8">
              <w:rPr>
                <w:noProof/>
                <w:webHidden/>
              </w:rPr>
              <w:tab/>
            </w:r>
            <w:r w:rsidR="00D95FE8">
              <w:rPr>
                <w:noProof/>
                <w:webHidden/>
              </w:rPr>
              <w:fldChar w:fldCharType="begin"/>
            </w:r>
            <w:r w:rsidR="00D95FE8">
              <w:rPr>
                <w:noProof/>
                <w:webHidden/>
              </w:rPr>
              <w:instrText xml:space="preserve"> PAGEREF _Toc186112542 \h </w:instrText>
            </w:r>
            <w:r w:rsidR="00D95FE8">
              <w:rPr>
                <w:noProof/>
                <w:webHidden/>
              </w:rPr>
            </w:r>
            <w:r w:rsidR="00D95FE8">
              <w:rPr>
                <w:noProof/>
                <w:webHidden/>
              </w:rPr>
              <w:fldChar w:fldCharType="separate"/>
            </w:r>
            <w:r w:rsidR="00D95FE8">
              <w:rPr>
                <w:noProof/>
                <w:webHidden/>
              </w:rPr>
              <w:t>40</w:t>
            </w:r>
            <w:r w:rsidR="00D95FE8">
              <w:rPr>
                <w:noProof/>
                <w:webHidden/>
              </w:rPr>
              <w:fldChar w:fldCharType="end"/>
            </w:r>
          </w:hyperlink>
        </w:p>
        <w:p w14:paraId="220C50B1" w14:textId="439D1E3C" w:rsidR="001240D0" w:rsidRPr="00932DA7" w:rsidRDefault="00A630BC" w:rsidP="004E599F">
          <w:pPr>
            <w:rPr>
              <w:color w:val="4C4747"/>
              <w:lang w:val="es-ES"/>
            </w:rPr>
          </w:pPr>
          <w:r w:rsidRPr="00932DA7">
            <w:rPr>
              <w:b/>
              <w:bCs/>
              <w:noProof/>
              <w:color w:val="4C4747"/>
              <w:lang w:val="es-ES"/>
            </w:rPr>
            <w:fldChar w:fldCharType="end"/>
          </w:r>
        </w:p>
      </w:sdtContent>
    </w:sdt>
    <w:p w14:paraId="1DBDA006" w14:textId="4D806799" w:rsidR="001240D0" w:rsidRPr="00932DA7" w:rsidRDefault="001240D0">
      <w:pPr>
        <w:rPr>
          <w:color w:val="4C4747"/>
          <w:lang w:val="es-ES"/>
        </w:rPr>
        <w:sectPr w:rsidR="001240D0" w:rsidRPr="00932DA7" w:rsidSect="009A3FC1">
          <w:footerReference w:type="first" r:id="rId13"/>
          <w:type w:val="continuous"/>
          <w:pgSz w:w="12240" w:h="15840" w:code="119"/>
          <w:pgMar w:top="1440" w:right="1440" w:bottom="1440" w:left="1440" w:header="720" w:footer="720" w:gutter="0"/>
          <w:cols w:space="720"/>
          <w:docGrid w:linePitch="360"/>
        </w:sectPr>
      </w:pPr>
    </w:p>
    <w:p w14:paraId="2409DFBA" w14:textId="77777777" w:rsidR="004E599F" w:rsidRPr="00932DA7" w:rsidRDefault="004E599F">
      <w:pPr>
        <w:rPr>
          <w:rFonts w:eastAsiaTheme="majorEastAsia"/>
          <w:b/>
          <w:color w:val="4C4747"/>
          <w:sz w:val="28"/>
          <w:szCs w:val="32"/>
          <w:lang w:val="es-ES"/>
        </w:rPr>
      </w:pPr>
      <w:bookmarkStart w:id="1" w:name="_Hlk86403204"/>
      <w:r w:rsidRPr="00932DA7">
        <w:rPr>
          <w:color w:val="4C4747"/>
          <w:lang w:val="es-ES"/>
        </w:rPr>
        <w:lastRenderedPageBreak/>
        <w:br w:type="page"/>
      </w:r>
    </w:p>
    <w:p w14:paraId="649D29AD" w14:textId="23B64F38" w:rsidR="001240D0" w:rsidRPr="000546FF" w:rsidRDefault="001240D0" w:rsidP="00784262">
      <w:pPr>
        <w:pStyle w:val="Ttulo1"/>
        <w:numPr>
          <w:ilvl w:val="0"/>
          <w:numId w:val="3"/>
        </w:numPr>
        <w:rPr>
          <w:rFonts w:cs="Times New Roman"/>
          <w:color w:val="4C4747"/>
          <w:lang w:val="es-ES"/>
        </w:rPr>
      </w:pPr>
      <w:bookmarkStart w:id="2" w:name="_Toc186112522"/>
      <w:r w:rsidRPr="000546FF">
        <w:rPr>
          <w:rFonts w:cs="Times New Roman"/>
          <w:color w:val="4C4747"/>
          <w:lang w:val="es-ES"/>
        </w:rPr>
        <w:lastRenderedPageBreak/>
        <w:t>RESUMEN EJECUTIVO</w:t>
      </w:r>
      <w:bookmarkEnd w:id="2"/>
    </w:p>
    <w:p w14:paraId="7C54AF21" w14:textId="26B7214D" w:rsidR="001240D0" w:rsidRPr="000546FF" w:rsidRDefault="00125D46" w:rsidP="001240D0">
      <w:pPr>
        <w:jc w:val="both"/>
        <w:rPr>
          <w:rFonts w:eastAsia="Calibri"/>
          <w:color w:val="4C4747"/>
          <w:sz w:val="18"/>
          <w:lang w:val="es-ES"/>
        </w:rPr>
      </w:pPr>
      <w:r w:rsidRPr="000546FF">
        <w:rPr>
          <w:rFonts w:eastAsia="Calibri"/>
          <w:noProof/>
          <w:color w:val="4C4747"/>
          <w:sz w:val="18"/>
          <w:lang w:val="es-ES" w:eastAsia="es-ES"/>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2FB18"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7CF8AA9" w14:textId="76DDD5EF" w:rsidR="001240D0" w:rsidRPr="000546FF" w:rsidRDefault="00654164" w:rsidP="001240D0">
      <w:pPr>
        <w:jc w:val="center"/>
        <w:rPr>
          <w:rFonts w:eastAsia="Calibri"/>
          <w:color w:val="4C4747"/>
          <w:szCs w:val="36"/>
          <w:lang w:val="es-ES"/>
        </w:rPr>
      </w:pPr>
      <w:r w:rsidRPr="000546FF">
        <w:rPr>
          <w:rFonts w:eastAsia="Calibri"/>
          <w:color w:val="4C4747"/>
          <w:szCs w:val="36"/>
          <w:lang w:val="es-ES"/>
        </w:rPr>
        <w:t xml:space="preserve">Memoria </w:t>
      </w:r>
      <w:r w:rsidR="004A515E" w:rsidRPr="000546FF">
        <w:rPr>
          <w:rFonts w:eastAsia="Calibri"/>
          <w:color w:val="4C4747"/>
          <w:szCs w:val="36"/>
          <w:lang w:val="es-ES"/>
        </w:rPr>
        <w:t>Institu</w:t>
      </w:r>
      <w:r w:rsidR="009A466A" w:rsidRPr="000546FF">
        <w:rPr>
          <w:rFonts w:eastAsia="Calibri"/>
          <w:color w:val="4C4747"/>
          <w:szCs w:val="36"/>
          <w:lang w:val="es-ES"/>
        </w:rPr>
        <w:t>c</w:t>
      </w:r>
      <w:r w:rsidR="004A515E" w:rsidRPr="000546FF">
        <w:rPr>
          <w:rFonts w:eastAsia="Calibri"/>
          <w:color w:val="4C4747"/>
          <w:szCs w:val="36"/>
          <w:lang w:val="es-ES"/>
        </w:rPr>
        <w:t>ional</w:t>
      </w:r>
      <w:r w:rsidR="001240D0" w:rsidRPr="000546FF">
        <w:rPr>
          <w:rFonts w:eastAsia="Calibri"/>
          <w:color w:val="4C4747"/>
          <w:szCs w:val="36"/>
          <w:lang w:val="es-ES"/>
        </w:rPr>
        <w:t xml:space="preserve"> </w:t>
      </w:r>
      <w:r w:rsidR="007471AC" w:rsidRPr="000546FF">
        <w:rPr>
          <w:rFonts w:eastAsia="Calibri"/>
          <w:color w:val="4C4747"/>
          <w:szCs w:val="36"/>
          <w:lang w:val="es-ES"/>
        </w:rPr>
        <w:t>2024</w:t>
      </w:r>
    </w:p>
    <w:p w14:paraId="50075108" w14:textId="77777777" w:rsidR="001240D0" w:rsidRPr="000546FF" w:rsidRDefault="001240D0" w:rsidP="0018436B">
      <w:pPr>
        <w:spacing w:line="240" w:lineRule="auto"/>
        <w:jc w:val="both"/>
        <w:rPr>
          <w:rFonts w:eastAsia="Calibri"/>
          <w:color w:val="4C4747"/>
          <w:sz w:val="22"/>
          <w:lang w:val="es-ES"/>
        </w:rPr>
      </w:pPr>
    </w:p>
    <w:p w14:paraId="33162284" w14:textId="6718F290" w:rsidR="0018436B" w:rsidRPr="000546FF" w:rsidRDefault="00F00F11" w:rsidP="0018436B">
      <w:pPr>
        <w:spacing w:line="360" w:lineRule="auto"/>
        <w:jc w:val="both"/>
        <w:rPr>
          <w:rFonts w:eastAsia="Calibri"/>
          <w:noProof/>
          <w:color w:val="4C4747"/>
          <w:lang w:val="es-ES"/>
        </w:rPr>
      </w:pPr>
      <w:r w:rsidRPr="000546FF">
        <w:rPr>
          <w:rFonts w:eastAsia="Calibri"/>
          <w:noProof/>
          <w:color w:val="4C4747"/>
          <w:lang w:val="es-ES"/>
        </w:rPr>
        <w:t xml:space="preserve">La Dirección General de Desarrollo de la Comunidad (DGDC) implementó una serie de acciones en 2024 que mejoraron significativamente las condiciones de vida de miles de personas en República Dominicana. </w:t>
      </w:r>
      <w:r w:rsidR="0018436B" w:rsidRPr="000546FF">
        <w:rPr>
          <w:rFonts w:eastAsia="Calibri"/>
          <w:noProof/>
          <w:color w:val="4C4747"/>
          <w:lang w:val="es-ES"/>
        </w:rPr>
        <w:t>En este periodo, la DGDC invirtió recursos ascend</w:t>
      </w:r>
      <w:r w:rsidRPr="000546FF">
        <w:rPr>
          <w:rFonts w:eastAsia="Calibri"/>
          <w:noProof/>
          <w:color w:val="4C4747"/>
          <w:lang w:val="es-ES"/>
        </w:rPr>
        <w:t xml:space="preserve">entes ha RD$ </w:t>
      </w:r>
      <w:r w:rsidR="00F65FD3" w:rsidRPr="000546FF">
        <w:rPr>
          <w:rFonts w:eastAsia="Calibri"/>
          <w:noProof/>
          <w:color w:val="4C4747"/>
          <w:lang w:val="es-ES"/>
        </w:rPr>
        <w:t xml:space="preserve">188,973,442.11  </w:t>
      </w:r>
      <w:r w:rsidRPr="000546FF">
        <w:rPr>
          <w:rFonts w:eastAsia="Calibri"/>
          <w:noProof/>
          <w:color w:val="4C4747"/>
          <w:lang w:val="es-ES"/>
        </w:rPr>
        <w:t>al 29</w:t>
      </w:r>
      <w:r w:rsidR="0018436B" w:rsidRPr="000546FF">
        <w:rPr>
          <w:rFonts w:eastAsia="Calibri"/>
          <w:noProof/>
          <w:color w:val="4C4747"/>
          <w:lang w:val="es-ES"/>
        </w:rPr>
        <w:t xml:space="preserve"> de </w:t>
      </w:r>
      <w:r w:rsidRPr="000546FF">
        <w:rPr>
          <w:rFonts w:eastAsia="Calibri"/>
          <w:noProof/>
          <w:color w:val="4C4747"/>
          <w:lang w:val="es-ES"/>
        </w:rPr>
        <w:t>noviembre</w:t>
      </w:r>
      <w:r w:rsidR="0018436B" w:rsidRPr="000546FF">
        <w:rPr>
          <w:rFonts w:eastAsia="Calibri"/>
          <w:noProof/>
          <w:color w:val="4C4747"/>
          <w:lang w:val="es-ES"/>
        </w:rPr>
        <w:t xml:space="preserve"> del presente, con el objetivo de reducir los niveles de pobreza extrema de personas residentes en las diferentes provincias del país, con el presupuesto designado a esta institución. Con esta inversión se impactó de manera directa a </w:t>
      </w:r>
      <w:r w:rsidR="00B151B0" w:rsidRPr="000546FF">
        <w:rPr>
          <w:rFonts w:eastAsia="Calibri"/>
          <w:noProof/>
          <w:color w:val="4C4747"/>
          <w:lang w:val="es-ES"/>
        </w:rPr>
        <w:t xml:space="preserve">204,929 </w:t>
      </w:r>
      <w:r w:rsidR="0018436B" w:rsidRPr="000546FF">
        <w:rPr>
          <w:rFonts w:eastAsia="Calibri"/>
          <w:noProof/>
          <w:color w:val="4C4747"/>
          <w:lang w:val="es-ES"/>
        </w:rPr>
        <w:t xml:space="preserve">personas, de manera indirecta a 35,660 para un total de </w:t>
      </w:r>
      <w:r w:rsidR="00B151B0" w:rsidRPr="000546FF">
        <w:rPr>
          <w:rFonts w:eastAsia="Calibri"/>
          <w:noProof/>
          <w:color w:val="4C4747"/>
          <w:lang w:val="es-ES"/>
        </w:rPr>
        <w:t>242,031</w:t>
      </w:r>
      <w:r w:rsidR="0018436B" w:rsidRPr="000546FF">
        <w:rPr>
          <w:rFonts w:eastAsia="Calibri"/>
          <w:noProof/>
          <w:color w:val="4C4747"/>
          <w:lang w:val="es-ES"/>
        </w:rPr>
        <w:t xml:space="preserve"> personas en el </w:t>
      </w:r>
      <w:r w:rsidRPr="000546FF">
        <w:rPr>
          <w:rFonts w:eastAsia="Calibri"/>
          <w:noProof/>
          <w:color w:val="4C4747"/>
          <w:lang w:val="es-ES"/>
        </w:rPr>
        <w:t>año</w:t>
      </w:r>
      <w:r w:rsidR="0018436B" w:rsidRPr="000546FF">
        <w:rPr>
          <w:rFonts w:eastAsia="Calibri"/>
          <w:noProof/>
          <w:color w:val="4C4747"/>
          <w:lang w:val="es-ES"/>
        </w:rPr>
        <w:t xml:space="preserve"> 2024 y </w:t>
      </w:r>
      <w:r w:rsidR="00B151B0" w:rsidRPr="000546FF">
        <w:rPr>
          <w:rFonts w:eastAsia="Calibri"/>
          <w:noProof/>
          <w:color w:val="4C4747"/>
          <w:lang w:val="es-ES"/>
        </w:rPr>
        <w:t xml:space="preserve">58,030 </w:t>
      </w:r>
      <w:r w:rsidR="0018436B" w:rsidRPr="000546FF">
        <w:rPr>
          <w:rFonts w:eastAsia="Calibri"/>
          <w:noProof/>
          <w:color w:val="4C4747"/>
          <w:lang w:val="es-ES"/>
        </w:rPr>
        <w:t xml:space="preserve">familias de </w:t>
      </w:r>
      <w:r w:rsidR="00C747F7" w:rsidRPr="000546FF">
        <w:rPr>
          <w:rFonts w:eastAsia="Calibri"/>
          <w:noProof/>
          <w:color w:val="4C4747"/>
          <w:lang w:val="es-ES"/>
        </w:rPr>
        <w:t>621</w:t>
      </w:r>
      <w:r w:rsidR="0018436B" w:rsidRPr="000546FF">
        <w:rPr>
          <w:rFonts w:eastAsia="Calibri"/>
          <w:noProof/>
          <w:color w:val="4C4747"/>
          <w:lang w:val="es-ES"/>
        </w:rPr>
        <w:t xml:space="preserve"> comunidades rurales de la República Dominicana. </w:t>
      </w:r>
    </w:p>
    <w:p w14:paraId="73370109" w14:textId="6F4FF6CB"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En este mismo sentido, dicha inversión tuvo un impacto positivo para los ciudadanos que viven en condiciones vulnerables de la República Dominicana y que fueron beneficiados por uno de los programas que está ejecutando la DGDC en el 2024, en colaboración con las instituciones que sean establecidos convenios.  La DGDC invirtió aproximadamente RD$ </w:t>
      </w:r>
      <w:r w:rsidR="003E7C51" w:rsidRPr="000546FF">
        <w:rPr>
          <w:rFonts w:eastAsia="Calibri"/>
          <w:noProof/>
          <w:color w:val="4C4747"/>
          <w:lang w:val="es-ES"/>
        </w:rPr>
        <w:t>780.78</w:t>
      </w:r>
      <w:r w:rsidR="00B151B0" w:rsidRPr="000546FF">
        <w:rPr>
          <w:rFonts w:eastAsia="Calibri"/>
          <w:noProof/>
          <w:color w:val="4C4747"/>
          <w:lang w:val="es-ES"/>
        </w:rPr>
        <w:t xml:space="preserve"> </w:t>
      </w:r>
      <w:r w:rsidRPr="000546FF">
        <w:rPr>
          <w:rFonts w:eastAsia="Calibri"/>
          <w:noProof/>
          <w:color w:val="4C4747"/>
          <w:lang w:val="es-ES"/>
        </w:rPr>
        <w:t xml:space="preserve">por cada ciudadano en dicho año, con esta inversión se logró, hasta la fecha, alcanzar el </w:t>
      </w:r>
      <w:r w:rsidR="00165519" w:rsidRPr="000546FF">
        <w:rPr>
          <w:rFonts w:eastAsia="Calibri"/>
          <w:noProof/>
          <w:color w:val="4C4747"/>
          <w:lang w:val="es-ES"/>
        </w:rPr>
        <w:t>77.19</w:t>
      </w:r>
      <w:r w:rsidRPr="000546FF">
        <w:rPr>
          <w:rFonts w:eastAsia="Calibri"/>
          <w:noProof/>
          <w:color w:val="4C4747"/>
          <w:lang w:val="es-ES"/>
        </w:rPr>
        <w:t>% de las metas propuestas</w:t>
      </w:r>
      <w:r w:rsidR="00165519" w:rsidRPr="000546FF">
        <w:rPr>
          <w:rFonts w:eastAsia="Calibri"/>
          <w:noProof/>
          <w:color w:val="4C4747"/>
          <w:lang w:val="es-ES"/>
        </w:rPr>
        <w:t>, en base al presupuesto vigente para este</w:t>
      </w:r>
      <w:r w:rsidRPr="000546FF">
        <w:rPr>
          <w:rFonts w:eastAsia="Calibri"/>
          <w:noProof/>
          <w:color w:val="4C4747"/>
          <w:lang w:val="es-ES"/>
        </w:rPr>
        <w:t xml:space="preserve"> 2024. La DGDC obtuvo una puntuació</w:t>
      </w:r>
      <w:r w:rsidR="00F00F11" w:rsidRPr="000546FF">
        <w:rPr>
          <w:rFonts w:eastAsia="Calibri"/>
          <w:noProof/>
          <w:color w:val="4C4747"/>
          <w:lang w:val="es-ES"/>
        </w:rPr>
        <w:t xml:space="preserve">n promedio </w:t>
      </w:r>
      <w:r w:rsidRPr="000546FF">
        <w:rPr>
          <w:rFonts w:eastAsia="Calibri"/>
          <w:noProof/>
          <w:color w:val="4C4747"/>
          <w:lang w:val="es-ES"/>
        </w:rPr>
        <w:t>de 9</w:t>
      </w:r>
      <w:r w:rsidR="001D1C74" w:rsidRPr="000546FF">
        <w:rPr>
          <w:rFonts w:eastAsia="Calibri"/>
          <w:noProof/>
          <w:color w:val="4C4747"/>
          <w:lang w:val="es-ES"/>
        </w:rPr>
        <w:t>3</w:t>
      </w:r>
      <w:r w:rsidRPr="000546FF">
        <w:rPr>
          <w:rFonts w:eastAsia="Calibri"/>
          <w:noProof/>
          <w:color w:val="4C4747"/>
          <w:lang w:val="es-ES"/>
        </w:rPr>
        <w:t xml:space="preserve">% en la Evaluación del Índice de Gestión Presupuestaria durante </w:t>
      </w:r>
      <w:r w:rsidR="00F84705" w:rsidRPr="000546FF">
        <w:rPr>
          <w:rFonts w:eastAsia="Calibri"/>
          <w:noProof/>
          <w:color w:val="4C4747"/>
          <w:lang w:val="es-ES"/>
        </w:rPr>
        <w:t xml:space="preserve">el </w:t>
      </w:r>
      <w:r w:rsidRPr="000546FF">
        <w:rPr>
          <w:rFonts w:eastAsia="Calibri"/>
          <w:noProof/>
          <w:color w:val="4C4747"/>
          <w:lang w:val="es-ES"/>
        </w:rPr>
        <w:t>año 2024.</w:t>
      </w:r>
    </w:p>
    <w:p w14:paraId="202FA35E" w14:textId="77777777"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Se destaca que, estos programas se realizaron a través de las acciones integrales del Plan Nacional de Desarrollo Comunitario Sostenible que se despliegan de sus 29 líneas de acción comunitarias y sociales, estas acciones se implementaron a través de los seis ejes estratégicos de desarrollo comunitario de la DGDC que son: Organización </w:t>
      </w:r>
      <w:r w:rsidRPr="000546FF">
        <w:rPr>
          <w:rFonts w:eastAsia="Calibri"/>
          <w:noProof/>
          <w:color w:val="4C4747"/>
          <w:lang w:val="es-ES"/>
        </w:rPr>
        <w:lastRenderedPageBreak/>
        <w:t xml:space="preserve">Comunitaria, Educación, Asistencia Social Comunitaria, Infraestructura, Centro de Desarrollo Integral-CDI (Yamasá, Monte Plata). </w:t>
      </w:r>
    </w:p>
    <w:p w14:paraId="5B26E8C5" w14:textId="7A02762B" w:rsidR="002A54B2"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Los programas ejecutados por la DGDC en comunidades rurales y suburbanas en condiciones de pobreza extrema fueron operativos de fumigación, operativo de reparto de agua gratuita, operativos de entregas de colchones y mosquiteros, operativos de limpiezas cañadas, ríos y playas, entrega de alimentos crudos y cocidos a familias que viven en condiciones de vulnerabilidad</w:t>
      </w:r>
      <w:r w:rsidR="002A54B2" w:rsidRPr="000546FF">
        <w:rPr>
          <w:rFonts w:eastAsia="Calibri"/>
          <w:noProof/>
          <w:color w:val="4C4747"/>
          <w:lang w:val="es-ES"/>
        </w:rPr>
        <w:t>, correspondientes a las actividades de Asistencia social comunitaria  obras de infraestructura, prevención y saneamiento. E</w:t>
      </w:r>
      <w:r w:rsidRPr="000546FF">
        <w:rPr>
          <w:rFonts w:eastAsia="Calibri"/>
          <w:noProof/>
          <w:color w:val="4C4747"/>
          <w:lang w:val="es-ES"/>
        </w:rPr>
        <w:t xml:space="preserve">stos operativos tuvieron una inversión de RD$ </w:t>
      </w:r>
      <w:r w:rsidR="002A54B2" w:rsidRPr="000546FF">
        <w:rPr>
          <w:rFonts w:eastAsia="Calibri"/>
          <w:noProof/>
          <w:color w:val="4C4747"/>
          <w:lang w:val="es-ES"/>
        </w:rPr>
        <w:t>107,887,835.05</w:t>
      </w:r>
      <w:r w:rsidRPr="000546FF">
        <w:rPr>
          <w:rFonts w:eastAsia="Calibri"/>
          <w:noProof/>
          <w:color w:val="4C4747"/>
          <w:lang w:val="es-ES"/>
        </w:rPr>
        <w:t xml:space="preserve">, en el año 2024, la cantidad de beneficiados fue </w:t>
      </w:r>
      <w:r w:rsidR="003E7C51" w:rsidRPr="000546FF">
        <w:rPr>
          <w:rFonts w:eastAsia="Calibri"/>
          <w:noProof/>
          <w:color w:val="4C4747"/>
          <w:lang w:val="es-ES"/>
        </w:rPr>
        <w:t>145,218</w:t>
      </w:r>
      <w:r w:rsidR="00E259BF" w:rsidRPr="000546FF">
        <w:rPr>
          <w:rFonts w:eastAsia="Calibri"/>
          <w:noProof/>
          <w:color w:val="4C4747"/>
          <w:lang w:val="es-ES"/>
        </w:rPr>
        <w:t xml:space="preserve"> </w:t>
      </w:r>
      <w:r w:rsidRPr="000546FF">
        <w:rPr>
          <w:rFonts w:eastAsia="Calibri"/>
          <w:noProof/>
          <w:color w:val="4C4747"/>
          <w:lang w:val="es-ES"/>
        </w:rPr>
        <w:t xml:space="preserve">personas impactando </w:t>
      </w:r>
      <w:r w:rsidR="003E7C51" w:rsidRPr="000546FF">
        <w:rPr>
          <w:rFonts w:eastAsia="Calibri"/>
          <w:noProof/>
          <w:color w:val="4C4747"/>
          <w:lang w:val="es-ES"/>
        </w:rPr>
        <w:t>371</w:t>
      </w:r>
      <w:r w:rsidRPr="000546FF">
        <w:rPr>
          <w:rFonts w:eastAsia="Calibri"/>
          <w:noProof/>
          <w:color w:val="4C4747"/>
          <w:lang w:val="es-ES"/>
        </w:rPr>
        <w:t xml:space="preserve"> comunidades. En Servicio de atención médica en la comunidad (primaria y preventiva) una inversión de RD$ </w:t>
      </w:r>
      <w:r w:rsidR="00E259BF" w:rsidRPr="000546FF">
        <w:rPr>
          <w:rFonts w:eastAsia="Calibri"/>
          <w:noProof/>
          <w:color w:val="4C4747"/>
          <w:lang w:val="es-ES"/>
        </w:rPr>
        <w:t>81,085,607.06</w:t>
      </w:r>
      <w:r w:rsidRPr="000546FF">
        <w:rPr>
          <w:rFonts w:eastAsia="Calibri"/>
          <w:noProof/>
          <w:color w:val="4C4747"/>
          <w:lang w:val="es-ES"/>
        </w:rPr>
        <w:t xml:space="preserve"> en se beneficiaron </w:t>
      </w:r>
      <w:r w:rsidR="003E7C51" w:rsidRPr="000546FF">
        <w:rPr>
          <w:rFonts w:eastAsia="Calibri"/>
          <w:noProof/>
          <w:color w:val="4C4747"/>
          <w:lang w:val="es-ES"/>
        </w:rPr>
        <w:t xml:space="preserve">96,813 </w:t>
      </w:r>
      <w:r w:rsidRPr="000546FF">
        <w:rPr>
          <w:rFonts w:eastAsia="Calibri"/>
          <w:noProof/>
          <w:color w:val="4C4747"/>
          <w:lang w:val="es-ES"/>
        </w:rPr>
        <w:t xml:space="preserve">personas en </w:t>
      </w:r>
      <w:r w:rsidR="003E7C51" w:rsidRPr="000546FF">
        <w:rPr>
          <w:rFonts w:eastAsia="Calibri"/>
          <w:noProof/>
          <w:color w:val="4C4747"/>
          <w:lang w:val="es-ES"/>
        </w:rPr>
        <w:t>247</w:t>
      </w:r>
      <w:r w:rsidR="00E259BF" w:rsidRPr="000546FF">
        <w:rPr>
          <w:rFonts w:eastAsia="Calibri"/>
          <w:noProof/>
          <w:color w:val="4C4747"/>
          <w:lang w:val="es-ES"/>
        </w:rPr>
        <w:t xml:space="preserve"> comunidades.</w:t>
      </w:r>
    </w:p>
    <w:p w14:paraId="7E25ACC1" w14:textId="747C75BF"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Además, se implementaron programas educativos de diversas áreas de formación técnico-vocacional, y actividades deportivas y culturales que beneficiaron a la cantidad de </w:t>
      </w:r>
      <w:r w:rsidR="000F0E1F" w:rsidRPr="000546FF">
        <w:rPr>
          <w:rFonts w:eastAsia="Calibri"/>
          <w:noProof/>
          <w:color w:val="4C4747"/>
          <w:lang w:val="es-ES"/>
        </w:rPr>
        <w:t xml:space="preserve">103,713 </w:t>
      </w:r>
      <w:r w:rsidRPr="000546FF">
        <w:rPr>
          <w:rFonts w:eastAsia="Calibri"/>
          <w:noProof/>
          <w:color w:val="4C4747"/>
          <w:lang w:val="es-ES"/>
        </w:rPr>
        <w:t xml:space="preserve">personas con una inversión de RD$ 1,236,015.00 en </w:t>
      </w:r>
      <w:r w:rsidR="000F0E1F" w:rsidRPr="000546FF">
        <w:rPr>
          <w:rFonts w:eastAsia="Calibri"/>
          <w:noProof/>
          <w:color w:val="4C4747"/>
          <w:lang w:val="es-ES"/>
        </w:rPr>
        <w:t>21</w:t>
      </w:r>
      <w:r w:rsidRPr="000546FF">
        <w:rPr>
          <w:rFonts w:eastAsia="Calibri"/>
          <w:noProof/>
          <w:color w:val="4C4747"/>
          <w:lang w:val="es-ES"/>
        </w:rPr>
        <w:t xml:space="preserve"> comunidades. De igual manera se construyeron </w:t>
      </w:r>
      <w:r w:rsidR="003E7C51" w:rsidRPr="000546FF">
        <w:rPr>
          <w:rFonts w:eastAsia="Calibri"/>
          <w:noProof/>
          <w:color w:val="4C4747"/>
          <w:lang w:val="es-ES"/>
        </w:rPr>
        <w:t>8</w:t>
      </w:r>
      <w:r w:rsidRPr="000546FF">
        <w:rPr>
          <w:rFonts w:eastAsia="Calibri"/>
          <w:noProof/>
          <w:color w:val="4C4747"/>
          <w:lang w:val="es-ES"/>
        </w:rPr>
        <w:t xml:space="preserve"> obras de infraestructuras comunitarias que en este año se ejecutó un pago de cubicación ascendente a RD$ </w:t>
      </w:r>
      <w:r w:rsidR="00947D11" w:rsidRPr="000546FF">
        <w:rPr>
          <w:rFonts w:eastAsia="Calibri"/>
          <w:noProof/>
          <w:color w:val="4C4747"/>
          <w:lang w:val="es-ES"/>
        </w:rPr>
        <w:t>7,065,975.32</w:t>
      </w:r>
      <w:r w:rsidRPr="000546FF">
        <w:rPr>
          <w:rFonts w:eastAsia="Calibri"/>
          <w:noProof/>
          <w:color w:val="4C4747"/>
          <w:lang w:val="es-ES"/>
        </w:rPr>
        <w:t xml:space="preserve"> pesos, impactando a 2</w:t>
      </w:r>
      <w:r w:rsidR="00947D11" w:rsidRPr="000546FF">
        <w:rPr>
          <w:rFonts w:eastAsia="Calibri"/>
          <w:noProof/>
          <w:color w:val="4C4747"/>
          <w:lang w:val="es-ES"/>
        </w:rPr>
        <w:t>5</w:t>
      </w:r>
      <w:r w:rsidRPr="000546FF">
        <w:rPr>
          <w:rFonts w:eastAsia="Calibri"/>
          <w:noProof/>
          <w:color w:val="4C4747"/>
          <w:lang w:val="es-ES"/>
        </w:rPr>
        <w:t xml:space="preserve"> comunidades.</w:t>
      </w:r>
    </w:p>
    <w:p w14:paraId="06617043" w14:textId="167F0BC8"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Por último, la DGDC realizó encuentros de fortalecimiento y acampamiento con organizaciones comunitarias de diversas provincias del país impactando a </w:t>
      </w:r>
      <w:r w:rsidR="009E3D1C" w:rsidRPr="000546FF">
        <w:rPr>
          <w:rFonts w:eastAsia="Calibri"/>
          <w:noProof/>
          <w:color w:val="4C4747"/>
          <w:lang w:val="es-ES"/>
        </w:rPr>
        <w:t>1,632</w:t>
      </w:r>
      <w:r w:rsidRPr="000546FF">
        <w:rPr>
          <w:rFonts w:eastAsia="Calibri"/>
          <w:noProof/>
          <w:color w:val="4C4747"/>
          <w:lang w:val="es-ES"/>
        </w:rPr>
        <w:t xml:space="preserve"> personas. También se realizaron actividades para mejorar los procesos a lo interno de la DGDC para la mejora de continúa impactando a 604 personas con una inversión de RD$1,132,717.00.</w:t>
      </w:r>
    </w:p>
    <w:p w14:paraId="631C6F76" w14:textId="77777777"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lastRenderedPageBreak/>
        <w:t xml:space="preserve">Estos programas de desarrollo comunitario la DGDC le implemento en las provincias de La Romana Quisqueya, San Pedro de Macorís en brisas del este barrio José Blanchy, Las Matas de Farfán, Comunidad Vista del valle en el municipio San Francisco de Macorís, Parroquia Jesús Maestro en el distrito nacional, Comunidad la Malena en el municipio boca chica, centro comunal de castillo, San francisco de Jacagua, el paraje la reforma, distrito municipal agua santa del Yuna, El cacique en Monción, Municipio Pimentel, Barrios los molondrones, La cueva abajo, El firme en el municipio castillo de la Provincia Duarte, En el municipio de cambita garabitos, San José del Kilómetro 7 de la Avenida Independencia en el Distrito Nacional, Abarcó los sectores Maquiteria, El Molino de la Charles de Gaulle en Santo Domingo Este, Guayacanes, Restauración, Los Callejones, La Pizarra del Play en el Municipio San Pedro de Macorís, Las comunidades Nueva Esperanza, Canal de Berma, Amor y Paz, El Limpio, en la Provincia Sánchez Ramírez, Municipio de Yamasá, provincia Monte Plata, En la comunidad de La Cuaba, en el Municipio de Neyba, Provincia Bahoruco, Sector La Paz del Barrio Los Suizos, Distrito Municipal Quita Sueño, Municipio Haina, Sector Simón Bolívar en el Distrito Nacional, Provincia Santiago Rodríguez, Municipio de San José de Los Llanos, Provincia San Pedro de Macorís, Municipio cabecera, Santa Bárbara de Samaná, Sectores del Municipio Navarrete, Provincia Santiago, Sectores; La Altagracia, Santiago de los Caballeros, Santo Domingo, Sánchez Ramírez, San Cristóbal, la Vega, San Pedro de Macorís, Santiago Rodríguez, San Francisco de Macorís , Hato Mayor, Barahona, Monte Cristi, Monte Plata, Elías Piña, Bahoruco, Independencia, La Romana, El Seibo, Valverde, La Altagracia, Da jabón, Espaillat, Hermana Mirabal, María Trinidad Sánchez, Peravia, Samaná, San Juan de la Maguana, Villa Esfuerzo, La Toronja, Los Alcarrizos, Sectores el Almirante, Villa Liberación, Municipio Nigua en San Cristóbal, El barrio lava </w:t>
      </w:r>
      <w:r w:rsidRPr="000546FF">
        <w:rPr>
          <w:rFonts w:eastAsia="Calibri"/>
          <w:noProof/>
          <w:color w:val="4C4747"/>
          <w:lang w:val="es-ES"/>
        </w:rPr>
        <w:lastRenderedPageBreak/>
        <w:t>pie en San Cristóbal, Los molinos en la charles de Gaulle, La Romana villa San Carlos,</w:t>
      </w:r>
    </w:p>
    <w:p w14:paraId="3D37A733" w14:textId="027C3339"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Con esto se logró alcanzar la meta anual de mejorar la calidad de vida de más de </w:t>
      </w:r>
      <w:r w:rsidR="00D2447E" w:rsidRPr="000546FF">
        <w:rPr>
          <w:rFonts w:eastAsia="Calibri"/>
          <w:noProof/>
          <w:color w:val="4C4747"/>
          <w:lang w:val="es-ES"/>
        </w:rPr>
        <w:t>197,310</w:t>
      </w:r>
      <w:r w:rsidRPr="000546FF">
        <w:rPr>
          <w:rFonts w:eastAsia="Calibri"/>
          <w:noProof/>
          <w:color w:val="4C4747"/>
          <w:lang w:val="es-ES"/>
        </w:rPr>
        <w:t xml:space="preserve"> beneficiarios directos e indirectos. La calidad de las relaciones con la comunidad es la clave del éxito o el fracaso de un proyecto, lograr y mantener el apoyo comunitario es un factor fundamental para su viabilidad a largo plazo.</w:t>
      </w:r>
    </w:p>
    <w:bookmarkEnd w:id="1"/>
    <w:p w14:paraId="40D12A7E" w14:textId="77777777" w:rsidR="009A3FC1" w:rsidRPr="000546FF" w:rsidRDefault="009A3FC1">
      <w:pPr>
        <w:rPr>
          <w:rFonts w:eastAsiaTheme="majorEastAsia"/>
          <w:b/>
          <w:color w:val="4C4747"/>
          <w:sz w:val="28"/>
          <w:szCs w:val="32"/>
          <w:lang w:val="es-ES"/>
        </w:rPr>
      </w:pPr>
      <w:r w:rsidRPr="000546FF">
        <w:rPr>
          <w:color w:val="4C4747"/>
          <w:lang w:val="es-ES"/>
        </w:rPr>
        <w:br w:type="page"/>
      </w:r>
    </w:p>
    <w:p w14:paraId="6384D0D4" w14:textId="3433C31E" w:rsidR="00654164" w:rsidRPr="000546FF" w:rsidRDefault="00654164" w:rsidP="00784262">
      <w:pPr>
        <w:pStyle w:val="Ttulo1"/>
        <w:numPr>
          <w:ilvl w:val="0"/>
          <w:numId w:val="3"/>
        </w:numPr>
        <w:rPr>
          <w:rFonts w:cs="Times New Roman"/>
          <w:color w:val="4C4747"/>
          <w:lang w:val="es-ES"/>
        </w:rPr>
      </w:pPr>
      <w:bookmarkStart w:id="3" w:name="_Toc186112523"/>
      <w:r w:rsidRPr="000546FF">
        <w:rPr>
          <w:rFonts w:cs="Times New Roman"/>
          <w:color w:val="4C4747"/>
          <w:lang w:val="es-ES"/>
        </w:rPr>
        <w:lastRenderedPageBreak/>
        <w:t>INFORMACIÓN INSTITUCIONAL</w:t>
      </w:r>
      <w:bookmarkEnd w:id="3"/>
    </w:p>
    <w:p w14:paraId="794C2FD3" w14:textId="73C7B9AC" w:rsidR="00654164" w:rsidRPr="000546FF" w:rsidRDefault="00654164" w:rsidP="00654164">
      <w:pPr>
        <w:jc w:val="both"/>
        <w:rPr>
          <w:rFonts w:eastAsia="Calibri"/>
          <w:color w:val="4C4747"/>
          <w:sz w:val="18"/>
          <w:lang w:val="es-ES"/>
        </w:rPr>
      </w:pPr>
      <w:r w:rsidRPr="000546FF">
        <w:rPr>
          <w:rFonts w:eastAsia="Calibri"/>
          <w:noProof/>
          <w:color w:val="4C4747"/>
          <w:sz w:val="18"/>
          <w:lang w:val="es-ES" w:eastAsia="es-ES"/>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E063A"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7AD3B78C" w14:textId="6827F92F" w:rsidR="00654164" w:rsidRPr="000546FF" w:rsidRDefault="00654164" w:rsidP="00654164">
      <w:pPr>
        <w:jc w:val="center"/>
        <w:rPr>
          <w:rFonts w:eastAsia="Calibri"/>
          <w:color w:val="4C4747"/>
          <w:szCs w:val="36"/>
          <w:lang w:val="es-ES"/>
        </w:rPr>
      </w:pPr>
      <w:r w:rsidRPr="000546FF">
        <w:rPr>
          <w:rFonts w:eastAsia="Calibri"/>
          <w:color w:val="4C4747"/>
          <w:szCs w:val="36"/>
          <w:lang w:val="es-ES"/>
        </w:rPr>
        <w:t xml:space="preserve">Memoria </w:t>
      </w:r>
      <w:r w:rsidR="009547F0" w:rsidRPr="000546FF">
        <w:rPr>
          <w:rFonts w:eastAsia="Calibri"/>
          <w:color w:val="4C4747"/>
          <w:szCs w:val="36"/>
          <w:lang w:val="es-ES"/>
        </w:rPr>
        <w:t>I</w:t>
      </w:r>
      <w:r w:rsidRPr="000546FF">
        <w:rPr>
          <w:rFonts w:eastAsia="Calibri"/>
          <w:color w:val="4C4747"/>
          <w:szCs w:val="36"/>
          <w:lang w:val="es-ES"/>
        </w:rPr>
        <w:t xml:space="preserve">nstitucional </w:t>
      </w:r>
      <w:r w:rsidR="007471AC" w:rsidRPr="000546FF">
        <w:rPr>
          <w:rFonts w:eastAsia="Calibri"/>
          <w:color w:val="4C4747"/>
          <w:szCs w:val="36"/>
          <w:lang w:val="es-ES"/>
        </w:rPr>
        <w:t>2024</w:t>
      </w:r>
    </w:p>
    <w:p w14:paraId="367ED8A1" w14:textId="063D493A" w:rsidR="00BA2267" w:rsidRPr="000546FF" w:rsidRDefault="00BA2267" w:rsidP="00BA2267">
      <w:pPr>
        <w:rPr>
          <w:noProof/>
          <w:color w:val="4C4747"/>
          <w:lang w:val="es-ES"/>
        </w:rPr>
      </w:pPr>
    </w:p>
    <w:p w14:paraId="290B3EB5" w14:textId="404CDF1A" w:rsidR="00DC69C8" w:rsidRPr="000546FF" w:rsidRDefault="00DC69C8" w:rsidP="00F55447">
      <w:pPr>
        <w:pStyle w:val="Prrafodelista"/>
        <w:numPr>
          <w:ilvl w:val="1"/>
          <w:numId w:val="3"/>
        </w:numPr>
        <w:spacing w:line="360" w:lineRule="auto"/>
        <w:jc w:val="both"/>
        <w:rPr>
          <w:noProof/>
          <w:color w:val="4C4747"/>
          <w:lang w:val="es-ES"/>
        </w:rPr>
      </w:pPr>
      <w:r w:rsidRPr="000546FF">
        <w:rPr>
          <w:noProof/>
          <w:color w:val="4C4747"/>
          <w:lang w:val="es-ES"/>
        </w:rPr>
        <w:t>Marco Filosófico Institucional</w:t>
      </w:r>
    </w:p>
    <w:p w14:paraId="690D16B5" w14:textId="1C978BF9" w:rsidR="00DC69C8" w:rsidRPr="000546FF" w:rsidRDefault="00DC69C8" w:rsidP="00F55447">
      <w:pPr>
        <w:spacing w:line="360" w:lineRule="auto"/>
        <w:jc w:val="both"/>
        <w:rPr>
          <w:rFonts w:eastAsia="Calibri"/>
          <w:noProof/>
          <w:color w:val="4C4747"/>
          <w:lang w:val="es-ES"/>
        </w:rPr>
      </w:pPr>
      <w:r w:rsidRPr="000546FF">
        <w:rPr>
          <w:rFonts w:eastAsia="Calibri"/>
          <w:noProof/>
          <w:color w:val="4C4747"/>
          <w:lang w:val="es-ES"/>
        </w:rPr>
        <w:t>La DGDC es una organización gubernamental creada en 1962, anunciada como parte de las estrategias del Estado para combatir la pobreza extrema que tradicionalmente ha afectado a una porción significativa de la población dominicana.</w:t>
      </w:r>
    </w:p>
    <w:p w14:paraId="7CE17EBC" w14:textId="77777777" w:rsidR="0025241E" w:rsidRPr="000546FF" w:rsidRDefault="0025241E" w:rsidP="00C95539">
      <w:pPr>
        <w:spacing w:line="240" w:lineRule="auto"/>
        <w:jc w:val="both"/>
        <w:rPr>
          <w:noProof/>
          <w:color w:val="4C4747"/>
          <w:lang w:val="es-ES"/>
        </w:rPr>
      </w:pPr>
    </w:p>
    <w:p w14:paraId="362D06CE" w14:textId="604EDC7B" w:rsidR="00DC69C8" w:rsidRPr="000546FF" w:rsidRDefault="00DC69C8" w:rsidP="00F55447">
      <w:pPr>
        <w:pStyle w:val="Prrafodelista"/>
        <w:numPr>
          <w:ilvl w:val="0"/>
          <w:numId w:val="13"/>
        </w:numPr>
        <w:spacing w:line="360" w:lineRule="auto"/>
        <w:jc w:val="both"/>
        <w:rPr>
          <w:noProof/>
          <w:color w:val="4C4747"/>
          <w:lang w:val="es-ES"/>
        </w:rPr>
      </w:pPr>
      <w:r w:rsidRPr="000546FF">
        <w:rPr>
          <w:noProof/>
          <w:color w:val="4C4747"/>
          <w:lang w:val="es-ES"/>
        </w:rPr>
        <w:t>Misión</w:t>
      </w:r>
    </w:p>
    <w:p w14:paraId="56486ABB" w14:textId="54E9DAF4" w:rsidR="00DC69C8" w:rsidRPr="000546FF" w:rsidRDefault="00DC69C8" w:rsidP="00F55447">
      <w:pPr>
        <w:spacing w:line="360" w:lineRule="auto"/>
        <w:jc w:val="both"/>
        <w:rPr>
          <w:rFonts w:eastAsia="Calibri"/>
          <w:noProof/>
          <w:color w:val="4C4747"/>
          <w:lang w:val="es-ES"/>
        </w:rPr>
      </w:pPr>
      <w:r w:rsidRPr="000546FF">
        <w:rPr>
          <w:rFonts w:eastAsia="Calibri"/>
          <w:noProof/>
          <w:color w:val="4C4747"/>
          <w:lang w:val="es-ES"/>
        </w:rPr>
        <w:t>Lograr el desarrollo integral y la organización de las comunidades, priorizando las de pobreza extrema con la participación activa de sus actores sociales.</w:t>
      </w:r>
    </w:p>
    <w:p w14:paraId="2A81B369" w14:textId="77777777" w:rsidR="0025241E" w:rsidRPr="000546FF" w:rsidRDefault="0025241E" w:rsidP="00C95539">
      <w:pPr>
        <w:spacing w:line="240" w:lineRule="auto"/>
        <w:jc w:val="both"/>
        <w:rPr>
          <w:noProof/>
          <w:color w:val="4C4747"/>
          <w:lang w:val="es-ES"/>
        </w:rPr>
      </w:pPr>
    </w:p>
    <w:p w14:paraId="333361B3" w14:textId="61A92766" w:rsidR="00DC69C8" w:rsidRPr="000546FF" w:rsidRDefault="00DC69C8" w:rsidP="00F55447">
      <w:pPr>
        <w:pStyle w:val="Prrafodelista"/>
        <w:numPr>
          <w:ilvl w:val="0"/>
          <w:numId w:val="13"/>
        </w:numPr>
        <w:spacing w:line="360" w:lineRule="auto"/>
        <w:jc w:val="both"/>
        <w:rPr>
          <w:noProof/>
          <w:color w:val="4C4747"/>
          <w:lang w:val="es-ES"/>
        </w:rPr>
      </w:pPr>
      <w:r w:rsidRPr="000546FF">
        <w:rPr>
          <w:noProof/>
          <w:color w:val="4C4747"/>
          <w:lang w:val="es-ES"/>
        </w:rPr>
        <w:t>Visión</w:t>
      </w:r>
    </w:p>
    <w:p w14:paraId="782EEAD1" w14:textId="7FB2A8CC" w:rsidR="00DC69C8" w:rsidRPr="000546FF" w:rsidRDefault="00DC69C8" w:rsidP="00F55447">
      <w:pPr>
        <w:spacing w:line="360" w:lineRule="auto"/>
        <w:jc w:val="both"/>
        <w:rPr>
          <w:rFonts w:eastAsia="Calibri"/>
          <w:noProof/>
          <w:color w:val="4C4747"/>
          <w:lang w:val="es-ES"/>
        </w:rPr>
      </w:pPr>
      <w:r w:rsidRPr="000546FF">
        <w:rPr>
          <w:rFonts w:eastAsia="Calibri"/>
          <w:noProof/>
          <w:color w:val="4C4747"/>
          <w:lang w:val="es-ES"/>
        </w:rPr>
        <w:t>Ser reconocida por la dedicación y efectividad en el desarrollo comunitario, logrando la más alta admiración y estima de la sociedad dominicana y la comunidad internacional.</w:t>
      </w:r>
    </w:p>
    <w:p w14:paraId="04028A81" w14:textId="77777777" w:rsidR="0025241E" w:rsidRPr="000546FF" w:rsidRDefault="0025241E" w:rsidP="00C95539">
      <w:pPr>
        <w:spacing w:line="240" w:lineRule="auto"/>
        <w:jc w:val="both"/>
        <w:rPr>
          <w:noProof/>
          <w:color w:val="4C4747"/>
          <w:lang w:val="es-ES"/>
        </w:rPr>
      </w:pPr>
    </w:p>
    <w:p w14:paraId="0592E919" w14:textId="66B8A8FE" w:rsidR="00DC69C8" w:rsidRPr="000546FF" w:rsidRDefault="00DC69C8" w:rsidP="00F55447">
      <w:pPr>
        <w:pStyle w:val="Prrafodelista"/>
        <w:numPr>
          <w:ilvl w:val="0"/>
          <w:numId w:val="13"/>
        </w:numPr>
        <w:spacing w:line="360" w:lineRule="auto"/>
        <w:jc w:val="both"/>
        <w:rPr>
          <w:noProof/>
          <w:color w:val="4C4747"/>
          <w:lang w:val="es-ES"/>
        </w:rPr>
      </w:pPr>
      <w:r w:rsidRPr="000546FF">
        <w:rPr>
          <w:noProof/>
          <w:color w:val="4C4747"/>
          <w:lang w:val="es-ES"/>
        </w:rPr>
        <w:t>Valores</w:t>
      </w:r>
    </w:p>
    <w:p w14:paraId="55ADCFC8" w14:textId="5A1A5808" w:rsidR="00DC69C8" w:rsidRPr="000546FF" w:rsidRDefault="00DC69C8" w:rsidP="00F55447">
      <w:pPr>
        <w:spacing w:line="360" w:lineRule="auto"/>
        <w:jc w:val="both"/>
        <w:rPr>
          <w:rFonts w:eastAsia="Calibri"/>
          <w:noProof/>
          <w:color w:val="4C4747"/>
          <w:lang w:val="es-ES"/>
        </w:rPr>
      </w:pPr>
      <w:r w:rsidRPr="000546FF">
        <w:rPr>
          <w:rFonts w:eastAsia="Calibri"/>
          <w:noProof/>
          <w:color w:val="4C4747"/>
          <w:lang w:val="es-ES"/>
        </w:rPr>
        <w:t>Libertad, justicia, equidad, solidaridad, neutralidad, honestidad, respeto a la naturaleza y responsabilidad compartida libertad, justicia, equidad, solidaridad, neutralidad, honestidad, respeto a la naturaleza y responsabilidad compartida.</w:t>
      </w:r>
    </w:p>
    <w:p w14:paraId="3FB00B30" w14:textId="20337E91" w:rsidR="0025241E" w:rsidRPr="000546FF" w:rsidRDefault="0025241E" w:rsidP="00F55447">
      <w:pPr>
        <w:spacing w:line="360" w:lineRule="auto"/>
        <w:jc w:val="both"/>
        <w:rPr>
          <w:noProof/>
          <w:color w:val="4C4747"/>
          <w:lang w:val="es-ES"/>
        </w:rPr>
      </w:pPr>
    </w:p>
    <w:p w14:paraId="728B44A2" w14:textId="77777777" w:rsidR="0025241E" w:rsidRPr="000546FF" w:rsidRDefault="0025241E" w:rsidP="00F55447">
      <w:pPr>
        <w:spacing w:line="360" w:lineRule="auto"/>
        <w:jc w:val="both"/>
        <w:rPr>
          <w:noProof/>
          <w:color w:val="4C4747"/>
          <w:lang w:val="es-ES"/>
        </w:rPr>
      </w:pPr>
    </w:p>
    <w:p w14:paraId="08092259" w14:textId="0667E297" w:rsidR="00DC69C8" w:rsidRPr="000546FF" w:rsidRDefault="00DC69C8" w:rsidP="00F55447">
      <w:pPr>
        <w:pStyle w:val="Prrafodelista"/>
        <w:numPr>
          <w:ilvl w:val="1"/>
          <w:numId w:val="3"/>
        </w:numPr>
        <w:spacing w:line="360" w:lineRule="auto"/>
        <w:jc w:val="both"/>
        <w:rPr>
          <w:noProof/>
          <w:color w:val="4C4747"/>
          <w:lang w:val="es-ES"/>
        </w:rPr>
      </w:pPr>
      <w:r w:rsidRPr="000546FF">
        <w:rPr>
          <w:noProof/>
          <w:color w:val="4C4747"/>
          <w:lang w:val="es-ES"/>
        </w:rPr>
        <w:lastRenderedPageBreak/>
        <w:t>Base Legal</w:t>
      </w:r>
    </w:p>
    <w:p w14:paraId="202BC972" w14:textId="17A02C1D" w:rsidR="00DC69C8" w:rsidRPr="000546FF" w:rsidRDefault="00DC69C8" w:rsidP="00F55447">
      <w:pPr>
        <w:spacing w:line="360" w:lineRule="auto"/>
        <w:jc w:val="both"/>
        <w:rPr>
          <w:rFonts w:eastAsia="Calibri"/>
          <w:noProof/>
          <w:color w:val="4C4747"/>
          <w:lang w:val="es-ES"/>
        </w:rPr>
      </w:pPr>
      <w:r w:rsidRPr="000546FF">
        <w:rPr>
          <w:rFonts w:eastAsia="Calibri"/>
          <w:noProof/>
          <w:color w:val="4C4747"/>
          <w:lang w:val="es-ES"/>
        </w:rPr>
        <w:t>La Dirección General de Desarrollo de la Comunidad fue creada mediante la Ley No. 676, del 22 de marzo de 1965, Gaceta Oficial No. 8935, de fecha 7de abril de 1965.</w:t>
      </w:r>
    </w:p>
    <w:p w14:paraId="4B472F45" w14:textId="791FEA29" w:rsidR="00DC69C8" w:rsidRPr="000546FF" w:rsidRDefault="00DC69C8" w:rsidP="00F55447">
      <w:pPr>
        <w:spacing w:line="360" w:lineRule="auto"/>
        <w:jc w:val="both"/>
        <w:rPr>
          <w:rFonts w:eastAsia="Calibri"/>
          <w:noProof/>
          <w:color w:val="4C4747"/>
          <w:lang w:val="es-ES"/>
        </w:rPr>
      </w:pPr>
      <w:r w:rsidRPr="000546FF">
        <w:rPr>
          <w:rFonts w:eastAsia="Calibri"/>
          <w:noProof/>
          <w:color w:val="4C4747"/>
          <w:lang w:val="es-ES"/>
        </w:rPr>
        <w:t>El decreto No. 689, del 26 de noviembre de 1965, Gaceta Oficial No. 9115 de fecha 30 de noviembre de 1966, aprueba el Reglamento Interno de la Dirección General de Desarrollo de la Comunidad.</w:t>
      </w:r>
    </w:p>
    <w:p w14:paraId="58671FFA" w14:textId="77777777" w:rsidR="00DC69C8" w:rsidRPr="000546FF" w:rsidRDefault="00DC69C8" w:rsidP="00C95539">
      <w:pPr>
        <w:spacing w:line="240" w:lineRule="auto"/>
        <w:jc w:val="both"/>
        <w:rPr>
          <w:noProof/>
          <w:color w:val="4C4747"/>
          <w:lang w:val="es-ES"/>
        </w:rPr>
      </w:pPr>
    </w:p>
    <w:p w14:paraId="4B218BD3" w14:textId="0BF7B229" w:rsidR="00DC69C8" w:rsidRPr="000546FF" w:rsidRDefault="00DC69C8" w:rsidP="00DC69C8">
      <w:pPr>
        <w:pStyle w:val="Prrafodelista"/>
        <w:numPr>
          <w:ilvl w:val="1"/>
          <w:numId w:val="3"/>
        </w:numPr>
        <w:spacing w:line="360" w:lineRule="auto"/>
        <w:jc w:val="both"/>
        <w:rPr>
          <w:noProof/>
          <w:color w:val="4C4747"/>
          <w:lang w:val="es-ES"/>
        </w:rPr>
      </w:pPr>
      <w:r w:rsidRPr="000546FF">
        <w:rPr>
          <w:color w:val="4C4747"/>
          <w:lang w:val="es-ES"/>
        </w:rPr>
        <w:t>Estructura Organizativa</w:t>
      </w:r>
    </w:p>
    <w:p w14:paraId="387A89B7" w14:textId="41365D7F" w:rsidR="00DC69C8" w:rsidRPr="000546FF" w:rsidRDefault="00DC69C8" w:rsidP="00D64AFC">
      <w:pPr>
        <w:spacing w:line="360" w:lineRule="auto"/>
        <w:rPr>
          <w:noProof/>
          <w:color w:val="4C4747"/>
          <w:lang w:val="es-ES"/>
        </w:rPr>
      </w:pPr>
      <w:r w:rsidRPr="000546FF">
        <w:rPr>
          <w:noProof/>
          <w:color w:val="4C4747"/>
          <w:lang w:val="es-ES" w:eastAsia="es-ES"/>
        </w:rPr>
        <w:drawing>
          <wp:inline distT="0" distB="0" distL="0" distR="0" wp14:anchorId="59D2CA7C" wp14:editId="0946D7A9">
            <wp:extent cx="5788152" cy="4809744"/>
            <wp:effectExtent l="0" t="0" r="3175" b="0"/>
            <wp:docPr id="20" name="Imagen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88152" cy="4809744"/>
                    </a:xfrm>
                    <a:prstGeom prst="rect">
                      <a:avLst/>
                    </a:prstGeom>
                  </pic:spPr>
                </pic:pic>
              </a:graphicData>
            </a:graphic>
          </wp:inline>
        </w:drawing>
      </w:r>
    </w:p>
    <w:p w14:paraId="5DADB3F7" w14:textId="77777777" w:rsidR="0025241E" w:rsidRPr="000546FF" w:rsidRDefault="0025241E" w:rsidP="00C95539">
      <w:pPr>
        <w:spacing w:line="240" w:lineRule="auto"/>
        <w:jc w:val="both"/>
        <w:rPr>
          <w:noProof/>
          <w:color w:val="4C4747"/>
          <w:lang w:val="es-ES"/>
        </w:rPr>
      </w:pPr>
    </w:p>
    <w:p w14:paraId="02460848" w14:textId="5DEC400E" w:rsidR="00DC69C8" w:rsidRPr="000546FF" w:rsidRDefault="00DC69C8" w:rsidP="00F55447">
      <w:pPr>
        <w:pStyle w:val="Prrafodelista"/>
        <w:numPr>
          <w:ilvl w:val="1"/>
          <w:numId w:val="3"/>
        </w:numPr>
        <w:spacing w:line="360" w:lineRule="auto"/>
        <w:jc w:val="both"/>
        <w:rPr>
          <w:noProof/>
          <w:color w:val="4C4747"/>
          <w:lang w:val="es-ES"/>
        </w:rPr>
      </w:pPr>
      <w:r w:rsidRPr="000546FF">
        <w:rPr>
          <w:color w:val="4C4747"/>
          <w:lang w:val="es-ES"/>
        </w:rPr>
        <w:lastRenderedPageBreak/>
        <w:t>Planificación Estratégica</w:t>
      </w:r>
    </w:p>
    <w:p w14:paraId="56724E3F" w14:textId="62011AD0" w:rsidR="00932DA7" w:rsidRPr="000546FF" w:rsidRDefault="00932DA7" w:rsidP="00F55447">
      <w:pPr>
        <w:spacing w:line="360" w:lineRule="auto"/>
        <w:jc w:val="both"/>
        <w:rPr>
          <w:noProof/>
          <w:color w:val="4C4747"/>
          <w:lang w:val="es-ES"/>
        </w:rPr>
      </w:pPr>
      <w:r w:rsidRPr="000546FF">
        <w:rPr>
          <w:noProof/>
          <w:color w:val="4C4747"/>
          <w:lang w:val="es-ES"/>
        </w:rPr>
        <w:t>La Planificación Estratégica de la DGDC en el año 2023, estuvo enfocada en los siguientes aspectos:</w:t>
      </w:r>
    </w:p>
    <w:p w14:paraId="01C2D924" w14:textId="34E074CD" w:rsidR="00932DA7" w:rsidRPr="000546FF" w:rsidRDefault="00932DA7" w:rsidP="00F55447">
      <w:pPr>
        <w:spacing w:line="360" w:lineRule="auto"/>
        <w:jc w:val="both"/>
        <w:rPr>
          <w:noProof/>
          <w:color w:val="4C4747"/>
          <w:lang w:val="es-ES"/>
        </w:rPr>
      </w:pPr>
      <w:r w:rsidRPr="000546FF">
        <w:rPr>
          <w:noProof/>
          <w:color w:val="4C4747"/>
          <w:lang w:val="es-ES"/>
        </w:rPr>
        <w:t>1- Diseñar e implementar una estrategia de comunicación para posicionar a la institución rectora del desarrollo comunitario del gobierno central.</w:t>
      </w:r>
    </w:p>
    <w:p w14:paraId="4A2B2E8C" w14:textId="4D2F4571" w:rsidR="00932DA7" w:rsidRPr="000546FF" w:rsidRDefault="00932DA7" w:rsidP="00F55447">
      <w:pPr>
        <w:spacing w:line="360" w:lineRule="auto"/>
        <w:jc w:val="both"/>
        <w:rPr>
          <w:noProof/>
          <w:color w:val="4C4747"/>
          <w:lang w:val="es-ES"/>
        </w:rPr>
      </w:pPr>
      <w:r w:rsidRPr="000546FF">
        <w:rPr>
          <w:noProof/>
          <w:color w:val="4C4747"/>
          <w:lang w:val="es-ES"/>
        </w:rPr>
        <w:t>2- Diseñar e implementar una estrategia de cohesión social, con la finalidad de que la institución implemente los programas de la mano de las organizaciones comunitarias de la República Dominicana.</w:t>
      </w:r>
    </w:p>
    <w:p w14:paraId="04801A73" w14:textId="1FAC2F8B" w:rsidR="00932DA7" w:rsidRPr="000546FF" w:rsidRDefault="00932DA7" w:rsidP="00F55447">
      <w:pPr>
        <w:spacing w:line="360" w:lineRule="auto"/>
        <w:jc w:val="both"/>
        <w:rPr>
          <w:noProof/>
          <w:color w:val="4C4747"/>
          <w:lang w:val="es-ES"/>
        </w:rPr>
      </w:pPr>
      <w:r w:rsidRPr="000546FF">
        <w:rPr>
          <w:noProof/>
          <w:color w:val="4C4747"/>
          <w:lang w:val="es-ES"/>
        </w:rPr>
        <w:t>3- Diseñar e implementar planes, programas y proyectos para poder incrementar los estandares de calidad de nuestros servicios para los ciudadano/clientes.</w:t>
      </w:r>
    </w:p>
    <w:p w14:paraId="4B62364C" w14:textId="519C0D08" w:rsidR="0025241E" w:rsidRPr="000546FF" w:rsidRDefault="00932DA7" w:rsidP="00F55447">
      <w:pPr>
        <w:spacing w:line="360" w:lineRule="auto"/>
        <w:jc w:val="both"/>
        <w:rPr>
          <w:noProof/>
          <w:color w:val="4C4747"/>
          <w:lang w:val="es-ES"/>
        </w:rPr>
      </w:pPr>
      <w:r w:rsidRPr="000546FF">
        <w:rPr>
          <w:noProof/>
          <w:color w:val="4C4747"/>
          <w:lang w:val="es-ES"/>
        </w:rPr>
        <w:t>4- Diseñar e implementar programas para el fortalecimiento institucional.</w:t>
      </w:r>
    </w:p>
    <w:p w14:paraId="2DA54206" w14:textId="1BBD0C76" w:rsidR="00654164" w:rsidRPr="000546FF" w:rsidRDefault="00654164" w:rsidP="009A3FC1">
      <w:pPr>
        <w:spacing w:line="360" w:lineRule="auto"/>
        <w:jc w:val="both"/>
        <w:rPr>
          <w:rFonts w:eastAsia="Calibri"/>
          <w:noProof/>
          <w:color w:val="4C4747"/>
          <w:lang w:val="es-ES"/>
        </w:rPr>
      </w:pPr>
    </w:p>
    <w:p w14:paraId="0D668D41" w14:textId="3245BD7F" w:rsidR="00654164" w:rsidRPr="000546FF" w:rsidRDefault="00654164" w:rsidP="00C64CEF">
      <w:pPr>
        <w:jc w:val="center"/>
        <w:rPr>
          <w:noProof/>
          <w:color w:val="4C4747"/>
          <w:lang w:val="es-ES"/>
        </w:rPr>
      </w:pPr>
    </w:p>
    <w:p w14:paraId="5186C8E5" w14:textId="77777777" w:rsidR="009A3FC1" w:rsidRPr="000546FF" w:rsidRDefault="009A3FC1">
      <w:pPr>
        <w:rPr>
          <w:rFonts w:eastAsiaTheme="majorEastAsia"/>
          <w:b/>
          <w:color w:val="4C4747"/>
          <w:sz w:val="28"/>
          <w:szCs w:val="32"/>
          <w:lang w:val="es-ES"/>
        </w:rPr>
      </w:pPr>
      <w:r w:rsidRPr="000546FF">
        <w:rPr>
          <w:color w:val="4C4747"/>
          <w:lang w:val="es-ES"/>
        </w:rPr>
        <w:br w:type="page"/>
      </w:r>
    </w:p>
    <w:p w14:paraId="5E396B73" w14:textId="384BDDBF" w:rsidR="00654164" w:rsidRPr="000546FF" w:rsidRDefault="00654164" w:rsidP="00784262">
      <w:pPr>
        <w:pStyle w:val="Ttulo1"/>
        <w:numPr>
          <w:ilvl w:val="0"/>
          <w:numId w:val="3"/>
        </w:numPr>
        <w:rPr>
          <w:rFonts w:cs="Times New Roman"/>
          <w:color w:val="4C4747"/>
          <w:lang w:val="es-ES"/>
        </w:rPr>
      </w:pPr>
      <w:bookmarkStart w:id="4" w:name="_Toc186112524"/>
      <w:r w:rsidRPr="000546FF">
        <w:rPr>
          <w:rFonts w:cs="Times New Roman"/>
          <w:color w:val="4C4747"/>
          <w:lang w:val="es-ES"/>
        </w:rPr>
        <w:lastRenderedPageBreak/>
        <w:t>RESULTADOS MISIONALES</w:t>
      </w:r>
      <w:bookmarkEnd w:id="4"/>
    </w:p>
    <w:p w14:paraId="5BDBF66A" w14:textId="77777777" w:rsidR="00654164" w:rsidRPr="000546FF" w:rsidRDefault="00654164" w:rsidP="00654164">
      <w:pPr>
        <w:jc w:val="both"/>
        <w:rPr>
          <w:rFonts w:eastAsia="Calibri"/>
          <w:color w:val="4C4747"/>
          <w:sz w:val="18"/>
          <w:lang w:val="es-ES"/>
        </w:rPr>
      </w:pPr>
      <w:r w:rsidRPr="000546FF">
        <w:rPr>
          <w:rFonts w:eastAsia="Calibri"/>
          <w:noProof/>
          <w:color w:val="4C4747"/>
          <w:sz w:val="18"/>
          <w:lang w:val="es-ES" w:eastAsia="es-ES"/>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4371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20891FF8" w14:textId="76C11472" w:rsidR="00654164" w:rsidRPr="000546FF" w:rsidRDefault="00654164" w:rsidP="00654164">
      <w:pPr>
        <w:jc w:val="center"/>
        <w:rPr>
          <w:rFonts w:eastAsia="Calibri"/>
          <w:color w:val="4C4747"/>
          <w:szCs w:val="36"/>
          <w:lang w:val="es-ES"/>
        </w:rPr>
      </w:pPr>
      <w:r w:rsidRPr="000546FF">
        <w:rPr>
          <w:rFonts w:eastAsia="Calibri"/>
          <w:color w:val="4C4747"/>
          <w:szCs w:val="36"/>
          <w:lang w:val="es-ES"/>
        </w:rPr>
        <w:t xml:space="preserve">Memoria </w:t>
      </w:r>
      <w:r w:rsidR="009547F0" w:rsidRPr="000546FF">
        <w:rPr>
          <w:rFonts w:eastAsia="Calibri"/>
          <w:color w:val="4C4747"/>
          <w:szCs w:val="36"/>
          <w:lang w:val="es-ES"/>
        </w:rPr>
        <w:t>I</w:t>
      </w:r>
      <w:r w:rsidRPr="000546FF">
        <w:rPr>
          <w:rFonts w:eastAsia="Calibri"/>
          <w:color w:val="4C4747"/>
          <w:szCs w:val="36"/>
          <w:lang w:val="es-ES"/>
        </w:rPr>
        <w:t xml:space="preserve">nstitucional </w:t>
      </w:r>
      <w:r w:rsidR="007471AC" w:rsidRPr="000546FF">
        <w:rPr>
          <w:rFonts w:eastAsia="Calibri"/>
          <w:color w:val="4C4747"/>
          <w:szCs w:val="36"/>
          <w:lang w:val="es-ES"/>
        </w:rPr>
        <w:t>2024</w:t>
      </w:r>
    </w:p>
    <w:p w14:paraId="3631ED5E" w14:textId="77777777" w:rsidR="0018436B" w:rsidRPr="000546FF" w:rsidRDefault="0018436B" w:rsidP="0018436B">
      <w:pPr>
        <w:spacing w:line="240" w:lineRule="auto"/>
        <w:rPr>
          <w:b/>
          <w:color w:val="4C4747"/>
          <w:sz w:val="22"/>
          <w:lang w:val="es-ES"/>
        </w:rPr>
      </w:pPr>
    </w:p>
    <w:p w14:paraId="5672C215" w14:textId="4D8659DA" w:rsidR="0018436B" w:rsidRPr="000546FF" w:rsidRDefault="0018436B" w:rsidP="0018436B">
      <w:pPr>
        <w:spacing w:line="360" w:lineRule="auto"/>
        <w:rPr>
          <w:b/>
          <w:color w:val="4C4747"/>
          <w:lang w:val="es-ES"/>
        </w:rPr>
      </w:pPr>
      <w:r w:rsidRPr="000546FF">
        <w:rPr>
          <w:b/>
          <w:color w:val="4C4747"/>
          <w:lang w:val="es-ES"/>
        </w:rPr>
        <w:t>Relación de las acciones ejecutadas por la DGDC en el 2024:</w:t>
      </w:r>
    </w:p>
    <w:p w14:paraId="0B8C7A12" w14:textId="54310255"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Vinculación directa y permanente con </w:t>
      </w:r>
      <w:r w:rsidR="009E3D1C" w:rsidRPr="000546FF">
        <w:rPr>
          <w:rFonts w:eastAsia="Calibri"/>
          <w:noProof/>
          <w:color w:val="4C4747"/>
          <w:lang w:val="es-ES"/>
        </w:rPr>
        <w:t>43</w:t>
      </w:r>
      <w:r w:rsidRPr="000546FF">
        <w:rPr>
          <w:rFonts w:eastAsia="Calibri"/>
          <w:noProof/>
          <w:color w:val="4C4747"/>
          <w:lang w:val="es-ES"/>
        </w:rPr>
        <w:t xml:space="preserve"> organizaciones comunitarias y de base de 30 provincias del país, de las cuales se beneficiaron en este año de manera directa a </w:t>
      </w:r>
      <w:r w:rsidR="009E3D1C" w:rsidRPr="000546FF">
        <w:rPr>
          <w:rFonts w:eastAsia="Calibri"/>
          <w:noProof/>
          <w:color w:val="4C4747"/>
          <w:lang w:val="es-ES"/>
        </w:rPr>
        <w:t>163,282</w:t>
      </w:r>
      <w:r w:rsidR="004A7823" w:rsidRPr="000546FF">
        <w:rPr>
          <w:rFonts w:eastAsia="Calibri"/>
          <w:noProof/>
          <w:color w:val="4C4747"/>
          <w:lang w:val="es-ES"/>
        </w:rPr>
        <w:t xml:space="preserve"> </w:t>
      </w:r>
      <w:r w:rsidRPr="000546FF">
        <w:rPr>
          <w:rFonts w:eastAsia="Calibri"/>
          <w:noProof/>
          <w:color w:val="4C4747"/>
          <w:lang w:val="es-ES"/>
        </w:rPr>
        <w:t xml:space="preserve">personas. </w:t>
      </w:r>
    </w:p>
    <w:p w14:paraId="2733C13C" w14:textId="08255B17"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Con las Implementaciones de acciones de asistencia social, se han beneficiaron de manera directa e indirectamente </w:t>
      </w:r>
      <w:r w:rsidR="00C278CA" w:rsidRPr="000546FF">
        <w:rPr>
          <w:rFonts w:eastAsia="Calibri"/>
          <w:noProof/>
          <w:color w:val="4C4747"/>
          <w:lang w:val="es-ES"/>
        </w:rPr>
        <w:t>145,218</w:t>
      </w:r>
      <w:r w:rsidRPr="000546FF">
        <w:rPr>
          <w:rFonts w:eastAsia="Calibri"/>
          <w:noProof/>
          <w:color w:val="4C4747"/>
          <w:lang w:val="es-ES"/>
        </w:rPr>
        <w:t xml:space="preserve"> personas de diferentes provincias del país. operativos tuvieron una inversión de RD$ </w:t>
      </w:r>
      <w:r w:rsidR="00E259BF" w:rsidRPr="000546FF">
        <w:rPr>
          <w:rFonts w:eastAsia="Calibri"/>
          <w:noProof/>
          <w:color w:val="4C4747"/>
          <w:lang w:val="es-ES"/>
        </w:rPr>
        <w:t>107,887,835.05</w:t>
      </w:r>
      <w:r w:rsidRPr="000546FF">
        <w:rPr>
          <w:rFonts w:eastAsia="Calibri"/>
          <w:noProof/>
          <w:color w:val="4C4747"/>
          <w:lang w:val="es-ES"/>
        </w:rPr>
        <w:t xml:space="preserve">, en el año 2024, </w:t>
      </w:r>
    </w:p>
    <w:p w14:paraId="0788D339" w14:textId="7FD49E3B"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Implementación de las acciones educativas y formativas, de las cuales se beneficiaron de manera directa personas 1,907 con una inversión de RD$ </w:t>
      </w:r>
      <w:r w:rsidR="00036DC5" w:rsidRPr="000546FF">
        <w:rPr>
          <w:rFonts w:eastAsia="Calibri"/>
          <w:noProof/>
          <w:color w:val="4C4747"/>
          <w:lang w:val="es-ES"/>
        </w:rPr>
        <w:t xml:space="preserve">1,618,802.28 </w:t>
      </w:r>
      <w:r w:rsidRPr="000546FF">
        <w:rPr>
          <w:rFonts w:eastAsia="Calibri"/>
          <w:noProof/>
          <w:color w:val="4C4747"/>
          <w:lang w:val="es-ES"/>
        </w:rPr>
        <w:t xml:space="preserve">en 15 comunidades de diferentes provincias del país. </w:t>
      </w:r>
      <w:r w:rsidR="00CA5E1C" w:rsidRPr="000546FF">
        <w:rPr>
          <w:rFonts w:eastAsia="Calibri"/>
          <w:noProof/>
          <w:color w:val="4C4747"/>
          <w:lang w:val="es-ES"/>
        </w:rPr>
        <w:t xml:space="preserve">Tambien se inaguro la escuela de </w:t>
      </w:r>
      <w:r w:rsidR="00036DC5" w:rsidRPr="000546FF">
        <w:rPr>
          <w:rFonts w:eastAsia="Calibri"/>
          <w:noProof/>
          <w:color w:val="4C4747"/>
          <w:lang w:val="es-ES"/>
        </w:rPr>
        <w:t>Joyeria y Orfebreria Artesanal en la Zona Colonia, se invirtio un monto de RD$ 935,216.00 para su buen funcionamiento.</w:t>
      </w:r>
    </w:p>
    <w:p w14:paraId="271BDC91" w14:textId="66946226" w:rsidR="0018436B" w:rsidRPr="000546FF" w:rsidRDefault="0018436B" w:rsidP="00B17DAB">
      <w:pPr>
        <w:spacing w:line="360" w:lineRule="auto"/>
        <w:jc w:val="both"/>
        <w:rPr>
          <w:rFonts w:eastAsia="Calibri"/>
          <w:noProof/>
          <w:color w:val="4C4747"/>
          <w:lang w:val="es-ES"/>
        </w:rPr>
      </w:pPr>
      <w:r w:rsidRPr="000546FF">
        <w:rPr>
          <w:rFonts w:eastAsia="Calibri"/>
          <w:noProof/>
          <w:color w:val="4C4747"/>
          <w:lang w:val="es-ES"/>
        </w:rPr>
        <w:t xml:space="preserve">Construcción de </w:t>
      </w:r>
      <w:r w:rsidR="00954F8E" w:rsidRPr="000546FF">
        <w:rPr>
          <w:rFonts w:eastAsia="Calibri"/>
          <w:noProof/>
          <w:color w:val="4C4747"/>
          <w:lang w:val="es-ES"/>
        </w:rPr>
        <w:t>8</w:t>
      </w:r>
      <w:r w:rsidRPr="000546FF">
        <w:rPr>
          <w:rFonts w:eastAsia="Calibri"/>
          <w:noProof/>
          <w:color w:val="4C4747"/>
          <w:lang w:val="es-ES"/>
        </w:rPr>
        <w:t xml:space="preserve"> obras de infraestructuras, donde se</w:t>
      </w:r>
      <w:r w:rsidR="00B17DAB" w:rsidRPr="000546FF">
        <w:rPr>
          <w:rFonts w:eastAsia="Calibri"/>
          <w:noProof/>
          <w:color w:val="4C4747"/>
          <w:lang w:val="es-ES"/>
        </w:rPr>
        <w:t xml:space="preserve"> encuentran</w:t>
      </w:r>
      <w:r w:rsidR="000F0156" w:rsidRPr="000546FF">
        <w:rPr>
          <w:rFonts w:eastAsia="Calibri"/>
          <w:noProof/>
          <w:color w:val="4C4747"/>
          <w:lang w:val="es-ES"/>
        </w:rPr>
        <w:t xml:space="preserve"> la</w:t>
      </w:r>
      <w:r w:rsidR="00B17DAB" w:rsidRPr="000546FF">
        <w:rPr>
          <w:rFonts w:eastAsia="Calibri"/>
          <w:noProof/>
          <w:color w:val="4C4747"/>
          <w:lang w:val="es-ES"/>
        </w:rPr>
        <w:t xml:space="preserve"> </w:t>
      </w:r>
      <w:r w:rsidRPr="000546FF">
        <w:rPr>
          <w:rFonts w:eastAsia="Calibri"/>
          <w:noProof/>
          <w:color w:val="4C4747"/>
          <w:lang w:val="es-ES"/>
        </w:rPr>
        <w:t xml:space="preserve"> </w:t>
      </w:r>
      <w:r w:rsidR="00B17DAB" w:rsidRPr="000546FF">
        <w:rPr>
          <w:rFonts w:eastAsia="Calibri"/>
          <w:noProof/>
          <w:color w:val="4C4747"/>
          <w:lang w:val="es-ES"/>
        </w:rPr>
        <w:t>Reparación de Viviendas</w:t>
      </w:r>
      <w:r w:rsidR="0020447A" w:rsidRPr="000546FF">
        <w:rPr>
          <w:rFonts w:eastAsia="Calibri"/>
          <w:noProof/>
          <w:color w:val="4C4747"/>
          <w:lang w:val="es-ES"/>
        </w:rPr>
        <w:t xml:space="preserve"> en los Alcarrizos</w:t>
      </w:r>
      <w:r w:rsidR="00B17DAB" w:rsidRPr="000546FF">
        <w:rPr>
          <w:rFonts w:eastAsia="Calibri"/>
          <w:noProof/>
          <w:color w:val="4C4747"/>
          <w:lang w:val="es-ES"/>
        </w:rPr>
        <w:t>, Saneamiento de Cañadas, Remozamiento centros deportivos</w:t>
      </w:r>
      <w:r w:rsidR="0020447A" w:rsidRPr="000546FF">
        <w:rPr>
          <w:rFonts w:eastAsia="Calibri"/>
          <w:noProof/>
          <w:color w:val="4C4747"/>
          <w:lang w:val="es-ES"/>
        </w:rPr>
        <w:t>, recuperacion de Pozo en Hato Mayor</w:t>
      </w:r>
      <w:r w:rsidR="00B17DAB" w:rsidRPr="000546FF">
        <w:rPr>
          <w:rFonts w:eastAsia="Calibri"/>
          <w:noProof/>
          <w:color w:val="4C4747"/>
          <w:lang w:val="es-ES"/>
        </w:rPr>
        <w:t xml:space="preserve">, la terminación de la Funeraria las Uvas, el Remozamiento del </w:t>
      </w:r>
      <w:r w:rsidR="0020447A" w:rsidRPr="000546FF">
        <w:rPr>
          <w:rFonts w:eastAsia="Calibri"/>
          <w:noProof/>
          <w:color w:val="4C4747"/>
          <w:lang w:val="es-ES"/>
        </w:rPr>
        <w:t>C</w:t>
      </w:r>
      <w:r w:rsidR="00B17DAB" w:rsidRPr="000546FF">
        <w:rPr>
          <w:rFonts w:eastAsia="Calibri"/>
          <w:noProof/>
          <w:color w:val="4C4747"/>
          <w:lang w:val="es-ES"/>
        </w:rPr>
        <w:t>entro comunal, la construcción de la Capilla Azlor y la Capilla Maria Madre San Fco, con un monto ejecutado</w:t>
      </w:r>
      <w:r w:rsidRPr="000546FF">
        <w:rPr>
          <w:rFonts w:eastAsia="Calibri"/>
          <w:noProof/>
          <w:color w:val="4C4747"/>
          <w:lang w:val="es-ES"/>
        </w:rPr>
        <w:t xml:space="preserve"> de cubicación ascendente a RD$ </w:t>
      </w:r>
      <w:r w:rsidR="00954F8E" w:rsidRPr="000546FF">
        <w:rPr>
          <w:rFonts w:eastAsia="Calibri"/>
          <w:noProof/>
          <w:color w:val="4C4747"/>
          <w:lang w:val="es-ES"/>
        </w:rPr>
        <w:t>7,065,975.32</w:t>
      </w:r>
      <w:r w:rsidRPr="000546FF">
        <w:rPr>
          <w:rFonts w:eastAsia="Calibri"/>
          <w:noProof/>
          <w:color w:val="4C4747"/>
          <w:lang w:val="es-ES"/>
        </w:rPr>
        <w:t xml:space="preserve"> pesos</w:t>
      </w:r>
      <w:r w:rsidR="00954F8E" w:rsidRPr="000546FF">
        <w:rPr>
          <w:rFonts w:eastAsia="Calibri"/>
          <w:noProof/>
          <w:color w:val="4C4747"/>
          <w:lang w:val="es-ES"/>
        </w:rPr>
        <w:t xml:space="preserve"> con un monto pendiente de pago por</w:t>
      </w:r>
      <w:r w:rsidR="00954F8E" w:rsidRPr="000546FF">
        <w:rPr>
          <w:color w:val="4C4747"/>
          <w:lang w:val="es-ES"/>
        </w:rPr>
        <w:t xml:space="preserve"> </w:t>
      </w:r>
      <w:r w:rsidR="00954F8E" w:rsidRPr="000546FF">
        <w:rPr>
          <w:rFonts w:eastAsia="Calibri"/>
          <w:noProof/>
          <w:color w:val="4C4747"/>
          <w:lang w:val="es-ES"/>
        </w:rPr>
        <w:t>RD$</w:t>
      </w:r>
      <w:r w:rsidR="004C66A8" w:rsidRPr="000546FF">
        <w:rPr>
          <w:rFonts w:eastAsia="Calibri"/>
          <w:noProof/>
          <w:color w:val="4C4747"/>
          <w:lang w:val="es-ES"/>
        </w:rPr>
        <w:t xml:space="preserve"> 581.526.69</w:t>
      </w:r>
      <w:r w:rsidRPr="000546FF">
        <w:rPr>
          <w:rFonts w:eastAsia="Calibri"/>
          <w:noProof/>
          <w:color w:val="4C4747"/>
          <w:lang w:val="es-ES"/>
        </w:rPr>
        <w:t xml:space="preserve">, impactando </w:t>
      </w:r>
      <w:r w:rsidR="004C66A8" w:rsidRPr="000546FF">
        <w:rPr>
          <w:rFonts w:eastAsia="Calibri"/>
          <w:noProof/>
          <w:color w:val="4C4747"/>
          <w:lang w:val="es-ES"/>
        </w:rPr>
        <w:t>3</w:t>
      </w:r>
      <w:r w:rsidRPr="000546FF">
        <w:rPr>
          <w:rFonts w:eastAsia="Calibri"/>
          <w:noProof/>
          <w:color w:val="4C4747"/>
          <w:lang w:val="es-ES"/>
        </w:rPr>
        <w:t xml:space="preserve">0 comunidades del país. </w:t>
      </w:r>
    </w:p>
    <w:p w14:paraId="72E97C9E" w14:textId="400D6268"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Actividades para mejorar los procesos de fortalecimiento institucional a lo interno de la DGDC, de las cuales se beneficiaron </w:t>
      </w:r>
      <w:r w:rsidR="004C66A8" w:rsidRPr="000546FF">
        <w:rPr>
          <w:rFonts w:eastAsia="Calibri"/>
          <w:noProof/>
          <w:color w:val="4C4747"/>
          <w:lang w:val="es-ES"/>
        </w:rPr>
        <w:t>649</w:t>
      </w:r>
      <w:r w:rsidRPr="000546FF">
        <w:rPr>
          <w:rFonts w:eastAsia="Calibri"/>
          <w:noProof/>
          <w:color w:val="4C4747"/>
          <w:lang w:val="es-ES"/>
        </w:rPr>
        <w:t xml:space="preserve"> personas de manera directa. </w:t>
      </w:r>
    </w:p>
    <w:p w14:paraId="025EA05B" w14:textId="74C9490B" w:rsidR="0018436B"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lastRenderedPageBreak/>
        <w:t xml:space="preserve">El total de beneficiados directos de los servicios que ofrece la DGDC, en este año fue </w:t>
      </w:r>
      <w:r w:rsidR="00954F8E" w:rsidRPr="000546FF">
        <w:rPr>
          <w:rFonts w:eastAsia="Calibri"/>
          <w:noProof/>
          <w:color w:val="4C4747"/>
          <w:lang w:val="es-ES"/>
        </w:rPr>
        <w:t>161,650</w:t>
      </w:r>
      <w:r w:rsidRPr="000546FF">
        <w:rPr>
          <w:rFonts w:eastAsia="Calibri"/>
          <w:noProof/>
          <w:color w:val="4C4747"/>
          <w:lang w:val="es-ES"/>
        </w:rPr>
        <w:t xml:space="preserve"> personas de manera directa y 35,660 personas de manera indirecta, estas personas beneficiarias fueron personas residentes de </w:t>
      </w:r>
      <w:r w:rsidR="00954F8E" w:rsidRPr="000546FF">
        <w:rPr>
          <w:rFonts w:eastAsia="Calibri"/>
          <w:noProof/>
          <w:color w:val="4C4747"/>
          <w:lang w:val="es-ES"/>
        </w:rPr>
        <w:t>611</w:t>
      </w:r>
      <w:r w:rsidRPr="000546FF">
        <w:rPr>
          <w:rFonts w:eastAsia="Calibri"/>
          <w:noProof/>
          <w:color w:val="4C4747"/>
          <w:lang w:val="es-ES"/>
        </w:rPr>
        <w:t xml:space="preserve"> comunidades y distintas provincias de la república dominicana. </w:t>
      </w:r>
    </w:p>
    <w:p w14:paraId="1F08CD11" w14:textId="361B73FA" w:rsidR="00654164" w:rsidRPr="000546FF" w:rsidRDefault="0018436B" w:rsidP="0018436B">
      <w:pPr>
        <w:spacing w:line="360" w:lineRule="auto"/>
        <w:jc w:val="both"/>
        <w:rPr>
          <w:rFonts w:eastAsia="Calibri"/>
          <w:noProof/>
          <w:color w:val="4C4747"/>
          <w:lang w:val="es-ES"/>
        </w:rPr>
      </w:pPr>
      <w:r w:rsidRPr="000546FF">
        <w:rPr>
          <w:rFonts w:eastAsia="Calibri"/>
          <w:noProof/>
          <w:color w:val="4C4747"/>
          <w:lang w:val="es-ES"/>
        </w:rPr>
        <w:t xml:space="preserve">La inversión total, en este semestre de la DGDC a través del Presupuesto Nacional fue de RD$ </w:t>
      </w:r>
      <w:r w:rsidR="004C66A8" w:rsidRPr="000546FF">
        <w:rPr>
          <w:rFonts w:eastAsia="Calibri"/>
          <w:noProof/>
          <w:color w:val="4C4747"/>
          <w:lang w:val="es-ES"/>
        </w:rPr>
        <w:t>188,973,442.11 al 29</w:t>
      </w:r>
      <w:r w:rsidRPr="000546FF">
        <w:rPr>
          <w:rFonts w:eastAsia="Calibri"/>
          <w:noProof/>
          <w:color w:val="4C4747"/>
          <w:lang w:val="es-ES"/>
        </w:rPr>
        <w:t xml:space="preserve"> de </w:t>
      </w:r>
      <w:r w:rsidR="004C66A8" w:rsidRPr="000546FF">
        <w:rPr>
          <w:rFonts w:eastAsia="Calibri"/>
          <w:noProof/>
          <w:color w:val="4C4747"/>
          <w:lang w:val="es-ES"/>
        </w:rPr>
        <w:t xml:space="preserve">noviembre </w:t>
      </w:r>
      <w:r w:rsidRPr="000546FF">
        <w:rPr>
          <w:rFonts w:eastAsia="Calibri"/>
          <w:noProof/>
          <w:color w:val="4C4747"/>
          <w:lang w:val="es-ES"/>
        </w:rPr>
        <w:t xml:space="preserve"> del 2024, para la implementación de las políticas de reducción de pobreza en las comunidades vulnerables que se impactaron en el referido periodo. con esta inversión se pudo disminuir los niveles de pobreza extremas de las poblaciones intervenidas, haciendo énfasis en el enfoque de cohesión social, como lo ha dispuesto el señor presidente de la república. Este monto representa el </w:t>
      </w:r>
      <w:r w:rsidR="00036DC5" w:rsidRPr="000546FF">
        <w:rPr>
          <w:rFonts w:eastAsia="Calibri"/>
          <w:noProof/>
          <w:color w:val="4C4747"/>
          <w:lang w:val="es-ES"/>
        </w:rPr>
        <w:t>77.19</w:t>
      </w:r>
      <w:r w:rsidRPr="000546FF">
        <w:rPr>
          <w:rFonts w:eastAsia="Calibri"/>
          <w:noProof/>
          <w:color w:val="4C4747"/>
          <w:lang w:val="es-ES"/>
        </w:rPr>
        <w:t>% del presupuesto del año asignado para este año a la DGDC.</w:t>
      </w:r>
    </w:p>
    <w:p w14:paraId="3A9D5F2F" w14:textId="77777777" w:rsidR="009A3FC1" w:rsidRPr="000546FF" w:rsidRDefault="009A3FC1">
      <w:pPr>
        <w:rPr>
          <w:rFonts w:eastAsiaTheme="majorEastAsia"/>
          <w:b/>
          <w:color w:val="4C4747"/>
          <w:sz w:val="28"/>
          <w:szCs w:val="32"/>
          <w:lang w:val="es-ES"/>
        </w:rPr>
      </w:pPr>
      <w:r w:rsidRPr="000546FF">
        <w:rPr>
          <w:color w:val="4C4747"/>
          <w:lang w:val="es-ES"/>
        </w:rPr>
        <w:br w:type="page"/>
      </w:r>
    </w:p>
    <w:p w14:paraId="480AB252" w14:textId="695D47EE" w:rsidR="00654164" w:rsidRPr="000546FF" w:rsidRDefault="00654164" w:rsidP="00784262">
      <w:pPr>
        <w:pStyle w:val="Ttulo1"/>
        <w:numPr>
          <w:ilvl w:val="0"/>
          <w:numId w:val="3"/>
        </w:numPr>
        <w:ind w:left="648"/>
        <w:rPr>
          <w:rFonts w:cs="Times New Roman"/>
          <w:color w:val="4C4747"/>
          <w:lang w:val="es-ES"/>
        </w:rPr>
      </w:pPr>
      <w:bookmarkStart w:id="5" w:name="_Toc186112525"/>
      <w:r w:rsidRPr="000546FF">
        <w:rPr>
          <w:rFonts w:cs="Times New Roman"/>
          <w:color w:val="4C4747"/>
          <w:lang w:val="es-ES"/>
        </w:rPr>
        <w:lastRenderedPageBreak/>
        <w:t>RESULTADOS DE LAS ÁREAS TRANSVERSALES Y DE APOYO</w:t>
      </w:r>
      <w:bookmarkEnd w:id="5"/>
    </w:p>
    <w:p w14:paraId="5D67DA4A" w14:textId="77777777" w:rsidR="00654164" w:rsidRPr="000546FF" w:rsidRDefault="00654164" w:rsidP="00654164">
      <w:pPr>
        <w:jc w:val="both"/>
        <w:rPr>
          <w:rFonts w:eastAsia="Calibri"/>
          <w:color w:val="4C4747"/>
          <w:sz w:val="18"/>
          <w:lang w:val="es-ES"/>
        </w:rPr>
      </w:pPr>
      <w:r w:rsidRPr="000546FF">
        <w:rPr>
          <w:rFonts w:eastAsia="Calibri"/>
          <w:noProof/>
          <w:color w:val="4C4747"/>
          <w:sz w:val="18"/>
          <w:lang w:val="es-ES" w:eastAsia="es-ES"/>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F7EAB"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1D8AA264" w:rsidR="00654164" w:rsidRPr="000546FF" w:rsidRDefault="00654164" w:rsidP="00654164">
      <w:pPr>
        <w:jc w:val="center"/>
        <w:rPr>
          <w:rFonts w:eastAsia="Calibri"/>
          <w:color w:val="4C4747"/>
          <w:szCs w:val="36"/>
          <w:lang w:val="es-ES"/>
        </w:rPr>
      </w:pPr>
      <w:r w:rsidRPr="000546FF">
        <w:rPr>
          <w:rFonts w:eastAsia="Calibri"/>
          <w:color w:val="4C4747"/>
          <w:szCs w:val="36"/>
          <w:lang w:val="es-ES"/>
        </w:rPr>
        <w:t xml:space="preserve">Memoria </w:t>
      </w:r>
      <w:r w:rsidR="009547F0" w:rsidRPr="000546FF">
        <w:rPr>
          <w:rFonts w:eastAsia="Calibri"/>
          <w:color w:val="4C4747"/>
          <w:szCs w:val="36"/>
          <w:lang w:val="es-ES"/>
        </w:rPr>
        <w:t>I</w:t>
      </w:r>
      <w:r w:rsidRPr="000546FF">
        <w:rPr>
          <w:rFonts w:eastAsia="Calibri"/>
          <w:color w:val="4C4747"/>
          <w:szCs w:val="36"/>
          <w:lang w:val="es-ES"/>
        </w:rPr>
        <w:t xml:space="preserve">nstitucional </w:t>
      </w:r>
      <w:r w:rsidR="007471AC" w:rsidRPr="000546FF">
        <w:rPr>
          <w:rFonts w:eastAsia="Calibri"/>
          <w:color w:val="4C4747"/>
          <w:szCs w:val="36"/>
          <w:lang w:val="es-ES"/>
        </w:rPr>
        <w:t>2024</w:t>
      </w:r>
    </w:p>
    <w:p w14:paraId="2BBFC4CF" w14:textId="7650FF98" w:rsidR="00654164" w:rsidRPr="000546FF" w:rsidRDefault="00654164" w:rsidP="00654164">
      <w:pPr>
        <w:jc w:val="center"/>
        <w:rPr>
          <w:noProof/>
          <w:color w:val="4C4747"/>
          <w:lang w:val="es-ES"/>
        </w:rPr>
      </w:pPr>
    </w:p>
    <w:p w14:paraId="6EBBB3E4" w14:textId="73FB82D9" w:rsidR="00784262" w:rsidRPr="000546FF" w:rsidRDefault="00784262" w:rsidP="00F55447">
      <w:pPr>
        <w:pStyle w:val="Ttulo2"/>
        <w:numPr>
          <w:ilvl w:val="1"/>
          <w:numId w:val="3"/>
        </w:numPr>
        <w:spacing w:line="360" w:lineRule="auto"/>
        <w:jc w:val="center"/>
        <w:rPr>
          <w:rFonts w:cs="Times New Roman"/>
          <w:noProof/>
          <w:color w:val="4C4747"/>
          <w:lang w:val="es-ES"/>
        </w:rPr>
      </w:pPr>
      <w:bookmarkStart w:id="6" w:name="_Toc186112526"/>
      <w:r w:rsidRPr="000546FF">
        <w:rPr>
          <w:rFonts w:cs="Times New Roman"/>
          <w:noProof/>
          <w:color w:val="4C4747"/>
          <w:lang w:val="es-ES"/>
        </w:rPr>
        <w:t>Desempeño Area Administrativa y Financiera</w:t>
      </w:r>
      <w:bookmarkEnd w:id="6"/>
    </w:p>
    <w:p w14:paraId="3E6FF923" w14:textId="77777777" w:rsidR="0025241E" w:rsidRPr="000546FF" w:rsidRDefault="0025241E" w:rsidP="00A07AB4">
      <w:pPr>
        <w:pStyle w:val="Textoindependiente"/>
        <w:tabs>
          <w:tab w:val="num" w:pos="450"/>
        </w:tabs>
        <w:spacing w:line="240" w:lineRule="auto"/>
        <w:rPr>
          <w:rFonts w:ascii="Times New Roman" w:eastAsia="Calibri" w:hAnsi="Times New Roman" w:cs="Times New Roman"/>
          <w:noProof/>
          <w:color w:val="4C4747"/>
          <w:spacing w:val="20"/>
          <w:sz w:val="24"/>
          <w:szCs w:val="24"/>
          <w:lang w:val="es-ES"/>
        </w:rPr>
      </w:pPr>
    </w:p>
    <w:p w14:paraId="46C315D6" w14:textId="03250651" w:rsidR="006C4983" w:rsidRPr="000546FF" w:rsidRDefault="006C4983" w:rsidP="00F55447">
      <w:pPr>
        <w:pStyle w:val="Textoindependiente"/>
        <w:tabs>
          <w:tab w:val="num" w:pos="450"/>
        </w:tabs>
        <w:spacing w:line="360" w:lineRule="auto"/>
        <w:rPr>
          <w:rFonts w:ascii="Times New Roman" w:eastAsia="Calibri" w:hAnsi="Times New Roman" w:cs="Times New Roman"/>
          <w:noProof/>
          <w:color w:val="4C4747"/>
          <w:spacing w:val="20"/>
          <w:sz w:val="24"/>
          <w:szCs w:val="24"/>
          <w:lang w:val="es-ES"/>
        </w:rPr>
      </w:pPr>
      <w:r w:rsidRPr="000546FF">
        <w:rPr>
          <w:rFonts w:ascii="Times New Roman" w:eastAsia="Calibri" w:hAnsi="Times New Roman" w:cs="Times New Roman"/>
          <w:noProof/>
          <w:color w:val="4C4747"/>
          <w:spacing w:val="20"/>
          <w:sz w:val="24"/>
          <w:szCs w:val="24"/>
          <w:lang w:val="es-ES"/>
        </w:rPr>
        <w:t>Este departamento, es el encargado de revisar y evaluar la aplicación de los procesos establecidos y el sistema contable de la Institución, asesorando y velando para que las actividades administrativas y financieras se ajusten a las normas, políticas y leyes que rigen la entidad y los principios de contabilidad de aceptación general aprobadas. En ese sentido nuestras actividades fueron:</w:t>
      </w:r>
    </w:p>
    <w:p w14:paraId="66E057D7" w14:textId="1893D792" w:rsidR="006C4983" w:rsidRPr="000546FF" w:rsidRDefault="006C4983" w:rsidP="00F55447">
      <w:pPr>
        <w:pStyle w:val="Textoindependiente"/>
        <w:tabs>
          <w:tab w:val="num" w:pos="450"/>
        </w:tabs>
        <w:spacing w:line="360" w:lineRule="auto"/>
        <w:rPr>
          <w:rFonts w:ascii="Times New Roman" w:eastAsia="Calibri" w:hAnsi="Times New Roman" w:cs="Times New Roman"/>
          <w:noProof/>
          <w:color w:val="4C4747"/>
          <w:spacing w:val="20"/>
          <w:sz w:val="24"/>
          <w:szCs w:val="24"/>
          <w:lang w:val="es-ES"/>
        </w:rPr>
      </w:pPr>
      <w:r w:rsidRPr="000546FF">
        <w:rPr>
          <w:rFonts w:ascii="Times New Roman" w:eastAsia="Calibri" w:hAnsi="Times New Roman" w:cs="Times New Roman"/>
          <w:noProof/>
          <w:color w:val="4C4747"/>
          <w:spacing w:val="20"/>
          <w:sz w:val="24"/>
          <w:szCs w:val="24"/>
          <w:lang w:val="es-ES"/>
        </w:rPr>
        <w:t>Revisión de expedientes para organizar su documentación y trámites, conforme a los procedimientos establecidos; entre estos: Conciliaciones Bancarias, Nómina de empleados, pagos ayudas económicas, compras de materiales, equipos, suministro y servicios y en sentido general, todo lo relacionado al desenvolvimiento y control financiero de la Institución.</w:t>
      </w:r>
    </w:p>
    <w:p w14:paraId="7AC1CE02" w14:textId="77777777" w:rsidR="00AA0DCB" w:rsidRPr="000546FF" w:rsidRDefault="00AA0DCB" w:rsidP="00A07AB4">
      <w:pPr>
        <w:pStyle w:val="Textoindependiente"/>
        <w:tabs>
          <w:tab w:val="num" w:pos="450"/>
        </w:tabs>
        <w:spacing w:line="240" w:lineRule="auto"/>
        <w:rPr>
          <w:rFonts w:ascii="Times New Roman" w:eastAsia="Calibri" w:hAnsi="Times New Roman" w:cs="Times New Roman"/>
          <w:noProof/>
          <w:color w:val="4C4747"/>
          <w:spacing w:val="20"/>
          <w:sz w:val="24"/>
          <w:szCs w:val="24"/>
          <w:lang w:val="es-ES"/>
        </w:rPr>
      </w:pPr>
    </w:p>
    <w:p w14:paraId="7E94821F" w14:textId="451DD514" w:rsidR="006C4983" w:rsidRPr="000546FF" w:rsidRDefault="006C4983" w:rsidP="00F55447">
      <w:pPr>
        <w:pStyle w:val="Textoindependiente"/>
        <w:tabs>
          <w:tab w:val="num" w:pos="450"/>
        </w:tabs>
        <w:spacing w:line="360" w:lineRule="auto"/>
        <w:jc w:val="center"/>
        <w:rPr>
          <w:rFonts w:ascii="Times New Roman" w:eastAsia="Calibri" w:hAnsi="Times New Roman" w:cs="Times New Roman"/>
          <w:b/>
          <w:noProof/>
          <w:color w:val="4C4747"/>
          <w:spacing w:val="20"/>
          <w:sz w:val="24"/>
          <w:szCs w:val="24"/>
          <w:lang w:val="es-ES"/>
        </w:rPr>
      </w:pPr>
      <w:r w:rsidRPr="000546FF">
        <w:rPr>
          <w:rFonts w:ascii="Times New Roman" w:eastAsia="Calibri" w:hAnsi="Times New Roman" w:cs="Times New Roman"/>
          <w:b/>
          <w:noProof/>
          <w:color w:val="4C4747"/>
          <w:spacing w:val="20"/>
          <w:sz w:val="24"/>
          <w:szCs w:val="24"/>
          <w:lang w:val="es-ES"/>
        </w:rPr>
        <w:t>PRESUPUESTO-ASIGNACION Y EJECUCION</w:t>
      </w:r>
    </w:p>
    <w:p w14:paraId="1118A6BF" w14:textId="1C30B260" w:rsidR="006C4983" w:rsidRPr="000546FF" w:rsidRDefault="006C4983" w:rsidP="00F55447">
      <w:pPr>
        <w:spacing w:line="360" w:lineRule="auto"/>
        <w:jc w:val="both"/>
        <w:rPr>
          <w:rFonts w:eastAsia="Calibri"/>
          <w:noProof/>
          <w:color w:val="4C4747"/>
          <w:lang w:val="es-ES"/>
        </w:rPr>
      </w:pPr>
      <w:r w:rsidRPr="000546FF">
        <w:rPr>
          <w:rFonts w:eastAsia="Calibri"/>
          <w:noProof/>
          <w:color w:val="4C4747"/>
          <w:lang w:val="es-ES"/>
        </w:rPr>
        <w:t xml:space="preserve">Como Institución Centralizada el presupuesto vigente  es de     RD$243,938,551.00 (doscientos cuarenta y tres millones novecientos treinta y ocho mil quinientos cincuenta y uno con 00/100) , del cual a la fecha del presente se han    programado cuotas por  RD$$223,810,097.72 (doscientos veintitrés millones ochocientos diez mil noventa y siete con 72/100), incluyendo  este monto las programaciones de nóminas y cargas fijas correspondiente al mes de diciembre, por 14,196,592.56 (catorce millones ciento noventa y seis </w:t>
      </w:r>
      <w:r w:rsidRPr="000546FF">
        <w:rPr>
          <w:rFonts w:eastAsia="Calibri"/>
          <w:noProof/>
          <w:color w:val="4C4747"/>
          <w:lang w:val="es-ES"/>
        </w:rPr>
        <w:lastRenderedPageBreak/>
        <w:t>mil quinientos novena y dos con 56/100). Este total de programación corresponde al 92% del presupuesto del año, proyectando realizar programaciones de cuotas, al 31 de diciembre por unos RD$20,128,453.28 (veinte millones ciento veintiocho mil cuatrocientos cincuenta y tres con 28/100); para una proyección total de programación y/o asignaciones de cuotas durante este 2024, de RD$243,938,551.00 (doscientos cuarenta y tres millones novecientos treinta y ocho mil quinientos cincuenta y uno con 00/100).</w:t>
      </w:r>
    </w:p>
    <w:p w14:paraId="13F1B3B6" w14:textId="36854B5E" w:rsidR="006C4983" w:rsidRPr="000546FF" w:rsidRDefault="006C4983" w:rsidP="00F55447">
      <w:pPr>
        <w:spacing w:before="240" w:line="360" w:lineRule="auto"/>
        <w:jc w:val="both"/>
        <w:rPr>
          <w:rFonts w:eastAsia="Calibri"/>
          <w:noProof/>
          <w:color w:val="4C4747"/>
          <w:lang w:val="es-ES"/>
        </w:rPr>
      </w:pPr>
      <w:r w:rsidRPr="000546FF">
        <w:rPr>
          <w:rFonts w:eastAsia="Calibri"/>
          <w:noProof/>
          <w:color w:val="4C4747"/>
          <w:lang w:val="es-ES"/>
        </w:rPr>
        <w:t xml:space="preserve">Del monto total programado, citado más arriba (RD$223,810,097.72), al momento de la elaboración de presente informe se han ejecutado el monto de RD$188,311,817.11(ciento ochenta y ocho millones trescientos once mil ochocientos diecisiete con 11/100), un 85% en base al total de programación desde enero a diciembre, y un 77%, en relación al presupuesto total aprobado. </w:t>
      </w:r>
    </w:p>
    <w:p w14:paraId="1E2FD1E2" w14:textId="734A1FC9" w:rsidR="00BE4FCC" w:rsidRPr="000546FF" w:rsidRDefault="006C4983" w:rsidP="00F55447">
      <w:pPr>
        <w:spacing w:line="360" w:lineRule="auto"/>
        <w:jc w:val="both"/>
        <w:rPr>
          <w:rFonts w:eastAsia="Calibri"/>
          <w:noProof/>
          <w:color w:val="4C4747"/>
          <w:lang w:val="es-ES"/>
        </w:rPr>
      </w:pPr>
      <w:r w:rsidRPr="000546FF">
        <w:rPr>
          <w:rFonts w:eastAsia="Calibri"/>
          <w:noProof/>
          <w:color w:val="4C4747"/>
          <w:lang w:val="es-ES"/>
        </w:rPr>
        <w:t>Es importante señalar que, dentro de esta ejecución no se toma en consideración la cuota de sueldos y carga fija programada para el mes de diciembre de, RD$14,196,592, por tanto, la asignación y/o programación a considerar será en base a lo programado hasta la fecha del presente informe, mostrado de la manera siguiente:</w:t>
      </w:r>
    </w:p>
    <w:p w14:paraId="0F26D1E9" w14:textId="09310875" w:rsidR="006C4983" w:rsidRPr="000546FF" w:rsidRDefault="006C4983" w:rsidP="00F55447">
      <w:pPr>
        <w:pStyle w:val="Prrafodelista"/>
        <w:numPr>
          <w:ilvl w:val="0"/>
          <w:numId w:val="4"/>
        </w:numPr>
        <w:spacing w:line="360" w:lineRule="auto"/>
        <w:jc w:val="both"/>
        <w:rPr>
          <w:rFonts w:eastAsia="Calibri"/>
          <w:b/>
          <w:noProof/>
          <w:color w:val="4C4747"/>
          <w:lang w:val="es-ES"/>
        </w:rPr>
      </w:pPr>
      <w:r w:rsidRPr="000546FF">
        <w:rPr>
          <w:rFonts w:eastAsia="Calibri"/>
          <w:noProof/>
          <w:color w:val="4C4747"/>
          <w:lang w:val="es-ES"/>
        </w:rPr>
        <w:t>TOTAL PROGRAMADO</w:t>
      </w:r>
      <w:r w:rsidRPr="000546FF">
        <w:rPr>
          <w:rFonts w:eastAsia="Calibri"/>
          <w:noProof/>
          <w:color w:val="4C4747"/>
          <w:lang w:val="es-ES"/>
        </w:rPr>
        <w:tab/>
        <w:t xml:space="preserve"> </w:t>
      </w:r>
      <w:r w:rsidRPr="000546FF">
        <w:rPr>
          <w:rFonts w:eastAsia="Calibri"/>
          <w:b/>
          <w:noProof/>
          <w:color w:val="4C4747"/>
          <w:lang w:val="es-ES"/>
        </w:rPr>
        <w:t>223,810,097.72</w:t>
      </w:r>
    </w:p>
    <w:p w14:paraId="391E3656" w14:textId="6B6ADE05" w:rsidR="006C4983" w:rsidRPr="000546FF" w:rsidRDefault="006C4983" w:rsidP="00F55447">
      <w:pPr>
        <w:pStyle w:val="Prrafodelista"/>
        <w:numPr>
          <w:ilvl w:val="0"/>
          <w:numId w:val="4"/>
        </w:numPr>
        <w:spacing w:line="360" w:lineRule="auto"/>
        <w:jc w:val="both"/>
        <w:rPr>
          <w:rFonts w:eastAsia="Calibri"/>
          <w:noProof/>
          <w:color w:val="4C4747"/>
          <w:lang w:val="es-ES"/>
        </w:rPr>
      </w:pPr>
      <w:r w:rsidRPr="000546FF">
        <w:rPr>
          <w:rFonts w:eastAsia="Calibri"/>
          <w:noProof/>
          <w:color w:val="4C4747"/>
          <w:lang w:val="es-ES"/>
        </w:rPr>
        <w:t>Programacion diciembre 2024</w:t>
      </w:r>
      <w:r w:rsidRPr="000546FF">
        <w:rPr>
          <w:rFonts w:eastAsia="Calibri"/>
          <w:b/>
          <w:noProof/>
          <w:color w:val="4C4747"/>
          <w:lang w:val="es-ES"/>
        </w:rPr>
        <w:t xml:space="preserve"> 14,196,592.56</w:t>
      </w:r>
    </w:p>
    <w:p w14:paraId="5F4F9250" w14:textId="1DEF45C0" w:rsidR="006C4983" w:rsidRPr="000546FF" w:rsidRDefault="006C4983" w:rsidP="00F55447">
      <w:pPr>
        <w:pStyle w:val="Prrafodelista"/>
        <w:numPr>
          <w:ilvl w:val="0"/>
          <w:numId w:val="4"/>
        </w:numPr>
        <w:spacing w:line="360" w:lineRule="auto"/>
        <w:jc w:val="both"/>
        <w:rPr>
          <w:rFonts w:eastAsia="Calibri"/>
          <w:b/>
          <w:noProof/>
          <w:color w:val="4C4747"/>
          <w:lang w:val="es-ES"/>
        </w:rPr>
      </w:pPr>
      <w:r w:rsidRPr="000546FF">
        <w:rPr>
          <w:rFonts w:eastAsia="Calibri"/>
          <w:noProof/>
          <w:color w:val="4C4747"/>
          <w:lang w:val="es-ES"/>
        </w:rPr>
        <w:t xml:space="preserve">MONTO PROGRAMADO PARA EJECUCION A LA FECHA </w:t>
      </w:r>
      <w:r w:rsidRPr="000546FF">
        <w:rPr>
          <w:rFonts w:eastAsia="Calibri"/>
          <w:b/>
          <w:noProof/>
          <w:color w:val="4C4747"/>
          <w:lang w:val="es-ES"/>
        </w:rPr>
        <w:t xml:space="preserve">209,613,505.16 </w:t>
      </w:r>
    </w:p>
    <w:p w14:paraId="268760B8" w14:textId="4B40C6B8" w:rsidR="006C4983" w:rsidRPr="000546FF" w:rsidRDefault="006C4983" w:rsidP="00F55447">
      <w:pPr>
        <w:pStyle w:val="Prrafodelista"/>
        <w:numPr>
          <w:ilvl w:val="0"/>
          <w:numId w:val="4"/>
        </w:numPr>
        <w:spacing w:line="360" w:lineRule="auto"/>
        <w:jc w:val="both"/>
        <w:rPr>
          <w:rFonts w:eastAsia="Calibri"/>
          <w:noProof/>
          <w:color w:val="4C4747"/>
          <w:lang w:val="es-ES"/>
        </w:rPr>
      </w:pPr>
      <w:r w:rsidRPr="000546FF">
        <w:rPr>
          <w:rFonts w:eastAsia="Calibri"/>
          <w:noProof/>
          <w:color w:val="4C4747"/>
          <w:lang w:val="es-ES"/>
        </w:rPr>
        <w:t xml:space="preserve">EJECUCION </w:t>
      </w:r>
      <w:r w:rsidR="00DB022F" w:rsidRPr="000546FF">
        <w:rPr>
          <w:rFonts w:eastAsia="Calibri"/>
          <w:b/>
          <w:noProof/>
          <w:color w:val="4C4747"/>
          <w:lang w:val="es-ES"/>
        </w:rPr>
        <w:t>188,973,442</w:t>
      </w:r>
      <w:r w:rsidRPr="000546FF">
        <w:rPr>
          <w:rFonts w:eastAsia="Calibri"/>
          <w:b/>
          <w:noProof/>
          <w:color w:val="4C4747"/>
          <w:lang w:val="es-ES"/>
        </w:rPr>
        <w:t>.11</w:t>
      </w:r>
      <w:r w:rsidRPr="000546FF">
        <w:rPr>
          <w:rFonts w:eastAsia="Calibri"/>
          <w:noProof/>
          <w:color w:val="4C4747"/>
          <w:lang w:val="es-ES"/>
        </w:rPr>
        <w:t xml:space="preserve">  90%</w:t>
      </w:r>
    </w:p>
    <w:p w14:paraId="130981DB" w14:textId="77777777" w:rsidR="00BE4FCC" w:rsidRPr="000546FF" w:rsidRDefault="00BE4FCC" w:rsidP="00A07AB4">
      <w:pPr>
        <w:spacing w:line="240" w:lineRule="auto"/>
        <w:jc w:val="both"/>
        <w:rPr>
          <w:rFonts w:eastAsia="Calibri"/>
          <w:noProof/>
          <w:color w:val="4C4747"/>
          <w:lang w:val="es-ES"/>
        </w:rPr>
      </w:pPr>
    </w:p>
    <w:p w14:paraId="32963EAC" w14:textId="4407F24E" w:rsidR="006C4983" w:rsidRPr="000546FF" w:rsidRDefault="006C4983" w:rsidP="00F55447">
      <w:pPr>
        <w:spacing w:line="360" w:lineRule="auto"/>
        <w:jc w:val="both"/>
        <w:rPr>
          <w:rFonts w:eastAsia="Calibri"/>
          <w:noProof/>
          <w:color w:val="4C4747"/>
          <w:lang w:val="es-ES"/>
        </w:rPr>
      </w:pPr>
      <w:r w:rsidRPr="000546FF">
        <w:rPr>
          <w:rFonts w:eastAsia="Calibri"/>
          <w:noProof/>
          <w:color w:val="4C4747"/>
          <w:lang w:val="es-ES"/>
        </w:rPr>
        <w:t xml:space="preserve">De las cuotas programadas, a la fecha del presente informe, existe un balance un  balance disponible de ejecución de RD$21,301,688.05 (veintiún millones trescientos un mil seiscientos ochenta y ocho con 05/100),  distribuidos entre los renglones de nóminas, regalía  </w:t>
      </w:r>
      <w:r w:rsidRPr="000546FF">
        <w:rPr>
          <w:rFonts w:eastAsia="Calibri"/>
          <w:noProof/>
          <w:color w:val="4C4747"/>
          <w:lang w:val="es-ES"/>
        </w:rPr>
        <w:lastRenderedPageBreak/>
        <w:t>servicios básicos, así como correspondientes  a montos comprometidos de compras y adquisiciones de bienes y servicios en procesos  para devengar  en;  por tanto, con la ejecución de este monto, en la ejecución de la cuota programada para carga sueldos y carga fij</w:t>
      </w:r>
      <w:r w:rsidR="00F84705" w:rsidRPr="000546FF">
        <w:rPr>
          <w:rFonts w:eastAsia="Calibri"/>
          <w:noProof/>
          <w:color w:val="4C4747"/>
          <w:lang w:val="es-ES"/>
        </w:rPr>
        <w:t>a en el mes de diciembre de RD$</w:t>
      </w:r>
      <w:r w:rsidRPr="000546FF">
        <w:rPr>
          <w:rFonts w:eastAsia="Calibri"/>
          <w:noProof/>
          <w:color w:val="4C4747"/>
          <w:lang w:val="es-ES"/>
        </w:rPr>
        <w:t xml:space="preserve">14,196,592.56, y el monto proyectado a programar  de </w:t>
      </w:r>
      <w:r w:rsidR="00F84705" w:rsidRPr="000546FF">
        <w:rPr>
          <w:rFonts w:eastAsia="Calibri"/>
          <w:noProof/>
          <w:color w:val="4C4747"/>
          <w:lang w:val="es-ES"/>
        </w:rPr>
        <w:t>RD$</w:t>
      </w:r>
      <w:r w:rsidRPr="000546FF">
        <w:rPr>
          <w:rFonts w:eastAsia="Calibri"/>
          <w:noProof/>
          <w:color w:val="4C4747"/>
          <w:lang w:val="es-ES"/>
        </w:rPr>
        <w:t>20,128,453.28, planeamos una ejecución  fondos al 31 del 100% del presupuesto.</w:t>
      </w:r>
    </w:p>
    <w:p w14:paraId="21776675" w14:textId="77777777" w:rsidR="00BE4FCC" w:rsidRPr="000546FF" w:rsidRDefault="00BE4FCC" w:rsidP="00F55447">
      <w:pPr>
        <w:spacing w:line="360" w:lineRule="auto"/>
        <w:jc w:val="both"/>
        <w:rPr>
          <w:rFonts w:eastAsia="Calibri"/>
          <w:noProof/>
          <w:color w:val="4C4747"/>
          <w:lang w:val="es-ES"/>
        </w:rPr>
      </w:pPr>
    </w:p>
    <w:p w14:paraId="48EF1F6E" w14:textId="77777777" w:rsidR="006C4983" w:rsidRPr="000546FF" w:rsidRDefault="006C4983" w:rsidP="00F55447">
      <w:pPr>
        <w:spacing w:line="360" w:lineRule="auto"/>
        <w:jc w:val="both"/>
        <w:rPr>
          <w:rFonts w:eastAsia="Calibri"/>
          <w:b/>
          <w:noProof/>
          <w:color w:val="4C4747"/>
          <w:lang w:val="es-ES"/>
        </w:rPr>
      </w:pPr>
      <w:r w:rsidRPr="000546FF">
        <w:rPr>
          <w:rFonts w:eastAsia="Calibri"/>
          <w:b/>
          <w:noProof/>
          <w:color w:val="4C4747"/>
          <w:lang w:val="es-ES"/>
        </w:rPr>
        <w:t>RESUMEN</w:t>
      </w:r>
    </w:p>
    <w:p w14:paraId="18959BBA" w14:textId="6CECB871" w:rsidR="006C4983" w:rsidRPr="000546FF" w:rsidRDefault="00AA0DCB" w:rsidP="00F55447">
      <w:pPr>
        <w:pStyle w:val="Prrafodelista"/>
        <w:numPr>
          <w:ilvl w:val="0"/>
          <w:numId w:val="5"/>
        </w:numPr>
        <w:spacing w:line="360" w:lineRule="auto"/>
        <w:jc w:val="both"/>
        <w:rPr>
          <w:rFonts w:eastAsia="Calibri"/>
          <w:b/>
          <w:noProof/>
          <w:color w:val="4C4747"/>
          <w:lang w:val="es-ES"/>
        </w:rPr>
      </w:pPr>
      <w:r w:rsidRPr="000546FF">
        <w:rPr>
          <w:rFonts w:eastAsia="Calibri"/>
          <w:noProof/>
          <w:color w:val="4C4747"/>
          <w:lang w:val="es-ES"/>
        </w:rPr>
        <w:t xml:space="preserve">MONTO EJECUTADO </w:t>
      </w:r>
      <w:r w:rsidRPr="000546FF">
        <w:rPr>
          <w:rFonts w:eastAsia="Calibri"/>
          <w:noProof/>
          <w:color w:val="4C4747"/>
          <w:lang w:val="es-ES"/>
        </w:rPr>
        <w:tab/>
      </w:r>
      <w:r w:rsidR="006C4983" w:rsidRPr="000546FF">
        <w:rPr>
          <w:rFonts w:eastAsia="Calibri"/>
          <w:b/>
          <w:noProof/>
          <w:color w:val="4C4747"/>
          <w:lang w:val="es-ES"/>
        </w:rPr>
        <w:t>188,311,817.11</w:t>
      </w:r>
    </w:p>
    <w:p w14:paraId="0B249C2B" w14:textId="483628D8" w:rsidR="00BE4FCC" w:rsidRPr="000546FF" w:rsidRDefault="00BE4FCC" w:rsidP="00F55447">
      <w:pPr>
        <w:pStyle w:val="Prrafodelista"/>
        <w:numPr>
          <w:ilvl w:val="0"/>
          <w:numId w:val="5"/>
        </w:numPr>
        <w:spacing w:line="360" w:lineRule="auto"/>
        <w:jc w:val="both"/>
        <w:rPr>
          <w:rFonts w:eastAsia="Calibri"/>
          <w:b/>
          <w:noProof/>
          <w:color w:val="4C4747"/>
          <w:lang w:val="es-ES"/>
        </w:rPr>
      </w:pPr>
      <w:r w:rsidRPr="000546FF">
        <w:rPr>
          <w:rFonts w:eastAsia="Calibri"/>
          <w:noProof/>
          <w:color w:val="4C4747"/>
          <w:lang w:val="es-ES"/>
        </w:rPr>
        <w:t>BALANCE PROGRAMADO PENDIENTE EJECUCION</w:t>
      </w:r>
      <w:r w:rsidR="00DB022F" w:rsidRPr="000546FF">
        <w:rPr>
          <w:rFonts w:eastAsia="Calibri"/>
          <w:b/>
          <w:noProof/>
          <w:color w:val="4C4747"/>
          <w:lang w:val="es-ES"/>
        </w:rPr>
        <w:t xml:space="preserve"> 20,640,063</w:t>
      </w:r>
      <w:r w:rsidRPr="000546FF">
        <w:rPr>
          <w:rFonts w:eastAsia="Calibri"/>
          <w:b/>
          <w:noProof/>
          <w:color w:val="4C4747"/>
          <w:lang w:val="es-ES"/>
        </w:rPr>
        <w:t>.05</w:t>
      </w:r>
    </w:p>
    <w:p w14:paraId="63C60091" w14:textId="5D39A992" w:rsidR="006C4983" w:rsidRPr="000546FF" w:rsidRDefault="006C4983" w:rsidP="00F55447">
      <w:pPr>
        <w:pStyle w:val="Prrafodelista"/>
        <w:numPr>
          <w:ilvl w:val="0"/>
          <w:numId w:val="5"/>
        </w:numPr>
        <w:spacing w:line="360" w:lineRule="auto"/>
        <w:jc w:val="both"/>
        <w:rPr>
          <w:rFonts w:eastAsia="Calibri"/>
          <w:b/>
          <w:noProof/>
          <w:color w:val="4C4747"/>
          <w:lang w:val="es-ES"/>
        </w:rPr>
      </w:pPr>
      <w:r w:rsidRPr="000546FF">
        <w:rPr>
          <w:rFonts w:eastAsia="Calibri"/>
          <w:noProof/>
          <w:color w:val="4C4747"/>
          <w:lang w:val="es-ES"/>
        </w:rPr>
        <w:t>PROGRAM</w:t>
      </w:r>
      <w:r w:rsidR="00BE4FCC" w:rsidRPr="000546FF">
        <w:rPr>
          <w:rFonts w:eastAsia="Calibri"/>
          <w:noProof/>
          <w:color w:val="4C4747"/>
          <w:lang w:val="es-ES"/>
        </w:rPr>
        <w:t xml:space="preserve">ACION NOMINA Y CARGA FIJA DIC.  </w:t>
      </w:r>
      <w:r w:rsidRPr="000546FF">
        <w:rPr>
          <w:rFonts w:eastAsia="Calibri"/>
          <w:b/>
          <w:noProof/>
          <w:color w:val="4C4747"/>
          <w:lang w:val="es-ES"/>
        </w:rPr>
        <w:t>14,196,592.56</w:t>
      </w:r>
    </w:p>
    <w:p w14:paraId="3E109783" w14:textId="2480CBB6" w:rsidR="006C4983" w:rsidRPr="000546FF" w:rsidRDefault="006C4983" w:rsidP="00F55447">
      <w:pPr>
        <w:pStyle w:val="Prrafodelista"/>
        <w:numPr>
          <w:ilvl w:val="0"/>
          <w:numId w:val="5"/>
        </w:numPr>
        <w:spacing w:line="360" w:lineRule="auto"/>
        <w:jc w:val="both"/>
        <w:rPr>
          <w:rFonts w:eastAsia="Calibri"/>
          <w:noProof/>
          <w:color w:val="4C4747"/>
          <w:lang w:val="es-ES"/>
        </w:rPr>
      </w:pPr>
      <w:r w:rsidRPr="000546FF">
        <w:rPr>
          <w:rFonts w:eastAsia="Calibri"/>
          <w:noProof/>
          <w:color w:val="4C4747"/>
          <w:lang w:val="es-ES"/>
        </w:rPr>
        <w:t>PROYECCION DE PROGRAMACION NOV.</w:t>
      </w:r>
      <w:r w:rsidR="00BE4FCC" w:rsidRPr="000546FF">
        <w:rPr>
          <w:rFonts w:eastAsia="Calibri"/>
          <w:noProof/>
          <w:color w:val="4C4747"/>
          <w:lang w:val="es-ES"/>
        </w:rPr>
        <w:t xml:space="preserve"> DIC.  </w:t>
      </w:r>
      <w:r w:rsidRPr="000546FF">
        <w:rPr>
          <w:rFonts w:eastAsia="Calibri"/>
          <w:b/>
          <w:noProof/>
          <w:color w:val="4C4747"/>
          <w:lang w:val="es-ES"/>
        </w:rPr>
        <w:t>20,128,453.28</w:t>
      </w:r>
    </w:p>
    <w:p w14:paraId="1D915874" w14:textId="111C2CBD" w:rsidR="006C4983" w:rsidRPr="000546FF" w:rsidRDefault="006C4983" w:rsidP="00F55447">
      <w:pPr>
        <w:pStyle w:val="Prrafodelista"/>
        <w:numPr>
          <w:ilvl w:val="0"/>
          <w:numId w:val="5"/>
        </w:numPr>
        <w:spacing w:line="360" w:lineRule="auto"/>
        <w:jc w:val="both"/>
        <w:rPr>
          <w:rFonts w:eastAsia="Calibri"/>
          <w:noProof/>
          <w:color w:val="4C4747"/>
          <w:lang w:val="es-ES"/>
        </w:rPr>
      </w:pPr>
      <w:r w:rsidRPr="000546FF">
        <w:rPr>
          <w:rFonts w:eastAsia="Calibri"/>
          <w:noProof/>
          <w:color w:val="4C4747"/>
          <w:lang w:val="es-ES"/>
        </w:rPr>
        <w:t>PR</w:t>
      </w:r>
      <w:r w:rsidR="00BE4FCC" w:rsidRPr="000546FF">
        <w:rPr>
          <w:rFonts w:eastAsia="Calibri"/>
          <w:noProof/>
          <w:color w:val="4C4747"/>
          <w:lang w:val="es-ES"/>
        </w:rPr>
        <w:t xml:space="preserve">OYECCION EJECUCION  </w:t>
      </w:r>
      <w:r w:rsidRPr="000546FF">
        <w:rPr>
          <w:rFonts w:eastAsia="Calibri"/>
          <w:b/>
          <w:noProof/>
          <w:color w:val="4C4747"/>
          <w:lang w:val="es-ES"/>
        </w:rPr>
        <w:t>243,938,551.00</w:t>
      </w:r>
    </w:p>
    <w:p w14:paraId="6BFB2823" w14:textId="77777777" w:rsidR="006C4983" w:rsidRPr="000546FF" w:rsidRDefault="006C4983" w:rsidP="00A07AB4">
      <w:pPr>
        <w:spacing w:line="240" w:lineRule="auto"/>
        <w:rPr>
          <w:rFonts w:eastAsia="Calibri"/>
          <w:noProof/>
          <w:color w:val="4C4747"/>
          <w:lang w:val="es-ES"/>
        </w:rPr>
      </w:pPr>
    </w:p>
    <w:p w14:paraId="33405139" w14:textId="4A9073AB" w:rsidR="006C4983" w:rsidRPr="000546FF" w:rsidRDefault="006C4983" w:rsidP="00F55447">
      <w:pPr>
        <w:spacing w:line="360" w:lineRule="auto"/>
        <w:jc w:val="center"/>
        <w:rPr>
          <w:rFonts w:eastAsia="Calibri"/>
          <w:b/>
          <w:noProof/>
          <w:color w:val="4C4747"/>
          <w:lang w:val="es-ES"/>
        </w:rPr>
      </w:pPr>
      <w:r w:rsidRPr="000546FF">
        <w:rPr>
          <w:rFonts w:eastAsia="Calibri"/>
          <w:b/>
          <w:noProof/>
          <w:color w:val="4C4747"/>
          <w:lang w:val="es-ES"/>
        </w:rPr>
        <w:t>MOVIMIENTOS INTERNOS</w:t>
      </w:r>
    </w:p>
    <w:p w14:paraId="47EECF50" w14:textId="2E25C60F" w:rsidR="006C4983" w:rsidRPr="000546FF" w:rsidRDefault="006C4983" w:rsidP="00F55447">
      <w:pPr>
        <w:spacing w:line="360" w:lineRule="auto"/>
        <w:jc w:val="both"/>
        <w:rPr>
          <w:rFonts w:eastAsia="Calibri"/>
          <w:noProof/>
          <w:color w:val="4C4747"/>
          <w:lang w:val="es-ES"/>
        </w:rPr>
      </w:pPr>
      <w:r w:rsidRPr="000546FF">
        <w:rPr>
          <w:rFonts w:eastAsia="Calibri"/>
          <w:noProof/>
          <w:color w:val="4C4747"/>
          <w:lang w:val="es-ES"/>
        </w:rPr>
        <w:t xml:space="preserve">Al momento de la elaboración de este informe, la DGDC, tuvo ingresos en mes de noviembre en la cuenta 010-500015-9 “NECESIDADES DIVERSAS”, mediante transferencia, por RD$4,500,000.00 (cuatro millones quinientos mil con 00/100), como apoyo presupuestario para reparación de viviendas y donación de electrodomésticos a personas de escasos recursos.  </w:t>
      </w:r>
    </w:p>
    <w:p w14:paraId="602F735A" w14:textId="115F152B" w:rsidR="006C4983" w:rsidRPr="000546FF" w:rsidRDefault="006C4983" w:rsidP="00F55447">
      <w:pPr>
        <w:spacing w:line="360" w:lineRule="auto"/>
        <w:jc w:val="both"/>
        <w:rPr>
          <w:rFonts w:eastAsia="Calibri"/>
          <w:noProof/>
          <w:color w:val="4C4747"/>
          <w:lang w:val="es-ES"/>
        </w:rPr>
      </w:pPr>
      <w:r w:rsidRPr="000546FF">
        <w:rPr>
          <w:rFonts w:eastAsia="Calibri"/>
          <w:noProof/>
          <w:color w:val="4C4747"/>
          <w:lang w:val="es-ES"/>
        </w:rPr>
        <w:t xml:space="preserve">En cuanto a la cuenta 011-002008-1 “FONDO REPONIBLE DIRECCION GENERAL DESARROLLO DELA COMUNIDAD”, mediante la cual se maneja el fondo disponible de esta entidad,  tuvo ingresos por RD$422,952.27 (cuatrocientos veintidós mil </w:t>
      </w:r>
      <w:r w:rsidRPr="000546FF">
        <w:rPr>
          <w:rFonts w:eastAsia="Calibri"/>
          <w:noProof/>
          <w:color w:val="4C4747"/>
          <w:lang w:val="es-ES"/>
        </w:rPr>
        <w:lastRenderedPageBreak/>
        <w:t xml:space="preserve">novecientos cincuenta y dos con 27/100),  correspondientes  transferencias por  parte de la Tesorería Nacional, por conceptos de Regularizaciones de dicho Fondo, con una proyección de ingresos  en esta cuenta   al 31 de diciembre, de RD$153,378.00 (ciento cincuenta y tres mil trescientos setenta y ocho), referentes a dos regularizaciones de dicho fondos. </w:t>
      </w:r>
    </w:p>
    <w:p w14:paraId="16878A6F" w14:textId="1B614DF1" w:rsidR="009A3FC1" w:rsidRPr="000546FF" w:rsidRDefault="006C4983" w:rsidP="00F55447">
      <w:pPr>
        <w:spacing w:line="360" w:lineRule="auto"/>
        <w:jc w:val="both"/>
        <w:rPr>
          <w:rFonts w:eastAsia="Calibri"/>
          <w:noProof/>
          <w:color w:val="4C4747"/>
          <w:lang w:val="es-ES"/>
        </w:rPr>
      </w:pPr>
      <w:r w:rsidRPr="000546FF">
        <w:rPr>
          <w:rFonts w:eastAsia="Calibri"/>
          <w:noProof/>
          <w:color w:val="4C4747"/>
          <w:lang w:val="es-ES"/>
        </w:rPr>
        <w:t>Los ingresos indicados precedentemente,  adicionados  a la disponibilidad bancaria al 01/01/2024, ascendente a  RD$40,276.71  arroja un total recursos en cuentas durante el periodo de 01 diciembre al 29 noviembre de ,  RD$4,963,228.98 (cuatro millones novecientos sesenta y tres mil doscientos veintiocho mil con 98/100), de los cuales se realizaron débitos por  un valor total de RD$484,221.79 (cuatrocientos ochenta y cuatro mil doscientos veintiuno con 79/100),  para un 97% de ejecución de los balances internos (caja y/o banco).</w:t>
      </w:r>
    </w:p>
    <w:p w14:paraId="7EF7E838" w14:textId="77777777" w:rsidR="00BC21BC" w:rsidRPr="000546FF" w:rsidRDefault="00BC21BC" w:rsidP="00A07AB4">
      <w:pPr>
        <w:spacing w:line="240" w:lineRule="auto"/>
        <w:jc w:val="both"/>
        <w:rPr>
          <w:rFonts w:eastAsia="Calibri"/>
          <w:noProof/>
          <w:color w:val="4C4747"/>
          <w:lang w:val="es-ES"/>
        </w:rPr>
      </w:pPr>
    </w:p>
    <w:p w14:paraId="68EA5000" w14:textId="0F1B0356" w:rsidR="00BE4FCC" w:rsidRPr="000546FF" w:rsidRDefault="009A3FC1" w:rsidP="009A3FC1">
      <w:pPr>
        <w:spacing w:line="360" w:lineRule="auto"/>
        <w:jc w:val="center"/>
        <w:rPr>
          <w:rFonts w:eastAsia="Calibri"/>
          <w:noProof/>
          <w:color w:val="4C4747"/>
          <w:lang w:val="es-ES"/>
        </w:rPr>
      </w:pPr>
      <w:r w:rsidRPr="000546FF">
        <w:rPr>
          <w:rFonts w:eastAsia="Calibri"/>
          <w:noProof/>
          <w:color w:val="4C4747"/>
          <w:szCs w:val="18"/>
          <w:lang w:val="es-ES"/>
        </w:rPr>
        <w:t>DISPONIBILIDAD Y/O BALANCE INICIAL AL 01/0174/2024</w:t>
      </w:r>
    </w:p>
    <w:tbl>
      <w:tblPr>
        <w:tblW w:w="5969" w:type="dxa"/>
        <w:tblInd w:w="962" w:type="dxa"/>
        <w:tblCellMar>
          <w:left w:w="70" w:type="dxa"/>
          <w:right w:w="70" w:type="dxa"/>
        </w:tblCellMar>
        <w:tblLook w:val="04A0" w:firstRow="1" w:lastRow="0" w:firstColumn="1" w:lastColumn="0" w:noHBand="0" w:noVBand="1"/>
      </w:tblPr>
      <w:tblGrid>
        <w:gridCol w:w="3544"/>
        <w:gridCol w:w="2425"/>
      </w:tblGrid>
      <w:tr w:rsidR="006C4983" w:rsidRPr="000546FF" w14:paraId="221198BF" w14:textId="77777777" w:rsidTr="00ED0EBA">
        <w:trPr>
          <w:trHeight w:val="300"/>
        </w:trPr>
        <w:tc>
          <w:tcPr>
            <w:tcW w:w="3544"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622B977F" w14:textId="3DDBEB82" w:rsidR="006C4983" w:rsidRPr="000546FF" w:rsidRDefault="00C95539" w:rsidP="00BE4FCC">
            <w:pPr>
              <w:jc w:val="center"/>
              <w:rPr>
                <w:rFonts w:eastAsia="Calibri"/>
                <w:b/>
                <w:noProof/>
                <w:color w:val="FFFFFF" w:themeColor="background1"/>
                <w:szCs w:val="18"/>
                <w:lang w:val="es-ES"/>
              </w:rPr>
            </w:pPr>
            <w:r w:rsidRPr="000546FF">
              <w:rPr>
                <w:rFonts w:eastAsia="Calibri"/>
                <w:b/>
                <w:noProof/>
                <w:color w:val="FFFFFF" w:themeColor="background1"/>
                <w:szCs w:val="18"/>
                <w:lang w:val="es-ES"/>
              </w:rPr>
              <w:t>Cuenta</w:t>
            </w:r>
          </w:p>
        </w:tc>
        <w:tc>
          <w:tcPr>
            <w:tcW w:w="2425" w:type="dxa"/>
            <w:tcBorders>
              <w:top w:val="single" w:sz="4" w:space="0" w:color="auto"/>
              <w:left w:val="nil"/>
              <w:bottom w:val="single" w:sz="4" w:space="0" w:color="auto"/>
              <w:right w:val="single" w:sz="4" w:space="0" w:color="auto"/>
            </w:tcBorders>
            <w:shd w:val="clear" w:color="auto" w:fill="002060"/>
            <w:noWrap/>
            <w:vAlign w:val="bottom"/>
            <w:hideMark/>
          </w:tcPr>
          <w:p w14:paraId="3D5FDF98" w14:textId="05C4BFC8" w:rsidR="006C4983" w:rsidRPr="000546FF" w:rsidRDefault="00C95539" w:rsidP="00BE4FCC">
            <w:pPr>
              <w:jc w:val="center"/>
              <w:rPr>
                <w:rFonts w:eastAsia="Calibri"/>
                <w:b/>
                <w:noProof/>
                <w:color w:val="FFFFFF" w:themeColor="background1"/>
                <w:szCs w:val="18"/>
                <w:lang w:val="es-ES"/>
              </w:rPr>
            </w:pPr>
            <w:r w:rsidRPr="000546FF">
              <w:rPr>
                <w:rFonts w:eastAsia="Calibri"/>
                <w:b/>
                <w:noProof/>
                <w:color w:val="FFFFFF" w:themeColor="background1"/>
                <w:szCs w:val="18"/>
                <w:lang w:val="es-ES"/>
              </w:rPr>
              <w:t>Monto</w:t>
            </w:r>
          </w:p>
        </w:tc>
      </w:tr>
      <w:tr w:rsidR="000546FF" w:rsidRPr="000546FF" w14:paraId="430AD947" w14:textId="77777777" w:rsidTr="009A3FC1">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81D98A7"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010-500015-9 "Necesidades Diversas)</w:t>
            </w:r>
          </w:p>
        </w:tc>
        <w:tc>
          <w:tcPr>
            <w:tcW w:w="2425" w:type="dxa"/>
            <w:tcBorders>
              <w:top w:val="nil"/>
              <w:left w:val="nil"/>
              <w:bottom w:val="single" w:sz="4" w:space="0" w:color="auto"/>
              <w:right w:val="single" w:sz="4" w:space="0" w:color="auto"/>
            </w:tcBorders>
            <w:shd w:val="clear" w:color="auto" w:fill="auto"/>
            <w:noWrap/>
            <w:vAlign w:val="bottom"/>
            <w:hideMark/>
          </w:tcPr>
          <w:p w14:paraId="4275FA29"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0.00</w:t>
            </w:r>
          </w:p>
        </w:tc>
      </w:tr>
      <w:tr w:rsidR="000546FF" w:rsidRPr="000546FF" w14:paraId="6B65E663" w14:textId="77777777" w:rsidTr="009A3FC1">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23E3F3B"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011-002008-1 "Fondo disponible)</w:t>
            </w:r>
          </w:p>
        </w:tc>
        <w:tc>
          <w:tcPr>
            <w:tcW w:w="2425" w:type="dxa"/>
            <w:tcBorders>
              <w:top w:val="nil"/>
              <w:left w:val="nil"/>
              <w:bottom w:val="single" w:sz="4" w:space="0" w:color="auto"/>
              <w:right w:val="single" w:sz="4" w:space="0" w:color="auto"/>
            </w:tcBorders>
            <w:shd w:val="clear" w:color="auto" w:fill="auto"/>
            <w:noWrap/>
            <w:vAlign w:val="bottom"/>
            <w:hideMark/>
          </w:tcPr>
          <w:p w14:paraId="790C6404"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40,276.71</w:t>
            </w:r>
          </w:p>
        </w:tc>
      </w:tr>
      <w:tr w:rsidR="000546FF" w:rsidRPr="000546FF" w14:paraId="6EF36FDD" w14:textId="77777777" w:rsidTr="009A3FC1">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F444466"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TOTAL  BALANCE INICIAL 01/04/2024</w:t>
            </w:r>
          </w:p>
        </w:tc>
        <w:tc>
          <w:tcPr>
            <w:tcW w:w="2425" w:type="dxa"/>
            <w:tcBorders>
              <w:top w:val="nil"/>
              <w:left w:val="nil"/>
              <w:bottom w:val="single" w:sz="4" w:space="0" w:color="auto"/>
              <w:right w:val="single" w:sz="4" w:space="0" w:color="auto"/>
            </w:tcBorders>
            <w:shd w:val="clear" w:color="auto" w:fill="auto"/>
            <w:noWrap/>
            <w:vAlign w:val="bottom"/>
            <w:hideMark/>
          </w:tcPr>
          <w:p w14:paraId="3900CE34"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 xml:space="preserve">40,276.71                                          </w:t>
            </w:r>
          </w:p>
        </w:tc>
      </w:tr>
    </w:tbl>
    <w:p w14:paraId="773EFEA0" w14:textId="3464D088" w:rsidR="006C4983" w:rsidRPr="000546FF" w:rsidRDefault="006C4983" w:rsidP="006C4983">
      <w:pPr>
        <w:spacing w:line="360" w:lineRule="auto"/>
        <w:jc w:val="both"/>
        <w:rPr>
          <w:b/>
          <w:color w:val="4C4747"/>
          <w:sz w:val="18"/>
          <w:szCs w:val="18"/>
          <w:lang w:val="es-ES"/>
        </w:rPr>
      </w:pPr>
    </w:p>
    <w:p w14:paraId="3FBC10D9" w14:textId="77777777" w:rsidR="00C278CA" w:rsidRPr="000546FF" w:rsidRDefault="00C278CA" w:rsidP="00AE2F82">
      <w:pPr>
        <w:spacing w:line="360" w:lineRule="auto"/>
        <w:jc w:val="center"/>
        <w:rPr>
          <w:rFonts w:eastAsia="Calibri"/>
          <w:noProof/>
          <w:color w:val="4C4747"/>
          <w:szCs w:val="18"/>
          <w:lang w:val="es-ES"/>
        </w:rPr>
      </w:pPr>
    </w:p>
    <w:p w14:paraId="681A456F" w14:textId="77777777" w:rsidR="00C278CA" w:rsidRPr="000546FF" w:rsidRDefault="00C278CA" w:rsidP="00AE2F82">
      <w:pPr>
        <w:spacing w:line="360" w:lineRule="auto"/>
        <w:jc w:val="center"/>
        <w:rPr>
          <w:rFonts w:eastAsia="Calibri"/>
          <w:noProof/>
          <w:color w:val="4C4747"/>
          <w:szCs w:val="18"/>
          <w:lang w:val="es-ES"/>
        </w:rPr>
      </w:pPr>
    </w:p>
    <w:p w14:paraId="13DAD386" w14:textId="74257C80" w:rsidR="00C278CA" w:rsidRPr="000546FF" w:rsidRDefault="00C278CA" w:rsidP="00A07AB4">
      <w:pPr>
        <w:spacing w:line="360" w:lineRule="auto"/>
        <w:rPr>
          <w:rFonts w:eastAsia="Calibri"/>
          <w:noProof/>
          <w:color w:val="4C4747"/>
          <w:szCs w:val="18"/>
          <w:lang w:val="es-ES"/>
        </w:rPr>
      </w:pPr>
    </w:p>
    <w:p w14:paraId="5D26275F" w14:textId="2305C14F" w:rsidR="00A07AB4" w:rsidRDefault="00A07AB4" w:rsidP="00A07AB4">
      <w:pPr>
        <w:spacing w:line="360" w:lineRule="auto"/>
        <w:rPr>
          <w:rFonts w:eastAsia="Calibri"/>
          <w:noProof/>
          <w:color w:val="4C4747"/>
          <w:szCs w:val="18"/>
          <w:lang w:val="es-ES"/>
        </w:rPr>
      </w:pPr>
    </w:p>
    <w:p w14:paraId="2ED5BEEE" w14:textId="77777777" w:rsidR="000546FF" w:rsidRPr="000546FF" w:rsidRDefault="000546FF" w:rsidP="00A07AB4">
      <w:pPr>
        <w:spacing w:line="360" w:lineRule="auto"/>
        <w:rPr>
          <w:rFonts w:eastAsia="Calibri"/>
          <w:noProof/>
          <w:color w:val="4C4747"/>
          <w:szCs w:val="18"/>
          <w:lang w:val="es-ES"/>
        </w:rPr>
      </w:pPr>
    </w:p>
    <w:p w14:paraId="46BB2BB9" w14:textId="5A51EC15" w:rsidR="006C4983" w:rsidRPr="000546FF" w:rsidRDefault="006C4983" w:rsidP="00AE2F82">
      <w:pPr>
        <w:spacing w:line="360" w:lineRule="auto"/>
        <w:jc w:val="center"/>
        <w:rPr>
          <w:rFonts w:eastAsia="Calibri"/>
          <w:noProof/>
          <w:color w:val="4C4747"/>
          <w:szCs w:val="18"/>
          <w:lang w:val="es-ES"/>
        </w:rPr>
      </w:pPr>
      <w:r w:rsidRPr="000546FF">
        <w:rPr>
          <w:rFonts w:eastAsia="Calibri"/>
          <w:noProof/>
          <w:color w:val="4C4747"/>
          <w:szCs w:val="18"/>
          <w:lang w:val="es-ES"/>
        </w:rPr>
        <w:lastRenderedPageBreak/>
        <w:t>DETALLE DE INGRESOS Y DISPONIBILIDAD</w:t>
      </w:r>
    </w:p>
    <w:tbl>
      <w:tblPr>
        <w:tblW w:w="7597" w:type="dxa"/>
        <w:jc w:val="center"/>
        <w:tblCellMar>
          <w:left w:w="70" w:type="dxa"/>
          <w:right w:w="70" w:type="dxa"/>
        </w:tblCellMar>
        <w:tblLook w:val="04A0" w:firstRow="1" w:lastRow="0" w:firstColumn="1" w:lastColumn="0" w:noHBand="0" w:noVBand="1"/>
      </w:tblPr>
      <w:tblGrid>
        <w:gridCol w:w="2191"/>
        <w:gridCol w:w="2560"/>
        <w:gridCol w:w="1434"/>
        <w:gridCol w:w="1640"/>
      </w:tblGrid>
      <w:tr w:rsidR="006C4983" w:rsidRPr="000546FF" w14:paraId="23325380" w14:textId="77777777" w:rsidTr="00ED0EBA">
        <w:trPr>
          <w:trHeight w:val="300"/>
          <w:jc w:val="center"/>
        </w:trPr>
        <w:tc>
          <w:tcPr>
            <w:tcW w:w="2191"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5892BC1" w14:textId="53D77FFC" w:rsidR="006C4983" w:rsidRPr="000546FF" w:rsidRDefault="00C95539" w:rsidP="00012079">
            <w:pPr>
              <w:rPr>
                <w:rFonts w:eastAsia="Calibri"/>
                <w:b/>
                <w:noProof/>
                <w:color w:val="FFFFFF" w:themeColor="background1"/>
                <w:szCs w:val="18"/>
                <w:lang w:val="es-ES"/>
              </w:rPr>
            </w:pPr>
            <w:r w:rsidRPr="000546FF">
              <w:rPr>
                <w:rFonts w:eastAsia="Calibri"/>
                <w:b/>
                <w:noProof/>
                <w:color w:val="FFFFFF" w:themeColor="background1"/>
                <w:szCs w:val="18"/>
                <w:lang w:val="es-ES"/>
              </w:rPr>
              <w:t>Cuenta</w:t>
            </w:r>
          </w:p>
        </w:tc>
        <w:tc>
          <w:tcPr>
            <w:tcW w:w="2560" w:type="dxa"/>
            <w:tcBorders>
              <w:top w:val="single" w:sz="4" w:space="0" w:color="auto"/>
              <w:left w:val="nil"/>
              <w:bottom w:val="single" w:sz="4" w:space="0" w:color="auto"/>
              <w:right w:val="single" w:sz="4" w:space="0" w:color="auto"/>
            </w:tcBorders>
            <w:shd w:val="clear" w:color="auto" w:fill="002060"/>
            <w:noWrap/>
            <w:vAlign w:val="bottom"/>
            <w:hideMark/>
          </w:tcPr>
          <w:p w14:paraId="4A6052E5" w14:textId="314EBEC5" w:rsidR="006C4983" w:rsidRPr="000546FF" w:rsidRDefault="00C95539" w:rsidP="00012079">
            <w:pPr>
              <w:rPr>
                <w:rFonts w:eastAsia="Calibri"/>
                <w:b/>
                <w:noProof/>
                <w:color w:val="FFFFFF" w:themeColor="background1"/>
                <w:szCs w:val="18"/>
                <w:lang w:val="es-ES"/>
              </w:rPr>
            </w:pPr>
            <w:r w:rsidRPr="000546FF">
              <w:rPr>
                <w:rFonts w:eastAsia="Calibri"/>
                <w:b/>
                <w:noProof/>
                <w:color w:val="FFFFFF" w:themeColor="background1"/>
                <w:szCs w:val="18"/>
                <w:lang w:val="es-ES"/>
              </w:rPr>
              <w:t>Concepto</w:t>
            </w:r>
          </w:p>
        </w:tc>
        <w:tc>
          <w:tcPr>
            <w:tcW w:w="1209" w:type="dxa"/>
            <w:tcBorders>
              <w:top w:val="single" w:sz="4" w:space="0" w:color="auto"/>
              <w:left w:val="nil"/>
              <w:bottom w:val="single" w:sz="4" w:space="0" w:color="auto"/>
              <w:right w:val="single" w:sz="4" w:space="0" w:color="auto"/>
            </w:tcBorders>
            <w:shd w:val="clear" w:color="auto" w:fill="002060"/>
            <w:noWrap/>
            <w:vAlign w:val="bottom"/>
            <w:hideMark/>
          </w:tcPr>
          <w:p w14:paraId="6C58F57A" w14:textId="5EF3559B" w:rsidR="006C4983" w:rsidRPr="000546FF" w:rsidRDefault="00C95539" w:rsidP="00012079">
            <w:pPr>
              <w:rPr>
                <w:rFonts w:eastAsia="Calibri"/>
                <w:b/>
                <w:noProof/>
                <w:color w:val="FFFFFF" w:themeColor="background1"/>
                <w:szCs w:val="18"/>
                <w:lang w:val="es-ES"/>
              </w:rPr>
            </w:pPr>
            <w:r w:rsidRPr="000546FF">
              <w:rPr>
                <w:rFonts w:eastAsia="Calibri"/>
                <w:b/>
                <w:noProof/>
                <w:color w:val="FFFFFF" w:themeColor="background1"/>
                <w:szCs w:val="18"/>
                <w:lang w:val="es-ES"/>
              </w:rPr>
              <w:t xml:space="preserve"> Fecha</w:t>
            </w:r>
          </w:p>
        </w:tc>
        <w:tc>
          <w:tcPr>
            <w:tcW w:w="1637" w:type="dxa"/>
            <w:tcBorders>
              <w:top w:val="single" w:sz="4" w:space="0" w:color="auto"/>
              <w:left w:val="nil"/>
              <w:bottom w:val="single" w:sz="4" w:space="0" w:color="auto"/>
              <w:right w:val="single" w:sz="4" w:space="0" w:color="auto"/>
            </w:tcBorders>
            <w:shd w:val="clear" w:color="auto" w:fill="002060"/>
            <w:noWrap/>
            <w:vAlign w:val="bottom"/>
            <w:hideMark/>
          </w:tcPr>
          <w:p w14:paraId="2BCE44CE" w14:textId="738C5B17" w:rsidR="006C4983" w:rsidRPr="000546FF" w:rsidRDefault="00C95539" w:rsidP="00012079">
            <w:pPr>
              <w:rPr>
                <w:rFonts w:eastAsia="Calibri"/>
                <w:b/>
                <w:noProof/>
                <w:color w:val="FFFFFF" w:themeColor="background1"/>
                <w:szCs w:val="18"/>
                <w:lang w:val="es-ES"/>
              </w:rPr>
            </w:pPr>
            <w:r w:rsidRPr="000546FF">
              <w:rPr>
                <w:rFonts w:eastAsia="Calibri"/>
                <w:b/>
                <w:noProof/>
                <w:color w:val="FFFFFF" w:themeColor="background1"/>
                <w:szCs w:val="18"/>
                <w:lang w:val="es-ES"/>
              </w:rPr>
              <w:t>Monto</w:t>
            </w:r>
          </w:p>
        </w:tc>
      </w:tr>
      <w:tr w:rsidR="006C4983" w:rsidRPr="000546FF" w14:paraId="3F37CC9A" w14:textId="77777777" w:rsidTr="009A3FC1">
        <w:trPr>
          <w:trHeight w:val="300"/>
          <w:jc w:val="center"/>
        </w:trPr>
        <w:tc>
          <w:tcPr>
            <w:tcW w:w="2191" w:type="dxa"/>
            <w:tcBorders>
              <w:top w:val="nil"/>
              <w:left w:val="single" w:sz="4" w:space="0" w:color="auto"/>
              <w:bottom w:val="single" w:sz="4" w:space="0" w:color="auto"/>
              <w:right w:val="single" w:sz="4" w:space="0" w:color="auto"/>
            </w:tcBorders>
            <w:shd w:val="clear" w:color="auto" w:fill="auto"/>
            <w:noWrap/>
            <w:vAlign w:val="bottom"/>
            <w:hideMark/>
          </w:tcPr>
          <w:p w14:paraId="5CBA25F9"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010-5000015-9 "Necesidades Diversas"</w:t>
            </w:r>
          </w:p>
        </w:tc>
        <w:tc>
          <w:tcPr>
            <w:tcW w:w="2560" w:type="dxa"/>
            <w:tcBorders>
              <w:top w:val="nil"/>
              <w:left w:val="nil"/>
              <w:bottom w:val="single" w:sz="4" w:space="0" w:color="auto"/>
              <w:right w:val="single" w:sz="4" w:space="0" w:color="auto"/>
            </w:tcBorders>
            <w:shd w:val="clear" w:color="auto" w:fill="auto"/>
            <w:noWrap/>
            <w:vAlign w:val="bottom"/>
            <w:hideMark/>
          </w:tcPr>
          <w:p w14:paraId="6C4F9E71"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xml:space="preserve">Balance inicial </w:t>
            </w:r>
          </w:p>
        </w:tc>
        <w:tc>
          <w:tcPr>
            <w:tcW w:w="1209" w:type="dxa"/>
            <w:tcBorders>
              <w:top w:val="nil"/>
              <w:left w:val="nil"/>
              <w:bottom w:val="single" w:sz="4" w:space="0" w:color="auto"/>
              <w:right w:val="single" w:sz="4" w:space="0" w:color="auto"/>
            </w:tcBorders>
            <w:shd w:val="clear" w:color="auto" w:fill="auto"/>
            <w:noWrap/>
            <w:vAlign w:val="bottom"/>
            <w:hideMark/>
          </w:tcPr>
          <w:p w14:paraId="457E3ED9"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01/01/2024</w:t>
            </w:r>
          </w:p>
        </w:tc>
        <w:tc>
          <w:tcPr>
            <w:tcW w:w="1637" w:type="dxa"/>
            <w:tcBorders>
              <w:top w:val="nil"/>
              <w:left w:val="nil"/>
              <w:bottom w:val="single" w:sz="4" w:space="0" w:color="auto"/>
              <w:right w:val="single" w:sz="4" w:space="0" w:color="auto"/>
            </w:tcBorders>
            <w:shd w:val="clear" w:color="auto" w:fill="auto"/>
            <w:noWrap/>
            <w:vAlign w:val="bottom"/>
            <w:hideMark/>
          </w:tcPr>
          <w:p w14:paraId="173DF6F5"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xml:space="preserve">                                  -   </w:t>
            </w:r>
          </w:p>
        </w:tc>
      </w:tr>
      <w:tr w:rsidR="000546FF" w:rsidRPr="000546FF" w14:paraId="67CD42BA" w14:textId="77777777" w:rsidTr="009A3FC1">
        <w:trPr>
          <w:trHeight w:val="300"/>
          <w:jc w:val="center"/>
        </w:trPr>
        <w:tc>
          <w:tcPr>
            <w:tcW w:w="2191" w:type="dxa"/>
            <w:tcBorders>
              <w:top w:val="single" w:sz="4" w:space="0" w:color="auto"/>
              <w:left w:val="single" w:sz="4" w:space="0" w:color="auto"/>
              <w:bottom w:val="single" w:sz="4" w:space="0" w:color="auto"/>
            </w:tcBorders>
            <w:shd w:val="clear" w:color="auto" w:fill="auto"/>
            <w:noWrap/>
            <w:vAlign w:val="bottom"/>
          </w:tcPr>
          <w:p w14:paraId="5AB1013E" w14:textId="77777777" w:rsidR="006C4983" w:rsidRPr="000546FF" w:rsidRDefault="006C4983" w:rsidP="00012079">
            <w:pPr>
              <w:rPr>
                <w:rFonts w:eastAsia="Calibri"/>
                <w:noProof/>
                <w:color w:val="4C4747"/>
                <w:szCs w:val="18"/>
                <w:lang w:val="es-ES"/>
              </w:rPr>
            </w:pPr>
          </w:p>
        </w:tc>
        <w:tc>
          <w:tcPr>
            <w:tcW w:w="2560" w:type="dxa"/>
            <w:tcBorders>
              <w:top w:val="single" w:sz="4" w:space="0" w:color="auto"/>
              <w:bottom w:val="single" w:sz="4" w:space="0" w:color="auto"/>
            </w:tcBorders>
            <w:shd w:val="clear" w:color="auto" w:fill="auto"/>
            <w:noWrap/>
            <w:vAlign w:val="bottom"/>
          </w:tcPr>
          <w:p w14:paraId="5389846F"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Transferencia apoyo presupuestario</w:t>
            </w:r>
          </w:p>
        </w:tc>
        <w:tc>
          <w:tcPr>
            <w:tcW w:w="1209" w:type="dxa"/>
            <w:tcBorders>
              <w:top w:val="single" w:sz="4" w:space="0" w:color="auto"/>
              <w:bottom w:val="single" w:sz="4" w:space="0" w:color="auto"/>
              <w:right w:val="single" w:sz="4" w:space="0" w:color="auto"/>
            </w:tcBorders>
            <w:shd w:val="clear" w:color="auto" w:fill="auto"/>
            <w:noWrap/>
            <w:vAlign w:val="bottom"/>
          </w:tcPr>
          <w:p w14:paraId="5DAA7927"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xml:space="preserve">     22/11/2024</w:t>
            </w:r>
          </w:p>
        </w:tc>
        <w:tc>
          <w:tcPr>
            <w:tcW w:w="1637" w:type="dxa"/>
            <w:tcBorders>
              <w:top w:val="nil"/>
              <w:left w:val="single" w:sz="4" w:space="0" w:color="auto"/>
              <w:bottom w:val="single" w:sz="4" w:space="0" w:color="auto"/>
              <w:right w:val="single" w:sz="4" w:space="0" w:color="auto"/>
            </w:tcBorders>
            <w:shd w:val="clear" w:color="auto" w:fill="auto"/>
            <w:noWrap/>
            <w:vAlign w:val="bottom"/>
          </w:tcPr>
          <w:p w14:paraId="6FF6BD68"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4,500,000.00</w:t>
            </w:r>
          </w:p>
        </w:tc>
      </w:tr>
      <w:tr w:rsidR="000546FF" w:rsidRPr="000546FF" w14:paraId="26823CFF" w14:textId="77777777" w:rsidTr="009A3FC1">
        <w:trPr>
          <w:trHeight w:val="300"/>
          <w:jc w:val="center"/>
        </w:trPr>
        <w:tc>
          <w:tcPr>
            <w:tcW w:w="2191" w:type="dxa"/>
            <w:tcBorders>
              <w:top w:val="single" w:sz="4" w:space="0" w:color="auto"/>
              <w:left w:val="single" w:sz="4" w:space="0" w:color="auto"/>
              <w:bottom w:val="single" w:sz="4" w:space="0" w:color="auto"/>
            </w:tcBorders>
            <w:shd w:val="clear" w:color="auto" w:fill="auto"/>
            <w:noWrap/>
            <w:vAlign w:val="bottom"/>
            <w:hideMark/>
          </w:tcPr>
          <w:p w14:paraId="4885D4D4"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TOTAL NECESIDADES</w:t>
            </w:r>
          </w:p>
        </w:tc>
        <w:tc>
          <w:tcPr>
            <w:tcW w:w="2560" w:type="dxa"/>
            <w:tcBorders>
              <w:top w:val="single" w:sz="4" w:space="0" w:color="auto"/>
              <w:bottom w:val="single" w:sz="4" w:space="0" w:color="auto"/>
            </w:tcBorders>
            <w:shd w:val="clear" w:color="auto" w:fill="auto"/>
            <w:noWrap/>
            <w:vAlign w:val="bottom"/>
            <w:hideMark/>
          </w:tcPr>
          <w:p w14:paraId="51429B23"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w:t>
            </w:r>
          </w:p>
        </w:tc>
        <w:tc>
          <w:tcPr>
            <w:tcW w:w="1209" w:type="dxa"/>
            <w:tcBorders>
              <w:top w:val="single" w:sz="4" w:space="0" w:color="auto"/>
              <w:bottom w:val="single" w:sz="4" w:space="0" w:color="auto"/>
              <w:right w:val="single" w:sz="4" w:space="0" w:color="auto"/>
            </w:tcBorders>
            <w:shd w:val="clear" w:color="auto" w:fill="auto"/>
            <w:noWrap/>
            <w:vAlign w:val="bottom"/>
            <w:hideMark/>
          </w:tcPr>
          <w:p w14:paraId="03466A8E"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w:t>
            </w:r>
          </w:p>
        </w:tc>
        <w:tc>
          <w:tcPr>
            <w:tcW w:w="1637" w:type="dxa"/>
            <w:tcBorders>
              <w:top w:val="nil"/>
              <w:left w:val="single" w:sz="4" w:space="0" w:color="auto"/>
              <w:bottom w:val="single" w:sz="4" w:space="0" w:color="auto"/>
              <w:right w:val="single" w:sz="4" w:space="0" w:color="auto"/>
            </w:tcBorders>
            <w:shd w:val="clear" w:color="auto" w:fill="auto"/>
            <w:noWrap/>
            <w:vAlign w:val="bottom"/>
            <w:hideMark/>
          </w:tcPr>
          <w:p w14:paraId="3F727F16"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xml:space="preserve">                 4,500,000.00                  </w:t>
            </w:r>
          </w:p>
        </w:tc>
      </w:tr>
      <w:tr w:rsidR="000546FF" w:rsidRPr="000546FF" w14:paraId="678D9D0A" w14:textId="77777777" w:rsidTr="009A3FC1">
        <w:trPr>
          <w:trHeight w:val="300"/>
          <w:jc w:val="center"/>
        </w:trPr>
        <w:tc>
          <w:tcPr>
            <w:tcW w:w="21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AD07C"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011-002008-1 "Fondo disponible"</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35CD1AAF"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Balance inicial</w:t>
            </w:r>
          </w:p>
        </w:tc>
        <w:tc>
          <w:tcPr>
            <w:tcW w:w="1209" w:type="dxa"/>
            <w:tcBorders>
              <w:top w:val="single" w:sz="4" w:space="0" w:color="auto"/>
              <w:left w:val="nil"/>
              <w:bottom w:val="single" w:sz="4" w:space="0" w:color="auto"/>
              <w:right w:val="single" w:sz="4" w:space="0" w:color="auto"/>
            </w:tcBorders>
            <w:shd w:val="clear" w:color="auto" w:fill="auto"/>
            <w:noWrap/>
            <w:vAlign w:val="bottom"/>
            <w:hideMark/>
          </w:tcPr>
          <w:p w14:paraId="18858C4F"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01/01/2024</w:t>
            </w:r>
          </w:p>
        </w:tc>
        <w:tc>
          <w:tcPr>
            <w:tcW w:w="1637" w:type="dxa"/>
            <w:tcBorders>
              <w:top w:val="nil"/>
              <w:left w:val="nil"/>
              <w:bottom w:val="single" w:sz="4" w:space="0" w:color="auto"/>
              <w:right w:val="single" w:sz="4" w:space="0" w:color="auto"/>
            </w:tcBorders>
            <w:shd w:val="clear" w:color="auto" w:fill="auto"/>
            <w:noWrap/>
            <w:vAlign w:val="bottom"/>
            <w:hideMark/>
          </w:tcPr>
          <w:p w14:paraId="56647948"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 xml:space="preserve">             40,276.71 </w:t>
            </w:r>
          </w:p>
        </w:tc>
      </w:tr>
      <w:tr w:rsidR="000546FF" w:rsidRPr="000546FF" w14:paraId="39B1FA07" w14:textId="77777777" w:rsidTr="009A3FC1">
        <w:trPr>
          <w:trHeight w:val="300"/>
          <w:jc w:val="center"/>
        </w:trPr>
        <w:tc>
          <w:tcPr>
            <w:tcW w:w="2191" w:type="dxa"/>
            <w:tcBorders>
              <w:top w:val="nil"/>
              <w:left w:val="single" w:sz="4" w:space="0" w:color="auto"/>
              <w:bottom w:val="single" w:sz="4" w:space="0" w:color="auto"/>
              <w:right w:val="single" w:sz="4" w:space="0" w:color="auto"/>
            </w:tcBorders>
            <w:shd w:val="clear" w:color="auto" w:fill="auto"/>
            <w:noWrap/>
            <w:vAlign w:val="bottom"/>
            <w:hideMark/>
          </w:tcPr>
          <w:p w14:paraId="3ECE7953"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w:t>
            </w:r>
          </w:p>
        </w:tc>
        <w:tc>
          <w:tcPr>
            <w:tcW w:w="2560" w:type="dxa"/>
            <w:tcBorders>
              <w:top w:val="nil"/>
              <w:left w:val="nil"/>
              <w:bottom w:val="single" w:sz="4" w:space="0" w:color="auto"/>
              <w:right w:val="single" w:sz="4" w:space="0" w:color="auto"/>
            </w:tcBorders>
            <w:shd w:val="clear" w:color="auto" w:fill="auto"/>
            <w:noWrap/>
            <w:vAlign w:val="bottom"/>
            <w:hideMark/>
          </w:tcPr>
          <w:p w14:paraId="12114630"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xml:space="preserve">Ingresos </w:t>
            </w:r>
          </w:p>
        </w:tc>
        <w:tc>
          <w:tcPr>
            <w:tcW w:w="1209" w:type="dxa"/>
            <w:tcBorders>
              <w:top w:val="nil"/>
              <w:left w:val="nil"/>
              <w:bottom w:val="single" w:sz="4" w:space="0" w:color="auto"/>
              <w:right w:val="single" w:sz="4" w:space="0" w:color="auto"/>
            </w:tcBorders>
            <w:shd w:val="clear" w:color="auto" w:fill="auto"/>
            <w:noWrap/>
            <w:vAlign w:val="bottom"/>
            <w:hideMark/>
          </w:tcPr>
          <w:p w14:paraId="3BBE5B88" w14:textId="77777777" w:rsidR="006C4983" w:rsidRPr="000546FF" w:rsidRDefault="006C4983" w:rsidP="00012079">
            <w:pPr>
              <w:jc w:val="center"/>
              <w:rPr>
                <w:rFonts w:eastAsia="Calibri"/>
                <w:noProof/>
                <w:color w:val="4C4747"/>
                <w:szCs w:val="18"/>
                <w:lang w:val="es-ES"/>
              </w:rPr>
            </w:pPr>
            <w:r w:rsidRPr="000546FF">
              <w:rPr>
                <w:rFonts w:eastAsia="Calibri"/>
                <w:noProof/>
                <w:color w:val="4C4747"/>
                <w:szCs w:val="18"/>
                <w:lang w:val="es-ES"/>
              </w:rPr>
              <w:t>01 enero al 29 nov.</w:t>
            </w:r>
          </w:p>
        </w:tc>
        <w:tc>
          <w:tcPr>
            <w:tcW w:w="1637" w:type="dxa"/>
            <w:tcBorders>
              <w:top w:val="nil"/>
              <w:left w:val="nil"/>
              <w:bottom w:val="single" w:sz="4" w:space="0" w:color="auto"/>
              <w:right w:val="single" w:sz="4" w:space="0" w:color="auto"/>
            </w:tcBorders>
            <w:shd w:val="clear" w:color="auto" w:fill="auto"/>
            <w:noWrap/>
            <w:vAlign w:val="bottom"/>
            <w:hideMark/>
          </w:tcPr>
          <w:p w14:paraId="10CA3DCF"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422,952,.27</w:t>
            </w:r>
          </w:p>
        </w:tc>
      </w:tr>
      <w:tr w:rsidR="000546FF" w:rsidRPr="000546FF" w14:paraId="3C6E9E07" w14:textId="77777777" w:rsidTr="009A3FC1">
        <w:trPr>
          <w:trHeight w:val="300"/>
          <w:jc w:val="center"/>
        </w:trPr>
        <w:tc>
          <w:tcPr>
            <w:tcW w:w="59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D1B17C" w14:textId="77777777" w:rsidR="006C4983" w:rsidRPr="000546FF" w:rsidRDefault="006C4983" w:rsidP="00012079">
            <w:pPr>
              <w:jc w:val="center"/>
              <w:rPr>
                <w:rFonts w:eastAsia="Calibri"/>
                <w:noProof/>
                <w:color w:val="4C4747"/>
                <w:szCs w:val="18"/>
                <w:lang w:val="es-ES"/>
              </w:rPr>
            </w:pPr>
            <w:r w:rsidRPr="000546FF">
              <w:rPr>
                <w:rFonts w:eastAsia="Calibri"/>
                <w:noProof/>
                <w:color w:val="4C4747"/>
                <w:szCs w:val="18"/>
                <w:lang w:val="es-ES"/>
              </w:rPr>
              <w:t>TOTAL CREDITOS EN BANCO</w:t>
            </w:r>
          </w:p>
        </w:tc>
        <w:tc>
          <w:tcPr>
            <w:tcW w:w="1637" w:type="dxa"/>
            <w:tcBorders>
              <w:top w:val="nil"/>
              <w:left w:val="nil"/>
              <w:bottom w:val="single" w:sz="4" w:space="0" w:color="auto"/>
              <w:right w:val="single" w:sz="4" w:space="0" w:color="auto"/>
            </w:tcBorders>
            <w:shd w:val="clear" w:color="auto" w:fill="auto"/>
            <w:noWrap/>
            <w:vAlign w:val="bottom"/>
            <w:hideMark/>
          </w:tcPr>
          <w:p w14:paraId="3692E52C"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 xml:space="preserve">4,963,228.98 </w:t>
            </w:r>
          </w:p>
        </w:tc>
      </w:tr>
    </w:tbl>
    <w:p w14:paraId="0F53D824" w14:textId="1056BF6A" w:rsidR="00AE2F82" w:rsidRPr="000546FF" w:rsidRDefault="00AE2F82" w:rsidP="006C4983">
      <w:pPr>
        <w:spacing w:line="360" w:lineRule="auto"/>
        <w:jc w:val="both"/>
        <w:rPr>
          <w:b/>
          <w:color w:val="4C4747"/>
          <w:sz w:val="18"/>
          <w:szCs w:val="18"/>
          <w:lang w:val="es-ES"/>
        </w:rPr>
      </w:pPr>
    </w:p>
    <w:p w14:paraId="7FBAB289" w14:textId="596DECAB" w:rsidR="006C4983" w:rsidRPr="000546FF" w:rsidRDefault="006C4983" w:rsidP="00BE4FCC">
      <w:pPr>
        <w:jc w:val="center"/>
        <w:rPr>
          <w:rFonts w:eastAsia="Calibri"/>
          <w:noProof/>
          <w:color w:val="4C4747"/>
          <w:szCs w:val="18"/>
          <w:lang w:val="es-ES"/>
        </w:rPr>
      </w:pPr>
      <w:r w:rsidRPr="000546FF">
        <w:rPr>
          <w:rFonts w:eastAsia="Calibri"/>
          <w:noProof/>
          <w:color w:val="4C4747"/>
          <w:szCs w:val="18"/>
          <w:lang w:val="es-ES"/>
        </w:rPr>
        <w:t>EJECUCION Y DISPONIBILIDAD</w:t>
      </w:r>
    </w:p>
    <w:tbl>
      <w:tblPr>
        <w:tblW w:w="8601" w:type="dxa"/>
        <w:jc w:val="center"/>
        <w:tblCellMar>
          <w:left w:w="70" w:type="dxa"/>
          <w:right w:w="70" w:type="dxa"/>
        </w:tblCellMar>
        <w:tblLook w:val="04A0" w:firstRow="1" w:lastRow="0" w:firstColumn="1" w:lastColumn="0" w:noHBand="0" w:noVBand="1"/>
      </w:tblPr>
      <w:tblGrid>
        <w:gridCol w:w="1780"/>
        <w:gridCol w:w="1640"/>
        <w:gridCol w:w="1641"/>
        <w:gridCol w:w="1940"/>
        <w:gridCol w:w="2140"/>
      </w:tblGrid>
      <w:tr w:rsidR="006C4983" w:rsidRPr="000546FF" w14:paraId="2929DA57" w14:textId="77777777" w:rsidTr="00ED0EBA">
        <w:trPr>
          <w:trHeight w:val="300"/>
          <w:jc w:val="center"/>
        </w:trPr>
        <w:tc>
          <w:tcPr>
            <w:tcW w:w="178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86034D2" w14:textId="77777777" w:rsidR="006C4983" w:rsidRPr="000546FF" w:rsidRDefault="006C4983" w:rsidP="00BE4FCC">
            <w:pPr>
              <w:jc w:val="center"/>
              <w:rPr>
                <w:rFonts w:eastAsia="Calibri"/>
                <w:noProof/>
                <w:color w:val="FFFFFF" w:themeColor="background1"/>
                <w:szCs w:val="18"/>
                <w:lang w:val="es-ES"/>
              </w:rPr>
            </w:pPr>
            <w:r w:rsidRPr="000546FF">
              <w:rPr>
                <w:rFonts w:eastAsia="Calibri"/>
                <w:noProof/>
                <w:color w:val="FFFFFF" w:themeColor="background1"/>
                <w:szCs w:val="18"/>
                <w:lang w:val="es-ES"/>
              </w:rPr>
              <w:t>Cuentas</w:t>
            </w:r>
          </w:p>
        </w:tc>
        <w:tc>
          <w:tcPr>
            <w:tcW w:w="1420" w:type="dxa"/>
            <w:tcBorders>
              <w:top w:val="single" w:sz="4" w:space="0" w:color="auto"/>
              <w:left w:val="nil"/>
              <w:bottom w:val="single" w:sz="4" w:space="0" w:color="auto"/>
              <w:right w:val="single" w:sz="4" w:space="0" w:color="auto"/>
            </w:tcBorders>
            <w:shd w:val="clear" w:color="auto" w:fill="002060"/>
            <w:noWrap/>
            <w:vAlign w:val="center"/>
            <w:hideMark/>
          </w:tcPr>
          <w:p w14:paraId="5DD72A4A" w14:textId="1CFFE0EF" w:rsidR="006C4983" w:rsidRPr="000546FF" w:rsidRDefault="00BE4FCC" w:rsidP="00BE4FCC">
            <w:pPr>
              <w:jc w:val="center"/>
              <w:rPr>
                <w:rFonts w:eastAsia="Calibri"/>
                <w:noProof/>
                <w:color w:val="FFFFFF" w:themeColor="background1"/>
                <w:szCs w:val="18"/>
                <w:lang w:val="es-ES"/>
              </w:rPr>
            </w:pPr>
            <w:r w:rsidRPr="000546FF">
              <w:rPr>
                <w:rFonts w:eastAsia="Calibri"/>
                <w:noProof/>
                <w:color w:val="FFFFFF" w:themeColor="background1"/>
                <w:szCs w:val="18"/>
                <w:lang w:val="es-ES"/>
              </w:rPr>
              <w:t>T</w:t>
            </w:r>
            <w:r w:rsidR="006C4983" w:rsidRPr="000546FF">
              <w:rPr>
                <w:rFonts w:eastAsia="Calibri"/>
                <w:noProof/>
                <w:color w:val="FFFFFF" w:themeColor="background1"/>
                <w:szCs w:val="18"/>
                <w:lang w:val="es-ES"/>
              </w:rPr>
              <w:t>otal Disponible Trimestre</w:t>
            </w:r>
          </w:p>
        </w:tc>
        <w:tc>
          <w:tcPr>
            <w:tcW w:w="1321" w:type="dxa"/>
            <w:tcBorders>
              <w:top w:val="single" w:sz="4" w:space="0" w:color="auto"/>
              <w:left w:val="nil"/>
              <w:bottom w:val="single" w:sz="4" w:space="0" w:color="auto"/>
              <w:right w:val="single" w:sz="4" w:space="0" w:color="auto"/>
            </w:tcBorders>
            <w:shd w:val="clear" w:color="auto" w:fill="002060"/>
            <w:noWrap/>
            <w:vAlign w:val="center"/>
            <w:hideMark/>
          </w:tcPr>
          <w:p w14:paraId="227E3619" w14:textId="77777777" w:rsidR="006C4983" w:rsidRPr="000546FF" w:rsidRDefault="006C4983" w:rsidP="00BE4FCC">
            <w:pPr>
              <w:jc w:val="center"/>
              <w:rPr>
                <w:rFonts w:eastAsia="Calibri"/>
                <w:noProof/>
                <w:color w:val="FFFFFF" w:themeColor="background1"/>
                <w:szCs w:val="18"/>
                <w:lang w:val="es-ES"/>
              </w:rPr>
            </w:pPr>
            <w:r w:rsidRPr="000546FF">
              <w:rPr>
                <w:rFonts w:eastAsia="Calibri"/>
                <w:noProof/>
                <w:color w:val="FFFFFF" w:themeColor="background1"/>
                <w:szCs w:val="18"/>
                <w:lang w:val="es-ES"/>
              </w:rPr>
              <w:t>Movimientos</w:t>
            </w:r>
          </w:p>
        </w:tc>
        <w:tc>
          <w:tcPr>
            <w:tcW w:w="1940" w:type="dxa"/>
            <w:tcBorders>
              <w:top w:val="single" w:sz="4" w:space="0" w:color="auto"/>
              <w:left w:val="nil"/>
              <w:bottom w:val="single" w:sz="4" w:space="0" w:color="auto"/>
              <w:right w:val="single" w:sz="4" w:space="0" w:color="auto"/>
            </w:tcBorders>
            <w:shd w:val="clear" w:color="auto" w:fill="002060"/>
            <w:noWrap/>
            <w:vAlign w:val="center"/>
            <w:hideMark/>
          </w:tcPr>
          <w:p w14:paraId="5EEE0F0F" w14:textId="77777777" w:rsidR="006C4983" w:rsidRPr="000546FF" w:rsidRDefault="006C4983" w:rsidP="00BE4FCC">
            <w:pPr>
              <w:jc w:val="center"/>
              <w:rPr>
                <w:rFonts w:eastAsia="Calibri"/>
                <w:noProof/>
                <w:color w:val="FFFFFF" w:themeColor="background1"/>
                <w:szCs w:val="18"/>
                <w:lang w:val="es-ES"/>
              </w:rPr>
            </w:pPr>
            <w:r w:rsidRPr="000546FF">
              <w:rPr>
                <w:rFonts w:eastAsia="Calibri"/>
                <w:noProof/>
                <w:color w:val="FFFFFF" w:themeColor="background1"/>
                <w:szCs w:val="18"/>
                <w:lang w:val="es-ES"/>
              </w:rPr>
              <w:t>Conceptos</w:t>
            </w:r>
          </w:p>
        </w:tc>
        <w:tc>
          <w:tcPr>
            <w:tcW w:w="2140" w:type="dxa"/>
            <w:tcBorders>
              <w:top w:val="single" w:sz="4" w:space="0" w:color="auto"/>
              <w:left w:val="nil"/>
              <w:bottom w:val="single" w:sz="4" w:space="0" w:color="auto"/>
              <w:right w:val="single" w:sz="4" w:space="0" w:color="auto"/>
            </w:tcBorders>
            <w:shd w:val="clear" w:color="auto" w:fill="002060"/>
            <w:noWrap/>
            <w:vAlign w:val="center"/>
            <w:hideMark/>
          </w:tcPr>
          <w:p w14:paraId="6DC49235" w14:textId="77777777" w:rsidR="006C4983" w:rsidRPr="000546FF" w:rsidRDefault="006C4983" w:rsidP="00BE4FCC">
            <w:pPr>
              <w:jc w:val="center"/>
              <w:rPr>
                <w:rFonts w:eastAsia="Calibri"/>
                <w:noProof/>
                <w:color w:val="FFFFFF" w:themeColor="background1"/>
                <w:szCs w:val="18"/>
                <w:lang w:val="es-ES"/>
              </w:rPr>
            </w:pPr>
            <w:r w:rsidRPr="000546FF">
              <w:rPr>
                <w:rFonts w:eastAsia="Calibri"/>
                <w:noProof/>
                <w:color w:val="FFFFFF" w:themeColor="background1"/>
                <w:szCs w:val="18"/>
                <w:lang w:val="es-ES"/>
              </w:rPr>
              <w:t>Disponibilidad al 29/11/2024</w:t>
            </w:r>
          </w:p>
        </w:tc>
      </w:tr>
      <w:tr w:rsidR="000546FF" w:rsidRPr="000546FF" w14:paraId="7397254E" w14:textId="77777777" w:rsidTr="00AE2F82">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45AA026A" w14:textId="77777777" w:rsidR="006C4983" w:rsidRPr="000546FF" w:rsidRDefault="006C4983" w:rsidP="00BE4FCC">
            <w:pPr>
              <w:jc w:val="center"/>
              <w:rPr>
                <w:rFonts w:eastAsia="Calibri"/>
                <w:noProof/>
                <w:color w:val="4C4747"/>
                <w:szCs w:val="18"/>
                <w:lang w:val="es-ES"/>
              </w:rPr>
            </w:pPr>
            <w:r w:rsidRPr="000546FF">
              <w:rPr>
                <w:rFonts w:eastAsia="Calibri"/>
                <w:noProof/>
                <w:color w:val="4C4747"/>
                <w:szCs w:val="18"/>
                <w:lang w:val="es-ES"/>
              </w:rPr>
              <w:t>010-500015-9Necesidades Diversas</w:t>
            </w:r>
          </w:p>
        </w:tc>
        <w:tc>
          <w:tcPr>
            <w:tcW w:w="1420" w:type="dxa"/>
            <w:tcBorders>
              <w:top w:val="nil"/>
              <w:left w:val="nil"/>
              <w:bottom w:val="single" w:sz="4" w:space="0" w:color="auto"/>
              <w:right w:val="single" w:sz="4" w:space="0" w:color="auto"/>
            </w:tcBorders>
            <w:shd w:val="clear" w:color="auto" w:fill="auto"/>
            <w:noWrap/>
            <w:vAlign w:val="center"/>
            <w:hideMark/>
          </w:tcPr>
          <w:p w14:paraId="262B68F0" w14:textId="77777777" w:rsidR="006C4983" w:rsidRPr="000546FF" w:rsidRDefault="006C4983" w:rsidP="00BE4FCC">
            <w:pPr>
              <w:jc w:val="center"/>
              <w:rPr>
                <w:rFonts w:eastAsia="Calibri"/>
                <w:noProof/>
                <w:color w:val="4C4747"/>
                <w:szCs w:val="18"/>
                <w:lang w:val="es-ES"/>
              </w:rPr>
            </w:pPr>
            <w:r w:rsidRPr="000546FF">
              <w:rPr>
                <w:rFonts w:eastAsia="Calibri"/>
                <w:noProof/>
                <w:color w:val="4C4747"/>
                <w:szCs w:val="18"/>
                <w:lang w:val="es-ES"/>
              </w:rPr>
              <w:t xml:space="preserve">                                        4,500,000.00</w:t>
            </w:r>
          </w:p>
        </w:tc>
        <w:tc>
          <w:tcPr>
            <w:tcW w:w="1321" w:type="dxa"/>
            <w:tcBorders>
              <w:top w:val="nil"/>
              <w:left w:val="nil"/>
              <w:bottom w:val="single" w:sz="4" w:space="0" w:color="auto"/>
              <w:right w:val="single" w:sz="4" w:space="0" w:color="auto"/>
            </w:tcBorders>
            <w:shd w:val="clear" w:color="auto" w:fill="auto"/>
            <w:noWrap/>
            <w:vAlign w:val="center"/>
            <w:hideMark/>
          </w:tcPr>
          <w:p w14:paraId="6A657D27" w14:textId="77777777" w:rsidR="006C4983" w:rsidRPr="000546FF" w:rsidRDefault="006C4983" w:rsidP="00BE4FCC">
            <w:pPr>
              <w:jc w:val="center"/>
              <w:rPr>
                <w:rFonts w:eastAsia="Calibri"/>
                <w:noProof/>
                <w:color w:val="4C4747"/>
                <w:szCs w:val="18"/>
                <w:lang w:val="es-ES"/>
              </w:rPr>
            </w:pPr>
            <w:r w:rsidRPr="000546FF">
              <w:rPr>
                <w:rFonts w:eastAsia="Calibri"/>
                <w:noProof/>
                <w:color w:val="4C4747"/>
                <w:szCs w:val="18"/>
                <w:lang w:val="es-ES"/>
              </w:rPr>
              <w:t> </w:t>
            </w:r>
          </w:p>
        </w:tc>
        <w:tc>
          <w:tcPr>
            <w:tcW w:w="1940" w:type="dxa"/>
            <w:tcBorders>
              <w:top w:val="nil"/>
              <w:left w:val="nil"/>
              <w:bottom w:val="single" w:sz="4" w:space="0" w:color="auto"/>
              <w:right w:val="single" w:sz="4" w:space="0" w:color="auto"/>
            </w:tcBorders>
            <w:shd w:val="clear" w:color="auto" w:fill="auto"/>
            <w:noWrap/>
            <w:vAlign w:val="center"/>
            <w:hideMark/>
          </w:tcPr>
          <w:p w14:paraId="527F2353" w14:textId="77777777" w:rsidR="006C4983" w:rsidRPr="000546FF" w:rsidRDefault="006C4983" w:rsidP="00BE4FCC">
            <w:pPr>
              <w:jc w:val="center"/>
              <w:rPr>
                <w:rFonts w:eastAsia="Calibri"/>
                <w:noProof/>
                <w:color w:val="4C4747"/>
                <w:szCs w:val="18"/>
                <w:lang w:val="es-ES"/>
              </w:rPr>
            </w:pPr>
            <w:r w:rsidRPr="000546FF">
              <w:rPr>
                <w:rFonts w:eastAsia="Calibri"/>
                <w:noProof/>
                <w:color w:val="4C4747"/>
                <w:szCs w:val="18"/>
                <w:lang w:val="es-ES"/>
              </w:rPr>
              <w:t> </w:t>
            </w:r>
          </w:p>
        </w:tc>
        <w:tc>
          <w:tcPr>
            <w:tcW w:w="2140" w:type="dxa"/>
            <w:tcBorders>
              <w:top w:val="nil"/>
              <w:left w:val="nil"/>
              <w:bottom w:val="single" w:sz="4" w:space="0" w:color="auto"/>
              <w:right w:val="single" w:sz="4" w:space="0" w:color="auto"/>
            </w:tcBorders>
            <w:shd w:val="clear" w:color="auto" w:fill="auto"/>
            <w:noWrap/>
            <w:vAlign w:val="center"/>
            <w:hideMark/>
          </w:tcPr>
          <w:p w14:paraId="727AFF0A" w14:textId="77777777" w:rsidR="006C4983" w:rsidRPr="000546FF" w:rsidRDefault="006C4983" w:rsidP="00BE4FCC">
            <w:pPr>
              <w:jc w:val="center"/>
              <w:rPr>
                <w:rFonts w:eastAsia="Calibri"/>
                <w:noProof/>
                <w:color w:val="4C4747"/>
                <w:szCs w:val="18"/>
                <w:lang w:val="es-ES"/>
              </w:rPr>
            </w:pPr>
            <w:r w:rsidRPr="000546FF">
              <w:rPr>
                <w:rFonts w:eastAsia="Calibri"/>
                <w:noProof/>
                <w:color w:val="4C4747"/>
                <w:szCs w:val="18"/>
                <w:lang w:val="es-ES"/>
              </w:rPr>
              <w:t xml:space="preserve">                                   4,500,00.00                                                                                                     -   </w:t>
            </w:r>
          </w:p>
        </w:tc>
      </w:tr>
      <w:tr w:rsidR="006C4983" w:rsidRPr="000546FF" w14:paraId="475EEB9C" w14:textId="77777777" w:rsidTr="00AE2F82">
        <w:trPr>
          <w:trHeight w:val="300"/>
          <w:jc w:val="center"/>
        </w:trPr>
        <w:tc>
          <w:tcPr>
            <w:tcW w:w="17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7F1926" w14:textId="77777777" w:rsidR="006C4983" w:rsidRPr="000546FF" w:rsidRDefault="006C4983" w:rsidP="00012079">
            <w:pPr>
              <w:jc w:val="center"/>
              <w:rPr>
                <w:rFonts w:eastAsia="Calibri"/>
                <w:noProof/>
                <w:color w:val="4C4747"/>
                <w:szCs w:val="18"/>
                <w:lang w:val="es-ES"/>
              </w:rPr>
            </w:pPr>
            <w:r w:rsidRPr="000546FF">
              <w:rPr>
                <w:rFonts w:eastAsia="Calibri"/>
                <w:noProof/>
                <w:color w:val="4C4747"/>
                <w:szCs w:val="18"/>
                <w:lang w:val="es-ES"/>
              </w:rPr>
              <w:t>011-002008-1 Fondo disponible</w:t>
            </w:r>
          </w:p>
        </w:tc>
        <w:tc>
          <w:tcPr>
            <w:tcW w:w="14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F48B5E" w14:textId="77777777" w:rsidR="006C4983" w:rsidRPr="000546FF" w:rsidRDefault="006C4983" w:rsidP="00012079">
            <w:pPr>
              <w:jc w:val="center"/>
              <w:rPr>
                <w:rFonts w:eastAsia="Calibri"/>
                <w:noProof/>
                <w:color w:val="4C4747"/>
                <w:szCs w:val="18"/>
                <w:lang w:val="es-ES"/>
              </w:rPr>
            </w:pPr>
            <w:r w:rsidRPr="000546FF">
              <w:rPr>
                <w:rFonts w:eastAsia="Calibri"/>
                <w:noProof/>
                <w:color w:val="4C4747"/>
                <w:szCs w:val="18"/>
                <w:lang w:val="es-ES"/>
              </w:rPr>
              <w:t xml:space="preserve">          463,228.98             </w:t>
            </w:r>
          </w:p>
        </w:tc>
        <w:tc>
          <w:tcPr>
            <w:tcW w:w="1321" w:type="dxa"/>
            <w:tcBorders>
              <w:top w:val="nil"/>
              <w:left w:val="nil"/>
              <w:bottom w:val="single" w:sz="4" w:space="0" w:color="auto"/>
              <w:right w:val="single" w:sz="4" w:space="0" w:color="auto"/>
            </w:tcBorders>
            <w:shd w:val="clear" w:color="auto" w:fill="auto"/>
            <w:noWrap/>
            <w:vAlign w:val="center"/>
            <w:hideMark/>
          </w:tcPr>
          <w:p w14:paraId="56935057"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398,719.15</w:t>
            </w:r>
          </w:p>
        </w:tc>
        <w:tc>
          <w:tcPr>
            <w:tcW w:w="1940" w:type="dxa"/>
            <w:tcBorders>
              <w:top w:val="nil"/>
              <w:left w:val="nil"/>
              <w:bottom w:val="single" w:sz="4" w:space="0" w:color="auto"/>
              <w:right w:val="single" w:sz="4" w:space="0" w:color="auto"/>
            </w:tcBorders>
            <w:shd w:val="clear" w:color="auto" w:fill="auto"/>
            <w:noWrap/>
            <w:vAlign w:val="center"/>
            <w:hideMark/>
          </w:tcPr>
          <w:p w14:paraId="6C7E0679" w14:textId="77777777" w:rsidR="006C4983" w:rsidRPr="000546FF" w:rsidRDefault="006C4983" w:rsidP="009A3FC1">
            <w:pPr>
              <w:jc w:val="center"/>
              <w:rPr>
                <w:rFonts w:eastAsia="Calibri"/>
                <w:noProof/>
                <w:color w:val="4C4747"/>
                <w:szCs w:val="18"/>
                <w:lang w:val="es-ES"/>
              </w:rPr>
            </w:pPr>
            <w:r w:rsidRPr="000546FF">
              <w:rPr>
                <w:rFonts w:eastAsia="Calibri"/>
                <w:noProof/>
                <w:color w:val="4C4747"/>
                <w:szCs w:val="18"/>
                <w:lang w:val="es-ES"/>
              </w:rPr>
              <w:t>Cheques</w:t>
            </w:r>
          </w:p>
        </w:tc>
        <w:tc>
          <w:tcPr>
            <w:tcW w:w="2140" w:type="dxa"/>
            <w:tcBorders>
              <w:top w:val="nil"/>
              <w:left w:val="nil"/>
              <w:bottom w:val="single" w:sz="4" w:space="0" w:color="auto"/>
              <w:right w:val="single" w:sz="4" w:space="0" w:color="auto"/>
            </w:tcBorders>
            <w:shd w:val="clear" w:color="auto" w:fill="auto"/>
            <w:noWrap/>
            <w:vAlign w:val="center"/>
            <w:hideMark/>
          </w:tcPr>
          <w:p w14:paraId="39CB4D3D"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w:t>
            </w:r>
          </w:p>
        </w:tc>
      </w:tr>
      <w:tr w:rsidR="006C4983" w:rsidRPr="000546FF" w14:paraId="0B770FC6" w14:textId="77777777" w:rsidTr="00AE2F82">
        <w:trPr>
          <w:trHeight w:val="300"/>
          <w:jc w:val="center"/>
        </w:trPr>
        <w:tc>
          <w:tcPr>
            <w:tcW w:w="1780" w:type="dxa"/>
            <w:vMerge/>
            <w:tcBorders>
              <w:top w:val="nil"/>
              <w:left w:val="single" w:sz="4" w:space="0" w:color="auto"/>
              <w:bottom w:val="single" w:sz="4" w:space="0" w:color="auto"/>
              <w:right w:val="single" w:sz="4" w:space="0" w:color="auto"/>
            </w:tcBorders>
            <w:vAlign w:val="center"/>
            <w:hideMark/>
          </w:tcPr>
          <w:p w14:paraId="1F81A055" w14:textId="77777777" w:rsidR="006C4983" w:rsidRPr="000546FF" w:rsidRDefault="006C4983" w:rsidP="00BE4FCC">
            <w:pPr>
              <w:jc w:val="center"/>
              <w:rPr>
                <w:rFonts w:eastAsia="Calibri"/>
                <w:noProof/>
                <w:color w:val="4C4747"/>
                <w:szCs w:val="18"/>
                <w:lang w:val="es-ES"/>
              </w:rPr>
            </w:pPr>
          </w:p>
        </w:tc>
        <w:tc>
          <w:tcPr>
            <w:tcW w:w="1420" w:type="dxa"/>
            <w:vMerge/>
            <w:tcBorders>
              <w:top w:val="nil"/>
              <w:left w:val="single" w:sz="4" w:space="0" w:color="auto"/>
              <w:bottom w:val="single" w:sz="4" w:space="0" w:color="auto"/>
              <w:right w:val="single" w:sz="4" w:space="0" w:color="auto"/>
            </w:tcBorders>
            <w:vAlign w:val="center"/>
            <w:hideMark/>
          </w:tcPr>
          <w:p w14:paraId="4AF09C7E" w14:textId="77777777" w:rsidR="006C4983" w:rsidRPr="000546FF" w:rsidRDefault="006C4983" w:rsidP="00BE4FCC">
            <w:pPr>
              <w:jc w:val="center"/>
              <w:rPr>
                <w:rFonts w:eastAsia="Calibri"/>
                <w:noProof/>
                <w:color w:val="4C4747"/>
                <w:szCs w:val="18"/>
                <w:lang w:val="es-ES"/>
              </w:rPr>
            </w:pPr>
          </w:p>
        </w:tc>
        <w:tc>
          <w:tcPr>
            <w:tcW w:w="1321" w:type="dxa"/>
            <w:tcBorders>
              <w:top w:val="nil"/>
              <w:left w:val="nil"/>
              <w:bottom w:val="single" w:sz="4" w:space="0" w:color="auto"/>
              <w:right w:val="single" w:sz="4" w:space="0" w:color="auto"/>
            </w:tcBorders>
            <w:shd w:val="clear" w:color="auto" w:fill="auto"/>
            <w:noWrap/>
            <w:vAlign w:val="center"/>
            <w:hideMark/>
          </w:tcPr>
          <w:p w14:paraId="0BB06FC8" w14:textId="77777777" w:rsidR="006C4983" w:rsidRPr="000546FF" w:rsidRDefault="006C4983" w:rsidP="00BE4FCC">
            <w:pPr>
              <w:jc w:val="center"/>
              <w:rPr>
                <w:rFonts w:eastAsia="Calibri"/>
                <w:noProof/>
                <w:color w:val="4C4747"/>
                <w:szCs w:val="18"/>
                <w:lang w:val="es-ES"/>
              </w:rPr>
            </w:pPr>
            <w:r w:rsidRPr="000546FF">
              <w:rPr>
                <w:rFonts w:eastAsia="Calibri"/>
                <w:noProof/>
                <w:color w:val="4C4747"/>
                <w:szCs w:val="18"/>
                <w:lang w:val="es-ES"/>
              </w:rPr>
              <w:t>2,472.44</w:t>
            </w:r>
          </w:p>
        </w:tc>
        <w:tc>
          <w:tcPr>
            <w:tcW w:w="1940" w:type="dxa"/>
            <w:tcBorders>
              <w:top w:val="nil"/>
              <w:left w:val="nil"/>
              <w:bottom w:val="single" w:sz="4" w:space="0" w:color="auto"/>
              <w:right w:val="single" w:sz="4" w:space="0" w:color="auto"/>
            </w:tcBorders>
            <w:shd w:val="clear" w:color="auto" w:fill="auto"/>
            <w:noWrap/>
            <w:vAlign w:val="center"/>
            <w:hideMark/>
          </w:tcPr>
          <w:p w14:paraId="0ABD159D" w14:textId="77777777" w:rsidR="006C4983" w:rsidRPr="000546FF" w:rsidRDefault="006C4983" w:rsidP="00BE4FCC">
            <w:pPr>
              <w:jc w:val="center"/>
              <w:rPr>
                <w:rFonts w:eastAsia="Calibri"/>
                <w:noProof/>
                <w:color w:val="4C4747"/>
                <w:szCs w:val="18"/>
                <w:lang w:val="es-ES"/>
              </w:rPr>
            </w:pPr>
            <w:r w:rsidRPr="000546FF">
              <w:rPr>
                <w:rFonts w:eastAsia="Calibri"/>
                <w:noProof/>
                <w:color w:val="4C4747"/>
                <w:szCs w:val="18"/>
                <w:lang w:val="es-ES"/>
              </w:rPr>
              <w:t>Débitos Comisiones bancarias</w:t>
            </w:r>
          </w:p>
        </w:tc>
        <w:tc>
          <w:tcPr>
            <w:tcW w:w="2140" w:type="dxa"/>
            <w:tcBorders>
              <w:top w:val="nil"/>
              <w:left w:val="nil"/>
              <w:bottom w:val="single" w:sz="4" w:space="0" w:color="auto"/>
              <w:right w:val="single" w:sz="4" w:space="0" w:color="auto"/>
            </w:tcBorders>
            <w:shd w:val="clear" w:color="auto" w:fill="auto"/>
            <w:noWrap/>
            <w:vAlign w:val="center"/>
            <w:hideMark/>
          </w:tcPr>
          <w:p w14:paraId="12F2E63B" w14:textId="77777777" w:rsidR="006C4983" w:rsidRPr="000546FF" w:rsidRDefault="006C4983" w:rsidP="00BE4FCC">
            <w:pPr>
              <w:jc w:val="center"/>
              <w:rPr>
                <w:rFonts w:eastAsia="Calibri"/>
                <w:noProof/>
                <w:color w:val="4C4747"/>
                <w:szCs w:val="18"/>
                <w:lang w:val="es-ES"/>
              </w:rPr>
            </w:pPr>
          </w:p>
        </w:tc>
      </w:tr>
      <w:tr w:rsidR="000546FF" w:rsidRPr="000546FF" w14:paraId="072D441B" w14:textId="77777777" w:rsidTr="00AE2F82">
        <w:trPr>
          <w:trHeight w:val="300"/>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1A4C417" w14:textId="77777777" w:rsidR="006C4983" w:rsidRPr="000546FF" w:rsidRDefault="006C4983" w:rsidP="00012079">
            <w:pPr>
              <w:jc w:val="center"/>
              <w:rPr>
                <w:rFonts w:eastAsia="Calibri"/>
                <w:noProof/>
                <w:color w:val="4C4747"/>
                <w:szCs w:val="18"/>
                <w:lang w:val="es-ES"/>
              </w:rPr>
            </w:pPr>
            <w:r w:rsidRPr="000546FF">
              <w:rPr>
                <w:rFonts w:eastAsia="Calibri"/>
                <w:noProof/>
                <w:color w:val="4C4747"/>
                <w:szCs w:val="18"/>
                <w:lang w:val="es-ES"/>
              </w:rPr>
              <w:t> </w:t>
            </w:r>
          </w:p>
        </w:tc>
        <w:tc>
          <w:tcPr>
            <w:tcW w:w="1420" w:type="dxa"/>
            <w:tcBorders>
              <w:top w:val="nil"/>
              <w:left w:val="nil"/>
              <w:bottom w:val="single" w:sz="4" w:space="0" w:color="auto"/>
              <w:right w:val="single" w:sz="4" w:space="0" w:color="auto"/>
            </w:tcBorders>
            <w:shd w:val="clear" w:color="auto" w:fill="auto"/>
            <w:noWrap/>
            <w:vAlign w:val="center"/>
            <w:hideMark/>
          </w:tcPr>
          <w:p w14:paraId="5903AA27" w14:textId="77777777" w:rsidR="006C4983" w:rsidRPr="000546FF" w:rsidRDefault="006C4983" w:rsidP="00012079">
            <w:pPr>
              <w:jc w:val="center"/>
              <w:rPr>
                <w:rFonts w:eastAsia="Calibri"/>
                <w:noProof/>
                <w:color w:val="4C4747"/>
                <w:szCs w:val="18"/>
                <w:lang w:val="es-ES"/>
              </w:rPr>
            </w:pPr>
            <w:r w:rsidRPr="000546FF">
              <w:rPr>
                <w:rFonts w:eastAsia="Calibri"/>
                <w:noProof/>
                <w:color w:val="4C4747"/>
                <w:szCs w:val="18"/>
                <w:lang w:val="es-ES"/>
              </w:rPr>
              <w:t> </w:t>
            </w:r>
          </w:p>
        </w:tc>
        <w:tc>
          <w:tcPr>
            <w:tcW w:w="1321" w:type="dxa"/>
            <w:tcBorders>
              <w:top w:val="nil"/>
              <w:left w:val="nil"/>
              <w:bottom w:val="single" w:sz="4" w:space="0" w:color="auto"/>
              <w:right w:val="single" w:sz="4" w:space="0" w:color="auto"/>
            </w:tcBorders>
            <w:shd w:val="clear" w:color="auto" w:fill="auto"/>
            <w:noWrap/>
            <w:vAlign w:val="center"/>
            <w:hideMark/>
          </w:tcPr>
          <w:p w14:paraId="7CA3877C"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 401,191.59</w:t>
            </w:r>
          </w:p>
        </w:tc>
        <w:tc>
          <w:tcPr>
            <w:tcW w:w="1940" w:type="dxa"/>
            <w:tcBorders>
              <w:top w:val="nil"/>
              <w:left w:val="nil"/>
              <w:bottom w:val="single" w:sz="4" w:space="0" w:color="auto"/>
              <w:right w:val="single" w:sz="4" w:space="0" w:color="auto"/>
            </w:tcBorders>
            <w:shd w:val="clear" w:color="auto" w:fill="auto"/>
            <w:noWrap/>
            <w:vAlign w:val="center"/>
            <w:hideMark/>
          </w:tcPr>
          <w:p w14:paraId="2891A0C7"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Disponibilidad</w:t>
            </w:r>
          </w:p>
        </w:tc>
        <w:tc>
          <w:tcPr>
            <w:tcW w:w="2140" w:type="dxa"/>
            <w:tcBorders>
              <w:top w:val="nil"/>
              <w:left w:val="nil"/>
              <w:bottom w:val="single" w:sz="4" w:space="0" w:color="auto"/>
              <w:right w:val="single" w:sz="4" w:space="0" w:color="auto"/>
            </w:tcBorders>
            <w:shd w:val="clear" w:color="auto" w:fill="auto"/>
            <w:noWrap/>
            <w:vAlign w:val="center"/>
            <w:hideMark/>
          </w:tcPr>
          <w:p w14:paraId="75D1A82A"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 62,037.39</w:t>
            </w:r>
          </w:p>
        </w:tc>
      </w:tr>
      <w:tr w:rsidR="000546FF" w:rsidRPr="000546FF" w14:paraId="6BBBD018" w14:textId="77777777" w:rsidTr="00AE2F82">
        <w:trPr>
          <w:trHeight w:val="300"/>
          <w:jc w:val="center"/>
        </w:trPr>
        <w:tc>
          <w:tcPr>
            <w:tcW w:w="3200" w:type="dxa"/>
            <w:gridSpan w:val="2"/>
            <w:tcBorders>
              <w:top w:val="single" w:sz="4" w:space="0" w:color="auto"/>
              <w:left w:val="single" w:sz="4" w:space="0" w:color="auto"/>
              <w:bottom w:val="single" w:sz="4" w:space="0" w:color="auto"/>
            </w:tcBorders>
            <w:shd w:val="clear" w:color="auto" w:fill="auto"/>
            <w:noWrap/>
            <w:vAlign w:val="center"/>
            <w:hideMark/>
          </w:tcPr>
          <w:p w14:paraId="6E9A6233" w14:textId="77777777" w:rsidR="006C4983" w:rsidRPr="000546FF" w:rsidRDefault="006C4983" w:rsidP="00012079">
            <w:pPr>
              <w:jc w:val="center"/>
              <w:rPr>
                <w:rFonts w:eastAsia="Calibri"/>
                <w:noProof/>
                <w:color w:val="4C4747"/>
                <w:szCs w:val="18"/>
                <w:lang w:val="es-ES"/>
              </w:rPr>
            </w:pPr>
            <w:r w:rsidRPr="000546FF">
              <w:rPr>
                <w:rFonts w:eastAsia="Calibri"/>
                <w:noProof/>
                <w:color w:val="4C4747"/>
                <w:szCs w:val="18"/>
                <w:lang w:val="es-ES"/>
              </w:rPr>
              <w:t> Total disponibilidad en banco</w:t>
            </w:r>
          </w:p>
        </w:tc>
        <w:tc>
          <w:tcPr>
            <w:tcW w:w="1321" w:type="dxa"/>
            <w:tcBorders>
              <w:top w:val="single" w:sz="4" w:space="0" w:color="auto"/>
              <w:bottom w:val="single" w:sz="4" w:space="0" w:color="auto"/>
            </w:tcBorders>
            <w:shd w:val="clear" w:color="auto" w:fill="auto"/>
            <w:noWrap/>
            <w:vAlign w:val="center"/>
            <w:hideMark/>
          </w:tcPr>
          <w:p w14:paraId="33B626AE" w14:textId="77777777" w:rsidR="006C4983" w:rsidRPr="000546FF" w:rsidRDefault="006C4983" w:rsidP="00012079">
            <w:pPr>
              <w:jc w:val="right"/>
              <w:rPr>
                <w:rFonts w:eastAsia="Calibri"/>
                <w:noProof/>
                <w:color w:val="4C4747"/>
                <w:szCs w:val="18"/>
                <w:lang w:val="es-ES"/>
              </w:rPr>
            </w:pPr>
          </w:p>
        </w:tc>
        <w:tc>
          <w:tcPr>
            <w:tcW w:w="1940" w:type="dxa"/>
            <w:tcBorders>
              <w:top w:val="single" w:sz="4" w:space="0" w:color="auto"/>
              <w:bottom w:val="single" w:sz="4" w:space="0" w:color="auto"/>
              <w:right w:val="single" w:sz="4" w:space="0" w:color="auto"/>
            </w:tcBorders>
            <w:shd w:val="clear" w:color="auto" w:fill="auto"/>
            <w:noWrap/>
            <w:vAlign w:val="center"/>
            <w:hideMark/>
          </w:tcPr>
          <w:p w14:paraId="6DF6A744" w14:textId="77777777" w:rsidR="006C4983" w:rsidRPr="000546FF" w:rsidRDefault="006C4983" w:rsidP="00012079">
            <w:pPr>
              <w:rPr>
                <w:rFonts w:eastAsia="Calibri"/>
                <w:noProof/>
                <w:color w:val="4C4747"/>
                <w:szCs w:val="18"/>
                <w:lang w:val="es-ES"/>
              </w:rPr>
            </w:pPr>
            <w:r w:rsidRPr="000546FF">
              <w:rPr>
                <w:rFonts w:eastAsia="Calibri"/>
                <w:noProof/>
                <w:color w:val="4C4747"/>
                <w:szCs w:val="18"/>
                <w:lang w:val="es-ES"/>
              </w:rPr>
              <w:t> </w:t>
            </w:r>
          </w:p>
        </w:tc>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A7BD58A" w14:textId="77777777" w:rsidR="006C4983" w:rsidRPr="000546FF" w:rsidRDefault="006C4983" w:rsidP="00012079">
            <w:pPr>
              <w:jc w:val="right"/>
              <w:rPr>
                <w:rFonts w:eastAsia="Calibri"/>
                <w:noProof/>
                <w:color w:val="4C4747"/>
                <w:szCs w:val="18"/>
                <w:lang w:val="es-ES"/>
              </w:rPr>
            </w:pPr>
            <w:r w:rsidRPr="000546FF">
              <w:rPr>
                <w:rFonts w:eastAsia="Calibri"/>
                <w:noProof/>
                <w:color w:val="4C4747"/>
                <w:szCs w:val="18"/>
                <w:lang w:val="es-ES"/>
              </w:rPr>
              <w:t>4,562,037.39</w:t>
            </w:r>
          </w:p>
        </w:tc>
      </w:tr>
    </w:tbl>
    <w:p w14:paraId="64E52F42" w14:textId="77777777" w:rsidR="00BE4FCC" w:rsidRPr="000546FF" w:rsidRDefault="00BE4FCC" w:rsidP="006C4983">
      <w:pPr>
        <w:spacing w:line="360" w:lineRule="auto"/>
        <w:jc w:val="both"/>
        <w:rPr>
          <w:color w:val="4C4747"/>
          <w:lang w:val="es-ES"/>
        </w:rPr>
      </w:pPr>
    </w:p>
    <w:p w14:paraId="52D3F9D4" w14:textId="180DCFAF" w:rsidR="006C4983" w:rsidRPr="000546FF" w:rsidRDefault="006C4983" w:rsidP="00F55447">
      <w:pPr>
        <w:spacing w:line="360" w:lineRule="auto"/>
        <w:jc w:val="both"/>
        <w:rPr>
          <w:rFonts w:eastAsia="Calibri"/>
          <w:noProof/>
          <w:color w:val="4C4747"/>
          <w:lang w:val="es-ES"/>
        </w:rPr>
      </w:pPr>
      <w:r w:rsidRPr="000546FF">
        <w:rPr>
          <w:rFonts w:eastAsia="Calibri"/>
          <w:noProof/>
          <w:color w:val="4C4747"/>
          <w:lang w:val="es-ES"/>
        </w:rPr>
        <w:lastRenderedPageBreak/>
        <w:t xml:space="preserve">Al 31 de diciembre se proyecta la ejecución de los 4,500,000.00, transferidos por la presidencia como apoyo presupuestario, y RD$153,378.00 (ciento cincuenta y tres mil trescientos setenta y ocho), referentes a dos regularizaciones de dicho fondo para una estimación de egresos o débitos al 31 cierre del presente periodo fiscal de 5,054,569.59 (cinco millones cincuenta y cuatro mil quinientos sesenta y nueve con 59/100).  </w:t>
      </w:r>
    </w:p>
    <w:p w14:paraId="7C33C33F" w14:textId="205DC7F2" w:rsidR="00BE4FCC" w:rsidRPr="000546FF" w:rsidRDefault="006C4983" w:rsidP="00F55447">
      <w:pPr>
        <w:spacing w:line="360" w:lineRule="auto"/>
        <w:jc w:val="both"/>
        <w:rPr>
          <w:rFonts w:eastAsia="Calibri"/>
          <w:noProof/>
          <w:color w:val="4C4747"/>
          <w:lang w:val="es-ES"/>
        </w:rPr>
      </w:pPr>
      <w:r w:rsidRPr="000546FF">
        <w:rPr>
          <w:rFonts w:eastAsia="Calibri"/>
          <w:noProof/>
          <w:color w:val="4C4747"/>
          <w:lang w:val="es-ES"/>
        </w:rPr>
        <w:t>Como responsable  de realizar las diligencias necesarias para  la aprobación  de los presupuestos  de esta Dirección General de Desarrollo de la Comunidad,  ante los organismos competentes, en este departamento Financiero elaboramos   la programación anual de los recursos aprobados por DIGEPRES, durante el  periodo correspondientes al presente informe, así como  las  modificaciones o ajustes presupuestarios necesarios,  tanto para carga fija como la programación de los gastos operacionales, según las necesidades de la institución  y conforme a las instrucciones recibidas, garantizando y cumpliendo el pago de las obligaciones contraídas por la DGDC, velando por la correcta distribución de las cuotas de compromiso, la  oportuna ejecución de fondos  así como por el  fiel cumplimiento y aplicación de las normas y procedimientos establecidos para la ejecución de los recursos recibidos</w:t>
      </w:r>
      <w:r w:rsidR="00BE4FCC" w:rsidRPr="000546FF">
        <w:rPr>
          <w:rFonts w:eastAsia="Calibri"/>
          <w:noProof/>
          <w:color w:val="4C4747"/>
          <w:lang w:val="es-ES"/>
        </w:rPr>
        <w:t>.</w:t>
      </w:r>
    </w:p>
    <w:p w14:paraId="51D6FF80" w14:textId="77777777" w:rsidR="00C278CA" w:rsidRPr="000546FF" w:rsidRDefault="00C278CA" w:rsidP="00BE4FCC">
      <w:pPr>
        <w:spacing w:line="360" w:lineRule="auto"/>
        <w:jc w:val="both"/>
        <w:rPr>
          <w:rFonts w:eastAsia="Calibri"/>
          <w:b/>
          <w:noProof/>
          <w:color w:val="4C4747"/>
          <w:u w:val="single"/>
          <w:lang w:val="es-ES"/>
        </w:rPr>
      </w:pPr>
    </w:p>
    <w:p w14:paraId="66B81210" w14:textId="77777777" w:rsidR="00C278CA" w:rsidRPr="000546FF" w:rsidRDefault="00C278CA" w:rsidP="00BE4FCC">
      <w:pPr>
        <w:spacing w:line="360" w:lineRule="auto"/>
        <w:jc w:val="both"/>
        <w:rPr>
          <w:rFonts w:eastAsia="Calibri"/>
          <w:b/>
          <w:noProof/>
          <w:color w:val="4C4747"/>
          <w:u w:val="single"/>
          <w:lang w:val="es-ES"/>
        </w:rPr>
      </w:pPr>
    </w:p>
    <w:p w14:paraId="1E6F6734" w14:textId="77777777" w:rsidR="00C278CA" w:rsidRPr="000546FF" w:rsidRDefault="00C278CA" w:rsidP="00BE4FCC">
      <w:pPr>
        <w:spacing w:line="360" w:lineRule="auto"/>
        <w:jc w:val="both"/>
        <w:rPr>
          <w:rFonts w:eastAsia="Calibri"/>
          <w:b/>
          <w:noProof/>
          <w:color w:val="4C4747"/>
          <w:u w:val="single"/>
          <w:lang w:val="es-ES"/>
        </w:rPr>
      </w:pPr>
    </w:p>
    <w:p w14:paraId="7DA06054" w14:textId="77777777" w:rsidR="00C278CA" w:rsidRPr="000546FF" w:rsidRDefault="00C278CA" w:rsidP="00BE4FCC">
      <w:pPr>
        <w:spacing w:line="360" w:lineRule="auto"/>
        <w:jc w:val="both"/>
        <w:rPr>
          <w:rFonts w:eastAsia="Calibri"/>
          <w:b/>
          <w:noProof/>
          <w:color w:val="4C4747"/>
          <w:u w:val="single"/>
          <w:lang w:val="es-ES"/>
        </w:rPr>
      </w:pPr>
    </w:p>
    <w:p w14:paraId="187F99DD" w14:textId="77777777" w:rsidR="00C278CA" w:rsidRPr="000546FF" w:rsidRDefault="00C278CA" w:rsidP="00BE4FCC">
      <w:pPr>
        <w:spacing w:line="360" w:lineRule="auto"/>
        <w:jc w:val="both"/>
        <w:rPr>
          <w:rFonts w:eastAsia="Calibri"/>
          <w:b/>
          <w:noProof/>
          <w:color w:val="4C4747"/>
          <w:u w:val="single"/>
          <w:lang w:val="es-ES"/>
        </w:rPr>
      </w:pPr>
    </w:p>
    <w:p w14:paraId="6853D8F2" w14:textId="77777777" w:rsidR="00C278CA" w:rsidRPr="000546FF" w:rsidRDefault="00C278CA" w:rsidP="00BE4FCC">
      <w:pPr>
        <w:spacing w:line="360" w:lineRule="auto"/>
        <w:jc w:val="both"/>
        <w:rPr>
          <w:rFonts w:eastAsia="Calibri"/>
          <w:b/>
          <w:noProof/>
          <w:color w:val="4C4747"/>
          <w:u w:val="single"/>
          <w:lang w:val="es-ES"/>
        </w:rPr>
      </w:pPr>
    </w:p>
    <w:p w14:paraId="66402744" w14:textId="34474CB3" w:rsidR="000546FF" w:rsidRPr="000546FF" w:rsidRDefault="000546FF" w:rsidP="00BE4FCC">
      <w:pPr>
        <w:spacing w:line="360" w:lineRule="auto"/>
        <w:jc w:val="both"/>
        <w:rPr>
          <w:rFonts w:eastAsia="Calibri"/>
          <w:b/>
          <w:noProof/>
          <w:color w:val="4C4747"/>
          <w:u w:val="single"/>
          <w:lang w:val="es-ES"/>
        </w:rPr>
      </w:pPr>
    </w:p>
    <w:p w14:paraId="136FE4B9" w14:textId="53A3B2AE" w:rsidR="00BE4FCC" w:rsidRPr="000546FF" w:rsidRDefault="00BE4FCC" w:rsidP="00BE4FCC">
      <w:pPr>
        <w:spacing w:line="360" w:lineRule="auto"/>
        <w:jc w:val="both"/>
        <w:rPr>
          <w:rFonts w:eastAsia="Calibri"/>
          <w:b/>
          <w:noProof/>
          <w:color w:val="4C4747"/>
          <w:u w:val="single"/>
          <w:lang w:val="es-ES"/>
        </w:rPr>
      </w:pPr>
      <w:r w:rsidRPr="000546FF">
        <w:rPr>
          <w:rFonts w:eastAsia="Calibri"/>
          <w:b/>
          <w:noProof/>
          <w:color w:val="4C4747"/>
          <w:u w:val="single"/>
          <w:lang w:val="es-ES"/>
        </w:rPr>
        <w:lastRenderedPageBreak/>
        <w:t>SECCIÓN DE COMPRAS</w:t>
      </w:r>
    </w:p>
    <w:p w14:paraId="60F51C7A" w14:textId="71E5F29C" w:rsidR="00AE2F82" w:rsidRPr="000546FF" w:rsidRDefault="00BE4FCC" w:rsidP="00BE4FCC">
      <w:pPr>
        <w:spacing w:line="360" w:lineRule="auto"/>
        <w:jc w:val="both"/>
        <w:rPr>
          <w:rFonts w:eastAsia="Calibri"/>
          <w:noProof/>
          <w:color w:val="4C4747"/>
          <w:lang w:val="es-ES"/>
        </w:rPr>
      </w:pPr>
      <w:r w:rsidRPr="000546FF">
        <w:rPr>
          <w:rFonts w:eastAsia="Calibri"/>
          <w:noProof/>
          <w:color w:val="4C4747"/>
          <w:lang w:val="es-ES"/>
        </w:rPr>
        <w:t>Resumen de procesos de compra</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307"/>
        <w:gridCol w:w="1350"/>
        <w:gridCol w:w="3690"/>
      </w:tblGrid>
      <w:tr w:rsidR="00AE2F82" w:rsidRPr="000546FF" w14:paraId="0A55FDFD" w14:textId="77777777" w:rsidTr="00012079">
        <w:trPr>
          <w:trHeight w:val="266"/>
        </w:trPr>
        <w:tc>
          <w:tcPr>
            <w:tcW w:w="709" w:type="dxa"/>
            <w:tcBorders>
              <w:top w:val="single" w:sz="8" w:space="0" w:color="000000"/>
              <w:left w:val="single" w:sz="8" w:space="0" w:color="000000"/>
              <w:bottom w:val="single" w:sz="8" w:space="0" w:color="000000"/>
              <w:right w:val="single" w:sz="4" w:space="0" w:color="000000"/>
            </w:tcBorders>
            <w:shd w:val="clear" w:color="auto" w:fill="002060"/>
            <w:vAlign w:val="center"/>
          </w:tcPr>
          <w:p w14:paraId="3C3A709C" w14:textId="77777777" w:rsidR="00AE2F82" w:rsidRPr="000546FF" w:rsidRDefault="00AE2F82" w:rsidP="00012079">
            <w:pPr>
              <w:spacing w:line="360" w:lineRule="auto"/>
              <w:jc w:val="both"/>
              <w:rPr>
                <w:rFonts w:eastAsia="Calibri"/>
                <w:noProof/>
                <w:color w:val="FFFFFF" w:themeColor="background1"/>
                <w:sz w:val="22"/>
                <w:lang w:val="es-ES"/>
              </w:rPr>
            </w:pPr>
          </w:p>
        </w:tc>
        <w:tc>
          <w:tcPr>
            <w:tcW w:w="3307" w:type="dxa"/>
            <w:tcBorders>
              <w:top w:val="single" w:sz="8" w:space="0" w:color="000000"/>
              <w:left w:val="single" w:sz="4" w:space="0" w:color="000000"/>
              <w:bottom w:val="single" w:sz="8" w:space="0" w:color="000000"/>
              <w:right w:val="single" w:sz="4" w:space="0" w:color="000000"/>
            </w:tcBorders>
            <w:shd w:val="clear" w:color="auto" w:fill="002060"/>
            <w:vAlign w:val="center"/>
            <w:hideMark/>
          </w:tcPr>
          <w:p w14:paraId="28FEDAED" w14:textId="77777777" w:rsidR="00AE2F82" w:rsidRPr="000546FF" w:rsidRDefault="00AE2F82" w:rsidP="00012079">
            <w:pPr>
              <w:spacing w:line="360" w:lineRule="auto"/>
              <w:jc w:val="both"/>
              <w:rPr>
                <w:rFonts w:eastAsia="Calibri"/>
                <w:noProof/>
                <w:color w:val="FFFFFF" w:themeColor="background1"/>
                <w:sz w:val="22"/>
                <w:lang w:val="es-ES"/>
              </w:rPr>
            </w:pPr>
            <w:r w:rsidRPr="000546FF">
              <w:rPr>
                <w:rFonts w:eastAsia="Calibri"/>
                <w:noProof/>
                <w:color w:val="FFFFFF" w:themeColor="background1"/>
                <w:sz w:val="22"/>
                <w:lang w:val="es-ES"/>
              </w:rPr>
              <w:t>PROCESOS</w:t>
            </w:r>
          </w:p>
        </w:tc>
        <w:tc>
          <w:tcPr>
            <w:tcW w:w="1350" w:type="dxa"/>
            <w:tcBorders>
              <w:top w:val="single" w:sz="8" w:space="0" w:color="000000"/>
              <w:left w:val="single" w:sz="4" w:space="0" w:color="000000"/>
              <w:bottom w:val="single" w:sz="8" w:space="0" w:color="000000"/>
              <w:right w:val="single" w:sz="4" w:space="0" w:color="000000"/>
            </w:tcBorders>
            <w:shd w:val="clear" w:color="auto" w:fill="002060"/>
            <w:vAlign w:val="center"/>
            <w:hideMark/>
          </w:tcPr>
          <w:p w14:paraId="54219029" w14:textId="77777777" w:rsidR="00AE2F82" w:rsidRPr="000546FF" w:rsidRDefault="00AE2F82" w:rsidP="00012079">
            <w:pPr>
              <w:spacing w:line="360" w:lineRule="auto"/>
              <w:jc w:val="both"/>
              <w:rPr>
                <w:rFonts w:eastAsia="Calibri"/>
                <w:noProof/>
                <w:color w:val="FFFFFF" w:themeColor="background1"/>
                <w:sz w:val="22"/>
                <w:lang w:val="es-ES"/>
              </w:rPr>
            </w:pPr>
            <w:r w:rsidRPr="000546FF">
              <w:rPr>
                <w:rFonts w:eastAsia="Calibri"/>
                <w:noProof/>
                <w:color w:val="FFFFFF" w:themeColor="background1"/>
                <w:sz w:val="22"/>
                <w:lang w:val="es-ES"/>
              </w:rPr>
              <w:t>CANTIDAD</w:t>
            </w:r>
          </w:p>
        </w:tc>
        <w:tc>
          <w:tcPr>
            <w:tcW w:w="3690" w:type="dxa"/>
            <w:tcBorders>
              <w:top w:val="single" w:sz="8" w:space="0" w:color="000000"/>
              <w:left w:val="single" w:sz="4" w:space="0" w:color="000000"/>
              <w:bottom w:val="single" w:sz="8" w:space="0" w:color="000000"/>
              <w:right w:val="single" w:sz="8" w:space="0" w:color="000000"/>
            </w:tcBorders>
            <w:shd w:val="clear" w:color="auto" w:fill="002060"/>
            <w:vAlign w:val="center"/>
            <w:hideMark/>
          </w:tcPr>
          <w:p w14:paraId="26A45B79" w14:textId="77777777" w:rsidR="00AE2F82" w:rsidRPr="000546FF" w:rsidRDefault="00AE2F82" w:rsidP="00012079">
            <w:pPr>
              <w:spacing w:line="360" w:lineRule="auto"/>
              <w:jc w:val="both"/>
              <w:rPr>
                <w:rFonts w:eastAsia="Calibri"/>
                <w:noProof/>
                <w:color w:val="FFFFFF" w:themeColor="background1"/>
                <w:sz w:val="22"/>
                <w:lang w:val="es-ES"/>
              </w:rPr>
            </w:pPr>
            <w:r w:rsidRPr="000546FF">
              <w:rPr>
                <w:rFonts w:eastAsia="Calibri"/>
                <w:noProof/>
                <w:color w:val="FFFFFF" w:themeColor="background1"/>
                <w:sz w:val="22"/>
                <w:lang w:val="es-ES"/>
              </w:rPr>
              <w:t>MONTO TOTAL CONTRATADO</w:t>
            </w:r>
          </w:p>
        </w:tc>
      </w:tr>
      <w:tr w:rsidR="00AE2F82" w:rsidRPr="000546FF" w14:paraId="654B12DC" w14:textId="77777777" w:rsidTr="00012079">
        <w:trPr>
          <w:trHeight w:val="617"/>
        </w:trPr>
        <w:tc>
          <w:tcPr>
            <w:tcW w:w="709" w:type="dxa"/>
            <w:tcBorders>
              <w:top w:val="single" w:sz="8" w:space="0" w:color="000000"/>
              <w:left w:val="single" w:sz="8" w:space="0" w:color="000000"/>
              <w:bottom w:val="single" w:sz="4" w:space="0" w:color="000000"/>
              <w:right w:val="single" w:sz="4" w:space="0" w:color="000000"/>
            </w:tcBorders>
            <w:vAlign w:val="center"/>
          </w:tcPr>
          <w:p w14:paraId="1FFD7BE6"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LPN</w:t>
            </w:r>
          </w:p>
        </w:tc>
        <w:tc>
          <w:tcPr>
            <w:tcW w:w="3307" w:type="dxa"/>
            <w:tcBorders>
              <w:top w:val="single" w:sz="8" w:space="0" w:color="000000"/>
              <w:left w:val="single" w:sz="4" w:space="0" w:color="000000"/>
              <w:bottom w:val="single" w:sz="4" w:space="0" w:color="000000"/>
              <w:right w:val="single" w:sz="4" w:space="0" w:color="000000"/>
            </w:tcBorders>
            <w:vAlign w:val="center"/>
          </w:tcPr>
          <w:p w14:paraId="5A86E7BE"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Licitación pública nacional</w:t>
            </w:r>
          </w:p>
        </w:tc>
        <w:tc>
          <w:tcPr>
            <w:tcW w:w="1350" w:type="dxa"/>
            <w:tcBorders>
              <w:top w:val="single" w:sz="8" w:space="0" w:color="000000"/>
              <w:left w:val="single" w:sz="4" w:space="0" w:color="000000"/>
              <w:bottom w:val="single" w:sz="4" w:space="0" w:color="000000"/>
              <w:right w:val="single" w:sz="4" w:space="0" w:color="000000"/>
            </w:tcBorders>
            <w:vAlign w:val="center"/>
          </w:tcPr>
          <w:p w14:paraId="04753EEA"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0</w:t>
            </w:r>
          </w:p>
        </w:tc>
        <w:tc>
          <w:tcPr>
            <w:tcW w:w="3690" w:type="dxa"/>
            <w:tcBorders>
              <w:top w:val="single" w:sz="8" w:space="0" w:color="000000"/>
              <w:left w:val="single" w:sz="4" w:space="0" w:color="000000"/>
              <w:bottom w:val="single" w:sz="4" w:space="0" w:color="000000"/>
              <w:right w:val="single" w:sz="8" w:space="0" w:color="000000"/>
            </w:tcBorders>
            <w:vAlign w:val="center"/>
          </w:tcPr>
          <w:p w14:paraId="20FB5726" w14:textId="77777777" w:rsidR="00AE2F82" w:rsidRPr="000546FF" w:rsidRDefault="00AE2F82" w:rsidP="00012079">
            <w:pPr>
              <w:spacing w:line="360" w:lineRule="auto"/>
              <w:jc w:val="both"/>
              <w:rPr>
                <w:rFonts w:eastAsia="Calibri"/>
                <w:noProof/>
                <w:color w:val="4C4747"/>
                <w:lang w:val="es-ES"/>
              </w:rPr>
            </w:pPr>
          </w:p>
        </w:tc>
      </w:tr>
      <w:tr w:rsidR="00AE2F82" w:rsidRPr="000546FF" w14:paraId="5400E875" w14:textId="77777777" w:rsidTr="00012079">
        <w:trPr>
          <w:trHeight w:val="414"/>
        </w:trPr>
        <w:tc>
          <w:tcPr>
            <w:tcW w:w="709" w:type="dxa"/>
            <w:tcBorders>
              <w:top w:val="single" w:sz="4" w:space="0" w:color="000000"/>
              <w:left w:val="single" w:sz="8" w:space="0" w:color="000000"/>
              <w:bottom w:val="single" w:sz="4" w:space="0" w:color="000000"/>
              <w:right w:val="single" w:sz="4" w:space="0" w:color="000000"/>
            </w:tcBorders>
            <w:vAlign w:val="center"/>
          </w:tcPr>
          <w:p w14:paraId="0C1F7BC2"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PU</w:t>
            </w:r>
          </w:p>
        </w:tc>
        <w:tc>
          <w:tcPr>
            <w:tcW w:w="3307" w:type="dxa"/>
            <w:tcBorders>
              <w:top w:val="single" w:sz="4" w:space="0" w:color="000000"/>
              <w:left w:val="single" w:sz="4" w:space="0" w:color="000000"/>
              <w:bottom w:val="single" w:sz="4" w:space="0" w:color="000000"/>
              <w:right w:val="single" w:sz="4" w:space="0" w:color="000000"/>
            </w:tcBorders>
            <w:vAlign w:val="center"/>
          </w:tcPr>
          <w:p w14:paraId="2EDB824A"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Procedimientos de urgencia</w:t>
            </w:r>
          </w:p>
        </w:tc>
        <w:tc>
          <w:tcPr>
            <w:tcW w:w="1350" w:type="dxa"/>
            <w:tcBorders>
              <w:top w:val="single" w:sz="4" w:space="0" w:color="000000"/>
              <w:left w:val="single" w:sz="4" w:space="0" w:color="000000"/>
              <w:bottom w:val="single" w:sz="4" w:space="0" w:color="000000"/>
              <w:right w:val="single" w:sz="4" w:space="0" w:color="000000"/>
            </w:tcBorders>
            <w:vAlign w:val="center"/>
          </w:tcPr>
          <w:p w14:paraId="36222F4B"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0</w:t>
            </w:r>
          </w:p>
        </w:tc>
        <w:tc>
          <w:tcPr>
            <w:tcW w:w="3690" w:type="dxa"/>
            <w:tcBorders>
              <w:top w:val="single" w:sz="4" w:space="0" w:color="000000"/>
              <w:left w:val="single" w:sz="4" w:space="0" w:color="000000"/>
              <w:bottom w:val="single" w:sz="4" w:space="0" w:color="000000"/>
              <w:right w:val="single" w:sz="8" w:space="0" w:color="000000"/>
            </w:tcBorders>
            <w:vAlign w:val="center"/>
          </w:tcPr>
          <w:p w14:paraId="587D24FD" w14:textId="77777777" w:rsidR="00AE2F82" w:rsidRPr="000546FF" w:rsidRDefault="00AE2F82" w:rsidP="00012079">
            <w:pPr>
              <w:spacing w:line="360" w:lineRule="auto"/>
              <w:jc w:val="both"/>
              <w:rPr>
                <w:rFonts w:eastAsia="Calibri"/>
                <w:noProof/>
                <w:color w:val="4C4747"/>
                <w:lang w:val="es-ES"/>
              </w:rPr>
            </w:pPr>
          </w:p>
        </w:tc>
      </w:tr>
      <w:tr w:rsidR="00AE2F82" w:rsidRPr="000546FF" w14:paraId="3628F9E4" w14:textId="77777777" w:rsidTr="00012079">
        <w:trPr>
          <w:trHeight w:val="415"/>
        </w:trPr>
        <w:tc>
          <w:tcPr>
            <w:tcW w:w="709" w:type="dxa"/>
            <w:tcBorders>
              <w:top w:val="single" w:sz="4" w:space="0" w:color="000000"/>
              <w:left w:val="single" w:sz="8" w:space="0" w:color="000000"/>
              <w:bottom w:val="single" w:sz="4" w:space="0" w:color="000000"/>
              <w:right w:val="single" w:sz="4" w:space="0" w:color="000000"/>
            </w:tcBorders>
            <w:vAlign w:val="center"/>
          </w:tcPr>
          <w:p w14:paraId="41E2B595"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CP</w:t>
            </w:r>
          </w:p>
        </w:tc>
        <w:tc>
          <w:tcPr>
            <w:tcW w:w="3307" w:type="dxa"/>
            <w:tcBorders>
              <w:top w:val="single" w:sz="4" w:space="0" w:color="000000"/>
              <w:left w:val="single" w:sz="4" w:space="0" w:color="000000"/>
              <w:bottom w:val="single" w:sz="4" w:space="0" w:color="000000"/>
              <w:right w:val="single" w:sz="4" w:space="0" w:color="000000"/>
            </w:tcBorders>
            <w:vAlign w:val="center"/>
          </w:tcPr>
          <w:p w14:paraId="315CF03E"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Comparativo de precio</w:t>
            </w:r>
          </w:p>
        </w:tc>
        <w:tc>
          <w:tcPr>
            <w:tcW w:w="1350" w:type="dxa"/>
            <w:tcBorders>
              <w:top w:val="single" w:sz="4" w:space="0" w:color="000000"/>
              <w:left w:val="single" w:sz="4" w:space="0" w:color="000000"/>
              <w:bottom w:val="single" w:sz="4" w:space="0" w:color="000000"/>
              <w:right w:val="single" w:sz="4" w:space="0" w:color="000000"/>
            </w:tcBorders>
            <w:vAlign w:val="center"/>
          </w:tcPr>
          <w:p w14:paraId="55794F91"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2</w:t>
            </w:r>
          </w:p>
        </w:tc>
        <w:tc>
          <w:tcPr>
            <w:tcW w:w="3690" w:type="dxa"/>
            <w:tcBorders>
              <w:top w:val="single" w:sz="4" w:space="0" w:color="000000"/>
              <w:left w:val="single" w:sz="4" w:space="0" w:color="000000"/>
              <w:bottom w:val="single" w:sz="4" w:space="0" w:color="000000"/>
              <w:right w:val="single" w:sz="8" w:space="0" w:color="000000"/>
            </w:tcBorders>
            <w:vAlign w:val="center"/>
          </w:tcPr>
          <w:p w14:paraId="29EE4DBC"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1,599,483.00</w:t>
            </w:r>
          </w:p>
        </w:tc>
      </w:tr>
      <w:tr w:rsidR="00AE2F82" w:rsidRPr="000546FF" w14:paraId="1D81A7F6" w14:textId="77777777" w:rsidTr="00012079">
        <w:trPr>
          <w:trHeight w:val="519"/>
        </w:trPr>
        <w:tc>
          <w:tcPr>
            <w:tcW w:w="709" w:type="dxa"/>
            <w:tcBorders>
              <w:top w:val="single" w:sz="4" w:space="0" w:color="000000"/>
              <w:left w:val="single" w:sz="8" w:space="0" w:color="000000"/>
              <w:bottom w:val="single" w:sz="4" w:space="0" w:color="000000"/>
              <w:right w:val="single" w:sz="4" w:space="0" w:color="000000"/>
            </w:tcBorders>
            <w:vAlign w:val="center"/>
          </w:tcPr>
          <w:p w14:paraId="5D077C70"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CM</w:t>
            </w:r>
          </w:p>
        </w:tc>
        <w:tc>
          <w:tcPr>
            <w:tcW w:w="3307" w:type="dxa"/>
            <w:tcBorders>
              <w:top w:val="single" w:sz="4" w:space="0" w:color="000000"/>
              <w:left w:val="single" w:sz="4" w:space="0" w:color="000000"/>
              <w:bottom w:val="single" w:sz="4" w:space="0" w:color="000000"/>
              <w:right w:val="single" w:sz="4" w:space="0" w:color="000000"/>
            </w:tcBorders>
            <w:vAlign w:val="center"/>
          </w:tcPr>
          <w:p w14:paraId="033DC203"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Compras menores</w:t>
            </w:r>
          </w:p>
        </w:tc>
        <w:tc>
          <w:tcPr>
            <w:tcW w:w="1350" w:type="dxa"/>
            <w:tcBorders>
              <w:top w:val="single" w:sz="4" w:space="0" w:color="000000"/>
              <w:left w:val="single" w:sz="4" w:space="0" w:color="000000"/>
              <w:bottom w:val="single" w:sz="4" w:space="0" w:color="000000"/>
              <w:right w:val="single" w:sz="4" w:space="0" w:color="000000"/>
            </w:tcBorders>
            <w:vAlign w:val="center"/>
          </w:tcPr>
          <w:p w14:paraId="7348A116"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38</w:t>
            </w:r>
          </w:p>
        </w:tc>
        <w:tc>
          <w:tcPr>
            <w:tcW w:w="3690" w:type="dxa"/>
            <w:tcBorders>
              <w:top w:val="single" w:sz="4" w:space="0" w:color="000000"/>
              <w:left w:val="single" w:sz="4" w:space="0" w:color="000000"/>
              <w:bottom w:val="single" w:sz="4" w:space="0" w:color="000000"/>
              <w:right w:val="single" w:sz="8" w:space="0" w:color="000000"/>
            </w:tcBorders>
            <w:vAlign w:val="center"/>
          </w:tcPr>
          <w:p w14:paraId="4458CB72"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20,014,618.00</w:t>
            </w:r>
          </w:p>
        </w:tc>
      </w:tr>
      <w:tr w:rsidR="00AE2F82" w:rsidRPr="000546FF" w14:paraId="1A020F0B" w14:textId="77777777" w:rsidTr="00012079">
        <w:trPr>
          <w:trHeight w:val="414"/>
        </w:trPr>
        <w:tc>
          <w:tcPr>
            <w:tcW w:w="709" w:type="dxa"/>
            <w:tcBorders>
              <w:top w:val="single" w:sz="4" w:space="0" w:color="000000"/>
              <w:left w:val="single" w:sz="8" w:space="0" w:color="000000"/>
              <w:bottom w:val="single" w:sz="8" w:space="0" w:color="000000"/>
              <w:right w:val="single" w:sz="4" w:space="0" w:color="000000"/>
            </w:tcBorders>
            <w:vAlign w:val="center"/>
          </w:tcPr>
          <w:p w14:paraId="12155027"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CD</w:t>
            </w:r>
          </w:p>
        </w:tc>
        <w:tc>
          <w:tcPr>
            <w:tcW w:w="3307" w:type="dxa"/>
            <w:tcBorders>
              <w:top w:val="single" w:sz="4" w:space="0" w:color="000000"/>
              <w:left w:val="single" w:sz="4" w:space="0" w:color="000000"/>
              <w:bottom w:val="single" w:sz="8" w:space="0" w:color="000000"/>
              <w:right w:val="single" w:sz="4" w:space="0" w:color="000000"/>
            </w:tcBorders>
            <w:vAlign w:val="center"/>
          </w:tcPr>
          <w:p w14:paraId="56B09C18"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Compras Debajo del Umbral</w:t>
            </w:r>
          </w:p>
        </w:tc>
        <w:tc>
          <w:tcPr>
            <w:tcW w:w="1350" w:type="dxa"/>
            <w:tcBorders>
              <w:top w:val="single" w:sz="4" w:space="0" w:color="000000"/>
              <w:left w:val="single" w:sz="4" w:space="0" w:color="000000"/>
              <w:bottom w:val="single" w:sz="8" w:space="0" w:color="000000"/>
              <w:right w:val="single" w:sz="4" w:space="0" w:color="000000"/>
            </w:tcBorders>
            <w:vAlign w:val="center"/>
          </w:tcPr>
          <w:p w14:paraId="506119D6"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80</w:t>
            </w:r>
          </w:p>
        </w:tc>
        <w:tc>
          <w:tcPr>
            <w:tcW w:w="3690" w:type="dxa"/>
            <w:tcBorders>
              <w:top w:val="single" w:sz="4" w:space="0" w:color="000000"/>
              <w:left w:val="single" w:sz="4" w:space="0" w:color="000000"/>
              <w:bottom w:val="single" w:sz="8" w:space="0" w:color="000000"/>
              <w:right w:val="single" w:sz="8" w:space="0" w:color="000000"/>
            </w:tcBorders>
            <w:vAlign w:val="center"/>
          </w:tcPr>
          <w:p w14:paraId="38290DC5"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8,985,150.00</w:t>
            </w:r>
          </w:p>
        </w:tc>
      </w:tr>
      <w:tr w:rsidR="00AE2F82" w:rsidRPr="000546FF" w14:paraId="1FFA41FC" w14:textId="77777777" w:rsidTr="00012079">
        <w:trPr>
          <w:trHeight w:val="77"/>
        </w:trPr>
        <w:tc>
          <w:tcPr>
            <w:tcW w:w="709" w:type="dxa"/>
            <w:tcBorders>
              <w:top w:val="single" w:sz="8" w:space="0" w:color="000000"/>
              <w:left w:val="single" w:sz="8" w:space="0" w:color="000000"/>
              <w:bottom w:val="single" w:sz="8" w:space="0" w:color="000000"/>
              <w:right w:val="single" w:sz="4" w:space="0" w:color="000000"/>
            </w:tcBorders>
            <w:vAlign w:val="center"/>
          </w:tcPr>
          <w:p w14:paraId="5C07CF9E"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PE</w:t>
            </w:r>
          </w:p>
        </w:tc>
        <w:tc>
          <w:tcPr>
            <w:tcW w:w="3307" w:type="dxa"/>
            <w:tcBorders>
              <w:top w:val="single" w:sz="8" w:space="0" w:color="000000"/>
              <w:left w:val="single" w:sz="4" w:space="0" w:color="000000"/>
              <w:bottom w:val="single" w:sz="8" w:space="0" w:color="000000"/>
              <w:right w:val="single" w:sz="4" w:space="0" w:color="000000"/>
            </w:tcBorders>
            <w:vAlign w:val="center"/>
          </w:tcPr>
          <w:p w14:paraId="32B4CA33" w14:textId="77777777" w:rsidR="00AE2F82" w:rsidRPr="000546FF" w:rsidRDefault="00AE2F82" w:rsidP="00012079">
            <w:pPr>
              <w:spacing w:line="360" w:lineRule="auto"/>
              <w:rPr>
                <w:rFonts w:eastAsia="Calibri"/>
                <w:noProof/>
                <w:color w:val="4C4747"/>
                <w:lang w:val="es-ES"/>
              </w:rPr>
            </w:pPr>
            <w:r w:rsidRPr="000546FF">
              <w:rPr>
                <w:rFonts w:eastAsia="Calibri"/>
                <w:noProof/>
                <w:color w:val="4C4747"/>
                <w:lang w:val="es-ES"/>
              </w:rPr>
              <w:t>Procedimiento por Excepción</w:t>
            </w:r>
          </w:p>
        </w:tc>
        <w:tc>
          <w:tcPr>
            <w:tcW w:w="1350" w:type="dxa"/>
            <w:tcBorders>
              <w:top w:val="single" w:sz="8" w:space="0" w:color="000000"/>
              <w:left w:val="single" w:sz="4" w:space="0" w:color="000000"/>
              <w:bottom w:val="single" w:sz="8" w:space="0" w:color="000000"/>
              <w:right w:val="single" w:sz="4" w:space="0" w:color="000000"/>
            </w:tcBorders>
            <w:vAlign w:val="center"/>
          </w:tcPr>
          <w:p w14:paraId="5CBDCC49"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32</w:t>
            </w:r>
          </w:p>
        </w:tc>
        <w:tc>
          <w:tcPr>
            <w:tcW w:w="3690" w:type="dxa"/>
            <w:tcBorders>
              <w:top w:val="single" w:sz="8" w:space="0" w:color="000000"/>
              <w:left w:val="single" w:sz="4" w:space="0" w:color="000000"/>
              <w:bottom w:val="single" w:sz="8" w:space="0" w:color="000000"/>
              <w:right w:val="single" w:sz="8" w:space="0" w:color="000000"/>
            </w:tcBorders>
            <w:vAlign w:val="center"/>
          </w:tcPr>
          <w:p w14:paraId="7852EA7A"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1,541,280.00</w:t>
            </w:r>
          </w:p>
        </w:tc>
      </w:tr>
      <w:tr w:rsidR="00AE2F82" w:rsidRPr="000546FF" w14:paraId="2B0612FF" w14:textId="77777777" w:rsidTr="00012079">
        <w:trPr>
          <w:trHeight w:val="372"/>
        </w:trPr>
        <w:tc>
          <w:tcPr>
            <w:tcW w:w="5366" w:type="dxa"/>
            <w:gridSpan w:val="3"/>
            <w:tcBorders>
              <w:top w:val="single" w:sz="8" w:space="0" w:color="000000"/>
              <w:left w:val="single" w:sz="8" w:space="0" w:color="000000"/>
              <w:bottom w:val="single" w:sz="8" w:space="0" w:color="000000"/>
              <w:right w:val="single" w:sz="8" w:space="0" w:color="000000"/>
            </w:tcBorders>
            <w:vAlign w:val="center"/>
          </w:tcPr>
          <w:p w14:paraId="5EC2172B"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Total General:</w:t>
            </w:r>
          </w:p>
        </w:tc>
        <w:tc>
          <w:tcPr>
            <w:tcW w:w="3690" w:type="dxa"/>
            <w:tcBorders>
              <w:top w:val="single" w:sz="8" w:space="0" w:color="000000"/>
              <w:left w:val="single" w:sz="8" w:space="0" w:color="000000"/>
              <w:bottom w:val="single" w:sz="8" w:space="0" w:color="000000"/>
              <w:right w:val="single" w:sz="8" w:space="0" w:color="000000"/>
            </w:tcBorders>
            <w:vAlign w:val="center"/>
          </w:tcPr>
          <w:p w14:paraId="56FFB66B" w14:textId="77777777" w:rsidR="00AE2F82" w:rsidRPr="000546FF" w:rsidRDefault="00AE2F82" w:rsidP="00012079">
            <w:pPr>
              <w:spacing w:line="360" w:lineRule="auto"/>
              <w:jc w:val="both"/>
              <w:rPr>
                <w:rFonts w:eastAsia="Calibri"/>
                <w:noProof/>
                <w:color w:val="4C4747"/>
                <w:lang w:val="es-ES"/>
              </w:rPr>
            </w:pPr>
            <w:r w:rsidRPr="000546FF">
              <w:rPr>
                <w:rFonts w:eastAsia="Calibri"/>
                <w:noProof/>
                <w:color w:val="4C4747"/>
                <w:lang w:val="es-ES"/>
              </w:rPr>
              <w:t>RD$32,140,531.00</w:t>
            </w:r>
          </w:p>
        </w:tc>
      </w:tr>
    </w:tbl>
    <w:p w14:paraId="44D497CC" w14:textId="4C2CA7EB" w:rsidR="009A3FC1" w:rsidRPr="000546FF" w:rsidRDefault="009A3FC1" w:rsidP="00BE4FCC">
      <w:pPr>
        <w:spacing w:line="360" w:lineRule="auto"/>
        <w:jc w:val="both"/>
        <w:rPr>
          <w:rFonts w:eastAsia="Calibri"/>
          <w:noProof/>
          <w:color w:val="4C4747"/>
          <w:lang w:val="es-ES"/>
        </w:rPr>
      </w:pPr>
    </w:p>
    <w:p w14:paraId="13CEE606" w14:textId="77777777" w:rsidR="00707E4E" w:rsidRPr="000546FF" w:rsidRDefault="00707E4E" w:rsidP="00707E4E">
      <w:pPr>
        <w:spacing w:line="360" w:lineRule="auto"/>
        <w:jc w:val="both"/>
        <w:rPr>
          <w:rFonts w:eastAsia="Calibri"/>
          <w:noProof/>
          <w:color w:val="4C4747"/>
          <w:lang w:val="es-ES"/>
        </w:rPr>
      </w:pPr>
      <w:r w:rsidRPr="000546FF">
        <w:rPr>
          <w:rFonts w:eastAsia="Calibri"/>
          <w:noProof/>
          <w:color w:val="4C4747"/>
          <w:lang w:val="es-ES"/>
        </w:rPr>
        <w:t>Compras registradas según la clasificación de proveedores</w:t>
      </w:r>
    </w:p>
    <w:tbl>
      <w:tblPr>
        <w:tblpPr w:leftFromText="141" w:rightFromText="141" w:vertAnchor="text" w:horzAnchor="margin" w:tblpXSpec="center" w:tblpY="7"/>
        <w:tblW w:w="6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2"/>
        <w:gridCol w:w="3471"/>
      </w:tblGrid>
      <w:tr w:rsidR="00AE2F82" w:rsidRPr="000546FF" w14:paraId="37A56252" w14:textId="77777777" w:rsidTr="0018436B">
        <w:trPr>
          <w:trHeight w:val="402"/>
        </w:trPr>
        <w:tc>
          <w:tcPr>
            <w:tcW w:w="3372" w:type="dxa"/>
            <w:tcBorders>
              <w:top w:val="single" w:sz="4" w:space="0" w:color="000000"/>
              <w:left w:val="single" w:sz="4" w:space="0" w:color="000000"/>
              <w:bottom w:val="single" w:sz="4" w:space="0" w:color="000000"/>
              <w:right w:val="single" w:sz="4" w:space="0" w:color="000000"/>
            </w:tcBorders>
            <w:shd w:val="clear" w:color="auto" w:fill="002060"/>
            <w:hideMark/>
          </w:tcPr>
          <w:p w14:paraId="499BF9FC" w14:textId="77777777" w:rsidR="00AE2F82" w:rsidRPr="000546FF" w:rsidRDefault="00AE2F82" w:rsidP="0018436B">
            <w:pPr>
              <w:spacing w:line="360" w:lineRule="auto"/>
              <w:jc w:val="center"/>
              <w:rPr>
                <w:rFonts w:eastAsia="Calibri"/>
                <w:noProof/>
                <w:color w:val="FFFFFF" w:themeColor="background1"/>
                <w:lang w:val="es-ES"/>
              </w:rPr>
            </w:pPr>
            <w:r w:rsidRPr="000546FF">
              <w:rPr>
                <w:rFonts w:eastAsia="Calibri"/>
                <w:noProof/>
                <w:color w:val="FFFFFF" w:themeColor="background1"/>
                <w:lang w:val="es-ES"/>
              </w:rPr>
              <w:t>Tipo de Proveedor</w:t>
            </w:r>
          </w:p>
        </w:tc>
        <w:tc>
          <w:tcPr>
            <w:tcW w:w="3471" w:type="dxa"/>
            <w:tcBorders>
              <w:top w:val="single" w:sz="4" w:space="0" w:color="000000"/>
              <w:left w:val="single" w:sz="4" w:space="0" w:color="000000"/>
              <w:bottom w:val="single" w:sz="4" w:space="0" w:color="000000"/>
              <w:right w:val="single" w:sz="4" w:space="0" w:color="000000"/>
            </w:tcBorders>
            <w:shd w:val="clear" w:color="auto" w:fill="002060"/>
            <w:hideMark/>
          </w:tcPr>
          <w:p w14:paraId="7FD208B7" w14:textId="77777777" w:rsidR="00AE2F82" w:rsidRPr="000546FF" w:rsidRDefault="00AE2F82" w:rsidP="0018436B">
            <w:pPr>
              <w:spacing w:line="360" w:lineRule="auto"/>
              <w:jc w:val="center"/>
              <w:rPr>
                <w:rFonts w:eastAsia="Calibri"/>
                <w:noProof/>
                <w:color w:val="FFFFFF" w:themeColor="background1"/>
                <w:lang w:val="es-ES"/>
              </w:rPr>
            </w:pPr>
            <w:r w:rsidRPr="000546FF">
              <w:rPr>
                <w:rFonts w:eastAsia="Calibri"/>
                <w:noProof/>
                <w:color w:val="FFFFFF" w:themeColor="background1"/>
                <w:lang w:val="es-ES"/>
              </w:rPr>
              <w:t>Subtotal</w:t>
            </w:r>
          </w:p>
        </w:tc>
      </w:tr>
      <w:tr w:rsidR="00AE2F82" w:rsidRPr="000546FF" w14:paraId="5D5509D0" w14:textId="77777777" w:rsidTr="0018436B">
        <w:trPr>
          <w:trHeight w:val="421"/>
        </w:trPr>
        <w:tc>
          <w:tcPr>
            <w:tcW w:w="3372" w:type="dxa"/>
            <w:tcBorders>
              <w:top w:val="single" w:sz="4" w:space="0" w:color="000000"/>
              <w:left w:val="single" w:sz="4" w:space="0" w:color="000000"/>
              <w:bottom w:val="single" w:sz="4" w:space="0" w:color="000000"/>
              <w:right w:val="single" w:sz="4" w:space="0" w:color="000000"/>
            </w:tcBorders>
          </w:tcPr>
          <w:p w14:paraId="5EB9B7C8"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Mipymes</w:t>
            </w:r>
          </w:p>
        </w:tc>
        <w:tc>
          <w:tcPr>
            <w:tcW w:w="3471" w:type="dxa"/>
            <w:tcBorders>
              <w:top w:val="single" w:sz="4" w:space="0" w:color="000000"/>
              <w:left w:val="single" w:sz="4" w:space="0" w:color="000000"/>
              <w:bottom w:val="single" w:sz="4" w:space="0" w:color="000000"/>
              <w:right w:val="single" w:sz="4" w:space="0" w:color="000000"/>
            </w:tcBorders>
          </w:tcPr>
          <w:p w14:paraId="15CC6540"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9,868,975.00</w:t>
            </w:r>
          </w:p>
        </w:tc>
      </w:tr>
      <w:tr w:rsidR="00AE2F82" w:rsidRPr="000546FF" w14:paraId="2BD85C5B" w14:textId="77777777" w:rsidTr="0018436B">
        <w:trPr>
          <w:trHeight w:val="420"/>
        </w:trPr>
        <w:tc>
          <w:tcPr>
            <w:tcW w:w="3372" w:type="dxa"/>
            <w:tcBorders>
              <w:top w:val="single" w:sz="4" w:space="0" w:color="000000"/>
              <w:left w:val="single" w:sz="4" w:space="0" w:color="000000"/>
              <w:bottom w:val="single" w:sz="4" w:space="0" w:color="000000"/>
              <w:right w:val="single" w:sz="4" w:space="0" w:color="000000"/>
            </w:tcBorders>
          </w:tcPr>
          <w:p w14:paraId="226647EE"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Mipymes mujer</w:t>
            </w:r>
          </w:p>
        </w:tc>
        <w:tc>
          <w:tcPr>
            <w:tcW w:w="3471" w:type="dxa"/>
            <w:tcBorders>
              <w:top w:val="single" w:sz="4" w:space="0" w:color="000000"/>
              <w:left w:val="single" w:sz="4" w:space="0" w:color="000000"/>
              <w:bottom w:val="single" w:sz="4" w:space="0" w:color="000000"/>
              <w:right w:val="single" w:sz="4" w:space="0" w:color="000000"/>
            </w:tcBorders>
          </w:tcPr>
          <w:p w14:paraId="48E2475B"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10,128,569.00</w:t>
            </w:r>
          </w:p>
        </w:tc>
      </w:tr>
      <w:tr w:rsidR="00AE2F82" w:rsidRPr="000546FF" w14:paraId="3885DA73" w14:textId="77777777" w:rsidTr="0018436B">
        <w:trPr>
          <w:trHeight w:val="421"/>
        </w:trPr>
        <w:tc>
          <w:tcPr>
            <w:tcW w:w="3372" w:type="dxa"/>
            <w:tcBorders>
              <w:top w:val="single" w:sz="4" w:space="0" w:color="000000"/>
              <w:left w:val="single" w:sz="4" w:space="0" w:color="000000"/>
              <w:bottom w:val="single" w:sz="4" w:space="0" w:color="000000"/>
              <w:right w:val="single" w:sz="4" w:space="0" w:color="000000"/>
            </w:tcBorders>
          </w:tcPr>
          <w:p w14:paraId="265BD0EC"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Mediana empresa</w:t>
            </w:r>
          </w:p>
        </w:tc>
        <w:tc>
          <w:tcPr>
            <w:tcW w:w="3471" w:type="dxa"/>
            <w:tcBorders>
              <w:top w:val="single" w:sz="4" w:space="0" w:color="000000"/>
              <w:left w:val="single" w:sz="4" w:space="0" w:color="000000"/>
              <w:bottom w:val="single" w:sz="4" w:space="0" w:color="000000"/>
              <w:right w:val="single" w:sz="4" w:space="0" w:color="000000"/>
            </w:tcBorders>
          </w:tcPr>
          <w:p w14:paraId="2B6ABA9D"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0</w:t>
            </w:r>
          </w:p>
        </w:tc>
      </w:tr>
      <w:tr w:rsidR="00AE2F82" w:rsidRPr="000546FF" w14:paraId="11FBD7E1" w14:textId="77777777" w:rsidTr="0018436B">
        <w:trPr>
          <w:trHeight w:val="421"/>
        </w:trPr>
        <w:tc>
          <w:tcPr>
            <w:tcW w:w="3372" w:type="dxa"/>
            <w:tcBorders>
              <w:top w:val="single" w:sz="4" w:space="0" w:color="000000"/>
              <w:left w:val="single" w:sz="4" w:space="0" w:color="000000"/>
              <w:bottom w:val="single" w:sz="4" w:space="0" w:color="000000"/>
              <w:right w:val="single" w:sz="4" w:space="0" w:color="000000"/>
            </w:tcBorders>
          </w:tcPr>
          <w:p w14:paraId="021A3736"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Gran empresa</w:t>
            </w:r>
          </w:p>
        </w:tc>
        <w:tc>
          <w:tcPr>
            <w:tcW w:w="3471" w:type="dxa"/>
            <w:tcBorders>
              <w:top w:val="single" w:sz="4" w:space="0" w:color="000000"/>
              <w:left w:val="single" w:sz="4" w:space="0" w:color="000000"/>
              <w:bottom w:val="single" w:sz="4" w:space="0" w:color="000000"/>
              <w:right w:val="single" w:sz="4" w:space="0" w:color="000000"/>
            </w:tcBorders>
          </w:tcPr>
          <w:p w14:paraId="42C4C665" w14:textId="772C4D85" w:rsidR="00AE2F82" w:rsidRPr="000546FF" w:rsidRDefault="00DB022F" w:rsidP="0018436B">
            <w:pPr>
              <w:spacing w:line="360" w:lineRule="auto"/>
              <w:jc w:val="both"/>
              <w:rPr>
                <w:rFonts w:eastAsia="Calibri"/>
                <w:noProof/>
                <w:color w:val="4C4747"/>
                <w:lang w:val="es-ES"/>
              </w:rPr>
            </w:pPr>
            <w:r w:rsidRPr="000546FF">
              <w:rPr>
                <w:rFonts w:eastAsia="Calibri"/>
                <w:noProof/>
                <w:color w:val="4C4747"/>
                <w:lang w:val="es-ES"/>
              </w:rPr>
              <w:t>10,128,569.00</w:t>
            </w:r>
          </w:p>
        </w:tc>
      </w:tr>
      <w:tr w:rsidR="00AE2F82" w:rsidRPr="000546FF" w14:paraId="36A20A34" w14:textId="77777777" w:rsidTr="0018436B">
        <w:trPr>
          <w:trHeight w:val="421"/>
        </w:trPr>
        <w:tc>
          <w:tcPr>
            <w:tcW w:w="3372" w:type="dxa"/>
            <w:tcBorders>
              <w:top w:val="single" w:sz="4" w:space="0" w:color="000000"/>
              <w:left w:val="single" w:sz="4" w:space="0" w:color="000000"/>
              <w:bottom w:val="single" w:sz="4" w:space="0" w:color="000000"/>
              <w:right w:val="single" w:sz="4" w:space="0" w:color="000000"/>
            </w:tcBorders>
          </w:tcPr>
          <w:p w14:paraId="05958C49"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No clasificada</w:t>
            </w:r>
          </w:p>
        </w:tc>
        <w:tc>
          <w:tcPr>
            <w:tcW w:w="3471" w:type="dxa"/>
            <w:tcBorders>
              <w:top w:val="single" w:sz="4" w:space="0" w:color="000000"/>
              <w:left w:val="single" w:sz="4" w:space="0" w:color="000000"/>
              <w:bottom w:val="single" w:sz="4" w:space="0" w:color="000000"/>
              <w:right w:val="single" w:sz="4" w:space="0" w:color="000000"/>
            </w:tcBorders>
          </w:tcPr>
          <w:p w14:paraId="5533932D"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0</w:t>
            </w:r>
          </w:p>
        </w:tc>
      </w:tr>
      <w:tr w:rsidR="00AE2F82" w:rsidRPr="000546FF" w14:paraId="7016C558" w14:textId="77777777" w:rsidTr="0018436B">
        <w:trPr>
          <w:trHeight w:val="400"/>
        </w:trPr>
        <w:tc>
          <w:tcPr>
            <w:tcW w:w="3372" w:type="dxa"/>
            <w:tcBorders>
              <w:top w:val="single" w:sz="4" w:space="0" w:color="000000"/>
              <w:left w:val="single" w:sz="4" w:space="0" w:color="000000"/>
              <w:bottom w:val="single" w:sz="4" w:space="0" w:color="000000"/>
              <w:right w:val="single" w:sz="4" w:space="0" w:color="000000"/>
            </w:tcBorders>
          </w:tcPr>
          <w:p w14:paraId="016E331A"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Personas Físicas</w:t>
            </w:r>
          </w:p>
        </w:tc>
        <w:tc>
          <w:tcPr>
            <w:tcW w:w="3471" w:type="dxa"/>
            <w:tcBorders>
              <w:top w:val="single" w:sz="4" w:space="0" w:color="000000"/>
              <w:left w:val="single" w:sz="4" w:space="0" w:color="000000"/>
              <w:bottom w:val="single" w:sz="4" w:space="0" w:color="000000"/>
              <w:right w:val="single" w:sz="4" w:space="0" w:color="000000"/>
            </w:tcBorders>
          </w:tcPr>
          <w:p w14:paraId="7BAB277C"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0</w:t>
            </w:r>
          </w:p>
        </w:tc>
      </w:tr>
      <w:tr w:rsidR="00AE2F82" w:rsidRPr="000546FF" w14:paraId="667B478F" w14:textId="77777777" w:rsidTr="0018436B">
        <w:trPr>
          <w:trHeight w:val="402"/>
        </w:trPr>
        <w:tc>
          <w:tcPr>
            <w:tcW w:w="3372" w:type="dxa"/>
            <w:tcBorders>
              <w:top w:val="single" w:sz="4" w:space="0" w:color="000000"/>
              <w:left w:val="single" w:sz="4" w:space="0" w:color="000000"/>
              <w:bottom w:val="single" w:sz="4" w:space="0" w:color="000000"/>
              <w:right w:val="single" w:sz="4" w:space="0" w:color="000000"/>
            </w:tcBorders>
          </w:tcPr>
          <w:p w14:paraId="349DABBE"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TOTAL</w:t>
            </w:r>
          </w:p>
        </w:tc>
        <w:tc>
          <w:tcPr>
            <w:tcW w:w="3471" w:type="dxa"/>
            <w:tcBorders>
              <w:top w:val="single" w:sz="4" w:space="0" w:color="000000"/>
              <w:left w:val="single" w:sz="4" w:space="0" w:color="000000"/>
              <w:bottom w:val="single" w:sz="4" w:space="0" w:color="000000"/>
              <w:right w:val="single" w:sz="4" w:space="0" w:color="000000"/>
            </w:tcBorders>
          </w:tcPr>
          <w:p w14:paraId="1FD26BB8" w14:textId="77777777" w:rsidR="00AE2F82" w:rsidRPr="000546FF" w:rsidRDefault="00AE2F82" w:rsidP="0018436B">
            <w:pPr>
              <w:spacing w:line="360" w:lineRule="auto"/>
              <w:jc w:val="both"/>
              <w:rPr>
                <w:rFonts w:eastAsia="Calibri"/>
                <w:noProof/>
                <w:color w:val="4C4747"/>
                <w:lang w:val="es-ES"/>
              </w:rPr>
            </w:pPr>
            <w:r w:rsidRPr="000546FF">
              <w:rPr>
                <w:rFonts w:eastAsia="Calibri"/>
                <w:noProof/>
                <w:color w:val="4C4747"/>
                <w:lang w:val="es-ES"/>
              </w:rPr>
              <w:t>RD$32,140,531.00</w:t>
            </w:r>
          </w:p>
        </w:tc>
      </w:tr>
    </w:tbl>
    <w:p w14:paraId="059A23FE" w14:textId="13ADB9B1" w:rsidR="00BE4FCC" w:rsidRPr="000546FF" w:rsidRDefault="00BE4FCC" w:rsidP="00BE4FCC">
      <w:pPr>
        <w:spacing w:line="360" w:lineRule="auto"/>
        <w:jc w:val="both"/>
        <w:rPr>
          <w:color w:val="4C4747"/>
          <w:lang w:val="es-ES" w:bidi="es-DO"/>
        </w:rPr>
        <w:sectPr w:rsidR="00BE4FCC" w:rsidRPr="000546FF" w:rsidSect="00360D56">
          <w:footerReference w:type="default" r:id="rId15"/>
          <w:type w:val="continuous"/>
          <w:pgSz w:w="12240" w:h="15840" w:code="119"/>
          <w:pgMar w:top="1440" w:right="2160" w:bottom="1440" w:left="2160" w:header="720" w:footer="432" w:gutter="0"/>
          <w:pgNumType w:start="0"/>
          <w:cols w:space="720"/>
          <w:docGrid w:linePitch="326"/>
        </w:sectPr>
      </w:pPr>
    </w:p>
    <w:p w14:paraId="0C2A4B3C" w14:textId="77777777" w:rsidR="009A3FC1" w:rsidRPr="000546FF" w:rsidRDefault="009A3FC1" w:rsidP="00BE4FCC">
      <w:pPr>
        <w:spacing w:line="360" w:lineRule="auto"/>
        <w:jc w:val="both"/>
        <w:rPr>
          <w:rFonts w:eastAsia="Calibri"/>
          <w:b/>
          <w:noProof/>
          <w:color w:val="4C4747"/>
          <w:u w:val="single"/>
          <w:lang w:val="es-ES"/>
        </w:rPr>
      </w:pPr>
    </w:p>
    <w:p w14:paraId="3A91F76A" w14:textId="77777777" w:rsidR="009A3FC1" w:rsidRPr="000546FF" w:rsidRDefault="009A3FC1" w:rsidP="00BE4FCC">
      <w:pPr>
        <w:spacing w:line="360" w:lineRule="auto"/>
        <w:jc w:val="both"/>
        <w:rPr>
          <w:rFonts w:eastAsia="Calibri"/>
          <w:b/>
          <w:noProof/>
          <w:color w:val="4C4747"/>
          <w:u w:val="single"/>
          <w:lang w:val="es-ES"/>
        </w:rPr>
      </w:pPr>
    </w:p>
    <w:p w14:paraId="40342747" w14:textId="77777777" w:rsidR="009A3FC1" w:rsidRPr="000546FF" w:rsidRDefault="009A3FC1" w:rsidP="00BE4FCC">
      <w:pPr>
        <w:spacing w:line="360" w:lineRule="auto"/>
        <w:jc w:val="both"/>
        <w:rPr>
          <w:rFonts w:eastAsia="Calibri"/>
          <w:b/>
          <w:noProof/>
          <w:color w:val="4C4747"/>
          <w:u w:val="single"/>
          <w:lang w:val="es-ES"/>
        </w:rPr>
      </w:pPr>
    </w:p>
    <w:p w14:paraId="158E0EB2" w14:textId="77777777" w:rsidR="009A3FC1" w:rsidRPr="000546FF" w:rsidRDefault="009A3FC1" w:rsidP="00BE4FCC">
      <w:pPr>
        <w:spacing w:line="360" w:lineRule="auto"/>
        <w:jc w:val="both"/>
        <w:rPr>
          <w:rFonts w:eastAsia="Calibri"/>
          <w:b/>
          <w:noProof/>
          <w:color w:val="4C4747"/>
          <w:u w:val="single"/>
          <w:lang w:val="es-ES"/>
        </w:rPr>
      </w:pPr>
    </w:p>
    <w:p w14:paraId="0F70B566" w14:textId="77777777" w:rsidR="009A3FC1" w:rsidRPr="000546FF" w:rsidRDefault="009A3FC1" w:rsidP="00BE4FCC">
      <w:pPr>
        <w:spacing w:line="360" w:lineRule="auto"/>
        <w:jc w:val="both"/>
        <w:rPr>
          <w:rFonts w:eastAsia="Calibri"/>
          <w:b/>
          <w:noProof/>
          <w:color w:val="4C4747"/>
          <w:u w:val="single"/>
          <w:lang w:val="es-ES"/>
        </w:rPr>
      </w:pPr>
    </w:p>
    <w:p w14:paraId="7ED81949" w14:textId="77777777" w:rsidR="009A3FC1" w:rsidRPr="000546FF" w:rsidRDefault="009A3FC1" w:rsidP="00BE4FCC">
      <w:pPr>
        <w:spacing w:line="360" w:lineRule="auto"/>
        <w:jc w:val="both"/>
        <w:rPr>
          <w:rFonts w:eastAsia="Calibri"/>
          <w:b/>
          <w:noProof/>
          <w:color w:val="4C4747"/>
          <w:u w:val="single"/>
          <w:lang w:val="es-ES"/>
        </w:rPr>
      </w:pPr>
    </w:p>
    <w:p w14:paraId="4A2555BF" w14:textId="77777777" w:rsidR="009A3FC1" w:rsidRPr="000546FF" w:rsidRDefault="009A3FC1" w:rsidP="00BE4FCC">
      <w:pPr>
        <w:spacing w:line="360" w:lineRule="auto"/>
        <w:jc w:val="both"/>
        <w:rPr>
          <w:rFonts w:eastAsia="Calibri"/>
          <w:b/>
          <w:noProof/>
          <w:color w:val="4C4747"/>
          <w:u w:val="single"/>
          <w:lang w:val="es-ES"/>
        </w:rPr>
      </w:pPr>
    </w:p>
    <w:p w14:paraId="534153D6" w14:textId="77777777" w:rsidR="009A3FC1" w:rsidRPr="000546FF" w:rsidRDefault="009A3FC1" w:rsidP="00BE4FCC">
      <w:pPr>
        <w:spacing w:line="360" w:lineRule="auto"/>
        <w:jc w:val="both"/>
        <w:rPr>
          <w:rFonts w:eastAsia="Calibri"/>
          <w:b/>
          <w:noProof/>
          <w:color w:val="4C4747"/>
          <w:u w:val="single"/>
          <w:lang w:val="es-ES"/>
        </w:rPr>
      </w:pPr>
    </w:p>
    <w:p w14:paraId="2B4EB6DD" w14:textId="04B3A11E" w:rsidR="000546FF" w:rsidRPr="000546FF" w:rsidRDefault="000546FF" w:rsidP="00BE4FCC">
      <w:pPr>
        <w:spacing w:line="360" w:lineRule="auto"/>
        <w:jc w:val="both"/>
        <w:rPr>
          <w:rFonts w:eastAsia="Calibri"/>
          <w:b/>
          <w:noProof/>
          <w:color w:val="4C4747"/>
          <w:u w:val="single"/>
          <w:lang w:val="es-ES"/>
        </w:rPr>
      </w:pPr>
    </w:p>
    <w:p w14:paraId="0DC00DF3" w14:textId="25AE1477" w:rsidR="00BE4FCC" w:rsidRPr="000546FF" w:rsidRDefault="00BE4FCC" w:rsidP="00F55447">
      <w:pPr>
        <w:spacing w:line="360" w:lineRule="auto"/>
        <w:jc w:val="both"/>
        <w:rPr>
          <w:rFonts w:eastAsia="Calibri"/>
          <w:b/>
          <w:noProof/>
          <w:color w:val="4C4747"/>
          <w:u w:val="single"/>
          <w:lang w:val="es-ES"/>
        </w:rPr>
      </w:pPr>
      <w:r w:rsidRPr="000546FF">
        <w:rPr>
          <w:rFonts w:eastAsia="Calibri"/>
          <w:b/>
          <w:noProof/>
          <w:color w:val="4C4747"/>
          <w:u w:val="single"/>
          <w:lang w:val="es-ES"/>
        </w:rPr>
        <w:lastRenderedPageBreak/>
        <w:t>SECCIÓN DE ALMACÉN</w:t>
      </w:r>
    </w:p>
    <w:p w14:paraId="119DDA2A" w14:textId="519D77CE" w:rsidR="00BE4FCC" w:rsidRPr="000546FF" w:rsidRDefault="00BE4FCC" w:rsidP="00F55447">
      <w:pPr>
        <w:spacing w:line="360" w:lineRule="auto"/>
        <w:jc w:val="both"/>
        <w:rPr>
          <w:rFonts w:eastAsia="Calibri"/>
          <w:noProof/>
          <w:color w:val="4C4747"/>
          <w:lang w:val="es-ES"/>
        </w:rPr>
      </w:pPr>
      <w:r w:rsidRPr="000546FF">
        <w:rPr>
          <w:rFonts w:eastAsia="Calibri"/>
          <w:noProof/>
          <w:color w:val="4C4747"/>
          <w:lang w:val="es-ES"/>
        </w:rPr>
        <w:t xml:space="preserve">Esta sección se ha mantenido al día, de manera que puedan ser atendidas todas las requisiciones, para en mejor funcionamiento de la institución.  </w:t>
      </w:r>
    </w:p>
    <w:p w14:paraId="1D049380" w14:textId="60AE8AA5" w:rsidR="00AE2F82" w:rsidRPr="000546FF" w:rsidRDefault="00BE4FCC" w:rsidP="00F55447">
      <w:pPr>
        <w:spacing w:line="360" w:lineRule="auto"/>
        <w:jc w:val="both"/>
        <w:rPr>
          <w:rFonts w:eastAsia="Calibri"/>
          <w:noProof/>
          <w:color w:val="4C4747"/>
          <w:lang w:val="es-ES"/>
        </w:rPr>
      </w:pPr>
      <w:r w:rsidRPr="000546FF">
        <w:rPr>
          <w:rFonts w:eastAsia="Calibri"/>
          <w:noProof/>
          <w:color w:val="4C4747"/>
          <w:lang w:val="es-ES"/>
        </w:rPr>
        <w:t>Durante este período se realizaron 56,053, acciones de entrada de materiales gastables, mobiliarios de oficina, repuestos y de construcción, entre otros. Se realizaron 68,412, salidas mediante requisiciones de los materiales en existencia en almacén, solicitados por los diferentes departamentos y oficinas reg</w:t>
      </w:r>
      <w:r w:rsidR="009A3FC1" w:rsidRPr="000546FF">
        <w:rPr>
          <w:rFonts w:eastAsia="Calibri"/>
          <w:noProof/>
          <w:color w:val="4C4747"/>
          <w:lang w:val="es-ES"/>
        </w:rPr>
        <w:t xml:space="preserve">ionales de esta Institución.   </w:t>
      </w:r>
    </w:p>
    <w:p w14:paraId="62E7F940" w14:textId="731DE131" w:rsidR="00BE4FCC" w:rsidRPr="000546FF" w:rsidRDefault="00BE4FCC" w:rsidP="00F55447">
      <w:pPr>
        <w:spacing w:line="360" w:lineRule="auto"/>
        <w:jc w:val="both"/>
        <w:rPr>
          <w:rFonts w:eastAsia="Calibri"/>
          <w:b/>
          <w:noProof/>
          <w:color w:val="4C4747"/>
          <w:u w:val="single"/>
          <w:lang w:val="es-ES"/>
        </w:rPr>
      </w:pPr>
      <w:r w:rsidRPr="000546FF">
        <w:rPr>
          <w:rFonts w:eastAsia="Calibri"/>
          <w:b/>
          <w:noProof/>
          <w:color w:val="4C4747"/>
          <w:u w:val="single"/>
          <w:lang w:val="es-ES"/>
        </w:rPr>
        <w:t>SECCIÓN DE ARCHIVO</w:t>
      </w:r>
    </w:p>
    <w:p w14:paraId="7BFA1AB3" w14:textId="7D0331F3" w:rsidR="00BE4FCC" w:rsidRPr="000546FF" w:rsidRDefault="00BE4FCC" w:rsidP="00F55447">
      <w:pPr>
        <w:spacing w:line="360" w:lineRule="auto"/>
        <w:jc w:val="both"/>
        <w:rPr>
          <w:rFonts w:eastAsia="Calibri"/>
          <w:noProof/>
          <w:color w:val="4C4747"/>
          <w:lang w:val="es-ES"/>
        </w:rPr>
      </w:pPr>
      <w:r w:rsidRPr="000546FF">
        <w:rPr>
          <w:rFonts w:eastAsia="Calibri"/>
          <w:noProof/>
          <w:color w:val="4C4747"/>
          <w:lang w:val="es-ES"/>
        </w:rPr>
        <w:t xml:space="preserve">Durante este periodo se recibió un total de 469 comunicaciones, a las cuales se les dió curso normal. </w:t>
      </w:r>
    </w:p>
    <w:p w14:paraId="44DF40BC" w14:textId="77777777" w:rsidR="00BE4FCC" w:rsidRPr="000546FF" w:rsidRDefault="00BE4FCC" w:rsidP="00F55447">
      <w:pPr>
        <w:spacing w:line="360" w:lineRule="auto"/>
        <w:jc w:val="both"/>
        <w:rPr>
          <w:rFonts w:eastAsia="Calibri"/>
          <w:noProof/>
          <w:color w:val="4C4747"/>
          <w:lang w:val="es-ES"/>
        </w:rPr>
      </w:pPr>
      <w:r w:rsidRPr="000546FF">
        <w:rPr>
          <w:rFonts w:eastAsia="Calibri"/>
          <w:noProof/>
          <w:color w:val="4C4747"/>
          <w:lang w:val="es-ES"/>
        </w:rPr>
        <w:t>Esta sección, en este período, colaboró de manera efectiva con el departamento de Recursos Humanos, en la localización de expedientes para fines de certificaciones.  También, emitió, en este período, un total de 9,525 copias, supliendo con estas, a todos los departamentos, secciones y unidades de la institución.</w:t>
      </w:r>
    </w:p>
    <w:p w14:paraId="615ED433" w14:textId="77777777" w:rsidR="00BE4FCC" w:rsidRPr="000546FF" w:rsidRDefault="00BE4FCC" w:rsidP="00A07AB4">
      <w:pPr>
        <w:spacing w:line="240" w:lineRule="auto"/>
        <w:jc w:val="both"/>
        <w:rPr>
          <w:color w:val="4C4747"/>
          <w:lang w:val="es-ES"/>
        </w:rPr>
      </w:pPr>
    </w:p>
    <w:p w14:paraId="632563FD" w14:textId="4D6F8EFA" w:rsidR="00784262" w:rsidRPr="000546FF" w:rsidRDefault="00784262" w:rsidP="00F55447">
      <w:pPr>
        <w:pStyle w:val="Ttulo2"/>
        <w:numPr>
          <w:ilvl w:val="1"/>
          <w:numId w:val="3"/>
        </w:numPr>
        <w:spacing w:line="360" w:lineRule="auto"/>
        <w:rPr>
          <w:rFonts w:cs="Times New Roman"/>
          <w:noProof/>
          <w:color w:val="4C4747"/>
          <w:lang w:val="es-ES"/>
        </w:rPr>
      </w:pPr>
      <w:bookmarkStart w:id="7" w:name="_Toc186112527"/>
      <w:r w:rsidRPr="000546FF">
        <w:rPr>
          <w:rFonts w:cs="Times New Roman"/>
          <w:noProof/>
          <w:color w:val="4C4747"/>
          <w:lang w:val="es-ES"/>
        </w:rPr>
        <w:t>Desempeño de los Recursos Humanos</w:t>
      </w:r>
      <w:bookmarkEnd w:id="7"/>
    </w:p>
    <w:p w14:paraId="4BCCF738" w14:textId="77777777" w:rsidR="009A3FC1" w:rsidRPr="000546FF" w:rsidRDefault="009A3FC1" w:rsidP="00A07AB4">
      <w:pPr>
        <w:spacing w:line="240" w:lineRule="auto"/>
        <w:rPr>
          <w:color w:val="4C4747"/>
          <w:lang w:val="es-ES"/>
        </w:rPr>
      </w:pPr>
    </w:p>
    <w:p w14:paraId="00C34367" w14:textId="0BEC4F3D"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En nuestro Departamento de Recursos Humanos seguimos enfocados en elevar la puntuación del sistema de monitoreo para medir los niveles de desarrollo de la gestión pública (SISMAP).</w:t>
      </w:r>
      <w:r w:rsidRPr="000546FF">
        <w:rPr>
          <w:color w:val="4C4747"/>
          <w:lang w:val="es-ES"/>
        </w:rPr>
        <w:t xml:space="preserve"> </w:t>
      </w:r>
    </w:p>
    <w:p w14:paraId="3741549C" w14:textId="77777777"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Se completó la revisión aprobación del manual de inducción para el personal de nuevo ingreso, alineándolo con las mejores prácticas y estándares actuales.</w:t>
      </w:r>
    </w:p>
    <w:p w14:paraId="404A9D39" w14:textId="611D61F6"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lastRenderedPageBreak/>
        <w:t>Este manual garantiza que los colaboradores comprendan la misión, visión y valores de la institución desde su ingreso, facilitando su integración y desempeño.</w:t>
      </w:r>
    </w:p>
    <w:p w14:paraId="657C8A33" w14:textId="77777777"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 xml:space="preserve">Durante el año se ejecutaron 27 capacitaciones, diseñadas para atender necesidades de específicas de los servidores públicos. Estos programas abarcaron áreas técnicas, administrativas y de liderazgo, impactando positivamente en la calidad del servicio.  </w:t>
      </w:r>
    </w:p>
    <w:p w14:paraId="184BE9E0" w14:textId="77777777"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Se otorgan 83 certificaciones que reconocen formalmente las competencias adquiridas por los participantes, contribuyendo al desarrollo profesional y motivación de los colaborares.</w:t>
      </w:r>
    </w:p>
    <w:p w14:paraId="58A125DE" w14:textId="20A5335A"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Se dio continuidad al programa de acuerdo de desempeño institucional y competencias individuales, como herramienta para medir el rendimiento del personal no perteneciente a la carrera administrativa. Este enfoque fomenta la transparencia, el compromiso y la productividad en cada área de trabajo.</w:t>
      </w:r>
    </w:p>
    <w:p w14:paraId="2D3F225C" w14:textId="150C0F1A" w:rsidR="009A3FC1" w:rsidRPr="000546FF" w:rsidRDefault="009A3FC1" w:rsidP="009A3FC1">
      <w:pPr>
        <w:jc w:val="center"/>
        <w:rPr>
          <w:rFonts w:eastAsia="Calibri"/>
          <w:b/>
          <w:noProof/>
          <w:color w:val="4C4747"/>
          <w:lang w:val="es-ES"/>
        </w:rPr>
      </w:pPr>
      <w:r w:rsidRPr="000546FF">
        <w:rPr>
          <w:rFonts w:eastAsia="Calibri"/>
          <w:b/>
          <w:noProof/>
          <w:color w:val="4C4747"/>
          <w:lang w:val="es-ES"/>
        </w:rPr>
        <w:t>Distribución del Personal por Genero y Grupo Ocupacional</w:t>
      </w:r>
    </w:p>
    <w:p w14:paraId="0361FA3C" w14:textId="52FBE064" w:rsidR="00C87C8B" w:rsidRPr="000546FF" w:rsidRDefault="009A3FC1" w:rsidP="009A3FC1">
      <w:pPr>
        <w:jc w:val="both"/>
        <w:rPr>
          <w:rFonts w:eastAsia="Calibri"/>
          <w:b/>
          <w:noProof/>
          <w:color w:val="4C4747"/>
          <w:lang w:val="es-ES"/>
        </w:rPr>
      </w:pPr>
      <w:r w:rsidRPr="000546FF">
        <w:rPr>
          <w:rFonts w:eastAsia="Calibri"/>
          <w:b/>
          <w:noProof/>
          <w:color w:val="4C4747"/>
          <w:lang w:val="es-ES"/>
        </w:rPr>
        <w:t xml:space="preserve">     </w:t>
      </w:r>
      <w:r w:rsidRPr="000546FF">
        <w:rPr>
          <w:rFonts w:eastAsia="Calibri"/>
          <w:noProof/>
          <w:color w:val="4C4747"/>
          <w:lang w:val="es-ES" w:eastAsia="es-ES"/>
        </w:rPr>
        <w:drawing>
          <wp:inline distT="0" distB="0" distL="0" distR="0" wp14:anchorId="77216A12" wp14:editId="6E23A699">
            <wp:extent cx="4981575" cy="3067050"/>
            <wp:effectExtent l="0" t="0" r="9525" b="0"/>
            <wp:docPr id="28" name="Gráfico 28">
              <a:extLst xmlns:a="http://schemas.openxmlformats.org/drawingml/2006/main">
                <a:ext uri="{FF2B5EF4-FFF2-40B4-BE49-F238E27FC236}">
                  <a16:creationId xmlns:a16="http://schemas.microsoft.com/office/drawing/2014/main" id="{FE6B60E9-05BF-4BF6-90C3-E5AEF5F417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89819E" w14:textId="0402DCE8" w:rsidR="009A3FC1" w:rsidRPr="000546FF" w:rsidRDefault="009A3FC1" w:rsidP="009A3FC1">
      <w:pPr>
        <w:jc w:val="both"/>
        <w:rPr>
          <w:rFonts w:eastAsia="Calibri"/>
          <w:b/>
          <w:noProof/>
          <w:color w:val="4C4747"/>
          <w:lang w:val="es-ES"/>
        </w:rPr>
      </w:pPr>
      <w:r w:rsidRPr="000546FF">
        <w:rPr>
          <w:rFonts w:eastAsia="Calibri"/>
          <w:noProof/>
          <w:color w:val="4C4747"/>
          <w:lang w:val="es-ES" w:eastAsia="es-ES"/>
        </w:rPr>
        <w:lastRenderedPageBreak/>
        <w:drawing>
          <wp:inline distT="0" distB="0" distL="0" distR="0" wp14:anchorId="0EF24CE9" wp14:editId="7CBD2E9B">
            <wp:extent cx="5177641" cy="3230088"/>
            <wp:effectExtent l="0" t="0" r="4445" b="8890"/>
            <wp:docPr id="33" name="Gráfico 33">
              <a:extLst xmlns:a="http://schemas.openxmlformats.org/drawingml/2006/main">
                <a:ext uri="{FF2B5EF4-FFF2-40B4-BE49-F238E27FC236}">
                  <a16:creationId xmlns:a16="http://schemas.microsoft.com/office/drawing/2014/main" id="{3777E4A5-A6F5-4D1F-8654-544CDF54A8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4E5706" w14:textId="711702CB" w:rsidR="00C278CA" w:rsidRPr="000546FF" w:rsidRDefault="00C278CA" w:rsidP="00C278CA">
      <w:pPr>
        <w:rPr>
          <w:rFonts w:eastAsia="Calibri"/>
          <w:b/>
          <w:noProof/>
          <w:color w:val="4C4747"/>
          <w:lang w:val="es-ES"/>
        </w:rPr>
      </w:pPr>
    </w:p>
    <w:p w14:paraId="20A801CB" w14:textId="27ED5122" w:rsidR="009A3FC1" w:rsidRPr="000546FF" w:rsidRDefault="009A3FC1" w:rsidP="009A3FC1">
      <w:pPr>
        <w:jc w:val="center"/>
        <w:rPr>
          <w:rFonts w:eastAsia="Calibri"/>
          <w:b/>
          <w:noProof/>
          <w:color w:val="4C4747"/>
          <w:lang w:val="es-ES"/>
        </w:rPr>
      </w:pPr>
      <w:r w:rsidRPr="000546FF">
        <w:rPr>
          <w:rFonts w:eastAsia="Calibri"/>
          <w:b/>
          <w:noProof/>
          <w:color w:val="4C4747"/>
          <w:lang w:val="es-ES"/>
        </w:rPr>
        <w:t>Análisis de Equidad Salarial</w:t>
      </w:r>
    </w:p>
    <w:p w14:paraId="68598FB3" w14:textId="77777777" w:rsidR="009A3FC1" w:rsidRPr="000546FF" w:rsidRDefault="009A3FC1" w:rsidP="009A3FC1">
      <w:pPr>
        <w:jc w:val="both"/>
        <w:rPr>
          <w:rFonts w:eastAsia="Calibri"/>
          <w:b/>
          <w:noProof/>
          <w:color w:val="4C4747"/>
          <w:lang w:val="es-ES"/>
        </w:rPr>
      </w:pPr>
      <w:r w:rsidRPr="000546FF">
        <w:rPr>
          <w:rFonts w:eastAsia="Calibri"/>
          <w:b/>
          <w:noProof/>
          <w:color w:val="4C4747"/>
          <w:lang w:val="es-ES" w:eastAsia="es-ES"/>
        </w:rPr>
        <w:drawing>
          <wp:inline distT="0" distB="0" distL="0" distR="0" wp14:anchorId="1FD7B634" wp14:editId="775E56BE">
            <wp:extent cx="5082540" cy="2933205"/>
            <wp:effectExtent l="0" t="0" r="3810" b="635"/>
            <wp:docPr id="34" name="Gráfico 34">
              <a:extLst xmlns:a="http://schemas.openxmlformats.org/drawingml/2006/main">
                <a:ext uri="{FF2B5EF4-FFF2-40B4-BE49-F238E27FC236}">
                  <a16:creationId xmlns:a16="http://schemas.microsoft.com/office/drawing/2014/main" id="{D4702310-64EA-4C9C-B1C7-9DE12D901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809112" w14:textId="36F691B2"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El análisis revela una diferencia salarial basada en la proporción de colaboradores por género y grupo ocupacional, lo que sugiere la necesidad de continuar promoviendo la equid</w:t>
      </w:r>
      <w:r w:rsidR="0018436B" w:rsidRPr="000546FF">
        <w:rPr>
          <w:rFonts w:eastAsia="Calibri"/>
          <w:noProof/>
          <w:color w:val="4C4747"/>
          <w:lang w:val="es-ES"/>
        </w:rPr>
        <w:t>ad de género en la institución.</w:t>
      </w:r>
    </w:p>
    <w:p w14:paraId="0D25A206" w14:textId="7D1BBED5" w:rsidR="009A3FC1" w:rsidRPr="000546FF" w:rsidRDefault="009A3FC1" w:rsidP="009A3FC1">
      <w:pPr>
        <w:spacing w:line="360" w:lineRule="auto"/>
        <w:ind w:left="720"/>
        <w:jc w:val="center"/>
        <w:rPr>
          <w:rFonts w:eastAsia="Calibri"/>
          <w:b/>
          <w:noProof/>
          <w:color w:val="4C4747"/>
          <w:lang w:val="es-ES"/>
        </w:rPr>
      </w:pPr>
      <w:r w:rsidRPr="000546FF">
        <w:rPr>
          <w:rFonts w:eastAsia="Calibri"/>
          <w:b/>
          <w:noProof/>
          <w:color w:val="4C4747"/>
          <w:lang w:val="es-ES"/>
        </w:rPr>
        <w:lastRenderedPageBreak/>
        <w:t>Actividades Administrativas y Gestión Interna</w:t>
      </w:r>
    </w:p>
    <w:p w14:paraId="77C57B85" w14:textId="078E8D43" w:rsidR="009A3FC1" w:rsidRPr="000546FF" w:rsidRDefault="009A3FC1" w:rsidP="009A3FC1">
      <w:pPr>
        <w:spacing w:line="360" w:lineRule="auto"/>
        <w:jc w:val="both"/>
        <w:rPr>
          <w:rFonts w:eastAsia="Calibri"/>
          <w:noProof/>
          <w:color w:val="4C4747"/>
          <w:lang w:val="es-ES"/>
        </w:rPr>
      </w:pPr>
      <w:r w:rsidRPr="000546FF">
        <w:rPr>
          <w:rFonts w:eastAsia="Calibri"/>
          <w:noProof/>
          <w:color w:val="4C4747"/>
          <w:lang w:val="es-ES" w:eastAsia="es-ES"/>
        </w:rPr>
        <w:drawing>
          <wp:inline distT="0" distB="0" distL="0" distR="0" wp14:anchorId="02CE0595" wp14:editId="5CD5E240">
            <wp:extent cx="5070475" cy="2790825"/>
            <wp:effectExtent l="0" t="0" r="15875" b="9525"/>
            <wp:docPr id="35" name="Gráfico 35">
              <a:extLst xmlns:a="http://schemas.openxmlformats.org/drawingml/2006/main">
                <a:ext uri="{FF2B5EF4-FFF2-40B4-BE49-F238E27FC236}">
                  <a16:creationId xmlns:a16="http://schemas.microsoft.com/office/drawing/2014/main" id="{73C63357-0664-4BE5-B829-0279137F9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8E43F0" w14:textId="41F6DD48"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Estas cifras demuestran la capacidad del departamento para gestionar eficientemente las solicitudes y procesos administrativo durante el periodo.</w:t>
      </w:r>
    </w:p>
    <w:p w14:paraId="3693DD90" w14:textId="77777777" w:rsidR="009A3FC1" w:rsidRPr="000546FF" w:rsidRDefault="009A3FC1" w:rsidP="00A07AB4">
      <w:pPr>
        <w:spacing w:line="240" w:lineRule="auto"/>
        <w:jc w:val="both"/>
        <w:rPr>
          <w:rFonts w:eastAsia="Calibri"/>
          <w:noProof/>
          <w:color w:val="4C4747"/>
          <w:lang w:val="es-ES"/>
        </w:rPr>
      </w:pPr>
    </w:p>
    <w:p w14:paraId="291102C9" w14:textId="0A11C6F8" w:rsidR="009A3FC1" w:rsidRPr="000546FF" w:rsidRDefault="00784262" w:rsidP="00F55447">
      <w:pPr>
        <w:pStyle w:val="Ttulo2"/>
        <w:numPr>
          <w:ilvl w:val="1"/>
          <w:numId w:val="3"/>
        </w:numPr>
        <w:spacing w:line="360" w:lineRule="auto"/>
        <w:rPr>
          <w:rFonts w:cs="Times New Roman"/>
          <w:noProof/>
          <w:color w:val="4C4747"/>
          <w:lang w:val="es-ES"/>
        </w:rPr>
      </w:pPr>
      <w:bookmarkStart w:id="8" w:name="_Toc186112528"/>
      <w:r w:rsidRPr="000546FF">
        <w:rPr>
          <w:rFonts w:cs="Times New Roman"/>
          <w:noProof/>
          <w:color w:val="4C4747"/>
          <w:lang w:val="es-ES"/>
        </w:rPr>
        <w:t>Desempeño de los Procesos Jurídicos</w:t>
      </w:r>
      <w:bookmarkEnd w:id="8"/>
    </w:p>
    <w:p w14:paraId="670AC20D" w14:textId="65F03D37" w:rsidR="009A3FC1" w:rsidRPr="000546FF" w:rsidRDefault="009A3FC1" w:rsidP="00A07AB4">
      <w:pPr>
        <w:spacing w:line="240" w:lineRule="auto"/>
        <w:rPr>
          <w:color w:val="4C4747"/>
          <w:lang w:val="es-ES"/>
        </w:rPr>
      </w:pPr>
    </w:p>
    <w:p w14:paraId="32D79A32" w14:textId="5AE0977D"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Renovación de contrato de alquiler (Félix Gerardo rodríguez rosa) 22-01-2024</w:t>
      </w:r>
    </w:p>
    <w:p w14:paraId="74BA1730" w14:textId="6DC2556B"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Adenda de contrato de alquiler (Zunilda Eugenia Labour Méndez) 22-01-2024</w:t>
      </w:r>
    </w:p>
    <w:p w14:paraId="287F8281" w14:textId="6F427391"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Pago de valores, adeudados, desistimiento de acciones y derechos (maría Esther López) oficina universalista. 25-02-2024</w:t>
      </w:r>
    </w:p>
    <w:p w14:paraId="6AC5422A" w14:textId="187D6AAB"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Pago de valores, adeudados, desistimiento de acciones y derechos (Wilmar Cabrera Pimentel entre otros) oficina universals.A.25-01-2024</w:t>
      </w:r>
    </w:p>
    <w:p w14:paraId="5C92AB0B" w14:textId="50435CCB"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Dos (2) Renovaciones de alquiler (Marina del Carmen paulino) (Antonia morales) 06- 02-2024</w:t>
      </w:r>
    </w:p>
    <w:p w14:paraId="278C118C" w14:textId="23888E63"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lastRenderedPageBreak/>
        <w:t>Formulario de asignación y entrega de vehículos de motor 08-02-2024</w:t>
      </w:r>
    </w:p>
    <w:p w14:paraId="1E08F461" w14:textId="5F32859E"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Carta compromiso y acuerdo de servicio de jornaleros 13-02-2024</w:t>
      </w:r>
    </w:p>
    <w:p w14:paraId="40620D23" w14:textId="75F4680A"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Una adenda de aumento de alquiler de local (Nuris Luisa 20-02-2024)</w:t>
      </w:r>
    </w:p>
    <w:p w14:paraId="456F5406" w14:textId="55E807D3"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Una adenda a nombre de Zunilda 08/03/2024</w:t>
      </w:r>
    </w:p>
    <w:p w14:paraId="5A106FF6" w14:textId="17E6F396"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Recibo de descargo y finiquito Parco peralta 14/03/2024</w:t>
      </w:r>
    </w:p>
    <w:p w14:paraId="0B1F1747" w14:textId="5A44AA1D"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Renovación de alquiler de local 27/03/2024 (Oscar Emilio Irizarry Gómez)</w:t>
      </w:r>
    </w:p>
    <w:p w14:paraId="42446E36" w14:textId="52AE92B3"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Adenda de (Antonia morales Eusebio) 26/03/2024</w:t>
      </w:r>
    </w:p>
    <w:p w14:paraId="2DC0960C" w14:textId="6CE8C103"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Renovación de contrato de alquiler (Luis Alberto Martínez Rijo)04/04/2024</w:t>
      </w:r>
    </w:p>
    <w:p w14:paraId="30E93EF5" w14:textId="013752C0"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 xml:space="preserve">Renovación de alquiler 15/05/2024 (Genaro Antonio Bueno Grullon)  </w:t>
      </w:r>
    </w:p>
    <w:p w14:paraId="134C4425" w14:textId="77777777"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 xml:space="preserve">Renovación de alquiler 16/7/2024 (Fernando Moronta) </w:t>
      </w:r>
    </w:p>
    <w:p w14:paraId="0DAF9189" w14:textId="77777777"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Acta de apertura de sobres de oferta técnicas Constructora Rochisa SRL 25/07/2024</w:t>
      </w:r>
    </w:p>
    <w:p w14:paraId="6BFDB4BD" w14:textId="77777777"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Acuerdo de servicio de jornales 24/07/2024</w:t>
      </w:r>
    </w:p>
    <w:p w14:paraId="504AA5DA" w14:textId="77777777"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Carta compromiso Jornalero 24/07/2024</w:t>
      </w:r>
      <w:r w:rsidRPr="000546FF">
        <w:rPr>
          <w:b/>
          <w:color w:val="4C4747"/>
          <w:lang w:val="es-ES"/>
        </w:rPr>
        <w:t xml:space="preserve"> </w:t>
      </w:r>
    </w:p>
    <w:p w14:paraId="2AB752D5" w14:textId="77777777"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ACTA DE APROVACION DEL INFORME PERICIAL DEFINITIVO DE EVALUACION DE OFERTAS TECNICAS. 06/08/2024</w:t>
      </w:r>
    </w:p>
    <w:p w14:paraId="3630BE62" w14:textId="77777777"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Rescindido el contrato con Oscar Isarry</w:t>
      </w:r>
      <w:r w:rsidRPr="000546FF">
        <w:rPr>
          <w:b/>
          <w:color w:val="4C4747"/>
          <w:lang w:val="es-ES"/>
        </w:rPr>
        <w:t xml:space="preserve"> </w:t>
      </w:r>
    </w:p>
    <w:p w14:paraId="1830E2AF" w14:textId="77777777"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Contrato de ejecución de obra la cañada del Seibó</w:t>
      </w:r>
      <w:r w:rsidRPr="000546FF">
        <w:rPr>
          <w:b/>
          <w:color w:val="4C4747"/>
          <w:lang w:val="es-ES"/>
        </w:rPr>
        <w:t xml:space="preserve"> </w:t>
      </w:r>
    </w:p>
    <w:p w14:paraId="0CD5B745" w14:textId="77777777"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OCTUBRE 15 SALIO LA CERTIFICACION DE LA OBRA:</w:t>
      </w:r>
    </w:p>
    <w:p w14:paraId="194E3451" w14:textId="562BBA14" w:rsidR="006D45C0" w:rsidRPr="000546FF" w:rsidRDefault="006D45C0" w:rsidP="00A07AB4">
      <w:pPr>
        <w:pStyle w:val="Prrafodelista"/>
        <w:numPr>
          <w:ilvl w:val="0"/>
          <w:numId w:val="10"/>
        </w:numPr>
        <w:spacing w:line="360" w:lineRule="auto"/>
        <w:jc w:val="both"/>
        <w:rPr>
          <w:color w:val="4C4747"/>
          <w:lang w:val="es-ES"/>
        </w:rPr>
      </w:pPr>
      <w:r w:rsidRPr="000546FF">
        <w:rPr>
          <w:color w:val="4C4747"/>
          <w:lang w:val="es-ES"/>
        </w:rPr>
        <w:t>MAMPOSTERIA EN MURO DE 8 Y SANEAMIENTO DE CAÑADA DE AGUAS NEGRA EN EL BARRIO VILLA HERMOSA DEL MUNICIPIO EL SEIBO</w:t>
      </w:r>
      <w:r w:rsidRPr="000546FF">
        <w:rPr>
          <w:b/>
          <w:color w:val="4C4747"/>
          <w:lang w:val="es-ES"/>
        </w:rPr>
        <w:t xml:space="preserve"> </w:t>
      </w:r>
    </w:p>
    <w:p w14:paraId="3C0BA187" w14:textId="77777777" w:rsidR="00C87C8B" w:rsidRPr="000546FF" w:rsidRDefault="006D45C0" w:rsidP="00A07AB4">
      <w:pPr>
        <w:numPr>
          <w:ilvl w:val="0"/>
          <w:numId w:val="8"/>
        </w:numPr>
        <w:spacing w:line="360" w:lineRule="auto"/>
        <w:contextualSpacing/>
        <w:jc w:val="both"/>
        <w:rPr>
          <w:color w:val="4C4747"/>
          <w:lang w:val="es-ES"/>
        </w:rPr>
      </w:pPr>
      <w:r w:rsidRPr="000546FF">
        <w:rPr>
          <w:color w:val="4C4747"/>
          <w:lang w:val="es-ES"/>
        </w:rPr>
        <w:lastRenderedPageBreak/>
        <w:t>RENOVACION DE CONTRATO DE ALQUILER 21 DE octubre de 2024</w:t>
      </w:r>
      <w:r w:rsidR="00C87C8B" w:rsidRPr="000546FF">
        <w:rPr>
          <w:color w:val="4C4747"/>
          <w:lang w:val="es-ES"/>
        </w:rPr>
        <w:t xml:space="preserve"> </w:t>
      </w:r>
    </w:p>
    <w:p w14:paraId="58707648" w14:textId="69E3C7F0" w:rsidR="00C87C8B" w:rsidRPr="000546FF" w:rsidRDefault="006D45C0" w:rsidP="00A07AB4">
      <w:pPr>
        <w:pStyle w:val="Prrafodelista"/>
        <w:numPr>
          <w:ilvl w:val="0"/>
          <w:numId w:val="10"/>
        </w:numPr>
        <w:spacing w:line="360" w:lineRule="auto"/>
        <w:jc w:val="both"/>
        <w:rPr>
          <w:color w:val="4C4747"/>
          <w:lang w:val="es-ES"/>
        </w:rPr>
      </w:pPr>
      <w:r w:rsidRPr="000546FF">
        <w:rPr>
          <w:color w:val="4C4747"/>
          <w:lang w:val="es-ES"/>
        </w:rPr>
        <w:t>JESUS MANUEL ESPINAL CALDERA / VALVERDE MAO</w:t>
      </w:r>
    </w:p>
    <w:p w14:paraId="733E8CB2" w14:textId="77777777" w:rsidR="00C87C8B" w:rsidRPr="000546FF" w:rsidRDefault="006D45C0" w:rsidP="00A07AB4">
      <w:pPr>
        <w:numPr>
          <w:ilvl w:val="0"/>
          <w:numId w:val="8"/>
        </w:numPr>
        <w:spacing w:line="360" w:lineRule="auto"/>
        <w:contextualSpacing/>
        <w:jc w:val="both"/>
        <w:rPr>
          <w:color w:val="4C4747"/>
          <w:lang w:val="es-ES"/>
        </w:rPr>
      </w:pPr>
      <w:r w:rsidRPr="000546FF">
        <w:rPr>
          <w:color w:val="4C4747"/>
          <w:lang w:val="es-ES"/>
        </w:rPr>
        <w:t xml:space="preserve">Renovación </w:t>
      </w:r>
      <w:r w:rsidR="00C87C8B" w:rsidRPr="000546FF">
        <w:rPr>
          <w:color w:val="4C4747"/>
          <w:lang w:val="es-ES"/>
        </w:rPr>
        <w:t>contrato de alquiler 24/10/2024 (</w:t>
      </w:r>
      <w:r w:rsidRPr="000546FF">
        <w:rPr>
          <w:color w:val="4C4747"/>
          <w:lang w:val="es-ES"/>
        </w:rPr>
        <w:t>Jesús Manuel Espinal Caldera</w:t>
      </w:r>
      <w:r w:rsidR="00C87C8B" w:rsidRPr="000546FF">
        <w:rPr>
          <w:color w:val="4C4747"/>
          <w:lang w:val="es-ES"/>
        </w:rPr>
        <w:t>)</w:t>
      </w:r>
      <w:r w:rsidRPr="000546FF">
        <w:rPr>
          <w:color w:val="4C4747"/>
          <w:lang w:val="es-ES"/>
        </w:rPr>
        <w:t xml:space="preserve"> </w:t>
      </w:r>
    </w:p>
    <w:p w14:paraId="7721002E" w14:textId="77777777" w:rsidR="00C87C8B" w:rsidRPr="000546FF" w:rsidRDefault="006D45C0" w:rsidP="00A07AB4">
      <w:pPr>
        <w:numPr>
          <w:ilvl w:val="0"/>
          <w:numId w:val="8"/>
        </w:numPr>
        <w:spacing w:line="360" w:lineRule="auto"/>
        <w:contextualSpacing/>
        <w:jc w:val="both"/>
        <w:rPr>
          <w:color w:val="4C4747"/>
          <w:lang w:val="es-ES"/>
        </w:rPr>
      </w:pPr>
      <w:r w:rsidRPr="000546FF">
        <w:rPr>
          <w:color w:val="4C4747"/>
          <w:lang w:val="es-ES"/>
        </w:rPr>
        <w:t>Renovación de contrato alquiler 15/11/2024</w:t>
      </w:r>
      <w:r w:rsidR="00C87C8B" w:rsidRPr="000546FF">
        <w:rPr>
          <w:color w:val="4C4747"/>
          <w:lang w:val="es-ES"/>
        </w:rPr>
        <w:t xml:space="preserve"> (</w:t>
      </w:r>
      <w:r w:rsidRPr="000546FF">
        <w:rPr>
          <w:color w:val="4C4747"/>
          <w:lang w:val="es-ES"/>
        </w:rPr>
        <w:t>Félix Gerardo Rodríguez Rosa</w:t>
      </w:r>
      <w:r w:rsidR="00C87C8B" w:rsidRPr="000546FF">
        <w:rPr>
          <w:color w:val="4C4747"/>
          <w:lang w:val="es-ES"/>
        </w:rPr>
        <w:t>)</w:t>
      </w:r>
    </w:p>
    <w:p w14:paraId="7E2D2AFF" w14:textId="77777777" w:rsidR="00C87C8B" w:rsidRPr="000546FF" w:rsidRDefault="006D45C0" w:rsidP="00A07AB4">
      <w:pPr>
        <w:numPr>
          <w:ilvl w:val="0"/>
          <w:numId w:val="8"/>
        </w:numPr>
        <w:spacing w:line="360" w:lineRule="auto"/>
        <w:contextualSpacing/>
        <w:jc w:val="both"/>
        <w:rPr>
          <w:color w:val="4C4747"/>
          <w:lang w:val="es-ES"/>
        </w:rPr>
      </w:pPr>
      <w:r w:rsidRPr="000546FF">
        <w:rPr>
          <w:color w:val="4C4747"/>
          <w:lang w:val="es-ES"/>
        </w:rPr>
        <w:t>Contrato de adjudicación copra de Jeepeta para uso de la Dirección General</w:t>
      </w:r>
    </w:p>
    <w:p w14:paraId="7D284041" w14:textId="77777777" w:rsidR="00C87C8B" w:rsidRPr="000546FF" w:rsidRDefault="006D45C0" w:rsidP="00A07AB4">
      <w:pPr>
        <w:numPr>
          <w:ilvl w:val="0"/>
          <w:numId w:val="8"/>
        </w:numPr>
        <w:spacing w:line="360" w:lineRule="auto"/>
        <w:contextualSpacing/>
        <w:jc w:val="both"/>
        <w:rPr>
          <w:color w:val="4C4747"/>
          <w:lang w:val="es-ES"/>
        </w:rPr>
      </w:pPr>
      <w:r w:rsidRPr="000546FF">
        <w:rPr>
          <w:color w:val="4C4747"/>
          <w:lang w:val="es-ES"/>
        </w:rPr>
        <w:t>Cía. Adjudicada Santo Domingo Motors Compay, S.A. 20/11/2024</w:t>
      </w:r>
    </w:p>
    <w:p w14:paraId="4C6945B0" w14:textId="7DF83782" w:rsidR="006D45C0" w:rsidRPr="000546FF" w:rsidRDefault="006D45C0" w:rsidP="00A07AB4">
      <w:pPr>
        <w:numPr>
          <w:ilvl w:val="0"/>
          <w:numId w:val="8"/>
        </w:numPr>
        <w:spacing w:line="360" w:lineRule="auto"/>
        <w:contextualSpacing/>
        <w:jc w:val="both"/>
        <w:rPr>
          <w:color w:val="4C4747"/>
          <w:lang w:val="es-ES"/>
        </w:rPr>
      </w:pPr>
      <w:r w:rsidRPr="000546FF">
        <w:rPr>
          <w:color w:val="4C4747"/>
          <w:lang w:val="es-ES"/>
        </w:rPr>
        <w:t>Acuerdo Transaccional y Renuncia irrevocable con desistimiento de Acciones y Derechos</w:t>
      </w:r>
      <w:r w:rsidR="00C87C8B" w:rsidRPr="000546FF">
        <w:rPr>
          <w:color w:val="4C4747"/>
          <w:lang w:val="es-ES"/>
        </w:rPr>
        <w:t xml:space="preserve"> (</w:t>
      </w:r>
      <w:r w:rsidRPr="000546FF">
        <w:rPr>
          <w:color w:val="4C4747"/>
          <w:lang w:val="es-ES"/>
        </w:rPr>
        <w:t>Caso laboral Ambrosio Rodríguez Séptimo 21/10/2024</w:t>
      </w:r>
      <w:r w:rsidR="00C87C8B" w:rsidRPr="000546FF">
        <w:rPr>
          <w:color w:val="4C4747"/>
          <w:lang w:val="es-ES"/>
        </w:rPr>
        <w:t>)</w:t>
      </w:r>
    </w:p>
    <w:p w14:paraId="2789AFE1" w14:textId="77777777" w:rsidR="00C87C8B" w:rsidRPr="000546FF" w:rsidRDefault="00C87C8B" w:rsidP="00F55447">
      <w:pPr>
        <w:spacing w:line="240" w:lineRule="auto"/>
        <w:rPr>
          <w:color w:val="4C4747"/>
          <w:lang w:val="es-ES"/>
        </w:rPr>
      </w:pPr>
    </w:p>
    <w:p w14:paraId="782EAA7E" w14:textId="1FCB436F" w:rsidR="00AE2F82" w:rsidRPr="000546FF" w:rsidRDefault="00784262" w:rsidP="00F55447">
      <w:pPr>
        <w:pStyle w:val="Ttulo2"/>
        <w:numPr>
          <w:ilvl w:val="1"/>
          <w:numId w:val="3"/>
        </w:numPr>
        <w:spacing w:line="360" w:lineRule="auto"/>
        <w:rPr>
          <w:rFonts w:cs="Times New Roman"/>
          <w:noProof/>
          <w:color w:val="4C4747"/>
          <w:lang w:val="es-ES"/>
        </w:rPr>
      </w:pPr>
      <w:bookmarkStart w:id="9" w:name="_Toc186112529"/>
      <w:r w:rsidRPr="000546FF">
        <w:rPr>
          <w:rFonts w:cs="Times New Roman"/>
          <w:noProof/>
          <w:color w:val="4C4747"/>
          <w:lang w:val="es-ES"/>
        </w:rPr>
        <w:t>Desempeño de la tecnología</w:t>
      </w:r>
      <w:bookmarkEnd w:id="9"/>
    </w:p>
    <w:p w14:paraId="53E6B843" w14:textId="7504210A" w:rsidR="009A3FC1" w:rsidRPr="000546FF" w:rsidRDefault="009A3FC1" w:rsidP="00A07AB4">
      <w:pPr>
        <w:spacing w:line="240" w:lineRule="auto"/>
        <w:rPr>
          <w:color w:val="4C4747"/>
          <w:lang w:val="es-ES"/>
        </w:rPr>
      </w:pPr>
    </w:p>
    <w:p w14:paraId="1B443ECF" w14:textId="77777777" w:rsidR="006D45C0" w:rsidRPr="000546FF" w:rsidRDefault="006D45C0" w:rsidP="00F55447">
      <w:pPr>
        <w:spacing w:line="360" w:lineRule="auto"/>
        <w:jc w:val="both"/>
        <w:rPr>
          <w:color w:val="4C4747"/>
          <w:lang w:val="es-ES"/>
        </w:rPr>
      </w:pPr>
      <w:r w:rsidRPr="000546FF">
        <w:rPr>
          <w:color w:val="4C4747"/>
          <w:lang w:val="es-ES"/>
        </w:rPr>
        <w:t>Este Departamento es el encargado de gestionar el mantenimiento preventivo y correctivo de los sistemas informáticos y de telecomunicaciones instaladas en la institución, asesorar en el manejo de software, configurar y habilitar las herramientas tecnológicas necesarias para potenciar el capital humano a que puedan ejecutar sus tareas eficientemente, el soporte físico y lógico de los sistemas de computación, velar por la integridad y seguridad de la información almacenada, Durante el periodo Enero – Junio 2024 se realizaron los siguientes proyectos y/o actividades:</w:t>
      </w:r>
    </w:p>
    <w:p w14:paraId="242A3D7A"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t>Se procedió con la adquisición de nuevos equipos para los usuarios de las áreas que más lo requerían, reemplazando así los equipos que ya están obsoletos y ayudando a eficientizar las labores de esas áreas.</w:t>
      </w:r>
    </w:p>
    <w:p w14:paraId="03854698"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lastRenderedPageBreak/>
        <w:t>Se procedió con la adquisición de periféricos y accesorios para varios equipos de la institución eficientizando así el trabajo realizado en esos equipos.</w:t>
      </w:r>
    </w:p>
    <w:p w14:paraId="2AF1DD75"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t>En el uso de las Tic e implementación Gobierno Electrónico el cual evalúa la disponibilidad y buen manejo de los recursos humanos y tecnológicos, así como la existencia de controles para una buena gestión de dichos recursos, el avance en la implementación de buenas prácticas de gobierno electrónico mediante el uso dado a los recursos humanos y tecnológicos disponibles; este departamento ha fortalecido cada uno de los pilares que sostienen esta medición, programando y gestionando nuevos proyectos para continuar aumentando el ranking de este índice que a su vez mejora infraestructura tecnología de la institución.</w:t>
      </w:r>
    </w:p>
    <w:p w14:paraId="1BC999BD"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t>Se estandarizo el portal de datos abiertos cumpliendo con los requisitos exigidos por la OGTIC y logrando la recertificación de la NORTIC A2.</w:t>
      </w:r>
    </w:p>
    <w:p w14:paraId="201B9F09"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t>Se realizaron inspecciones y mantenimientos de rutinas en los equipos informáticos de los diferentes departamentos con el fin de evitar daños futuros.</w:t>
      </w:r>
    </w:p>
    <w:p w14:paraId="5EB0D8A9"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t>Se procedió a realizar las actualizaciones de los equipos que lo requerían, descontinuando así los sistemas operativos obsoletos y garantizando soluciones por parte del fabricante.</w:t>
      </w:r>
    </w:p>
    <w:p w14:paraId="4174B4AB"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t>Se ha brindado mantenimiento de programación correctivo a los sistemas de gestión interna (gestión financiera, gestión de nómina y gestión de almacén).</w:t>
      </w:r>
    </w:p>
    <w:p w14:paraId="3543E5D4"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t>Se procedió a renovar las licencias de antivirus y en conjunto se aplicaron mejores prácticas de seguridad según estándares recomendados por el fabricante.</w:t>
      </w:r>
    </w:p>
    <w:p w14:paraId="08D4CA77"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lastRenderedPageBreak/>
        <w:t>Se procedió a renovar las licencias del firewall y se aplicaron políticas de seguridad fortaleciendo nuestra red interna de datos.</w:t>
      </w:r>
    </w:p>
    <w:p w14:paraId="6667DF8A"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t>Capacitación del personal de tecnología con el objetivo de reforzar el desarrollo de sus funciones.</w:t>
      </w:r>
    </w:p>
    <w:p w14:paraId="39F7A6B2" w14:textId="77777777" w:rsidR="006D45C0" w:rsidRPr="000546FF" w:rsidRDefault="006D45C0" w:rsidP="00A07AB4">
      <w:pPr>
        <w:numPr>
          <w:ilvl w:val="0"/>
          <w:numId w:val="7"/>
        </w:numPr>
        <w:spacing w:line="360" w:lineRule="auto"/>
        <w:jc w:val="both"/>
        <w:rPr>
          <w:color w:val="4C4747"/>
          <w:lang w:val="es-ES"/>
        </w:rPr>
      </w:pPr>
      <w:r w:rsidRPr="000546FF">
        <w:rPr>
          <w:color w:val="4C4747"/>
          <w:lang w:val="es-ES"/>
        </w:rPr>
        <w:t>Se ha brindado mantenimiento de programación correctivo a los sistemas de gestión interna (gestión financiera, gestión de nómina y gestión de almacén).</w:t>
      </w:r>
    </w:p>
    <w:p w14:paraId="4834B295" w14:textId="45497E9A" w:rsidR="00F66EEC" w:rsidRPr="000546FF" w:rsidRDefault="00F66EEC" w:rsidP="00A07AB4">
      <w:pPr>
        <w:spacing w:line="240" w:lineRule="auto"/>
        <w:rPr>
          <w:color w:val="4C4747"/>
          <w:lang w:val="es-ES"/>
        </w:rPr>
      </w:pPr>
    </w:p>
    <w:p w14:paraId="5C89D766" w14:textId="2CABB450" w:rsidR="009A3FC1" w:rsidRPr="000546FF" w:rsidRDefault="00784262" w:rsidP="00F55447">
      <w:pPr>
        <w:pStyle w:val="Ttulo2"/>
        <w:numPr>
          <w:ilvl w:val="1"/>
          <w:numId w:val="3"/>
        </w:numPr>
        <w:spacing w:line="360" w:lineRule="auto"/>
        <w:rPr>
          <w:rFonts w:cs="Times New Roman"/>
          <w:noProof/>
          <w:color w:val="4C4747"/>
          <w:lang w:val="es-ES"/>
        </w:rPr>
      </w:pPr>
      <w:bookmarkStart w:id="10" w:name="_Toc186112530"/>
      <w:r w:rsidRPr="000546FF">
        <w:rPr>
          <w:rFonts w:cs="Times New Roman"/>
          <w:noProof/>
          <w:color w:val="4C4747"/>
          <w:lang w:val="es-ES"/>
        </w:rPr>
        <w:t>Desempeño del Sistema de Planificación y Desarrollo Institucional</w:t>
      </w:r>
      <w:bookmarkEnd w:id="10"/>
    </w:p>
    <w:p w14:paraId="523129E4" w14:textId="0A10D687" w:rsidR="009A3FC1" w:rsidRPr="000546FF" w:rsidRDefault="009A3FC1" w:rsidP="00A07AB4">
      <w:pPr>
        <w:spacing w:line="240" w:lineRule="auto"/>
        <w:rPr>
          <w:color w:val="4C4747"/>
          <w:lang w:val="es-ES"/>
        </w:rPr>
      </w:pPr>
    </w:p>
    <w:p w14:paraId="44BBCFC3" w14:textId="77777777" w:rsidR="00F66EEC" w:rsidRPr="000546FF" w:rsidRDefault="00F66EEC" w:rsidP="00F55447">
      <w:pPr>
        <w:spacing w:line="360" w:lineRule="auto"/>
        <w:jc w:val="both"/>
        <w:rPr>
          <w:rFonts w:eastAsia="Calibri"/>
          <w:noProof/>
          <w:color w:val="4C4747"/>
          <w:lang w:val="es-ES"/>
        </w:rPr>
      </w:pPr>
      <w:r w:rsidRPr="000546FF">
        <w:rPr>
          <w:rFonts w:eastAsia="Calibri"/>
          <w:noProof/>
          <w:color w:val="4C4747"/>
          <w:lang w:val="es-ES"/>
        </w:rPr>
        <w:t>Acogiendo la disposición del Ministerio de Administración Pública (MAP), la Dirección General de Desarrollo de la Comunidad, a través del departamento de Planificación y Desarrollo realizó la Encuesta Nacional de Satisfacción de la Calidad de los Servicios Públicos del año 2024, donde obtuvimos un 91 % de satisfacción ciudadana.</w:t>
      </w:r>
    </w:p>
    <w:p w14:paraId="741E520A" w14:textId="77777777" w:rsidR="00F66EEC" w:rsidRPr="000546FF" w:rsidRDefault="00F66EEC" w:rsidP="00F66EEC">
      <w:pPr>
        <w:spacing w:before="20" w:after="20"/>
        <w:ind w:left="2160" w:right="1440"/>
        <w:contextualSpacing/>
        <w:jc w:val="center"/>
        <w:rPr>
          <w:rFonts w:eastAsia="Calibri"/>
          <w:b/>
          <w:bCs/>
          <w:color w:val="4C4747"/>
          <w:lang w:val="es-ES"/>
        </w:rPr>
      </w:pPr>
      <w:r w:rsidRPr="000546FF">
        <w:rPr>
          <w:rFonts w:eastAsia="Calibri"/>
          <w:b/>
          <w:bCs/>
          <w:color w:val="4C4747"/>
          <w:lang w:val="es-ES"/>
        </w:rPr>
        <w:t xml:space="preserve">Nivel de impacto Físico-Financiero </w:t>
      </w:r>
    </w:p>
    <w:p w14:paraId="4A3E408B" w14:textId="6BD2A78C" w:rsidR="00F66EEC" w:rsidRPr="000546FF" w:rsidRDefault="00773B6E" w:rsidP="00F66EEC">
      <w:pPr>
        <w:spacing w:before="20" w:after="20"/>
        <w:ind w:left="2160" w:right="1440"/>
        <w:contextualSpacing/>
        <w:jc w:val="center"/>
        <w:rPr>
          <w:rFonts w:eastAsia="Calibri"/>
          <w:b/>
          <w:bCs/>
          <w:color w:val="4C4747"/>
          <w:lang w:val="es-ES"/>
        </w:rPr>
      </w:pPr>
      <w:r w:rsidRPr="000546FF">
        <w:rPr>
          <w:rFonts w:eastAsia="Calibri"/>
          <w:b/>
          <w:bCs/>
          <w:color w:val="4C4747"/>
          <w:lang w:val="es-ES"/>
        </w:rPr>
        <w:t>enero-noviembre</w:t>
      </w:r>
      <w:r w:rsidR="00F66EEC" w:rsidRPr="000546FF">
        <w:rPr>
          <w:rFonts w:eastAsia="Calibri"/>
          <w:b/>
          <w:bCs/>
          <w:color w:val="4C4747"/>
          <w:lang w:val="es-ES"/>
        </w:rPr>
        <w:t xml:space="preserve"> 2024</w:t>
      </w:r>
    </w:p>
    <w:tbl>
      <w:tblPr>
        <w:tblStyle w:val="Tablaconcuadrcula1"/>
        <w:tblW w:w="7508" w:type="dxa"/>
        <w:jc w:val="center"/>
        <w:tblInd w:w="0" w:type="dxa"/>
        <w:tblLook w:val="04A0" w:firstRow="1" w:lastRow="0" w:firstColumn="1" w:lastColumn="0" w:noHBand="0" w:noVBand="1"/>
      </w:tblPr>
      <w:tblGrid>
        <w:gridCol w:w="7508"/>
      </w:tblGrid>
      <w:tr w:rsidR="00F66EEC" w:rsidRPr="000546FF" w14:paraId="77D11953" w14:textId="77777777" w:rsidTr="00693964">
        <w:trPr>
          <w:trHeight w:val="470"/>
          <w:jc w:val="center"/>
        </w:trPr>
        <w:tc>
          <w:tcPr>
            <w:tcW w:w="7508" w:type="dxa"/>
            <w:shd w:val="clear" w:color="auto" w:fill="002060"/>
            <w:vAlign w:val="center"/>
          </w:tcPr>
          <w:p w14:paraId="513EF886" w14:textId="77777777" w:rsidR="00F66EEC" w:rsidRPr="000546FF" w:rsidRDefault="00F66EEC" w:rsidP="00F66EEC">
            <w:pPr>
              <w:spacing w:after="160"/>
              <w:jc w:val="center"/>
              <w:rPr>
                <w:rFonts w:ascii="Times New Roman" w:eastAsia="Calibri" w:hAnsi="Times New Roman" w:cs="Times New Roman"/>
                <w:color w:val="4C4747"/>
                <w:sz w:val="24"/>
                <w:szCs w:val="24"/>
                <w:lang w:val="es-ES"/>
              </w:rPr>
            </w:pPr>
            <w:r w:rsidRPr="000546FF">
              <w:rPr>
                <w:rFonts w:ascii="Times New Roman" w:eastAsia="Calibri" w:hAnsi="Times New Roman" w:cs="Times New Roman"/>
                <w:color w:val="FFFFFF" w:themeColor="background1"/>
                <w:sz w:val="24"/>
                <w:szCs w:val="24"/>
                <w:lang w:val="es-ES"/>
              </w:rPr>
              <w:t>IMPACTO</w:t>
            </w:r>
          </w:p>
        </w:tc>
      </w:tr>
      <w:tr w:rsidR="000546FF" w:rsidRPr="000546FF" w14:paraId="1F5D9000" w14:textId="77777777" w:rsidTr="00F66EEC">
        <w:trPr>
          <w:trHeight w:val="3144"/>
          <w:jc w:val="center"/>
        </w:trPr>
        <w:tc>
          <w:tcPr>
            <w:tcW w:w="7508" w:type="dxa"/>
            <w:shd w:val="clear" w:color="auto" w:fill="auto"/>
          </w:tcPr>
          <w:p w14:paraId="2BC56D87" w14:textId="5DAFECCE" w:rsidR="00F66EEC" w:rsidRPr="000546FF" w:rsidRDefault="00F66EEC" w:rsidP="00F66EEC">
            <w:pPr>
              <w:spacing w:after="160"/>
              <w:jc w:val="center"/>
              <w:rPr>
                <w:rFonts w:ascii="Times New Roman" w:eastAsia="Calibri" w:hAnsi="Times New Roman" w:cs="Times New Roman"/>
                <w:noProof/>
                <w:color w:val="4C4747"/>
                <w:sz w:val="24"/>
                <w:szCs w:val="24"/>
                <w:lang w:val="es-ES"/>
              </w:rPr>
            </w:pPr>
            <w:r w:rsidRPr="000546FF">
              <w:rPr>
                <w:rFonts w:ascii="Times New Roman" w:eastAsia="Calibri" w:hAnsi="Times New Roman" w:cs="Times New Roman"/>
                <w:noProof/>
                <w:color w:val="4C4747"/>
                <w:sz w:val="24"/>
                <w:szCs w:val="24"/>
                <w:lang w:val="es-ES"/>
              </w:rPr>
              <w:t>A TRAVÉS DE LAS INTERVENCIONES DURAMENTE EL PERIODO ENERO-</w:t>
            </w:r>
            <w:r w:rsidR="00773B6E" w:rsidRPr="000546FF">
              <w:rPr>
                <w:rFonts w:ascii="Times New Roman" w:hAnsi="Times New Roman" w:cs="Times New Roman"/>
                <w:color w:val="4C4747"/>
              </w:rPr>
              <w:t xml:space="preserve"> </w:t>
            </w:r>
            <w:r w:rsidR="00773B6E" w:rsidRPr="000546FF">
              <w:rPr>
                <w:rFonts w:ascii="Times New Roman" w:eastAsia="Calibri" w:hAnsi="Times New Roman" w:cs="Times New Roman"/>
                <w:noProof/>
                <w:color w:val="4C4747"/>
                <w:sz w:val="24"/>
                <w:szCs w:val="24"/>
                <w:lang w:val="es-ES"/>
              </w:rPr>
              <w:t xml:space="preserve">NOVIEMBRE </w:t>
            </w:r>
            <w:r w:rsidRPr="000546FF">
              <w:rPr>
                <w:rFonts w:ascii="Times New Roman" w:eastAsia="Calibri" w:hAnsi="Times New Roman" w:cs="Times New Roman"/>
                <w:noProof/>
                <w:color w:val="4C4747"/>
                <w:sz w:val="24"/>
                <w:szCs w:val="24"/>
                <w:lang w:val="es-ES"/>
              </w:rPr>
              <w:t>SE CONTABILIZAN LAS SIGUIENTES INFORMACIONES:</w:t>
            </w:r>
          </w:p>
          <w:p w14:paraId="5007AEEE" w14:textId="1A805CC5" w:rsidR="00F66EEC" w:rsidRPr="000546FF" w:rsidRDefault="00C747F7" w:rsidP="00C747F7">
            <w:pPr>
              <w:numPr>
                <w:ilvl w:val="0"/>
                <w:numId w:val="12"/>
              </w:numPr>
              <w:ind w:left="3312"/>
              <w:contextualSpacing/>
              <w:rPr>
                <w:rFonts w:ascii="Times New Roman" w:eastAsia="Calibri" w:hAnsi="Times New Roman" w:cs="Times New Roman"/>
                <w:noProof/>
                <w:color w:val="4C4747"/>
                <w:sz w:val="24"/>
                <w:szCs w:val="24"/>
                <w:lang w:val="es-ES"/>
              </w:rPr>
            </w:pPr>
            <w:r w:rsidRPr="000546FF">
              <w:rPr>
                <w:rFonts w:ascii="Times New Roman" w:eastAsia="Calibri" w:hAnsi="Times New Roman" w:cs="Times New Roman"/>
                <w:noProof/>
                <w:color w:val="4C4747"/>
                <w:sz w:val="24"/>
                <w:szCs w:val="24"/>
                <w:lang w:val="es-ES"/>
              </w:rPr>
              <w:t xml:space="preserve">621 </w:t>
            </w:r>
            <w:r w:rsidR="00F66EEC" w:rsidRPr="000546FF">
              <w:rPr>
                <w:rFonts w:ascii="Times New Roman" w:eastAsia="Calibri" w:hAnsi="Times New Roman" w:cs="Times New Roman"/>
                <w:noProof/>
                <w:color w:val="4C4747"/>
                <w:sz w:val="24"/>
                <w:szCs w:val="24"/>
                <w:lang w:val="es-ES"/>
              </w:rPr>
              <w:t>Comunidades intervenidas</w:t>
            </w:r>
          </w:p>
          <w:p w14:paraId="51CEC6F6" w14:textId="3430B706" w:rsidR="00F66EEC" w:rsidRPr="000546FF" w:rsidRDefault="00C747F7" w:rsidP="00C747F7">
            <w:pPr>
              <w:numPr>
                <w:ilvl w:val="0"/>
                <w:numId w:val="12"/>
              </w:numPr>
              <w:ind w:left="3312"/>
              <w:contextualSpacing/>
              <w:rPr>
                <w:rFonts w:ascii="Times New Roman" w:eastAsia="Calibri" w:hAnsi="Times New Roman" w:cs="Times New Roman"/>
                <w:noProof/>
                <w:color w:val="4C4747"/>
                <w:sz w:val="24"/>
                <w:szCs w:val="24"/>
                <w:lang w:val="es-ES"/>
              </w:rPr>
            </w:pPr>
            <w:r w:rsidRPr="000546FF">
              <w:rPr>
                <w:rFonts w:ascii="Times New Roman" w:eastAsia="Calibri" w:hAnsi="Times New Roman" w:cs="Times New Roman"/>
                <w:noProof/>
                <w:color w:val="4C4747"/>
                <w:sz w:val="24"/>
                <w:szCs w:val="24"/>
                <w:lang w:val="es-ES"/>
              </w:rPr>
              <w:t xml:space="preserve">204,929 </w:t>
            </w:r>
            <w:r w:rsidR="00F66EEC" w:rsidRPr="000546FF">
              <w:rPr>
                <w:rFonts w:ascii="Times New Roman" w:eastAsia="Calibri" w:hAnsi="Times New Roman" w:cs="Times New Roman"/>
                <w:noProof/>
                <w:color w:val="4C4747"/>
                <w:sz w:val="24"/>
                <w:szCs w:val="24"/>
                <w:lang w:val="es-ES"/>
              </w:rPr>
              <w:t>personas beneficiadas directas</w:t>
            </w:r>
          </w:p>
          <w:p w14:paraId="04B3B7CB" w14:textId="202D7264" w:rsidR="00F66EEC" w:rsidRPr="000546FF" w:rsidRDefault="00F66EEC" w:rsidP="00C747F7">
            <w:pPr>
              <w:numPr>
                <w:ilvl w:val="0"/>
                <w:numId w:val="12"/>
              </w:numPr>
              <w:ind w:left="3312"/>
              <w:contextualSpacing/>
              <w:rPr>
                <w:rFonts w:ascii="Times New Roman" w:eastAsia="Calibri" w:hAnsi="Times New Roman" w:cs="Times New Roman"/>
                <w:noProof/>
                <w:color w:val="4C4747"/>
                <w:sz w:val="24"/>
                <w:szCs w:val="24"/>
                <w:lang w:val="es-ES"/>
              </w:rPr>
            </w:pPr>
            <w:r w:rsidRPr="000546FF">
              <w:rPr>
                <w:rFonts w:ascii="Times New Roman" w:eastAsia="Calibri" w:hAnsi="Times New Roman" w:cs="Times New Roman"/>
                <w:noProof/>
                <w:color w:val="4C4747"/>
                <w:sz w:val="24"/>
                <w:szCs w:val="24"/>
                <w:lang w:val="es-ES"/>
              </w:rPr>
              <w:t xml:space="preserve">35,660 personas beneficiadas </w:t>
            </w:r>
            <w:r w:rsidR="00C747F7" w:rsidRPr="000546FF">
              <w:rPr>
                <w:rFonts w:ascii="Times New Roman" w:eastAsia="Calibri" w:hAnsi="Times New Roman" w:cs="Times New Roman"/>
                <w:noProof/>
                <w:color w:val="4C4747"/>
                <w:sz w:val="24"/>
                <w:szCs w:val="24"/>
                <w:lang w:val="es-ES"/>
              </w:rPr>
              <w:t>in</w:t>
            </w:r>
            <w:r w:rsidRPr="000546FF">
              <w:rPr>
                <w:rFonts w:ascii="Times New Roman" w:eastAsia="Calibri" w:hAnsi="Times New Roman" w:cs="Times New Roman"/>
                <w:noProof/>
                <w:color w:val="4C4747"/>
                <w:sz w:val="24"/>
                <w:szCs w:val="24"/>
                <w:lang w:val="es-ES"/>
              </w:rPr>
              <w:t>directas</w:t>
            </w:r>
          </w:p>
          <w:p w14:paraId="7D9E93D9" w14:textId="13597BF9" w:rsidR="00F66EEC" w:rsidRPr="000546FF" w:rsidRDefault="00C747F7" w:rsidP="00C747F7">
            <w:pPr>
              <w:numPr>
                <w:ilvl w:val="0"/>
                <w:numId w:val="12"/>
              </w:numPr>
              <w:ind w:left="3312"/>
              <w:contextualSpacing/>
              <w:rPr>
                <w:rFonts w:ascii="Times New Roman" w:eastAsia="Calibri" w:hAnsi="Times New Roman" w:cs="Times New Roman"/>
                <w:noProof/>
                <w:color w:val="4C4747"/>
                <w:sz w:val="24"/>
                <w:szCs w:val="24"/>
                <w:lang w:val="es-ES"/>
              </w:rPr>
            </w:pPr>
            <w:r w:rsidRPr="000546FF">
              <w:rPr>
                <w:rFonts w:ascii="Times New Roman" w:eastAsia="Calibri" w:hAnsi="Times New Roman" w:cs="Times New Roman"/>
                <w:noProof/>
                <w:color w:val="4C4747"/>
                <w:sz w:val="24"/>
                <w:szCs w:val="24"/>
                <w:lang w:val="es-ES"/>
              </w:rPr>
              <w:t xml:space="preserve">58,030 </w:t>
            </w:r>
            <w:r w:rsidR="00F66EEC" w:rsidRPr="000546FF">
              <w:rPr>
                <w:rFonts w:ascii="Times New Roman" w:eastAsia="Calibri" w:hAnsi="Times New Roman" w:cs="Times New Roman"/>
                <w:noProof/>
                <w:color w:val="4C4747"/>
                <w:sz w:val="24"/>
                <w:szCs w:val="24"/>
                <w:lang w:val="es-ES"/>
              </w:rPr>
              <w:t>familias beneficiadas</w:t>
            </w:r>
          </w:p>
          <w:p w14:paraId="479AF95F" w14:textId="6E041C28" w:rsidR="00F66EEC" w:rsidRPr="000546FF" w:rsidRDefault="00F66EEC" w:rsidP="00C747F7">
            <w:pPr>
              <w:numPr>
                <w:ilvl w:val="0"/>
                <w:numId w:val="12"/>
              </w:numPr>
              <w:ind w:left="3312"/>
              <w:contextualSpacing/>
              <w:rPr>
                <w:rFonts w:ascii="Times New Roman" w:eastAsia="Calibri" w:hAnsi="Times New Roman" w:cs="Times New Roman"/>
                <w:noProof/>
                <w:color w:val="4C4747"/>
                <w:sz w:val="24"/>
                <w:szCs w:val="24"/>
                <w:lang w:val="es-ES"/>
              </w:rPr>
            </w:pPr>
            <w:r w:rsidRPr="000546FF">
              <w:rPr>
                <w:rFonts w:ascii="Times New Roman" w:eastAsia="Calibri" w:hAnsi="Times New Roman" w:cs="Times New Roman"/>
                <w:noProof/>
                <w:color w:val="4C4747"/>
                <w:sz w:val="24"/>
                <w:szCs w:val="24"/>
                <w:lang w:val="es-ES"/>
              </w:rPr>
              <w:t xml:space="preserve">inversión DOP$ </w:t>
            </w:r>
            <w:r w:rsidR="00C747F7" w:rsidRPr="000546FF">
              <w:rPr>
                <w:rFonts w:ascii="Times New Roman" w:eastAsia="Calibri" w:hAnsi="Times New Roman" w:cs="Times New Roman"/>
                <w:noProof/>
                <w:color w:val="4C4747"/>
                <w:sz w:val="24"/>
                <w:szCs w:val="24"/>
                <w:lang w:val="es-ES"/>
              </w:rPr>
              <w:t>188,973,442.11</w:t>
            </w:r>
          </w:p>
        </w:tc>
      </w:tr>
    </w:tbl>
    <w:p w14:paraId="636A0559" w14:textId="77777777" w:rsidR="00F66EEC" w:rsidRPr="000546FF" w:rsidRDefault="00F66EEC" w:rsidP="00F66EEC">
      <w:pPr>
        <w:spacing w:line="360" w:lineRule="auto"/>
        <w:jc w:val="both"/>
        <w:rPr>
          <w:rFonts w:eastAsia="Calibri"/>
          <w:noProof/>
          <w:color w:val="4C4747"/>
          <w:lang w:val="es-ES"/>
        </w:rPr>
      </w:pPr>
    </w:p>
    <w:p w14:paraId="755C0DC2" w14:textId="77777777" w:rsidR="00F66EEC" w:rsidRPr="000546FF" w:rsidRDefault="00F66EEC" w:rsidP="00F55447">
      <w:pPr>
        <w:numPr>
          <w:ilvl w:val="0"/>
          <w:numId w:val="11"/>
        </w:numPr>
        <w:spacing w:line="360" w:lineRule="auto"/>
        <w:contextualSpacing/>
        <w:jc w:val="both"/>
        <w:rPr>
          <w:rFonts w:eastAsia="Calibri"/>
          <w:noProof/>
          <w:color w:val="4C4747"/>
          <w:lang w:val="es-ES"/>
        </w:rPr>
      </w:pPr>
      <w:r w:rsidRPr="000546FF">
        <w:rPr>
          <w:rFonts w:eastAsia="Calibri"/>
          <w:noProof/>
          <w:color w:val="4C4747"/>
          <w:lang w:val="es-ES"/>
        </w:rPr>
        <w:lastRenderedPageBreak/>
        <w:t>Resultados de las Normas Básicas de Control Interno (NOBACI)</w:t>
      </w:r>
    </w:p>
    <w:p w14:paraId="6788B0ED" w14:textId="5623F03A" w:rsidR="00F66EEC" w:rsidRPr="000546FF" w:rsidRDefault="00D96A23" w:rsidP="00F55447">
      <w:pPr>
        <w:spacing w:line="360" w:lineRule="auto"/>
        <w:jc w:val="both"/>
        <w:rPr>
          <w:rFonts w:eastAsia="Calibri"/>
          <w:noProof/>
          <w:color w:val="4C4747"/>
          <w:lang w:val="es-ES"/>
        </w:rPr>
      </w:pPr>
      <w:r w:rsidRPr="000546FF">
        <w:rPr>
          <w:rFonts w:eastAsia="Calibri"/>
          <w:noProof/>
          <w:color w:val="4C4747"/>
          <w:lang w:val="es-ES"/>
        </w:rPr>
        <w:t xml:space="preserve">Durante </w:t>
      </w:r>
      <w:r w:rsidR="00F66EEC" w:rsidRPr="000546FF">
        <w:rPr>
          <w:rFonts w:eastAsia="Calibri"/>
          <w:noProof/>
          <w:color w:val="4C4747"/>
          <w:lang w:val="es-ES"/>
        </w:rPr>
        <w:t xml:space="preserve">el </w:t>
      </w:r>
      <w:r w:rsidRPr="000546FF">
        <w:rPr>
          <w:rFonts w:eastAsia="Calibri"/>
          <w:noProof/>
          <w:color w:val="4C4747"/>
          <w:lang w:val="es-ES"/>
        </w:rPr>
        <w:t xml:space="preserve">2024, el </w:t>
      </w:r>
      <w:r w:rsidR="00F66EEC" w:rsidRPr="000546FF">
        <w:rPr>
          <w:rFonts w:eastAsia="Calibri"/>
          <w:noProof/>
          <w:color w:val="4C4747"/>
          <w:lang w:val="es-ES"/>
        </w:rPr>
        <w:t xml:space="preserve">departamento de Planificación </w:t>
      </w:r>
      <w:r w:rsidR="00F84BC9" w:rsidRPr="000546FF">
        <w:rPr>
          <w:rFonts w:eastAsia="Calibri"/>
          <w:noProof/>
          <w:color w:val="4C4747"/>
          <w:lang w:val="es-ES"/>
        </w:rPr>
        <w:t xml:space="preserve">iniciamos el contacto para la implementación de las </w:t>
      </w:r>
      <w:r w:rsidR="00F66EEC" w:rsidRPr="000546FF">
        <w:rPr>
          <w:rFonts w:eastAsia="Calibri"/>
          <w:noProof/>
          <w:color w:val="4C4747"/>
          <w:lang w:val="es-ES"/>
        </w:rPr>
        <w:t xml:space="preserve">Normas Básicas de Control Interno (NOBACI), </w:t>
      </w:r>
      <w:r w:rsidR="00F84BC9" w:rsidRPr="000546FF">
        <w:rPr>
          <w:rFonts w:eastAsia="Calibri"/>
          <w:noProof/>
          <w:color w:val="4C4747"/>
          <w:lang w:val="es-ES"/>
        </w:rPr>
        <w:t xml:space="preserve">que a solicitud de la Contraloria General de la Republica Dominicana, se empezara a poner en practica a principio </w:t>
      </w:r>
      <w:r w:rsidRPr="000546FF">
        <w:rPr>
          <w:rFonts w:eastAsia="Calibri"/>
          <w:noProof/>
          <w:color w:val="4C4747"/>
          <w:lang w:val="es-ES"/>
        </w:rPr>
        <w:t>en enero del 2025</w:t>
      </w:r>
      <w:r w:rsidR="00F66EEC" w:rsidRPr="000546FF">
        <w:rPr>
          <w:rFonts w:eastAsia="Calibri"/>
          <w:noProof/>
          <w:color w:val="4C4747"/>
          <w:lang w:val="es-ES"/>
        </w:rPr>
        <w:t xml:space="preserve">. En este sentido, nos hemos enfocado en trabajar con el SISMAP en el cual hasta el momento contamos con una puntuación de </w:t>
      </w:r>
      <w:r w:rsidRPr="000546FF">
        <w:rPr>
          <w:rFonts w:eastAsia="Calibri"/>
          <w:noProof/>
          <w:color w:val="4C4747"/>
          <w:lang w:val="es-ES"/>
        </w:rPr>
        <w:t xml:space="preserve">75.87 </w:t>
      </w:r>
      <w:r w:rsidR="00F66EEC" w:rsidRPr="000546FF">
        <w:rPr>
          <w:rFonts w:eastAsia="Calibri"/>
          <w:noProof/>
          <w:color w:val="4C4747"/>
          <w:lang w:val="es-ES"/>
        </w:rPr>
        <w:t>%, para que nos sirva</w:t>
      </w:r>
      <w:r w:rsidRPr="000546FF">
        <w:rPr>
          <w:rFonts w:eastAsia="Calibri"/>
          <w:noProof/>
          <w:color w:val="4C4747"/>
          <w:lang w:val="es-ES"/>
        </w:rPr>
        <w:t xml:space="preserve"> de base para llevar a cabo la </w:t>
      </w:r>
      <w:r w:rsidR="00F66EEC" w:rsidRPr="000546FF">
        <w:rPr>
          <w:rFonts w:eastAsia="Calibri"/>
          <w:noProof/>
          <w:color w:val="4C4747"/>
          <w:lang w:val="es-ES"/>
        </w:rPr>
        <w:t>NOBACI.</w:t>
      </w:r>
    </w:p>
    <w:p w14:paraId="28C4124D" w14:textId="021564B1" w:rsidR="00A5302E" w:rsidRPr="000546FF" w:rsidRDefault="00A5302E" w:rsidP="00A07AB4">
      <w:pPr>
        <w:spacing w:line="240" w:lineRule="auto"/>
        <w:jc w:val="both"/>
        <w:rPr>
          <w:rFonts w:eastAsia="Calibri"/>
          <w:noProof/>
          <w:color w:val="4C4747"/>
          <w:lang w:val="es-ES"/>
        </w:rPr>
      </w:pPr>
    </w:p>
    <w:p w14:paraId="33420344" w14:textId="3D40CDB2" w:rsidR="00F66EEC" w:rsidRPr="000546FF" w:rsidRDefault="00F66EEC" w:rsidP="00F55447">
      <w:pPr>
        <w:pStyle w:val="Prrafodelista"/>
        <w:numPr>
          <w:ilvl w:val="0"/>
          <w:numId w:val="11"/>
        </w:numPr>
        <w:spacing w:line="360" w:lineRule="auto"/>
        <w:jc w:val="both"/>
        <w:rPr>
          <w:rFonts w:eastAsia="Calibri"/>
          <w:noProof/>
          <w:color w:val="4C4747"/>
          <w:lang w:val="es-ES"/>
        </w:rPr>
      </w:pPr>
      <w:r w:rsidRPr="000546FF">
        <w:rPr>
          <w:rFonts w:eastAsia="Calibri"/>
          <w:noProof/>
          <w:color w:val="4C4747"/>
          <w:lang w:val="es-ES"/>
        </w:rPr>
        <w:t>Resultados del sistema de calidad</w:t>
      </w:r>
    </w:p>
    <w:p w14:paraId="06842166" w14:textId="302FAF48" w:rsidR="00F66EEC" w:rsidRPr="000546FF" w:rsidRDefault="00F66EEC" w:rsidP="00F55447">
      <w:pPr>
        <w:spacing w:line="360" w:lineRule="auto"/>
        <w:jc w:val="both"/>
        <w:rPr>
          <w:rFonts w:eastAsia="Calibri"/>
          <w:noProof/>
          <w:color w:val="4C4747"/>
          <w:lang w:val="es-ES"/>
        </w:rPr>
      </w:pPr>
      <w:r w:rsidRPr="000546FF">
        <w:rPr>
          <w:rFonts w:eastAsia="Calibri"/>
          <w:noProof/>
          <w:color w:val="4C4747"/>
          <w:lang w:val="es-ES"/>
        </w:rPr>
        <w:t xml:space="preserve">En </w:t>
      </w:r>
      <w:r w:rsidR="0018457D" w:rsidRPr="000546FF">
        <w:rPr>
          <w:rFonts w:eastAsia="Calibri"/>
          <w:noProof/>
          <w:color w:val="4C4747"/>
          <w:lang w:val="es-ES"/>
        </w:rPr>
        <w:t>este año</w:t>
      </w:r>
      <w:r w:rsidRPr="000546FF">
        <w:rPr>
          <w:rFonts w:eastAsia="Calibri"/>
          <w:noProof/>
          <w:color w:val="4C4747"/>
          <w:lang w:val="es-ES"/>
        </w:rPr>
        <w:t xml:space="preserve"> 2024, </w:t>
      </w:r>
      <w:r w:rsidR="0018457D" w:rsidRPr="000546FF">
        <w:rPr>
          <w:rFonts w:eastAsia="Calibri"/>
          <w:noProof/>
          <w:color w:val="4C4747"/>
          <w:lang w:val="es-ES"/>
        </w:rPr>
        <w:t xml:space="preserve">hemos </w:t>
      </w:r>
      <w:r w:rsidRPr="000546FF">
        <w:rPr>
          <w:rFonts w:eastAsia="Calibri"/>
          <w:noProof/>
          <w:color w:val="4C4747"/>
          <w:lang w:val="es-ES"/>
        </w:rPr>
        <w:t>realizamos nuestra autoevaluación para la mejora continua del Marco Común de Evaluación CAF, para mejorar la calidad de nuestros servicios y procesos que se llevan a cabo en esta institución. Realizamos nuestro primer informe de avances e implementaciones de este 2024, cargado en el sistema de monitoreo para medir los niveles de desarrollo de la gestión pública (SISMAP).</w:t>
      </w:r>
    </w:p>
    <w:p w14:paraId="1601FA6F" w14:textId="02B3E136" w:rsidR="00F66EEC" w:rsidRPr="000546FF" w:rsidRDefault="00F66EEC" w:rsidP="00F55447">
      <w:pPr>
        <w:spacing w:line="360" w:lineRule="auto"/>
        <w:jc w:val="both"/>
        <w:rPr>
          <w:rFonts w:eastAsia="Calibri"/>
          <w:noProof/>
          <w:color w:val="4C4747"/>
          <w:lang w:val="es-ES"/>
        </w:rPr>
      </w:pPr>
      <w:r w:rsidRPr="000546FF">
        <w:rPr>
          <w:rFonts w:eastAsia="Calibri"/>
          <w:noProof/>
          <w:color w:val="4C4747"/>
          <w:lang w:val="es-ES"/>
        </w:rPr>
        <w:t>Cabe destacar que en este periodo estamos trabajando en la</w:t>
      </w:r>
      <w:r w:rsidR="0018457D" w:rsidRPr="000546FF">
        <w:rPr>
          <w:rFonts w:eastAsia="Calibri"/>
          <w:noProof/>
          <w:color w:val="4C4747"/>
          <w:lang w:val="es-ES"/>
        </w:rPr>
        <w:t xml:space="preserve"> </w:t>
      </w:r>
      <w:r w:rsidRPr="000546FF">
        <w:rPr>
          <w:rFonts w:eastAsia="Calibri"/>
          <w:noProof/>
          <w:color w:val="4C4747"/>
          <w:lang w:val="es-ES"/>
        </w:rPr>
        <w:t>implementacion del sistema de nomina SASP y la continua actualización de nuestro Manual de procedimientos institucionales.</w:t>
      </w:r>
      <w:r w:rsidR="0018457D" w:rsidRPr="000546FF">
        <w:rPr>
          <w:rFonts w:eastAsia="Calibri"/>
          <w:noProof/>
          <w:color w:val="4C4747"/>
          <w:lang w:val="es-ES"/>
        </w:rPr>
        <w:t xml:space="preserve"> Estamos trabajando en la creacion de politicas institucionales necesarios para el buen funcionamiento y desarrollo de esta DGDC.</w:t>
      </w:r>
    </w:p>
    <w:p w14:paraId="64F12686" w14:textId="03C0D45B" w:rsidR="00F66EEC" w:rsidRPr="000546FF" w:rsidRDefault="00F66EEC" w:rsidP="00F55447">
      <w:pPr>
        <w:spacing w:line="360" w:lineRule="auto"/>
        <w:jc w:val="both"/>
        <w:rPr>
          <w:rFonts w:eastAsia="Calibri"/>
          <w:noProof/>
          <w:color w:val="4C4747"/>
          <w:lang w:val="es-ES"/>
        </w:rPr>
      </w:pPr>
      <w:r w:rsidRPr="000546FF">
        <w:rPr>
          <w:rFonts w:eastAsia="Calibri"/>
          <w:noProof/>
          <w:color w:val="4C4747"/>
          <w:lang w:val="es-ES"/>
        </w:rPr>
        <w:t>Recibimos nuestra primera evaluacion de Carta compromiso al ciudadano</w:t>
      </w:r>
      <w:r w:rsidR="00201A5A" w:rsidRPr="000546FF">
        <w:rPr>
          <w:rFonts w:eastAsia="Calibri"/>
          <w:noProof/>
          <w:color w:val="4C4747"/>
          <w:lang w:val="es-ES"/>
        </w:rPr>
        <w:t>, donde optuvimos una calificación de 98 puntos</w:t>
      </w:r>
      <w:r w:rsidR="0018457D" w:rsidRPr="000546FF">
        <w:rPr>
          <w:rFonts w:eastAsia="Calibri"/>
          <w:noProof/>
          <w:color w:val="4C4747"/>
          <w:lang w:val="es-ES"/>
        </w:rPr>
        <w:t xml:space="preserve">. </w:t>
      </w:r>
    </w:p>
    <w:p w14:paraId="5B858C4C" w14:textId="406EF76D" w:rsidR="0018436B" w:rsidRPr="000546FF" w:rsidRDefault="0018436B" w:rsidP="00A07AB4">
      <w:pPr>
        <w:spacing w:line="240" w:lineRule="auto"/>
        <w:jc w:val="both"/>
        <w:rPr>
          <w:rFonts w:eastAsia="Calibri"/>
          <w:noProof/>
          <w:color w:val="4C4747"/>
          <w:sz w:val="18"/>
          <w:lang w:val="es-ES"/>
        </w:rPr>
      </w:pPr>
    </w:p>
    <w:p w14:paraId="01D51DB2" w14:textId="77777777" w:rsidR="00F66EEC" w:rsidRPr="000546FF" w:rsidRDefault="00F66EEC" w:rsidP="00F55447">
      <w:pPr>
        <w:numPr>
          <w:ilvl w:val="0"/>
          <w:numId w:val="11"/>
        </w:numPr>
        <w:spacing w:line="360" w:lineRule="auto"/>
        <w:contextualSpacing/>
        <w:jc w:val="both"/>
        <w:rPr>
          <w:rFonts w:eastAsia="Calibri"/>
          <w:noProof/>
          <w:color w:val="4C4747"/>
          <w:lang w:val="es-ES"/>
        </w:rPr>
      </w:pPr>
      <w:r w:rsidRPr="000546FF">
        <w:rPr>
          <w:rFonts w:eastAsia="Calibri"/>
          <w:noProof/>
          <w:color w:val="4C4747"/>
          <w:lang w:val="es-ES"/>
        </w:rPr>
        <w:t>Acciones para fortalecimiento Institucional</w:t>
      </w:r>
    </w:p>
    <w:p w14:paraId="67E0D728" w14:textId="7239208C" w:rsidR="00F66EEC" w:rsidRPr="000546FF" w:rsidRDefault="0018457D" w:rsidP="00F55447">
      <w:pPr>
        <w:spacing w:line="360" w:lineRule="auto"/>
        <w:jc w:val="both"/>
        <w:rPr>
          <w:rFonts w:eastAsia="Calibri"/>
          <w:noProof/>
          <w:color w:val="4C4747"/>
          <w:lang w:val="es-ES"/>
        </w:rPr>
      </w:pPr>
      <w:r w:rsidRPr="000546FF">
        <w:rPr>
          <w:rFonts w:eastAsia="Calibri"/>
          <w:noProof/>
          <w:color w:val="4C4747"/>
          <w:lang w:val="es-ES"/>
        </w:rPr>
        <w:t xml:space="preserve">Enviamos el informe </w:t>
      </w:r>
      <w:r w:rsidR="00F66EEC" w:rsidRPr="000546FF">
        <w:rPr>
          <w:rFonts w:eastAsia="Calibri"/>
          <w:noProof/>
          <w:color w:val="4C4747"/>
          <w:lang w:val="es-ES"/>
        </w:rPr>
        <w:t xml:space="preserve">del </w:t>
      </w:r>
      <w:r w:rsidRPr="000546FF">
        <w:rPr>
          <w:rFonts w:eastAsia="Calibri"/>
          <w:noProof/>
          <w:color w:val="4C4747"/>
          <w:lang w:val="es-ES"/>
        </w:rPr>
        <w:t xml:space="preserve">Plan del </w:t>
      </w:r>
      <w:r w:rsidR="00F66EEC" w:rsidRPr="000546FF">
        <w:rPr>
          <w:rFonts w:eastAsia="Calibri"/>
          <w:noProof/>
          <w:color w:val="4C4747"/>
          <w:lang w:val="es-ES"/>
        </w:rPr>
        <w:t xml:space="preserve">clima institucional, en el primer trimestre del 2024, </w:t>
      </w:r>
      <w:r w:rsidRPr="000546FF">
        <w:rPr>
          <w:rFonts w:eastAsia="Calibri"/>
          <w:noProof/>
          <w:color w:val="4C4747"/>
          <w:lang w:val="es-ES"/>
        </w:rPr>
        <w:t xml:space="preserve">donde </w:t>
      </w:r>
      <w:r w:rsidR="00F66EEC" w:rsidRPr="000546FF">
        <w:rPr>
          <w:rFonts w:eastAsia="Calibri"/>
          <w:noProof/>
          <w:color w:val="4C4747"/>
          <w:lang w:val="es-ES"/>
        </w:rPr>
        <w:t xml:space="preserve">se realizaron acciones en base a los </w:t>
      </w:r>
      <w:r w:rsidR="00F66EEC" w:rsidRPr="000546FF">
        <w:rPr>
          <w:rFonts w:eastAsia="Calibri"/>
          <w:noProof/>
          <w:color w:val="4C4747"/>
          <w:lang w:val="es-ES"/>
        </w:rPr>
        <w:lastRenderedPageBreak/>
        <w:t xml:space="preserve">resultados que arrojo esta encuesta, con el fin de mejorar en el ambiente laboral para que nuestros servidores públicos, estas actividades ayudaron a que los servidores de esta DGDC se sentieran más identificar con nuestra filosofía institucional. </w:t>
      </w:r>
      <w:r w:rsidRPr="000546FF">
        <w:rPr>
          <w:rFonts w:eastAsia="Calibri"/>
          <w:noProof/>
          <w:color w:val="4C4747"/>
          <w:lang w:val="es-ES"/>
        </w:rPr>
        <w:t>Se volvio apalicar la encuesta del Clima Laboral para verificar el nivel de satisfaccion de nuestros clientes interno</w:t>
      </w:r>
      <w:r w:rsidR="00D96A23" w:rsidRPr="000546FF">
        <w:rPr>
          <w:rFonts w:eastAsia="Calibri"/>
          <w:noProof/>
          <w:color w:val="4C4747"/>
          <w:lang w:val="es-ES"/>
        </w:rPr>
        <w:t xml:space="preserve">, </w:t>
      </w:r>
      <w:r w:rsidRPr="000546FF">
        <w:rPr>
          <w:rFonts w:eastAsia="Calibri"/>
          <w:noProof/>
          <w:color w:val="4C4747"/>
          <w:lang w:val="es-ES"/>
        </w:rPr>
        <w:t>y as</w:t>
      </w:r>
      <w:r w:rsidR="00D96A23" w:rsidRPr="000546FF">
        <w:rPr>
          <w:rFonts w:eastAsia="Calibri"/>
          <w:noProof/>
          <w:color w:val="4C4747"/>
          <w:lang w:val="es-ES"/>
        </w:rPr>
        <w:t>í,</w:t>
      </w:r>
      <w:r w:rsidRPr="000546FF">
        <w:rPr>
          <w:rFonts w:eastAsia="Calibri"/>
          <w:noProof/>
          <w:color w:val="4C4747"/>
          <w:lang w:val="es-ES"/>
        </w:rPr>
        <w:t xml:space="preserve"> verificar que se esta cumpliendo con los objetivos </w:t>
      </w:r>
      <w:r w:rsidR="00D96A23" w:rsidRPr="000546FF">
        <w:rPr>
          <w:rFonts w:eastAsia="Calibri"/>
          <w:noProof/>
          <w:color w:val="4C4747"/>
          <w:lang w:val="es-ES"/>
        </w:rPr>
        <w:t>organizacionales</w:t>
      </w:r>
      <w:r w:rsidR="00D96A23" w:rsidRPr="000546FF">
        <w:rPr>
          <w:color w:val="4C4747"/>
          <w:lang w:val="es-ES"/>
        </w:rPr>
        <w:t xml:space="preserve"> para nuestros</w:t>
      </w:r>
      <w:r w:rsidR="00D96A23" w:rsidRPr="000546FF">
        <w:rPr>
          <w:rFonts w:eastAsia="Calibri"/>
          <w:noProof/>
          <w:color w:val="4C4747"/>
          <w:lang w:val="es-ES"/>
        </w:rPr>
        <w:t xml:space="preserve"> servidores publicos.</w:t>
      </w:r>
    </w:p>
    <w:p w14:paraId="37AAFACB" w14:textId="77777777" w:rsidR="00F66EEC" w:rsidRPr="000546FF" w:rsidRDefault="00F66EEC" w:rsidP="00F55447">
      <w:pPr>
        <w:spacing w:line="360" w:lineRule="auto"/>
        <w:jc w:val="both"/>
        <w:rPr>
          <w:rFonts w:eastAsia="Calibri"/>
          <w:noProof/>
          <w:color w:val="4C4747"/>
          <w:lang w:val="es-ES"/>
        </w:rPr>
      </w:pPr>
      <w:r w:rsidRPr="000546FF">
        <w:rPr>
          <w:rFonts w:eastAsia="Calibri"/>
          <w:noProof/>
          <w:color w:val="4C4747"/>
          <w:lang w:val="es-ES"/>
        </w:rPr>
        <w:t xml:space="preserve">En el mes de mayo de restructuro el SISTAP, creando un plan de mejora para la seguridad en el trabajo de esta DGDC, se realizaron actividades de capacitacion para los miembros y los servidores publicos que se encuentran cargados en el sistema de monitoreo para medir los niveles de desarrollo de la gestión pública (SISMAP).    </w:t>
      </w:r>
    </w:p>
    <w:p w14:paraId="70FB23F4" w14:textId="3E09755D" w:rsidR="000546FF" w:rsidRDefault="00F66EEC" w:rsidP="00F55447">
      <w:pPr>
        <w:spacing w:line="360" w:lineRule="auto"/>
        <w:jc w:val="both"/>
        <w:rPr>
          <w:rFonts w:eastAsia="Calibri"/>
          <w:noProof/>
          <w:color w:val="4C4747"/>
          <w:lang w:val="es-ES"/>
        </w:rPr>
      </w:pPr>
      <w:r w:rsidRPr="000546FF">
        <w:rPr>
          <w:rFonts w:eastAsia="Calibri"/>
          <w:noProof/>
          <w:color w:val="4C4747"/>
          <w:lang w:val="es-ES"/>
        </w:rPr>
        <w:t>Elaboramos el Plan Operativo Institucional (POA) del 2024, realizamos levantamientos para la creacion del Plan Estrategico institucional (PEI), y estamos impulsando un programa de capacitación con el INAP e INFOTEP para fortalecer las capacidades tecnico-profecional de</w:t>
      </w:r>
      <w:r w:rsidR="00A5302E" w:rsidRPr="000546FF">
        <w:rPr>
          <w:rFonts w:eastAsia="Calibri"/>
          <w:noProof/>
          <w:color w:val="4C4747"/>
          <w:lang w:val="es-ES"/>
        </w:rPr>
        <w:t xml:space="preserve"> nuestros servidores publicos. </w:t>
      </w:r>
    </w:p>
    <w:p w14:paraId="0BE84469" w14:textId="77777777" w:rsidR="00A12CC3" w:rsidRDefault="00A12CC3" w:rsidP="00F55447">
      <w:pPr>
        <w:spacing w:line="360" w:lineRule="auto"/>
        <w:jc w:val="both"/>
        <w:rPr>
          <w:rFonts w:eastAsia="Calibri"/>
          <w:noProof/>
          <w:color w:val="4C4747"/>
          <w:lang w:val="es-ES"/>
        </w:rPr>
      </w:pPr>
    </w:p>
    <w:p w14:paraId="60A7C196" w14:textId="7110F29D" w:rsidR="000546FF" w:rsidRDefault="000546FF" w:rsidP="000546FF">
      <w:pPr>
        <w:pStyle w:val="Prrafodelista"/>
        <w:numPr>
          <w:ilvl w:val="0"/>
          <w:numId w:val="11"/>
        </w:numPr>
        <w:spacing w:line="360" w:lineRule="auto"/>
        <w:ind w:left="360"/>
        <w:jc w:val="center"/>
        <w:rPr>
          <w:rFonts w:eastAsia="Calibri"/>
          <w:noProof/>
          <w:color w:val="4C4747"/>
          <w:lang w:val="es-ES"/>
        </w:rPr>
      </w:pPr>
      <w:r w:rsidRPr="000546FF">
        <w:rPr>
          <w:rFonts w:eastAsia="Calibri"/>
          <w:noProof/>
          <w:color w:val="4C4747"/>
          <w:lang w:val="es-ES"/>
        </w:rPr>
        <w:t>Resultados o Avances en la Implementación de las Políticas Transversales</w:t>
      </w:r>
    </w:p>
    <w:p w14:paraId="11FE1E25" w14:textId="0E803902" w:rsidR="008970C5" w:rsidRPr="008970C5" w:rsidRDefault="008970C5" w:rsidP="008970C5">
      <w:pPr>
        <w:spacing w:line="360" w:lineRule="auto"/>
        <w:jc w:val="both"/>
        <w:rPr>
          <w:rFonts w:eastAsia="Calibri"/>
          <w:noProof/>
          <w:color w:val="4C4747"/>
          <w:lang w:val="es-ES"/>
        </w:rPr>
      </w:pPr>
      <w:r w:rsidRPr="008970C5">
        <w:rPr>
          <w:rFonts w:eastAsia="Calibri"/>
          <w:noProof/>
          <w:color w:val="4C4747"/>
          <w:lang w:val="es-ES"/>
        </w:rPr>
        <w:t>Realizamos reuniones con las áreas sustantivas a fin de levantar el procedimiento de los distintos servicios institucionales, y la logística de los operativos realizados por la DGDC. De dichas reuniones salieron definidas las siguientes políticas y procedimientos:</w:t>
      </w:r>
    </w:p>
    <w:p w14:paraId="5CD733D4" w14:textId="6E7B298F" w:rsidR="008970C5" w:rsidRPr="008970C5" w:rsidRDefault="008970C5" w:rsidP="008970C5">
      <w:pPr>
        <w:pStyle w:val="Prrafodelista"/>
        <w:numPr>
          <w:ilvl w:val="0"/>
          <w:numId w:val="18"/>
        </w:numPr>
        <w:spacing w:line="360" w:lineRule="auto"/>
        <w:rPr>
          <w:rFonts w:eastAsia="Calibri"/>
          <w:noProof/>
          <w:color w:val="4C4747"/>
          <w:lang w:val="es-ES"/>
        </w:rPr>
      </w:pPr>
      <w:r w:rsidRPr="008970C5">
        <w:rPr>
          <w:rFonts w:eastAsia="Calibri"/>
          <w:noProof/>
          <w:color w:val="4C4747"/>
          <w:lang w:val="es-ES"/>
        </w:rPr>
        <w:t>Manual de políticas de compensación y beneficios</w:t>
      </w:r>
    </w:p>
    <w:p w14:paraId="46EC234F" w14:textId="709CB10C" w:rsidR="008970C5" w:rsidRPr="008970C5" w:rsidRDefault="008970C5" w:rsidP="008970C5">
      <w:pPr>
        <w:pStyle w:val="Prrafodelista"/>
        <w:numPr>
          <w:ilvl w:val="0"/>
          <w:numId w:val="18"/>
        </w:numPr>
        <w:spacing w:line="360" w:lineRule="auto"/>
        <w:rPr>
          <w:rFonts w:eastAsia="Calibri"/>
          <w:noProof/>
          <w:color w:val="4C4747"/>
          <w:lang w:val="es-ES"/>
        </w:rPr>
      </w:pPr>
      <w:r w:rsidRPr="008970C5">
        <w:rPr>
          <w:rFonts w:eastAsia="Calibri"/>
          <w:noProof/>
          <w:color w:val="4C4747"/>
          <w:lang w:val="es-ES"/>
        </w:rPr>
        <w:t>Política de Contribuciones Económicas y Patrocinios</w:t>
      </w:r>
    </w:p>
    <w:p w14:paraId="6C1358A0" w14:textId="63735E4C" w:rsidR="008970C5" w:rsidRPr="008970C5" w:rsidRDefault="008970C5" w:rsidP="008970C5">
      <w:pPr>
        <w:pStyle w:val="Prrafodelista"/>
        <w:numPr>
          <w:ilvl w:val="0"/>
          <w:numId w:val="18"/>
        </w:numPr>
        <w:spacing w:line="360" w:lineRule="auto"/>
        <w:rPr>
          <w:rFonts w:eastAsia="Calibri"/>
          <w:noProof/>
          <w:color w:val="4C4747"/>
          <w:lang w:val="es-ES"/>
        </w:rPr>
      </w:pPr>
      <w:r w:rsidRPr="008970C5">
        <w:rPr>
          <w:rFonts w:eastAsia="Calibri"/>
          <w:noProof/>
          <w:color w:val="4C4747"/>
          <w:lang w:val="es-ES"/>
        </w:rPr>
        <w:t>Manual de Políticas y Procedimientos para recepción de solicitudes y despachos de asistencias sociales (que responde a un manual de procedimientos misionales).</w:t>
      </w:r>
    </w:p>
    <w:p w14:paraId="3D3BE48A" w14:textId="473B473C" w:rsidR="008970C5" w:rsidRPr="008970C5" w:rsidRDefault="008970C5" w:rsidP="008970C5">
      <w:pPr>
        <w:pStyle w:val="Prrafodelista"/>
        <w:numPr>
          <w:ilvl w:val="0"/>
          <w:numId w:val="18"/>
        </w:numPr>
        <w:spacing w:line="360" w:lineRule="auto"/>
        <w:rPr>
          <w:rFonts w:eastAsia="Calibri"/>
          <w:noProof/>
          <w:color w:val="4C4747"/>
          <w:lang w:val="es-ES"/>
        </w:rPr>
      </w:pPr>
      <w:r w:rsidRPr="008970C5">
        <w:rPr>
          <w:rFonts w:eastAsia="Calibri"/>
          <w:noProof/>
          <w:color w:val="4C4747"/>
          <w:lang w:val="es-ES"/>
        </w:rPr>
        <w:lastRenderedPageBreak/>
        <w:t>Políticas de apropiación de fondos para personal</w:t>
      </w:r>
    </w:p>
    <w:p w14:paraId="3DBB6A0F" w14:textId="71E8AEE7" w:rsidR="008970C5" w:rsidRPr="008970C5" w:rsidRDefault="008970C5" w:rsidP="008970C5">
      <w:pPr>
        <w:pStyle w:val="Prrafodelista"/>
        <w:numPr>
          <w:ilvl w:val="0"/>
          <w:numId w:val="18"/>
        </w:numPr>
        <w:spacing w:line="360" w:lineRule="auto"/>
        <w:rPr>
          <w:rFonts w:eastAsia="Calibri"/>
          <w:noProof/>
          <w:color w:val="4C4747"/>
          <w:lang w:val="es-ES"/>
        </w:rPr>
      </w:pPr>
      <w:r w:rsidRPr="008970C5">
        <w:rPr>
          <w:rFonts w:eastAsia="Calibri"/>
          <w:noProof/>
          <w:color w:val="4C4747"/>
          <w:lang w:val="es-ES"/>
        </w:rPr>
        <w:t>Manual de políticas y procedimientos del área de Almacén.</w:t>
      </w:r>
    </w:p>
    <w:p w14:paraId="32385B5C" w14:textId="422556EA" w:rsidR="008970C5" w:rsidRPr="008970C5" w:rsidRDefault="008970C5" w:rsidP="008970C5">
      <w:pPr>
        <w:pStyle w:val="Prrafodelista"/>
        <w:numPr>
          <w:ilvl w:val="0"/>
          <w:numId w:val="18"/>
        </w:numPr>
        <w:spacing w:line="360" w:lineRule="auto"/>
        <w:rPr>
          <w:rFonts w:eastAsia="Calibri"/>
          <w:noProof/>
          <w:color w:val="4C4747"/>
          <w:lang w:val="es-ES"/>
        </w:rPr>
      </w:pPr>
      <w:r w:rsidRPr="008970C5">
        <w:rPr>
          <w:rFonts w:eastAsia="Calibri"/>
          <w:noProof/>
          <w:color w:val="4C4747"/>
          <w:lang w:val="es-ES"/>
        </w:rPr>
        <w:t>Manual de políticas y procedimientos de unidad de Compras y Contrataciones.</w:t>
      </w:r>
    </w:p>
    <w:p w14:paraId="1EBF9E8D" w14:textId="3847B2B5" w:rsidR="000546FF" w:rsidRPr="000546FF" w:rsidRDefault="008970C5" w:rsidP="000546FF">
      <w:pPr>
        <w:spacing w:line="360" w:lineRule="auto"/>
        <w:rPr>
          <w:rFonts w:eastAsia="Calibri"/>
          <w:noProof/>
          <w:color w:val="4C4747"/>
          <w:lang w:val="es-ES"/>
        </w:rPr>
      </w:pPr>
      <w:r>
        <w:rPr>
          <w:rFonts w:eastAsia="Calibri"/>
          <w:noProof/>
          <w:color w:val="4C4747"/>
          <w:lang w:val="es-ES"/>
        </w:rPr>
        <w:t xml:space="preserve">Todas estos manuales y politicas estan para la aprobacion y firma de nuestras maximas para el mes de enero de 2025. </w:t>
      </w:r>
    </w:p>
    <w:p w14:paraId="60338652" w14:textId="292F8BB2" w:rsidR="000546FF" w:rsidRDefault="000546FF" w:rsidP="000546FF">
      <w:pPr>
        <w:pStyle w:val="Prrafodelista"/>
        <w:numPr>
          <w:ilvl w:val="0"/>
          <w:numId w:val="11"/>
        </w:numPr>
        <w:spacing w:line="360" w:lineRule="auto"/>
        <w:ind w:left="360"/>
        <w:jc w:val="center"/>
        <w:rPr>
          <w:rFonts w:eastAsia="Calibri"/>
          <w:noProof/>
          <w:color w:val="4C4747"/>
          <w:lang w:val="es-ES"/>
        </w:rPr>
      </w:pPr>
      <w:r w:rsidRPr="000546FF">
        <w:rPr>
          <w:rFonts w:eastAsia="Calibri"/>
          <w:noProof/>
          <w:color w:val="4C4747"/>
          <w:lang w:val="es-ES"/>
        </w:rPr>
        <w:t>Resultados o Avances en la Implementación de la Evaluación de Desempeño Institucional</w:t>
      </w:r>
    </w:p>
    <w:p w14:paraId="08987409" w14:textId="101B127C" w:rsidR="00A12CC3" w:rsidRDefault="00231770" w:rsidP="00231770">
      <w:pPr>
        <w:spacing w:line="360" w:lineRule="auto"/>
        <w:jc w:val="both"/>
        <w:rPr>
          <w:rFonts w:eastAsia="Calibri"/>
          <w:noProof/>
          <w:color w:val="4C4747"/>
          <w:lang w:val="es-ES"/>
        </w:rPr>
      </w:pPr>
      <w:r w:rsidRPr="00231770">
        <w:rPr>
          <w:rFonts w:eastAsia="Calibri"/>
          <w:noProof/>
          <w:color w:val="4C4747"/>
          <w:lang w:val="es-ES"/>
        </w:rPr>
        <w:t>Se dio continuidad al programa de acuerdo de desempeño institucional y competencias individuales, como herramienta para medir el rendimiento del personal no perteneciente a la carrera administrativa</w:t>
      </w:r>
      <w:r>
        <w:rPr>
          <w:rFonts w:eastAsia="Calibri"/>
          <w:noProof/>
          <w:color w:val="4C4747"/>
          <w:lang w:val="es-ES"/>
        </w:rPr>
        <w:t xml:space="preserve"> y </w:t>
      </w:r>
      <w:r w:rsidR="00A12CC3">
        <w:rPr>
          <w:rFonts w:eastAsia="Calibri"/>
          <w:noProof/>
          <w:color w:val="4C4747"/>
          <w:lang w:val="es-ES"/>
        </w:rPr>
        <w:t>para</w:t>
      </w:r>
      <w:r>
        <w:rPr>
          <w:rFonts w:eastAsia="Calibri"/>
          <w:noProof/>
          <w:color w:val="4C4747"/>
          <w:lang w:val="es-ES"/>
        </w:rPr>
        <w:t xml:space="preserve"> poder lograr las metas instittucionales </w:t>
      </w:r>
      <w:r w:rsidR="00A12CC3">
        <w:rPr>
          <w:rFonts w:eastAsia="Calibri"/>
          <w:noProof/>
          <w:color w:val="4C4747"/>
          <w:lang w:val="es-ES"/>
        </w:rPr>
        <w:t>establecidas en el POA- 2024, con mayor exito</w:t>
      </w:r>
      <w:r w:rsidRPr="00231770">
        <w:rPr>
          <w:rFonts w:eastAsia="Calibri"/>
          <w:noProof/>
          <w:color w:val="4C4747"/>
          <w:lang w:val="es-ES"/>
        </w:rPr>
        <w:t>.</w:t>
      </w:r>
      <w:r>
        <w:rPr>
          <w:rFonts w:eastAsia="Calibri"/>
          <w:noProof/>
          <w:color w:val="4C4747"/>
          <w:lang w:val="es-ES"/>
        </w:rPr>
        <w:t xml:space="preserve"> </w:t>
      </w:r>
    </w:p>
    <w:p w14:paraId="79A0E554" w14:textId="69F8658A" w:rsidR="00A12CC3" w:rsidRDefault="00A12CC3" w:rsidP="00231770">
      <w:pPr>
        <w:spacing w:line="360" w:lineRule="auto"/>
        <w:jc w:val="both"/>
        <w:rPr>
          <w:rFonts w:eastAsia="Calibri"/>
          <w:noProof/>
          <w:color w:val="4C4747"/>
          <w:lang w:val="es-ES"/>
        </w:rPr>
      </w:pPr>
      <w:r w:rsidRPr="00A12CC3">
        <w:rPr>
          <w:rFonts w:eastAsia="Calibri"/>
          <w:noProof/>
          <w:color w:val="4C4747"/>
          <w:lang w:val="es-ES"/>
        </w:rPr>
        <w:t>Con base en los datos optenidos de concluir que los resultados alcanzados están por encima del promedio establecido, lo que demuestra que los Servidores Públicos están comprometidos con el logro de las metas establecidas, lo que contribuye a la tasa de cumplimiento del plan de acción anual (POA). Supera constantemente las expectativas y permite que la Institución avance para alcanzar sus metas y objetivos generales.</w:t>
      </w:r>
    </w:p>
    <w:p w14:paraId="028DE305" w14:textId="15595469" w:rsidR="00231770" w:rsidRDefault="00231770" w:rsidP="00231770">
      <w:pPr>
        <w:spacing w:line="360" w:lineRule="auto"/>
        <w:jc w:val="both"/>
        <w:rPr>
          <w:rFonts w:eastAsia="Calibri"/>
          <w:noProof/>
          <w:color w:val="4C4747"/>
          <w:lang w:val="es-ES"/>
        </w:rPr>
      </w:pPr>
      <w:r>
        <w:rPr>
          <w:rFonts w:eastAsia="Calibri"/>
          <w:noProof/>
          <w:color w:val="4C4747"/>
          <w:lang w:val="es-ES"/>
        </w:rPr>
        <w:t xml:space="preserve">Se capacito a </w:t>
      </w:r>
      <w:r w:rsidR="00A12CC3">
        <w:rPr>
          <w:rFonts w:eastAsia="Calibri"/>
          <w:noProof/>
          <w:color w:val="4C4747"/>
          <w:lang w:val="es-ES"/>
        </w:rPr>
        <w:t xml:space="preserve">todos </w:t>
      </w:r>
      <w:r>
        <w:rPr>
          <w:rFonts w:eastAsia="Calibri"/>
          <w:noProof/>
          <w:color w:val="4C4747"/>
          <w:lang w:val="es-ES"/>
        </w:rPr>
        <w:t>los encargados y personal de nuevo ingreso de esta DGDC</w:t>
      </w:r>
      <w:r w:rsidR="00A12CC3">
        <w:rPr>
          <w:rFonts w:eastAsia="Calibri"/>
          <w:noProof/>
          <w:color w:val="4C4747"/>
          <w:lang w:val="es-ES"/>
        </w:rPr>
        <w:t xml:space="preserve">, sobre como aliniar los acuerdos de desempeño con el POA-2025, como retroalimentacion para alcanzar los objetivos propuestos para ese año.  </w:t>
      </w:r>
      <w:r w:rsidRPr="00231770">
        <w:rPr>
          <w:rFonts w:eastAsia="Calibri"/>
          <w:noProof/>
          <w:color w:val="4C4747"/>
          <w:lang w:val="es-ES"/>
        </w:rPr>
        <w:t xml:space="preserve"> Este enfoque fomenta la transparencia, el compromiso y la productividad en cada área de trabajo.</w:t>
      </w:r>
    </w:p>
    <w:p w14:paraId="7C31A466" w14:textId="7638B743" w:rsidR="00F66EEC" w:rsidRDefault="00F66EEC" w:rsidP="00A07AB4">
      <w:pPr>
        <w:spacing w:line="240" w:lineRule="auto"/>
        <w:rPr>
          <w:color w:val="4C4747"/>
          <w:lang w:val="es-ES"/>
        </w:rPr>
      </w:pPr>
    </w:p>
    <w:p w14:paraId="78DB8803" w14:textId="0C774F3E" w:rsidR="000546FF" w:rsidRDefault="000546FF" w:rsidP="00A07AB4">
      <w:pPr>
        <w:spacing w:line="240" w:lineRule="auto"/>
        <w:rPr>
          <w:color w:val="4C4747"/>
          <w:lang w:val="es-ES"/>
        </w:rPr>
      </w:pPr>
    </w:p>
    <w:p w14:paraId="5827A53C" w14:textId="22D8A26B" w:rsidR="000546FF" w:rsidRDefault="000546FF" w:rsidP="00A07AB4">
      <w:pPr>
        <w:spacing w:line="240" w:lineRule="auto"/>
        <w:rPr>
          <w:color w:val="4C4747"/>
          <w:lang w:val="es-ES"/>
        </w:rPr>
      </w:pPr>
    </w:p>
    <w:p w14:paraId="6BDB9C57" w14:textId="77777777" w:rsidR="00A12CC3" w:rsidRDefault="00A12CC3" w:rsidP="00A07AB4">
      <w:pPr>
        <w:spacing w:line="240" w:lineRule="auto"/>
        <w:rPr>
          <w:color w:val="4C4747"/>
          <w:lang w:val="es-ES"/>
        </w:rPr>
      </w:pPr>
    </w:p>
    <w:p w14:paraId="72D8DD21" w14:textId="77777777" w:rsidR="000546FF" w:rsidRPr="000546FF" w:rsidRDefault="000546FF" w:rsidP="00A07AB4">
      <w:pPr>
        <w:spacing w:line="240" w:lineRule="auto"/>
        <w:rPr>
          <w:color w:val="4C4747"/>
          <w:lang w:val="es-ES"/>
        </w:rPr>
      </w:pPr>
    </w:p>
    <w:p w14:paraId="59B73DEB" w14:textId="232D0D8D" w:rsidR="009A3FC1" w:rsidRPr="000546FF" w:rsidRDefault="009A3FC1" w:rsidP="00F55447">
      <w:pPr>
        <w:pStyle w:val="Ttulo2"/>
        <w:numPr>
          <w:ilvl w:val="1"/>
          <w:numId w:val="3"/>
        </w:numPr>
        <w:spacing w:line="360" w:lineRule="auto"/>
        <w:rPr>
          <w:rFonts w:cs="Times New Roman"/>
          <w:noProof/>
          <w:color w:val="4C4747"/>
          <w:lang w:val="es-ES"/>
        </w:rPr>
      </w:pPr>
      <w:bookmarkStart w:id="11" w:name="_Toc186112531"/>
      <w:r w:rsidRPr="000546FF">
        <w:rPr>
          <w:rFonts w:cs="Times New Roman"/>
          <w:noProof/>
          <w:color w:val="4C4747"/>
          <w:lang w:val="es-ES"/>
        </w:rPr>
        <w:t>Desempeño deo Area de Comunicaciones</w:t>
      </w:r>
      <w:bookmarkEnd w:id="11"/>
    </w:p>
    <w:p w14:paraId="126DB1AB" w14:textId="77777777" w:rsidR="009A3FC1" w:rsidRPr="000546FF" w:rsidRDefault="009A3FC1" w:rsidP="00A07AB4">
      <w:pPr>
        <w:spacing w:line="240" w:lineRule="auto"/>
        <w:rPr>
          <w:color w:val="4C4747"/>
          <w:lang w:val="es-ES"/>
        </w:rPr>
      </w:pPr>
    </w:p>
    <w:p w14:paraId="76B5F3E9" w14:textId="77777777"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EL Departamento de Comunicaciones, Prensa y Relaciones Públicas es la unidad encargada de cubrir y difundir las actividades que realiza la institución para mantener informada a la opinión pública sobre el desarrollo de sus programas de trabajo, diseñar en coordinación con la Dirección General planes y políticas de comunicaciones, socializar sus ejecutorias con sus públicos interno y externo para crear y mantener una imagen institucional positiva frente a la sociedad.</w:t>
      </w:r>
    </w:p>
    <w:p w14:paraId="0FA0D134" w14:textId="2CB25667" w:rsidR="00A5302E"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En el año 2024 el Departamento de Comunicaciones ha continuado trabajando en esa dirección para seguir mejorando la imagen institucional de la DGDC frente a los públicos interno y externo, ejecutando acciones de interés para ambos y supervisando la correcta aplicación de las políticas comunicacionales, teniendo como eje fundamental la veracidad de los acontecimientos donde la entidad es protagonista.</w:t>
      </w:r>
    </w:p>
    <w:p w14:paraId="6DF50F7D" w14:textId="2FECE9BF"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Difusión de Actividades</w:t>
      </w:r>
    </w:p>
    <w:p w14:paraId="6D601BA7" w14:textId="67A033B1" w:rsidR="009A3FC1" w:rsidRPr="000546FF" w:rsidRDefault="009A3FC1" w:rsidP="00F55447">
      <w:pPr>
        <w:spacing w:line="360" w:lineRule="auto"/>
        <w:jc w:val="both"/>
        <w:rPr>
          <w:rFonts w:eastAsia="Calibri"/>
          <w:noProof/>
          <w:color w:val="4C4747"/>
          <w:lang w:val="es-ES"/>
        </w:rPr>
      </w:pPr>
      <w:r w:rsidRPr="000546FF">
        <w:rPr>
          <w:rFonts w:eastAsia="Calibri"/>
          <w:noProof/>
          <w:color w:val="4C4747"/>
          <w:lang w:val="es-ES"/>
        </w:rPr>
        <w:t xml:space="preserve">Durante el año del 2024, el Departamento de Comunicaciones desarrolló una activa labor operativa tanto en la producción como en la colocación estratégica de información en los medios de información impresa, digital y electrónica. </w:t>
      </w:r>
    </w:p>
    <w:p w14:paraId="7D75D435" w14:textId="36FA3779" w:rsidR="009A3FC1" w:rsidRDefault="009A3FC1" w:rsidP="00F55447">
      <w:pPr>
        <w:spacing w:line="360" w:lineRule="auto"/>
        <w:jc w:val="both"/>
        <w:rPr>
          <w:rFonts w:eastAsia="Calibri"/>
          <w:noProof/>
          <w:color w:val="4C4747"/>
          <w:lang w:val="es-ES"/>
        </w:rPr>
      </w:pPr>
      <w:r w:rsidRPr="000546FF">
        <w:rPr>
          <w:rFonts w:eastAsia="Calibri"/>
          <w:noProof/>
          <w:color w:val="4C4747"/>
          <w:lang w:val="es-ES"/>
        </w:rPr>
        <w:t>En este año se produjeron 55  noticias relacionadas con actividades relacionadas con la institución. A continuación, colocamos los títulos de las noticias en las formas como fueron publicadas en los medios de comunicación, a fin de que se pueda constatar de ser necesario.</w:t>
      </w:r>
    </w:p>
    <w:p w14:paraId="382EDCB9" w14:textId="102092AF" w:rsidR="00A12CC3" w:rsidRDefault="00A12CC3" w:rsidP="00F55447">
      <w:pPr>
        <w:spacing w:line="360" w:lineRule="auto"/>
        <w:jc w:val="both"/>
        <w:rPr>
          <w:rFonts w:eastAsia="Calibri"/>
          <w:noProof/>
          <w:color w:val="4C4747"/>
          <w:lang w:val="es-ES"/>
        </w:rPr>
      </w:pPr>
    </w:p>
    <w:p w14:paraId="4CA7FACC" w14:textId="77777777" w:rsidR="00A12CC3" w:rsidRPr="000546FF" w:rsidRDefault="00A12CC3" w:rsidP="00F55447">
      <w:pPr>
        <w:spacing w:line="360" w:lineRule="auto"/>
        <w:jc w:val="both"/>
        <w:rPr>
          <w:rFonts w:eastAsia="Calibri"/>
          <w:noProof/>
          <w:color w:val="4C4747"/>
          <w:lang w:val="es-ES"/>
        </w:rPr>
      </w:pPr>
    </w:p>
    <w:tbl>
      <w:tblPr>
        <w:tblStyle w:val="Tablaconcuadrcula"/>
        <w:tblpPr w:leftFromText="141" w:rightFromText="141" w:vertAnchor="text" w:tblpXSpec="center" w:tblpY="1"/>
        <w:tblOverlap w:val="never"/>
        <w:tblW w:w="5000" w:type="pct"/>
        <w:jc w:val="center"/>
        <w:tblLook w:val="04A0" w:firstRow="1" w:lastRow="0" w:firstColumn="1" w:lastColumn="0" w:noHBand="0" w:noVBand="1"/>
      </w:tblPr>
      <w:tblGrid>
        <w:gridCol w:w="562"/>
        <w:gridCol w:w="7348"/>
      </w:tblGrid>
      <w:tr w:rsidR="009A3FC1" w:rsidRPr="008970C5" w14:paraId="207E0226" w14:textId="77777777" w:rsidTr="006F6C7A">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6EA08E3F" w14:textId="77777777" w:rsidR="009A3FC1" w:rsidRPr="000546FF" w:rsidRDefault="009A3FC1" w:rsidP="009A3FC1">
            <w:pPr>
              <w:spacing w:after="160"/>
              <w:jc w:val="both"/>
              <w:rPr>
                <w:rFonts w:eastAsia="Calibri"/>
                <w:noProof/>
                <w:color w:val="4C4747"/>
                <w:lang w:val="es-ES"/>
              </w:rPr>
            </w:pPr>
            <w:r w:rsidRPr="000546FF">
              <w:rPr>
                <w:rFonts w:eastAsia="Calibri"/>
                <w:noProof/>
                <w:color w:val="FFFFFF" w:themeColor="background1"/>
                <w:lang w:val="es-ES"/>
              </w:rPr>
              <w:lastRenderedPageBreak/>
              <w:t>TITULOS DE NOTICIAS PUBICADAS EN MEDIOS DE COMUNICACIÓN</w:t>
            </w:r>
          </w:p>
        </w:tc>
      </w:tr>
      <w:tr w:rsidR="000546FF" w:rsidRPr="008970C5" w14:paraId="3EE6A61A" w14:textId="77777777" w:rsidTr="006F6C7A">
        <w:trPr>
          <w:trHeight w:val="691"/>
          <w:jc w:val="center"/>
        </w:trPr>
        <w:tc>
          <w:tcPr>
            <w:tcW w:w="355" w:type="pct"/>
            <w:tcBorders>
              <w:top w:val="single" w:sz="4" w:space="0" w:color="auto"/>
              <w:left w:val="single" w:sz="4" w:space="0" w:color="auto"/>
              <w:bottom w:val="single" w:sz="4" w:space="0" w:color="auto"/>
              <w:right w:val="single" w:sz="4" w:space="0" w:color="auto"/>
            </w:tcBorders>
            <w:vAlign w:val="center"/>
          </w:tcPr>
          <w:p w14:paraId="1D252E91"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1</w:t>
            </w:r>
          </w:p>
        </w:tc>
        <w:tc>
          <w:tcPr>
            <w:tcW w:w="4645" w:type="pct"/>
            <w:tcBorders>
              <w:top w:val="single" w:sz="4" w:space="0" w:color="auto"/>
              <w:left w:val="single" w:sz="4" w:space="0" w:color="auto"/>
              <w:bottom w:val="single" w:sz="4" w:space="0" w:color="auto"/>
              <w:right w:val="single" w:sz="4" w:space="0" w:color="auto"/>
            </w:tcBorders>
            <w:vAlign w:val="center"/>
          </w:tcPr>
          <w:p w14:paraId="36784472" w14:textId="30C690EA" w:rsidR="009A3FC1" w:rsidRPr="000546FF" w:rsidRDefault="009A3FC1" w:rsidP="009A3FC1">
            <w:pPr>
              <w:spacing w:after="160"/>
              <w:jc w:val="both"/>
              <w:rPr>
                <w:rFonts w:eastAsia="Calibri"/>
                <w:noProof/>
                <w:color w:val="4C4747"/>
                <w:lang w:val="es-ES"/>
              </w:rPr>
            </w:pPr>
            <w:r w:rsidRPr="000546FF">
              <w:rPr>
                <w:color w:val="4C4747"/>
                <w:lang w:val="es-ES"/>
              </w:rPr>
              <w:t>Juramentan nueva directiva Asociación de Servidores Públicos de la DGDC.</w:t>
            </w:r>
          </w:p>
        </w:tc>
      </w:tr>
      <w:tr w:rsidR="000546FF" w:rsidRPr="008970C5" w14:paraId="58201B93" w14:textId="77777777" w:rsidTr="006F6C7A">
        <w:trPr>
          <w:trHeight w:val="355"/>
          <w:jc w:val="center"/>
        </w:trPr>
        <w:tc>
          <w:tcPr>
            <w:tcW w:w="355" w:type="pct"/>
            <w:tcBorders>
              <w:top w:val="single" w:sz="4" w:space="0" w:color="auto"/>
              <w:left w:val="single" w:sz="4" w:space="0" w:color="auto"/>
              <w:bottom w:val="single" w:sz="4" w:space="0" w:color="auto"/>
              <w:right w:val="single" w:sz="4" w:space="0" w:color="auto"/>
            </w:tcBorders>
            <w:vAlign w:val="center"/>
          </w:tcPr>
          <w:p w14:paraId="317F015F"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2</w:t>
            </w:r>
          </w:p>
        </w:tc>
        <w:tc>
          <w:tcPr>
            <w:tcW w:w="4645" w:type="pct"/>
            <w:tcBorders>
              <w:top w:val="single" w:sz="4" w:space="0" w:color="auto"/>
              <w:left w:val="single" w:sz="4" w:space="0" w:color="auto"/>
              <w:bottom w:val="single" w:sz="4" w:space="0" w:color="auto"/>
              <w:right w:val="single" w:sz="4" w:space="0" w:color="auto"/>
            </w:tcBorders>
            <w:vAlign w:val="center"/>
            <w:hideMark/>
          </w:tcPr>
          <w:p w14:paraId="70646FC0" w14:textId="00936EBD" w:rsidR="009A3FC1" w:rsidRPr="000546FF" w:rsidRDefault="009A3FC1" w:rsidP="009A3FC1">
            <w:pPr>
              <w:spacing w:after="160"/>
              <w:jc w:val="both"/>
              <w:rPr>
                <w:rFonts w:eastAsia="Calibri"/>
                <w:noProof/>
                <w:color w:val="4C4747"/>
                <w:lang w:val="es-ES"/>
              </w:rPr>
            </w:pPr>
            <w:r w:rsidRPr="000546FF">
              <w:rPr>
                <w:color w:val="4C4747"/>
                <w:lang w:val="es-ES"/>
              </w:rPr>
              <w:t>DGDC realiza extensa jornada médica y fumigación en las provincias Santo Domingo, San Pedro de Macorís y Duarte</w:t>
            </w:r>
          </w:p>
        </w:tc>
      </w:tr>
      <w:tr w:rsidR="000546FF" w:rsidRPr="008970C5" w14:paraId="7364233E" w14:textId="77777777" w:rsidTr="006F6C7A">
        <w:trPr>
          <w:trHeight w:val="219"/>
          <w:jc w:val="center"/>
        </w:trPr>
        <w:tc>
          <w:tcPr>
            <w:tcW w:w="355" w:type="pct"/>
            <w:tcBorders>
              <w:top w:val="single" w:sz="4" w:space="0" w:color="auto"/>
              <w:left w:val="single" w:sz="4" w:space="0" w:color="auto"/>
              <w:bottom w:val="single" w:sz="4" w:space="0" w:color="auto"/>
              <w:right w:val="single" w:sz="4" w:space="0" w:color="auto"/>
            </w:tcBorders>
            <w:vAlign w:val="center"/>
          </w:tcPr>
          <w:p w14:paraId="62CEB5EF"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3</w:t>
            </w:r>
          </w:p>
        </w:tc>
        <w:tc>
          <w:tcPr>
            <w:tcW w:w="4645" w:type="pct"/>
            <w:tcBorders>
              <w:top w:val="single" w:sz="4" w:space="0" w:color="auto"/>
              <w:left w:val="single" w:sz="4" w:space="0" w:color="auto"/>
              <w:bottom w:val="single" w:sz="4" w:space="0" w:color="auto"/>
              <w:right w:val="single" w:sz="4" w:space="0" w:color="auto"/>
            </w:tcBorders>
            <w:vAlign w:val="center"/>
            <w:hideMark/>
          </w:tcPr>
          <w:p w14:paraId="2F26825E" w14:textId="10E97A07" w:rsidR="009A3FC1" w:rsidRPr="000546FF" w:rsidRDefault="009A3FC1" w:rsidP="009A3FC1">
            <w:pPr>
              <w:spacing w:after="160"/>
              <w:jc w:val="both"/>
              <w:rPr>
                <w:rFonts w:eastAsia="Calibri"/>
                <w:noProof/>
                <w:color w:val="4C4747"/>
                <w:lang w:val="es-ES"/>
              </w:rPr>
            </w:pPr>
            <w:r w:rsidRPr="000546FF">
              <w:rPr>
                <w:color w:val="4C4747"/>
                <w:lang w:val="es-ES"/>
              </w:rPr>
              <w:t>DGDC obtiene 100% en el indicador de gestión presupuestaria</w:t>
            </w:r>
          </w:p>
        </w:tc>
      </w:tr>
      <w:tr w:rsidR="000546FF" w:rsidRPr="008970C5" w14:paraId="26A2834B" w14:textId="77777777" w:rsidTr="006F6C7A">
        <w:trPr>
          <w:trHeight w:val="219"/>
          <w:jc w:val="center"/>
        </w:trPr>
        <w:tc>
          <w:tcPr>
            <w:tcW w:w="355" w:type="pct"/>
            <w:tcBorders>
              <w:top w:val="single" w:sz="4" w:space="0" w:color="auto"/>
              <w:left w:val="single" w:sz="4" w:space="0" w:color="auto"/>
              <w:bottom w:val="single" w:sz="4" w:space="0" w:color="auto"/>
              <w:right w:val="single" w:sz="4" w:space="0" w:color="auto"/>
            </w:tcBorders>
            <w:vAlign w:val="center"/>
          </w:tcPr>
          <w:p w14:paraId="63A8EC38"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4</w:t>
            </w:r>
          </w:p>
        </w:tc>
        <w:tc>
          <w:tcPr>
            <w:tcW w:w="4645" w:type="pct"/>
            <w:tcBorders>
              <w:top w:val="single" w:sz="4" w:space="0" w:color="auto"/>
              <w:left w:val="single" w:sz="4" w:space="0" w:color="auto"/>
              <w:bottom w:val="single" w:sz="4" w:space="0" w:color="auto"/>
              <w:right w:val="single" w:sz="4" w:space="0" w:color="auto"/>
            </w:tcBorders>
            <w:vAlign w:val="center"/>
            <w:hideMark/>
          </w:tcPr>
          <w:p w14:paraId="627B135B" w14:textId="253EEB31" w:rsidR="009A3FC1" w:rsidRPr="000546FF" w:rsidRDefault="009A3FC1" w:rsidP="009A3FC1">
            <w:pPr>
              <w:spacing w:after="160"/>
              <w:jc w:val="both"/>
              <w:rPr>
                <w:rFonts w:eastAsia="Calibri"/>
                <w:noProof/>
                <w:color w:val="4C4747"/>
                <w:lang w:val="es-ES"/>
              </w:rPr>
            </w:pPr>
            <w:r w:rsidRPr="000546FF">
              <w:rPr>
                <w:color w:val="4C4747"/>
                <w:lang w:val="es-ES"/>
              </w:rPr>
              <w:t>DGDC y el INAP inician programa “Cultura Patria” para promover y fortalecer los valores patrios RD</w:t>
            </w:r>
          </w:p>
        </w:tc>
      </w:tr>
      <w:tr w:rsidR="000546FF" w:rsidRPr="008970C5" w14:paraId="79DE240C" w14:textId="77777777" w:rsidTr="006F6C7A">
        <w:trPr>
          <w:trHeight w:val="310"/>
          <w:jc w:val="center"/>
        </w:trPr>
        <w:tc>
          <w:tcPr>
            <w:tcW w:w="355" w:type="pct"/>
            <w:tcBorders>
              <w:top w:val="single" w:sz="4" w:space="0" w:color="auto"/>
              <w:left w:val="single" w:sz="4" w:space="0" w:color="auto"/>
              <w:bottom w:val="single" w:sz="4" w:space="0" w:color="auto"/>
              <w:right w:val="single" w:sz="4" w:space="0" w:color="auto"/>
            </w:tcBorders>
            <w:vAlign w:val="center"/>
          </w:tcPr>
          <w:p w14:paraId="4393AA0A"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5</w:t>
            </w:r>
          </w:p>
        </w:tc>
        <w:tc>
          <w:tcPr>
            <w:tcW w:w="4645" w:type="pct"/>
            <w:tcBorders>
              <w:top w:val="single" w:sz="4" w:space="0" w:color="auto"/>
              <w:left w:val="single" w:sz="4" w:space="0" w:color="auto"/>
              <w:bottom w:val="single" w:sz="4" w:space="0" w:color="auto"/>
              <w:right w:val="single" w:sz="4" w:space="0" w:color="auto"/>
            </w:tcBorders>
            <w:vAlign w:val="center"/>
            <w:hideMark/>
          </w:tcPr>
          <w:p w14:paraId="12EF1AA7" w14:textId="59F6803B" w:rsidR="009A3FC1" w:rsidRPr="000546FF" w:rsidRDefault="009A3FC1" w:rsidP="009A3FC1">
            <w:pPr>
              <w:spacing w:after="160"/>
              <w:jc w:val="both"/>
              <w:rPr>
                <w:rFonts w:eastAsia="Calibri"/>
                <w:noProof/>
                <w:color w:val="4C4747"/>
                <w:lang w:val="es-ES"/>
              </w:rPr>
            </w:pPr>
            <w:r w:rsidRPr="000546FF">
              <w:rPr>
                <w:color w:val="4C4747"/>
                <w:lang w:val="es-ES"/>
              </w:rPr>
              <w:t>DGDC conmemora el mes de la patria con depósito de ofrenda floral</w:t>
            </w:r>
          </w:p>
        </w:tc>
      </w:tr>
      <w:tr w:rsidR="000546FF" w:rsidRPr="008970C5" w14:paraId="0453EA2B" w14:textId="77777777" w:rsidTr="006F6C7A">
        <w:trPr>
          <w:trHeight w:val="612"/>
          <w:jc w:val="center"/>
        </w:trPr>
        <w:tc>
          <w:tcPr>
            <w:tcW w:w="355" w:type="pct"/>
            <w:tcBorders>
              <w:top w:val="single" w:sz="4" w:space="0" w:color="auto"/>
              <w:left w:val="single" w:sz="4" w:space="0" w:color="auto"/>
              <w:bottom w:val="single" w:sz="4" w:space="0" w:color="auto"/>
              <w:right w:val="single" w:sz="4" w:space="0" w:color="auto"/>
            </w:tcBorders>
            <w:vAlign w:val="center"/>
          </w:tcPr>
          <w:p w14:paraId="5A19E714"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6</w:t>
            </w:r>
          </w:p>
        </w:tc>
        <w:tc>
          <w:tcPr>
            <w:tcW w:w="4645" w:type="pct"/>
            <w:tcBorders>
              <w:top w:val="single" w:sz="4" w:space="0" w:color="auto"/>
              <w:left w:val="single" w:sz="4" w:space="0" w:color="auto"/>
              <w:bottom w:val="single" w:sz="4" w:space="0" w:color="auto"/>
              <w:right w:val="single" w:sz="4" w:space="0" w:color="auto"/>
            </w:tcBorders>
            <w:vAlign w:val="center"/>
            <w:hideMark/>
          </w:tcPr>
          <w:p w14:paraId="2EC2DAE2" w14:textId="230D2895" w:rsidR="009A3FC1" w:rsidRPr="000546FF" w:rsidRDefault="009A3FC1" w:rsidP="009A3FC1">
            <w:pPr>
              <w:spacing w:after="160"/>
              <w:jc w:val="both"/>
              <w:rPr>
                <w:rFonts w:eastAsia="Calibri"/>
                <w:noProof/>
                <w:color w:val="4C4747"/>
                <w:lang w:val="es-ES"/>
              </w:rPr>
            </w:pPr>
            <w:r w:rsidRPr="000546FF">
              <w:rPr>
                <w:color w:val="4C4747"/>
                <w:lang w:val="es-ES"/>
              </w:rPr>
              <w:t>DGDC impacta con soluciones puntuales comunidades a nivel nacional</w:t>
            </w:r>
          </w:p>
        </w:tc>
      </w:tr>
      <w:tr w:rsidR="000546FF" w:rsidRPr="008970C5" w14:paraId="221D05EB" w14:textId="77777777" w:rsidTr="006F6C7A">
        <w:trPr>
          <w:trHeight w:val="211"/>
          <w:jc w:val="center"/>
        </w:trPr>
        <w:tc>
          <w:tcPr>
            <w:tcW w:w="355" w:type="pct"/>
            <w:tcBorders>
              <w:top w:val="single" w:sz="4" w:space="0" w:color="auto"/>
              <w:left w:val="single" w:sz="4" w:space="0" w:color="auto"/>
              <w:bottom w:val="single" w:sz="4" w:space="0" w:color="auto"/>
              <w:right w:val="single" w:sz="4" w:space="0" w:color="auto"/>
            </w:tcBorders>
            <w:vAlign w:val="center"/>
          </w:tcPr>
          <w:p w14:paraId="224B33D6"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7</w:t>
            </w:r>
          </w:p>
        </w:tc>
        <w:tc>
          <w:tcPr>
            <w:tcW w:w="4645" w:type="pct"/>
            <w:tcBorders>
              <w:top w:val="single" w:sz="4" w:space="0" w:color="auto"/>
              <w:left w:val="single" w:sz="4" w:space="0" w:color="auto"/>
              <w:bottom w:val="single" w:sz="4" w:space="0" w:color="auto"/>
              <w:right w:val="single" w:sz="4" w:space="0" w:color="auto"/>
            </w:tcBorders>
            <w:vAlign w:val="center"/>
            <w:hideMark/>
          </w:tcPr>
          <w:p w14:paraId="3A1065C5" w14:textId="5927EE84" w:rsidR="009A3FC1" w:rsidRPr="000546FF" w:rsidRDefault="009A3FC1" w:rsidP="009A3FC1">
            <w:pPr>
              <w:spacing w:after="160"/>
              <w:jc w:val="both"/>
              <w:rPr>
                <w:rFonts w:eastAsia="Calibri"/>
                <w:noProof/>
                <w:color w:val="4C4747"/>
                <w:lang w:val="es-ES"/>
              </w:rPr>
            </w:pPr>
            <w:r w:rsidRPr="000546FF">
              <w:rPr>
                <w:color w:val="4C4747"/>
                <w:lang w:val="es-ES"/>
              </w:rPr>
              <w:t>Ministerio de Trabajo imparte charla al personal de la DGDC sobre “Sensibilización a Personas con Discapacidad”</w:t>
            </w:r>
          </w:p>
        </w:tc>
      </w:tr>
      <w:tr w:rsidR="000546FF" w:rsidRPr="008970C5" w14:paraId="4D8BF13E" w14:textId="77777777" w:rsidTr="006F6C7A">
        <w:trPr>
          <w:trHeight w:val="428"/>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4E78C98F"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8</w:t>
            </w:r>
          </w:p>
        </w:tc>
        <w:tc>
          <w:tcPr>
            <w:tcW w:w="4645" w:type="pct"/>
            <w:tcBorders>
              <w:top w:val="single" w:sz="4" w:space="0" w:color="auto"/>
              <w:left w:val="single" w:sz="4" w:space="0" w:color="auto"/>
              <w:bottom w:val="single" w:sz="4" w:space="0" w:color="auto"/>
              <w:right w:val="single" w:sz="4" w:space="0" w:color="auto"/>
            </w:tcBorders>
            <w:vAlign w:val="center"/>
            <w:hideMark/>
          </w:tcPr>
          <w:p w14:paraId="0AD94DD7" w14:textId="1622667B" w:rsidR="009A3FC1" w:rsidRPr="000546FF" w:rsidRDefault="009A3FC1" w:rsidP="009A3FC1">
            <w:pPr>
              <w:spacing w:after="160"/>
              <w:jc w:val="both"/>
              <w:rPr>
                <w:rFonts w:eastAsia="Calibri"/>
                <w:noProof/>
                <w:color w:val="4C4747"/>
                <w:lang w:val="es-ES"/>
              </w:rPr>
            </w:pPr>
            <w:r w:rsidRPr="000546FF">
              <w:rPr>
                <w:color w:val="4C4747"/>
                <w:lang w:val="es-ES"/>
              </w:rPr>
              <w:t>DGDC celebra el 62 aniversario de su fundación; resaltan logros institucionales</w:t>
            </w:r>
          </w:p>
        </w:tc>
      </w:tr>
      <w:tr w:rsidR="000546FF" w:rsidRPr="008970C5" w14:paraId="0ADDDBC3" w14:textId="77777777" w:rsidTr="006F6C7A">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7563A5D5" w14:textId="77777777" w:rsidR="00A07AB4" w:rsidRPr="000546FF" w:rsidRDefault="00A07AB4" w:rsidP="00A07AB4">
            <w:pPr>
              <w:spacing w:after="160"/>
              <w:jc w:val="both"/>
              <w:rPr>
                <w:rFonts w:eastAsia="Calibri"/>
                <w:noProof/>
                <w:color w:val="4C4747"/>
                <w:lang w:val="es-ES"/>
              </w:rPr>
            </w:pPr>
            <w:r w:rsidRPr="000546FF">
              <w:rPr>
                <w:rFonts w:eastAsia="Calibri"/>
                <w:noProof/>
                <w:color w:val="FFFFFF" w:themeColor="background1"/>
                <w:lang w:val="es-ES"/>
              </w:rPr>
              <w:t>TITULOS DE NOTICIAS PUBICADAS EN MEDIOS DE COMUNICACIÓN</w:t>
            </w:r>
          </w:p>
        </w:tc>
      </w:tr>
      <w:tr w:rsidR="000546FF" w:rsidRPr="008970C5" w14:paraId="34AD0CC7" w14:textId="77777777" w:rsidTr="006F6C7A">
        <w:trPr>
          <w:trHeight w:val="399"/>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0CB2C3F3"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9</w:t>
            </w:r>
          </w:p>
        </w:tc>
        <w:tc>
          <w:tcPr>
            <w:tcW w:w="4645" w:type="pct"/>
            <w:tcBorders>
              <w:top w:val="single" w:sz="4" w:space="0" w:color="auto"/>
              <w:left w:val="single" w:sz="4" w:space="0" w:color="auto"/>
              <w:bottom w:val="single" w:sz="4" w:space="0" w:color="auto"/>
              <w:right w:val="single" w:sz="4" w:space="0" w:color="auto"/>
            </w:tcBorders>
            <w:vAlign w:val="center"/>
            <w:hideMark/>
          </w:tcPr>
          <w:p w14:paraId="4113EE62" w14:textId="3CEB3556" w:rsidR="009A3FC1" w:rsidRPr="000546FF" w:rsidRDefault="009A3FC1" w:rsidP="009A3FC1">
            <w:pPr>
              <w:spacing w:after="160"/>
              <w:jc w:val="both"/>
              <w:rPr>
                <w:rFonts w:eastAsia="Calibri"/>
                <w:noProof/>
                <w:color w:val="4C4747"/>
                <w:lang w:val="es-ES"/>
              </w:rPr>
            </w:pPr>
            <w:r w:rsidRPr="000546FF">
              <w:rPr>
                <w:color w:val="4C4747"/>
                <w:lang w:val="es-ES"/>
              </w:rPr>
              <w:t>.Ministerio de Trabajo imparte charla sobre "División de Atención a la Diversidad" al personal de la DGDC</w:t>
            </w:r>
          </w:p>
        </w:tc>
      </w:tr>
      <w:tr w:rsidR="000546FF" w:rsidRPr="008970C5" w14:paraId="265144FA" w14:textId="77777777" w:rsidTr="006F6C7A">
        <w:trPr>
          <w:trHeight w:val="308"/>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6DD00CB3"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10</w:t>
            </w:r>
          </w:p>
        </w:tc>
        <w:tc>
          <w:tcPr>
            <w:tcW w:w="4645" w:type="pct"/>
            <w:tcBorders>
              <w:top w:val="single" w:sz="4" w:space="0" w:color="auto"/>
              <w:left w:val="single" w:sz="4" w:space="0" w:color="auto"/>
              <w:bottom w:val="single" w:sz="4" w:space="0" w:color="auto"/>
              <w:right w:val="single" w:sz="4" w:space="0" w:color="auto"/>
            </w:tcBorders>
            <w:vAlign w:val="center"/>
            <w:hideMark/>
          </w:tcPr>
          <w:p w14:paraId="61842A22" w14:textId="08DD4DDE" w:rsidR="009A3FC1" w:rsidRPr="000546FF" w:rsidRDefault="009A3FC1" w:rsidP="009A3FC1">
            <w:pPr>
              <w:spacing w:after="160"/>
              <w:jc w:val="both"/>
              <w:rPr>
                <w:rFonts w:eastAsia="Calibri"/>
                <w:noProof/>
                <w:color w:val="4C4747"/>
                <w:lang w:val="es-ES"/>
              </w:rPr>
            </w:pPr>
            <w:r w:rsidRPr="000546FF">
              <w:rPr>
                <w:color w:val="4C4747"/>
                <w:lang w:val="es-ES"/>
              </w:rPr>
              <w:t>DGDC entrega Centro Comunal en Castillo, Provincia Duarte</w:t>
            </w:r>
          </w:p>
        </w:tc>
      </w:tr>
      <w:tr w:rsidR="000546FF" w:rsidRPr="008970C5" w14:paraId="39B2B5FA" w14:textId="77777777" w:rsidTr="006F6C7A">
        <w:trPr>
          <w:trHeight w:val="353"/>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16CFF082"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11</w:t>
            </w:r>
          </w:p>
        </w:tc>
        <w:tc>
          <w:tcPr>
            <w:tcW w:w="4645" w:type="pct"/>
            <w:tcBorders>
              <w:top w:val="single" w:sz="4" w:space="0" w:color="auto"/>
              <w:left w:val="single" w:sz="4" w:space="0" w:color="auto"/>
              <w:bottom w:val="single" w:sz="4" w:space="0" w:color="auto"/>
              <w:right w:val="single" w:sz="4" w:space="0" w:color="auto"/>
            </w:tcBorders>
            <w:vAlign w:val="center"/>
            <w:hideMark/>
          </w:tcPr>
          <w:p w14:paraId="424A5BDB" w14:textId="62C4392E" w:rsidR="009A3FC1" w:rsidRPr="000546FF" w:rsidRDefault="009A3FC1" w:rsidP="009A3FC1">
            <w:pPr>
              <w:spacing w:after="160"/>
              <w:jc w:val="both"/>
              <w:rPr>
                <w:rFonts w:eastAsia="Calibri"/>
                <w:noProof/>
                <w:color w:val="4C4747"/>
                <w:lang w:val="es-ES"/>
              </w:rPr>
            </w:pPr>
            <w:r w:rsidRPr="000546FF">
              <w:rPr>
                <w:color w:val="4C4747"/>
                <w:lang w:val="es-ES"/>
              </w:rPr>
              <w:t>DGDC inaugura funeraria comunitaria en Las Uvas Provincia La Vega</w:t>
            </w:r>
          </w:p>
        </w:tc>
      </w:tr>
      <w:tr w:rsidR="000546FF" w:rsidRPr="008970C5" w14:paraId="3FC613A1" w14:textId="77777777" w:rsidTr="006F6C7A">
        <w:trPr>
          <w:trHeight w:val="308"/>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17FC145C"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12</w:t>
            </w:r>
          </w:p>
        </w:tc>
        <w:tc>
          <w:tcPr>
            <w:tcW w:w="4645" w:type="pct"/>
            <w:tcBorders>
              <w:top w:val="single" w:sz="4" w:space="0" w:color="auto"/>
              <w:left w:val="single" w:sz="4" w:space="0" w:color="auto"/>
              <w:bottom w:val="single" w:sz="4" w:space="0" w:color="auto"/>
              <w:right w:val="single" w:sz="4" w:space="0" w:color="auto"/>
            </w:tcBorders>
            <w:vAlign w:val="center"/>
            <w:hideMark/>
          </w:tcPr>
          <w:p w14:paraId="3CA5CD69" w14:textId="2BEB7508" w:rsidR="009A3FC1" w:rsidRPr="000546FF" w:rsidRDefault="009A3FC1" w:rsidP="009A3FC1">
            <w:pPr>
              <w:spacing w:after="160"/>
              <w:jc w:val="both"/>
              <w:rPr>
                <w:rFonts w:eastAsia="Calibri"/>
                <w:noProof/>
                <w:color w:val="4C4747"/>
                <w:lang w:val="es-ES"/>
              </w:rPr>
            </w:pPr>
            <w:r w:rsidRPr="000546FF">
              <w:rPr>
                <w:color w:val="4C4747"/>
                <w:lang w:val="es-ES"/>
              </w:rPr>
              <w:t>Cerca de 2 mil viviendas fueron fumigadas e higienizadas en varios sectores de la Provincia Santo Domingo</w:t>
            </w:r>
          </w:p>
        </w:tc>
      </w:tr>
      <w:tr w:rsidR="000546FF" w:rsidRPr="008970C5" w14:paraId="46EFD318" w14:textId="77777777" w:rsidTr="006F6C7A">
        <w:trPr>
          <w:trHeight w:val="263"/>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2CEBE334"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13</w:t>
            </w:r>
          </w:p>
        </w:tc>
        <w:tc>
          <w:tcPr>
            <w:tcW w:w="4645" w:type="pct"/>
            <w:tcBorders>
              <w:top w:val="single" w:sz="4" w:space="0" w:color="auto"/>
              <w:left w:val="single" w:sz="4" w:space="0" w:color="auto"/>
              <w:bottom w:val="single" w:sz="4" w:space="0" w:color="auto"/>
              <w:right w:val="single" w:sz="4" w:space="0" w:color="auto"/>
            </w:tcBorders>
            <w:vAlign w:val="center"/>
            <w:hideMark/>
          </w:tcPr>
          <w:p w14:paraId="707801F4" w14:textId="19FEF2BD" w:rsidR="009A3FC1" w:rsidRPr="000546FF" w:rsidRDefault="009A3FC1" w:rsidP="009A3FC1">
            <w:pPr>
              <w:spacing w:after="160"/>
              <w:jc w:val="both"/>
              <w:rPr>
                <w:rFonts w:eastAsia="Calibri"/>
                <w:noProof/>
                <w:color w:val="4C4747"/>
                <w:lang w:val="es-ES"/>
              </w:rPr>
            </w:pPr>
            <w:r w:rsidRPr="000546FF">
              <w:rPr>
                <w:color w:val="4C4747"/>
                <w:lang w:val="es-ES"/>
              </w:rPr>
              <w:t>Ministerio de Energía y Minas imparte charla sobre el uso racional de la energía al personal de la DGDC</w:t>
            </w:r>
          </w:p>
        </w:tc>
      </w:tr>
      <w:tr w:rsidR="000546FF" w:rsidRPr="008970C5" w14:paraId="16D69C5E" w14:textId="77777777" w:rsidTr="006F6C7A">
        <w:trPr>
          <w:trHeight w:val="308"/>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79821775"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14</w:t>
            </w:r>
          </w:p>
        </w:tc>
        <w:tc>
          <w:tcPr>
            <w:tcW w:w="4645" w:type="pct"/>
            <w:tcBorders>
              <w:top w:val="single" w:sz="4" w:space="0" w:color="auto"/>
              <w:left w:val="single" w:sz="4" w:space="0" w:color="auto"/>
              <w:bottom w:val="single" w:sz="4" w:space="0" w:color="auto"/>
              <w:right w:val="single" w:sz="4" w:space="0" w:color="auto"/>
            </w:tcBorders>
            <w:vAlign w:val="center"/>
            <w:hideMark/>
          </w:tcPr>
          <w:p w14:paraId="0ECAD83F" w14:textId="7BF96669" w:rsidR="009A3FC1" w:rsidRPr="000546FF" w:rsidRDefault="009A3FC1" w:rsidP="009A3FC1">
            <w:pPr>
              <w:spacing w:after="160"/>
              <w:jc w:val="both"/>
              <w:rPr>
                <w:rFonts w:eastAsia="Calibri"/>
                <w:noProof/>
                <w:color w:val="4C4747"/>
                <w:lang w:val="es-ES"/>
              </w:rPr>
            </w:pPr>
            <w:r w:rsidRPr="000546FF">
              <w:rPr>
                <w:color w:val="4C4747"/>
                <w:lang w:val="es-ES"/>
              </w:rPr>
              <w:t>DGDC beneficia más de 2 mil familias con jornadas de fumigación en San Cristóbal y Santo Domingo</w:t>
            </w:r>
          </w:p>
        </w:tc>
      </w:tr>
      <w:tr w:rsidR="000546FF" w:rsidRPr="008970C5" w14:paraId="2F2DF16B" w14:textId="77777777" w:rsidTr="006F6C7A">
        <w:trPr>
          <w:trHeight w:val="300"/>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42396D75"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15</w:t>
            </w:r>
          </w:p>
        </w:tc>
        <w:tc>
          <w:tcPr>
            <w:tcW w:w="4645" w:type="pct"/>
            <w:tcBorders>
              <w:top w:val="single" w:sz="4" w:space="0" w:color="auto"/>
              <w:left w:val="single" w:sz="4" w:space="0" w:color="auto"/>
              <w:bottom w:val="single" w:sz="4" w:space="0" w:color="auto"/>
              <w:right w:val="single" w:sz="4" w:space="0" w:color="auto"/>
            </w:tcBorders>
            <w:vAlign w:val="center"/>
            <w:hideMark/>
          </w:tcPr>
          <w:p w14:paraId="3028FAE5" w14:textId="58598E77" w:rsidR="009A3FC1" w:rsidRPr="000546FF" w:rsidRDefault="009A3FC1" w:rsidP="009A3FC1">
            <w:pPr>
              <w:spacing w:after="160"/>
              <w:jc w:val="both"/>
              <w:rPr>
                <w:rFonts w:eastAsia="Calibri"/>
                <w:noProof/>
                <w:color w:val="4C4747"/>
                <w:lang w:val="es-ES"/>
              </w:rPr>
            </w:pPr>
            <w:r w:rsidRPr="000546FF">
              <w:rPr>
                <w:color w:val="4C4747"/>
                <w:lang w:val="es-ES"/>
              </w:rPr>
              <w:t>Curso sobre "Inteligencia Emocional" impartido por el INFOTEP</w:t>
            </w:r>
          </w:p>
        </w:tc>
      </w:tr>
      <w:tr w:rsidR="000546FF" w:rsidRPr="008970C5" w14:paraId="1E24DD54" w14:textId="77777777" w:rsidTr="006F6C7A">
        <w:trPr>
          <w:trHeight w:val="455"/>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109361A0"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t>16</w:t>
            </w:r>
          </w:p>
        </w:tc>
        <w:tc>
          <w:tcPr>
            <w:tcW w:w="4645" w:type="pct"/>
            <w:tcBorders>
              <w:top w:val="single" w:sz="4" w:space="0" w:color="auto"/>
              <w:left w:val="single" w:sz="4" w:space="0" w:color="auto"/>
              <w:bottom w:val="single" w:sz="4" w:space="0" w:color="auto"/>
              <w:right w:val="single" w:sz="4" w:space="0" w:color="auto"/>
            </w:tcBorders>
            <w:vAlign w:val="center"/>
            <w:hideMark/>
          </w:tcPr>
          <w:p w14:paraId="0115031B" w14:textId="5D7B5C2C" w:rsidR="009A3FC1" w:rsidRPr="000546FF" w:rsidRDefault="009A3FC1" w:rsidP="009A3FC1">
            <w:pPr>
              <w:spacing w:after="160"/>
              <w:jc w:val="both"/>
              <w:rPr>
                <w:rFonts w:eastAsia="Calibri"/>
                <w:noProof/>
                <w:color w:val="4C4747"/>
                <w:lang w:val="es-ES"/>
              </w:rPr>
            </w:pPr>
            <w:r w:rsidRPr="000546FF">
              <w:rPr>
                <w:color w:val="4C4747"/>
                <w:lang w:val="es-ES"/>
              </w:rPr>
              <w:t>DGDC sigue unidad al plan “Ganémosle al Dengue” que puso en marcha el gobierno</w:t>
            </w:r>
          </w:p>
        </w:tc>
      </w:tr>
      <w:tr w:rsidR="000546FF" w:rsidRPr="008970C5" w14:paraId="7638223B" w14:textId="77777777" w:rsidTr="006F6C7A">
        <w:trPr>
          <w:trHeight w:val="308"/>
          <w:jc w:val="center"/>
        </w:trPr>
        <w:tc>
          <w:tcPr>
            <w:tcW w:w="355" w:type="pct"/>
            <w:tcBorders>
              <w:top w:val="single" w:sz="4" w:space="0" w:color="auto"/>
              <w:left w:val="single" w:sz="4" w:space="0" w:color="auto"/>
              <w:bottom w:val="single" w:sz="4" w:space="0" w:color="auto"/>
              <w:right w:val="single" w:sz="4" w:space="0" w:color="auto"/>
            </w:tcBorders>
            <w:vAlign w:val="center"/>
            <w:hideMark/>
          </w:tcPr>
          <w:p w14:paraId="074BB40A" w14:textId="77777777" w:rsidR="009A3FC1" w:rsidRPr="000546FF" w:rsidRDefault="009A3FC1" w:rsidP="009A3FC1">
            <w:pPr>
              <w:spacing w:after="160"/>
              <w:jc w:val="both"/>
              <w:rPr>
                <w:rFonts w:eastAsia="Calibri"/>
                <w:noProof/>
                <w:color w:val="4C4747"/>
                <w:lang w:val="es-ES"/>
              </w:rPr>
            </w:pPr>
            <w:r w:rsidRPr="000546FF">
              <w:rPr>
                <w:rFonts w:eastAsia="Calibri"/>
                <w:noProof/>
                <w:color w:val="4C4747"/>
                <w:lang w:val="es-ES"/>
              </w:rPr>
              <w:lastRenderedPageBreak/>
              <w:t>17</w:t>
            </w:r>
          </w:p>
        </w:tc>
        <w:tc>
          <w:tcPr>
            <w:tcW w:w="4645" w:type="pct"/>
            <w:tcBorders>
              <w:top w:val="single" w:sz="4" w:space="0" w:color="auto"/>
              <w:left w:val="single" w:sz="4" w:space="0" w:color="auto"/>
              <w:bottom w:val="single" w:sz="4" w:space="0" w:color="auto"/>
              <w:right w:val="single" w:sz="4" w:space="0" w:color="auto"/>
            </w:tcBorders>
            <w:vAlign w:val="center"/>
            <w:hideMark/>
          </w:tcPr>
          <w:p w14:paraId="7E469E69" w14:textId="5C6D43C8" w:rsidR="009A3FC1" w:rsidRPr="000546FF" w:rsidRDefault="009A3FC1" w:rsidP="009A3FC1">
            <w:pPr>
              <w:spacing w:after="160"/>
              <w:jc w:val="both"/>
              <w:rPr>
                <w:rFonts w:eastAsia="Calibri"/>
                <w:noProof/>
                <w:color w:val="4C4747"/>
                <w:lang w:val="es-ES"/>
              </w:rPr>
            </w:pPr>
            <w:r w:rsidRPr="000546FF">
              <w:rPr>
                <w:color w:val="4C4747"/>
                <w:lang w:val="es-ES"/>
              </w:rPr>
              <w:t>Juramentan nueva directiva Asociación de Servidores Públicos de la DGDC</w:t>
            </w:r>
          </w:p>
        </w:tc>
      </w:tr>
      <w:tr w:rsidR="000546FF" w:rsidRPr="008970C5" w14:paraId="239EFD6C" w14:textId="77777777" w:rsidTr="006F6C7A">
        <w:trPr>
          <w:trHeight w:val="728"/>
          <w:jc w:val="center"/>
        </w:trPr>
        <w:tc>
          <w:tcPr>
            <w:tcW w:w="355" w:type="pct"/>
            <w:tcBorders>
              <w:top w:val="single" w:sz="4" w:space="0" w:color="auto"/>
              <w:left w:val="single" w:sz="4" w:space="0" w:color="auto"/>
              <w:bottom w:val="single" w:sz="4" w:space="0" w:color="auto"/>
              <w:right w:val="single" w:sz="4" w:space="0" w:color="auto"/>
            </w:tcBorders>
            <w:vAlign w:val="center"/>
          </w:tcPr>
          <w:p w14:paraId="780C42A6" w14:textId="5994F626" w:rsidR="009A3FC1" w:rsidRPr="000546FF" w:rsidRDefault="009A3FC1" w:rsidP="009A3FC1">
            <w:pPr>
              <w:jc w:val="both"/>
              <w:rPr>
                <w:rFonts w:eastAsia="Calibri"/>
                <w:noProof/>
                <w:color w:val="4C4747"/>
                <w:lang w:val="es-ES"/>
              </w:rPr>
            </w:pPr>
            <w:r w:rsidRPr="000546FF">
              <w:rPr>
                <w:rFonts w:eastAsia="Calibri"/>
                <w:noProof/>
                <w:color w:val="4C4747"/>
                <w:lang w:val="es-ES"/>
              </w:rPr>
              <w:t>18</w:t>
            </w:r>
          </w:p>
        </w:tc>
        <w:tc>
          <w:tcPr>
            <w:tcW w:w="4645" w:type="pct"/>
            <w:tcBorders>
              <w:top w:val="single" w:sz="4" w:space="0" w:color="auto"/>
              <w:left w:val="single" w:sz="4" w:space="0" w:color="auto"/>
              <w:bottom w:val="single" w:sz="4" w:space="0" w:color="auto"/>
              <w:right w:val="single" w:sz="4" w:space="0" w:color="auto"/>
            </w:tcBorders>
            <w:vAlign w:val="center"/>
          </w:tcPr>
          <w:p w14:paraId="0965DB69" w14:textId="36AAFE40" w:rsidR="009A3FC1" w:rsidRPr="000546FF" w:rsidRDefault="009A3FC1" w:rsidP="009A3FC1">
            <w:pPr>
              <w:jc w:val="both"/>
              <w:rPr>
                <w:rFonts w:eastAsia="Calibri"/>
                <w:noProof/>
                <w:color w:val="4C4747"/>
                <w:lang w:val="es-ES"/>
              </w:rPr>
            </w:pPr>
            <w:r w:rsidRPr="000546FF">
              <w:rPr>
                <w:color w:val="4C4747"/>
                <w:lang w:val="es-ES"/>
              </w:rPr>
              <w:t>Personal de la DGDC recibe capacitación sobre "Técnicas de Las 5S" impartido por el INFOTEP</w:t>
            </w:r>
          </w:p>
        </w:tc>
      </w:tr>
      <w:tr w:rsidR="000546FF" w:rsidRPr="008970C5" w14:paraId="3F4DCDED" w14:textId="77777777" w:rsidTr="006F6C7A">
        <w:trPr>
          <w:trHeight w:val="710"/>
          <w:jc w:val="center"/>
        </w:trPr>
        <w:tc>
          <w:tcPr>
            <w:tcW w:w="355" w:type="pct"/>
            <w:tcBorders>
              <w:top w:val="single" w:sz="4" w:space="0" w:color="auto"/>
              <w:left w:val="single" w:sz="4" w:space="0" w:color="auto"/>
              <w:bottom w:val="single" w:sz="4" w:space="0" w:color="auto"/>
              <w:right w:val="single" w:sz="4" w:space="0" w:color="auto"/>
            </w:tcBorders>
            <w:vAlign w:val="center"/>
          </w:tcPr>
          <w:p w14:paraId="46999FC5" w14:textId="627D5FB4" w:rsidR="009A3FC1" w:rsidRPr="000546FF" w:rsidRDefault="009A3FC1" w:rsidP="009A3FC1">
            <w:pPr>
              <w:jc w:val="both"/>
              <w:rPr>
                <w:rFonts w:eastAsia="Calibri"/>
                <w:noProof/>
                <w:color w:val="4C4747"/>
                <w:lang w:val="es-ES"/>
              </w:rPr>
            </w:pPr>
            <w:r w:rsidRPr="000546FF">
              <w:rPr>
                <w:rFonts w:eastAsia="Calibri"/>
                <w:noProof/>
                <w:color w:val="4C4747"/>
                <w:lang w:val="es-ES"/>
              </w:rPr>
              <w:t>19</w:t>
            </w:r>
          </w:p>
        </w:tc>
        <w:tc>
          <w:tcPr>
            <w:tcW w:w="4645" w:type="pct"/>
            <w:tcBorders>
              <w:top w:val="single" w:sz="4" w:space="0" w:color="auto"/>
              <w:left w:val="single" w:sz="4" w:space="0" w:color="auto"/>
              <w:bottom w:val="single" w:sz="4" w:space="0" w:color="auto"/>
              <w:right w:val="single" w:sz="4" w:space="0" w:color="auto"/>
            </w:tcBorders>
            <w:vAlign w:val="center"/>
          </w:tcPr>
          <w:p w14:paraId="0E932DB9" w14:textId="407BE3E6" w:rsidR="009A3FC1" w:rsidRPr="000546FF" w:rsidRDefault="009A3FC1" w:rsidP="009A3FC1">
            <w:pPr>
              <w:jc w:val="both"/>
              <w:rPr>
                <w:rFonts w:eastAsia="Calibri"/>
                <w:noProof/>
                <w:color w:val="4C4747"/>
                <w:lang w:val="es-ES"/>
              </w:rPr>
            </w:pPr>
            <w:r w:rsidRPr="000546FF">
              <w:rPr>
                <w:color w:val="4C4747"/>
                <w:lang w:val="es-ES"/>
              </w:rPr>
              <w:t>INFOTEP imparte Curso-Taller sobre "Ortografía y Redacción" al personal de la DGDC</w:t>
            </w:r>
          </w:p>
        </w:tc>
      </w:tr>
      <w:tr w:rsidR="000546FF" w:rsidRPr="008970C5" w14:paraId="07207186" w14:textId="77777777" w:rsidTr="006F6C7A">
        <w:trPr>
          <w:trHeight w:val="693"/>
          <w:jc w:val="center"/>
        </w:trPr>
        <w:tc>
          <w:tcPr>
            <w:tcW w:w="355" w:type="pct"/>
            <w:tcBorders>
              <w:top w:val="single" w:sz="4" w:space="0" w:color="auto"/>
              <w:left w:val="single" w:sz="4" w:space="0" w:color="auto"/>
              <w:bottom w:val="single" w:sz="4" w:space="0" w:color="auto"/>
              <w:right w:val="single" w:sz="4" w:space="0" w:color="auto"/>
            </w:tcBorders>
            <w:vAlign w:val="center"/>
          </w:tcPr>
          <w:p w14:paraId="11F6290C" w14:textId="6A177C83" w:rsidR="009A3FC1" w:rsidRPr="000546FF" w:rsidRDefault="009A3FC1" w:rsidP="009A3FC1">
            <w:pPr>
              <w:jc w:val="both"/>
              <w:rPr>
                <w:rFonts w:eastAsia="Calibri"/>
                <w:noProof/>
                <w:color w:val="4C4747"/>
                <w:lang w:val="es-ES"/>
              </w:rPr>
            </w:pPr>
            <w:r w:rsidRPr="000546FF">
              <w:rPr>
                <w:rFonts w:eastAsia="Calibri"/>
                <w:noProof/>
                <w:color w:val="4C4747"/>
                <w:lang w:val="es-ES"/>
              </w:rPr>
              <w:t>20</w:t>
            </w:r>
          </w:p>
        </w:tc>
        <w:tc>
          <w:tcPr>
            <w:tcW w:w="4645" w:type="pct"/>
            <w:tcBorders>
              <w:top w:val="single" w:sz="4" w:space="0" w:color="auto"/>
              <w:left w:val="single" w:sz="4" w:space="0" w:color="auto"/>
              <w:bottom w:val="single" w:sz="4" w:space="0" w:color="auto"/>
              <w:right w:val="single" w:sz="4" w:space="0" w:color="auto"/>
            </w:tcBorders>
            <w:vAlign w:val="center"/>
          </w:tcPr>
          <w:p w14:paraId="2B917ACA" w14:textId="1CFE1DDE" w:rsidR="009A3FC1" w:rsidRPr="000546FF" w:rsidRDefault="009A3FC1" w:rsidP="009A3FC1">
            <w:pPr>
              <w:jc w:val="both"/>
              <w:rPr>
                <w:rFonts w:eastAsia="Calibri"/>
                <w:noProof/>
                <w:color w:val="4C4747"/>
                <w:lang w:val="es-ES"/>
              </w:rPr>
            </w:pPr>
            <w:r w:rsidRPr="000546FF">
              <w:rPr>
                <w:color w:val="4C4747"/>
                <w:lang w:val="es-ES"/>
              </w:rPr>
              <w:t>AFPRESERVAS ofrece charla al personal de la DGDC, sobre Seguridad Social</w:t>
            </w:r>
          </w:p>
        </w:tc>
      </w:tr>
      <w:tr w:rsidR="000546FF" w:rsidRPr="008970C5" w14:paraId="68F486CC" w14:textId="77777777" w:rsidTr="006F6C7A">
        <w:trPr>
          <w:trHeight w:val="441"/>
          <w:jc w:val="center"/>
        </w:trPr>
        <w:tc>
          <w:tcPr>
            <w:tcW w:w="355" w:type="pct"/>
            <w:tcBorders>
              <w:top w:val="single" w:sz="4" w:space="0" w:color="auto"/>
              <w:left w:val="single" w:sz="4" w:space="0" w:color="auto"/>
              <w:bottom w:val="single" w:sz="4" w:space="0" w:color="auto"/>
              <w:right w:val="single" w:sz="4" w:space="0" w:color="auto"/>
            </w:tcBorders>
            <w:vAlign w:val="center"/>
          </w:tcPr>
          <w:p w14:paraId="70FA5D1C" w14:textId="71929649" w:rsidR="009A3FC1" w:rsidRPr="000546FF" w:rsidRDefault="009A3FC1" w:rsidP="009A3FC1">
            <w:pPr>
              <w:jc w:val="both"/>
              <w:rPr>
                <w:rFonts w:eastAsia="Calibri"/>
                <w:noProof/>
                <w:color w:val="4C4747"/>
                <w:lang w:val="es-ES"/>
              </w:rPr>
            </w:pPr>
            <w:r w:rsidRPr="000546FF">
              <w:rPr>
                <w:rFonts w:eastAsia="Calibri"/>
                <w:noProof/>
                <w:color w:val="4C4747"/>
                <w:lang w:val="es-ES"/>
              </w:rPr>
              <w:t>21</w:t>
            </w:r>
          </w:p>
        </w:tc>
        <w:tc>
          <w:tcPr>
            <w:tcW w:w="4645" w:type="pct"/>
            <w:tcBorders>
              <w:top w:val="single" w:sz="4" w:space="0" w:color="auto"/>
              <w:left w:val="single" w:sz="4" w:space="0" w:color="auto"/>
              <w:bottom w:val="single" w:sz="4" w:space="0" w:color="auto"/>
              <w:right w:val="single" w:sz="4" w:space="0" w:color="auto"/>
            </w:tcBorders>
            <w:vAlign w:val="center"/>
          </w:tcPr>
          <w:p w14:paraId="4FD2E6FE" w14:textId="50DD4CC1" w:rsidR="009A3FC1" w:rsidRPr="000546FF" w:rsidRDefault="009A3FC1" w:rsidP="009A3FC1">
            <w:pPr>
              <w:jc w:val="both"/>
              <w:rPr>
                <w:rFonts w:eastAsia="Calibri"/>
                <w:noProof/>
                <w:color w:val="4C4747"/>
                <w:lang w:val="es-ES"/>
              </w:rPr>
            </w:pPr>
            <w:r w:rsidRPr="000546FF">
              <w:rPr>
                <w:color w:val="4C4747"/>
                <w:lang w:val="es-ES"/>
              </w:rPr>
              <w:t>DGDC Celebra Semana de la Ética 2024</w:t>
            </w:r>
          </w:p>
        </w:tc>
      </w:tr>
      <w:tr w:rsidR="000546FF" w:rsidRPr="008970C5" w14:paraId="1215C710" w14:textId="77777777" w:rsidTr="006F6C7A">
        <w:trPr>
          <w:trHeight w:val="546"/>
          <w:jc w:val="center"/>
        </w:trPr>
        <w:tc>
          <w:tcPr>
            <w:tcW w:w="355" w:type="pct"/>
            <w:tcBorders>
              <w:top w:val="single" w:sz="4" w:space="0" w:color="auto"/>
              <w:left w:val="single" w:sz="4" w:space="0" w:color="auto"/>
              <w:bottom w:val="single" w:sz="4" w:space="0" w:color="auto"/>
              <w:right w:val="single" w:sz="4" w:space="0" w:color="auto"/>
            </w:tcBorders>
            <w:vAlign w:val="center"/>
          </w:tcPr>
          <w:p w14:paraId="72A19043" w14:textId="45ED734C" w:rsidR="009A3FC1" w:rsidRPr="000546FF" w:rsidRDefault="009A3FC1" w:rsidP="009A3FC1">
            <w:pPr>
              <w:jc w:val="both"/>
              <w:rPr>
                <w:rFonts w:eastAsia="Calibri"/>
                <w:noProof/>
                <w:color w:val="4C4747"/>
                <w:lang w:val="es-ES"/>
              </w:rPr>
            </w:pPr>
            <w:r w:rsidRPr="000546FF">
              <w:rPr>
                <w:rFonts w:eastAsia="Calibri"/>
                <w:noProof/>
                <w:color w:val="4C4747"/>
                <w:lang w:val="es-ES"/>
              </w:rPr>
              <w:t>22</w:t>
            </w:r>
          </w:p>
        </w:tc>
        <w:tc>
          <w:tcPr>
            <w:tcW w:w="4645" w:type="pct"/>
            <w:tcBorders>
              <w:top w:val="single" w:sz="4" w:space="0" w:color="auto"/>
              <w:left w:val="single" w:sz="4" w:space="0" w:color="auto"/>
              <w:bottom w:val="single" w:sz="4" w:space="0" w:color="auto"/>
              <w:right w:val="single" w:sz="4" w:space="0" w:color="auto"/>
            </w:tcBorders>
            <w:vAlign w:val="center"/>
          </w:tcPr>
          <w:p w14:paraId="3B283F6B" w14:textId="41423346" w:rsidR="009A3FC1" w:rsidRPr="000546FF" w:rsidRDefault="009A3FC1" w:rsidP="009A3FC1">
            <w:pPr>
              <w:jc w:val="both"/>
              <w:rPr>
                <w:rFonts w:eastAsia="Calibri"/>
                <w:noProof/>
                <w:color w:val="4C4747"/>
                <w:lang w:val="es-ES"/>
              </w:rPr>
            </w:pPr>
            <w:r w:rsidRPr="000546FF">
              <w:rPr>
                <w:color w:val="4C4747"/>
                <w:lang w:val="es-ES"/>
              </w:rPr>
              <w:t>DGDC recibe charla sobre proyecto</w:t>
            </w:r>
          </w:p>
        </w:tc>
      </w:tr>
      <w:tr w:rsidR="000546FF" w:rsidRPr="008970C5" w14:paraId="0DF2D682" w14:textId="77777777" w:rsidTr="006F6C7A">
        <w:trPr>
          <w:trHeight w:val="554"/>
          <w:jc w:val="center"/>
        </w:trPr>
        <w:tc>
          <w:tcPr>
            <w:tcW w:w="355" w:type="pct"/>
            <w:tcBorders>
              <w:top w:val="single" w:sz="4" w:space="0" w:color="auto"/>
              <w:left w:val="single" w:sz="4" w:space="0" w:color="auto"/>
              <w:bottom w:val="single" w:sz="4" w:space="0" w:color="auto"/>
              <w:right w:val="single" w:sz="4" w:space="0" w:color="auto"/>
            </w:tcBorders>
            <w:vAlign w:val="center"/>
          </w:tcPr>
          <w:p w14:paraId="1A9915FC" w14:textId="080817CB" w:rsidR="009A3FC1" w:rsidRPr="000546FF" w:rsidRDefault="009A3FC1" w:rsidP="009A3FC1">
            <w:pPr>
              <w:jc w:val="both"/>
              <w:rPr>
                <w:rFonts w:eastAsia="Calibri"/>
                <w:noProof/>
                <w:color w:val="4C4747"/>
                <w:lang w:val="es-ES"/>
              </w:rPr>
            </w:pPr>
            <w:r w:rsidRPr="000546FF">
              <w:rPr>
                <w:rFonts w:eastAsia="Calibri"/>
                <w:noProof/>
                <w:color w:val="4C4747"/>
                <w:lang w:val="es-ES"/>
              </w:rPr>
              <w:t>23</w:t>
            </w:r>
          </w:p>
        </w:tc>
        <w:tc>
          <w:tcPr>
            <w:tcW w:w="4645" w:type="pct"/>
            <w:tcBorders>
              <w:top w:val="single" w:sz="4" w:space="0" w:color="auto"/>
              <w:left w:val="single" w:sz="4" w:space="0" w:color="auto"/>
              <w:bottom w:val="single" w:sz="4" w:space="0" w:color="auto"/>
              <w:right w:val="single" w:sz="4" w:space="0" w:color="auto"/>
            </w:tcBorders>
            <w:vAlign w:val="center"/>
          </w:tcPr>
          <w:p w14:paraId="7DED26B5" w14:textId="10367C2B" w:rsidR="009A3FC1" w:rsidRPr="000546FF" w:rsidRDefault="009A3FC1" w:rsidP="009A3FC1">
            <w:pPr>
              <w:jc w:val="both"/>
              <w:rPr>
                <w:rFonts w:eastAsia="Calibri"/>
                <w:noProof/>
                <w:color w:val="4C4747"/>
                <w:lang w:val="es-ES"/>
              </w:rPr>
            </w:pPr>
            <w:r w:rsidRPr="000546FF">
              <w:rPr>
                <w:color w:val="4C4747"/>
                <w:lang w:val="es-ES"/>
              </w:rPr>
              <w:t>Personal de la DGDC recibe charla sobre "VIH-SIDA"</w:t>
            </w:r>
          </w:p>
        </w:tc>
      </w:tr>
      <w:tr w:rsidR="000546FF" w:rsidRPr="008970C5" w14:paraId="285608EF" w14:textId="77777777" w:rsidTr="006F6C7A">
        <w:trPr>
          <w:trHeight w:val="708"/>
          <w:jc w:val="center"/>
        </w:trPr>
        <w:tc>
          <w:tcPr>
            <w:tcW w:w="355" w:type="pct"/>
            <w:tcBorders>
              <w:top w:val="single" w:sz="4" w:space="0" w:color="auto"/>
              <w:left w:val="single" w:sz="4" w:space="0" w:color="auto"/>
              <w:bottom w:val="single" w:sz="4" w:space="0" w:color="auto"/>
              <w:right w:val="single" w:sz="4" w:space="0" w:color="auto"/>
            </w:tcBorders>
            <w:vAlign w:val="center"/>
          </w:tcPr>
          <w:p w14:paraId="487BDF89" w14:textId="359B4378" w:rsidR="009A3FC1" w:rsidRPr="000546FF" w:rsidRDefault="009A3FC1" w:rsidP="009A3FC1">
            <w:pPr>
              <w:jc w:val="both"/>
              <w:rPr>
                <w:rFonts w:eastAsia="Calibri"/>
                <w:noProof/>
                <w:color w:val="4C4747"/>
                <w:lang w:val="es-ES"/>
              </w:rPr>
            </w:pPr>
            <w:r w:rsidRPr="000546FF">
              <w:rPr>
                <w:rFonts w:eastAsia="Calibri"/>
                <w:noProof/>
                <w:color w:val="4C4747"/>
                <w:lang w:val="es-ES"/>
              </w:rPr>
              <w:t>24</w:t>
            </w:r>
          </w:p>
        </w:tc>
        <w:tc>
          <w:tcPr>
            <w:tcW w:w="4645" w:type="pct"/>
            <w:tcBorders>
              <w:top w:val="single" w:sz="4" w:space="0" w:color="auto"/>
              <w:left w:val="single" w:sz="4" w:space="0" w:color="auto"/>
              <w:bottom w:val="single" w:sz="4" w:space="0" w:color="auto"/>
              <w:right w:val="single" w:sz="4" w:space="0" w:color="auto"/>
            </w:tcBorders>
            <w:vAlign w:val="center"/>
          </w:tcPr>
          <w:p w14:paraId="533B631C" w14:textId="73B3AF7E" w:rsidR="009A3FC1" w:rsidRPr="000546FF" w:rsidRDefault="009A3FC1" w:rsidP="009A3FC1">
            <w:pPr>
              <w:jc w:val="both"/>
              <w:rPr>
                <w:rFonts w:eastAsia="Calibri"/>
                <w:noProof/>
                <w:color w:val="4C4747"/>
                <w:lang w:val="es-ES"/>
              </w:rPr>
            </w:pPr>
            <w:r w:rsidRPr="000546FF">
              <w:rPr>
                <w:color w:val="4C4747"/>
                <w:lang w:val="es-ES"/>
              </w:rPr>
              <w:t>IDOPPRIL imparte charla sobre "Prevención de Riesgos Laborales" al personal de la DGDC</w:t>
            </w:r>
          </w:p>
        </w:tc>
      </w:tr>
      <w:tr w:rsidR="000546FF" w:rsidRPr="008970C5" w14:paraId="66C672C6" w14:textId="77777777" w:rsidTr="006F6C7A">
        <w:trPr>
          <w:trHeight w:val="690"/>
          <w:jc w:val="center"/>
        </w:trPr>
        <w:tc>
          <w:tcPr>
            <w:tcW w:w="355" w:type="pct"/>
            <w:tcBorders>
              <w:top w:val="single" w:sz="4" w:space="0" w:color="auto"/>
              <w:left w:val="single" w:sz="4" w:space="0" w:color="auto"/>
              <w:bottom w:val="single" w:sz="4" w:space="0" w:color="auto"/>
              <w:right w:val="single" w:sz="4" w:space="0" w:color="auto"/>
            </w:tcBorders>
            <w:vAlign w:val="center"/>
          </w:tcPr>
          <w:p w14:paraId="5DF6799D" w14:textId="5C9821BC" w:rsidR="009A3FC1" w:rsidRPr="000546FF" w:rsidRDefault="009A3FC1" w:rsidP="009A3FC1">
            <w:pPr>
              <w:jc w:val="both"/>
              <w:rPr>
                <w:rFonts w:eastAsia="Calibri"/>
                <w:noProof/>
                <w:color w:val="4C4747"/>
                <w:lang w:val="es-ES"/>
              </w:rPr>
            </w:pPr>
            <w:r w:rsidRPr="000546FF">
              <w:rPr>
                <w:rFonts w:eastAsia="Calibri"/>
                <w:noProof/>
                <w:color w:val="4C4747"/>
                <w:lang w:val="es-ES"/>
              </w:rPr>
              <w:t>25</w:t>
            </w:r>
          </w:p>
        </w:tc>
        <w:tc>
          <w:tcPr>
            <w:tcW w:w="4645" w:type="pct"/>
            <w:tcBorders>
              <w:top w:val="single" w:sz="4" w:space="0" w:color="auto"/>
              <w:left w:val="single" w:sz="4" w:space="0" w:color="auto"/>
              <w:bottom w:val="single" w:sz="4" w:space="0" w:color="auto"/>
              <w:right w:val="single" w:sz="4" w:space="0" w:color="auto"/>
            </w:tcBorders>
            <w:vAlign w:val="center"/>
          </w:tcPr>
          <w:p w14:paraId="53A4726C" w14:textId="378845FD" w:rsidR="009A3FC1" w:rsidRPr="000546FF" w:rsidRDefault="009A3FC1" w:rsidP="009A3FC1">
            <w:pPr>
              <w:jc w:val="both"/>
              <w:rPr>
                <w:rFonts w:eastAsia="Calibri"/>
                <w:noProof/>
                <w:color w:val="4C4747"/>
                <w:lang w:val="es-ES"/>
              </w:rPr>
            </w:pPr>
            <w:r w:rsidRPr="000546FF">
              <w:rPr>
                <w:color w:val="4C4747"/>
                <w:lang w:val="es-ES"/>
              </w:rPr>
              <w:t>DGDC inaugurara tres importantes obras comunitarias en los próximos días</w:t>
            </w:r>
          </w:p>
        </w:tc>
      </w:tr>
      <w:tr w:rsidR="000546FF" w:rsidRPr="008970C5" w14:paraId="5A9C09E0" w14:textId="77777777" w:rsidTr="006F6C7A">
        <w:trPr>
          <w:trHeight w:val="715"/>
          <w:jc w:val="center"/>
        </w:trPr>
        <w:tc>
          <w:tcPr>
            <w:tcW w:w="355" w:type="pct"/>
            <w:tcBorders>
              <w:top w:val="single" w:sz="4" w:space="0" w:color="auto"/>
              <w:left w:val="single" w:sz="4" w:space="0" w:color="auto"/>
              <w:bottom w:val="single" w:sz="4" w:space="0" w:color="auto"/>
              <w:right w:val="single" w:sz="4" w:space="0" w:color="auto"/>
            </w:tcBorders>
            <w:vAlign w:val="center"/>
          </w:tcPr>
          <w:p w14:paraId="7E223AF1" w14:textId="228A5962" w:rsidR="009A3FC1" w:rsidRPr="000546FF" w:rsidRDefault="009A3FC1" w:rsidP="009A3FC1">
            <w:pPr>
              <w:jc w:val="both"/>
              <w:rPr>
                <w:rFonts w:eastAsia="Calibri"/>
                <w:noProof/>
                <w:color w:val="4C4747"/>
                <w:lang w:val="es-ES"/>
              </w:rPr>
            </w:pPr>
            <w:r w:rsidRPr="000546FF">
              <w:rPr>
                <w:rFonts w:eastAsia="Calibri"/>
                <w:noProof/>
                <w:color w:val="4C4747"/>
                <w:lang w:val="es-ES"/>
              </w:rPr>
              <w:t>26</w:t>
            </w:r>
          </w:p>
        </w:tc>
        <w:tc>
          <w:tcPr>
            <w:tcW w:w="4645" w:type="pct"/>
            <w:tcBorders>
              <w:top w:val="single" w:sz="4" w:space="0" w:color="auto"/>
              <w:left w:val="single" w:sz="4" w:space="0" w:color="auto"/>
              <w:bottom w:val="single" w:sz="4" w:space="0" w:color="auto"/>
              <w:right w:val="single" w:sz="4" w:space="0" w:color="auto"/>
            </w:tcBorders>
            <w:vAlign w:val="center"/>
          </w:tcPr>
          <w:p w14:paraId="023C33CE" w14:textId="6D5E8813" w:rsidR="009A3FC1" w:rsidRPr="000546FF" w:rsidRDefault="009A3FC1" w:rsidP="009A3FC1">
            <w:pPr>
              <w:jc w:val="both"/>
              <w:rPr>
                <w:rFonts w:eastAsia="Calibri"/>
                <w:noProof/>
                <w:color w:val="4C4747"/>
                <w:lang w:val="es-ES"/>
              </w:rPr>
            </w:pPr>
            <w:r w:rsidRPr="000546FF">
              <w:rPr>
                <w:color w:val="4C4747"/>
                <w:lang w:val="es-ES"/>
              </w:rPr>
              <w:t>Carlos Modesto Guzmán Valerio, nuevo director general de la DGDC</w:t>
            </w:r>
          </w:p>
        </w:tc>
      </w:tr>
      <w:tr w:rsidR="000546FF" w:rsidRPr="008970C5" w14:paraId="584C640B" w14:textId="77777777" w:rsidTr="006F6C7A">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7F862528" w14:textId="77777777" w:rsidR="00A07AB4" w:rsidRPr="000546FF" w:rsidRDefault="00A07AB4" w:rsidP="00A07AB4">
            <w:pPr>
              <w:spacing w:after="160"/>
              <w:jc w:val="both"/>
              <w:rPr>
                <w:rFonts w:eastAsia="Calibri"/>
                <w:noProof/>
                <w:color w:val="4C4747"/>
                <w:lang w:val="es-ES"/>
              </w:rPr>
            </w:pPr>
            <w:r w:rsidRPr="000546FF">
              <w:rPr>
                <w:rFonts w:eastAsia="Calibri"/>
                <w:noProof/>
                <w:color w:val="FFFFFF" w:themeColor="background1"/>
                <w:lang w:val="es-ES"/>
              </w:rPr>
              <w:t>TITULOS DE NOTICIAS PUBICADAS EN MEDIOS DE COMUNICACIÓN</w:t>
            </w:r>
          </w:p>
        </w:tc>
      </w:tr>
      <w:tr w:rsidR="000546FF" w:rsidRPr="008970C5" w14:paraId="0005EC5A" w14:textId="77777777" w:rsidTr="006F6C7A">
        <w:trPr>
          <w:trHeight w:val="682"/>
          <w:jc w:val="center"/>
        </w:trPr>
        <w:tc>
          <w:tcPr>
            <w:tcW w:w="355" w:type="pct"/>
            <w:tcBorders>
              <w:top w:val="single" w:sz="4" w:space="0" w:color="auto"/>
              <w:left w:val="single" w:sz="4" w:space="0" w:color="auto"/>
              <w:bottom w:val="single" w:sz="4" w:space="0" w:color="auto"/>
              <w:right w:val="single" w:sz="4" w:space="0" w:color="auto"/>
            </w:tcBorders>
            <w:vAlign w:val="center"/>
          </w:tcPr>
          <w:p w14:paraId="0EBF13D8" w14:textId="72B5444C" w:rsidR="009A3FC1" w:rsidRPr="000546FF" w:rsidRDefault="009A3FC1" w:rsidP="009A3FC1">
            <w:pPr>
              <w:jc w:val="both"/>
              <w:rPr>
                <w:rFonts w:eastAsia="Calibri"/>
                <w:noProof/>
                <w:color w:val="4C4747"/>
                <w:lang w:val="es-ES"/>
              </w:rPr>
            </w:pPr>
            <w:r w:rsidRPr="000546FF">
              <w:rPr>
                <w:rFonts w:eastAsia="Calibri"/>
                <w:noProof/>
                <w:color w:val="4C4747"/>
                <w:lang w:val="es-ES"/>
              </w:rPr>
              <w:t>27</w:t>
            </w:r>
          </w:p>
        </w:tc>
        <w:tc>
          <w:tcPr>
            <w:tcW w:w="4645" w:type="pct"/>
            <w:tcBorders>
              <w:top w:val="single" w:sz="4" w:space="0" w:color="auto"/>
              <w:left w:val="single" w:sz="4" w:space="0" w:color="auto"/>
              <w:bottom w:val="single" w:sz="4" w:space="0" w:color="auto"/>
              <w:right w:val="single" w:sz="4" w:space="0" w:color="auto"/>
            </w:tcBorders>
            <w:vAlign w:val="center"/>
          </w:tcPr>
          <w:p w14:paraId="53690C33" w14:textId="6AA0CDE6" w:rsidR="009A3FC1" w:rsidRPr="000546FF" w:rsidRDefault="009A3FC1" w:rsidP="009A3FC1">
            <w:pPr>
              <w:jc w:val="both"/>
              <w:rPr>
                <w:rFonts w:eastAsia="Calibri"/>
                <w:noProof/>
                <w:color w:val="4C4747"/>
                <w:lang w:val="es-ES"/>
              </w:rPr>
            </w:pPr>
            <w:r w:rsidRPr="000546FF">
              <w:rPr>
                <w:color w:val="4C4747"/>
                <w:lang w:val="es-ES"/>
              </w:rPr>
              <w:t>Modesto Guzmán asume como incúmbete de la Dirección General de Desarrollo de la Comunidad</w:t>
            </w:r>
          </w:p>
        </w:tc>
      </w:tr>
      <w:tr w:rsidR="000546FF" w:rsidRPr="008970C5" w14:paraId="5A315F3E" w14:textId="77777777" w:rsidTr="006F6C7A">
        <w:trPr>
          <w:trHeight w:val="706"/>
          <w:jc w:val="center"/>
        </w:trPr>
        <w:tc>
          <w:tcPr>
            <w:tcW w:w="355" w:type="pct"/>
            <w:tcBorders>
              <w:top w:val="single" w:sz="4" w:space="0" w:color="auto"/>
              <w:left w:val="single" w:sz="4" w:space="0" w:color="auto"/>
              <w:bottom w:val="single" w:sz="4" w:space="0" w:color="auto"/>
              <w:right w:val="single" w:sz="4" w:space="0" w:color="auto"/>
            </w:tcBorders>
            <w:vAlign w:val="center"/>
          </w:tcPr>
          <w:p w14:paraId="434B6C3F" w14:textId="72F9F0CE" w:rsidR="009A3FC1" w:rsidRPr="000546FF" w:rsidRDefault="009A3FC1" w:rsidP="009A3FC1">
            <w:pPr>
              <w:jc w:val="both"/>
              <w:rPr>
                <w:rFonts w:eastAsia="Calibri"/>
                <w:noProof/>
                <w:color w:val="4C4747"/>
                <w:lang w:val="es-ES"/>
              </w:rPr>
            </w:pPr>
            <w:r w:rsidRPr="000546FF">
              <w:rPr>
                <w:rFonts w:eastAsia="Calibri"/>
                <w:noProof/>
                <w:color w:val="4C4747"/>
                <w:lang w:val="es-ES"/>
              </w:rPr>
              <w:t>28</w:t>
            </w:r>
          </w:p>
        </w:tc>
        <w:tc>
          <w:tcPr>
            <w:tcW w:w="4645" w:type="pct"/>
            <w:tcBorders>
              <w:top w:val="single" w:sz="4" w:space="0" w:color="auto"/>
              <w:left w:val="single" w:sz="4" w:space="0" w:color="auto"/>
              <w:bottom w:val="single" w:sz="4" w:space="0" w:color="auto"/>
              <w:right w:val="single" w:sz="4" w:space="0" w:color="auto"/>
            </w:tcBorders>
            <w:vAlign w:val="center"/>
          </w:tcPr>
          <w:p w14:paraId="3F8486BA" w14:textId="71797EE9" w:rsidR="009A3FC1" w:rsidRPr="000546FF" w:rsidRDefault="009A3FC1" w:rsidP="009A3FC1">
            <w:pPr>
              <w:jc w:val="both"/>
              <w:rPr>
                <w:rFonts w:eastAsia="Calibri"/>
                <w:noProof/>
                <w:color w:val="4C4747"/>
                <w:lang w:val="es-ES"/>
              </w:rPr>
            </w:pPr>
            <w:r w:rsidRPr="000546FF">
              <w:rPr>
                <w:color w:val="4C4747"/>
                <w:lang w:val="es-ES"/>
              </w:rPr>
              <w:t>Dirección General de Desarrollo de la Comunidad acude en auxilio de familia con vivienda destruida</w:t>
            </w:r>
          </w:p>
        </w:tc>
      </w:tr>
      <w:tr w:rsidR="000546FF" w:rsidRPr="008970C5" w14:paraId="3D85A9FF" w14:textId="77777777" w:rsidTr="006F6C7A">
        <w:trPr>
          <w:trHeight w:val="402"/>
          <w:jc w:val="center"/>
        </w:trPr>
        <w:tc>
          <w:tcPr>
            <w:tcW w:w="355" w:type="pct"/>
            <w:tcBorders>
              <w:top w:val="single" w:sz="4" w:space="0" w:color="auto"/>
              <w:left w:val="single" w:sz="4" w:space="0" w:color="auto"/>
              <w:bottom w:val="single" w:sz="4" w:space="0" w:color="auto"/>
              <w:right w:val="single" w:sz="4" w:space="0" w:color="auto"/>
            </w:tcBorders>
            <w:vAlign w:val="center"/>
          </w:tcPr>
          <w:p w14:paraId="5F983A08" w14:textId="16F1FCE7" w:rsidR="009A3FC1" w:rsidRPr="000546FF" w:rsidRDefault="009A3FC1" w:rsidP="009A3FC1">
            <w:pPr>
              <w:jc w:val="both"/>
              <w:rPr>
                <w:rFonts w:eastAsia="Calibri"/>
                <w:noProof/>
                <w:color w:val="4C4747"/>
                <w:lang w:val="es-ES"/>
              </w:rPr>
            </w:pPr>
            <w:r w:rsidRPr="000546FF">
              <w:rPr>
                <w:rFonts w:eastAsia="Calibri"/>
                <w:noProof/>
                <w:color w:val="4C4747"/>
                <w:lang w:val="es-ES"/>
              </w:rPr>
              <w:t>29</w:t>
            </w:r>
          </w:p>
        </w:tc>
        <w:tc>
          <w:tcPr>
            <w:tcW w:w="4645" w:type="pct"/>
            <w:tcBorders>
              <w:top w:val="single" w:sz="4" w:space="0" w:color="auto"/>
              <w:left w:val="single" w:sz="4" w:space="0" w:color="auto"/>
              <w:bottom w:val="single" w:sz="4" w:space="0" w:color="auto"/>
              <w:right w:val="single" w:sz="4" w:space="0" w:color="auto"/>
            </w:tcBorders>
            <w:vAlign w:val="center"/>
          </w:tcPr>
          <w:p w14:paraId="6DF72650" w14:textId="2359DADD" w:rsidR="009A3FC1" w:rsidRPr="000546FF" w:rsidRDefault="009A3FC1" w:rsidP="009A3FC1">
            <w:pPr>
              <w:jc w:val="both"/>
              <w:rPr>
                <w:rFonts w:eastAsia="Calibri"/>
                <w:noProof/>
                <w:color w:val="4C4747"/>
                <w:lang w:val="es-ES"/>
              </w:rPr>
            </w:pPr>
            <w:r w:rsidRPr="000546FF">
              <w:rPr>
                <w:color w:val="4C4747"/>
                <w:lang w:val="es-ES"/>
              </w:rPr>
              <w:t>Director General de Desarrollo de la Comunidad sostiene encuentro con embajador de China; busca trabajar juntos</w:t>
            </w:r>
          </w:p>
        </w:tc>
      </w:tr>
      <w:tr w:rsidR="000546FF" w:rsidRPr="008970C5" w14:paraId="1F1C4F07" w14:textId="77777777" w:rsidTr="006F6C7A">
        <w:trPr>
          <w:trHeight w:val="699"/>
          <w:jc w:val="center"/>
        </w:trPr>
        <w:tc>
          <w:tcPr>
            <w:tcW w:w="355" w:type="pct"/>
            <w:tcBorders>
              <w:top w:val="single" w:sz="4" w:space="0" w:color="auto"/>
              <w:left w:val="single" w:sz="4" w:space="0" w:color="auto"/>
              <w:bottom w:val="single" w:sz="4" w:space="0" w:color="auto"/>
              <w:right w:val="single" w:sz="4" w:space="0" w:color="auto"/>
            </w:tcBorders>
            <w:vAlign w:val="center"/>
          </w:tcPr>
          <w:p w14:paraId="6C965BCD" w14:textId="18631642" w:rsidR="009A3FC1" w:rsidRPr="000546FF" w:rsidRDefault="009A3FC1" w:rsidP="009A3FC1">
            <w:pPr>
              <w:jc w:val="both"/>
              <w:rPr>
                <w:rFonts w:eastAsia="Calibri"/>
                <w:noProof/>
                <w:color w:val="4C4747"/>
                <w:lang w:val="es-ES"/>
              </w:rPr>
            </w:pPr>
            <w:r w:rsidRPr="000546FF">
              <w:rPr>
                <w:rFonts w:eastAsia="Calibri"/>
                <w:noProof/>
                <w:color w:val="4C4747"/>
                <w:lang w:val="es-ES"/>
              </w:rPr>
              <w:t>30</w:t>
            </w:r>
          </w:p>
        </w:tc>
        <w:tc>
          <w:tcPr>
            <w:tcW w:w="4645" w:type="pct"/>
            <w:tcBorders>
              <w:top w:val="single" w:sz="4" w:space="0" w:color="auto"/>
              <w:left w:val="single" w:sz="4" w:space="0" w:color="auto"/>
              <w:bottom w:val="single" w:sz="4" w:space="0" w:color="auto"/>
              <w:right w:val="single" w:sz="4" w:space="0" w:color="auto"/>
            </w:tcBorders>
            <w:vAlign w:val="center"/>
          </w:tcPr>
          <w:p w14:paraId="5F4CC487" w14:textId="4DDA579D" w:rsidR="009A3FC1" w:rsidRPr="000546FF" w:rsidRDefault="009A3FC1" w:rsidP="009A3FC1">
            <w:pPr>
              <w:jc w:val="both"/>
              <w:rPr>
                <w:rFonts w:eastAsia="Calibri"/>
                <w:noProof/>
                <w:color w:val="4C4747"/>
                <w:lang w:val="es-ES"/>
              </w:rPr>
            </w:pPr>
            <w:r w:rsidRPr="000546FF">
              <w:rPr>
                <w:color w:val="4C4747"/>
                <w:lang w:val="es-ES"/>
              </w:rPr>
              <w:t>Director General de Desarrollo de la Comunidad busca apoyar terminación de escuela artística</w:t>
            </w:r>
          </w:p>
        </w:tc>
      </w:tr>
      <w:tr w:rsidR="000546FF" w:rsidRPr="008970C5" w14:paraId="7242E3FD" w14:textId="77777777" w:rsidTr="006F6C7A">
        <w:trPr>
          <w:trHeight w:val="709"/>
          <w:jc w:val="center"/>
        </w:trPr>
        <w:tc>
          <w:tcPr>
            <w:tcW w:w="355" w:type="pct"/>
            <w:tcBorders>
              <w:top w:val="single" w:sz="4" w:space="0" w:color="auto"/>
              <w:left w:val="single" w:sz="4" w:space="0" w:color="auto"/>
              <w:bottom w:val="single" w:sz="4" w:space="0" w:color="auto"/>
              <w:right w:val="single" w:sz="4" w:space="0" w:color="auto"/>
            </w:tcBorders>
            <w:vAlign w:val="center"/>
          </w:tcPr>
          <w:p w14:paraId="40034984" w14:textId="0A806E27" w:rsidR="009A3FC1" w:rsidRPr="000546FF" w:rsidRDefault="009A3FC1" w:rsidP="009A3FC1">
            <w:pPr>
              <w:jc w:val="both"/>
              <w:rPr>
                <w:rFonts w:eastAsia="Calibri"/>
                <w:noProof/>
                <w:color w:val="4C4747"/>
                <w:lang w:val="es-ES"/>
              </w:rPr>
            </w:pPr>
            <w:r w:rsidRPr="000546FF">
              <w:rPr>
                <w:rFonts w:eastAsia="Calibri"/>
                <w:noProof/>
                <w:color w:val="4C4747"/>
                <w:lang w:val="es-ES"/>
              </w:rPr>
              <w:t>31</w:t>
            </w:r>
          </w:p>
        </w:tc>
        <w:tc>
          <w:tcPr>
            <w:tcW w:w="4645" w:type="pct"/>
            <w:tcBorders>
              <w:top w:val="single" w:sz="4" w:space="0" w:color="auto"/>
              <w:left w:val="single" w:sz="4" w:space="0" w:color="auto"/>
              <w:bottom w:val="single" w:sz="4" w:space="0" w:color="auto"/>
              <w:right w:val="single" w:sz="4" w:space="0" w:color="auto"/>
            </w:tcBorders>
            <w:vAlign w:val="center"/>
          </w:tcPr>
          <w:p w14:paraId="5928188E" w14:textId="6D79CDC1" w:rsidR="009A3FC1" w:rsidRPr="000546FF" w:rsidRDefault="009A3FC1" w:rsidP="009A3FC1">
            <w:pPr>
              <w:jc w:val="both"/>
              <w:rPr>
                <w:rFonts w:eastAsia="Calibri"/>
                <w:noProof/>
                <w:color w:val="4C4747"/>
                <w:lang w:val="es-ES"/>
              </w:rPr>
            </w:pPr>
            <w:r w:rsidRPr="000546FF">
              <w:rPr>
                <w:color w:val="4C4747"/>
                <w:lang w:val="es-ES"/>
              </w:rPr>
              <w:t>Director General Desarrollo de la Comunidad apoya proyectos en zonas vulnerables</w:t>
            </w:r>
          </w:p>
        </w:tc>
      </w:tr>
      <w:tr w:rsidR="000546FF" w:rsidRPr="008970C5" w14:paraId="75AFD689" w14:textId="77777777" w:rsidTr="006F6C7A">
        <w:trPr>
          <w:trHeight w:val="691"/>
          <w:jc w:val="center"/>
        </w:trPr>
        <w:tc>
          <w:tcPr>
            <w:tcW w:w="355" w:type="pct"/>
            <w:tcBorders>
              <w:top w:val="single" w:sz="4" w:space="0" w:color="auto"/>
              <w:left w:val="single" w:sz="4" w:space="0" w:color="auto"/>
              <w:bottom w:val="single" w:sz="4" w:space="0" w:color="auto"/>
              <w:right w:val="single" w:sz="4" w:space="0" w:color="auto"/>
            </w:tcBorders>
            <w:vAlign w:val="center"/>
          </w:tcPr>
          <w:p w14:paraId="6FB646B6" w14:textId="3CFFFF39" w:rsidR="009A3FC1" w:rsidRPr="000546FF" w:rsidRDefault="009A3FC1" w:rsidP="009A3FC1">
            <w:pPr>
              <w:jc w:val="both"/>
              <w:rPr>
                <w:rFonts w:eastAsia="Calibri"/>
                <w:noProof/>
                <w:color w:val="4C4747"/>
                <w:lang w:val="es-ES"/>
              </w:rPr>
            </w:pPr>
            <w:r w:rsidRPr="000546FF">
              <w:rPr>
                <w:rFonts w:eastAsia="Calibri"/>
                <w:noProof/>
                <w:color w:val="4C4747"/>
                <w:lang w:val="es-ES"/>
              </w:rPr>
              <w:t>32</w:t>
            </w:r>
          </w:p>
        </w:tc>
        <w:tc>
          <w:tcPr>
            <w:tcW w:w="4645" w:type="pct"/>
            <w:tcBorders>
              <w:top w:val="single" w:sz="4" w:space="0" w:color="auto"/>
              <w:left w:val="single" w:sz="4" w:space="0" w:color="auto"/>
              <w:bottom w:val="single" w:sz="4" w:space="0" w:color="auto"/>
              <w:right w:val="single" w:sz="4" w:space="0" w:color="auto"/>
            </w:tcBorders>
            <w:vAlign w:val="center"/>
          </w:tcPr>
          <w:p w14:paraId="3EC3B97D" w14:textId="772FFD67" w:rsidR="009A3FC1" w:rsidRPr="000546FF" w:rsidRDefault="009A3FC1" w:rsidP="009A3FC1">
            <w:pPr>
              <w:jc w:val="both"/>
              <w:rPr>
                <w:rFonts w:eastAsia="Calibri"/>
                <w:noProof/>
                <w:color w:val="4C4747"/>
                <w:lang w:val="es-ES"/>
              </w:rPr>
            </w:pPr>
            <w:r w:rsidRPr="000546FF">
              <w:rPr>
                <w:color w:val="4C4747"/>
                <w:lang w:val="es-ES"/>
              </w:rPr>
              <w:t>Desarrollo de la Comunidad anuncia remozamiento Centro Integral La Hispaniola en Yamasá</w:t>
            </w:r>
          </w:p>
        </w:tc>
      </w:tr>
      <w:tr w:rsidR="000546FF" w:rsidRPr="008970C5" w14:paraId="7B3A6314" w14:textId="77777777" w:rsidTr="006F6C7A">
        <w:trPr>
          <w:trHeight w:val="417"/>
          <w:jc w:val="center"/>
        </w:trPr>
        <w:tc>
          <w:tcPr>
            <w:tcW w:w="355" w:type="pct"/>
            <w:tcBorders>
              <w:top w:val="single" w:sz="4" w:space="0" w:color="auto"/>
              <w:left w:val="single" w:sz="4" w:space="0" w:color="auto"/>
              <w:bottom w:val="single" w:sz="4" w:space="0" w:color="auto"/>
              <w:right w:val="single" w:sz="4" w:space="0" w:color="auto"/>
            </w:tcBorders>
            <w:vAlign w:val="center"/>
          </w:tcPr>
          <w:p w14:paraId="62A0BDB3" w14:textId="3CBDB490" w:rsidR="009A3FC1" w:rsidRPr="000546FF" w:rsidRDefault="009A3FC1" w:rsidP="009A3FC1">
            <w:pPr>
              <w:jc w:val="both"/>
              <w:rPr>
                <w:rFonts w:eastAsia="Calibri"/>
                <w:noProof/>
                <w:color w:val="4C4747"/>
                <w:lang w:val="es-ES"/>
              </w:rPr>
            </w:pPr>
            <w:r w:rsidRPr="000546FF">
              <w:rPr>
                <w:rFonts w:eastAsia="Calibri"/>
                <w:noProof/>
                <w:color w:val="4C4747"/>
                <w:lang w:val="es-ES"/>
              </w:rPr>
              <w:t>33</w:t>
            </w:r>
          </w:p>
        </w:tc>
        <w:tc>
          <w:tcPr>
            <w:tcW w:w="4645" w:type="pct"/>
            <w:tcBorders>
              <w:top w:val="single" w:sz="4" w:space="0" w:color="auto"/>
              <w:left w:val="single" w:sz="4" w:space="0" w:color="auto"/>
              <w:bottom w:val="single" w:sz="4" w:space="0" w:color="auto"/>
              <w:right w:val="single" w:sz="4" w:space="0" w:color="auto"/>
            </w:tcBorders>
            <w:vAlign w:val="center"/>
          </w:tcPr>
          <w:p w14:paraId="4B9A584D" w14:textId="0338D4F5" w:rsidR="009A3FC1" w:rsidRPr="000546FF" w:rsidRDefault="009A3FC1" w:rsidP="009A3FC1">
            <w:pPr>
              <w:jc w:val="both"/>
              <w:rPr>
                <w:rFonts w:eastAsia="Calibri"/>
                <w:noProof/>
                <w:color w:val="4C4747"/>
                <w:lang w:val="es-ES"/>
              </w:rPr>
            </w:pPr>
            <w:r w:rsidRPr="000546FF">
              <w:rPr>
                <w:color w:val="4C4747"/>
                <w:lang w:val="es-ES"/>
              </w:rPr>
              <w:t>Desarrollo de la Comunidad realiza operativo médico para colaboradores y familiares</w:t>
            </w:r>
          </w:p>
        </w:tc>
      </w:tr>
      <w:tr w:rsidR="000546FF" w:rsidRPr="008970C5" w14:paraId="772A6A81" w14:textId="77777777" w:rsidTr="006F6C7A">
        <w:trPr>
          <w:trHeight w:val="706"/>
          <w:jc w:val="center"/>
        </w:trPr>
        <w:tc>
          <w:tcPr>
            <w:tcW w:w="355" w:type="pct"/>
            <w:tcBorders>
              <w:top w:val="single" w:sz="4" w:space="0" w:color="auto"/>
              <w:left w:val="single" w:sz="4" w:space="0" w:color="auto"/>
              <w:bottom w:val="single" w:sz="4" w:space="0" w:color="auto"/>
              <w:right w:val="single" w:sz="4" w:space="0" w:color="auto"/>
            </w:tcBorders>
            <w:vAlign w:val="center"/>
          </w:tcPr>
          <w:p w14:paraId="0294E752" w14:textId="338E6B16" w:rsidR="009A3FC1" w:rsidRPr="000546FF" w:rsidRDefault="009A3FC1" w:rsidP="009A3FC1">
            <w:pPr>
              <w:jc w:val="both"/>
              <w:rPr>
                <w:rFonts w:eastAsia="Calibri"/>
                <w:noProof/>
                <w:color w:val="4C4747"/>
                <w:lang w:val="es-ES"/>
              </w:rPr>
            </w:pPr>
            <w:r w:rsidRPr="000546FF">
              <w:rPr>
                <w:rFonts w:eastAsia="Calibri"/>
                <w:noProof/>
                <w:color w:val="4C4747"/>
                <w:lang w:val="es-ES"/>
              </w:rPr>
              <w:t>34</w:t>
            </w:r>
          </w:p>
        </w:tc>
        <w:tc>
          <w:tcPr>
            <w:tcW w:w="4645" w:type="pct"/>
            <w:tcBorders>
              <w:top w:val="single" w:sz="4" w:space="0" w:color="auto"/>
              <w:left w:val="single" w:sz="4" w:space="0" w:color="auto"/>
              <w:bottom w:val="single" w:sz="4" w:space="0" w:color="auto"/>
              <w:right w:val="single" w:sz="4" w:space="0" w:color="auto"/>
            </w:tcBorders>
            <w:vAlign w:val="center"/>
          </w:tcPr>
          <w:p w14:paraId="257AE831" w14:textId="212B7D7D" w:rsidR="009A3FC1" w:rsidRPr="000546FF" w:rsidRDefault="009A3FC1" w:rsidP="009A3FC1">
            <w:pPr>
              <w:jc w:val="both"/>
              <w:rPr>
                <w:rFonts w:eastAsia="Calibri"/>
                <w:noProof/>
                <w:color w:val="4C4747"/>
                <w:lang w:val="es-ES"/>
              </w:rPr>
            </w:pPr>
            <w:r w:rsidRPr="000546FF">
              <w:rPr>
                <w:color w:val="4C4747"/>
                <w:lang w:val="es-ES"/>
              </w:rPr>
              <w:t>En día de la Salud Mental, director de Desarrollo de la Comunidad llama cuidarla</w:t>
            </w:r>
          </w:p>
        </w:tc>
      </w:tr>
      <w:tr w:rsidR="000546FF" w:rsidRPr="008970C5" w14:paraId="337F2F53" w14:textId="77777777" w:rsidTr="006F6C7A">
        <w:trPr>
          <w:trHeight w:val="689"/>
          <w:jc w:val="center"/>
        </w:trPr>
        <w:tc>
          <w:tcPr>
            <w:tcW w:w="355" w:type="pct"/>
            <w:tcBorders>
              <w:top w:val="single" w:sz="4" w:space="0" w:color="auto"/>
              <w:left w:val="single" w:sz="4" w:space="0" w:color="auto"/>
              <w:bottom w:val="single" w:sz="4" w:space="0" w:color="auto"/>
              <w:right w:val="single" w:sz="4" w:space="0" w:color="auto"/>
            </w:tcBorders>
            <w:vAlign w:val="center"/>
          </w:tcPr>
          <w:p w14:paraId="1708669B" w14:textId="3D43B761" w:rsidR="009A3FC1" w:rsidRPr="000546FF" w:rsidRDefault="009A3FC1" w:rsidP="009A3FC1">
            <w:pPr>
              <w:jc w:val="both"/>
              <w:rPr>
                <w:rFonts w:eastAsia="Calibri"/>
                <w:noProof/>
                <w:color w:val="4C4747"/>
                <w:lang w:val="es-ES"/>
              </w:rPr>
            </w:pPr>
            <w:r w:rsidRPr="000546FF">
              <w:rPr>
                <w:rFonts w:eastAsia="Calibri"/>
                <w:noProof/>
                <w:color w:val="4C4747"/>
                <w:lang w:val="es-ES"/>
              </w:rPr>
              <w:lastRenderedPageBreak/>
              <w:t>35</w:t>
            </w:r>
          </w:p>
        </w:tc>
        <w:tc>
          <w:tcPr>
            <w:tcW w:w="4645" w:type="pct"/>
            <w:tcBorders>
              <w:top w:val="single" w:sz="4" w:space="0" w:color="auto"/>
              <w:left w:val="single" w:sz="4" w:space="0" w:color="auto"/>
              <w:bottom w:val="single" w:sz="4" w:space="0" w:color="auto"/>
              <w:right w:val="single" w:sz="4" w:space="0" w:color="auto"/>
            </w:tcBorders>
            <w:vAlign w:val="center"/>
          </w:tcPr>
          <w:p w14:paraId="385517CF" w14:textId="6D52910F" w:rsidR="009A3FC1" w:rsidRPr="000546FF" w:rsidRDefault="009A3FC1" w:rsidP="009A3FC1">
            <w:pPr>
              <w:jc w:val="both"/>
              <w:rPr>
                <w:rFonts w:eastAsia="Calibri"/>
                <w:noProof/>
                <w:color w:val="4C4747"/>
                <w:lang w:val="es-ES"/>
              </w:rPr>
            </w:pPr>
            <w:r w:rsidRPr="000546FF">
              <w:rPr>
                <w:color w:val="4C4747"/>
                <w:lang w:val="es-ES"/>
              </w:rPr>
              <w:t>Dirección General de Desarrollo de la Comunidad capacita mujeres en Haina</w:t>
            </w:r>
          </w:p>
        </w:tc>
      </w:tr>
      <w:tr w:rsidR="000546FF" w:rsidRPr="008970C5" w14:paraId="65AB6291" w14:textId="77777777" w:rsidTr="006F6C7A">
        <w:trPr>
          <w:trHeight w:val="570"/>
          <w:jc w:val="center"/>
        </w:trPr>
        <w:tc>
          <w:tcPr>
            <w:tcW w:w="355" w:type="pct"/>
            <w:tcBorders>
              <w:top w:val="single" w:sz="4" w:space="0" w:color="auto"/>
              <w:left w:val="single" w:sz="4" w:space="0" w:color="auto"/>
              <w:bottom w:val="single" w:sz="4" w:space="0" w:color="auto"/>
              <w:right w:val="single" w:sz="4" w:space="0" w:color="auto"/>
            </w:tcBorders>
            <w:vAlign w:val="center"/>
          </w:tcPr>
          <w:p w14:paraId="19CA7372" w14:textId="27807B1E" w:rsidR="009A3FC1" w:rsidRPr="000546FF" w:rsidRDefault="009A3FC1" w:rsidP="009A3FC1">
            <w:pPr>
              <w:jc w:val="both"/>
              <w:rPr>
                <w:rFonts w:eastAsia="Calibri"/>
                <w:noProof/>
                <w:color w:val="4C4747"/>
                <w:lang w:val="es-ES"/>
              </w:rPr>
            </w:pPr>
            <w:r w:rsidRPr="000546FF">
              <w:rPr>
                <w:rFonts w:eastAsia="Calibri"/>
                <w:noProof/>
                <w:color w:val="4C4747"/>
                <w:lang w:val="es-ES"/>
              </w:rPr>
              <w:t>36</w:t>
            </w:r>
          </w:p>
        </w:tc>
        <w:tc>
          <w:tcPr>
            <w:tcW w:w="4645" w:type="pct"/>
            <w:tcBorders>
              <w:top w:val="single" w:sz="4" w:space="0" w:color="auto"/>
              <w:left w:val="single" w:sz="4" w:space="0" w:color="auto"/>
              <w:bottom w:val="single" w:sz="4" w:space="0" w:color="auto"/>
              <w:right w:val="single" w:sz="4" w:space="0" w:color="auto"/>
            </w:tcBorders>
            <w:vAlign w:val="center"/>
          </w:tcPr>
          <w:p w14:paraId="06BB9763" w14:textId="6C71D49F" w:rsidR="009A3FC1" w:rsidRPr="000546FF" w:rsidRDefault="009A3FC1" w:rsidP="009A3FC1">
            <w:pPr>
              <w:jc w:val="both"/>
              <w:rPr>
                <w:rFonts w:eastAsia="Calibri"/>
                <w:noProof/>
                <w:color w:val="4C4747"/>
                <w:lang w:val="es-ES"/>
              </w:rPr>
            </w:pPr>
            <w:r w:rsidRPr="000546FF">
              <w:rPr>
                <w:color w:val="4C4747"/>
                <w:lang w:val="es-ES"/>
              </w:rPr>
              <w:t>Desarrollo de la Comunidad reabrirá escuela de orfebrería</w:t>
            </w:r>
          </w:p>
        </w:tc>
      </w:tr>
      <w:tr w:rsidR="000546FF" w:rsidRPr="008970C5" w14:paraId="5FF901F8" w14:textId="77777777" w:rsidTr="006F6C7A">
        <w:trPr>
          <w:trHeight w:val="694"/>
          <w:jc w:val="center"/>
        </w:trPr>
        <w:tc>
          <w:tcPr>
            <w:tcW w:w="355" w:type="pct"/>
            <w:tcBorders>
              <w:top w:val="single" w:sz="4" w:space="0" w:color="auto"/>
              <w:left w:val="single" w:sz="4" w:space="0" w:color="auto"/>
              <w:bottom w:val="single" w:sz="4" w:space="0" w:color="auto"/>
              <w:right w:val="single" w:sz="4" w:space="0" w:color="auto"/>
            </w:tcBorders>
            <w:vAlign w:val="center"/>
          </w:tcPr>
          <w:p w14:paraId="1662F8AD" w14:textId="54AA7304" w:rsidR="009A3FC1" w:rsidRPr="000546FF" w:rsidRDefault="009A3FC1" w:rsidP="009A3FC1">
            <w:pPr>
              <w:jc w:val="both"/>
              <w:rPr>
                <w:rFonts w:eastAsia="Calibri"/>
                <w:noProof/>
                <w:color w:val="4C4747"/>
                <w:lang w:val="es-ES"/>
              </w:rPr>
            </w:pPr>
            <w:r w:rsidRPr="000546FF">
              <w:rPr>
                <w:rFonts w:eastAsia="Calibri"/>
                <w:noProof/>
                <w:color w:val="4C4747"/>
                <w:lang w:val="es-ES"/>
              </w:rPr>
              <w:t>37</w:t>
            </w:r>
          </w:p>
        </w:tc>
        <w:tc>
          <w:tcPr>
            <w:tcW w:w="4645" w:type="pct"/>
            <w:tcBorders>
              <w:top w:val="single" w:sz="4" w:space="0" w:color="auto"/>
              <w:left w:val="single" w:sz="4" w:space="0" w:color="auto"/>
              <w:bottom w:val="single" w:sz="4" w:space="0" w:color="auto"/>
              <w:right w:val="single" w:sz="4" w:space="0" w:color="auto"/>
            </w:tcBorders>
            <w:vAlign w:val="center"/>
          </w:tcPr>
          <w:p w14:paraId="6DEAB39A" w14:textId="4C11D8DD" w:rsidR="009A3FC1" w:rsidRPr="000546FF" w:rsidRDefault="009A3FC1" w:rsidP="009A3FC1">
            <w:pPr>
              <w:jc w:val="both"/>
              <w:rPr>
                <w:rFonts w:eastAsia="Calibri"/>
                <w:noProof/>
                <w:color w:val="4C4747"/>
                <w:lang w:val="es-ES"/>
              </w:rPr>
            </w:pPr>
            <w:r w:rsidRPr="000546FF">
              <w:rPr>
                <w:color w:val="4C4747"/>
                <w:lang w:val="es-ES"/>
              </w:rPr>
              <w:t>Director General Desarrollo de la Comunidad escucha necesidades de residentes</w:t>
            </w:r>
          </w:p>
        </w:tc>
      </w:tr>
      <w:tr w:rsidR="000546FF" w:rsidRPr="008970C5" w14:paraId="16CB79A5" w14:textId="77777777" w:rsidTr="006F6C7A">
        <w:trPr>
          <w:trHeight w:val="704"/>
          <w:jc w:val="center"/>
        </w:trPr>
        <w:tc>
          <w:tcPr>
            <w:tcW w:w="355" w:type="pct"/>
            <w:tcBorders>
              <w:top w:val="single" w:sz="4" w:space="0" w:color="auto"/>
              <w:left w:val="single" w:sz="4" w:space="0" w:color="auto"/>
              <w:bottom w:val="single" w:sz="4" w:space="0" w:color="auto"/>
              <w:right w:val="single" w:sz="4" w:space="0" w:color="auto"/>
            </w:tcBorders>
            <w:vAlign w:val="center"/>
          </w:tcPr>
          <w:p w14:paraId="331B54A8" w14:textId="601BC85C" w:rsidR="009A3FC1" w:rsidRPr="000546FF" w:rsidRDefault="009A3FC1" w:rsidP="009A3FC1">
            <w:pPr>
              <w:jc w:val="both"/>
              <w:rPr>
                <w:rFonts w:eastAsia="Calibri"/>
                <w:noProof/>
                <w:color w:val="4C4747"/>
                <w:lang w:val="es-ES"/>
              </w:rPr>
            </w:pPr>
            <w:r w:rsidRPr="000546FF">
              <w:rPr>
                <w:rFonts w:eastAsia="Calibri"/>
                <w:noProof/>
                <w:color w:val="4C4747"/>
                <w:lang w:val="es-ES"/>
              </w:rPr>
              <w:t>38</w:t>
            </w:r>
          </w:p>
        </w:tc>
        <w:tc>
          <w:tcPr>
            <w:tcW w:w="4645" w:type="pct"/>
            <w:tcBorders>
              <w:top w:val="single" w:sz="4" w:space="0" w:color="auto"/>
              <w:left w:val="single" w:sz="4" w:space="0" w:color="auto"/>
              <w:bottom w:val="single" w:sz="4" w:space="0" w:color="auto"/>
              <w:right w:val="single" w:sz="4" w:space="0" w:color="auto"/>
            </w:tcBorders>
            <w:vAlign w:val="center"/>
          </w:tcPr>
          <w:p w14:paraId="3A8B8DCB" w14:textId="705DDFF2" w:rsidR="009A3FC1" w:rsidRPr="000546FF" w:rsidRDefault="009A3FC1" w:rsidP="009A3FC1">
            <w:pPr>
              <w:jc w:val="both"/>
              <w:rPr>
                <w:rFonts w:eastAsia="Calibri"/>
                <w:noProof/>
                <w:color w:val="4C4747"/>
                <w:lang w:val="es-ES"/>
              </w:rPr>
            </w:pPr>
            <w:r w:rsidRPr="000546FF">
              <w:rPr>
                <w:color w:val="4C4747"/>
                <w:lang w:val="es-ES"/>
              </w:rPr>
              <w:t>Desarrollo de la Comunidad imparte charla sobre ¨Prevención y Concientización del Cáncer de Mama¨</w:t>
            </w:r>
          </w:p>
        </w:tc>
      </w:tr>
      <w:tr w:rsidR="000546FF" w:rsidRPr="008970C5" w14:paraId="2F7D39A8" w14:textId="77777777" w:rsidTr="006F6C7A">
        <w:trPr>
          <w:trHeight w:val="701"/>
          <w:jc w:val="center"/>
        </w:trPr>
        <w:tc>
          <w:tcPr>
            <w:tcW w:w="355" w:type="pct"/>
            <w:tcBorders>
              <w:top w:val="single" w:sz="4" w:space="0" w:color="auto"/>
              <w:left w:val="single" w:sz="4" w:space="0" w:color="auto"/>
              <w:bottom w:val="single" w:sz="4" w:space="0" w:color="auto"/>
              <w:right w:val="single" w:sz="4" w:space="0" w:color="auto"/>
            </w:tcBorders>
            <w:vAlign w:val="center"/>
          </w:tcPr>
          <w:p w14:paraId="4A19D761" w14:textId="074E312E" w:rsidR="009A3FC1" w:rsidRPr="000546FF" w:rsidRDefault="009A3FC1" w:rsidP="009A3FC1">
            <w:pPr>
              <w:jc w:val="both"/>
              <w:rPr>
                <w:rFonts w:eastAsia="Calibri"/>
                <w:noProof/>
                <w:color w:val="4C4747"/>
                <w:lang w:val="es-ES"/>
              </w:rPr>
            </w:pPr>
            <w:r w:rsidRPr="000546FF">
              <w:rPr>
                <w:rFonts w:eastAsia="Calibri"/>
                <w:noProof/>
                <w:color w:val="4C4747"/>
                <w:lang w:val="es-ES"/>
              </w:rPr>
              <w:t>39</w:t>
            </w:r>
          </w:p>
        </w:tc>
        <w:tc>
          <w:tcPr>
            <w:tcW w:w="4645" w:type="pct"/>
            <w:tcBorders>
              <w:top w:val="single" w:sz="4" w:space="0" w:color="auto"/>
              <w:left w:val="single" w:sz="4" w:space="0" w:color="auto"/>
              <w:bottom w:val="single" w:sz="4" w:space="0" w:color="auto"/>
              <w:right w:val="single" w:sz="4" w:space="0" w:color="auto"/>
            </w:tcBorders>
            <w:vAlign w:val="center"/>
          </w:tcPr>
          <w:p w14:paraId="5C687C81" w14:textId="567DCB80" w:rsidR="009A3FC1" w:rsidRPr="000546FF" w:rsidRDefault="009A3FC1" w:rsidP="009A3FC1">
            <w:pPr>
              <w:jc w:val="both"/>
              <w:rPr>
                <w:rFonts w:eastAsia="Calibri"/>
                <w:noProof/>
                <w:color w:val="4C4747"/>
                <w:lang w:val="es-ES"/>
              </w:rPr>
            </w:pPr>
            <w:r w:rsidRPr="000546FF">
              <w:rPr>
                <w:color w:val="4C4747"/>
                <w:lang w:val="es-ES"/>
              </w:rPr>
              <w:t>Desarrollo de la Comunidad realiza jornada médica en Santo Domingo Norte</w:t>
            </w:r>
          </w:p>
        </w:tc>
      </w:tr>
      <w:tr w:rsidR="000546FF" w:rsidRPr="008970C5" w14:paraId="11675B77" w14:textId="77777777" w:rsidTr="006F6C7A">
        <w:trPr>
          <w:trHeight w:val="742"/>
          <w:jc w:val="center"/>
        </w:trPr>
        <w:tc>
          <w:tcPr>
            <w:tcW w:w="355" w:type="pct"/>
            <w:tcBorders>
              <w:top w:val="single" w:sz="4" w:space="0" w:color="auto"/>
              <w:left w:val="single" w:sz="4" w:space="0" w:color="auto"/>
              <w:bottom w:val="single" w:sz="4" w:space="0" w:color="auto"/>
              <w:right w:val="single" w:sz="4" w:space="0" w:color="auto"/>
            </w:tcBorders>
            <w:vAlign w:val="center"/>
          </w:tcPr>
          <w:p w14:paraId="2910E8DB" w14:textId="7A27FE9C" w:rsidR="009A3FC1" w:rsidRPr="000546FF" w:rsidRDefault="009A3FC1" w:rsidP="009A3FC1">
            <w:pPr>
              <w:jc w:val="both"/>
              <w:rPr>
                <w:rFonts w:eastAsia="Calibri"/>
                <w:noProof/>
                <w:color w:val="4C4747"/>
                <w:lang w:val="es-ES"/>
              </w:rPr>
            </w:pPr>
            <w:r w:rsidRPr="000546FF">
              <w:rPr>
                <w:rFonts w:eastAsia="Calibri"/>
                <w:noProof/>
                <w:color w:val="4C4747"/>
                <w:lang w:val="es-ES"/>
              </w:rPr>
              <w:t>41</w:t>
            </w:r>
          </w:p>
        </w:tc>
        <w:tc>
          <w:tcPr>
            <w:tcW w:w="4645" w:type="pct"/>
            <w:tcBorders>
              <w:top w:val="single" w:sz="4" w:space="0" w:color="auto"/>
              <w:left w:val="single" w:sz="4" w:space="0" w:color="auto"/>
              <w:bottom w:val="single" w:sz="4" w:space="0" w:color="auto"/>
              <w:right w:val="single" w:sz="4" w:space="0" w:color="auto"/>
            </w:tcBorders>
            <w:vAlign w:val="center"/>
          </w:tcPr>
          <w:p w14:paraId="08C1E47E" w14:textId="3146A39E" w:rsidR="009A3FC1" w:rsidRPr="000546FF" w:rsidRDefault="009A3FC1" w:rsidP="009A3FC1">
            <w:pPr>
              <w:jc w:val="both"/>
              <w:rPr>
                <w:rFonts w:eastAsia="Calibri"/>
                <w:noProof/>
                <w:color w:val="4C4747"/>
                <w:lang w:val="es-ES"/>
              </w:rPr>
            </w:pPr>
            <w:r w:rsidRPr="000546FF">
              <w:rPr>
                <w:color w:val="4C4747"/>
                <w:lang w:val="es-ES"/>
              </w:rPr>
              <w:t>Desarrollo de la Comunidad apoya semana de la poesía</w:t>
            </w:r>
          </w:p>
        </w:tc>
      </w:tr>
      <w:tr w:rsidR="000546FF" w:rsidRPr="008970C5" w14:paraId="6D2C10B2" w14:textId="77777777" w:rsidTr="006F6C7A">
        <w:trPr>
          <w:trHeight w:val="710"/>
          <w:jc w:val="center"/>
        </w:trPr>
        <w:tc>
          <w:tcPr>
            <w:tcW w:w="355" w:type="pct"/>
            <w:tcBorders>
              <w:top w:val="single" w:sz="4" w:space="0" w:color="auto"/>
              <w:left w:val="single" w:sz="4" w:space="0" w:color="auto"/>
              <w:bottom w:val="single" w:sz="4" w:space="0" w:color="auto"/>
              <w:right w:val="single" w:sz="4" w:space="0" w:color="auto"/>
            </w:tcBorders>
            <w:vAlign w:val="center"/>
          </w:tcPr>
          <w:p w14:paraId="1DA767F0" w14:textId="236ED880" w:rsidR="009A3FC1" w:rsidRPr="000546FF" w:rsidRDefault="009A3FC1" w:rsidP="009A3FC1">
            <w:pPr>
              <w:jc w:val="both"/>
              <w:rPr>
                <w:rFonts w:eastAsia="Calibri"/>
                <w:noProof/>
                <w:color w:val="4C4747"/>
                <w:lang w:val="es-ES"/>
              </w:rPr>
            </w:pPr>
            <w:r w:rsidRPr="000546FF">
              <w:rPr>
                <w:rFonts w:eastAsia="Calibri"/>
                <w:noProof/>
                <w:color w:val="4C4747"/>
                <w:lang w:val="es-ES"/>
              </w:rPr>
              <w:t>42</w:t>
            </w:r>
          </w:p>
        </w:tc>
        <w:tc>
          <w:tcPr>
            <w:tcW w:w="4645" w:type="pct"/>
            <w:tcBorders>
              <w:top w:val="single" w:sz="4" w:space="0" w:color="auto"/>
              <w:left w:val="single" w:sz="4" w:space="0" w:color="auto"/>
              <w:bottom w:val="single" w:sz="4" w:space="0" w:color="auto"/>
              <w:right w:val="single" w:sz="4" w:space="0" w:color="auto"/>
            </w:tcBorders>
            <w:vAlign w:val="center"/>
          </w:tcPr>
          <w:p w14:paraId="3A4B1331" w14:textId="69FB73B4" w:rsidR="009A3FC1" w:rsidRPr="000546FF" w:rsidRDefault="009A3FC1" w:rsidP="009A3FC1">
            <w:pPr>
              <w:jc w:val="both"/>
              <w:rPr>
                <w:rFonts w:eastAsia="Calibri"/>
                <w:noProof/>
                <w:color w:val="4C4747"/>
                <w:lang w:val="es-ES"/>
              </w:rPr>
            </w:pPr>
            <w:r w:rsidRPr="000546FF">
              <w:rPr>
                <w:color w:val="4C4747"/>
                <w:lang w:val="es-ES"/>
              </w:rPr>
              <w:t>Director Desarrollo de la Comunidad participa en actividades aniversario IDECOOP</w:t>
            </w:r>
          </w:p>
        </w:tc>
      </w:tr>
      <w:tr w:rsidR="000546FF" w:rsidRPr="008970C5" w14:paraId="6068A0A1" w14:textId="77777777" w:rsidTr="006F6C7A">
        <w:trPr>
          <w:trHeight w:val="694"/>
          <w:jc w:val="center"/>
        </w:trPr>
        <w:tc>
          <w:tcPr>
            <w:tcW w:w="355" w:type="pct"/>
            <w:tcBorders>
              <w:top w:val="single" w:sz="4" w:space="0" w:color="auto"/>
              <w:left w:val="single" w:sz="4" w:space="0" w:color="auto"/>
              <w:bottom w:val="single" w:sz="4" w:space="0" w:color="auto"/>
              <w:right w:val="single" w:sz="4" w:space="0" w:color="auto"/>
            </w:tcBorders>
            <w:vAlign w:val="center"/>
          </w:tcPr>
          <w:p w14:paraId="03844F1E" w14:textId="79F405ED" w:rsidR="009A3FC1" w:rsidRPr="000546FF" w:rsidRDefault="009A3FC1" w:rsidP="009A3FC1">
            <w:pPr>
              <w:jc w:val="both"/>
              <w:rPr>
                <w:rFonts w:eastAsia="Calibri"/>
                <w:noProof/>
                <w:color w:val="4C4747"/>
                <w:lang w:val="es-ES"/>
              </w:rPr>
            </w:pPr>
            <w:r w:rsidRPr="000546FF">
              <w:rPr>
                <w:rFonts w:eastAsia="Calibri"/>
                <w:noProof/>
                <w:color w:val="4C4747"/>
                <w:lang w:val="es-ES"/>
              </w:rPr>
              <w:t>43</w:t>
            </w:r>
          </w:p>
        </w:tc>
        <w:tc>
          <w:tcPr>
            <w:tcW w:w="4645" w:type="pct"/>
            <w:tcBorders>
              <w:top w:val="single" w:sz="4" w:space="0" w:color="auto"/>
              <w:left w:val="single" w:sz="4" w:space="0" w:color="auto"/>
              <w:bottom w:val="single" w:sz="4" w:space="0" w:color="auto"/>
              <w:right w:val="single" w:sz="4" w:space="0" w:color="auto"/>
            </w:tcBorders>
            <w:vAlign w:val="center"/>
          </w:tcPr>
          <w:p w14:paraId="05DBE83A" w14:textId="6815543F" w:rsidR="009A3FC1" w:rsidRPr="000546FF" w:rsidRDefault="009A3FC1" w:rsidP="009A3FC1">
            <w:pPr>
              <w:jc w:val="both"/>
              <w:rPr>
                <w:rFonts w:eastAsia="Calibri"/>
                <w:noProof/>
                <w:color w:val="4C4747"/>
                <w:lang w:val="es-ES"/>
              </w:rPr>
            </w:pPr>
            <w:r w:rsidRPr="000546FF">
              <w:rPr>
                <w:color w:val="4C4747"/>
                <w:lang w:val="es-ES"/>
              </w:rPr>
              <w:t>Desarrollo Comunidad lleva a orientación sobre cáncer mama</w:t>
            </w:r>
          </w:p>
        </w:tc>
      </w:tr>
      <w:tr w:rsidR="000546FF" w:rsidRPr="008970C5" w14:paraId="551AADB2" w14:textId="77777777" w:rsidTr="006F6C7A">
        <w:trPr>
          <w:trHeight w:val="714"/>
          <w:jc w:val="center"/>
        </w:trPr>
        <w:tc>
          <w:tcPr>
            <w:tcW w:w="355" w:type="pct"/>
            <w:tcBorders>
              <w:top w:val="single" w:sz="4" w:space="0" w:color="auto"/>
              <w:left w:val="single" w:sz="4" w:space="0" w:color="auto"/>
              <w:bottom w:val="single" w:sz="4" w:space="0" w:color="auto"/>
              <w:right w:val="single" w:sz="4" w:space="0" w:color="auto"/>
            </w:tcBorders>
            <w:vAlign w:val="center"/>
          </w:tcPr>
          <w:p w14:paraId="09E46D7C" w14:textId="79462BE8" w:rsidR="009A3FC1" w:rsidRPr="000546FF" w:rsidRDefault="009A3FC1" w:rsidP="009A3FC1">
            <w:pPr>
              <w:jc w:val="both"/>
              <w:rPr>
                <w:rFonts w:eastAsia="Calibri"/>
                <w:noProof/>
                <w:color w:val="4C4747"/>
                <w:lang w:val="es-ES"/>
              </w:rPr>
            </w:pPr>
            <w:r w:rsidRPr="000546FF">
              <w:rPr>
                <w:rFonts w:eastAsia="Calibri"/>
                <w:noProof/>
                <w:color w:val="4C4747"/>
                <w:lang w:val="es-ES"/>
              </w:rPr>
              <w:t>44</w:t>
            </w:r>
          </w:p>
        </w:tc>
        <w:tc>
          <w:tcPr>
            <w:tcW w:w="4645" w:type="pct"/>
            <w:tcBorders>
              <w:top w:val="single" w:sz="4" w:space="0" w:color="auto"/>
              <w:left w:val="single" w:sz="4" w:space="0" w:color="auto"/>
              <w:bottom w:val="single" w:sz="4" w:space="0" w:color="auto"/>
              <w:right w:val="single" w:sz="4" w:space="0" w:color="auto"/>
            </w:tcBorders>
            <w:vAlign w:val="center"/>
          </w:tcPr>
          <w:p w14:paraId="1B48DB88" w14:textId="151921CD" w:rsidR="009A3FC1" w:rsidRPr="000546FF" w:rsidRDefault="009A3FC1" w:rsidP="009A3FC1">
            <w:pPr>
              <w:jc w:val="both"/>
              <w:rPr>
                <w:rFonts w:eastAsia="Calibri"/>
                <w:noProof/>
                <w:color w:val="4C4747"/>
                <w:lang w:val="es-ES"/>
              </w:rPr>
            </w:pPr>
            <w:r w:rsidRPr="000546FF">
              <w:rPr>
                <w:color w:val="4C4747"/>
                <w:lang w:val="es-ES"/>
              </w:rPr>
              <w:t>Director Desarrollo de la Comunidad llama a fortalecer trabajo en zonas vulnerables</w:t>
            </w:r>
          </w:p>
        </w:tc>
      </w:tr>
      <w:tr w:rsidR="000546FF" w:rsidRPr="008970C5" w14:paraId="6ADA7F8A" w14:textId="77777777" w:rsidTr="006F6C7A">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5389DC6F" w14:textId="77777777" w:rsidR="00A07AB4" w:rsidRPr="000546FF" w:rsidRDefault="00A07AB4" w:rsidP="00A07AB4">
            <w:pPr>
              <w:spacing w:after="160"/>
              <w:jc w:val="both"/>
              <w:rPr>
                <w:rFonts w:eastAsia="Calibri"/>
                <w:noProof/>
                <w:color w:val="4C4747"/>
                <w:lang w:val="es-ES"/>
              </w:rPr>
            </w:pPr>
            <w:r w:rsidRPr="000546FF">
              <w:rPr>
                <w:rFonts w:eastAsia="Calibri"/>
                <w:noProof/>
                <w:color w:val="FFFFFF" w:themeColor="background1"/>
                <w:lang w:val="es-ES"/>
              </w:rPr>
              <w:t>TITULOS DE NOTICIAS PUBICADAS EN MEDIOS DE COMUNICACIÓN</w:t>
            </w:r>
          </w:p>
        </w:tc>
      </w:tr>
      <w:tr w:rsidR="000546FF" w:rsidRPr="008970C5" w14:paraId="0EDBC741" w14:textId="77777777" w:rsidTr="006F6C7A">
        <w:trPr>
          <w:trHeight w:val="722"/>
          <w:jc w:val="center"/>
        </w:trPr>
        <w:tc>
          <w:tcPr>
            <w:tcW w:w="355" w:type="pct"/>
            <w:tcBorders>
              <w:top w:val="single" w:sz="4" w:space="0" w:color="auto"/>
              <w:left w:val="single" w:sz="4" w:space="0" w:color="auto"/>
              <w:bottom w:val="single" w:sz="4" w:space="0" w:color="auto"/>
              <w:right w:val="single" w:sz="4" w:space="0" w:color="auto"/>
            </w:tcBorders>
            <w:vAlign w:val="center"/>
          </w:tcPr>
          <w:p w14:paraId="3E3D27E3" w14:textId="4D25B77C" w:rsidR="009A3FC1" w:rsidRPr="000546FF" w:rsidRDefault="009A3FC1" w:rsidP="009A3FC1">
            <w:pPr>
              <w:jc w:val="both"/>
              <w:rPr>
                <w:rFonts w:eastAsia="Calibri"/>
                <w:noProof/>
                <w:color w:val="4C4747"/>
                <w:lang w:val="es-ES"/>
              </w:rPr>
            </w:pPr>
            <w:r w:rsidRPr="000546FF">
              <w:rPr>
                <w:rFonts w:eastAsia="Calibri"/>
                <w:noProof/>
                <w:color w:val="4C4747"/>
                <w:lang w:val="es-ES"/>
              </w:rPr>
              <w:t>45</w:t>
            </w:r>
          </w:p>
        </w:tc>
        <w:tc>
          <w:tcPr>
            <w:tcW w:w="4645" w:type="pct"/>
            <w:tcBorders>
              <w:top w:val="single" w:sz="4" w:space="0" w:color="auto"/>
              <w:left w:val="single" w:sz="4" w:space="0" w:color="auto"/>
              <w:bottom w:val="single" w:sz="4" w:space="0" w:color="auto"/>
              <w:right w:val="single" w:sz="4" w:space="0" w:color="auto"/>
            </w:tcBorders>
            <w:vAlign w:val="center"/>
          </w:tcPr>
          <w:p w14:paraId="4B30167E" w14:textId="268F36D4" w:rsidR="009A3FC1" w:rsidRPr="000546FF" w:rsidRDefault="009A3FC1" w:rsidP="009A3FC1">
            <w:pPr>
              <w:jc w:val="both"/>
              <w:rPr>
                <w:rFonts w:eastAsia="Calibri"/>
                <w:noProof/>
                <w:color w:val="4C4747"/>
                <w:lang w:val="es-ES"/>
              </w:rPr>
            </w:pPr>
            <w:r w:rsidRPr="000546FF">
              <w:rPr>
                <w:color w:val="4C4747"/>
                <w:lang w:val="es-ES"/>
              </w:rPr>
              <w:t>Desarrollo de la Comunidad realiza jornada de asistencia social en Copey, Montecristi</w:t>
            </w:r>
          </w:p>
        </w:tc>
      </w:tr>
      <w:tr w:rsidR="000546FF" w:rsidRPr="008970C5" w14:paraId="17E85A58" w14:textId="77777777" w:rsidTr="006F6C7A">
        <w:trPr>
          <w:trHeight w:val="418"/>
          <w:jc w:val="center"/>
        </w:trPr>
        <w:tc>
          <w:tcPr>
            <w:tcW w:w="355" w:type="pct"/>
            <w:tcBorders>
              <w:top w:val="single" w:sz="4" w:space="0" w:color="auto"/>
              <w:left w:val="single" w:sz="4" w:space="0" w:color="auto"/>
              <w:bottom w:val="single" w:sz="4" w:space="0" w:color="auto"/>
              <w:right w:val="single" w:sz="4" w:space="0" w:color="auto"/>
            </w:tcBorders>
            <w:vAlign w:val="center"/>
          </w:tcPr>
          <w:p w14:paraId="5E857C6E" w14:textId="6A142C1A" w:rsidR="009A3FC1" w:rsidRPr="000546FF" w:rsidRDefault="009A3FC1" w:rsidP="009A3FC1">
            <w:pPr>
              <w:jc w:val="both"/>
              <w:rPr>
                <w:rFonts w:eastAsia="Calibri"/>
                <w:noProof/>
                <w:color w:val="4C4747"/>
                <w:lang w:val="es-ES"/>
              </w:rPr>
            </w:pPr>
            <w:r w:rsidRPr="000546FF">
              <w:rPr>
                <w:rFonts w:eastAsia="Calibri"/>
                <w:noProof/>
                <w:color w:val="4C4747"/>
                <w:lang w:val="es-ES"/>
              </w:rPr>
              <w:t>46</w:t>
            </w:r>
          </w:p>
        </w:tc>
        <w:tc>
          <w:tcPr>
            <w:tcW w:w="4645" w:type="pct"/>
            <w:tcBorders>
              <w:top w:val="single" w:sz="4" w:space="0" w:color="auto"/>
              <w:left w:val="single" w:sz="4" w:space="0" w:color="auto"/>
              <w:bottom w:val="single" w:sz="4" w:space="0" w:color="auto"/>
              <w:right w:val="single" w:sz="4" w:space="0" w:color="auto"/>
            </w:tcBorders>
            <w:vAlign w:val="center"/>
          </w:tcPr>
          <w:p w14:paraId="42036938" w14:textId="43166FFA" w:rsidR="009A3FC1" w:rsidRPr="000546FF" w:rsidRDefault="009A3FC1" w:rsidP="009A3FC1">
            <w:pPr>
              <w:jc w:val="both"/>
              <w:rPr>
                <w:rFonts w:eastAsia="Calibri"/>
                <w:noProof/>
                <w:color w:val="4C4747"/>
                <w:lang w:val="es-ES"/>
              </w:rPr>
            </w:pPr>
            <w:r w:rsidRPr="000546FF">
              <w:rPr>
                <w:color w:val="4C4747"/>
                <w:lang w:val="es-ES"/>
              </w:rPr>
              <w:t>Gobierno supervisa avances de proyecto de acceso a agua con energía renovable en zonas rurales</w:t>
            </w:r>
          </w:p>
        </w:tc>
      </w:tr>
      <w:tr w:rsidR="000546FF" w:rsidRPr="008970C5" w14:paraId="22BF5AE5" w14:textId="77777777" w:rsidTr="006F6C7A">
        <w:trPr>
          <w:trHeight w:val="694"/>
          <w:jc w:val="center"/>
        </w:trPr>
        <w:tc>
          <w:tcPr>
            <w:tcW w:w="355" w:type="pct"/>
            <w:tcBorders>
              <w:top w:val="single" w:sz="4" w:space="0" w:color="auto"/>
              <w:left w:val="single" w:sz="4" w:space="0" w:color="auto"/>
              <w:bottom w:val="single" w:sz="4" w:space="0" w:color="auto"/>
              <w:right w:val="single" w:sz="4" w:space="0" w:color="auto"/>
            </w:tcBorders>
            <w:vAlign w:val="center"/>
          </w:tcPr>
          <w:p w14:paraId="6D15D60F" w14:textId="7866DD31" w:rsidR="009A3FC1" w:rsidRPr="000546FF" w:rsidRDefault="009A3FC1" w:rsidP="009A3FC1">
            <w:pPr>
              <w:jc w:val="both"/>
              <w:rPr>
                <w:rFonts w:eastAsia="Calibri"/>
                <w:noProof/>
                <w:color w:val="4C4747"/>
                <w:lang w:val="es-ES"/>
              </w:rPr>
            </w:pPr>
            <w:r w:rsidRPr="000546FF">
              <w:rPr>
                <w:rFonts w:eastAsia="Calibri"/>
                <w:noProof/>
                <w:color w:val="4C4747"/>
                <w:lang w:val="es-ES"/>
              </w:rPr>
              <w:t>47</w:t>
            </w:r>
          </w:p>
        </w:tc>
        <w:tc>
          <w:tcPr>
            <w:tcW w:w="4645" w:type="pct"/>
            <w:tcBorders>
              <w:top w:val="single" w:sz="4" w:space="0" w:color="auto"/>
              <w:left w:val="single" w:sz="4" w:space="0" w:color="auto"/>
              <w:bottom w:val="single" w:sz="4" w:space="0" w:color="auto"/>
              <w:right w:val="single" w:sz="4" w:space="0" w:color="auto"/>
            </w:tcBorders>
            <w:vAlign w:val="center"/>
          </w:tcPr>
          <w:p w14:paraId="79C20178" w14:textId="5B59D7C5" w:rsidR="009A3FC1" w:rsidRPr="000546FF" w:rsidRDefault="009A3FC1" w:rsidP="009A3FC1">
            <w:pPr>
              <w:jc w:val="both"/>
              <w:rPr>
                <w:rFonts w:eastAsia="Calibri"/>
                <w:noProof/>
                <w:color w:val="4C4747"/>
                <w:lang w:val="es-ES"/>
              </w:rPr>
            </w:pPr>
            <w:r w:rsidRPr="000546FF">
              <w:rPr>
                <w:color w:val="4C4747"/>
                <w:lang w:val="es-ES"/>
              </w:rPr>
              <w:t>Dirección General de Desarrollo de la Comunidad entrega vivienda a familia en Los Alcarrizos</w:t>
            </w:r>
          </w:p>
        </w:tc>
      </w:tr>
      <w:tr w:rsidR="000546FF" w:rsidRPr="008970C5" w14:paraId="17ED2FB9" w14:textId="77777777" w:rsidTr="006F6C7A">
        <w:trPr>
          <w:trHeight w:val="548"/>
          <w:jc w:val="center"/>
        </w:trPr>
        <w:tc>
          <w:tcPr>
            <w:tcW w:w="355" w:type="pct"/>
            <w:tcBorders>
              <w:top w:val="single" w:sz="4" w:space="0" w:color="auto"/>
              <w:left w:val="single" w:sz="4" w:space="0" w:color="auto"/>
              <w:bottom w:val="single" w:sz="4" w:space="0" w:color="auto"/>
              <w:right w:val="single" w:sz="4" w:space="0" w:color="auto"/>
            </w:tcBorders>
            <w:vAlign w:val="center"/>
          </w:tcPr>
          <w:p w14:paraId="26C0C7E0" w14:textId="3EF4B4C3" w:rsidR="009A3FC1" w:rsidRPr="000546FF" w:rsidRDefault="009A3FC1" w:rsidP="009A3FC1">
            <w:pPr>
              <w:jc w:val="both"/>
              <w:rPr>
                <w:rFonts w:eastAsia="Calibri"/>
                <w:noProof/>
                <w:color w:val="4C4747"/>
                <w:lang w:val="es-ES"/>
              </w:rPr>
            </w:pPr>
            <w:r w:rsidRPr="000546FF">
              <w:rPr>
                <w:rFonts w:eastAsia="Calibri"/>
                <w:noProof/>
                <w:color w:val="4C4747"/>
                <w:lang w:val="es-ES"/>
              </w:rPr>
              <w:t>48</w:t>
            </w:r>
          </w:p>
        </w:tc>
        <w:tc>
          <w:tcPr>
            <w:tcW w:w="4645" w:type="pct"/>
            <w:tcBorders>
              <w:top w:val="single" w:sz="4" w:space="0" w:color="auto"/>
              <w:left w:val="single" w:sz="4" w:space="0" w:color="auto"/>
              <w:bottom w:val="single" w:sz="4" w:space="0" w:color="auto"/>
              <w:right w:val="single" w:sz="4" w:space="0" w:color="auto"/>
            </w:tcBorders>
            <w:vAlign w:val="center"/>
          </w:tcPr>
          <w:p w14:paraId="4CC0B504" w14:textId="3ED20033" w:rsidR="009A3FC1" w:rsidRPr="000546FF" w:rsidRDefault="009A3FC1" w:rsidP="009A3FC1">
            <w:pPr>
              <w:jc w:val="both"/>
              <w:rPr>
                <w:rFonts w:eastAsia="Calibri"/>
                <w:noProof/>
                <w:color w:val="4C4747"/>
                <w:lang w:val="es-ES"/>
              </w:rPr>
            </w:pPr>
            <w:r w:rsidRPr="000546FF">
              <w:rPr>
                <w:color w:val="4C4747"/>
                <w:lang w:val="es-ES"/>
              </w:rPr>
              <w:t>Modesto Guzmán se reúne representantes municipales</w:t>
            </w:r>
          </w:p>
        </w:tc>
      </w:tr>
      <w:tr w:rsidR="000546FF" w:rsidRPr="008970C5" w14:paraId="3592B739" w14:textId="77777777" w:rsidTr="006F6C7A">
        <w:trPr>
          <w:trHeight w:val="707"/>
          <w:jc w:val="center"/>
        </w:trPr>
        <w:tc>
          <w:tcPr>
            <w:tcW w:w="355" w:type="pct"/>
            <w:tcBorders>
              <w:top w:val="single" w:sz="4" w:space="0" w:color="auto"/>
              <w:left w:val="single" w:sz="4" w:space="0" w:color="auto"/>
              <w:bottom w:val="single" w:sz="4" w:space="0" w:color="auto"/>
              <w:right w:val="single" w:sz="4" w:space="0" w:color="auto"/>
            </w:tcBorders>
            <w:vAlign w:val="center"/>
          </w:tcPr>
          <w:p w14:paraId="01BEB7E7" w14:textId="3F5E3C2F" w:rsidR="009A3FC1" w:rsidRPr="000546FF" w:rsidRDefault="009A3FC1" w:rsidP="009A3FC1">
            <w:pPr>
              <w:jc w:val="both"/>
              <w:rPr>
                <w:rFonts w:eastAsia="Calibri"/>
                <w:noProof/>
                <w:color w:val="4C4747"/>
                <w:lang w:val="es-ES"/>
              </w:rPr>
            </w:pPr>
            <w:r w:rsidRPr="000546FF">
              <w:rPr>
                <w:rFonts w:eastAsia="Calibri"/>
                <w:noProof/>
                <w:color w:val="4C4747"/>
                <w:lang w:val="es-ES"/>
              </w:rPr>
              <w:t>49</w:t>
            </w:r>
          </w:p>
        </w:tc>
        <w:tc>
          <w:tcPr>
            <w:tcW w:w="4645" w:type="pct"/>
            <w:tcBorders>
              <w:top w:val="single" w:sz="4" w:space="0" w:color="auto"/>
              <w:left w:val="single" w:sz="4" w:space="0" w:color="auto"/>
              <w:bottom w:val="single" w:sz="4" w:space="0" w:color="auto"/>
              <w:right w:val="single" w:sz="4" w:space="0" w:color="auto"/>
            </w:tcBorders>
            <w:vAlign w:val="center"/>
          </w:tcPr>
          <w:p w14:paraId="0CA1C86D" w14:textId="42F89546" w:rsidR="009A3FC1" w:rsidRPr="000546FF" w:rsidRDefault="009A3FC1" w:rsidP="009A3FC1">
            <w:pPr>
              <w:jc w:val="both"/>
              <w:rPr>
                <w:color w:val="4C4747"/>
                <w:lang w:val="es-ES"/>
              </w:rPr>
            </w:pPr>
            <w:r w:rsidRPr="000546FF">
              <w:rPr>
                <w:color w:val="4C4747"/>
                <w:lang w:val="es-ES"/>
              </w:rPr>
              <w:t>Desarrollo de la Comunidad lleva ayuda a Gaspar Hernández</w:t>
            </w:r>
          </w:p>
        </w:tc>
      </w:tr>
      <w:tr w:rsidR="000546FF" w:rsidRPr="008970C5" w14:paraId="550FD88B" w14:textId="77777777" w:rsidTr="006F6C7A">
        <w:trPr>
          <w:trHeight w:val="715"/>
          <w:jc w:val="center"/>
        </w:trPr>
        <w:tc>
          <w:tcPr>
            <w:tcW w:w="355" w:type="pct"/>
            <w:tcBorders>
              <w:top w:val="single" w:sz="4" w:space="0" w:color="auto"/>
              <w:left w:val="single" w:sz="4" w:space="0" w:color="auto"/>
              <w:bottom w:val="single" w:sz="4" w:space="0" w:color="auto"/>
              <w:right w:val="single" w:sz="4" w:space="0" w:color="auto"/>
            </w:tcBorders>
            <w:vAlign w:val="center"/>
          </w:tcPr>
          <w:p w14:paraId="3425B5E6" w14:textId="342DC045" w:rsidR="009A3FC1" w:rsidRPr="000546FF" w:rsidRDefault="009A3FC1" w:rsidP="009A3FC1">
            <w:pPr>
              <w:jc w:val="both"/>
              <w:rPr>
                <w:rFonts w:eastAsia="Calibri"/>
                <w:noProof/>
                <w:color w:val="4C4747"/>
                <w:lang w:val="es-ES"/>
              </w:rPr>
            </w:pPr>
            <w:r w:rsidRPr="000546FF">
              <w:rPr>
                <w:rFonts w:eastAsia="Calibri"/>
                <w:noProof/>
                <w:color w:val="4C4747"/>
                <w:lang w:val="es-ES"/>
              </w:rPr>
              <w:t>50</w:t>
            </w:r>
          </w:p>
        </w:tc>
        <w:tc>
          <w:tcPr>
            <w:tcW w:w="4645" w:type="pct"/>
            <w:tcBorders>
              <w:top w:val="single" w:sz="4" w:space="0" w:color="auto"/>
              <w:left w:val="single" w:sz="4" w:space="0" w:color="auto"/>
              <w:bottom w:val="single" w:sz="4" w:space="0" w:color="auto"/>
              <w:right w:val="single" w:sz="4" w:space="0" w:color="auto"/>
            </w:tcBorders>
            <w:vAlign w:val="center"/>
          </w:tcPr>
          <w:p w14:paraId="25C015C4" w14:textId="6AA4E248" w:rsidR="009A3FC1" w:rsidRPr="000546FF" w:rsidRDefault="009A3FC1" w:rsidP="009A3FC1">
            <w:pPr>
              <w:jc w:val="both"/>
              <w:rPr>
                <w:color w:val="4C4747"/>
                <w:lang w:val="es-ES"/>
              </w:rPr>
            </w:pPr>
            <w:r w:rsidRPr="000546FF">
              <w:rPr>
                <w:color w:val="4C4747"/>
                <w:lang w:val="es-ES"/>
              </w:rPr>
              <w:t>Director de Desarrollo de la Comunidad sostiene encuentros con representantes de San Juan</w:t>
            </w:r>
          </w:p>
        </w:tc>
      </w:tr>
      <w:tr w:rsidR="000546FF" w:rsidRPr="008970C5" w14:paraId="59BDDA25" w14:textId="77777777" w:rsidTr="006F6C7A">
        <w:trPr>
          <w:trHeight w:val="548"/>
          <w:jc w:val="center"/>
        </w:trPr>
        <w:tc>
          <w:tcPr>
            <w:tcW w:w="355" w:type="pct"/>
            <w:tcBorders>
              <w:top w:val="single" w:sz="4" w:space="0" w:color="auto"/>
              <w:left w:val="single" w:sz="4" w:space="0" w:color="auto"/>
              <w:bottom w:val="single" w:sz="4" w:space="0" w:color="auto"/>
              <w:right w:val="single" w:sz="4" w:space="0" w:color="auto"/>
            </w:tcBorders>
            <w:vAlign w:val="center"/>
          </w:tcPr>
          <w:p w14:paraId="572D7109" w14:textId="0FF5787A" w:rsidR="009A3FC1" w:rsidRPr="000546FF" w:rsidRDefault="009A3FC1" w:rsidP="009A3FC1">
            <w:pPr>
              <w:jc w:val="both"/>
              <w:rPr>
                <w:rFonts w:eastAsia="Calibri"/>
                <w:noProof/>
                <w:color w:val="4C4747"/>
                <w:lang w:val="es-ES"/>
              </w:rPr>
            </w:pPr>
            <w:r w:rsidRPr="000546FF">
              <w:rPr>
                <w:rFonts w:eastAsia="Calibri"/>
                <w:noProof/>
                <w:color w:val="4C4747"/>
                <w:lang w:val="es-ES"/>
              </w:rPr>
              <w:t>51</w:t>
            </w:r>
          </w:p>
        </w:tc>
        <w:tc>
          <w:tcPr>
            <w:tcW w:w="4645" w:type="pct"/>
            <w:tcBorders>
              <w:top w:val="single" w:sz="4" w:space="0" w:color="auto"/>
              <w:left w:val="single" w:sz="4" w:space="0" w:color="auto"/>
              <w:bottom w:val="single" w:sz="4" w:space="0" w:color="auto"/>
              <w:right w:val="single" w:sz="4" w:space="0" w:color="auto"/>
            </w:tcBorders>
            <w:vAlign w:val="center"/>
          </w:tcPr>
          <w:p w14:paraId="055645BB" w14:textId="2BAA4C1D" w:rsidR="009A3FC1" w:rsidRPr="000546FF" w:rsidRDefault="009A3FC1" w:rsidP="009A3FC1">
            <w:pPr>
              <w:jc w:val="both"/>
              <w:rPr>
                <w:color w:val="4C4747"/>
                <w:lang w:val="es-ES"/>
              </w:rPr>
            </w:pPr>
            <w:r w:rsidRPr="000546FF">
              <w:rPr>
                <w:color w:val="4C4747"/>
                <w:lang w:val="es-ES"/>
              </w:rPr>
              <w:t>Desarrollo de la Comunidad se une a jornada de SUPÉRATE</w:t>
            </w:r>
          </w:p>
        </w:tc>
      </w:tr>
      <w:tr w:rsidR="000546FF" w:rsidRPr="008970C5" w14:paraId="4F894332" w14:textId="77777777" w:rsidTr="006F6C7A">
        <w:trPr>
          <w:trHeight w:val="548"/>
          <w:jc w:val="center"/>
        </w:trPr>
        <w:tc>
          <w:tcPr>
            <w:tcW w:w="355" w:type="pct"/>
            <w:tcBorders>
              <w:top w:val="single" w:sz="4" w:space="0" w:color="auto"/>
              <w:left w:val="single" w:sz="4" w:space="0" w:color="auto"/>
              <w:bottom w:val="single" w:sz="4" w:space="0" w:color="auto"/>
              <w:right w:val="single" w:sz="4" w:space="0" w:color="auto"/>
            </w:tcBorders>
            <w:vAlign w:val="center"/>
          </w:tcPr>
          <w:p w14:paraId="24989B40" w14:textId="1A9EA874" w:rsidR="009A3FC1" w:rsidRPr="000546FF" w:rsidRDefault="009A3FC1" w:rsidP="009A3FC1">
            <w:pPr>
              <w:jc w:val="both"/>
              <w:rPr>
                <w:rFonts w:eastAsia="Calibri"/>
                <w:noProof/>
                <w:color w:val="4C4747"/>
                <w:lang w:val="es-ES"/>
              </w:rPr>
            </w:pPr>
            <w:r w:rsidRPr="000546FF">
              <w:rPr>
                <w:rFonts w:eastAsia="Calibri"/>
                <w:noProof/>
                <w:color w:val="4C4747"/>
                <w:lang w:val="es-ES"/>
              </w:rPr>
              <w:t>52</w:t>
            </w:r>
          </w:p>
        </w:tc>
        <w:tc>
          <w:tcPr>
            <w:tcW w:w="4645" w:type="pct"/>
            <w:tcBorders>
              <w:top w:val="single" w:sz="4" w:space="0" w:color="auto"/>
              <w:left w:val="single" w:sz="4" w:space="0" w:color="auto"/>
              <w:bottom w:val="single" w:sz="4" w:space="0" w:color="auto"/>
              <w:right w:val="single" w:sz="4" w:space="0" w:color="auto"/>
            </w:tcBorders>
            <w:vAlign w:val="center"/>
          </w:tcPr>
          <w:p w14:paraId="0D88AE09" w14:textId="3E8ED1A3" w:rsidR="009A3FC1" w:rsidRPr="000546FF" w:rsidRDefault="009A3FC1" w:rsidP="009A3FC1">
            <w:pPr>
              <w:jc w:val="both"/>
              <w:rPr>
                <w:color w:val="4C4747"/>
                <w:lang w:val="es-ES"/>
              </w:rPr>
            </w:pPr>
            <w:r w:rsidRPr="000546FF">
              <w:rPr>
                <w:color w:val="4C4747"/>
                <w:lang w:val="es-ES"/>
              </w:rPr>
              <w:t>Modesto Guzmán llama reflexionar sobre la violencia</w:t>
            </w:r>
          </w:p>
        </w:tc>
      </w:tr>
      <w:tr w:rsidR="000546FF" w:rsidRPr="008970C5" w14:paraId="6EBAE571" w14:textId="77777777" w:rsidTr="006F6C7A">
        <w:trPr>
          <w:trHeight w:val="548"/>
          <w:jc w:val="center"/>
        </w:trPr>
        <w:tc>
          <w:tcPr>
            <w:tcW w:w="355" w:type="pct"/>
            <w:tcBorders>
              <w:top w:val="single" w:sz="4" w:space="0" w:color="auto"/>
              <w:left w:val="single" w:sz="4" w:space="0" w:color="auto"/>
              <w:bottom w:val="single" w:sz="4" w:space="0" w:color="auto"/>
              <w:right w:val="single" w:sz="4" w:space="0" w:color="auto"/>
            </w:tcBorders>
            <w:vAlign w:val="center"/>
          </w:tcPr>
          <w:p w14:paraId="6C694016" w14:textId="0B23ECC8" w:rsidR="009A3FC1" w:rsidRPr="000546FF" w:rsidRDefault="009A3FC1" w:rsidP="009A3FC1">
            <w:pPr>
              <w:jc w:val="both"/>
              <w:rPr>
                <w:rFonts w:eastAsia="Calibri"/>
                <w:noProof/>
                <w:color w:val="4C4747"/>
                <w:lang w:val="es-ES"/>
              </w:rPr>
            </w:pPr>
            <w:r w:rsidRPr="000546FF">
              <w:rPr>
                <w:rFonts w:eastAsia="Calibri"/>
                <w:noProof/>
                <w:color w:val="4C4747"/>
                <w:lang w:val="es-ES"/>
              </w:rPr>
              <w:t>53</w:t>
            </w:r>
          </w:p>
        </w:tc>
        <w:tc>
          <w:tcPr>
            <w:tcW w:w="4645" w:type="pct"/>
            <w:tcBorders>
              <w:top w:val="single" w:sz="4" w:space="0" w:color="auto"/>
              <w:left w:val="single" w:sz="4" w:space="0" w:color="auto"/>
              <w:bottom w:val="single" w:sz="4" w:space="0" w:color="auto"/>
              <w:right w:val="single" w:sz="4" w:space="0" w:color="auto"/>
            </w:tcBorders>
            <w:vAlign w:val="center"/>
          </w:tcPr>
          <w:p w14:paraId="1CCC8FF2" w14:textId="0BEE681D" w:rsidR="009A3FC1" w:rsidRPr="000546FF" w:rsidRDefault="009A3FC1" w:rsidP="009A3FC1">
            <w:pPr>
              <w:jc w:val="both"/>
              <w:rPr>
                <w:color w:val="4C4747"/>
                <w:lang w:val="es-ES"/>
              </w:rPr>
            </w:pPr>
            <w:r w:rsidRPr="000546FF">
              <w:rPr>
                <w:color w:val="4C4747"/>
                <w:lang w:val="es-ES"/>
              </w:rPr>
              <w:t>Director general socializa proyectos de desarrollo</w:t>
            </w:r>
          </w:p>
        </w:tc>
      </w:tr>
      <w:tr w:rsidR="000546FF" w:rsidRPr="008970C5" w14:paraId="6D2865E4" w14:textId="77777777" w:rsidTr="006F6C7A">
        <w:trPr>
          <w:trHeight w:val="548"/>
          <w:jc w:val="center"/>
        </w:trPr>
        <w:tc>
          <w:tcPr>
            <w:tcW w:w="355" w:type="pct"/>
            <w:tcBorders>
              <w:top w:val="single" w:sz="4" w:space="0" w:color="auto"/>
              <w:left w:val="single" w:sz="4" w:space="0" w:color="auto"/>
              <w:bottom w:val="single" w:sz="4" w:space="0" w:color="auto"/>
              <w:right w:val="single" w:sz="4" w:space="0" w:color="auto"/>
            </w:tcBorders>
            <w:vAlign w:val="center"/>
          </w:tcPr>
          <w:p w14:paraId="2925777F" w14:textId="20B0AC8E" w:rsidR="009A3FC1" w:rsidRPr="000546FF" w:rsidRDefault="009A3FC1" w:rsidP="009A3FC1">
            <w:pPr>
              <w:jc w:val="both"/>
              <w:rPr>
                <w:rFonts w:eastAsia="Calibri"/>
                <w:noProof/>
                <w:color w:val="4C4747"/>
                <w:lang w:val="es-ES"/>
              </w:rPr>
            </w:pPr>
            <w:r w:rsidRPr="000546FF">
              <w:rPr>
                <w:rFonts w:eastAsia="Calibri"/>
                <w:noProof/>
                <w:color w:val="4C4747"/>
                <w:lang w:val="es-ES"/>
              </w:rPr>
              <w:lastRenderedPageBreak/>
              <w:t>54</w:t>
            </w:r>
          </w:p>
        </w:tc>
        <w:tc>
          <w:tcPr>
            <w:tcW w:w="4645" w:type="pct"/>
            <w:tcBorders>
              <w:top w:val="single" w:sz="4" w:space="0" w:color="auto"/>
              <w:left w:val="single" w:sz="4" w:space="0" w:color="auto"/>
              <w:bottom w:val="single" w:sz="4" w:space="0" w:color="auto"/>
              <w:right w:val="single" w:sz="4" w:space="0" w:color="auto"/>
            </w:tcBorders>
            <w:vAlign w:val="center"/>
          </w:tcPr>
          <w:p w14:paraId="1D66005B" w14:textId="2AC8D9EB" w:rsidR="009A3FC1" w:rsidRPr="000546FF" w:rsidRDefault="009A3FC1" w:rsidP="009A3FC1">
            <w:pPr>
              <w:jc w:val="both"/>
              <w:rPr>
                <w:color w:val="4C4747"/>
                <w:lang w:val="es-ES"/>
              </w:rPr>
            </w:pPr>
            <w:r w:rsidRPr="000546FF">
              <w:rPr>
                <w:color w:val="4C4747"/>
                <w:lang w:val="es-ES"/>
              </w:rPr>
              <w:t>Director general continúa con encuentros en favor de comunidades</w:t>
            </w:r>
          </w:p>
        </w:tc>
      </w:tr>
      <w:tr w:rsidR="000546FF" w:rsidRPr="008970C5" w14:paraId="0C394265" w14:textId="77777777" w:rsidTr="006F6C7A">
        <w:trPr>
          <w:trHeight w:val="548"/>
          <w:jc w:val="center"/>
        </w:trPr>
        <w:tc>
          <w:tcPr>
            <w:tcW w:w="355" w:type="pct"/>
            <w:tcBorders>
              <w:top w:val="single" w:sz="4" w:space="0" w:color="auto"/>
              <w:left w:val="single" w:sz="4" w:space="0" w:color="auto"/>
              <w:bottom w:val="single" w:sz="4" w:space="0" w:color="auto"/>
              <w:right w:val="single" w:sz="4" w:space="0" w:color="auto"/>
            </w:tcBorders>
            <w:vAlign w:val="center"/>
          </w:tcPr>
          <w:p w14:paraId="19AC50FC" w14:textId="0E597353" w:rsidR="009A3FC1" w:rsidRPr="000546FF" w:rsidRDefault="009A3FC1" w:rsidP="009A3FC1">
            <w:pPr>
              <w:jc w:val="both"/>
              <w:rPr>
                <w:rFonts w:eastAsia="Calibri"/>
                <w:noProof/>
                <w:color w:val="4C4747"/>
                <w:lang w:val="es-ES"/>
              </w:rPr>
            </w:pPr>
            <w:r w:rsidRPr="000546FF">
              <w:rPr>
                <w:rFonts w:eastAsia="Calibri"/>
                <w:noProof/>
                <w:color w:val="4C4747"/>
                <w:lang w:val="es-ES"/>
              </w:rPr>
              <w:t>55</w:t>
            </w:r>
          </w:p>
        </w:tc>
        <w:tc>
          <w:tcPr>
            <w:tcW w:w="4645" w:type="pct"/>
            <w:tcBorders>
              <w:top w:val="single" w:sz="4" w:space="0" w:color="auto"/>
              <w:left w:val="single" w:sz="4" w:space="0" w:color="auto"/>
              <w:bottom w:val="single" w:sz="4" w:space="0" w:color="auto"/>
              <w:right w:val="single" w:sz="4" w:space="0" w:color="auto"/>
            </w:tcBorders>
            <w:vAlign w:val="center"/>
          </w:tcPr>
          <w:p w14:paraId="02AB99D5" w14:textId="3C3A9F4D" w:rsidR="009A3FC1" w:rsidRPr="000546FF" w:rsidRDefault="009A3FC1" w:rsidP="009A3FC1">
            <w:pPr>
              <w:jc w:val="both"/>
              <w:rPr>
                <w:color w:val="4C4747"/>
                <w:lang w:val="es-ES"/>
              </w:rPr>
            </w:pPr>
            <w:r w:rsidRPr="000546FF">
              <w:rPr>
                <w:color w:val="4C4747"/>
                <w:lang w:val="es-ES"/>
              </w:rPr>
              <w:t>Desarrollo de la Comunidad reabre escuela de orfebrería</w:t>
            </w:r>
          </w:p>
        </w:tc>
      </w:tr>
    </w:tbl>
    <w:p w14:paraId="14C34B43" w14:textId="10F9BDF5" w:rsidR="009A3FC1" w:rsidRPr="000546FF" w:rsidRDefault="009A3FC1" w:rsidP="009A3FC1">
      <w:pPr>
        <w:spacing w:line="360" w:lineRule="auto"/>
        <w:jc w:val="both"/>
        <w:rPr>
          <w:rFonts w:eastAsia="Calibri"/>
          <w:noProof/>
          <w:color w:val="4C4747"/>
          <w:lang w:val="es-ES"/>
        </w:rPr>
      </w:pPr>
    </w:p>
    <w:p w14:paraId="2A64EE14" w14:textId="460A509C" w:rsidR="009A3FC1" w:rsidRPr="000546FF" w:rsidRDefault="009A3FC1" w:rsidP="009A3FC1">
      <w:pPr>
        <w:spacing w:line="360" w:lineRule="auto"/>
        <w:jc w:val="both"/>
        <w:rPr>
          <w:rFonts w:eastAsia="Calibri"/>
          <w:noProof/>
          <w:color w:val="4C4747"/>
          <w:lang w:val="es-ES"/>
        </w:rPr>
      </w:pPr>
      <w:r w:rsidRPr="000546FF">
        <w:rPr>
          <w:rFonts w:eastAsia="Calibri"/>
          <w:noProof/>
          <w:color w:val="4C4747"/>
          <w:lang w:val="es-ES"/>
        </w:rPr>
        <w:t>El Comunitario</w:t>
      </w:r>
    </w:p>
    <w:p w14:paraId="7D0E3F71" w14:textId="51CF20D0" w:rsidR="009A3FC1" w:rsidRPr="000546FF" w:rsidRDefault="009A3FC1" w:rsidP="009A3FC1">
      <w:pPr>
        <w:spacing w:line="360" w:lineRule="auto"/>
        <w:jc w:val="both"/>
        <w:rPr>
          <w:rFonts w:eastAsia="Calibri"/>
          <w:noProof/>
          <w:color w:val="4C4747"/>
          <w:lang w:val="es-ES"/>
        </w:rPr>
      </w:pPr>
      <w:r w:rsidRPr="000546FF">
        <w:rPr>
          <w:rFonts w:eastAsia="Calibri"/>
          <w:noProof/>
          <w:color w:val="4C4747"/>
          <w:lang w:val="es-ES"/>
        </w:rPr>
        <w:t>Durante el año 2024, el Departamento de Comunicaciones ha editado hasta el momento de la redacción de este informe, doce números de su vocero EL COMUNITARIO (Órgano de difusión interno de la DGDC), correspondientes a los meses de enero, febrero, marzo, abril, mayo, junio, julio, agosto, septiembre, octubre, noviembre y diciembre, destacando las principales actividades que desarrolla la Dirección General de Desarrollo de la Comunidad.</w:t>
      </w:r>
    </w:p>
    <w:p w14:paraId="1C63A05C" w14:textId="050F6E45" w:rsidR="009A3FC1" w:rsidRPr="000546FF" w:rsidRDefault="009A3FC1" w:rsidP="009A3FC1">
      <w:pPr>
        <w:spacing w:line="360" w:lineRule="auto"/>
        <w:jc w:val="both"/>
        <w:rPr>
          <w:rFonts w:eastAsia="Calibri"/>
          <w:noProof/>
          <w:color w:val="4C4747"/>
          <w:lang w:val="es-ES"/>
        </w:rPr>
      </w:pPr>
      <w:r w:rsidRPr="000546FF">
        <w:rPr>
          <w:rFonts w:eastAsia="Calibri"/>
          <w:noProof/>
          <w:color w:val="4C4747"/>
          <w:lang w:val="es-ES"/>
        </w:rPr>
        <w:t>De manera electrónica, El Comunitario circula entre el personal de la institución y entre comunicadores, diplomáticos, entidades públicas y privadas que lo reciben cada mes.</w:t>
      </w:r>
    </w:p>
    <w:p w14:paraId="3B38449F" w14:textId="7F91EDFB" w:rsidR="009A3FC1" w:rsidRPr="000546FF" w:rsidRDefault="009A3FC1" w:rsidP="009A3FC1">
      <w:pPr>
        <w:spacing w:line="360" w:lineRule="auto"/>
        <w:jc w:val="both"/>
        <w:rPr>
          <w:rFonts w:eastAsia="Calibri"/>
          <w:noProof/>
          <w:color w:val="4C4747"/>
          <w:lang w:val="es-ES"/>
        </w:rPr>
      </w:pPr>
      <w:r w:rsidRPr="000546FF">
        <w:rPr>
          <w:rFonts w:eastAsia="Calibri"/>
          <w:noProof/>
          <w:color w:val="4C4747"/>
          <w:lang w:val="es-ES"/>
        </w:rPr>
        <w:t>Ambientación</w:t>
      </w:r>
    </w:p>
    <w:p w14:paraId="78AD5682" w14:textId="77777777" w:rsidR="009A3FC1" w:rsidRPr="000546FF" w:rsidRDefault="009A3FC1" w:rsidP="009A3FC1">
      <w:pPr>
        <w:spacing w:line="360" w:lineRule="auto"/>
        <w:jc w:val="both"/>
        <w:rPr>
          <w:rFonts w:eastAsia="Calibri"/>
          <w:noProof/>
          <w:color w:val="4C4747"/>
          <w:lang w:val="es-ES"/>
        </w:rPr>
      </w:pPr>
      <w:r w:rsidRPr="000546FF">
        <w:rPr>
          <w:rFonts w:eastAsia="Calibri"/>
          <w:noProof/>
          <w:color w:val="4C4747"/>
          <w:lang w:val="es-ES"/>
        </w:rPr>
        <w:t>En el área del Lobby correspondiente a la DGDC en la primera planta del edificio que alberga sus oficinas, el Departamento de Comunicaciones y Relaciones Públicas instaló un monitor donde se proyectan videos, textos y fotografías sobre las actividades de la institución, felicitaciones y fotos de los empleados que cumplen años y otras informaciones de interés para nuestros públicos.</w:t>
      </w:r>
    </w:p>
    <w:p w14:paraId="2CDCB5C2" w14:textId="77777777" w:rsidR="009A3FC1" w:rsidRPr="000546FF" w:rsidRDefault="009A3FC1" w:rsidP="009A3FC1">
      <w:pPr>
        <w:spacing w:line="360" w:lineRule="auto"/>
        <w:jc w:val="both"/>
        <w:rPr>
          <w:rFonts w:eastAsia="Calibri"/>
          <w:noProof/>
          <w:color w:val="4C4747"/>
          <w:lang w:val="es-ES"/>
        </w:rPr>
      </w:pPr>
      <w:r w:rsidRPr="000546FF">
        <w:rPr>
          <w:rFonts w:eastAsia="Calibri"/>
          <w:noProof/>
          <w:color w:val="4C4747"/>
          <w:lang w:val="es-ES"/>
        </w:rPr>
        <w:t>Recorridos.</w:t>
      </w:r>
    </w:p>
    <w:p w14:paraId="4FC6ED59" w14:textId="3838ACFD" w:rsidR="009A3FC1" w:rsidRPr="000546FF" w:rsidRDefault="009A3FC1" w:rsidP="009A3FC1">
      <w:pPr>
        <w:spacing w:line="360" w:lineRule="auto"/>
        <w:jc w:val="both"/>
        <w:rPr>
          <w:rFonts w:eastAsia="Calibri"/>
          <w:noProof/>
          <w:color w:val="4C4747"/>
          <w:lang w:val="es-ES"/>
        </w:rPr>
      </w:pPr>
      <w:r w:rsidRPr="000546FF">
        <w:rPr>
          <w:rFonts w:eastAsia="Calibri"/>
          <w:noProof/>
          <w:color w:val="4C4747"/>
          <w:lang w:val="es-ES"/>
        </w:rPr>
        <w:t>Como de costumbre, personal de Departamento de Comunicaciones estuvo acompañando durante estos doce meses a funcionarios de la DGDC en sus labores de supervisión, encuentros comunitarios, operativos sociales y otras actividades que se realizan en distintos puntos del territorio dominicano.</w:t>
      </w:r>
      <w:r w:rsidRPr="000546FF">
        <w:rPr>
          <w:color w:val="4C4747"/>
          <w:lang w:val="es-ES"/>
        </w:rPr>
        <w:br w:type="page"/>
      </w:r>
    </w:p>
    <w:p w14:paraId="6D690888" w14:textId="63D07936" w:rsidR="0035429F" w:rsidRPr="000546FF" w:rsidRDefault="00967739" w:rsidP="00784262">
      <w:pPr>
        <w:pStyle w:val="Ttulo1"/>
        <w:numPr>
          <w:ilvl w:val="0"/>
          <w:numId w:val="3"/>
        </w:numPr>
        <w:rPr>
          <w:rFonts w:cs="Times New Roman"/>
          <w:color w:val="4C4747"/>
          <w:lang w:val="es-ES"/>
        </w:rPr>
      </w:pPr>
      <w:bookmarkStart w:id="12" w:name="_Toc186112532"/>
      <w:r w:rsidRPr="000546FF">
        <w:rPr>
          <w:rFonts w:cs="Times New Roman"/>
          <w:color w:val="4C4747"/>
          <w:lang w:val="es-ES"/>
        </w:rPr>
        <w:lastRenderedPageBreak/>
        <w:t xml:space="preserve">SERVICIO AL CIUDADANO Y </w:t>
      </w:r>
      <w:r w:rsidR="00485B71" w:rsidRPr="000546FF">
        <w:rPr>
          <w:rFonts w:cs="Times New Roman"/>
          <w:color w:val="4C4747"/>
          <w:lang w:val="es-ES"/>
        </w:rPr>
        <w:t>TRANSPARENCIA INSTITUCIONAL</w:t>
      </w:r>
      <w:bookmarkEnd w:id="12"/>
    </w:p>
    <w:p w14:paraId="7179426A" w14:textId="77777777" w:rsidR="0035429F" w:rsidRPr="000546FF" w:rsidRDefault="0035429F" w:rsidP="0035429F">
      <w:pPr>
        <w:jc w:val="both"/>
        <w:rPr>
          <w:rFonts w:eastAsia="Calibri"/>
          <w:color w:val="4C4747"/>
          <w:sz w:val="18"/>
          <w:lang w:val="es-ES"/>
        </w:rPr>
      </w:pPr>
      <w:r w:rsidRPr="000546FF">
        <w:rPr>
          <w:rFonts w:eastAsia="Calibri"/>
          <w:noProof/>
          <w:color w:val="4C4747"/>
          <w:sz w:val="18"/>
          <w:lang w:val="es-ES" w:eastAsia="es-ES"/>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8CF84"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53F5C3D5" w14:textId="7DAF6714" w:rsidR="0035429F" w:rsidRPr="000546FF" w:rsidRDefault="0035429F" w:rsidP="0035429F">
      <w:pPr>
        <w:jc w:val="center"/>
        <w:rPr>
          <w:rFonts w:eastAsia="Calibri"/>
          <w:color w:val="4C4747"/>
          <w:szCs w:val="36"/>
          <w:lang w:val="es-ES"/>
        </w:rPr>
      </w:pPr>
      <w:r w:rsidRPr="000546FF">
        <w:rPr>
          <w:rFonts w:eastAsia="Calibri"/>
          <w:color w:val="4C4747"/>
          <w:szCs w:val="36"/>
          <w:lang w:val="es-ES"/>
        </w:rPr>
        <w:t xml:space="preserve">Memoria </w:t>
      </w:r>
      <w:r w:rsidR="009547F0" w:rsidRPr="000546FF">
        <w:rPr>
          <w:rFonts w:eastAsia="Calibri"/>
          <w:color w:val="4C4747"/>
          <w:szCs w:val="36"/>
          <w:lang w:val="es-ES"/>
        </w:rPr>
        <w:t>I</w:t>
      </w:r>
      <w:r w:rsidRPr="000546FF">
        <w:rPr>
          <w:rFonts w:eastAsia="Calibri"/>
          <w:color w:val="4C4747"/>
          <w:szCs w:val="36"/>
          <w:lang w:val="es-ES"/>
        </w:rPr>
        <w:t xml:space="preserve">nstitucional </w:t>
      </w:r>
      <w:r w:rsidR="007471AC" w:rsidRPr="000546FF">
        <w:rPr>
          <w:rFonts w:eastAsia="Calibri"/>
          <w:color w:val="4C4747"/>
          <w:szCs w:val="36"/>
          <w:lang w:val="es-ES"/>
        </w:rPr>
        <w:t>2024</w:t>
      </w:r>
    </w:p>
    <w:p w14:paraId="1666AECE" w14:textId="77777777" w:rsidR="0035429F" w:rsidRPr="000546FF" w:rsidRDefault="0035429F" w:rsidP="0035429F">
      <w:pPr>
        <w:spacing w:line="360" w:lineRule="auto"/>
        <w:jc w:val="both"/>
        <w:rPr>
          <w:rFonts w:eastAsia="Calibri"/>
          <w:color w:val="4C4747"/>
          <w:lang w:val="es-ES"/>
        </w:rPr>
      </w:pPr>
    </w:p>
    <w:p w14:paraId="3E0A868F" w14:textId="693C7141" w:rsidR="00920909" w:rsidRPr="000546FF" w:rsidRDefault="00920909" w:rsidP="0035429F">
      <w:pPr>
        <w:spacing w:line="360" w:lineRule="auto"/>
        <w:jc w:val="both"/>
        <w:rPr>
          <w:rFonts w:eastAsia="Calibri"/>
          <w:noProof/>
          <w:color w:val="4C4747"/>
          <w:lang w:val="es-ES"/>
        </w:rPr>
      </w:pPr>
      <w:r w:rsidRPr="000546FF">
        <w:rPr>
          <w:rFonts w:eastAsia="Calibri"/>
          <w:noProof/>
          <w:color w:val="4C4747"/>
          <w:lang w:val="es-ES"/>
        </w:rPr>
        <w:t>Acogiendo la disposición del Ministerio de Administración Pública la Dirección General de Desarrollo de la Comunidad, en conjunto con el Departamento de Planificación y Desarrollo se realizó la Encuesta  Nacional de Satisfacción de la  Calidad de los Servicios Públicos del Año 2024 con la finalidad de conocer las opiniones de los usuarios que han recibido los servicios que ofrece la DGDC, para determinar nuestras fortalezas y debilidades, y así poder seguir brindando un servicio de calidad a nuestro usuario.</w:t>
      </w:r>
    </w:p>
    <w:p w14:paraId="4ED1B53C" w14:textId="77777777" w:rsidR="00951E7E" w:rsidRPr="000546FF" w:rsidRDefault="00951E7E" w:rsidP="0035429F">
      <w:pPr>
        <w:spacing w:line="360" w:lineRule="auto"/>
        <w:jc w:val="both"/>
        <w:rPr>
          <w:rFonts w:eastAsia="Calibri"/>
          <w:noProof/>
          <w:color w:val="4C4747"/>
          <w:lang w:val="es-ES"/>
        </w:rPr>
      </w:pPr>
    </w:p>
    <w:p w14:paraId="177825EB" w14:textId="7CF0F38C" w:rsidR="00920909" w:rsidRPr="000546FF" w:rsidRDefault="00920909" w:rsidP="00F93A17">
      <w:pPr>
        <w:pStyle w:val="Ttulo2"/>
        <w:numPr>
          <w:ilvl w:val="1"/>
          <w:numId w:val="3"/>
        </w:numPr>
        <w:rPr>
          <w:rFonts w:cs="Times New Roman"/>
          <w:noProof/>
          <w:color w:val="4C4747"/>
          <w:lang w:val="es-ES"/>
        </w:rPr>
      </w:pPr>
      <w:bookmarkStart w:id="13" w:name="_Toc172127099"/>
      <w:bookmarkStart w:id="14" w:name="_Toc186112533"/>
      <w:r w:rsidRPr="000546FF">
        <w:rPr>
          <w:rFonts w:cs="Times New Roman"/>
          <w:noProof/>
          <w:color w:val="4C4747"/>
          <w:lang w:val="es-ES"/>
        </w:rPr>
        <w:t>Nivel de la satisfacción con el servicio</w:t>
      </w:r>
      <w:bookmarkEnd w:id="13"/>
      <w:bookmarkEnd w:id="14"/>
    </w:p>
    <w:p w14:paraId="42BC3EC4" w14:textId="77777777" w:rsidR="00F93A17" w:rsidRPr="000546FF" w:rsidRDefault="00F93A17" w:rsidP="00F93A17">
      <w:pPr>
        <w:rPr>
          <w:color w:val="4C4747"/>
          <w:lang w:val="es-ES"/>
        </w:rPr>
      </w:pPr>
    </w:p>
    <w:p w14:paraId="77535420" w14:textId="1E9A02F1" w:rsidR="00920909" w:rsidRPr="000546FF" w:rsidRDefault="00951E7E" w:rsidP="00920909">
      <w:pPr>
        <w:spacing w:line="360" w:lineRule="auto"/>
        <w:jc w:val="both"/>
        <w:rPr>
          <w:rFonts w:eastAsia="Calibri"/>
          <w:noProof/>
          <w:color w:val="4C4747"/>
          <w:lang w:val="es-ES"/>
        </w:rPr>
      </w:pPr>
      <w:r w:rsidRPr="000546FF">
        <w:rPr>
          <w:rFonts w:eastAsia="Calibri"/>
          <w:noProof/>
          <w:color w:val="4C4747"/>
          <w:lang w:val="es-ES" w:eastAsia="es-ES"/>
        </w:rPr>
        <w:drawing>
          <wp:anchor distT="0" distB="0" distL="114300" distR="114300" simplePos="0" relativeHeight="251741184" behindDoc="0" locked="0" layoutInCell="1" allowOverlap="1" wp14:anchorId="34EB7785" wp14:editId="419BBF9C">
            <wp:simplePos x="0" y="0"/>
            <wp:positionH relativeFrom="column">
              <wp:posOffset>2076450</wp:posOffset>
            </wp:positionH>
            <wp:positionV relativeFrom="paragraph">
              <wp:posOffset>405130</wp:posOffset>
            </wp:positionV>
            <wp:extent cx="3524250" cy="3000375"/>
            <wp:effectExtent l="0" t="0" r="0" b="9525"/>
            <wp:wrapNone/>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920909" w:rsidRPr="000546FF">
        <w:rPr>
          <w:rFonts w:eastAsia="Calibri"/>
          <w:noProof/>
          <w:color w:val="4C4747"/>
          <w:lang w:val="es-ES"/>
        </w:rPr>
        <w:t>SERVICIOS ENCUESTADOS DE MANERA PRESENCIAL A CIUDADANOS/AS</w:t>
      </w:r>
    </w:p>
    <w:p w14:paraId="52CF52D3" w14:textId="60A19A88" w:rsidR="00920909" w:rsidRPr="000546FF" w:rsidRDefault="00920909" w:rsidP="00920909">
      <w:pPr>
        <w:spacing w:line="360" w:lineRule="auto"/>
        <w:jc w:val="both"/>
        <w:rPr>
          <w:rFonts w:eastAsia="Calibri"/>
          <w:noProof/>
          <w:color w:val="4C4747"/>
          <w:lang w:val="es-ES"/>
        </w:rPr>
      </w:pPr>
    </w:p>
    <w:p w14:paraId="4F5D10F2" w14:textId="77777777" w:rsidR="00951E7E" w:rsidRPr="000546FF" w:rsidRDefault="00920909" w:rsidP="00951E7E">
      <w:pPr>
        <w:pStyle w:val="Sinespaciado"/>
        <w:rPr>
          <w:noProof/>
          <w:color w:val="4C4747"/>
          <w:lang w:val="es-ES"/>
        </w:rPr>
      </w:pPr>
      <w:r w:rsidRPr="000546FF">
        <w:rPr>
          <w:noProof/>
          <w:color w:val="4C4747"/>
          <w:lang w:val="es-ES"/>
        </w:rPr>
        <w:t>Solicitud Infraestructuras y</w:t>
      </w:r>
    </w:p>
    <w:p w14:paraId="76A94496" w14:textId="698BFDF3" w:rsidR="00920909" w:rsidRPr="000546FF" w:rsidRDefault="00920909" w:rsidP="00951E7E">
      <w:pPr>
        <w:pStyle w:val="Sinespaciado"/>
        <w:rPr>
          <w:noProof/>
          <w:color w:val="4C4747"/>
          <w:lang w:val="es-ES"/>
        </w:rPr>
      </w:pPr>
      <w:r w:rsidRPr="000546FF">
        <w:rPr>
          <w:noProof/>
          <w:color w:val="4C4747"/>
          <w:lang w:val="es-ES"/>
        </w:rPr>
        <w:t>Servicios Comunitarios</w:t>
      </w:r>
    </w:p>
    <w:p w14:paraId="56B929D3" w14:textId="77777777" w:rsidR="00920909" w:rsidRPr="000546FF" w:rsidRDefault="00920909" w:rsidP="00920909">
      <w:pPr>
        <w:spacing w:line="360" w:lineRule="auto"/>
        <w:jc w:val="both"/>
        <w:rPr>
          <w:rFonts w:eastAsia="Calibri"/>
          <w:noProof/>
          <w:color w:val="4C4747"/>
          <w:lang w:val="es-ES"/>
        </w:rPr>
      </w:pPr>
    </w:p>
    <w:p w14:paraId="2F53F43E" w14:textId="77777777" w:rsidR="00951E7E" w:rsidRPr="000546FF" w:rsidRDefault="00920909" w:rsidP="00951E7E">
      <w:pPr>
        <w:pStyle w:val="Sinespaciado"/>
        <w:rPr>
          <w:noProof/>
          <w:color w:val="4C4747"/>
          <w:lang w:val="es-ES"/>
        </w:rPr>
      </w:pPr>
      <w:r w:rsidRPr="000546FF">
        <w:rPr>
          <w:noProof/>
          <w:color w:val="4C4747"/>
          <w:lang w:val="es-ES"/>
        </w:rPr>
        <w:t xml:space="preserve">Solicitud de Información, </w:t>
      </w:r>
    </w:p>
    <w:p w14:paraId="18865CE5" w14:textId="15E5E376" w:rsidR="00920909" w:rsidRPr="000546FF" w:rsidRDefault="00920909" w:rsidP="00951E7E">
      <w:pPr>
        <w:pStyle w:val="Sinespaciado"/>
        <w:rPr>
          <w:noProof/>
          <w:color w:val="4C4747"/>
          <w:lang w:val="es-ES"/>
        </w:rPr>
      </w:pPr>
      <w:r w:rsidRPr="000546FF">
        <w:rPr>
          <w:noProof/>
          <w:color w:val="4C4747"/>
          <w:lang w:val="es-ES"/>
        </w:rPr>
        <w:t>Capacitación y Educación</w:t>
      </w:r>
    </w:p>
    <w:p w14:paraId="75A67D7A" w14:textId="77777777" w:rsidR="00920909" w:rsidRPr="000546FF" w:rsidRDefault="00920909" w:rsidP="00920909">
      <w:pPr>
        <w:spacing w:line="360" w:lineRule="auto"/>
        <w:jc w:val="both"/>
        <w:rPr>
          <w:rFonts w:eastAsia="Calibri"/>
          <w:noProof/>
          <w:color w:val="4C4747"/>
          <w:lang w:val="es-ES"/>
        </w:rPr>
      </w:pPr>
    </w:p>
    <w:p w14:paraId="21039D10" w14:textId="77777777" w:rsidR="00951E7E" w:rsidRPr="000546FF" w:rsidRDefault="00920909" w:rsidP="00951E7E">
      <w:pPr>
        <w:pStyle w:val="Sinespaciado"/>
        <w:rPr>
          <w:noProof/>
          <w:color w:val="4C4747"/>
          <w:lang w:val="es-ES"/>
        </w:rPr>
      </w:pPr>
      <w:r w:rsidRPr="000546FF">
        <w:rPr>
          <w:noProof/>
          <w:color w:val="4C4747"/>
          <w:lang w:val="es-ES"/>
        </w:rPr>
        <w:t xml:space="preserve">Solicitud Organización y </w:t>
      </w:r>
    </w:p>
    <w:p w14:paraId="0F28ABAE" w14:textId="76C5E589" w:rsidR="00920909" w:rsidRPr="000546FF" w:rsidRDefault="00920909" w:rsidP="00951E7E">
      <w:pPr>
        <w:pStyle w:val="Sinespaciado"/>
        <w:rPr>
          <w:noProof/>
          <w:color w:val="4C4747"/>
          <w:lang w:val="es-ES"/>
        </w:rPr>
      </w:pPr>
      <w:r w:rsidRPr="000546FF">
        <w:rPr>
          <w:noProof/>
          <w:color w:val="4C4747"/>
          <w:lang w:val="es-ES"/>
        </w:rPr>
        <w:t>Gestión Comunitaria.</w:t>
      </w:r>
    </w:p>
    <w:p w14:paraId="264EFD84" w14:textId="77777777" w:rsidR="00920909" w:rsidRPr="000546FF" w:rsidRDefault="00920909" w:rsidP="00920909">
      <w:pPr>
        <w:spacing w:line="360" w:lineRule="auto"/>
        <w:jc w:val="both"/>
        <w:rPr>
          <w:rFonts w:eastAsia="Calibri"/>
          <w:noProof/>
          <w:color w:val="4C4747"/>
          <w:lang w:val="es-ES"/>
        </w:rPr>
      </w:pPr>
    </w:p>
    <w:p w14:paraId="6204D884" w14:textId="13D808C4" w:rsidR="00920909" w:rsidRPr="000546FF" w:rsidRDefault="00920909" w:rsidP="00920909">
      <w:pPr>
        <w:spacing w:line="360" w:lineRule="auto"/>
        <w:jc w:val="both"/>
        <w:rPr>
          <w:rFonts w:eastAsia="Calibri"/>
          <w:noProof/>
          <w:color w:val="4C4747"/>
          <w:lang w:val="es-ES"/>
        </w:rPr>
      </w:pPr>
    </w:p>
    <w:p w14:paraId="6EF32AE0" w14:textId="77777777" w:rsidR="00920909" w:rsidRPr="000546FF" w:rsidRDefault="00920909" w:rsidP="00920909">
      <w:pPr>
        <w:spacing w:line="360" w:lineRule="auto"/>
        <w:jc w:val="both"/>
        <w:rPr>
          <w:rFonts w:eastAsia="Calibri"/>
          <w:noProof/>
          <w:color w:val="4C4747"/>
          <w:lang w:val="es-ES"/>
        </w:rPr>
      </w:pPr>
      <w:r w:rsidRPr="000546FF">
        <w:rPr>
          <w:rFonts w:eastAsia="Calibri"/>
          <w:noProof/>
          <w:color w:val="4C4747"/>
          <w:lang w:val="es-ES" w:eastAsia="es-ES"/>
        </w:rPr>
        <w:lastRenderedPageBreak/>
        <mc:AlternateContent>
          <mc:Choice Requires="wps">
            <w:drawing>
              <wp:anchor distT="0" distB="0" distL="114300" distR="114300" simplePos="0" relativeHeight="251742208" behindDoc="0" locked="0" layoutInCell="1" allowOverlap="1" wp14:anchorId="7C509646" wp14:editId="3AA1FF14">
                <wp:simplePos x="0" y="0"/>
                <wp:positionH relativeFrom="margin">
                  <wp:posOffset>438150</wp:posOffset>
                </wp:positionH>
                <wp:positionV relativeFrom="paragraph">
                  <wp:posOffset>50165</wp:posOffset>
                </wp:positionV>
                <wp:extent cx="4143375" cy="447675"/>
                <wp:effectExtent l="0" t="0" r="28575" b="28575"/>
                <wp:wrapNone/>
                <wp:docPr id="871620557"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447675"/>
                        </a:xfrm>
                        <a:prstGeom prst="rect">
                          <a:avLst/>
                        </a:prstGeom>
                        <a:solidFill>
                          <a:srgbClr val="002060"/>
                        </a:solidFill>
                        <a:ln w="15875" cmpd="sng">
                          <a:solidFill>
                            <a:srgbClr val="117DA7"/>
                          </a:solidFill>
                          <a:miter lim="800000"/>
                          <a:headEnd/>
                          <a:tailEnd/>
                        </a:ln>
                      </wps:spPr>
                      <wps:txbx>
                        <w:txbxContent>
                          <w:p w14:paraId="52764F77" w14:textId="77777777" w:rsidR="008970C5" w:rsidRPr="00D95FE8" w:rsidRDefault="008970C5" w:rsidP="00920909">
                            <w:pPr>
                              <w:pStyle w:val="Textoindependiente"/>
                              <w:kinsoku w:val="0"/>
                              <w:overflowPunct w:val="0"/>
                              <w:spacing w:before="224"/>
                              <w:ind w:left="563"/>
                              <w:jc w:val="center"/>
                              <w:rPr>
                                <w:color w:val="FFFFFF" w:themeColor="background1"/>
                                <w:sz w:val="36"/>
                                <w:szCs w:val="36"/>
                                <w:lang w:val="es-ES"/>
                              </w:rPr>
                            </w:pPr>
                            <w:bookmarkStart w:id="15" w:name="_Hlk139971034"/>
                            <w:bookmarkStart w:id="16" w:name="_Hlk139971035"/>
                            <w:bookmarkStart w:id="17" w:name="_Hlk139971036"/>
                            <w:bookmarkStart w:id="18" w:name="_Hlk139971037"/>
                            <w:bookmarkStart w:id="19" w:name="_Hlk139971040"/>
                            <w:bookmarkStart w:id="20" w:name="_Hlk139971041"/>
                            <w:bookmarkStart w:id="21" w:name="_Hlk139971042"/>
                            <w:bookmarkStart w:id="22" w:name="_Hlk139971043"/>
                            <w:bookmarkStart w:id="23" w:name="_Hlk139971044"/>
                            <w:bookmarkStart w:id="24" w:name="_Hlk139971045"/>
                            <w:bookmarkStart w:id="25" w:name="_Hlk139971046"/>
                            <w:bookmarkStart w:id="26" w:name="_Hlk139971047"/>
                            <w:bookmarkStart w:id="27" w:name="_Hlk139971048"/>
                            <w:bookmarkStart w:id="28" w:name="_Hlk139971049"/>
                            <w:bookmarkStart w:id="29" w:name="_Hlk139971050"/>
                            <w:bookmarkStart w:id="30" w:name="_Hlk139971051"/>
                            <w:bookmarkStart w:id="31" w:name="_Hlk139971052"/>
                            <w:bookmarkStart w:id="32" w:name="_Hlk139971053"/>
                            <w:r w:rsidRPr="00D95FE8">
                              <w:rPr>
                                <w:color w:val="FFFFFF" w:themeColor="background1"/>
                                <w:sz w:val="36"/>
                                <w:szCs w:val="36"/>
                                <w:lang w:val="es-ES"/>
                              </w:rPr>
                              <w:t xml:space="preserve">Medida General de cada </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D95FE8">
                              <w:rPr>
                                <w:color w:val="FFFFFF" w:themeColor="background1"/>
                                <w:sz w:val="36"/>
                                <w:szCs w:val="36"/>
                                <w:lang w:val="es-ES"/>
                              </w:rPr>
                              <w:t>Dimensión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509646" id="Cuadro de texto 4" o:spid="_x0000_s1038" type="#_x0000_t202" style="position:absolute;left:0;text-align:left;margin-left:34.5pt;margin-top:3.95pt;width:326.25pt;height:35.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" fillcolor="#002060" strokecolor="#117da7" strokeweight="1.25pt">
                <v:textbox inset="0,0,0,0">
                  <w:txbxContent>
                    <w:p w14:paraId="52764F77" w14:textId="77777777" w:rsidR="008970C5" w:rsidRPr="00D95FE8" w:rsidRDefault="008970C5" w:rsidP="00920909">
                      <w:pPr>
                        <w:pStyle w:val="Textoindependiente"/>
                        <w:kinsoku w:val="0"/>
                        <w:overflowPunct w:val="0"/>
                        <w:spacing w:before="224"/>
                        <w:ind w:left="563"/>
                        <w:jc w:val="center"/>
                        <w:rPr>
                          <w:color w:val="FFFFFF" w:themeColor="background1"/>
                          <w:sz w:val="36"/>
                          <w:szCs w:val="36"/>
                          <w:lang w:val="es-ES"/>
                        </w:rPr>
                      </w:pPr>
                      <w:bookmarkStart w:id="33" w:name="_Hlk139971034"/>
                      <w:bookmarkStart w:id="34" w:name="_Hlk139971035"/>
                      <w:bookmarkStart w:id="35" w:name="_Hlk139971036"/>
                      <w:bookmarkStart w:id="36" w:name="_Hlk139971037"/>
                      <w:bookmarkStart w:id="37" w:name="_Hlk139971040"/>
                      <w:bookmarkStart w:id="38" w:name="_Hlk139971041"/>
                      <w:bookmarkStart w:id="39" w:name="_Hlk139971042"/>
                      <w:bookmarkStart w:id="40" w:name="_Hlk139971043"/>
                      <w:bookmarkStart w:id="41" w:name="_Hlk139971044"/>
                      <w:bookmarkStart w:id="42" w:name="_Hlk139971045"/>
                      <w:bookmarkStart w:id="43" w:name="_Hlk139971046"/>
                      <w:bookmarkStart w:id="44" w:name="_Hlk139971047"/>
                      <w:bookmarkStart w:id="45" w:name="_Hlk139971048"/>
                      <w:bookmarkStart w:id="46" w:name="_Hlk139971049"/>
                      <w:bookmarkStart w:id="47" w:name="_Hlk139971050"/>
                      <w:bookmarkStart w:id="48" w:name="_Hlk139971051"/>
                      <w:bookmarkStart w:id="49" w:name="_Hlk139971052"/>
                      <w:bookmarkStart w:id="50" w:name="_Hlk139971053"/>
                      <w:r w:rsidRPr="00D95FE8">
                        <w:rPr>
                          <w:color w:val="FFFFFF" w:themeColor="background1"/>
                          <w:sz w:val="36"/>
                          <w:szCs w:val="36"/>
                          <w:lang w:val="es-ES"/>
                        </w:rPr>
                        <w:t xml:space="preserve">Medida General de cada </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D95FE8">
                        <w:rPr>
                          <w:color w:val="FFFFFF" w:themeColor="background1"/>
                          <w:sz w:val="36"/>
                          <w:szCs w:val="36"/>
                          <w:lang w:val="es-ES"/>
                        </w:rPr>
                        <w:t>Dimensión</w:t>
                      </w:r>
                    </w:p>
                  </w:txbxContent>
                </v:textbox>
                <w10:wrap anchorx="margin"/>
              </v:shape>
            </w:pict>
          </mc:Fallback>
        </mc:AlternateContent>
      </w:r>
    </w:p>
    <w:p w14:paraId="01C0B4F0" w14:textId="77777777" w:rsidR="00920909" w:rsidRPr="000546FF" w:rsidRDefault="00920909" w:rsidP="00920909">
      <w:pPr>
        <w:spacing w:line="360" w:lineRule="auto"/>
        <w:jc w:val="both"/>
        <w:rPr>
          <w:rFonts w:eastAsia="Calibri"/>
          <w:noProof/>
          <w:color w:val="4C4747"/>
          <w:lang w:val="es-ES"/>
        </w:rPr>
      </w:pPr>
    </w:p>
    <w:p w14:paraId="58E9FB7B" w14:textId="77777777" w:rsidR="00920909" w:rsidRPr="000546FF" w:rsidRDefault="00920909" w:rsidP="00920909">
      <w:pPr>
        <w:spacing w:line="360" w:lineRule="auto"/>
        <w:jc w:val="both"/>
        <w:rPr>
          <w:rFonts w:eastAsia="Calibri"/>
          <w:noProof/>
          <w:color w:val="4C4747"/>
          <w:lang w:val="es-ES"/>
        </w:rPr>
      </w:pPr>
      <w:r w:rsidRPr="000546FF">
        <w:rPr>
          <w:rFonts w:eastAsia="Calibri"/>
          <w:noProof/>
          <w:color w:val="4C4747"/>
          <w:lang w:val="es-ES" w:eastAsia="es-ES"/>
        </w:rPr>
        <w:drawing>
          <wp:inline distT="0" distB="0" distL="0" distR="0" wp14:anchorId="73C381A6" wp14:editId="79F93A28">
            <wp:extent cx="5200650" cy="30099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61828B" w14:textId="77777777" w:rsidR="00920909" w:rsidRPr="000546FF" w:rsidRDefault="00920909" w:rsidP="00920909">
      <w:pPr>
        <w:spacing w:line="360" w:lineRule="auto"/>
        <w:jc w:val="both"/>
        <w:rPr>
          <w:rFonts w:eastAsia="Calibri"/>
          <w:noProof/>
          <w:color w:val="4C4747"/>
          <w:lang w:val="es-ES"/>
        </w:rPr>
      </w:pPr>
    </w:p>
    <w:p w14:paraId="6ED9C557" w14:textId="77777777" w:rsidR="00920909" w:rsidRPr="000546FF" w:rsidRDefault="00920909" w:rsidP="00920909">
      <w:pPr>
        <w:spacing w:line="360" w:lineRule="auto"/>
        <w:jc w:val="both"/>
        <w:rPr>
          <w:rFonts w:eastAsia="Calibri"/>
          <w:noProof/>
          <w:color w:val="4C4747"/>
          <w:lang w:val="es-ES"/>
        </w:rPr>
      </w:pPr>
      <w:r w:rsidRPr="000546FF">
        <w:rPr>
          <w:rFonts w:eastAsia="Calibri"/>
          <w:noProof/>
          <w:color w:val="4C4747"/>
          <w:lang w:val="es-ES" w:eastAsia="es-ES"/>
        </w:rPr>
        <mc:AlternateContent>
          <mc:Choice Requires="wpg">
            <w:drawing>
              <wp:anchor distT="0" distB="0" distL="114300" distR="114300" simplePos="0" relativeHeight="251743232" behindDoc="0" locked="0" layoutInCell="1" allowOverlap="1" wp14:anchorId="0C7088FC" wp14:editId="5443EF22">
                <wp:simplePos x="0" y="0"/>
                <wp:positionH relativeFrom="margin">
                  <wp:posOffset>555623</wp:posOffset>
                </wp:positionH>
                <wp:positionV relativeFrom="paragraph">
                  <wp:posOffset>113030</wp:posOffset>
                </wp:positionV>
                <wp:extent cx="3987165" cy="597535"/>
                <wp:effectExtent l="0" t="0" r="13335" b="31115"/>
                <wp:wrapNone/>
                <wp:docPr id="1291530281"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7165" cy="597535"/>
                          <a:chOff x="12" y="12"/>
                          <a:chExt cx="6255" cy="928"/>
                        </a:xfrm>
                        <a:solidFill>
                          <a:srgbClr val="002060"/>
                        </a:solidFill>
                      </wpg:grpSpPr>
                      <wps:wsp>
                        <wps:cNvPr id="4774543" name="Freeform 71"/>
                        <wps:cNvSpPr>
                          <a:spLocks/>
                        </wps:cNvSpPr>
                        <wps:spPr bwMode="auto">
                          <a:xfrm>
                            <a:off x="12" y="915"/>
                            <a:ext cx="6254" cy="25"/>
                          </a:xfrm>
                          <a:custGeom>
                            <a:avLst/>
                            <a:gdLst>
                              <a:gd name="T0" fmla="*/ 0 w 6254"/>
                              <a:gd name="T1" fmla="*/ 25 h 25"/>
                              <a:gd name="T2" fmla="*/ 6253 w 6254"/>
                              <a:gd name="T3" fmla="*/ 25 h 25"/>
                              <a:gd name="T4" fmla="*/ 6253 w 6254"/>
                              <a:gd name="T5" fmla="*/ 0 h 25"/>
                              <a:gd name="T6" fmla="*/ 0 w 6254"/>
                              <a:gd name="T7" fmla="*/ 0 h 25"/>
                              <a:gd name="T8" fmla="*/ 0 w 6254"/>
                              <a:gd name="T9" fmla="*/ 25 h 25"/>
                            </a:gdLst>
                            <a:ahLst/>
                            <a:cxnLst>
                              <a:cxn ang="0">
                                <a:pos x="T0" y="T1"/>
                              </a:cxn>
                              <a:cxn ang="0">
                                <a:pos x="T2" y="T3"/>
                              </a:cxn>
                              <a:cxn ang="0">
                                <a:pos x="T4" y="T5"/>
                              </a:cxn>
                              <a:cxn ang="0">
                                <a:pos x="T6" y="T7"/>
                              </a:cxn>
                              <a:cxn ang="0">
                                <a:pos x="T8" y="T9"/>
                              </a:cxn>
                            </a:cxnLst>
                            <a:rect l="0" t="0" r="r" b="b"/>
                            <a:pathLst>
                              <a:path w="6254" h="25">
                                <a:moveTo>
                                  <a:pt x="0" y="25"/>
                                </a:moveTo>
                                <a:lnTo>
                                  <a:pt x="6253" y="25"/>
                                </a:lnTo>
                                <a:lnTo>
                                  <a:pt x="6253" y="0"/>
                                </a:lnTo>
                                <a:lnTo>
                                  <a:pt x="0" y="0"/>
                                </a:lnTo>
                                <a:lnTo>
                                  <a:pt x="0" y="2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7615488" name="Freeform 72"/>
                        <wps:cNvSpPr>
                          <a:spLocks/>
                        </wps:cNvSpPr>
                        <wps:spPr bwMode="auto">
                          <a:xfrm>
                            <a:off x="12" y="12"/>
                            <a:ext cx="6254" cy="916"/>
                          </a:xfrm>
                          <a:custGeom>
                            <a:avLst/>
                            <a:gdLst>
                              <a:gd name="T0" fmla="*/ 6253 w 6254"/>
                              <a:gd name="T1" fmla="*/ 0 h 916"/>
                              <a:gd name="T2" fmla="*/ 0 w 6254"/>
                              <a:gd name="T3" fmla="*/ 0 h 916"/>
                              <a:gd name="T4" fmla="*/ 0 w 6254"/>
                              <a:gd name="T5" fmla="*/ 916 h 916"/>
                            </a:gdLst>
                            <a:ahLst/>
                            <a:cxnLst>
                              <a:cxn ang="0">
                                <a:pos x="T0" y="T1"/>
                              </a:cxn>
                              <a:cxn ang="0">
                                <a:pos x="T2" y="T3"/>
                              </a:cxn>
                              <a:cxn ang="0">
                                <a:pos x="T4" y="T5"/>
                              </a:cxn>
                            </a:cxnLst>
                            <a:rect l="0" t="0" r="r" b="b"/>
                            <a:pathLst>
                              <a:path w="6254" h="916">
                                <a:moveTo>
                                  <a:pt x="6253" y="0"/>
                                </a:moveTo>
                                <a:lnTo>
                                  <a:pt x="0" y="0"/>
                                </a:lnTo>
                                <a:lnTo>
                                  <a:pt x="0" y="916"/>
                                </a:lnTo>
                              </a:path>
                            </a:pathLst>
                          </a:custGeom>
                          <a:grpFill/>
                          <a:ln w="15875">
                            <a:solidFill>
                              <a:srgbClr val="117DA7"/>
                            </a:solidFill>
                            <a:round/>
                            <a:headEnd/>
                            <a:tailEnd/>
                          </a:ln>
                          <a:extLst/>
                        </wps:spPr>
                        <wps:bodyPr rot="0" vert="horz" wrap="square" lIns="91440" tIns="45720" rIns="91440" bIns="45720" anchor="t" anchorCtr="0" upright="1">
                          <a:noAutofit/>
                        </wps:bodyPr>
                      </wps:wsp>
                      <wps:wsp>
                        <wps:cNvPr id="939504539" name="Text Box 73"/>
                        <wps:cNvSpPr txBox="1">
                          <a:spLocks noChangeArrowheads="1"/>
                        </wps:cNvSpPr>
                        <wps:spPr bwMode="auto">
                          <a:xfrm>
                            <a:off x="25" y="25"/>
                            <a:ext cx="6242" cy="89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3690A" w14:textId="77777777" w:rsidR="008970C5" w:rsidRPr="00D95FE8" w:rsidRDefault="008970C5" w:rsidP="00920909">
                              <w:pPr>
                                <w:pStyle w:val="Textoindependiente"/>
                                <w:kinsoku w:val="0"/>
                                <w:overflowPunct w:val="0"/>
                                <w:spacing w:before="224"/>
                                <w:ind w:left="1261"/>
                                <w:rPr>
                                  <w:color w:val="FFFFFF" w:themeColor="background1"/>
                                  <w:sz w:val="36"/>
                                  <w:szCs w:val="36"/>
                                  <w:lang w:val="es-ES"/>
                                </w:rPr>
                              </w:pPr>
                              <w:r w:rsidRPr="00D95FE8">
                                <w:rPr>
                                  <w:color w:val="FFFFFF" w:themeColor="background1"/>
                                  <w:sz w:val="36"/>
                                  <w:szCs w:val="36"/>
                                  <w:lang w:val="es-ES"/>
                                </w:rPr>
                                <w:t>Promedio de satisfacción</w:t>
                              </w:r>
                            </w:p>
                            <w:p w14:paraId="0C717230" w14:textId="77777777" w:rsidR="008970C5" w:rsidRDefault="008970C5" w:rsidP="00920909"/>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7088FC" id="Grupo 6" o:spid="_x0000_s1039" style="position:absolute;left:0;text-align:left;margin-left:43.75pt;margin-top:8.9pt;width:313.95pt;height:47.05pt;z-index:251743232;mso-position-horizontal-relative:margin;mso-width-relative:margin;mso-height-relative:margin" coordorigin="12,12" coordsize="625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">
                <v:shape id="Freeform 71" o:spid="_x0000_s1040" style="position:absolute;left:12;top:915;width:6254;height:25;visibility:visible;mso-wrap-style:square;v-text-anchor:top" coordsize="6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" path="m,25r6253,l6253,,,,,25xe" filled="f" stroked="f">
                  <v:path arrowok="t" o:connecttype="custom" o:connectlocs="0,25;6253,25;6253,0;0,0;0,25" o:connectangles="0,0,0,0,0"/>
                </v:shape>
                <v:shape id="Freeform 72" o:spid="_x0000_s1041" style="position:absolute;left:12;top:12;width:6254;height:916;visibility:visible;mso-wrap-style:square;v-text-anchor:top" coordsize="625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" path="m6253,l,,,916e" filled="f" strokecolor="#117da7" strokeweight="1.25pt">
                  <v:path arrowok="t" o:connecttype="custom" o:connectlocs="6253,0;0,0;0,916" o:connectangles="0,0,0"/>
                </v:shape>
                <v:shape id="Text Box 73" o:spid="_x0000_s1042" type="#_x0000_t202" style="position:absolute;left:25;top:25;width:6242;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" filled="f" stroked="f">
                  <v:textbox inset="0,0,0,0">
                    <w:txbxContent>
                      <w:p w14:paraId="1FD3690A" w14:textId="77777777" w:rsidR="008970C5" w:rsidRPr="00D95FE8" w:rsidRDefault="008970C5" w:rsidP="00920909">
                        <w:pPr>
                          <w:pStyle w:val="Textoindependiente"/>
                          <w:kinsoku w:val="0"/>
                          <w:overflowPunct w:val="0"/>
                          <w:spacing w:before="224"/>
                          <w:ind w:left="1261"/>
                          <w:rPr>
                            <w:color w:val="FFFFFF" w:themeColor="background1"/>
                            <w:sz w:val="36"/>
                            <w:szCs w:val="36"/>
                            <w:lang w:val="es-ES"/>
                          </w:rPr>
                        </w:pPr>
                        <w:r w:rsidRPr="00D95FE8">
                          <w:rPr>
                            <w:color w:val="FFFFFF" w:themeColor="background1"/>
                            <w:sz w:val="36"/>
                            <w:szCs w:val="36"/>
                            <w:lang w:val="es-ES"/>
                          </w:rPr>
                          <w:t>Promedio de satisfacción</w:t>
                        </w:r>
                      </w:p>
                      <w:p w14:paraId="0C717230" w14:textId="77777777" w:rsidR="008970C5" w:rsidRDefault="008970C5" w:rsidP="00920909"/>
                    </w:txbxContent>
                  </v:textbox>
                </v:shape>
                <w10:wrap anchorx="margin"/>
              </v:group>
            </w:pict>
          </mc:Fallback>
        </mc:AlternateContent>
      </w:r>
    </w:p>
    <w:p w14:paraId="3374994F" w14:textId="77777777" w:rsidR="00920909" w:rsidRPr="000546FF" w:rsidRDefault="00920909" w:rsidP="00920909">
      <w:pPr>
        <w:spacing w:line="360" w:lineRule="auto"/>
        <w:jc w:val="both"/>
        <w:rPr>
          <w:rFonts w:eastAsia="Calibri"/>
          <w:noProof/>
          <w:color w:val="4C4747"/>
          <w:lang w:val="es-ES"/>
        </w:rPr>
      </w:pPr>
    </w:p>
    <w:p w14:paraId="1B2A4B89" w14:textId="77777777" w:rsidR="00920909" w:rsidRPr="000546FF" w:rsidRDefault="00920909" w:rsidP="00920909">
      <w:pPr>
        <w:spacing w:line="360" w:lineRule="auto"/>
        <w:jc w:val="both"/>
        <w:rPr>
          <w:rFonts w:eastAsia="Calibri"/>
          <w:noProof/>
          <w:color w:val="4C4747"/>
          <w:lang w:val="es-ES"/>
        </w:rPr>
      </w:pPr>
    </w:p>
    <w:p w14:paraId="40A08675" w14:textId="576C5482" w:rsidR="00920909" w:rsidRPr="000546FF" w:rsidRDefault="00951E7E" w:rsidP="00951E7E">
      <w:pPr>
        <w:spacing w:line="360" w:lineRule="auto"/>
        <w:ind w:left="1440" w:firstLine="720"/>
        <w:jc w:val="both"/>
        <w:rPr>
          <w:rFonts w:eastAsia="Calibri"/>
          <w:noProof/>
          <w:color w:val="4C4747"/>
          <w:lang w:val="es-ES"/>
        </w:rPr>
      </w:pPr>
      <w:r w:rsidRPr="000546FF">
        <w:rPr>
          <w:rFonts w:eastAsia="Calibri"/>
          <w:noProof/>
          <w:color w:val="4C4747"/>
          <w:lang w:val="es-ES"/>
        </w:rPr>
        <w:t xml:space="preserve">  </w:t>
      </w:r>
      <w:r w:rsidR="00920909" w:rsidRPr="000546FF">
        <w:rPr>
          <w:rFonts w:eastAsia="Calibri"/>
          <w:noProof/>
          <w:color w:val="4C4747"/>
          <w:lang w:val="es-ES" w:eastAsia="es-ES"/>
        </w:rPr>
        <mc:AlternateContent>
          <mc:Choice Requires="wps">
            <w:drawing>
              <wp:inline distT="0" distB="0" distL="0" distR="0" wp14:anchorId="4D39BF0C" wp14:editId="3B630514">
                <wp:extent cx="1924050" cy="1828800"/>
                <wp:effectExtent l="0" t="0" r="19050" b="19050"/>
                <wp:docPr id="26" name="Elipse 6"/>
                <wp:cNvGraphicFramePr/>
                <a:graphic xmlns:a="http://schemas.openxmlformats.org/drawingml/2006/main">
                  <a:graphicData uri="http://schemas.microsoft.com/office/word/2010/wordprocessingShape">
                    <wps:wsp>
                      <wps:cNvSpPr/>
                      <wps:spPr>
                        <a:xfrm>
                          <a:off x="0" y="0"/>
                          <a:ext cx="1924050" cy="1828800"/>
                        </a:xfrm>
                        <a:prstGeom prst="ellipse">
                          <a:avLst/>
                        </a:prstGeom>
                        <a:solidFill>
                          <a:srgbClr val="002060"/>
                        </a:solidFill>
                        <a:ln w="12700" cap="flat" cmpd="sng" algn="ctr">
                          <a:solidFill>
                            <a:srgbClr val="5B9BD5">
                              <a:shade val="50000"/>
                            </a:srgbClr>
                          </a:solidFill>
                          <a:prstDash val="solid"/>
                          <a:miter lim="800000"/>
                        </a:ln>
                        <a:effectLst/>
                      </wps:spPr>
                      <wps:txbx>
                        <w:txbxContent>
                          <w:p w14:paraId="797B58CE" w14:textId="77777777" w:rsidR="008970C5" w:rsidRPr="00D95FE8" w:rsidRDefault="008970C5" w:rsidP="00951E7E">
                            <w:pPr>
                              <w:pStyle w:val="NormalWeb"/>
                              <w:spacing w:after="0"/>
                              <w:jc w:val="center"/>
                              <w:rPr>
                                <w:color w:val="FFFFFF" w:themeColor="background1"/>
                                <w:sz w:val="40"/>
                              </w:rPr>
                            </w:pPr>
                            <w:r w:rsidRPr="00D95FE8">
                              <w:rPr>
                                <w:noProof/>
                                <w:color w:val="FFFFFF" w:themeColor="background1"/>
                                <w:sz w:val="40"/>
                              </w:rPr>
                              <w:t>91.29%</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39BF0C" id="Elipse 6" o:spid="_x0000_s1043" style="width:151.5pt;height:2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" fillcolor="#002060" strokecolor="#41719c" strokeweight="1pt">
                <v:stroke joinstyle="miter"/>
                <v:textbox>
                  <w:txbxContent>
                    <w:p w14:paraId="797B58CE" w14:textId="77777777" w:rsidR="008970C5" w:rsidRPr="00D95FE8" w:rsidRDefault="008970C5" w:rsidP="00951E7E">
                      <w:pPr>
                        <w:pStyle w:val="NormalWeb"/>
                        <w:spacing w:after="0"/>
                        <w:jc w:val="center"/>
                        <w:rPr>
                          <w:color w:val="FFFFFF" w:themeColor="background1"/>
                          <w:sz w:val="40"/>
                        </w:rPr>
                      </w:pPr>
                      <w:r w:rsidRPr="00D95FE8">
                        <w:rPr>
                          <w:noProof/>
                          <w:color w:val="FFFFFF" w:themeColor="background1"/>
                          <w:sz w:val="40"/>
                        </w:rPr>
                        <w:t>91.29%</w:t>
                      </w:r>
                    </w:p>
                  </w:txbxContent>
                </v:textbox>
                <w10:anchorlock/>
              </v:oval>
            </w:pict>
          </mc:Fallback>
        </mc:AlternateContent>
      </w:r>
    </w:p>
    <w:p w14:paraId="0E45852D" w14:textId="122773E9" w:rsidR="00920909" w:rsidRPr="000546FF" w:rsidRDefault="00920909" w:rsidP="004E599F">
      <w:pPr>
        <w:spacing w:line="360" w:lineRule="auto"/>
        <w:jc w:val="center"/>
        <w:rPr>
          <w:rFonts w:eastAsia="Calibri"/>
          <w:noProof/>
          <w:color w:val="4C4747"/>
          <w:lang w:val="es-ES"/>
        </w:rPr>
      </w:pPr>
      <w:r w:rsidRPr="000546FF">
        <w:rPr>
          <w:rFonts w:eastAsia="Calibri"/>
          <w:noProof/>
          <w:color w:val="4C4747"/>
          <w:lang w:val="es-ES"/>
        </w:rPr>
        <w:t>Base: 100% de la muestra</w:t>
      </w:r>
    </w:p>
    <w:p w14:paraId="0E967695" w14:textId="77777777" w:rsidR="00BC21BC" w:rsidRPr="000546FF" w:rsidRDefault="00BC21BC" w:rsidP="004E599F">
      <w:pPr>
        <w:spacing w:line="360" w:lineRule="auto"/>
        <w:jc w:val="center"/>
        <w:rPr>
          <w:rFonts w:eastAsia="Calibri"/>
          <w:noProof/>
          <w:color w:val="4C4747"/>
          <w:lang w:val="es-ES"/>
        </w:rPr>
      </w:pPr>
    </w:p>
    <w:p w14:paraId="6A7E5CA7" w14:textId="28675D47" w:rsidR="00951E7E" w:rsidRPr="000546FF" w:rsidRDefault="00951E7E" w:rsidP="00F93A17">
      <w:pPr>
        <w:pStyle w:val="Ttulo2"/>
        <w:numPr>
          <w:ilvl w:val="1"/>
          <w:numId w:val="3"/>
        </w:numPr>
        <w:rPr>
          <w:rFonts w:cs="Times New Roman"/>
          <w:noProof/>
          <w:color w:val="4C4747"/>
          <w:lang w:val="es-ES"/>
        </w:rPr>
      </w:pPr>
      <w:bookmarkStart w:id="51" w:name="_Toc172127100"/>
      <w:bookmarkStart w:id="52" w:name="_Toc186112534"/>
      <w:r w:rsidRPr="000546FF">
        <w:rPr>
          <w:rFonts w:cs="Times New Roman"/>
          <w:noProof/>
          <w:color w:val="4C4747"/>
          <w:lang w:val="es-ES"/>
        </w:rPr>
        <w:lastRenderedPageBreak/>
        <w:t>Nivel de cumplimiento acceso a la información</w:t>
      </w:r>
      <w:bookmarkEnd w:id="51"/>
      <w:bookmarkEnd w:id="52"/>
    </w:p>
    <w:p w14:paraId="00B6526B" w14:textId="77777777" w:rsidR="00F93A17" w:rsidRPr="000546FF" w:rsidRDefault="00F93A17" w:rsidP="00951E7E">
      <w:pPr>
        <w:spacing w:line="360" w:lineRule="auto"/>
        <w:jc w:val="both"/>
        <w:rPr>
          <w:rFonts w:eastAsia="Calibri"/>
          <w:noProof/>
          <w:color w:val="4C4747"/>
          <w:lang w:val="es-ES"/>
        </w:rPr>
      </w:pPr>
    </w:p>
    <w:p w14:paraId="478248DF" w14:textId="20E4B311" w:rsidR="00951E7E" w:rsidRPr="000546FF" w:rsidRDefault="00951E7E" w:rsidP="00951E7E">
      <w:pPr>
        <w:spacing w:line="360" w:lineRule="auto"/>
        <w:jc w:val="both"/>
        <w:rPr>
          <w:rFonts w:eastAsia="Calibri"/>
          <w:noProof/>
          <w:color w:val="4C4747"/>
          <w:lang w:val="es-ES"/>
        </w:rPr>
      </w:pPr>
      <w:r w:rsidRPr="000546FF">
        <w:rPr>
          <w:rFonts w:eastAsia="Calibri"/>
          <w:noProof/>
          <w:color w:val="4C4747"/>
          <w:lang w:val="es-ES"/>
        </w:rPr>
        <w:t>En este Año 2024, en la Oficina de acceso a la información pública se han recibido un total de 24 solicitudes de información, donde el 99 % de las respuestas están dentro de los plazos establecidos, y el 1% se recurrió a la extensión del plazo de respuesta como lo indica la Ley No. 200-04 de Libre acceso a la información pública.  El 99% de las solicitudes de información se realizaron a través del Portal Único de Acceso a la Información Pública (SAIP) y la línea 311.</w:t>
      </w:r>
    </w:p>
    <w:p w14:paraId="4151EF02" w14:textId="77777777" w:rsidR="00951E7E" w:rsidRPr="000546FF" w:rsidRDefault="00951E7E" w:rsidP="00951E7E">
      <w:pPr>
        <w:spacing w:line="360" w:lineRule="auto"/>
        <w:jc w:val="both"/>
        <w:rPr>
          <w:rFonts w:eastAsia="Calibri"/>
          <w:noProof/>
          <w:color w:val="4C4747"/>
          <w:sz w:val="10"/>
          <w:lang w:val="es-ES"/>
        </w:rPr>
      </w:pPr>
    </w:p>
    <w:tbl>
      <w:tblPr>
        <w:tblW w:w="7407" w:type="dxa"/>
        <w:jc w:val="center"/>
        <w:tblCellMar>
          <w:left w:w="70" w:type="dxa"/>
          <w:right w:w="70" w:type="dxa"/>
        </w:tblCellMar>
        <w:tblLook w:val="04A0" w:firstRow="1" w:lastRow="0" w:firstColumn="1" w:lastColumn="0" w:noHBand="0" w:noVBand="1"/>
      </w:tblPr>
      <w:tblGrid>
        <w:gridCol w:w="2837"/>
        <w:gridCol w:w="1858"/>
        <w:gridCol w:w="2712"/>
      </w:tblGrid>
      <w:tr w:rsidR="00951E7E" w:rsidRPr="000546FF" w14:paraId="45DBC60D" w14:textId="77777777" w:rsidTr="00A07AB4">
        <w:trPr>
          <w:trHeight w:val="863"/>
          <w:jc w:val="center"/>
        </w:trPr>
        <w:tc>
          <w:tcPr>
            <w:tcW w:w="2837"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237E3ACE" w14:textId="77777777" w:rsidR="00951E7E" w:rsidRPr="000546FF" w:rsidRDefault="00951E7E" w:rsidP="00951E7E">
            <w:pPr>
              <w:spacing w:line="360" w:lineRule="auto"/>
              <w:jc w:val="center"/>
              <w:rPr>
                <w:rFonts w:eastAsia="Calibri"/>
                <w:noProof/>
                <w:color w:val="FFFFFF" w:themeColor="background1"/>
                <w:lang w:val="es-ES"/>
              </w:rPr>
            </w:pPr>
            <w:r w:rsidRPr="000546FF">
              <w:rPr>
                <w:rFonts w:eastAsia="Calibri"/>
                <w:noProof/>
                <w:color w:val="FFFFFF" w:themeColor="background1"/>
                <w:lang w:val="es-ES"/>
              </w:rPr>
              <w:t>Medio de solicitud</w:t>
            </w:r>
          </w:p>
        </w:tc>
        <w:tc>
          <w:tcPr>
            <w:tcW w:w="1858"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3CA2AF07" w14:textId="77777777" w:rsidR="00951E7E" w:rsidRPr="000546FF" w:rsidRDefault="00951E7E" w:rsidP="00951E7E">
            <w:pPr>
              <w:spacing w:line="360" w:lineRule="auto"/>
              <w:jc w:val="center"/>
              <w:rPr>
                <w:rFonts w:eastAsia="Calibri"/>
                <w:noProof/>
                <w:color w:val="FFFFFF" w:themeColor="background1"/>
                <w:lang w:val="es-ES"/>
              </w:rPr>
            </w:pPr>
            <w:r w:rsidRPr="000546FF">
              <w:rPr>
                <w:rFonts w:eastAsia="Calibri"/>
                <w:noProof/>
                <w:color w:val="FFFFFF" w:themeColor="background1"/>
                <w:lang w:val="es-ES"/>
              </w:rPr>
              <w:t>Recibidas</w:t>
            </w:r>
          </w:p>
        </w:tc>
        <w:tc>
          <w:tcPr>
            <w:tcW w:w="2712"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4821703E" w14:textId="77777777" w:rsidR="00951E7E" w:rsidRPr="000546FF" w:rsidRDefault="00951E7E" w:rsidP="00951E7E">
            <w:pPr>
              <w:spacing w:line="360" w:lineRule="auto"/>
              <w:jc w:val="center"/>
              <w:rPr>
                <w:rFonts w:eastAsia="Calibri"/>
                <w:noProof/>
                <w:color w:val="FFFFFF" w:themeColor="background1"/>
                <w:lang w:val="es-ES"/>
              </w:rPr>
            </w:pPr>
            <w:r w:rsidRPr="000546FF">
              <w:rPr>
                <w:rFonts w:eastAsia="Calibri"/>
                <w:noProof/>
                <w:color w:val="FFFFFF" w:themeColor="background1"/>
                <w:lang w:val="es-ES"/>
              </w:rPr>
              <w:t>Pendientes</w:t>
            </w:r>
          </w:p>
        </w:tc>
      </w:tr>
      <w:tr w:rsidR="000546FF" w:rsidRPr="000546FF" w14:paraId="1B5D6A39" w14:textId="77777777" w:rsidTr="00A07AB4">
        <w:trPr>
          <w:trHeight w:val="504"/>
          <w:jc w:val="center"/>
        </w:trPr>
        <w:tc>
          <w:tcPr>
            <w:tcW w:w="2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9BE29"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Física</w:t>
            </w:r>
          </w:p>
        </w:tc>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0F1C6"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1</w:t>
            </w:r>
          </w:p>
        </w:tc>
        <w:tc>
          <w:tcPr>
            <w:tcW w:w="2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832B0"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0</w:t>
            </w:r>
          </w:p>
        </w:tc>
      </w:tr>
      <w:tr w:rsidR="000546FF" w:rsidRPr="000546FF" w14:paraId="49202EE5" w14:textId="77777777" w:rsidTr="00A07AB4">
        <w:trPr>
          <w:trHeight w:val="504"/>
          <w:jc w:val="center"/>
        </w:trPr>
        <w:tc>
          <w:tcPr>
            <w:tcW w:w="2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0CFD7"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Electrónica</w:t>
            </w:r>
          </w:p>
        </w:tc>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261B8"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24</w:t>
            </w:r>
          </w:p>
        </w:tc>
        <w:tc>
          <w:tcPr>
            <w:tcW w:w="2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B97EE"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0</w:t>
            </w:r>
          </w:p>
        </w:tc>
      </w:tr>
      <w:tr w:rsidR="000546FF" w:rsidRPr="000546FF" w14:paraId="506FE889" w14:textId="77777777" w:rsidTr="00A07AB4">
        <w:trPr>
          <w:trHeight w:val="504"/>
          <w:jc w:val="center"/>
        </w:trPr>
        <w:tc>
          <w:tcPr>
            <w:tcW w:w="2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3F230"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311</w:t>
            </w:r>
          </w:p>
        </w:tc>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F0F6C"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9</w:t>
            </w:r>
          </w:p>
        </w:tc>
        <w:tc>
          <w:tcPr>
            <w:tcW w:w="2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FA954"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0</w:t>
            </w:r>
          </w:p>
        </w:tc>
      </w:tr>
      <w:tr w:rsidR="000546FF" w:rsidRPr="000546FF" w14:paraId="4C335953" w14:textId="77777777" w:rsidTr="00A07AB4">
        <w:trPr>
          <w:trHeight w:val="504"/>
          <w:jc w:val="center"/>
        </w:trPr>
        <w:tc>
          <w:tcPr>
            <w:tcW w:w="2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8B49F"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Saip</w:t>
            </w:r>
          </w:p>
        </w:tc>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62455"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7</w:t>
            </w:r>
          </w:p>
        </w:tc>
        <w:tc>
          <w:tcPr>
            <w:tcW w:w="2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CB25D" w14:textId="49AE0413"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0</w:t>
            </w:r>
          </w:p>
        </w:tc>
      </w:tr>
      <w:tr w:rsidR="000546FF" w:rsidRPr="000546FF" w14:paraId="3753C9CE" w14:textId="77777777" w:rsidTr="00A07AB4">
        <w:trPr>
          <w:trHeight w:val="504"/>
          <w:jc w:val="center"/>
        </w:trPr>
        <w:tc>
          <w:tcPr>
            <w:tcW w:w="2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6A030"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Otra</w:t>
            </w:r>
          </w:p>
        </w:tc>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C45E0"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0</w:t>
            </w:r>
          </w:p>
        </w:tc>
        <w:tc>
          <w:tcPr>
            <w:tcW w:w="2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1868E"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0</w:t>
            </w:r>
          </w:p>
        </w:tc>
      </w:tr>
      <w:tr w:rsidR="000546FF" w:rsidRPr="000546FF" w14:paraId="0058F187" w14:textId="77777777" w:rsidTr="00A07AB4">
        <w:trPr>
          <w:trHeight w:val="578"/>
          <w:jc w:val="center"/>
        </w:trPr>
        <w:tc>
          <w:tcPr>
            <w:tcW w:w="2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1C3F9"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Total</w:t>
            </w:r>
          </w:p>
        </w:tc>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404B2"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41</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3B77DCA8" w14:textId="2BCF6BF5"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0</w:t>
            </w:r>
          </w:p>
        </w:tc>
      </w:tr>
    </w:tbl>
    <w:p w14:paraId="6F366902" w14:textId="77777777" w:rsidR="00951E7E" w:rsidRPr="000546FF" w:rsidRDefault="00951E7E" w:rsidP="00951E7E">
      <w:pPr>
        <w:spacing w:line="360" w:lineRule="auto"/>
        <w:jc w:val="both"/>
        <w:rPr>
          <w:rFonts w:eastAsia="Calibri"/>
          <w:noProof/>
          <w:color w:val="4C4747"/>
          <w:lang w:val="es-ES"/>
        </w:rPr>
      </w:pPr>
    </w:p>
    <w:p w14:paraId="15676EF0" w14:textId="1E881D93" w:rsidR="00951E7E" w:rsidRPr="000546FF" w:rsidRDefault="00951E7E" w:rsidP="00F93A17">
      <w:pPr>
        <w:pStyle w:val="Ttulo2"/>
        <w:numPr>
          <w:ilvl w:val="1"/>
          <w:numId w:val="3"/>
        </w:numPr>
        <w:rPr>
          <w:rFonts w:cs="Times New Roman"/>
          <w:noProof/>
          <w:color w:val="4C4747"/>
          <w:lang w:val="es-ES"/>
        </w:rPr>
      </w:pPr>
      <w:bookmarkStart w:id="53" w:name="_Toc172127101"/>
      <w:bookmarkStart w:id="54" w:name="_Toc186112535"/>
      <w:r w:rsidRPr="000546FF">
        <w:rPr>
          <w:rFonts w:cs="Times New Roman"/>
          <w:noProof/>
          <w:color w:val="4C4747"/>
          <w:lang w:val="es-ES"/>
        </w:rPr>
        <w:t>Resultado Sistema de Quejas, Reclamos y Sugerencias</w:t>
      </w:r>
      <w:bookmarkEnd w:id="53"/>
      <w:bookmarkEnd w:id="54"/>
    </w:p>
    <w:p w14:paraId="0EE05F47" w14:textId="77777777" w:rsidR="00F93A17" w:rsidRPr="000546FF" w:rsidRDefault="00F93A17" w:rsidP="00951E7E">
      <w:pPr>
        <w:spacing w:line="360" w:lineRule="auto"/>
        <w:jc w:val="both"/>
        <w:rPr>
          <w:rFonts w:eastAsia="Calibri"/>
          <w:noProof/>
          <w:color w:val="4C4747"/>
          <w:lang w:val="es-ES"/>
        </w:rPr>
      </w:pPr>
    </w:p>
    <w:p w14:paraId="7DAD8458" w14:textId="4FE0057A" w:rsidR="00F93A17" w:rsidRPr="000546FF" w:rsidRDefault="00951E7E" w:rsidP="00951E7E">
      <w:pPr>
        <w:spacing w:line="360" w:lineRule="auto"/>
        <w:jc w:val="both"/>
        <w:rPr>
          <w:rFonts w:eastAsia="Calibri"/>
          <w:noProof/>
          <w:color w:val="4C4747"/>
          <w:lang w:val="es-ES"/>
        </w:rPr>
      </w:pPr>
      <w:r w:rsidRPr="000546FF">
        <w:rPr>
          <w:rFonts w:eastAsia="Calibri"/>
          <w:noProof/>
          <w:color w:val="4C4747"/>
          <w:lang w:val="es-ES"/>
        </w:rPr>
        <w:t>En este año 2024, hemos recibido 9 quejas y sugerencias a travez de la linea 311, donde respondimos según los plazos establecidos por la ley 200-04 y de parte de los usuarios de esta DGDC,  no hemos recibido a través de nuestro buzón institucional ni Quejas y ni Sugerencias.</w:t>
      </w:r>
    </w:p>
    <w:p w14:paraId="78F51492" w14:textId="532B7B6B" w:rsidR="00BC21BC" w:rsidRPr="000546FF" w:rsidRDefault="00BC21BC" w:rsidP="00951E7E">
      <w:pPr>
        <w:spacing w:line="360" w:lineRule="auto"/>
        <w:jc w:val="both"/>
        <w:rPr>
          <w:rFonts w:eastAsia="Calibri"/>
          <w:noProof/>
          <w:color w:val="4C4747"/>
          <w:lang w:val="es-ES"/>
        </w:rPr>
      </w:pPr>
    </w:p>
    <w:p w14:paraId="4087B209" w14:textId="015503D4" w:rsidR="00951E7E" w:rsidRPr="000546FF" w:rsidRDefault="00951E7E" w:rsidP="00F93A17">
      <w:pPr>
        <w:pStyle w:val="Ttulo2"/>
        <w:numPr>
          <w:ilvl w:val="1"/>
          <w:numId w:val="3"/>
        </w:numPr>
        <w:rPr>
          <w:rFonts w:cs="Times New Roman"/>
          <w:noProof/>
          <w:color w:val="4C4747"/>
          <w:lang w:val="es-ES"/>
        </w:rPr>
      </w:pPr>
      <w:bookmarkStart w:id="55" w:name="_Toc172127102"/>
      <w:bookmarkStart w:id="56" w:name="_Toc186112536"/>
      <w:r w:rsidRPr="000546FF">
        <w:rPr>
          <w:rFonts w:cs="Times New Roman"/>
          <w:noProof/>
          <w:color w:val="4C4747"/>
          <w:lang w:val="es-ES"/>
        </w:rPr>
        <w:lastRenderedPageBreak/>
        <w:t>Resultado mediciones del portal de transparencia</w:t>
      </w:r>
      <w:bookmarkEnd w:id="55"/>
      <w:bookmarkEnd w:id="56"/>
    </w:p>
    <w:p w14:paraId="1EF1E4B3" w14:textId="77777777" w:rsidR="00F93A17" w:rsidRPr="000546FF" w:rsidRDefault="00F93A17" w:rsidP="00951E7E">
      <w:pPr>
        <w:spacing w:line="360" w:lineRule="auto"/>
        <w:jc w:val="both"/>
        <w:rPr>
          <w:rFonts w:eastAsia="Calibri"/>
          <w:noProof/>
          <w:color w:val="4C4747"/>
          <w:lang w:val="es-ES"/>
        </w:rPr>
      </w:pPr>
    </w:p>
    <w:p w14:paraId="32DA002C" w14:textId="541E06A6" w:rsidR="00951E7E" w:rsidRPr="000546FF" w:rsidRDefault="00951E7E" w:rsidP="00951E7E">
      <w:pPr>
        <w:spacing w:line="360" w:lineRule="auto"/>
        <w:jc w:val="both"/>
        <w:rPr>
          <w:rFonts w:eastAsia="Calibri"/>
          <w:noProof/>
          <w:color w:val="4C4747"/>
          <w:lang w:val="es-ES"/>
        </w:rPr>
      </w:pPr>
      <w:r w:rsidRPr="000546FF">
        <w:rPr>
          <w:rFonts w:eastAsia="Calibri"/>
          <w:noProof/>
          <w:color w:val="4C4747"/>
          <w:lang w:val="es-ES"/>
        </w:rPr>
        <w:t>Los resultados de las mediciones del portal de transparencia han sido muy favorables este semestre, como se muestra a continuación:</w:t>
      </w:r>
    </w:p>
    <w:p w14:paraId="019F3146" w14:textId="77777777" w:rsidR="003B1434" w:rsidRPr="000546FF" w:rsidRDefault="003B1434" w:rsidP="00951E7E">
      <w:pPr>
        <w:spacing w:line="360" w:lineRule="auto"/>
        <w:jc w:val="both"/>
        <w:rPr>
          <w:rFonts w:eastAsia="Calibri"/>
          <w:noProof/>
          <w:color w:val="4C4747"/>
          <w:sz w:val="12"/>
          <w:lang w:val="es-ES"/>
        </w:rPr>
      </w:pPr>
    </w:p>
    <w:tbl>
      <w:tblPr>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97"/>
        <w:gridCol w:w="2272"/>
        <w:gridCol w:w="2591"/>
      </w:tblGrid>
      <w:tr w:rsidR="00951E7E" w:rsidRPr="000546FF" w14:paraId="6F1D947F" w14:textId="77777777" w:rsidTr="00ED0EBA">
        <w:trPr>
          <w:trHeight w:val="276"/>
          <w:jc w:val="center"/>
        </w:trPr>
        <w:tc>
          <w:tcPr>
            <w:tcW w:w="2897" w:type="dxa"/>
            <w:shd w:val="clear" w:color="auto" w:fill="002060"/>
            <w:vAlign w:val="center"/>
          </w:tcPr>
          <w:p w14:paraId="70455D24" w14:textId="77777777" w:rsidR="00951E7E" w:rsidRPr="000546FF" w:rsidRDefault="00951E7E" w:rsidP="00951E7E">
            <w:pPr>
              <w:spacing w:line="360" w:lineRule="auto"/>
              <w:jc w:val="center"/>
              <w:rPr>
                <w:rFonts w:eastAsia="Calibri"/>
                <w:noProof/>
                <w:color w:val="FFFFFF" w:themeColor="background1"/>
                <w:lang w:val="es-ES"/>
              </w:rPr>
            </w:pPr>
            <w:r w:rsidRPr="000546FF">
              <w:rPr>
                <w:rFonts w:eastAsia="Calibri"/>
                <w:noProof/>
                <w:color w:val="FFFFFF" w:themeColor="background1"/>
                <w:lang w:val="es-ES"/>
              </w:rPr>
              <w:t>No.</w:t>
            </w:r>
          </w:p>
        </w:tc>
        <w:tc>
          <w:tcPr>
            <w:tcW w:w="2272" w:type="dxa"/>
            <w:shd w:val="clear" w:color="auto" w:fill="002060"/>
            <w:vAlign w:val="center"/>
          </w:tcPr>
          <w:p w14:paraId="30132105" w14:textId="77777777" w:rsidR="00951E7E" w:rsidRPr="000546FF" w:rsidRDefault="00951E7E" w:rsidP="00951E7E">
            <w:pPr>
              <w:spacing w:line="360" w:lineRule="auto"/>
              <w:jc w:val="center"/>
              <w:rPr>
                <w:rFonts w:eastAsia="Calibri"/>
                <w:noProof/>
                <w:color w:val="FFFFFF" w:themeColor="background1"/>
                <w:lang w:val="es-ES"/>
              </w:rPr>
            </w:pPr>
            <w:r w:rsidRPr="000546FF">
              <w:rPr>
                <w:rFonts w:eastAsia="Calibri"/>
                <w:noProof/>
                <w:color w:val="FFFFFF" w:themeColor="background1"/>
                <w:lang w:val="es-ES"/>
              </w:rPr>
              <w:t>Mes</w:t>
            </w:r>
          </w:p>
        </w:tc>
        <w:tc>
          <w:tcPr>
            <w:tcW w:w="2591" w:type="dxa"/>
            <w:shd w:val="clear" w:color="auto" w:fill="002060"/>
            <w:vAlign w:val="center"/>
          </w:tcPr>
          <w:p w14:paraId="68E688DE" w14:textId="77777777" w:rsidR="00951E7E" w:rsidRPr="000546FF" w:rsidRDefault="00951E7E" w:rsidP="00951E7E">
            <w:pPr>
              <w:spacing w:line="360" w:lineRule="auto"/>
              <w:jc w:val="center"/>
              <w:rPr>
                <w:rFonts w:eastAsia="Calibri"/>
                <w:noProof/>
                <w:color w:val="FFFFFF" w:themeColor="background1"/>
                <w:lang w:val="es-ES"/>
              </w:rPr>
            </w:pPr>
            <w:r w:rsidRPr="000546FF">
              <w:rPr>
                <w:rFonts w:eastAsia="Calibri"/>
                <w:noProof/>
                <w:color w:val="FFFFFF" w:themeColor="background1"/>
                <w:lang w:val="es-ES"/>
              </w:rPr>
              <w:t>Puntuación</w:t>
            </w:r>
          </w:p>
        </w:tc>
      </w:tr>
      <w:tr w:rsidR="00951E7E" w:rsidRPr="000546FF" w14:paraId="446F21A4" w14:textId="77777777" w:rsidTr="00ED0EBA">
        <w:trPr>
          <w:trHeight w:val="604"/>
          <w:jc w:val="center"/>
        </w:trPr>
        <w:tc>
          <w:tcPr>
            <w:tcW w:w="2897" w:type="dxa"/>
            <w:vAlign w:val="center"/>
          </w:tcPr>
          <w:p w14:paraId="5CD6C2E6"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1</w:t>
            </w:r>
          </w:p>
        </w:tc>
        <w:tc>
          <w:tcPr>
            <w:tcW w:w="2272" w:type="dxa"/>
            <w:vAlign w:val="center"/>
          </w:tcPr>
          <w:p w14:paraId="35FFC7A6"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Enero</w:t>
            </w:r>
          </w:p>
        </w:tc>
        <w:tc>
          <w:tcPr>
            <w:tcW w:w="2591" w:type="dxa"/>
            <w:vAlign w:val="center"/>
          </w:tcPr>
          <w:p w14:paraId="309AF9D5"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98.74</w:t>
            </w:r>
          </w:p>
        </w:tc>
      </w:tr>
      <w:tr w:rsidR="00951E7E" w:rsidRPr="000546FF" w14:paraId="647E4D54" w14:textId="77777777" w:rsidTr="00ED0EBA">
        <w:trPr>
          <w:trHeight w:val="777"/>
          <w:jc w:val="center"/>
        </w:trPr>
        <w:tc>
          <w:tcPr>
            <w:tcW w:w="2897" w:type="dxa"/>
            <w:vAlign w:val="center"/>
          </w:tcPr>
          <w:p w14:paraId="766A726E"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2</w:t>
            </w:r>
          </w:p>
        </w:tc>
        <w:tc>
          <w:tcPr>
            <w:tcW w:w="2272" w:type="dxa"/>
            <w:vAlign w:val="center"/>
          </w:tcPr>
          <w:p w14:paraId="6CB4EEB4"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Febrero</w:t>
            </w:r>
          </w:p>
        </w:tc>
        <w:tc>
          <w:tcPr>
            <w:tcW w:w="2591" w:type="dxa"/>
            <w:vAlign w:val="center"/>
          </w:tcPr>
          <w:p w14:paraId="74365C42"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98.37</w:t>
            </w:r>
          </w:p>
        </w:tc>
      </w:tr>
      <w:tr w:rsidR="00951E7E" w:rsidRPr="000546FF" w14:paraId="71E29E6E" w14:textId="77777777" w:rsidTr="00ED0EBA">
        <w:trPr>
          <w:trHeight w:val="777"/>
          <w:jc w:val="center"/>
        </w:trPr>
        <w:tc>
          <w:tcPr>
            <w:tcW w:w="2897" w:type="dxa"/>
            <w:vAlign w:val="center"/>
          </w:tcPr>
          <w:p w14:paraId="5C698B5F"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3</w:t>
            </w:r>
          </w:p>
        </w:tc>
        <w:tc>
          <w:tcPr>
            <w:tcW w:w="2272" w:type="dxa"/>
            <w:vAlign w:val="center"/>
          </w:tcPr>
          <w:p w14:paraId="58149F04"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Marzo</w:t>
            </w:r>
          </w:p>
        </w:tc>
        <w:tc>
          <w:tcPr>
            <w:tcW w:w="2591" w:type="dxa"/>
            <w:vAlign w:val="center"/>
          </w:tcPr>
          <w:p w14:paraId="2A253EB0"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97.37</w:t>
            </w:r>
          </w:p>
        </w:tc>
      </w:tr>
      <w:tr w:rsidR="00951E7E" w:rsidRPr="000546FF" w14:paraId="463D94B3" w14:textId="77777777" w:rsidTr="00ED0EBA">
        <w:trPr>
          <w:trHeight w:val="856"/>
          <w:jc w:val="center"/>
        </w:trPr>
        <w:tc>
          <w:tcPr>
            <w:tcW w:w="2897" w:type="dxa"/>
            <w:vAlign w:val="center"/>
          </w:tcPr>
          <w:p w14:paraId="5AE9A712"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4</w:t>
            </w:r>
          </w:p>
        </w:tc>
        <w:tc>
          <w:tcPr>
            <w:tcW w:w="2272" w:type="dxa"/>
            <w:vAlign w:val="center"/>
          </w:tcPr>
          <w:p w14:paraId="50BB4550"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Abril</w:t>
            </w:r>
          </w:p>
        </w:tc>
        <w:tc>
          <w:tcPr>
            <w:tcW w:w="2591" w:type="dxa"/>
            <w:vAlign w:val="center"/>
          </w:tcPr>
          <w:p w14:paraId="3B5EFDDB"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100</w:t>
            </w:r>
          </w:p>
        </w:tc>
      </w:tr>
      <w:tr w:rsidR="00951E7E" w:rsidRPr="000546FF" w14:paraId="2992DD73" w14:textId="77777777" w:rsidTr="00ED0EBA">
        <w:trPr>
          <w:trHeight w:val="879"/>
          <w:jc w:val="center"/>
        </w:trPr>
        <w:tc>
          <w:tcPr>
            <w:tcW w:w="2897" w:type="dxa"/>
            <w:vAlign w:val="center"/>
          </w:tcPr>
          <w:p w14:paraId="437E5E36"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5</w:t>
            </w:r>
          </w:p>
        </w:tc>
        <w:tc>
          <w:tcPr>
            <w:tcW w:w="2272" w:type="dxa"/>
            <w:vAlign w:val="center"/>
          </w:tcPr>
          <w:p w14:paraId="61F10685"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Mayo</w:t>
            </w:r>
          </w:p>
        </w:tc>
        <w:tc>
          <w:tcPr>
            <w:tcW w:w="2591" w:type="dxa"/>
            <w:vAlign w:val="center"/>
          </w:tcPr>
          <w:p w14:paraId="76941266"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100</w:t>
            </w:r>
          </w:p>
        </w:tc>
      </w:tr>
      <w:tr w:rsidR="00951E7E" w:rsidRPr="000546FF" w14:paraId="663126F8" w14:textId="77777777" w:rsidTr="00ED0EBA">
        <w:trPr>
          <w:trHeight w:val="856"/>
          <w:jc w:val="center"/>
        </w:trPr>
        <w:tc>
          <w:tcPr>
            <w:tcW w:w="2897" w:type="dxa"/>
            <w:vAlign w:val="center"/>
          </w:tcPr>
          <w:p w14:paraId="02464B24"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6</w:t>
            </w:r>
          </w:p>
        </w:tc>
        <w:tc>
          <w:tcPr>
            <w:tcW w:w="2272" w:type="dxa"/>
            <w:vAlign w:val="center"/>
          </w:tcPr>
          <w:p w14:paraId="5DBD46B2"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Junio</w:t>
            </w:r>
          </w:p>
        </w:tc>
        <w:tc>
          <w:tcPr>
            <w:tcW w:w="2591" w:type="dxa"/>
            <w:vAlign w:val="center"/>
          </w:tcPr>
          <w:p w14:paraId="414DF15C"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97.50</w:t>
            </w:r>
          </w:p>
        </w:tc>
      </w:tr>
      <w:tr w:rsidR="00951E7E" w:rsidRPr="000546FF" w14:paraId="14DF58A5" w14:textId="77777777" w:rsidTr="00ED0EBA">
        <w:trPr>
          <w:trHeight w:val="856"/>
          <w:jc w:val="center"/>
        </w:trPr>
        <w:tc>
          <w:tcPr>
            <w:tcW w:w="2897" w:type="dxa"/>
            <w:vAlign w:val="center"/>
          </w:tcPr>
          <w:p w14:paraId="06B0DC0D"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7</w:t>
            </w:r>
          </w:p>
        </w:tc>
        <w:tc>
          <w:tcPr>
            <w:tcW w:w="2272" w:type="dxa"/>
            <w:vAlign w:val="center"/>
          </w:tcPr>
          <w:p w14:paraId="49F69E09"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Julio</w:t>
            </w:r>
          </w:p>
        </w:tc>
        <w:tc>
          <w:tcPr>
            <w:tcW w:w="2591" w:type="dxa"/>
            <w:vAlign w:val="center"/>
          </w:tcPr>
          <w:p w14:paraId="1519ABC5"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99.93</w:t>
            </w:r>
          </w:p>
        </w:tc>
      </w:tr>
      <w:tr w:rsidR="00951E7E" w:rsidRPr="000546FF" w14:paraId="4AFE57A1" w14:textId="77777777" w:rsidTr="00ED0EBA">
        <w:trPr>
          <w:trHeight w:val="933"/>
          <w:jc w:val="center"/>
        </w:trPr>
        <w:tc>
          <w:tcPr>
            <w:tcW w:w="2897" w:type="dxa"/>
            <w:vAlign w:val="center"/>
          </w:tcPr>
          <w:p w14:paraId="57586EA2"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8</w:t>
            </w:r>
          </w:p>
        </w:tc>
        <w:tc>
          <w:tcPr>
            <w:tcW w:w="2272" w:type="dxa"/>
            <w:vAlign w:val="center"/>
          </w:tcPr>
          <w:p w14:paraId="76991BA2"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Agosto</w:t>
            </w:r>
          </w:p>
        </w:tc>
        <w:tc>
          <w:tcPr>
            <w:tcW w:w="2591" w:type="dxa"/>
            <w:vAlign w:val="center"/>
          </w:tcPr>
          <w:p w14:paraId="6AC60D6F"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98.74</w:t>
            </w:r>
          </w:p>
        </w:tc>
      </w:tr>
      <w:tr w:rsidR="00951E7E" w:rsidRPr="000546FF" w14:paraId="37D0E9EE" w14:textId="77777777" w:rsidTr="00ED0EBA">
        <w:trPr>
          <w:trHeight w:val="753"/>
          <w:jc w:val="center"/>
        </w:trPr>
        <w:tc>
          <w:tcPr>
            <w:tcW w:w="2897" w:type="dxa"/>
            <w:vAlign w:val="center"/>
          </w:tcPr>
          <w:p w14:paraId="1A74A284"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9</w:t>
            </w:r>
          </w:p>
        </w:tc>
        <w:tc>
          <w:tcPr>
            <w:tcW w:w="2272" w:type="dxa"/>
            <w:vAlign w:val="center"/>
          </w:tcPr>
          <w:p w14:paraId="078B726E"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Septiembre</w:t>
            </w:r>
          </w:p>
        </w:tc>
        <w:tc>
          <w:tcPr>
            <w:tcW w:w="2591" w:type="dxa"/>
            <w:vAlign w:val="center"/>
          </w:tcPr>
          <w:p w14:paraId="0BB19C96"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94.86</w:t>
            </w:r>
          </w:p>
        </w:tc>
      </w:tr>
      <w:tr w:rsidR="00951E7E" w:rsidRPr="000546FF" w14:paraId="385C3BC3" w14:textId="77777777" w:rsidTr="00ED0EBA">
        <w:trPr>
          <w:trHeight w:val="856"/>
          <w:jc w:val="center"/>
        </w:trPr>
        <w:tc>
          <w:tcPr>
            <w:tcW w:w="2897" w:type="dxa"/>
            <w:vAlign w:val="center"/>
          </w:tcPr>
          <w:p w14:paraId="64AB1538"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10</w:t>
            </w:r>
          </w:p>
        </w:tc>
        <w:tc>
          <w:tcPr>
            <w:tcW w:w="2272" w:type="dxa"/>
            <w:vAlign w:val="center"/>
          </w:tcPr>
          <w:p w14:paraId="1259E34F" w14:textId="77777777" w:rsidR="00951E7E" w:rsidRPr="000546FF" w:rsidRDefault="00951E7E" w:rsidP="00951E7E">
            <w:pPr>
              <w:spacing w:line="360" w:lineRule="auto"/>
              <w:jc w:val="center"/>
              <w:rPr>
                <w:rFonts w:eastAsia="Calibri"/>
                <w:noProof/>
                <w:color w:val="4C4747"/>
                <w:lang w:val="es-ES"/>
              </w:rPr>
            </w:pPr>
            <w:r w:rsidRPr="000546FF">
              <w:rPr>
                <w:rFonts w:eastAsia="Calibri"/>
                <w:noProof/>
                <w:color w:val="4C4747"/>
                <w:lang w:val="es-ES"/>
              </w:rPr>
              <w:t>Octubre</w:t>
            </w:r>
          </w:p>
        </w:tc>
        <w:tc>
          <w:tcPr>
            <w:tcW w:w="2591" w:type="dxa"/>
            <w:vAlign w:val="center"/>
          </w:tcPr>
          <w:p w14:paraId="1D71F8A3" w14:textId="40C2F8D2" w:rsidR="00951E7E" w:rsidRPr="000546FF" w:rsidRDefault="00ED0EBA" w:rsidP="00951E7E">
            <w:pPr>
              <w:spacing w:line="360" w:lineRule="auto"/>
              <w:jc w:val="center"/>
              <w:rPr>
                <w:rFonts w:eastAsia="Calibri"/>
                <w:noProof/>
                <w:color w:val="4C4747"/>
                <w:lang w:val="es-ES"/>
              </w:rPr>
            </w:pPr>
            <w:r w:rsidRPr="000546FF">
              <w:rPr>
                <w:rFonts w:eastAsia="Calibri"/>
                <w:noProof/>
                <w:color w:val="4C4747"/>
                <w:lang w:val="es-ES"/>
              </w:rPr>
              <w:t>100</w:t>
            </w:r>
          </w:p>
        </w:tc>
      </w:tr>
      <w:tr w:rsidR="00ED0EBA" w:rsidRPr="000546FF" w14:paraId="664A6AF5" w14:textId="77777777" w:rsidTr="00ED0EBA">
        <w:trPr>
          <w:trHeight w:val="856"/>
          <w:jc w:val="center"/>
        </w:trPr>
        <w:tc>
          <w:tcPr>
            <w:tcW w:w="2897" w:type="dxa"/>
            <w:vAlign w:val="center"/>
          </w:tcPr>
          <w:p w14:paraId="4E5DF28C" w14:textId="76861A81" w:rsidR="00ED0EBA" w:rsidRPr="000546FF" w:rsidRDefault="00ED0EBA" w:rsidP="00951E7E">
            <w:pPr>
              <w:spacing w:line="360" w:lineRule="auto"/>
              <w:jc w:val="center"/>
              <w:rPr>
                <w:rFonts w:eastAsia="Calibri"/>
                <w:noProof/>
                <w:color w:val="4C4747"/>
                <w:lang w:val="es-ES"/>
              </w:rPr>
            </w:pPr>
            <w:r w:rsidRPr="000546FF">
              <w:rPr>
                <w:rFonts w:eastAsia="Calibri"/>
                <w:noProof/>
                <w:color w:val="4C4747"/>
                <w:lang w:val="es-ES"/>
              </w:rPr>
              <w:t>11</w:t>
            </w:r>
          </w:p>
        </w:tc>
        <w:tc>
          <w:tcPr>
            <w:tcW w:w="2272" w:type="dxa"/>
            <w:vAlign w:val="center"/>
          </w:tcPr>
          <w:p w14:paraId="052EB4BD" w14:textId="1E207978" w:rsidR="00ED0EBA" w:rsidRPr="000546FF" w:rsidRDefault="00ED0EBA" w:rsidP="00951E7E">
            <w:pPr>
              <w:spacing w:line="360" w:lineRule="auto"/>
              <w:jc w:val="center"/>
              <w:rPr>
                <w:rFonts w:eastAsia="Calibri"/>
                <w:noProof/>
                <w:color w:val="4C4747"/>
                <w:lang w:val="es-ES"/>
              </w:rPr>
            </w:pPr>
            <w:r w:rsidRPr="000546FF">
              <w:rPr>
                <w:rFonts w:eastAsia="Calibri"/>
                <w:noProof/>
                <w:color w:val="4C4747"/>
                <w:lang w:val="es-ES"/>
              </w:rPr>
              <w:t>Noviembre</w:t>
            </w:r>
          </w:p>
        </w:tc>
        <w:tc>
          <w:tcPr>
            <w:tcW w:w="2591" w:type="dxa"/>
            <w:vAlign w:val="center"/>
          </w:tcPr>
          <w:p w14:paraId="6BD85BE6" w14:textId="257BA669" w:rsidR="00ED0EBA" w:rsidRPr="000546FF" w:rsidRDefault="00ED0EBA" w:rsidP="00951E7E">
            <w:pPr>
              <w:spacing w:line="360" w:lineRule="auto"/>
              <w:jc w:val="center"/>
              <w:rPr>
                <w:rFonts w:eastAsia="Calibri"/>
                <w:noProof/>
                <w:color w:val="4C4747"/>
                <w:lang w:val="es-ES"/>
              </w:rPr>
            </w:pPr>
            <w:r w:rsidRPr="000546FF">
              <w:rPr>
                <w:rFonts w:eastAsia="Calibri"/>
                <w:noProof/>
                <w:color w:val="4C4747"/>
                <w:lang w:val="es-ES"/>
              </w:rPr>
              <w:t>Pendiente</w:t>
            </w:r>
          </w:p>
        </w:tc>
      </w:tr>
    </w:tbl>
    <w:p w14:paraId="6798D993" w14:textId="33F55724" w:rsidR="0035429F" w:rsidRPr="000546FF" w:rsidRDefault="0035429F" w:rsidP="0035429F">
      <w:pPr>
        <w:spacing w:line="360" w:lineRule="auto"/>
        <w:jc w:val="both"/>
        <w:rPr>
          <w:rFonts w:eastAsia="Calibri"/>
          <w:noProof/>
          <w:color w:val="4C4747"/>
          <w:lang w:val="es-ES"/>
        </w:rPr>
      </w:pPr>
    </w:p>
    <w:p w14:paraId="13E67A9E" w14:textId="77777777" w:rsidR="009A3FC1" w:rsidRPr="000546FF" w:rsidRDefault="009A3FC1">
      <w:pPr>
        <w:rPr>
          <w:rFonts w:eastAsiaTheme="majorEastAsia"/>
          <w:b/>
          <w:color w:val="4C4747"/>
          <w:sz w:val="28"/>
          <w:szCs w:val="32"/>
          <w:lang w:val="es-ES"/>
        </w:rPr>
      </w:pPr>
      <w:r w:rsidRPr="000546FF">
        <w:rPr>
          <w:color w:val="4C4747"/>
          <w:lang w:val="es-ES"/>
        </w:rPr>
        <w:br w:type="page"/>
      </w:r>
    </w:p>
    <w:p w14:paraId="06A827E3" w14:textId="0BE2B92C" w:rsidR="00485B71" w:rsidRPr="000546FF" w:rsidRDefault="00485B71" w:rsidP="00784262">
      <w:pPr>
        <w:pStyle w:val="Ttulo1"/>
        <w:numPr>
          <w:ilvl w:val="0"/>
          <w:numId w:val="3"/>
        </w:numPr>
        <w:rPr>
          <w:rFonts w:cs="Times New Roman"/>
          <w:color w:val="4C4747"/>
          <w:lang w:val="es-ES"/>
        </w:rPr>
      </w:pPr>
      <w:bookmarkStart w:id="57" w:name="_Toc186112537"/>
      <w:r w:rsidRPr="000546FF">
        <w:rPr>
          <w:rFonts w:cs="Times New Roman"/>
          <w:color w:val="4C4747"/>
          <w:lang w:val="es-ES"/>
        </w:rPr>
        <w:lastRenderedPageBreak/>
        <w:t>PROYECCIONES AL PRÓXIMO AÑO</w:t>
      </w:r>
      <w:bookmarkEnd w:id="57"/>
    </w:p>
    <w:p w14:paraId="7C0ED659" w14:textId="77777777" w:rsidR="00485B71" w:rsidRPr="000546FF" w:rsidRDefault="00485B71" w:rsidP="00485B71">
      <w:pPr>
        <w:jc w:val="both"/>
        <w:rPr>
          <w:rFonts w:eastAsia="Calibri"/>
          <w:color w:val="4C4747"/>
          <w:sz w:val="18"/>
          <w:lang w:val="es-ES"/>
        </w:rPr>
      </w:pPr>
      <w:r w:rsidRPr="000546FF">
        <w:rPr>
          <w:rFonts w:eastAsia="Calibri"/>
          <w:noProof/>
          <w:color w:val="4C4747"/>
          <w:sz w:val="18"/>
          <w:lang w:val="es-ES" w:eastAsia="es-ES"/>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C6764"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60421EF3" w14:textId="533B556A" w:rsidR="00485B71" w:rsidRPr="000546FF" w:rsidRDefault="00485B71" w:rsidP="00485B71">
      <w:pPr>
        <w:jc w:val="center"/>
        <w:rPr>
          <w:rFonts w:eastAsia="Calibri"/>
          <w:color w:val="4C4747"/>
          <w:szCs w:val="36"/>
          <w:lang w:val="es-ES"/>
        </w:rPr>
      </w:pPr>
      <w:r w:rsidRPr="000546FF">
        <w:rPr>
          <w:rFonts w:eastAsia="Calibri"/>
          <w:color w:val="4C4747"/>
          <w:szCs w:val="36"/>
          <w:lang w:val="es-ES"/>
        </w:rPr>
        <w:t xml:space="preserve">Memoria </w:t>
      </w:r>
      <w:r w:rsidR="009547F0" w:rsidRPr="000546FF">
        <w:rPr>
          <w:rFonts w:eastAsia="Calibri"/>
          <w:color w:val="4C4747"/>
          <w:szCs w:val="36"/>
          <w:lang w:val="es-ES"/>
        </w:rPr>
        <w:t>I</w:t>
      </w:r>
      <w:r w:rsidRPr="000546FF">
        <w:rPr>
          <w:rFonts w:eastAsia="Calibri"/>
          <w:color w:val="4C4747"/>
          <w:szCs w:val="36"/>
          <w:lang w:val="es-ES"/>
        </w:rPr>
        <w:t xml:space="preserve">nstitucional </w:t>
      </w:r>
      <w:r w:rsidR="007471AC" w:rsidRPr="000546FF">
        <w:rPr>
          <w:rFonts w:eastAsia="Calibri"/>
          <w:color w:val="4C4747"/>
          <w:szCs w:val="36"/>
          <w:lang w:val="es-ES"/>
        </w:rPr>
        <w:t>2024</w:t>
      </w:r>
    </w:p>
    <w:p w14:paraId="7019FA37" w14:textId="77777777" w:rsidR="00322160" w:rsidRPr="000546FF" w:rsidRDefault="00322160" w:rsidP="00322160">
      <w:pPr>
        <w:spacing w:line="360" w:lineRule="auto"/>
        <w:jc w:val="both"/>
        <w:rPr>
          <w:rFonts w:eastAsia="Calibri"/>
          <w:color w:val="4C4747"/>
          <w:lang w:val="es-ES"/>
        </w:rPr>
      </w:pPr>
    </w:p>
    <w:p w14:paraId="1C529EBC" w14:textId="72BEB761" w:rsidR="00322160" w:rsidRPr="000546FF" w:rsidRDefault="00322160" w:rsidP="00322160">
      <w:pPr>
        <w:spacing w:line="360" w:lineRule="auto"/>
        <w:jc w:val="both"/>
        <w:rPr>
          <w:rFonts w:eastAsia="Calibri"/>
          <w:color w:val="4C4747"/>
          <w:lang w:val="es-ES"/>
        </w:rPr>
      </w:pPr>
      <w:r w:rsidRPr="000546FF">
        <w:rPr>
          <w:rFonts w:eastAsia="Calibri"/>
          <w:color w:val="4C4747"/>
          <w:lang w:val="es-ES"/>
        </w:rPr>
        <w:t>La Dirección General de Desarrollo de la Comunidad para el año 2025, proyecta impactar las comunidades vulnerables</w:t>
      </w:r>
      <w:r w:rsidR="004B6339" w:rsidRPr="000546FF">
        <w:rPr>
          <w:rFonts w:eastAsia="Calibri"/>
          <w:color w:val="4C4747"/>
          <w:lang w:val="es-ES"/>
        </w:rPr>
        <w:t xml:space="preserve"> del país</w:t>
      </w:r>
      <w:r w:rsidRPr="000546FF">
        <w:rPr>
          <w:rFonts w:eastAsia="Calibri"/>
          <w:color w:val="4C4747"/>
          <w:lang w:val="es-ES"/>
        </w:rPr>
        <w:t xml:space="preserve">, a través del fomento y aplicación de del desarrollo sostenibles en las comunidades rurales y suburbanas en el territorio nacional, realizando un análisis diferencial de </w:t>
      </w:r>
      <w:r w:rsidR="004B6339" w:rsidRPr="000546FF">
        <w:rPr>
          <w:rFonts w:eastAsia="Calibri"/>
          <w:color w:val="4C4747"/>
          <w:lang w:val="es-ES"/>
        </w:rPr>
        <w:t>las mismas</w:t>
      </w:r>
      <w:r w:rsidRPr="000546FF">
        <w:rPr>
          <w:rFonts w:eastAsia="Calibri"/>
          <w:color w:val="4C4747"/>
          <w:lang w:val="es-ES"/>
        </w:rPr>
        <w:t xml:space="preserve"> y así identificar los grupos etéreos para el control estadístico e identificación de impactos a mediano y largo plazo.</w:t>
      </w:r>
    </w:p>
    <w:p w14:paraId="28A0549C" w14:textId="2382B65E" w:rsidR="00322160" w:rsidRPr="000546FF" w:rsidRDefault="00322160" w:rsidP="00322160">
      <w:pPr>
        <w:spacing w:line="360" w:lineRule="auto"/>
        <w:jc w:val="both"/>
        <w:rPr>
          <w:rFonts w:eastAsia="Calibri"/>
          <w:color w:val="4C4747"/>
          <w:lang w:val="es-ES"/>
        </w:rPr>
      </w:pPr>
      <w:r w:rsidRPr="000546FF">
        <w:rPr>
          <w:rFonts w:eastAsia="Calibri"/>
          <w:color w:val="4C4747"/>
          <w:lang w:val="es-ES"/>
        </w:rPr>
        <w:t xml:space="preserve">Esto se logrará implementando en comunidades vulnerables rurales y suburbanas, </w:t>
      </w:r>
      <w:r w:rsidR="004B6339" w:rsidRPr="000546FF">
        <w:rPr>
          <w:rFonts w:eastAsia="Calibri"/>
          <w:color w:val="4C4747"/>
          <w:lang w:val="es-ES"/>
        </w:rPr>
        <w:t xml:space="preserve">con programas de mejora de infraestructura, eventos culturales y recreativos, así mismo con programa de ayudas y donaciones a los más necesitados, apoyo a emprendedores  y brindando servicios de asistencia agroindustrial de igual manera se realizaran </w:t>
      </w:r>
      <w:r w:rsidRPr="000546FF">
        <w:rPr>
          <w:rFonts w:eastAsia="Calibri"/>
          <w:color w:val="4C4747"/>
          <w:lang w:val="es-ES"/>
        </w:rPr>
        <w:t xml:space="preserve">operativos médicos, operativos de fumigación, limpiezas cañadas, </w:t>
      </w:r>
      <w:r w:rsidR="004B6339" w:rsidRPr="000546FF">
        <w:rPr>
          <w:rFonts w:eastAsia="Calibri"/>
          <w:color w:val="4C4747"/>
          <w:lang w:val="es-ES"/>
        </w:rPr>
        <w:t xml:space="preserve">jornadas </w:t>
      </w:r>
      <w:r w:rsidRPr="000546FF">
        <w:rPr>
          <w:rFonts w:eastAsia="Calibri"/>
          <w:color w:val="4C4747"/>
          <w:lang w:val="es-ES"/>
        </w:rPr>
        <w:t>educativas de diversas áreas de formación técnico-vocacional, enfocadas en el desarrollo comunitario de la República Dominicana.</w:t>
      </w:r>
    </w:p>
    <w:p w14:paraId="384E6B31" w14:textId="73D25C2A" w:rsidR="00724DC4" w:rsidRPr="000546FF" w:rsidRDefault="00724DC4" w:rsidP="0035429F">
      <w:pPr>
        <w:spacing w:line="360" w:lineRule="auto"/>
        <w:jc w:val="both"/>
        <w:rPr>
          <w:rFonts w:eastAsia="Calibri"/>
          <w:noProof/>
          <w:color w:val="4C4747"/>
          <w:lang w:val="es-ES"/>
        </w:rPr>
        <w:sectPr w:rsidR="00724DC4" w:rsidRPr="000546FF" w:rsidSect="00360D56">
          <w:headerReference w:type="default" r:id="rId22"/>
          <w:type w:val="continuous"/>
          <w:pgSz w:w="12240" w:h="15840" w:code="119"/>
          <w:pgMar w:top="1440" w:right="2160" w:bottom="1440" w:left="2160" w:header="720" w:footer="432" w:gutter="0"/>
          <w:pgNumType w:start="16"/>
          <w:cols w:space="720"/>
          <w:docGrid w:linePitch="360"/>
        </w:sectPr>
      </w:pPr>
    </w:p>
    <w:bookmarkStart w:id="58" w:name="_Toc186112538"/>
    <w:p w14:paraId="10DE8845" w14:textId="34A6A8B9" w:rsidR="00485B71" w:rsidRPr="000546FF" w:rsidRDefault="00724DC4" w:rsidP="00724DC4">
      <w:pPr>
        <w:pStyle w:val="Ttulo1"/>
        <w:numPr>
          <w:ilvl w:val="0"/>
          <w:numId w:val="3"/>
        </w:numPr>
        <w:ind w:left="72"/>
        <w:rPr>
          <w:rFonts w:cs="Times New Roman"/>
          <w:color w:val="4C4747"/>
          <w:lang w:val="es-ES"/>
        </w:rPr>
      </w:pPr>
      <w:r w:rsidRPr="000546FF">
        <w:rPr>
          <w:rFonts w:eastAsia="Calibri" w:cs="Times New Roman"/>
          <w:noProof/>
          <w:color w:val="4C4747"/>
          <w:sz w:val="18"/>
          <w:lang w:val="es-ES" w:eastAsia="es-ES"/>
        </w:rPr>
        <w:lastRenderedPageBreak/>
        <mc:AlternateContent>
          <mc:Choice Requires="wps">
            <w:drawing>
              <wp:anchor distT="0" distB="0" distL="114300" distR="114300" simplePos="0" relativeHeight="251736064" behindDoc="0" locked="0" layoutInCell="1" allowOverlap="1" wp14:anchorId="72F28ECC" wp14:editId="387CE1A7">
                <wp:simplePos x="0" y="0"/>
                <wp:positionH relativeFrom="margin">
                  <wp:posOffset>3802380</wp:posOffset>
                </wp:positionH>
                <wp:positionV relativeFrom="paragraph">
                  <wp:posOffset>362585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39F2C"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9.4pt,28.55pt" to="335.9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" strokecolor="#ee2a24" strokeweight="2.25pt">
                <v:stroke joinstyle="miter"/>
                <w10:wrap anchorx="margin"/>
              </v:line>
            </w:pict>
          </mc:Fallback>
        </mc:AlternateContent>
      </w:r>
      <w:r w:rsidR="009870D7" w:rsidRPr="000546FF">
        <w:rPr>
          <w:rFonts w:cs="Times New Roman"/>
          <w:color w:val="4C4747"/>
          <w:lang w:val="es-ES"/>
        </w:rPr>
        <w:t>ANEXOS</w:t>
      </w:r>
      <w:bookmarkEnd w:id="58"/>
    </w:p>
    <w:p w14:paraId="441E6667" w14:textId="71B48030" w:rsidR="00485B71" w:rsidRPr="000546FF" w:rsidRDefault="00485B71" w:rsidP="00485B71">
      <w:pPr>
        <w:jc w:val="both"/>
        <w:rPr>
          <w:rFonts w:eastAsia="Calibri"/>
          <w:color w:val="4C4747"/>
          <w:sz w:val="18"/>
          <w:lang w:val="es-ES"/>
        </w:rPr>
      </w:pPr>
    </w:p>
    <w:p w14:paraId="5D4B651E" w14:textId="4EAEA421" w:rsidR="00485B71" w:rsidRPr="000546FF" w:rsidRDefault="00485B71" w:rsidP="00724DC4">
      <w:pPr>
        <w:jc w:val="center"/>
        <w:rPr>
          <w:rFonts w:eastAsia="Calibri"/>
          <w:color w:val="4C4747"/>
          <w:szCs w:val="36"/>
          <w:lang w:val="es-ES"/>
        </w:rPr>
      </w:pPr>
      <w:r w:rsidRPr="000546FF">
        <w:rPr>
          <w:rFonts w:eastAsia="Calibri"/>
          <w:color w:val="4C4747"/>
          <w:szCs w:val="36"/>
          <w:lang w:val="es-ES"/>
        </w:rPr>
        <w:t xml:space="preserve">Memoria </w:t>
      </w:r>
      <w:r w:rsidR="009547F0" w:rsidRPr="000546FF">
        <w:rPr>
          <w:rFonts w:eastAsia="Calibri"/>
          <w:color w:val="4C4747"/>
          <w:szCs w:val="36"/>
          <w:lang w:val="es-ES"/>
        </w:rPr>
        <w:t>I</w:t>
      </w:r>
      <w:r w:rsidRPr="000546FF">
        <w:rPr>
          <w:rFonts w:eastAsia="Calibri"/>
          <w:color w:val="4C4747"/>
          <w:szCs w:val="36"/>
          <w:lang w:val="es-ES"/>
        </w:rPr>
        <w:t xml:space="preserve">nstitucional </w:t>
      </w:r>
      <w:r w:rsidR="007471AC" w:rsidRPr="000546FF">
        <w:rPr>
          <w:rFonts w:eastAsia="Calibri"/>
          <w:color w:val="4C4747"/>
          <w:szCs w:val="36"/>
          <w:lang w:val="es-ES"/>
        </w:rPr>
        <w:t>2024</w:t>
      </w:r>
    </w:p>
    <w:p w14:paraId="307318B9" w14:textId="77777777" w:rsidR="00485B71" w:rsidRPr="000546FF" w:rsidRDefault="00485B71" w:rsidP="00485B71">
      <w:pPr>
        <w:spacing w:line="360" w:lineRule="auto"/>
        <w:jc w:val="both"/>
        <w:rPr>
          <w:rFonts w:eastAsia="Calibri"/>
          <w:color w:val="4C4747"/>
          <w:lang w:val="es-ES"/>
        </w:rPr>
      </w:pPr>
    </w:p>
    <w:tbl>
      <w:tblPr>
        <w:tblpPr w:leftFromText="141" w:rightFromText="141" w:vertAnchor="page" w:horzAnchor="margin" w:tblpXSpec="center" w:tblpY="477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1"/>
        <w:gridCol w:w="849"/>
        <w:gridCol w:w="850"/>
        <w:gridCol w:w="850"/>
        <w:gridCol w:w="850"/>
        <w:gridCol w:w="850"/>
        <w:gridCol w:w="850"/>
        <w:gridCol w:w="850"/>
        <w:gridCol w:w="850"/>
        <w:gridCol w:w="850"/>
        <w:gridCol w:w="63"/>
        <w:gridCol w:w="787"/>
        <w:gridCol w:w="914"/>
        <w:gridCol w:w="850"/>
        <w:gridCol w:w="1701"/>
      </w:tblGrid>
      <w:tr w:rsidR="00724DC4" w:rsidRPr="000546FF" w14:paraId="5F9A1C70" w14:textId="77777777" w:rsidTr="00A07AB4">
        <w:trPr>
          <w:trHeight w:val="699"/>
        </w:trPr>
        <w:tc>
          <w:tcPr>
            <w:tcW w:w="1781" w:type="dxa"/>
            <w:tcBorders>
              <w:bottom w:val="single" w:sz="4" w:space="0" w:color="auto"/>
            </w:tcBorders>
            <w:shd w:val="clear" w:color="auto" w:fill="002060"/>
            <w:tcMar>
              <w:top w:w="0" w:type="dxa"/>
              <w:left w:w="70" w:type="dxa"/>
              <w:bottom w:w="0" w:type="dxa"/>
              <w:right w:w="70" w:type="dxa"/>
            </w:tcMar>
            <w:vAlign w:val="center"/>
            <w:hideMark/>
          </w:tcPr>
          <w:p w14:paraId="048F9A45" w14:textId="77777777" w:rsidR="00724DC4" w:rsidRPr="000546FF" w:rsidRDefault="00724DC4" w:rsidP="00724DC4">
            <w:pPr>
              <w:spacing w:after="0" w:line="240" w:lineRule="auto"/>
              <w:jc w:val="center"/>
              <w:rPr>
                <w:color w:val="FFFFFF" w:themeColor="background1"/>
                <w:spacing w:val="0"/>
                <w:lang w:val="es-DO" w:eastAsia="es-DO"/>
              </w:rPr>
            </w:pPr>
            <w:bookmarkStart w:id="59" w:name="_Toc172127104"/>
            <w:r w:rsidRPr="000546FF">
              <w:rPr>
                <w:b/>
                <w:bCs/>
                <w:color w:val="FFFFFF" w:themeColor="background1"/>
                <w:spacing w:val="0"/>
                <w:lang w:val="es-ES" w:eastAsia="es-DO"/>
              </w:rPr>
              <w:t>Producto / servicio</w:t>
            </w:r>
          </w:p>
        </w:tc>
        <w:tc>
          <w:tcPr>
            <w:tcW w:w="849" w:type="dxa"/>
            <w:tcBorders>
              <w:bottom w:val="single" w:sz="4" w:space="0" w:color="auto"/>
            </w:tcBorders>
            <w:shd w:val="clear" w:color="auto" w:fill="002060"/>
            <w:tcMar>
              <w:top w:w="0" w:type="dxa"/>
              <w:left w:w="70" w:type="dxa"/>
              <w:bottom w:w="0" w:type="dxa"/>
              <w:right w:w="70" w:type="dxa"/>
            </w:tcMar>
            <w:vAlign w:val="center"/>
            <w:hideMark/>
          </w:tcPr>
          <w:p w14:paraId="141E059D" w14:textId="77777777" w:rsidR="00724DC4" w:rsidRPr="000546FF" w:rsidRDefault="00724DC4" w:rsidP="00724DC4">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Enero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5ECA0285" w14:textId="77777777" w:rsidR="00724DC4" w:rsidRPr="000546FF" w:rsidRDefault="00724DC4" w:rsidP="00724DC4">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Febrero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06CF81C9" w14:textId="77777777" w:rsidR="00724DC4" w:rsidRPr="000546FF" w:rsidRDefault="00724DC4" w:rsidP="00724DC4">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Marzo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61B2AAD9" w14:textId="77777777" w:rsidR="00724DC4" w:rsidRPr="000546FF" w:rsidRDefault="00724DC4" w:rsidP="00724DC4">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Abril</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1E5134D4" w14:textId="77777777" w:rsidR="00724DC4" w:rsidRPr="000546FF" w:rsidRDefault="00724DC4" w:rsidP="00724DC4">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Mayo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2C64755E" w14:textId="77777777" w:rsidR="00724DC4" w:rsidRPr="000546FF" w:rsidRDefault="00724DC4" w:rsidP="00724DC4">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Junio</w:t>
            </w:r>
          </w:p>
        </w:tc>
        <w:tc>
          <w:tcPr>
            <w:tcW w:w="850" w:type="dxa"/>
            <w:tcBorders>
              <w:bottom w:val="single" w:sz="4" w:space="0" w:color="auto"/>
            </w:tcBorders>
            <w:shd w:val="clear" w:color="auto" w:fill="002060"/>
            <w:vAlign w:val="center"/>
          </w:tcPr>
          <w:p w14:paraId="24F77483" w14:textId="77777777" w:rsidR="00724DC4" w:rsidRPr="000546FF" w:rsidRDefault="00724DC4" w:rsidP="00724DC4">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Julio</w:t>
            </w:r>
          </w:p>
        </w:tc>
        <w:tc>
          <w:tcPr>
            <w:tcW w:w="850" w:type="dxa"/>
            <w:tcBorders>
              <w:bottom w:val="single" w:sz="4" w:space="0" w:color="auto"/>
            </w:tcBorders>
            <w:shd w:val="clear" w:color="auto" w:fill="002060"/>
            <w:vAlign w:val="center"/>
          </w:tcPr>
          <w:p w14:paraId="443D8581" w14:textId="77777777" w:rsidR="00724DC4" w:rsidRPr="000546FF" w:rsidRDefault="00724DC4" w:rsidP="00724DC4">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Agosto</w:t>
            </w:r>
          </w:p>
        </w:tc>
        <w:tc>
          <w:tcPr>
            <w:tcW w:w="913" w:type="dxa"/>
            <w:gridSpan w:val="2"/>
            <w:tcBorders>
              <w:bottom w:val="single" w:sz="4" w:space="0" w:color="auto"/>
            </w:tcBorders>
            <w:shd w:val="clear" w:color="auto" w:fill="002060"/>
            <w:vAlign w:val="center"/>
          </w:tcPr>
          <w:p w14:paraId="07377D62" w14:textId="77777777" w:rsidR="00724DC4" w:rsidRPr="000546FF" w:rsidRDefault="00724DC4" w:rsidP="00724DC4">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Septiembre</w:t>
            </w:r>
          </w:p>
        </w:tc>
        <w:tc>
          <w:tcPr>
            <w:tcW w:w="787" w:type="dxa"/>
            <w:tcBorders>
              <w:bottom w:val="single" w:sz="4" w:space="0" w:color="auto"/>
            </w:tcBorders>
            <w:shd w:val="clear" w:color="auto" w:fill="002060"/>
            <w:vAlign w:val="center"/>
          </w:tcPr>
          <w:p w14:paraId="76D1D212" w14:textId="77777777" w:rsidR="00724DC4" w:rsidRPr="000546FF" w:rsidRDefault="00724DC4" w:rsidP="00724DC4">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Octubre</w:t>
            </w:r>
          </w:p>
        </w:tc>
        <w:tc>
          <w:tcPr>
            <w:tcW w:w="914" w:type="dxa"/>
            <w:tcBorders>
              <w:bottom w:val="single" w:sz="4" w:space="0" w:color="auto"/>
            </w:tcBorders>
            <w:shd w:val="clear" w:color="auto" w:fill="002060"/>
            <w:vAlign w:val="center"/>
          </w:tcPr>
          <w:p w14:paraId="6A74E297" w14:textId="77777777" w:rsidR="00724DC4" w:rsidRPr="000546FF" w:rsidRDefault="00724DC4" w:rsidP="00724DC4">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Noviembre</w:t>
            </w:r>
          </w:p>
        </w:tc>
        <w:tc>
          <w:tcPr>
            <w:tcW w:w="850" w:type="dxa"/>
            <w:tcBorders>
              <w:bottom w:val="single" w:sz="4" w:space="0" w:color="auto"/>
            </w:tcBorders>
            <w:shd w:val="clear" w:color="auto" w:fill="002060"/>
            <w:vAlign w:val="center"/>
          </w:tcPr>
          <w:p w14:paraId="2125A3FB" w14:textId="77777777" w:rsidR="00724DC4" w:rsidRPr="000546FF" w:rsidRDefault="00724DC4" w:rsidP="00724DC4">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Diciembre</w:t>
            </w:r>
          </w:p>
        </w:tc>
        <w:tc>
          <w:tcPr>
            <w:tcW w:w="1701" w:type="dxa"/>
            <w:tcBorders>
              <w:bottom w:val="single" w:sz="4" w:space="0" w:color="auto"/>
            </w:tcBorders>
            <w:shd w:val="clear" w:color="auto" w:fill="002060"/>
            <w:vAlign w:val="center"/>
          </w:tcPr>
          <w:p w14:paraId="3C10A7F4" w14:textId="77777777" w:rsidR="00724DC4" w:rsidRPr="000546FF" w:rsidRDefault="00724DC4" w:rsidP="00724DC4">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 xml:space="preserve">Total </w:t>
            </w:r>
          </w:p>
          <w:p w14:paraId="66081853" w14:textId="77777777" w:rsidR="00724DC4" w:rsidRPr="000546FF" w:rsidRDefault="00724DC4" w:rsidP="00724DC4">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año 2024</w:t>
            </w:r>
          </w:p>
        </w:tc>
      </w:tr>
      <w:tr w:rsidR="00724DC4" w:rsidRPr="000546FF" w14:paraId="686F70FE" w14:textId="77777777" w:rsidTr="00A07AB4">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41F14B" w14:textId="77777777" w:rsidR="00724DC4" w:rsidRPr="000546FF" w:rsidRDefault="00724DC4" w:rsidP="00724DC4">
            <w:pPr>
              <w:spacing w:after="0" w:line="240" w:lineRule="auto"/>
              <w:rPr>
                <w:color w:val="4C4747"/>
                <w:spacing w:val="0"/>
                <w:sz w:val="18"/>
                <w:szCs w:val="18"/>
                <w:lang w:val="es-DO" w:eastAsia="es-DO"/>
              </w:rPr>
            </w:pPr>
            <w:r w:rsidRPr="000546FF">
              <w:rPr>
                <w:rFonts w:eastAsia="Times New Roman"/>
                <w:color w:val="4C4747"/>
                <w:spacing w:val="0"/>
                <w:szCs w:val="18"/>
                <w:lang w:val="es-DO" w:eastAsia="es-DO"/>
              </w:rPr>
              <w:t>Plan de desarrollo comunitario sostenible: reducción de pobreza extrema de familias y personas de comunidades rurales y urbana.</w:t>
            </w:r>
          </w:p>
        </w:tc>
        <w:tc>
          <w:tcPr>
            <w:tcW w:w="849" w:type="dxa"/>
            <w:tcMar>
              <w:top w:w="0" w:type="dxa"/>
              <w:left w:w="70" w:type="dxa"/>
              <w:bottom w:w="0" w:type="dxa"/>
              <w:right w:w="70" w:type="dxa"/>
            </w:tcMar>
          </w:tcPr>
          <w:p w14:paraId="1AD2A6B6"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13,082,753.04</w:t>
            </w:r>
          </w:p>
        </w:tc>
        <w:tc>
          <w:tcPr>
            <w:tcW w:w="850" w:type="dxa"/>
            <w:noWrap/>
            <w:tcMar>
              <w:top w:w="0" w:type="dxa"/>
              <w:left w:w="70" w:type="dxa"/>
              <w:bottom w:w="0" w:type="dxa"/>
              <w:right w:w="70" w:type="dxa"/>
            </w:tcMar>
          </w:tcPr>
          <w:p w14:paraId="1E524D24"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15,920,583.95</w:t>
            </w:r>
          </w:p>
        </w:tc>
        <w:tc>
          <w:tcPr>
            <w:tcW w:w="850" w:type="dxa"/>
            <w:noWrap/>
            <w:tcMar>
              <w:top w:w="0" w:type="dxa"/>
              <w:left w:w="70" w:type="dxa"/>
              <w:bottom w:w="0" w:type="dxa"/>
              <w:right w:w="70" w:type="dxa"/>
            </w:tcMar>
          </w:tcPr>
          <w:p w14:paraId="56661A52"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18,261,665.95</w:t>
            </w:r>
          </w:p>
        </w:tc>
        <w:tc>
          <w:tcPr>
            <w:tcW w:w="850" w:type="dxa"/>
            <w:noWrap/>
            <w:tcMar>
              <w:top w:w="0" w:type="dxa"/>
              <w:left w:w="70" w:type="dxa"/>
              <w:bottom w:w="0" w:type="dxa"/>
              <w:right w:w="70" w:type="dxa"/>
            </w:tcMar>
          </w:tcPr>
          <w:p w14:paraId="260C9721"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16,792,900.06</w:t>
            </w:r>
          </w:p>
        </w:tc>
        <w:tc>
          <w:tcPr>
            <w:tcW w:w="850" w:type="dxa"/>
            <w:noWrap/>
            <w:tcMar>
              <w:top w:w="0" w:type="dxa"/>
              <w:left w:w="70" w:type="dxa"/>
              <w:bottom w:w="0" w:type="dxa"/>
              <w:right w:w="70" w:type="dxa"/>
            </w:tcMar>
          </w:tcPr>
          <w:p w14:paraId="4C0E9093"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18,535,196.42</w:t>
            </w:r>
          </w:p>
        </w:tc>
        <w:tc>
          <w:tcPr>
            <w:tcW w:w="850" w:type="dxa"/>
            <w:noWrap/>
            <w:tcMar>
              <w:top w:w="0" w:type="dxa"/>
              <w:left w:w="70" w:type="dxa"/>
              <w:bottom w:w="0" w:type="dxa"/>
              <w:right w:w="70" w:type="dxa"/>
            </w:tcMar>
          </w:tcPr>
          <w:p w14:paraId="65CD2B18"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17,177,802.77</w:t>
            </w:r>
          </w:p>
        </w:tc>
        <w:tc>
          <w:tcPr>
            <w:tcW w:w="850" w:type="dxa"/>
            <w:tcBorders>
              <w:top w:val="single" w:sz="4" w:space="0" w:color="auto"/>
              <w:left w:val="single" w:sz="4" w:space="0" w:color="auto"/>
              <w:bottom w:val="single" w:sz="4" w:space="0" w:color="auto"/>
              <w:right w:val="single" w:sz="4" w:space="0" w:color="auto"/>
            </w:tcBorders>
          </w:tcPr>
          <w:p w14:paraId="0AFB33CE" w14:textId="77777777" w:rsidR="00724DC4" w:rsidRPr="000546FF" w:rsidRDefault="00724DC4" w:rsidP="00724DC4">
            <w:pPr>
              <w:spacing w:after="0" w:line="240" w:lineRule="auto"/>
              <w:jc w:val="center"/>
              <w:rPr>
                <w:rFonts w:eastAsia="Times New Roman"/>
                <w:color w:val="4C4747"/>
                <w:spacing w:val="0"/>
                <w:lang w:val="es-DO" w:eastAsia="es-DO"/>
              </w:rPr>
            </w:pPr>
            <w:r w:rsidRPr="000546FF">
              <w:rPr>
                <w:rFonts w:eastAsia="Times New Roman"/>
                <w:color w:val="4C4747"/>
                <w:spacing w:val="0"/>
                <w:lang w:val="es-DO" w:eastAsia="es-DO"/>
              </w:rPr>
              <w:t>24.508,464.36</w:t>
            </w:r>
          </w:p>
        </w:tc>
        <w:tc>
          <w:tcPr>
            <w:tcW w:w="850" w:type="dxa"/>
            <w:tcBorders>
              <w:top w:val="single" w:sz="4" w:space="0" w:color="auto"/>
              <w:left w:val="single" w:sz="4" w:space="0" w:color="auto"/>
              <w:bottom w:val="single" w:sz="4" w:space="0" w:color="auto"/>
              <w:right w:val="single" w:sz="4" w:space="0" w:color="auto"/>
            </w:tcBorders>
          </w:tcPr>
          <w:p w14:paraId="61FF1184" w14:textId="77777777" w:rsidR="00724DC4" w:rsidRPr="000546FF" w:rsidRDefault="00724DC4" w:rsidP="00724DC4">
            <w:pPr>
              <w:spacing w:after="0" w:line="240" w:lineRule="auto"/>
              <w:jc w:val="center"/>
              <w:rPr>
                <w:rFonts w:eastAsia="Times New Roman"/>
                <w:color w:val="4C4747"/>
                <w:spacing w:val="0"/>
                <w:lang w:val="es-DO" w:eastAsia="es-DO"/>
              </w:rPr>
            </w:pPr>
            <w:r w:rsidRPr="000546FF">
              <w:rPr>
                <w:rFonts w:eastAsia="Times New Roman"/>
                <w:color w:val="4C4747"/>
                <w:spacing w:val="0"/>
                <w:lang w:val="es-DO" w:eastAsia="es-DO"/>
              </w:rPr>
              <w:t> 14,046,908.88</w:t>
            </w:r>
          </w:p>
        </w:tc>
        <w:tc>
          <w:tcPr>
            <w:tcW w:w="850" w:type="dxa"/>
            <w:tcBorders>
              <w:top w:val="single" w:sz="4" w:space="0" w:color="auto"/>
              <w:left w:val="single" w:sz="4" w:space="0" w:color="auto"/>
              <w:bottom w:val="single" w:sz="4" w:space="0" w:color="auto"/>
              <w:right w:val="single" w:sz="4" w:space="0" w:color="auto"/>
            </w:tcBorders>
          </w:tcPr>
          <w:p w14:paraId="114FF130" w14:textId="77777777" w:rsidR="00724DC4" w:rsidRPr="000546FF" w:rsidRDefault="00724DC4" w:rsidP="00724DC4">
            <w:pPr>
              <w:spacing w:after="0" w:line="240" w:lineRule="auto"/>
              <w:jc w:val="center"/>
              <w:rPr>
                <w:rFonts w:eastAsia="Times New Roman"/>
                <w:color w:val="4C4747"/>
                <w:spacing w:val="0"/>
                <w:lang w:val="es-DO" w:eastAsia="es-DO"/>
              </w:rPr>
            </w:pPr>
            <w:r w:rsidRPr="000546FF">
              <w:rPr>
                <w:rFonts w:eastAsia="Times New Roman"/>
                <w:color w:val="4C4747"/>
                <w:spacing w:val="0"/>
                <w:lang w:val="es-DO" w:eastAsia="es-DO"/>
              </w:rPr>
              <w:t>12,179,884.30</w:t>
            </w:r>
          </w:p>
        </w:tc>
        <w:tc>
          <w:tcPr>
            <w:tcW w:w="850" w:type="dxa"/>
            <w:gridSpan w:val="2"/>
            <w:tcBorders>
              <w:top w:val="single" w:sz="4" w:space="0" w:color="auto"/>
              <w:left w:val="single" w:sz="4" w:space="0" w:color="auto"/>
              <w:bottom w:val="single" w:sz="4" w:space="0" w:color="auto"/>
              <w:right w:val="single" w:sz="4" w:space="0" w:color="auto"/>
            </w:tcBorders>
          </w:tcPr>
          <w:p w14:paraId="42E4780F" w14:textId="77777777" w:rsidR="00724DC4" w:rsidRPr="000546FF" w:rsidRDefault="00724DC4" w:rsidP="00724DC4">
            <w:pPr>
              <w:spacing w:after="0" w:line="240" w:lineRule="auto"/>
              <w:jc w:val="center"/>
              <w:rPr>
                <w:rFonts w:eastAsia="Times New Roman"/>
                <w:color w:val="4C4747"/>
                <w:spacing w:val="0"/>
                <w:lang w:val="es-DO" w:eastAsia="es-DO"/>
              </w:rPr>
            </w:pPr>
            <w:r w:rsidRPr="000546FF">
              <w:rPr>
                <w:rFonts w:eastAsia="Times New Roman"/>
                <w:color w:val="4C4747"/>
                <w:spacing w:val="0"/>
                <w:lang w:val="es-DO" w:eastAsia="es-DO"/>
              </w:rPr>
              <w:t> 16,561,265.87</w:t>
            </w:r>
          </w:p>
        </w:tc>
        <w:tc>
          <w:tcPr>
            <w:tcW w:w="914" w:type="dxa"/>
            <w:tcBorders>
              <w:top w:val="single" w:sz="4" w:space="0" w:color="auto"/>
              <w:left w:val="single" w:sz="4" w:space="0" w:color="auto"/>
              <w:bottom w:val="single" w:sz="4" w:space="0" w:color="auto"/>
              <w:right w:val="single" w:sz="4" w:space="0" w:color="auto"/>
            </w:tcBorders>
          </w:tcPr>
          <w:p w14:paraId="51DEA513" w14:textId="77777777" w:rsidR="00724DC4" w:rsidRPr="000546FF" w:rsidRDefault="00724DC4" w:rsidP="00724DC4">
            <w:pPr>
              <w:spacing w:after="0" w:line="240" w:lineRule="auto"/>
              <w:jc w:val="center"/>
              <w:rPr>
                <w:rFonts w:eastAsia="Times New Roman"/>
                <w:color w:val="4C4747"/>
                <w:spacing w:val="0"/>
                <w:lang w:val="es-DO" w:eastAsia="es-DO"/>
              </w:rPr>
            </w:pPr>
            <w:r w:rsidRPr="000546FF">
              <w:rPr>
                <w:rFonts w:eastAsia="Times New Roman"/>
                <w:color w:val="4C4747"/>
                <w:spacing w:val="0"/>
                <w:lang w:val="es-DO" w:eastAsia="es-DO"/>
              </w:rPr>
              <w:t> 21,906,016.51</w:t>
            </w:r>
          </w:p>
        </w:tc>
        <w:tc>
          <w:tcPr>
            <w:tcW w:w="850" w:type="dxa"/>
            <w:tcBorders>
              <w:top w:val="single" w:sz="4" w:space="0" w:color="auto"/>
              <w:left w:val="single" w:sz="4" w:space="0" w:color="auto"/>
              <w:bottom w:val="single" w:sz="4" w:space="0" w:color="auto"/>
              <w:right w:val="single" w:sz="4" w:space="0" w:color="auto"/>
            </w:tcBorders>
            <w:vAlign w:val="center"/>
          </w:tcPr>
          <w:p w14:paraId="656FAAA2" w14:textId="4F4D9FD6" w:rsidR="00724DC4" w:rsidRPr="00CE5686" w:rsidRDefault="00CE5686" w:rsidP="00CE5686">
            <w:pPr>
              <w:spacing w:after="0" w:line="240" w:lineRule="auto"/>
              <w:jc w:val="center"/>
              <w:rPr>
                <w:rFonts w:eastAsia="Times New Roman"/>
                <w:color w:val="4C4747"/>
                <w:spacing w:val="0"/>
                <w:lang w:val="es-DO" w:eastAsia="es-DO"/>
              </w:rPr>
            </w:pPr>
            <w:r>
              <w:rPr>
                <w:rFonts w:eastAsia="Times New Roman"/>
                <w:color w:val="4C4747"/>
                <w:spacing w:val="0"/>
                <w:lang w:val="es-DO" w:eastAsia="es-DO"/>
              </w:rPr>
              <w:t>76,106,026.97</w:t>
            </w:r>
          </w:p>
        </w:tc>
        <w:tc>
          <w:tcPr>
            <w:tcW w:w="1701" w:type="dxa"/>
            <w:tcBorders>
              <w:top w:val="single" w:sz="4" w:space="0" w:color="auto"/>
              <w:left w:val="single" w:sz="4" w:space="0" w:color="auto"/>
              <w:bottom w:val="single" w:sz="4" w:space="0" w:color="auto"/>
              <w:right w:val="single" w:sz="4" w:space="0" w:color="auto"/>
            </w:tcBorders>
            <w:vAlign w:val="center"/>
          </w:tcPr>
          <w:p w14:paraId="07F1F5CD" w14:textId="31384EAB" w:rsidR="00724DC4" w:rsidRPr="00CE5686" w:rsidRDefault="00CE5686" w:rsidP="00CE5686">
            <w:pPr>
              <w:spacing w:after="0" w:line="240" w:lineRule="auto"/>
              <w:jc w:val="center"/>
              <w:rPr>
                <w:rFonts w:eastAsia="Times New Roman"/>
                <w:color w:val="4C4747"/>
                <w:spacing w:val="0"/>
                <w:lang w:val="es-DO" w:eastAsia="es-DO"/>
              </w:rPr>
            </w:pPr>
            <w:r w:rsidRPr="00CE5686">
              <w:rPr>
                <w:rFonts w:eastAsia="Times New Roman"/>
                <w:color w:val="4C4747"/>
                <w:spacing w:val="0"/>
                <w:lang w:val="es-DO" w:eastAsia="es-DO"/>
              </w:rPr>
              <w:t>242,838,550.97</w:t>
            </w:r>
          </w:p>
        </w:tc>
      </w:tr>
      <w:tr w:rsidR="00724DC4" w:rsidRPr="000546FF" w14:paraId="6BE3824E" w14:textId="77777777" w:rsidTr="00A07AB4">
        <w:trPr>
          <w:trHeight w:val="796"/>
        </w:trPr>
        <w:tc>
          <w:tcPr>
            <w:tcW w:w="1781" w:type="dxa"/>
            <w:noWrap/>
            <w:tcMar>
              <w:top w:w="0" w:type="dxa"/>
              <w:left w:w="70" w:type="dxa"/>
              <w:bottom w:w="0" w:type="dxa"/>
              <w:right w:w="70" w:type="dxa"/>
            </w:tcMar>
          </w:tcPr>
          <w:p w14:paraId="164EB0F8" w14:textId="77777777" w:rsidR="00724DC4" w:rsidRPr="000546FF" w:rsidRDefault="00724DC4" w:rsidP="00724DC4">
            <w:pPr>
              <w:spacing w:after="0" w:line="240" w:lineRule="auto"/>
              <w:rPr>
                <w:color w:val="4C4747"/>
                <w:spacing w:val="0"/>
                <w:lang w:val="es-DO" w:eastAsia="es-DO"/>
              </w:rPr>
            </w:pPr>
            <w:r w:rsidRPr="000546FF">
              <w:rPr>
                <w:rFonts w:eastAsia="Times New Roman"/>
                <w:color w:val="4C4747"/>
                <w:spacing w:val="0"/>
                <w:lang w:val="es-DO" w:eastAsia="es-DO"/>
              </w:rPr>
              <w:t xml:space="preserve">Beneficiarios </w:t>
            </w:r>
          </w:p>
        </w:tc>
        <w:tc>
          <w:tcPr>
            <w:tcW w:w="849" w:type="dxa"/>
            <w:tcMar>
              <w:top w:w="0" w:type="dxa"/>
              <w:left w:w="70" w:type="dxa"/>
              <w:bottom w:w="0" w:type="dxa"/>
              <w:right w:w="70" w:type="dxa"/>
            </w:tcMar>
            <w:vAlign w:val="center"/>
          </w:tcPr>
          <w:p w14:paraId="63E7D4C3"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22,864</w:t>
            </w:r>
          </w:p>
        </w:tc>
        <w:tc>
          <w:tcPr>
            <w:tcW w:w="850" w:type="dxa"/>
            <w:noWrap/>
            <w:tcMar>
              <w:top w:w="0" w:type="dxa"/>
              <w:left w:w="70" w:type="dxa"/>
              <w:bottom w:w="0" w:type="dxa"/>
              <w:right w:w="70" w:type="dxa"/>
            </w:tcMar>
            <w:vAlign w:val="center"/>
          </w:tcPr>
          <w:p w14:paraId="4FDA1F4C"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27,109</w:t>
            </w:r>
          </w:p>
        </w:tc>
        <w:tc>
          <w:tcPr>
            <w:tcW w:w="850" w:type="dxa"/>
            <w:noWrap/>
            <w:tcMar>
              <w:top w:w="0" w:type="dxa"/>
              <w:left w:w="70" w:type="dxa"/>
              <w:bottom w:w="0" w:type="dxa"/>
              <w:right w:w="70" w:type="dxa"/>
            </w:tcMar>
            <w:vAlign w:val="center"/>
          </w:tcPr>
          <w:p w14:paraId="7DEF7402"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21,268</w:t>
            </w:r>
          </w:p>
        </w:tc>
        <w:tc>
          <w:tcPr>
            <w:tcW w:w="850" w:type="dxa"/>
            <w:noWrap/>
            <w:tcMar>
              <w:top w:w="0" w:type="dxa"/>
              <w:left w:w="70" w:type="dxa"/>
              <w:bottom w:w="0" w:type="dxa"/>
              <w:right w:w="70" w:type="dxa"/>
            </w:tcMar>
            <w:vAlign w:val="center"/>
          </w:tcPr>
          <w:p w14:paraId="664262EA"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24,800</w:t>
            </w:r>
          </w:p>
        </w:tc>
        <w:tc>
          <w:tcPr>
            <w:tcW w:w="850" w:type="dxa"/>
            <w:noWrap/>
            <w:tcMar>
              <w:top w:w="0" w:type="dxa"/>
              <w:left w:w="70" w:type="dxa"/>
              <w:bottom w:w="0" w:type="dxa"/>
              <w:right w:w="70" w:type="dxa"/>
            </w:tcMar>
            <w:vAlign w:val="center"/>
          </w:tcPr>
          <w:p w14:paraId="1BD9A452"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23,279</w:t>
            </w:r>
          </w:p>
        </w:tc>
        <w:tc>
          <w:tcPr>
            <w:tcW w:w="850" w:type="dxa"/>
            <w:noWrap/>
            <w:tcMar>
              <w:top w:w="0" w:type="dxa"/>
              <w:left w:w="70" w:type="dxa"/>
              <w:bottom w:w="0" w:type="dxa"/>
              <w:right w:w="70" w:type="dxa"/>
            </w:tcMar>
            <w:vAlign w:val="center"/>
          </w:tcPr>
          <w:p w14:paraId="07819431" w14:textId="77777777" w:rsidR="00724DC4" w:rsidRPr="000546FF" w:rsidRDefault="00724DC4"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26,864</w:t>
            </w:r>
          </w:p>
        </w:tc>
        <w:tc>
          <w:tcPr>
            <w:tcW w:w="850" w:type="dxa"/>
            <w:tcBorders>
              <w:top w:val="single" w:sz="4" w:space="0" w:color="auto"/>
              <w:left w:val="single" w:sz="4" w:space="0" w:color="auto"/>
              <w:bottom w:val="single" w:sz="4" w:space="0" w:color="auto"/>
              <w:right w:val="single" w:sz="4" w:space="0" w:color="auto"/>
            </w:tcBorders>
            <w:vAlign w:val="center"/>
          </w:tcPr>
          <w:p w14:paraId="111ECA56" w14:textId="2CE9C7A0" w:rsidR="00724DC4" w:rsidRPr="000546FF" w:rsidRDefault="00773B6E" w:rsidP="00773B6E">
            <w:pPr>
              <w:spacing w:after="0" w:line="240" w:lineRule="auto"/>
              <w:jc w:val="center"/>
              <w:rPr>
                <w:color w:val="4C4747"/>
                <w:spacing w:val="0"/>
                <w:lang w:val="es-DO" w:eastAsia="es-DO"/>
              </w:rPr>
            </w:pPr>
            <w:r w:rsidRPr="000546FF">
              <w:rPr>
                <w:rFonts w:eastAsia="Times New Roman"/>
                <w:color w:val="4C4747"/>
                <w:spacing w:val="0"/>
                <w:lang w:val="es-DO" w:eastAsia="es-DO"/>
              </w:rPr>
              <w:t>2</w:t>
            </w:r>
            <w:r w:rsidR="00A44968" w:rsidRPr="000546FF">
              <w:rPr>
                <w:rFonts w:eastAsia="Times New Roman"/>
                <w:color w:val="4C4747"/>
                <w:spacing w:val="0"/>
                <w:lang w:val="es-DO" w:eastAsia="es-DO"/>
              </w:rPr>
              <w:t>6</w:t>
            </w:r>
            <w:r w:rsidRPr="000546FF">
              <w:rPr>
                <w:rFonts w:eastAsia="Times New Roman"/>
                <w:color w:val="4C4747"/>
                <w:spacing w:val="0"/>
                <w:lang w:val="es-DO" w:eastAsia="es-DO"/>
              </w:rPr>
              <w:t>,</w:t>
            </w:r>
            <w:r w:rsidR="00A44968" w:rsidRPr="000546FF">
              <w:rPr>
                <w:rFonts w:eastAsia="Times New Roman"/>
                <w:color w:val="4C4747"/>
                <w:spacing w:val="0"/>
                <w:lang w:val="es-DO" w:eastAsia="es-DO"/>
              </w:rPr>
              <w:t>3</w:t>
            </w:r>
            <w:r w:rsidRPr="000546FF">
              <w:rPr>
                <w:rFonts w:eastAsia="Times New Roman"/>
                <w:color w:val="4C4747"/>
                <w:spacing w:val="0"/>
                <w:lang w:val="es-DO" w:eastAsia="es-DO"/>
              </w:rPr>
              <w:t>25</w:t>
            </w:r>
          </w:p>
        </w:tc>
        <w:tc>
          <w:tcPr>
            <w:tcW w:w="850" w:type="dxa"/>
            <w:tcBorders>
              <w:top w:val="single" w:sz="4" w:space="0" w:color="auto"/>
              <w:left w:val="single" w:sz="4" w:space="0" w:color="auto"/>
              <w:bottom w:val="single" w:sz="4" w:space="0" w:color="auto"/>
              <w:right w:val="single" w:sz="4" w:space="0" w:color="auto"/>
            </w:tcBorders>
            <w:vAlign w:val="center"/>
          </w:tcPr>
          <w:p w14:paraId="6544F100" w14:textId="16CE3C7E" w:rsidR="00724DC4" w:rsidRPr="000546FF" w:rsidRDefault="00A44968"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16,169</w:t>
            </w:r>
          </w:p>
        </w:tc>
        <w:tc>
          <w:tcPr>
            <w:tcW w:w="850" w:type="dxa"/>
            <w:tcBorders>
              <w:top w:val="single" w:sz="4" w:space="0" w:color="auto"/>
              <w:left w:val="single" w:sz="4" w:space="0" w:color="auto"/>
              <w:bottom w:val="single" w:sz="4" w:space="0" w:color="auto"/>
              <w:right w:val="single" w:sz="4" w:space="0" w:color="auto"/>
            </w:tcBorders>
            <w:vAlign w:val="center"/>
          </w:tcPr>
          <w:p w14:paraId="20DE69D7" w14:textId="39E66F5F" w:rsidR="00724DC4" w:rsidRPr="000546FF" w:rsidRDefault="00773B6E" w:rsidP="00A44968">
            <w:pPr>
              <w:spacing w:after="0" w:line="240" w:lineRule="auto"/>
              <w:jc w:val="center"/>
              <w:rPr>
                <w:color w:val="4C4747"/>
                <w:spacing w:val="0"/>
                <w:lang w:val="es-DO" w:eastAsia="es-DO"/>
              </w:rPr>
            </w:pPr>
            <w:r w:rsidRPr="000546FF">
              <w:rPr>
                <w:rFonts w:eastAsia="Times New Roman"/>
                <w:color w:val="4C4747"/>
                <w:spacing w:val="0"/>
                <w:lang w:val="es-DO" w:eastAsia="es-DO"/>
              </w:rPr>
              <w:t>1</w:t>
            </w:r>
            <w:r w:rsidR="00A44968" w:rsidRPr="000546FF">
              <w:rPr>
                <w:rFonts w:eastAsia="Times New Roman"/>
                <w:color w:val="4C4747"/>
                <w:spacing w:val="0"/>
                <w:lang w:val="es-DO" w:eastAsia="es-DO"/>
              </w:rPr>
              <w:t>2</w:t>
            </w:r>
            <w:r w:rsidRPr="000546FF">
              <w:rPr>
                <w:rFonts w:eastAsia="Times New Roman"/>
                <w:color w:val="4C4747"/>
                <w:spacing w:val="0"/>
                <w:lang w:val="es-DO" w:eastAsia="es-DO"/>
              </w:rPr>
              <w:t>,</w:t>
            </w:r>
            <w:r w:rsidR="00A44968" w:rsidRPr="000546FF">
              <w:rPr>
                <w:rFonts w:eastAsia="Times New Roman"/>
                <w:color w:val="4C4747"/>
                <w:spacing w:val="0"/>
                <w:lang w:val="es-DO" w:eastAsia="es-DO"/>
              </w:rPr>
              <w:t>315</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F8F129C" w14:textId="43A793FF" w:rsidR="00724DC4" w:rsidRPr="000546FF" w:rsidRDefault="00A44968" w:rsidP="00724DC4">
            <w:pPr>
              <w:spacing w:after="0" w:line="240" w:lineRule="auto"/>
              <w:jc w:val="center"/>
              <w:rPr>
                <w:color w:val="4C4747"/>
                <w:spacing w:val="0"/>
                <w:lang w:val="es-DO" w:eastAsia="es-DO"/>
              </w:rPr>
            </w:pPr>
            <w:r w:rsidRPr="000546FF">
              <w:rPr>
                <w:rFonts w:eastAsia="Times New Roman"/>
                <w:color w:val="4C4747"/>
                <w:spacing w:val="0"/>
                <w:lang w:val="es-DO" w:eastAsia="es-DO"/>
              </w:rPr>
              <w:t>18,685</w:t>
            </w:r>
          </w:p>
        </w:tc>
        <w:tc>
          <w:tcPr>
            <w:tcW w:w="914" w:type="dxa"/>
            <w:tcBorders>
              <w:top w:val="single" w:sz="4" w:space="0" w:color="auto"/>
              <w:left w:val="single" w:sz="4" w:space="0" w:color="auto"/>
              <w:bottom w:val="single" w:sz="4" w:space="0" w:color="auto"/>
              <w:right w:val="single" w:sz="4" w:space="0" w:color="auto"/>
            </w:tcBorders>
            <w:vAlign w:val="center"/>
          </w:tcPr>
          <w:p w14:paraId="7EC9924E" w14:textId="60BD719F" w:rsidR="00724DC4" w:rsidRPr="000546FF" w:rsidRDefault="00773B6E" w:rsidP="00A44968">
            <w:pPr>
              <w:spacing w:after="0" w:line="240" w:lineRule="auto"/>
              <w:jc w:val="center"/>
              <w:rPr>
                <w:color w:val="4C4747"/>
                <w:spacing w:val="0"/>
                <w:lang w:val="es-DO" w:eastAsia="es-DO"/>
              </w:rPr>
            </w:pPr>
            <w:r w:rsidRPr="000546FF">
              <w:rPr>
                <w:rFonts w:eastAsia="Times New Roman"/>
                <w:color w:val="4C4747"/>
                <w:spacing w:val="0"/>
                <w:lang w:val="es-DO" w:eastAsia="es-DO"/>
              </w:rPr>
              <w:t>2</w:t>
            </w:r>
            <w:r w:rsidR="00A44968" w:rsidRPr="000546FF">
              <w:rPr>
                <w:rFonts w:eastAsia="Times New Roman"/>
                <w:color w:val="4C4747"/>
                <w:spacing w:val="0"/>
                <w:lang w:val="es-DO" w:eastAsia="es-DO"/>
              </w:rPr>
              <w:t>2</w:t>
            </w:r>
            <w:r w:rsidRPr="000546FF">
              <w:rPr>
                <w:rFonts w:eastAsia="Times New Roman"/>
                <w:color w:val="4C4747"/>
                <w:spacing w:val="0"/>
                <w:lang w:val="es-DO" w:eastAsia="es-DO"/>
              </w:rPr>
              <w:t>,</w:t>
            </w:r>
            <w:r w:rsidR="00A44968" w:rsidRPr="000546FF">
              <w:rPr>
                <w:rFonts w:eastAsia="Times New Roman"/>
                <w:color w:val="4C4747"/>
                <w:spacing w:val="0"/>
                <w:lang w:val="es-DO" w:eastAsia="es-DO"/>
              </w:rPr>
              <w:t>3</w:t>
            </w:r>
            <w:r w:rsidRPr="000546FF">
              <w:rPr>
                <w:rFonts w:eastAsia="Times New Roman"/>
                <w:color w:val="4C4747"/>
                <w:spacing w:val="0"/>
                <w:lang w:val="es-DO" w:eastAsia="es-DO"/>
              </w:rPr>
              <w:t>5</w:t>
            </w:r>
            <w:r w:rsidR="00A44968" w:rsidRPr="000546FF">
              <w:rPr>
                <w:rFonts w:eastAsia="Times New Roman"/>
                <w:color w:val="4C4747"/>
                <w:spacing w:val="0"/>
                <w:lang w:val="es-DO" w:eastAsia="es-DO"/>
              </w:rPr>
              <w:t>3</w:t>
            </w:r>
          </w:p>
        </w:tc>
        <w:tc>
          <w:tcPr>
            <w:tcW w:w="850" w:type="dxa"/>
            <w:tcBorders>
              <w:top w:val="single" w:sz="4" w:space="0" w:color="auto"/>
              <w:left w:val="single" w:sz="4" w:space="0" w:color="auto"/>
              <w:bottom w:val="single" w:sz="4" w:space="0" w:color="auto"/>
              <w:right w:val="single" w:sz="4" w:space="0" w:color="auto"/>
            </w:tcBorders>
            <w:vAlign w:val="center"/>
          </w:tcPr>
          <w:p w14:paraId="15FEBDEA" w14:textId="413483B3" w:rsidR="00724DC4" w:rsidRPr="000546FF" w:rsidRDefault="00CE5686" w:rsidP="00724DC4">
            <w:pPr>
              <w:spacing w:after="0" w:line="240" w:lineRule="auto"/>
              <w:jc w:val="center"/>
              <w:rPr>
                <w:color w:val="4C4747"/>
                <w:spacing w:val="0"/>
                <w:lang w:val="es-DO" w:eastAsia="es-DO"/>
              </w:rPr>
            </w:pPr>
            <w:r>
              <w:rPr>
                <w:rFonts w:eastAsia="Times New Roman"/>
                <w:color w:val="4C4747"/>
                <w:spacing w:val="0"/>
                <w:lang w:val="es-DO" w:eastAsia="es-DO"/>
              </w:rPr>
              <w:t>27, 876</w:t>
            </w:r>
          </w:p>
        </w:tc>
        <w:tc>
          <w:tcPr>
            <w:tcW w:w="1701" w:type="dxa"/>
            <w:tcBorders>
              <w:top w:val="single" w:sz="4" w:space="0" w:color="auto"/>
              <w:left w:val="single" w:sz="4" w:space="0" w:color="auto"/>
              <w:bottom w:val="single" w:sz="4" w:space="0" w:color="auto"/>
              <w:right w:val="single" w:sz="4" w:space="0" w:color="auto"/>
            </w:tcBorders>
            <w:vAlign w:val="center"/>
          </w:tcPr>
          <w:p w14:paraId="68C86BFC" w14:textId="08BD929D" w:rsidR="00724DC4" w:rsidRPr="000546FF" w:rsidRDefault="00CE5686" w:rsidP="00724DC4">
            <w:pPr>
              <w:spacing w:after="0" w:line="240" w:lineRule="auto"/>
              <w:jc w:val="center"/>
              <w:rPr>
                <w:color w:val="4C4747"/>
                <w:spacing w:val="0"/>
                <w:lang w:val="es-DO" w:eastAsia="es-DO"/>
              </w:rPr>
            </w:pPr>
            <w:r w:rsidRPr="00CE5686">
              <w:rPr>
                <w:rFonts w:eastAsia="Calibri"/>
                <w:noProof/>
                <w:color w:val="4C4747"/>
                <w:lang w:val="es-ES"/>
              </w:rPr>
              <w:t>269,907</w:t>
            </w:r>
          </w:p>
        </w:tc>
      </w:tr>
    </w:tbl>
    <w:p w14:paraId="4F837D69" w14:textId="437495E0" w:rsidR="00C278CA" w:rsidRDefault="00C278CA" w:rsidP="009E3D1C">
      <w:pPr>
        <w:pStyle w:val="Ttulo2"/>
        <w:numPr>
          <w:ilvl w:val="0"/>
          <w:numId w:val="16"/>
        </w:numPr>
        <w:jc w:val="center"/>
        <w:rPr>
          <w:rFonts w:cs="Times New Roman"/>
          <w:noProof/>
          <w:color w:val="4C4747"/>
          <w:lang w:val="es-ES"/>
        </w:rPr>
      </w:pPr>
      <w:bookmarkStart w:id="60" w:name="_Toc186112539"/>
      <w:r w:rsidRPr="000546FF">
        <w:rPr>
          <w:rFonts w:cs="Times New Roman"/>
          <w:noProof/>
          <w:color w:val="4C4747"/>
          <w:lang w:val="es-ES"/>
        </w:rPr>
        <w:t>Matriz Logros Relevantes (Datos Cuantitativos)</w:t>
      </w:r>
      <w:bookmarkEnd w:id="59"/>
      <w:bookmarkEnd w:id="60"/>
    </w:p>
    <w:p w14:paraId="6AA68F6F" w14:textId="1F380631" w:rsidR="00CE5686" w:rsidRPr="00CE5686" w:rsidRDefault="00CE5686" w:rsidP="00CE5686">
      <w:pPr>
        <w:rPr>
          <w:lang w:val="es-ES"/>
        </w:rPr>
      </w:pPr>
      <w:r>
        <w:rPr>
          <w:lang w:val="es-ES"/>
        </w:rPr>
        <w:t xml:space="preserve">                                                   Corte al 26 de diciembre del 2024</w:t>
      </w:r>
    </w:p>
    <w:p w14:paraId="0779003C" w14:textId="32AC28AF" w:rsidR="00724DC4" w:rsidRPr="000546FF" w:rsidRDefault="00724DC4">
      <w:pPr>
        <w:rPr>
          <w:color w:val="4C4747"/>
          <w:lang w:val="es-ES"/>
        </w:rPr>
      </w:pPr>
      <w:r w:rsidRPr="000546FF">
        <w:rPr>
          <w:color w:val="4C4747"/>
          <w:lang w:val="es-ES"/>
        </w:rPr>
        <w:br w:type="page"/>
      </w:r>
    </w:p>
    <w:p w14:paraId="73121C89" w14:textId="15CBF886" w:rsidR="00650E32" w:rsidRPr="000546FF" w:rsidRDefault="00650E32" w:rsidP="009E3D1C">
      <w:pPr>
        <w:pStyle w:val="Ttulo2"/>
        <w:numPr>
          <w:ilvl w:val="0"/>
          <w:numId w:val="16"/>
        </w:numPr>
        <w:jc w:val="center"/>
        <w:rPr>
          <w:rFonts w:eastAsia="Calibri" w:cs="Times New Roman"/>
          <w:noProof/>
          <w:color w:val="4C4747"/>
          <w:lang w:val="es-ES"/>
        </w:rPr>
      </w:pPr>
      <w:bookmarkStart w:id="61" w:name="_Toc172127105"/>
      <w:bookmarkStart w:id="62" w:name="_Toc186112540"/>
      <w:r w:rsidRPr="000546FF">
        <w:rPr>
          <w:rFonts w:cs="Times New Roman"/>
          <w:color w:val="4C4747"/>
          <w:lang w:val="es-ES"/>
        </w:rPr>
        <w:lastRenderedPageBreak/>
        <w:t>Matriz de Gestión Presupuestaria</w:t>
      </w:r>
      <w:r w:rsidRPr="000546FF">
        <w:rPr>
          <w:rFonts w:eastAsia="Calibri" w:cs="Times New Roman"/>
          <w:noProof/>
          <w:color w:val="4C4747"/>
          <w:lang w:val="es-ES"/>
        </w:rPr>
        <w:t>.</w:t>
      </w:r>
      <w:bookmarkEnd w:id="61"/>
      <w:bookmarkEnd w:id="62"/>
    </w:p>
    <w:p w14:paraId="11A19AAB" w14:textId="024F42E9" w:rsidR="00654164" w:rsidRPr="000546FF" w:rsidRDefault="00654164" w:rsidP="00654164">
      <w:pPr>
        <w:rPr>
          <w:color w:val="4C4747"/>
          <w:lang w:val="es-ES"/>
        </w:rPr>
      </w:pPr>
    </w:p>
    <w:tbl>
      <w:tblPr>
        <w:tblpPr w:leftFromText="141" w:rightFromText="141" w:vertAnchor="page" w:horzAnchor="margin" w:tblpXSpec="center" w:tblpY="3091"/>
        <w:tblW w:w="13342" w:type="dxa"/>
        <w:tblCellMar>
          <w:left w:w="0" w:type="dxa"/>
          <w:right w:w="0" w:type="dxa"/>
        </w:tblCellMar>
        <w:tblLook w:val="04A0" w:firstRow="1" w:lastRow="0" w:firstColumn="1" w:lastColumn="0" w:noHBand="0" w:noVBand="1"/>
      </w:tblPr>
      <w:tblGrid>
        <w:gridCol w:w="1567"/>
        <w:gridCol w:w="3304"/>
        <w:gridCol w:w="2266"/>
        <w:gridCol w:w="1920"/>
        <w:gridCol w:w="1815"/>
        <w:gridCol w:w="1185"/>
        <w:gridCol w:w="1514"/>
      </w:tblGrid>
      <w:tr w:rsidR="00650E32" w:rsidRPr="000546FF" w14:paraId="0DF98C46" w14:textId="77777777" w:rsidTr="00A07AB4">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C87325A" w14:textId="77777777" w:rsidR="00650E32" w:rsidRPr="000546FF" w:rsidRDefault="00650E32" w:rsidP="00650E32">
            <w:pPr>
              <w:pStyle w:val="xxmsonormal"/>
              <w:jc w:val="center"/>
              <w:rPr>
                <w:rFonts w:ascii="Times New Roman" w:hAnsi="Times New Roman" w:cs="Times New Roman"/>
                <w:color w:val="FFFFFF" w:themeColor="background1"/>
                <w:sz w:val="24"/>
                <w:szCs w:val="24"/>
              </w:rPr>
            </w:pPr>
            <w:r w:rsidRPr="000546FF">
              <w:rPr>
                <w:rFonts w:ascii="Times New Roman" w:hAnsi="Times New Roman" w:cs="Times New Roman"/>
                <w:b/>
                <w:bCs/>
                <w:color w:val="FFFFFF" w:themeColor="background1"/>
                <w:sz w:val="24"/>
                <w:szCs w:val="24"/>
                <w:lang w:val="es-E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9A37EF6" w14:textId="77777777" w:rsidR="00650E32" w:rsidRPr="000546FF" w:rsidRDefault="00650E32" w:rsidP="00650E32">
            <w:pPr>
              <w:pStyle w:val="xxmsonormal"/>
              <w:jc w:val="center"/>
              <w:rPr>
                <w:rFonts w:ascii="Times New Roman" w:hAnsi="Times New Roman" w:cs="Times New Roman"/>
                <w:color w:val="FFFFFF" w:themeColor="background1"/>
                <w:sz w:val="24"/>
                <w:szCs w:val="24"/>
              </w:rPr>
            </w:pPr>
            <w:r w:rsidRPr="000546FF">
              <w:rPr>
                <w:rFonts w:ascii="Times New Roman" w:hAnsi="Times New Roman" w:cs="Times New Roman"/>
                <w:b/>
                <w:bCs/>
                <w:color w:val="FFFFFF" w:themeColor="background1"/>
                <w:sz w:val="24"/>
                <w:szCs w:val="24"/>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04A7C28" w14:textId="77777777" w:rsidR="00650E32" w:rsidRPr="000546FF" w:rsidRDefault="00650E32" w:rsidP="00650E32">
            <w:pPr>
              <w:pStyle w:val="xxmsonormal"/>
              <w:jc w:val="center"/>
              <w:rPr>
                <w:rFonts w:ascii="Times New Roman" w:hAnsi="Times New Roman" w:cs="Times New Roman"/>
                <w:color w:val="FFFFFF" w:themeColor="background1"/>
                <w:sz w:val="24"/>
                <w:szCs w:val="24"/>
              </w:rPr>
            </w:pPr>
            <w:r w:rsidRPr="000546FF">
              <w:rPr>
                <w:rFonts w:ascii="Times New Roman" w:hAnsi="Times New Roman" w:cs="Times New Roman"/>
                <w:b/>
                <w:bCs/>
                <w:color w:val="FFFFFF" w:themeColor="background1"/>
                <w:sz w:val="24"/>
                <w:szCs w:val="24"/>
                <w:lang w:val="es-ES"/>
              </w:rPr>
              <w:t>Asignación presupuestaria 2024 (RD$)</w:t>
            </w:r>
          </w:p>
        </w:tc>
        <w:tc>
          <w:tcPr>
            <w:tcW w:w="179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489EDBC" w14:textId="77777777" w:rsidR="00650E32" w:rsidRPr="000546FF" w:rsidRDefault="00650E32" w:rsidP="00650E32">
            <w:pPr>
              <w:pStyle w:val="xxmsonormal"/>
              <w:jc w:val="center"/>
              <w:rPr>
                <w:rFonts w:ascii="Times New Roman" w:hAnsi="Times New Roman" w:cs="Times New Roman"/>
                <w:color w:val="FFFFFF" w:themeColor="background1"/>
                <w:sz w:val="24"/>
                <w:szCs w:val="24"/>
              </w:rPr>
            </w:pPr>
            <w:r w:rsidRPr="000546FF">
              <w:rPr>
                <w:rFonts w:ascii="Times New Roman" w:hAnsi="Times New Roman" w:cs="Times New Roman"/>
                <w:b/>
                <w:bCs/>
                <w:color w:val="FFFFFF" w:themeColor="background1"/>
                <w:sz w:val="24"/>
                <w:szCs w:val="24"/>
                <w:lang w:val="es-ES"/>
              </w:rPr>
              <w:t>Ejecución 2024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A723204" w14:textId="77777777" w:rsidR="00650E32" w:rsidRPr="000546FF" w:rsidRDefault="00650E32" w:rsidP="00650E32">
            <w:pPr>
              <w:pStyle w:val="xxmsonormal"/>
              <w:jc w:val="center"/>
              <w:rPr>
                <w:rFonts w:ascii="Times New Roman" w:hAnsi="Times New Roman" w:cs="Times New Roman"/>
                <w:color w:val="FFFFFF" w:themeColor="background1"/>
                <w:sz w:val="24"/>
                <w:szCs w:val="24"/>
              </w:rPr>
            </w:pPr>
            <w:r w:rsidRPr="000546FF">
              <w:rPr>
                <w:rFonts w:ascii="Times New Roman" w:hAnsi="Times New Roman" w:cs="Times New Roman"/>
                <w:b/>
                <w:bCs/>
                <w:color w:val="FFFFFF" w:themeColor="background1"/>
                <w:sz w:val="24"/>
                <w:szCs w:val="24"/>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9F5B2DF" w14:textId="77777777" w:rsidR="00650E32" w:rsidRPr="000546FF" w:rsidRDefault="00650E32" w:rsidP="00650E32">
            <w:pPr>
              <w:pStyle w:val="xxmsonormal"/>
              <w:jc w:val="center"/>
              <w:rPr>
                <w:rFonts w:ascii="Times New Roman" w:hAnsi="Times New Roman" w:cs="Times New Roman"/>
                <w:color w:val="FFFFFF" w:themeColor="background1"/>
                <w:sz w:val="24"/>
                <w:szCs w:val="24"/>
              </w:rPr>
            </w:pPr>
            <w:r w:rsidRPr="000546FF">
              <w:rPr>
                <w:rFonts w:ascii="Times New Roman" w:hAnsi="Times New Roman" w:cs="Times New Roman"/>
                <w:b/>
                <w:bCs/>
                <w:color w:val="FFFFFF" w:themeColor="background1"/>
                <w:sz w:val="24"/>
                <w:szCs w:val="24"/>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1DBF2AD" w14:textId="77777777" w:rsidR="00650E32" w:rsidRPr="000546FF" w:rsidRDefault="00650E32" w:rsidP="00650E32">
            <w:pPr>
              <w:pStyle w:val="xxmsonormal"/>
              <w:jc w:val="center"/>
              <w:rPr>
                <w:rFonts w:ascii="Times New Roman" w:hAnsi="Times New Roman" w:cs="Times New Roman"/>
                <w:color w:val="FFFFFF" w:themeColor="background1"/>
                <w:sz w:val="24"/>
                <w:szCs w:val="24"/>
              </w:rPr>
            </w:pPr>
            <w:r w:rsidRPr="000546FF">
              <w:rPr>
                <w:rFonts w:ascii="Times New Roman" w:hAnsi="Times New Roman" w:cs="Times New Roman"/>
                <w:b/>
                <w:bCs/>
                <w:color w:val="FFFFFF" w:themeColor="background1"/>
                <w:sz w:val="24"/>
                <w:szCs w:val="24"/>
                <w:lang w:val="es-ES"/>
              </w:rPr>
              <w:t>Participación ejecución por programa (%)</w:t>
            </w:r>
          </w:p>
        </w:tc>
      </w:tr>
      <w:tr w:rsidR="000546FF" w:rsidRPr="000546FF" w14:paraId="61FB2CD4" w14:textId="77777777" w:rsidTr="00A07AB4">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9872076" w14:textId="77777777" w:rsidR="00650E32" w:rsidRPr="000546FF" w:rsidRDefault="00650E32" w:rsidP="00650E32">
            <w:pPr>
              <w:pStyle w:val="xxmsonormal"/>
              <w:jc w:val="center"/>
              <w:rPr>
                <w:rFonts w:ascii="Times New Roman" w:hAnsi="Times New Roman" w:cs="Times New Roman"/>
                <w:color w:val="4C4747"/>
                <w:sz w:val="24"/>
                <w:szCs w:val="24"/>
              </w:rPr>
            </w:pPr>
            <w:r w:rsidRPr="000546FF">
              <w:rPr>
                <w:rFonts w:ascii="Times New Roman" w:eastAsia="Calibri" w:hAnsi="Times New Roman" w:cs="Times New Roman"/>
                <w:noProof/>
                <w:color w:val="4C4747"/>
                <w:spacing w:val="20"/>
                <w:sz w:val="24"/>
              </w:rPr>
              <w:t>13</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0FF53034" w14:textId="77777777" w:rsidR="00650E32" w:rsidRPr="000546FF" w:rsidRDefault="00650E32" w:rsidP="00650E32">
            <w:pPr>
              <w:pStyle w:val="xxmsonormal"/>
              <w:jc w:val="center"/>
              <w:rPr>
                <w:rFonts w:ascii="Times New Roman" w:hAnsi="Times New Roman" w:cs="Times New Roman"/>
                <w:color w:val="4C4747"/>
                <w:sz w:val="24"/>
                <w:szCs w:val="24"/>
              </w:rPr>
            </w:pPr>
            <w:r w:rsidRPr="000546FF">
              <w:rPr>
                <w:rFonts w:ascii="Times New Roman" w:eastAsia="Calibri" w:hAnsi="Times New Roman" w:cs="Times New Roman"/>
                <w:noProof/>
                <w:color w:val="4C4747"/>
                <w:spacing w:val="20"/>
                <w:sz w:val="24"/>
              </w:rPr>
              <w:t>DESARROLLO SOCIAL COMUNITARIO</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C46EC7E" w14:textId="77777777" w:rsidR="00650E32" w:rsidRPr="000546FF" w:rsidRDefault="00650E32" w:rsidP="00650E32">
            <w:pPr>
              <w:pStyle w:val="xxmsonormal"/>
              <w:jc w:val="right"/>
              <w:rPr>
                <w:rFonts w:ascii="Times New Roman" w:eastAsia="Calibri" w:hAnsi="Times New Roman" w:cs="Times New Roman"/>
                <w:noProof/>
                <w:color w:val="4C4747"/>
                <w:spacing w:val="20"/>
                <w:sz w:val="24"/>
              </w:rPr>
            </w:pPr>
            <w:r w:rsidRPr="000546FF">
              <w:rPr>
                <w:rFonts w:ascii="Times New Roman" w:eastAsia="Calibri" w:hAnsi="Times New Roman" w:cs="Times New Roman"/>
                <w:noProof/>
                <w:color w:val="4C4747"/>
                <w:spacing w:val="20"/>
                <w:sz w:val="24"/>
              </w:rPr>
              <w:t>242,838,551.00</w:t>
            </w:r>
          </w:p>
        </w:tc>
        <w:tc>
          <w:tcPr>
            <w:tcW w:w="179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7EB810D" w14:textId="77777777" w:rsidR="00650E32" w:rsidRPr="000546FF" w:rsidRDefault="00650E32" w:rsidP="00650E32">
            <w:pPr>
              <w:pStyle w:val="xxmsonormal"/>
              <w:jc w:val="right"/>
              <w:rPr>
                <w:rFonts w:ascii="Times New Roman" w:eastAsia="Calibri" w:hAnsi="Times New Roman" w:cs="Times New Roman"/>
                <w:noProof/>
                <w:color w:val="4C4747"/>
                <w:spacing w:val="20"/>
                <w:sz w:val="24"/>
              </w:rPr>
            </w:pPr>
            <w:r w:rsidRPr="000546FF">
              <w:rPr>
                <w:rFonts w:ascii="Times New Roman" w:eastAsia="Calibri" w:hAnsi="Times New Roman" w:cs="Times New Roman"/>
                <w:noProof/>
                <w:color w:val="4C4747"/>
                <w:spacing w:val="20"/>
                <w:sz w:val="24"/>
              </w:rPr>
              <w:t>188,311,817.11</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C2C36B" w14:textId="77777777" w:rsidR="00650E32" w:rsidRPr="000546FF" w:rsidRDefault="00650E32" w:rsidP="00650E32">
            <w:pPr>
              <w:pStyle w:val="xxmsonormal"/>
              <w:jc w:val="center"/>
              <w:rPr>
                <w:rFonts w:ascii="Times New Roman" w:eastAsia="Calibri" w:hAnsi="Times New Roman" w:cs="Times New Roman"/>
                <w:noProof/>
                <w:color w:val="4C4747"/>
                <w:spacing w:val="20"/>
                <w:sz w:val="24"/>
              </w:rPr>
            </w:pPr>
            <w:r w:rsidRPr="000546FF">
              <w:rPr>
                <w:rFonts w:ascii="Times New Roman" w:eastAsia="Calibri" w:hAnsi="Times New Roman" w:cs="Times New Roman"/>
                <w:noProof/>
                <w:color w:val="4C4747"/>
                <w:spacing w:val="20"/>
                <w:sz w:val="24"/>
              </w:rPr>
              <w:t>1</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CF7E5E" w14:textId="77777777" w:rsidR="00650E32" w:rsidRPr="000546FF" w:rsidRDefault="00650E32" w:rsidP="00650E32">
            <w:pPr>
              <w:pStyle w:val="xxmsonormal"/>
              <w:jc w:val="center"/>
              <w:rPr>
                <w:rFonts w:ascii="Times New Roman" w:eastAsia="Calibri" w:hAnsi="Times New Roman" w:cs="Times New Roman"/>
                <w:noProof/>
                <w:color w:val="4C4747"/>
                <w:spacing w:val="20"/>
                <w:sz w:val="24"/>
              </w:rPr>
            </w:pPr>
            <w:r w:rsidRPr="000546FF">
              <w:rPr>
                <w:rFonts w:ascii="Times New Roman" w:eastAsia="Calibri" w:hAnsi="Times New Roman" w:cs="Times New Roman"/>
                <w:noProof/>
                <w:color w:val="4C4747"/>
                <w:spacing w:val="20"/>
                <w:sz w:val="24"/>
              </w:rPr>
              <w:t>77.5%</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52FB338" w14:textId="77777777" w:rsidR="00650E32" w:rsidRPr="000546FF" w:rsidRDefault="00650E32" w:rsidP="00650E32">
            <w:pPr>
              <w:pStyle w:val="xxmsonormal"/>
              <w:jc w:val="center"/>
              <w:rPr>
                <w:rFonts w:ascii="Times New Roman" w:eastAsia="Calibri" w:hAnsi="Times New Roman" w:cs="Times New Roman"/>
                <w:noProof/>
                <w:color w:val="4C4747"/>
                <w:spacing w:val="20"/>
                <w:sz w:val="24"/>
              </w:rPr>
            </w:pPr>
            <w:r w:rsidRPr="000546FF">
              <w:rPr>
                <w:rFonts w:ascii="Times New Roman" w:eastAsia="Calibri" w:hAnsi="Times New Roman" w:cs="Times New Roman"/>
                <w:noProof/>
                <w:color w:val="4C4747"/>
                <w:spacing w:val="20"/>
                <w:sz w:val="24"/>
              </w:rPr>
              <w:t>77.5%</w:t>
            </w:r>
          </w:p>
        </w:tc>
      </w:tr>
      <w:tr w:rsidR="000546FF" w:rsidRPr="000546FF" w14:paraId="4182B320" w14:textId="77777777" w:rsidTr="00A07AB4">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7BF3B7C6" w14:textId="77777777" w:rsidR="00650E32" w:rsidRPr="000546FF" w:rsidRDefault="00650E32" w:rsidP="00650E32">
            <w:pPr>
              <w:pStyle w:val="xxmsonormal"/>
              <w:jc w:val="center"/>
              <w:rPr>
                <w:rFonts w:ascii="Times New Roman" w:hAnsi="Times New Roman" w:cs="Times New Roman"/>
                <w:b/>
                <w:color w:val="FFFFFF" w:themeColor="background1"/>
                <w:sz w:val="24"/>
                <w:szCs w:val="24"/>
              </w:rPr>
            </w:pPr>
            <w:r w:rsidRPr="000546FF">
              <w:rPr>
                <w:rFonts w:ascii="Times New Roman" w:hAnsi="Times New Roman" w:cs="Times New Roman"/>
                <w:b/>
                <w:color w:val="FFFFFF" w:themeColor="background1"/>
                <w:sz w:val="24"/>
                <w:szCs w:val="24"/>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FDE234F" w14:textId="77777777" w:rsidR="00650E32" w:rsidRPr="000546FF" w:rsidRDefault="00650E32" w:rsidP="00650E32">
            <w:pPr>
              <w:pStyle w:val="xxmsonormal"/>
              <w:jc w:val="center"/>
              <w:rPr>
                <w:rFonts w:ascii="Times New Roman" w:hAnsi="Times New Roman" w:cs="Times New Roman"/>
                <w:b/>
                <w:color w:val="FFFFFF" w:themeColor="background1"/>
                <w:sz w:val="24"/>
                <w:szCs w:val="24"/>
              </w:rPr>
            </w:pPr>
            <w:r w:rsidRPr="000546FF">
              <w:rPr>
                <w:rFonts w:ascii="Times New Roman" w:eastAsia="Calibri" w:hAnsi="Times New Roman" w:cs="Times New Roman"/>
                <w:b/>
                <w:noProof/>
                <w:color w:val="FFFFFF" w:themeColor="background1"/>
                <w:spacing w:val="20"/>
                <w:sz w:val="24"/>
                <w:szCs w:val="24"/>
              </w:rPr>
              <w:t>242,838,551.00</w:t>
            </w:r>
          </w:p>
        </w:tc>
        <w:tc>
          <w:tcPr>
            <w:tcW w:w="179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7FD7B9F" w14:textId="77777777" w:rsidR="00650E32" w:rsidRPr="000546FF" w:rsidRDefault="00650E32" w:rsidP="00650E32">
            <w:pPr>
              <w:pStyle w:val="xxmsonormal"/>
              <w:jc w:val="center"/>
              <w:rPr>
                <w:rFonts w:ascii="Times New Roman" w:hAnsi="Times New Roman" w:cs="Times New Roman"/>
                <w:b/>
                <w:color w:val="FFFFFF" w:themeColor="background1"/>
                <w:sz w:val="24"/>
                <w:szCs w:val="24"/>
              </w:rPr>
            </w:pPr>
            <w:r w:rsidRPr="000546FF">
              <w:rPr>
                <w:rFonts w:ascii="Times New Roman" w:hAnsi="Times New Roman" w:cs="Times New Roman"/>
                <w:b/>
                <w:color w:val="FFFFFF" w:themeColor="background1"/>
                <w:sz w:val="24"/>
                <w:szCs w:val="24"/>
              </w:rPr>
              <w:t>188,311,817.11</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27C4824" w14:textId="77777777" w:rsidR="00650E32" w:rsidRPr="000546FF" w:rsidRDefault="00650E32" w:rsidP="00650E32">
            <w:pPr>
              <w:pStyle w:val="xxmsonormal"/>
              <w:jc w:val="center"/>
              <w:rPr>
                <w:rFonts w:ascii="Times New Roman" w:hAnsi="Times New Roman" w:cs="Times New Roman"/>
                <w:color w:val="FFFFFF" w:themeColor="background1"/>
                <w:sz w:val="24"/>
                <w:szCs w:val="24"/>
              </w:rPr>
            </w:pPr>
            <w:r w:rsidRPr="000546FF">
              <w:rPr>
                <w:rFonts w:ascii="Times New Roman" w:hAnsi="Times New Roman" w:cs="Times New Roman"/>
                <w:color w:val="FFFFFF" w:themeColor="background1"/>
                <w:sz w:val="24"/>
                <w:szCs w:val="24"/>
              </w:rPr>
              <w:t>1</w:t>
            </w: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4E894ED" w14:textId="77777777" w:rsidR="00650E32" w:rsidRPr="000546FF" w:rsidRDefault="00650E32" w:rsidP="00650E32">
            <w:pPr>
              <w:pStyle w:val="xxmsonormal"/>
              <w:jc w:val="center"/>
              <w:rPr>
                <w:rFonts w:ascii="Times New Roman" w:hAnsi="Times New Roman" w:cs="Times New Roman"/>
                <w:b/>
                <w:color w:val="FFFFFF" w:themeColor="background1"/>
                <w:sz w:val="24"/>
                <w:szCs w:val="24"/>
              </w:rPr>
            </w:pPr>
            <w:r w:rsidRPr="000546FF">
              <w:rPr>
                <w:rFonts w:ascii="Times New Roman" w:hAnsi="Times New Roman" w:cs="Times New Roman"/>
                <w:b/>
                <w:color w:val="FFFFFF" w:themeColor="background1"/>
                <w:sz w:val="24"/>
                <w:szCs w:val="24"/>
              </w:rPr>
              <w:t>77.5%</w:t>
            </w: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9A607B7" w14:textId="77777777" w:rsidR="00650E32" w:rsidRPr="000546FF" w:rsidRDefault="00650E32" w:rsidP="00650E32">
            <w:pPr>
              <w:pStyle w:val="xxmsonormal"/>
              <w:jc w:val="center"/>
              <w:rPr>
                <w:rFonts w:ascii="Times New Roman" w:hAnsi="Times New Roman" w:cs="Times New Roman"/>
                <w:b/>
                <w:color w:val="FFFFFF" w:themeColor="background1"/>
                <w:sz w:val="24"/>
                <w:szCs w:val="24"/>
              </w:rPr>
            </w:pPr>
            <w:r w:rsidRPr="000546FF">
              <w:rPr>
                <w:rFonts w:ascii="Times New Roman" w:hAnsi="Times New Roman" w:cs="Times New Roman"/>
                <w:b/>
                <w:color w:val="FFFFFF" w:themeColor="background1"/>
                <w:sz w:val="24"/>
                <w:szCs w:val="24"/>
              </w:rPr>
              <w:t>77.5%</w:t>
            </w:r>
          </w:p>
        </w:tc>
      </w:tr>
    </w:tbl>
    <w:p w14:paraId="35C6A921" w14:textId="538B6601" w:rsidR="00650E32" w:rsidRPr="000546FF" w:rsidRDefault="00650E32" w:rsidP="00654164">
      <w:pPr>
        <w:rPr>
          <w:color w:val="4C4747"/>
          <w:lang w:val="es-ES"/>
        </w:rPr>
      </w:pPr>
    </w:p>
    <w:p w14:paraId="25D52283" w14:textId="1776FE27" w:rsidR="00650E32" w:rsidRPr="000546FF" w:rsidRDefault="00650E32" w:rsidP="00654164">
      <w:pPr>
        <w:rPr>
          <w:color w:val="4C4747"/>
          <w:lang w:val="es-ES"/>
        </w:rPr>
      </w:pPr>
    </w:p>
    <w:p w14:paraId="4B00D70A" w14:textId="7ECA7BF3" w:rsidR="00650E32" w:rsidRPr="000546FF" w:rsidRDefault="00650E32">
      <w:pPr>
        <w:rPr>
          <w:color w:val="4C4747"/>
          <w:lang w:val="es-ES"/>
        </w:rPr>
      </w:pPr>
      <w:r w:rsidRPr="000546FF">
        <w:rPr>
          <w:color w:val="4C4747"/>
          <w:lang w:val="es-ES"/>
        </w:rPr>
        <w:br w:type="page"/>
      </w:r>
    </w:p>
    <w:tbl>
      <w:tblPr>
        <w:tblpPr w:leftFromText="141" w:rightFromText="141" w:vertAnchor="page" w:horzAnchor="margin" w:tblpXSpec="center" w:tblpY="2746"/>
        <w:tblW w:w="13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66"/>
        <w:gridCol w:w="1875"/>
        <w:gridCol w:w="2166"/>
        <w:gridCol w:w="1298"/>
        <w:gridCol w:w="1299"/>
        <w:gridCol w:w="1299"/>
        <w:gridCol w:w="1154"/>
        <w:gridCol w:w="1299"/>
      </w:tblGrid>
      <w:tr w:rsidR="00650E32" w:rsidRPr="000546FF" w14:paraId="43BC96AA" w14:textId="77777777" w:rsidTr="00A07AB4">
        <w:trPr>
          <w:trHeight w:val="658"/>
        </w:trPr>
        <w:tc>
          <w:tcPr>
            <w:tcW w:w="567" w:type="dxa"/>
            <w:shd w:val="clear" w:color="auto" w:fill="002060"/>
            <w:tcMar>
              <w:top w:w="0" w:type="dxa"/>
              <w:left w:w="70" w:type="dxa"/>
              <w:bottom w:w="0" w:type="dxa"/>
              <w:right w:w="70" w:type="dxa"/>
            </w:tcMar>
            <w:vAlign w:val="center"/>
            <w:hideMark/>
          </w:tcPr>
          <w:p w14:paraId="7B0FFEE7" w14:textId="77777777" w:rsidR="00650E32" w:rsidRPr="000546FF" w:rsidRDefault="00650E32" w:rsidP="00650E32">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lastRenderedPageBreak/>
              <w:t>No.</w:t>
            </w:r>
          </w:p>
        </w:tc>
        <w:tc>
          <w:tcPr>
            <w:tcW w:w="2166" w:type="dxa"/>
            <w:shd w:val="clear" w:color="auto" w:fill="002060"/>
            <w:tcMar>
              <w:top w:w="0" w:type="dxa"/>
              <w:left w:w="70" w:type="dxa"/>
              <w:bottom w:w="0" w:type="dxa"/>
              <w:right w:w="70" w:type="dxa"/>
            </w:tcMar>
            <w:vAlign w:val="center"/>
            <w:hideMark/>
          </w:tcPr>
          <w:p w14:paraId="2FB2DCDB" w14:textId="77777777" w:rsidR="00650E32" w:rsidRPr="000546FF" w:rsidRDefault="00650E32" w:rsidP="00650E32">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Área</w:t>
            </w:r>
          </w:p>
        </w:tc>
        <w:tc>
          <w:tcPr>
            <w:tcW w:w="1875" w:type="dxa"/>
            <w:shd w:val="clear" w:color="auto" w:fill="002060"/>
            <w:tcMar>
              <w:top w:w="0" w:type="dxa"/>
              <w:left w:w="70" w:type="dxa"/>
              <w:bottom w:w="0" w:type="dxa"/>
              <w:right w:w="70" w:type="dxa"/>
            </w:tcMar>
            <w:vAlign w:val="center"/>
            <w:hideMark/>
          </w:tcPr>
          <w:p w14:paraId="7BCF77A0" w14:textId="77777777" w:rsidR="00650E32" w:rsidRPr="000546FF" w:rsidRDefault="00650E32" w:rsidP="00650E32">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Producto</w:t>
            </w:r>
          </w:p>
        </w:tc>
        <w:tc>
          <w:tcPr>
            <w:tcW w:w="2166" w:type="dxa"/>
            <w:shd w:val="clear" w:color="auto" w:fill="002060"/>
            <w:tcMar>
              <w:top w:w="0" w:type="dxa"/>
              <w:left w:w="70" w:type="dxa"/>
              <w:bottom w:w="0" w:type="dxa"/>
              <w:right w:w="70" w:type="dxa"/>
            </w:tcMar>
            <w:vAlign w:val="center"/>
            <w:hideMark/>
          </w:tcPr>
          <w:p w14:paraId="612D2C8F" w14:textId="77777777" w:rsidR="00650E32" w:rsidRPr="000546FF" w:rsidRDefault="00650E32" w:rsidP="00650E32">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 xml:space="preserve">Nombre del </w:t>
            </w:r>
          </w:p>
          <w:p w14:paraId="1D135879" w14:textId="77777777" w:rsidR="00650E32" w:rsidRPr="000546FF" w:rsidRDefault="00650E32" w:rsidP="00650E32">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Indicador</w:t>
            </w:r>
          </w:p>
        </w:tc>
        <w:tc>
          <w:tcPr>
            <w:tcW w:w="1298" w:type="dxa"/>
            <w:shd w:val="clear" w:color="auto" w:fill="002060"/>
            <w:tcMar>
              <w:top w:w="0" w:type="dxa"/>
              <w:left w:w="70" w:type="dxa"/>
              <w:bottom w:w="0" w:type="dxa"/>
              <w:right w:w="70" w:type="dxa"/>
            </w:tcMar>
            <w:vAlign w:val="center"/>
            <w:hideMark/>
          </w:tcPr>
          <w:p w14:paraId="0A35CA5D" w14:textId="77777777" w:rsidR="00650E32" w:rsidRPr="000546FF" w:rsidRDefault="00650E32" w:rsidP="00650E32">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Frecuencia</w:t>
            </w:r>
          </w:p>
        </w:tc>
        <w:tc>
          <w:tcPr>
            <w:tcW w:w="1299" w:type="dxa"/>
            <w:shd w:val="clear" w:color="auto" w:fill="002060"/>
            <w:tcMar>
              <w:top w:w="0" w:type="dxa"/>
              <w:left w:w="70" w:type="dxa"/>
              <w:bottom w:w="0" w:type="dxa"/>
              <w:right w:w="70" w:type="dxa"/>
            </w:tcMar>
            <w:vAlign w:val="center"/>
            <w:hideMark/>
          </w:tcPr>
          <w:p w14:paraId="4CA1124C" w14:textId="77777777" w:rsidR="00650E32" w:rsidRPr="000546FF" w:rsidRDefault="00650E32" w:rsidP="00650E32">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 xml:space="preserve">Línea </w:t>
            </w:r>
          </w:p>
          <w:p w14:paraId="5A47D682" w14:textId="77777777" w:rsidR="00650E32" w:rsidRPr="000546FF" w:rsidRDefault="00650E32" w:rsidP="00650E32">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Base</w:t>
            </w:r>
          </w:p>
        </w:tc>
        <w:tc>
          <w:tcPr>
            <w:tcW w:w="1299" w:type="dxa"/>
            <w:shd w:val="clear" w:color="auto" w:fill="002060"/>
            <w:tcMar>
              <w:top w:w="0" w:type="dxa"/>
              <w:left w:w="70" w:type="dxa"/>
              <w:bottom w:w="0" w:type="dxa"/>
              <w:right w:w="70" w:type="dxa"/>
            </w:tcMar>
            <w:vAlign w:val="center"/>
            <w:hideMark/>
          </w:tcPr>
          <w:p w14:paraId="10FD1E75" w14:textId="77777777" w:rsidR="00650E32" w:rsidRPr="000546FF" w:rsidRDefault="00650E32" w:rsidP="00650E32">
            <w:pPr>
              <w:spacing w:after="0" w:line="240" w:lineRule="auto"/>
              <w:jc w:val="center"/>
              <w:rPr>
                <w:color w:val="FFFFFF" w:themeColor="background1"/>
                <w:spacing w:val="0"/>
                <w:lang w:val="es-DO" w:eastAsia="es-DO"/>
              </w:rPr>
            </w:pPr>
            <w:r w:rsidRPr="000546FF">
              <w:rPr>
                <w:b/>
                <w:bCs/>
                <w:color w:val="FFFFFF" w:themeColor="background1"/>
                <w:spacing w:val="0"/>
                <w:lang w:val="es-ES" w:eastAsia="es-DO"/>
              </w:rPr>
              <w:t>Meta</w:t>
            </w:r>
          </w:p>
        </w:tc>
        <w:tc>
          <w:tcPr>
            <w:tcW w:w="1154" w:type="dxa"/>
            <w:shd w:val="clear" w:color="auto" w:fill="002060"/>
            <w:vAlign w:val="center"/>
          </w:tcPr>
          <w:p w14:paraId="59863130" w14:textId="77777777" w:rsidR="00650E32" w:rsidRPr="000546FF" w:rsidRDefault="00650E32" w:rsidP="00650E32">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Resultado</w:t>
            </w:r>
          </w:p>
        </w:tc>
        <w:tc>
          <w:tcPr>
            <w:tcW w:w="1299" w:type="dxa"/>
            <w:shd w:val="clear" w:color="auto" w:fill="002060"/>
            <w:vAlign w:val="center"/>
          </w:tcPr>
          <w:p w14:paraId="0C19F19B" w14:textId="77777777" w:rsidR="00650E32" w:rsidRPr="000546FF" w:rsidRDefault="00650E32" w:rsidP="00650E32">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 xml:space="preserve">Porcentaje </w:t>
            </w:r>
          </w:p>
          <w:p w14:paraId="5A5681C0" w14:textId="77777777" w:rsidR="00650E32" w:rsidRPr="000546FF" w:rsidRDefault="00650E32" w:rsidP="00650E32">
            <w:pPr>
              <w:spacing w:after="0" w:line="240" w:lineRule="auto"/>
              <w:jc w:val="center"/>
              <w:rPr>
                <w:b/>
                <w:bCs/>
                <w:color w:val="FFFFFF" w:themeColor="background1"/>
                <w:spacing w:val="0"/>
                <w:lang w:val="es-ES" w:eastAsia="es-DO"/>
              </w:rPr>
            </w:pPr>
            <w:r w:rsidRPr="000546FF">
              <w:rPr>
                <w:b/>
                <w:bCs/>
                <w:color w:val="FFFFFF" w:themeColor="background1"/>
                <w:spacing w:val="0"/>
                <w:lang w:val="es-ES" w:eastAsia="es-DO"/>
              </w:rPr>
              <w:t>de Avance</w:t>
            </w:r>
          </w:p>
        </w:tc>
      </w:tr>
      <w:tr w:rsidR="00650E32" w:rsidRPr="000546FF" w14:paraId="46F7081C" w14:textId="77777777" w:rsidTr="00A07AB4">
        <w:trPr>
          <w:trHeight w:val="658"/>
        </w:trPr>
        <w:tc>
          <w:tcPr>
            <w:tcW w:w="567" w:type="dxa"/>
            <w:noWrap/>
            <w:tcMar>
              <w:top w:w="0" w:type="dxa"/>
              <w:left w:w="70" w:type="dxa"/>
              <w:bottom w:w="0" w:type="dxa"/>
              <w:right w:w="70" w:type="dxa"/>
            </w:tcMar>
            <w:vAlign w:val="center"/>
          </w:tcPr>
          <w:p w14:paraId="34ECD186"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1</w:t>
            </w:r>
          </w:p>
        </w:tc>
        <w:tc>
          <w:tcPr>
            <w:tcW w:w="2166" w:type="dxa"/>
            <w:tcMar>
              <w:top w:w="0" w:type="dxa"/>
              <w:left w:w="70" w:type="dxa"/>
              <w:bottom w:w="0" w:type="dxa"/>
              <w:right w:w="70" w:type="dxa"/>
            </w:tcMar>
            <w:vAlign w:val="center"/>
          </w:tcPr>
          <w:p w14:paraId="7C2ECC61"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RRHH</w:t>
            </w:r>
          </w:p>
        </w:tc>
        <w:tc>
          <w:tcPr>
            <w:tcW w:w="1875" w:type="dxa"/>
            <w:noWrap/>
            <w:tcMar>
              <w:top w:w="0" w:type="dxa"/>
              <w:left w:w="70" w:type="dxa"/>
              <w:bottom w:w="0" w:type="dxa"/>
              <w:right w:w="70" w:type="dxa"/>
            </w:tcMar>
            <w:vAlign w:val="center"/>
          </w:tcPr>
          <w:p w14:paraId="2A63A91D"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SISMAP</w:t>
            </w:r>
          </w:p>
        </w:tc>
        <w:tc>
          <w:tcPr>
            <w:tcW w:w="2166" w:type="dxa"/>
            <w:noWrap/>
            <w:tcMar>
              <w:top w:w="0" w:type="dxa"/>
              <w:left w:w="70" w:type="dxa"/>
              <w:bottom w:w="0" w:type="dxa"/>
              <w:right w:w="70" w:type="dxa"/>
            </w:tcMar>
            <w:vAlign w:val="center"/>
          </w:tcPr>
          <w:p w14:paraId="4C5B8B63"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Cumplimiento SISMAP</w:t>
            </w:r>
          </w:p>
        </w:tc>
        <w:tc>
          <w:tcPr>
            <w:tcW w:w="1298" w:type="dxa"/>
            <w:noWrap/>
            <w:tcMar>
              <w:top w:w="0" w:type="dxa"/>
              <w:left w:w="70" w:type="dxa"/>
              <w:bottom w:w="0" w:type="dxa"/>
              <w:right w:w="70" w:type="dxa"/>
            </w:tcMar>
            <w:vAlign w:val="center"/>
          </w:tcPr>
          <w:p w14:paraId="6EFF243D"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Mensual</w:t>
            </w:r>
          </w:p>
        </w:tc>
        <w:tc>
          <w:tcPr>
            <w:tcW w:w="1299" w:type="dxa"/>
            <w:noWrap/>
            <w:tcMar>
              <w:top w:w="0" w:type="dxa"/>
              <w:left w:w="70" w:type="dxa"/>
              <w:bottom w:w="0" w:type="dxa"/>
              <w:right w:w="70" w:type="dxa"/>
            </w:tcMar>
            <w:vAlign w:val="center"/>
          </w:tcPr>
          <w:p w14:paraId="4D1E18BE"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60</w:t>
            </w:r>
          </w:p>
        </w:tc>
        <w:tc>
          <w:tcPr>
            <w:tcW w:w="1299" w:type="dxa"/>
            <w:noWrap/>
            <w:tcMar>
              <w:top w:w="0" w:type="dxa"/>
              <w:left w:w="70" w:type="dxa"/>
              <w:bottom w:w="0" w:type="dxa"/>
              <w:right w:w="70" w:type="dxa"/>
            </w:tcMar>
            <w:vAlign w:val="center"/>
          </w:tcPr>
          <w:p w14:paraId="16A8101C"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100%</w:t>
            </w:r>
          </w:p>
        </w:tc>
        <w:tc>
          <w:tcPr>
            <w:tcW w:w="1154" w:type="dxa"/>
            <w:vAlign w:val="center"/>
          </w:tcPr>
          <w:p w14:paraId="487EC8E7" w14:textId="0CE0420D"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76 %</w:t>
            </w:r>
          </w:p>
        </w:tc>
        <w:tc>
          <w:tcPr>
            <w:tcW w:w="1299" w:type="dxa"/>
            <w:vAlign w:val="center"/>
          </w:tcPr>
          <w:p w14:paraId="42EE31BD" w14:textId="65139D6A" w:rsidR="00650E32" w:rsidRPr="000546FF" w:rsidRDefault="001407C2" w:rsidP="00650E32">
            <w:pPr>
              <w:spacing w:after="0" w:line="240" w:lineRule="auto"/>
              <w:jc w:val="center"/>
              <w:rPr>
                <w:rFonts w:eastAsia="Calibri"/>
                <w:noProof/>
                <w:color w:val="4C4747"/>
                <w:lang w:val="es-DO" w:eastAsia="es-DO"/>
              </w:rPr>
            </w:pPr>
            <w:r>
              <w:rPr>
                <w:rFonts w:eastAsia="Calibri"/>
                <w:noProof/>
                <w:color w:val="4C4747"/>
                <w:lang w:val="es-DO" w:eastAsia="es-DO"/>
              </w:rPr>
              <w:t>79.04</w:t>
            </w:r>
            <w:r w:rsidR="00650E32" w:rsidRPr="000546FF">
              <w:rPr>
                <w:rFonts w:eastAsia="Calibri"/>
                <w:noProof/>
                <w:color w:val="4C4747"/>
                <w:lang w:val="es-DO" w:eastAsia="es-DO"/>
              </w:rPr>
              <w:t xml:space="preserve"> %</w:t>
            </w:r>
          </w:p>
        </w:tc>
      </w:tr>
      <w:tr w:rsidR="00650E32" w:rsidRPr="000546FF" w14:paraId="6D81C3E7" w14:textId="77777777" w:rsidTr="00A07AB4">
        <w:trPr>
          <w:trHeight w:val="658"/>
        </w:trPr>
        <w:tc>
          <w:tcPr>
            <w:tcW w:w="567" w:type="dxa"/>
            <w:noWrap/>
            <w:tcMar>
              <w:top w:w="0" w:type="dxa"/>
              <w:left w:w="70" w:type="dxa"/>
              <w:bottom w:w="0" w:type="dxa"/>
              <w:right w:w="70" w:type="dxa"/>
            </w:tcMar>
            <w:vAlign w:val="center"/>
          </w:tcPr>
          <w:p w14:paraId="0DFEFBF5"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2</w:t>
            </w:r>
          </w:p>
        </w:tc>
        <w:tc>
          <w:tcPr>
            <w:tcW w:w="2166" w:type="dxa"/>
            <w:tcMar>
              <w:top w:w="0" w:type="dxa"/>
              <w:left w:w="70" w:type="dxa"/>
              <w:bottom w:w="0" w:type="dxa"/>
              <w:right w:w="70" w:type="dxa"/>
            </w:tcMar>
            <w:vAlign w:val="center"/>
          </w:tcPr>
          <w:p w14:paraId="0A149B0F"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Técnologia</w:t>
            </w:r>
          </w:p>
        </w:tc>
        <w:tc>
          <w:tcPr>
            <w:tcW w:w="1875" w:type="dxa"/>
            <w:noWrap/>
            <w:tcMar>
              <w:top w:w="0" w:type="dxa"/>
              <w:left w:w="70" w:type="dxa"/>
              <w:bottom w:w="0" w:type="dxa"/>
              <w:right w:w="70" w:type="dxa"/>
            </w:tcMar>
            <w:vAlign w:val="center"/>
          </w:tcPr>
          <w:p w14:paraId="538D32A4"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ITICGE</w:t>
            </w:r>
          </w:p>
        </w:tc>
        <w:tc>
          <w:tcPr>
            <w:tcW w:w="2166" w:type="dxa"/>
            <w:noWrap/>
            <w:tcMar>
              <w:top w:w="0" w:type="dxa"/>
              <w:left w:w="70" w:type="dxa"/>
              <w:bottom w:w="0" w:type="dxa"/>
              <w:right w:w="70" w:type="dxa"/>
            </w:tcMar>
            <w:vAlign w:val="center"/>
          </w:tcPr>
          <w:p w14:paraId="6ADC8D26"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Uso de TIC de Gobierno</w:t>
            </w:r>
          </w:p>
        </w:tc>
        <w:tc>
          <w:tcPr>
            <w:tcW w:w="1298" w:type="dxa"/>
            <w:noWrap/>
            <w:tcMar>
              <w:top w:w="0" w:type="dxa"/>
              <w:left w:w="70" w:type="dxa"/>
              <w:bottom w:w="0" w:type="dxa"/>
              <w:right w:w="70" w:type="dxa"/>
            </w:tcMar>
            <w:vAlign w:val="center"/>
          </w:tcPr>
          <w:p w14:paraId="2A1FE743"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Semestral</w:t>
            </w:r>
          </w:p>
        </w:tc>
        <w:tc>
          <w:tcPr>
            <w:tcW w:w="1299" w:type="dxa"/>
            <w:noWrap/>
            <w:tcMar>
              <w:top w:w="0" w:type="dxa"/>
              <w:left w:w="70" w:type="dxa"/>
              <w:bottom w:w="0" w:type="dxa"/>
              <w:right w:w="70" w:type="dxa"/>
            </w:tcMar>
            <w:vAlign w:val="center"/>
          </w:tcPr>
          <w:p w14:paraId="24F7C3F1"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60</w:t>
            </w:r>
          </w:p>
        </w:tc>
        <w:tc>
          <w:tcPr>
            <w:tcW w:w="1299" w:type="dxa"/>
            <w:noWrap/>
            <w:tcMar>
              <w:top w:w="0" w:type="dxa"/>
              <w:left w:w="70" w:type="dxa"/>
              <w:bottom w:w="0" w:type="dxa"/>
              <w:right w:w="70" w:type="dxa"/>
            </w:tcMar>
            <w:vAlign w:val="center"/>
          </w:tcPr>
          <w:p w14:paraId="5024BCC8"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100%</w:t>
            </w:r>
          </w:p>
        </w:tc>
        <w:tc>
          <w:tcPr>
            <w:tcW w:w="1154" w:type="dxa"/>
            <w:vAlign w:val="center"/>
          </w:tcPr>
          <w:p w14:paraId="2C6B2265" w14:textId="37EB5308"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39%</w:t>
            </w:r>
          </w:p>
        </w:tc>
        <w:tc>
          <w:tcPr>
            <w:tcW w:w="1299" w:type="dxa"/>
            <w:vAlign w:val="center"/>
          </w:tcPr>
          <w:p w14:paraId="25133916" w14:textId="4941C70B"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39%</w:t>
            </w:r>
          </w:p>
        </w:tc>
      </w:tr>
      <w:tr w:rsidR="00650E32" w:rsidRPr="000546FF" w14:paraId="5FB5D752" w14:textId="77777777" w:rsidTr="00A07AB4">
        <w:trPr>
          <w:trHeight w:val="658"/>
        </w:trPr>
        <w:tc>
          <w:tcPr>
            <w:tcW w:w="567" w:type="dxa"/>
            <w:noWrap/>
            <w:tcMar>
              <w:top w:w="0" w:type="dxa"/>
              <w:left w:w="70" w:type="dxa"/>
              <w:bottom w:w="0" w:type="dxa"/>
              <w:right w:w="70" w:type="dxa"/>
            </w:tcMar>
            <w:vAlign w:val="center"/>
          </w:tcPr>
          <w:p w14:paraId="264556A0"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3</w:t>
            </w:r>
          </w:p>
        </w:tc>
        <w:tc>
          <w:tcPr>
            <w:tcW w:w="2166" w:type="dxa"/>
            <w:tcMar>
              <w:top w:w="0" w:type="dxa"/>
              <w:left w:w="70" w:type="dxa"/>
              <w:bottom w:w="0" w:type="dxa"/>
              <w:right w:w="70" w:type="dxa"/>
            </w:tcMar>
            <w:vAlign w:val="center"/>
          </w:tcPr>
          <w:p w14:paraId="4D190C92"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OAI</w:t>
            </w:r>
          </w:p>
        </w:tc>
        <w:tc>
          <w:tcPr>
            <w:tcW w:w="1875" w:type="dxa"/>
            <w:noWrap/>
            <w:tcMar>
              <w:top w:w="0" w:type="dxa"/>
              <w:left w:w="70" w:type="dxa"/>
              <w:bottom w:w="0" w:type="dxa"/>
              <w:right w:w="70" w:type="dxa"/>
            </w:tcMar>
            <w:vAlign w:val="center"/>
          </w:tcPr>
          <w:p w14:paraId="55040BB6"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Complemento de la Ley 200-04</w:t>
            </w:r>
          </w:p>
        </w:tc>
        <w:tc>
          <w:tcPr>
            <w:tcW w:w="2166" w:type="dxa"/>
            <w:noWrap/>
            <w:tcMar>
              <w:top w:w="0" w:type="dxa"/>
              <w:left w:w="70" w:type="dxa"/>
              <w:bottom w:w="0" w:type="dxa"/>
              <w:right w:w="70" w:type="dxa"/>
            </w:tcMar>
            <w:vAlign w:val="center"/>
          </w:tcPr>
          <w:p w14:paraId="17423AAF"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Portal SAIP</w:t>
            </w:r>
          </w:p>
        </w:tc>
        <w:tc>
          <w:tcPr>
            <w:tcW w:w="1298" w:type="dxa"/>
            <w:noWrap/>
            <w:tcMar>
              <w:top w:w="0" w:type="dxa"/>
              <w:left w:w="70" w:type="dxa"/>
              <w:bottom w:w="0" w:type="dxa"/>
              <w:right w:w="70" w:type="dxa"/>
            </w:tcMar>
            <w:vAlign w:val="center"/>
          </w:tcPr>
          <w:p w14:paraId="62D1FED3"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Mensual</w:t>
            </w:r>
          </w:p>
        </w:tc>
        <w:tc>
          <w:tcPr>
            <w:tcW w:w="1299" w:type="dxa"/>
            <w:noWrap/>
            <w:tcMar>
              <w:top w:w="0" w:type="dxa"/>
              <w:left w:w="70" w:type="dxa"/>
              <w:bottom w:w="0" w:type="dxa"/>
              <w:right w:w="70" w:type="dxa"/>
            </w:tcMar>
            <w:vAlign w:val="center"/>
          </w:tcPr>
          <w:p w14:paraId="2D29C7C9"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60</w:t>
            </w:r>
          </w:p>
        </w:tc>
        <w:tc>
          <w:tcPr>
            <w:tcW w:w="1299" w:type="dxa"/>
            <w:noWrap/>
            <w:tcMar>
              <w:top w:w="0" w:type="dxa"/>
              <w:left w:w="70" w:type="dxa"/>
              <w:bottom w:w="0" w:type="dxa"/>
              <w:right w:w="70" w:type="dxa"/>
            </w:tcMar>
            <w:vAlign w:val="center"/>
          </w:tcPr>
          <w:p w14:paraId="36E22969"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100%</w:t>
            </w:r>
          </w:p>
        </w:tc>
        <w:tc>
          <w:tcPr>
            <w:tcW w:w="1154" w:type="dxa"/>
            <w:vAlign w:val="center"/>
          </w:tcPr>
          <w:p w14:paraId="1D5B6E40" w14:textId="5271FFA2" w:rsidR="00650E32" w:rsidRPr="000546FF" w:rsidRDefault="00C747F7"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94</w:t>
            </w:r>
            <w:r w:rsidR="00650E32" w:rsidRPr="000546FF">
              <w:rPr>
                <w:rFonts w:eastAsia="Calibri"/>
                <w:noProof/>
                <w:color w:val="4C4747"/>
                <w:lang w:val="es-DO" w:eastAsia="es-DO"/>
              </w:rPr>
              <w:t>%</w:t>
            </w:r>
          </w:p>
        </w:tc>
        <w:tc>
          <w:tcPr>
            <w:tcW w:w="1299" w:type="dxa"/>
            <w:vAlign w:val="center"/>
          </w:tcPr>
          <w:p w14:paraId="57A13D34" w14:textId="7B57E6A6" w:rsidR="00650E32" w:rsidRPr="000546FF" w:rsidRDefault="00C747F7"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94</w:t>
            </w:r>
            <w:r w:rsidR="00650E32" w:rsidRPr="000546FF">
              <w:rPr>
                <w:rFonts w:eastAsia="Calibri"/>
                <w:noProof/>
                <w:color w:val="4C4747"/>
                <w:lang w:val="es-DO" w:eastAsia="es-DO"/>
              </w:rPr>
              <w:t>%</w:t>
            </w:r>
          </w:p>
        </w:tc>
      </w:tr>
      <w:tr w:rsidR="00650E32" w:rsidRPr="000546FF" w14:paraId="217DFE87" w14:textId="77777777" w:rsidTr="00A07AB4">
        <w:trPr>
          <w:trHeight w:val="658"/>
        </w:trPr>
        <w:tc>
          <w:tcPr>
            <w:tcW w:w="567" w:type="dxa"/>
            <w:noWrap/>
            <w:tcMar>
              <w:top w:w="0" w:type="dxa"/>
              <w:left w:w="70" w:type="dxa"/>
              <w:bottom w:w="0" w:type="dxa"/>
              <w:right w:w="70" w:type="dxa"/>
            </w:tcMar>
            <w:vAlign w:val="center"/>
          </w:tcPr>
          <w:p w14:paraId="5E12400D"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4</w:t>
            </w:r>
          </w:p>
        </w:tc>
        <w:tc>
          <w:tcPr>
            <w:tcW w:w="2166" w:type="dxa"/>
            <w:tcMar>
              <w:top w:w="0" w:type="dxa"/>
              <w:left w:w="70" w:type="dxa"/>
              <w:bottom w:w="0" w:type="dxa"/>
              <w:right w:w="70" w:type="dxa"/>
            </w:tcMar>
            <w:vAlign w:val="center"/>
          </w:tcPr>
          <w:p w14:paraId="7D3015B3"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OAI</w:t>
            </w:r>
          </w:p>
        </w:tc>
        <w:tc>
          <w:tcPr>
            <w:tcW w:w="1875" w:type="dxa"/>
            <w:noWrap/>
            <w:tcMar>
              <w:top w:w="0" w:type="dxa"/>
              <w:left w:w="70" w:type="dxa"/>
              <w:bottom w:w="0" w:type="dxa"/>
              <w:right w:w="70" w:type="dxa"/>
            </w:tcMar>
            <w:vAlign w:val="center"/>
          </w:tcPr>
          <w:p w14:paraId="38BD7235"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Complemento de la Ley 200-04</w:t>
            </w:r>
          </w:p>
        </w:tc>
        <w:tc>
          <w:tcPr>
            <w:tcW w:w="2166" w:type="dxa"/>
            <w:noWrap/>
            <w:tcMar>
              <w:top w:w="0" w:type="dxa"/>
              <w:left w:w="70" w:type="dxa"/>
              <w:bottom w:w="0" w:type="dxa"/>
              <w:right w:w="70" w:type="dxa"/>
            </w:tcMar>
            <w:vAlign w:val="center"/>
          </w:tcPr>
          <w:p w14:paraId="56D33099"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Portal de Transparencia</w:t>
            </w:r>
          </w:p>
        </w:tc>
        <w:tc>
          <w:tcPr>
            <w:tcW w:w="1298" w:type="dxa"/>
            <w:noWrap/>
            <w:tcMar>
              <w:top w:w="0" w:type="dxa"/>
              <w:left w:w="70" w:type="dxa"/>
              <w:bottom w:w="0" w:type="dxa"/>
              <w:right w:w="70" w:type="dxa"/>
            </w:tcMar>
            <w:vAlign w:val="center"/>
          </w:tcPr>
          <w:p w14:paraId="7EFC3326"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Mensual</w:t>
            </w:r>
          </w:p>
        </w:tc>
        <w:tc>
          <w:tcPr>
            <w:tcW w:w="1299" w:type="dxa"/>
            <w:noWrap/>
            <w:tcMar>
              <w:top w:w="0" w:type="dxa"/>
              <w:left w:w="70" w:type="dxa"/>
              <w:bottom w:w="0" w:type="dxa"/>
              <w:right w:w="70" w:type="dxa"/>
            </w:tcMar>
            <w:vAlign w:val="center"/>
          </w:tcPr>
          <w:p w14:paraId="2C432348"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60</w:t>
            </w:r>
          </w:p>
        </w:tc>
        <w:tc>
          <w:tcPr>
            <w:tcW w:w="1299" w:type="dxa"/>
            <w:noWrap/>
            <w:tcMar>
              <w:top w:w="0" w:type="dxa"/>
              <w:left w:w="70" w:type="dxa"/>
              <w:bottom w:w="0" w:type="dxa"/>
              <w:right w:w="70" w:type="dxa"/>
            </w:tcMar>
            <w:vAlign w:val="center"/>
          </w:tcPr>
          <w:p w14:paraId="26AD38FB"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100%</w:t>
            </w:r>
          </w:p>
        </w:tc>
        <w:tc>
          <w:tcPr>
            <w:tcW w:w="1154" w:type="dxa"/>
            <w:vAlign w:val="center"/>
          </w:tcPr>
          <w:p w14:paraId="5E6FB505" w14:textId="25B6B6AD"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95%</w:t>
            </w:r>
          </w:p>
        </w:tc>
        <w:tc>
          <w:tcPr>
            <w:tcW w:w="1299" w:type="dxa"/>
            <w:vAlign w:val="center"/>
          </w:tcPr>
          <w:p w14:paraId="7E8077B9" w14:textId="00EED4F6" w:rsidR="00650E32" w:rsidRPr="000546FF" w:rsidRDefault="001407C2" w:rsidP="00650E32">
            <w:pPr>
              <w:spacing w:after="0" w:line="240" w:lineRule="auto"/>
              <w:jc w:val="center"/>
              <w:rPr>
                <w:rFonts w:eastAsia="Calibri"/>
                <w:noProof/>
                <w:color w:val="4C4747"/>
                <w:lang w:val="es-DO" w:eastAsia="es-DO"/>
              </w:rPr>
            </w:pPr>
            <w:r>
              <w:rPr>
                <w:rFonts w:eastAsia="Calibri"/>
                <w:noProof/>
                <w:color w:val="4C4747"/>
                <w:lang w:val="es-DO" w:eastAsia="es-DO"/>
              </w:rPr>
              <w:t>98.55</w:t>
            </w:r>
            <w:r w:rsidR="00650E32" w:rsidRPr="000546FF">
              <w:rPr>
                <w:rFonts w:eastAsia="Calibri"/>
                <w:noProof/>
                <w:color w:val="4C4747"/>
                <w:lang w:val="es-DO" w:eastAsia="es-DO"/>
              </w:rPr>
              <w:t>%</w:t>
            </w:r>
          </w:p>
        </w:tc>
      </w:tr>
      <w:tr w:rsidR="00650E32" w:rsidRPr="000546FF" w14:paraId="4DD58192" w14:textId="77777777" w:rsidTr="00A07AB4">
        <w:trPr>
          <w:trHeight w:val="658"/>
        </w:trPr>
        <w:tc>
          <w:tcPr>
            <w:tcW w:w="567" w:type="dxa"/>
            <w:noWrap/>
            <w:tcMar>
              <w:top w:w="0" w:type="dxa"/>
              <w:left w:w="70" w:type="dxa"/>
              <w:bottom w:w="0" w:type="dxa"/>
              <w:right w:w="70" w:type="dxa"/>
            </w:tcMar>
            <w:vAlign w:val="center"/>
          </w:tcPr>
          <w:p w14:paraId="799A4081"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5</w:t>
            </w:r>
          </w:p>
        </w:tc>
        <w:tc>
          <w:tcPr>
            <w:tcW w:w="2166" w:type="dxa"/>
            <w:tcMar>
              <w:top w:w="0" w:type="dxa"/>
              <w:left w:w="70" w:type="dxa"/>
              <w:bottom w:w="0" w:type="dxa"/>
              <w:right w:w="70" w:type="dxa"/>
            </w:tcMar>
            <w:vAlign w:val="center"/>
          </w:tcPr>
          <w:p w14:paraId="2DA98F4C"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Planificación  y Financiero</w:t>
            </w:r>
          </w:p>
        </w:tc>
        <w:tc>
          <w:tcPr>
            <w:tcW w:w="1875" w:type="dxa"/>
            <w:noWrap/>
            <w:tcMar>
              <w:top w:w="0" w:type="dxa"/>
              <w:left w:w="70" w:type="dxa"/>
              <w:bottom w:w="0" w:type="dxa"/>
              <w:right w:w="70" w:type="dxa"/>
            </w:tcMar>
            <w:vAlign w:val="center"/>
          </w:tcPr>
          <w:p w14:paraId="5CEB28F4"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SIGEF (IGP)</w:t>
            </w:r>
          </w:p>
        </w:tc>
        <w:tc>
          <w:tcPr>
            <w:tcW w:w="2166" w:type="dxa"/>
            <w:noWrap/>
            <w:tcMar>
              <w:top w:w="0" w:type="dxa"/>
              <w:left w:w="70" w:type="dxa"/>
              <w:bottom w:w="0" w:type="dxa"/>
              <w:right w:w="70" w:type="dxa"/>
            </w:tcMar>
            <w:vAlign w:val="center"/>
          </w:tcPr>
          <w:p w14:paraId="448F0A62"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Satisfacción Ciudadana</w:t>
            </w:r>
          </w:p>
        </w:tc>
        <w:tc>
          <w:tcPr>
            <w:tcW w:w="1298" w:type="dxa"/>
            <w:noWrap/>
            <w:tcMar>
              <w:top w:w="0" w:type="dxa"/>
              <w:left w:w="70" w:type="dxa"/>
              <w:bottom w:w="0" w:type="dxa"/>
              <w:right w:w="70" w:type="dxa"/>
            </w:tcMar>
            <w:vAlign w:val="center"/>
          </w:tcPr>
          <w:p w14:paraId="3E8E211A" w14:textId="5F555AE0" w:rsidR="00650E32" w:rsidRPr="000546FF" w:rsidRDefault="001407C2" w:rsidP="00650E32">
            <w:pPr>
              <w:spacing w:after="0" w:line="240" w:lineRule="auto"/>
              <w:jc w:val="center"/>
              <w:rPr>
                <w:color w:val="4C4747"/>
                <w:spacing w:val="0"/>
                <w:lang w:val="es-DO" w:eastAsia="es-DO"/>
              </w:rPr>
            </w:pPr>
            <w:r>
              <w:rPr>
                <w:rFonts w:eastAsia="Calibri"/>
                <w:noProof/>
                <w:color w:val="4C4747"/>
                <w:lang w:val="es-DO" w:eastAsia="es-DO"/>
              </w:rPr>
              <w:t>Trimestral</w:t>
            </w:r>
          </w:p>
        </w:tc>
        <w:tc>
          <w:tcPr>
            <w:tcW w:w="1299" w:type="dxa"/>
            <w:noWrap/>
            <w:tcMar>
              <w:top w:w="0" w:type="dxa"/>
              <w:left w:w="70" w:type="dxa"/>
              <w:bottom w:w="0" w:type="dxa"/>
              <w:right w:w="70" w:type="dxa"/>
            </w:tcMar>
            <w:vAlign w:val="center"/>
          </w:tcPr>
          <w:p w14:paraId="6D98B191"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60</w:t>
            </w:r>
          </w:p>
        </w:tc>
        <w:tc>
          <w:tcPr>
            <w:tcW w:w="1299" w:type="dxa"/>
            <w:noWrap/>
            <w:tcMar>
              <w:top w:w="0" w:type="dxa"/>
              <w:left w:w="70" w:type="dxa"/>
              <w:bottom w:w="0" w:type="dxa"/>
              <w:right w:w="70" w:type="dxa"/>
            </w:tcMar>
            <w:vAlign w:val="center"/>
          </w:tcPr>
          <w:p w14:paraId="15E100B0"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100%</w:t>
            </w:r>
          </w:p>
        </w:tc>
        <w:tc>
          <w:tcPr>
            <w:tcW w:w="1154" w:type="dxa"/>
            <w:vAlign w:val="center"/>
          </w:tcPr>
          <w:p w14:paraId="73E420E6" w14:textId="77777777"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93%</w:t>
            </w:r>
          </w:p>
        </w:tc>
        <w:tc>
          <w:tcPr>
            <w:tcW w:w="1299" w:type="dxa"/>
            <w:vAlign w:val="center"/>
          </w:tcPr>
          <w:p w14:paraId="11CF03E7" w14:textId="77777777"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93%</w:t>
            </w:r>
          </w:p>
        </w:tc>
      </w:tr>
      <w:tr w:rsidR="00650E32" w:rsidRPr="000546FF" w14:paraId="67712FB7" w14:textId="77777777" w:rsidTr="00A07AB4">
        <w:trPr>
          <w:trHeight w:val="658"/>
        </w:trPr>
        <w:tc>
          <w:tcPr>
            <w:tcW w:w="567" w:type="dxa"/>
            <w:noWrap/>
            <w:tcMar>
              <w:top w:w="0" w:type="dxa"/>
              <w:left w:w="70" w:type="dxa"/>
              <w:bottom w:w="0" w:type="dxa"/>
              <w:right w:w="70" w:type="dxa"/>
            </w:tcMar>
            <w:vAlign w:val="center"/>
          </w:tcPr>
          <w:p w14:paraId="12D890EA"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6</w:t>
            </w:r>
          </w:p>
        </w:tc>
        <w:tc>
          <w:tcPr>
            <w:tcW w:w="2166" w:type="dxa"/>
            <w:tcMar>
              <w:top w:w="0" w:type="dxa"/>
              <w:left w:w="70" w:type="dxa"/>
              <w:bottom w:w="0" w:type="dxa"/>
              <w:right w:w="70" w:type="dxa"/>
            </w:tcMar>
            <w:vAlign w:val="center"/>
          </w:tcPr>
          <w:p w14:paraId="193C1071"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Compras</w:t>
            </w:r>
          </w:p>
        </w:tc>
        <w:tc>
          <w:tcPr>
            <w:tcW w:w="1875" w:type="dxa"/>
            <w:noWrap/>
            <w:tcMar>
              <w:top w:w="0" w:type="dxa"/>
              <w:left w:w="70" w:type="dxa"/>
              <w:bottom w:w="0" w:type="dxa"/>
              <w:right w:w="70" w:type="dxa"/>
            </w:tcMar>
            <w:vAlign w:val="center"/>
          </w:tcPr>
          <w:p w14:paraId="304F71B4"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Contrataciones Publicas</w:t>
            </w:r>
          </w:p>
        </w:tc>
        <w:tc>
          <w:tcPr>
            <w:tcW w:w="2166" w:type="dxa"/>
            <w:noWrap/>
            <w:tcMar>
              <w:top w:w="0" w:type="dxa"/>
              <w:left w:w="70" w:type="dxa"/>
              <w:bottom w:w="0" w:type="dxa"/>
              <w:right w:w="70" w:type="dxa"/>
            </w:tcMar>
            <w:vAlign w:val="center"/>
          </w:tcPr>
          <w:p w14:paraId="72C9D822"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USNCC</w:t>
            </w:r>
          </w:p>
        </w:tc>
        <w:tc>
          <w:tcPr>
            <w:tcW w:w="1298" w:type="dxa"/>
            <w:noWrap/>
            <w:tcMar>
              <w:top w:w="0" w:type="dxa"/>
              <w:left w:w="70" w:type="dxa"/>
              <w:bottom w:w="0" w:type="dxa"/>
              <w:right w:w="70" w:type="dxa"/>
            </w:tcMar>
            <w:vAlign w:val="center"/>
          </w:tcPr>
          <w:p w14:paraId="44759713"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Semestral</w:t>
            </w:r>
          </w:p>
        </w:tc>
        <w:tc>
          <w:tcPr>
            <w:tcW w:w="1299" w:type="dxa"/>
            <w:noWrap/>
            <w:tcMar>
              <w:top w:w="0" w:type="dxa"/>
              <w:left w:w="70" w:type="dxa"/>
              <w:bottom w:w="0" w:type="dxa"/>
              <w:right w:w="70" w:type="dxa"/>
            </w:tcMar>
            <w:vAlign w:val="center"/>
          </w:tcPr>
          <w:p w14:paraId="6E317E27"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60</w:t>
            </w:r>
          </w:p>
        </w:tc>
        <w:tc>
          <w:tcPr>
            <w:tcW w:w="1299" w:type="dxa"/>
            <w:noWrap/>
            <w:tcMar>
              <w:top w:w="0" w:type="dxa"/>
              <w:left w:w="70" w:type="dxa"/>
              <w:bottom w:w="0" w:type="dxa"/>
              <w:right w:w="70" w:type="dxa"/>
            </w:tcMar>
            <w:vAlign w:val="center"/>
          </w:tcPr>
          <w:p w14:paraId="7BC19E97"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100%</w:t>
            </w:r>
          </w:p>
        </w:tc>
        <w:tc>
          <w:tcPr>
            <w:tcW w:w="1154" w:type="dxa"/>
            <w:vAlign w:val="center"/>
          </w:tcPr>
          <w:p w14:paraId="4DEE13F2" w14:textId="549C7042"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74%</w:t>
            </w:r>
          </w:p>
        </w:tc>
        <w:tc>
          <w:tcPr>
            <w:tcW w:w="1299" w:type="dxa"/>
            <w:vAlign w:val="center"/>
          </w:tcPr>
          <w:p w14:paraId="418005F4" w14:textId="39E3222B"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74%</w:t>
            </w:r>
          </w:p>
        </w:tc>
      </w:tr>
      <w:tr w:rsidR="00650E32" w:rsidRPr="000546FF" w14:paraId="7914DB51" w14:textId="77777777" w:rsidTr="00A07AB4">
        <w:trPr>
          <w:trHeight w:val="658"/>
        </w:trPr>
        <w:tc>
          <w:tcPr>
            <w:tcW w:w="567" w:type="dxa"/>
            <w:noWrap/>
            <w:tcMar>
              <w:top w:w="0" w:type="dxa"/>
              <w:left w:w="70" w:type="dxa"/>
              <w:bottom w:w="0" w:type="dxa"/>
              <w:right w:w="70" w:type="dxa"/>
            </w:tcMar>
            <w:vAlign w:val="center"/>
          </w:tcPr>
          <w:p w14:paraId="7C4063A8"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7</w:t>
            </w:r>
          </w:p>
        </w:tc>
        <w:tc>
          <w:tcPr>
            <w:tcW w:w="2166" w:type="dxa"/>
            <w:tcMar>
              <w:top w:w="0" w:type="dxa"/>
              <w:left w:w="70" w:type="dxa"/>
              <w:bottom w:w="0" w:type="dxa"/>
              <w:right w:w="70" w:type="dxa"/>
            </w:tcMar>
            <w:vAlign w:val="center"/>
          </w:tcPr>
          <w:p w14:paraId="4D3C1E9D"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Financiero</w:t>
            </w:r>
          </w:p>
        </w:tc>
        <w:tc>
          <w:tcPr>
            <w:tcW w:w="1875" w:type="dxa"/>
            <w:noWrap/>
            <w:tcMar>
              <w:top w:w="0" w:type="dxa"/>
              <w:left w:w="70" w:type="dxa"/>
              <w:bottom w:w="0" w:type="dxa"/>
              <w:right w:w="70" w:type="dxa"/>
            </w:tcMar>
            <w:vAlign w:val="center"/>
          </w:tcPr>
          <w:p w14:paraId="166F4D2C"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SISANOC</w:t>
            </w:r>
          </w:p>
        </w:tc>
        <w:tc>
          <w:tcPr>
            <w:tcW w:w="2166" w:type="dxa"/>
            <w:noWrap/>
            <w:tcMar>
              <w:top w:w="0" w:type="dxa"/>
              <w:left w:w="70" w:type="dxa"/>
              <w:bottom w:w="0" w:type="dxa"/>
              <w:right w:w="70" w:type="dxa"/>
            </w:tcMar>
            <w:vAlign w:val="center"/>
          </w:tcPr>
          <w:p w14:paraId="46F0462F"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SISNCC</w:t>
            </w:r>
          </w:p>
        </w:tc>
        <w:tc>
          <w:tcPr>
            <w:tcW w:w="1298" w:type="dxa"/>
            <w:noWrap/>
            <w:tcMar>
              <w:top w:w="0" w:type="dxa"/>
              <w:left w:w="70" w:type="dxa"/>
              <w:bottom w:w="0" w:type="dxa"/>
              <w:right w:w="70" w:type="dxa"/>
            </w:tcMar>
            <w:vAlign w:val="center"/>
          </w:tcPr>
          <w:p w14:paraId="0AC15191"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Semestral</w:t>
            </w:r>
          </w:p>
        </w:tc>
        <w:tc>
          <w:tcPr>
            <w:tcW w:w="1299" w:type="dxa"/>
            <w:noWrap/>
            <w:tcMar>
              <w:top w:w="0" w:type="dxa"/>
              <w:left w:w="70" w:type="dxa"/>
              <w:bottom w:w="0" w:type="dxa"/>
              <w:right w:w="70" w:type="dxa"/>
            </w:tcMar>
            <w:vAlign w:val="center"/>
          </w:tcPr>
          <w:p w14:paraId="3562EF02"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60</w:t>
            </w:r>
          </w:p>
        </w:tc>
        <w:tc>
          <w:tcPr>
            <w:tcW w:w="1299" w:type="dxa"/>
            <w:noWrap/>
            <w:tcMar>
              <w:top w:w="0" w:type="dxa"/>
              <w:left w:w="70" w:type="dxa"/>
              <w:bottom w:w="0" w:type="dxa"/>
              <w:right w:w="70" w:type="dxa"/>
            </w:tcMar>
            <w:vAlign w:val="center"/>
          </w:tcPr>
          <w:p w14:paraId="2F77F692"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100%</w:t>
            </w:r>
          </w:p>
        </w:tc>
        <w:tc>
          <w:tcPr>
            <w:tcW w:w="1154" w:type="dxa"/>
            <w:vAlign w:val="center"/>
          </w:tcPr>
          <w:p w14:paraId="283B0686" w14:textId="77777777"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81%</w:t>
            </w:r>
          </w:p>
        </w:tc>
        <w:tc>
          <w:tcPr>
            <w:tcW w:w="1299" w:type="dxa"/>
            <w:vAlign w:val="center"/>
          </w:tcPr>
          <w:p w14:paraId="7B760117" w14:textId="77777777" w:rsidR="00650E32" w:rsidRPr="000546FF" w:rsidRDefault="00650E32" w:rsidP="00650E32">
            <w:pPr>
              <w:spacing w:after="0" w:line="240" w:lineRule="auto"/>
              <w:jc w:val="center"/>
              <w:rPr>
                <w:rFonts w:eastAsia="Calibri"/>
                <w:noProof/>
                <w:color w:val="4C4747"/>
                <w:lang w:val="es-DO" w:eastAsia="es-DO"/>
              </w:rPr>
            </w:pPr>
            <w:r w:rsidRPr="000546FF">
              <w:rPr>
                <w:rFonts w:eastAsia="Calibri"/>
                <w:noProof/>
                <w:color w:val="4C4747"/>
                <w:lang w:val="es-DO" w:eastAsia="es-DO"/>
              </w:rPr>
              <w:t>81%</w:t>
            </w:r>
          </w:p>
        </w:tc>
      </w:tr>
      <w:tr w:rsidR="00650E32" w:rsidRPr="000546FF" w14:paraId="5FF3A540" w14:textId="77777777" w:rsidTr="00A07AB4">
        <w:trPr>
          <w:trHeight w:val="658"/>
        </w:trPr>
        <w:tc>
          <w:tcPr>
            <w:tcW w:w="567" w:type="dxa"/>
            <w:noWrap/>
            <w:tcMar>
              <w:top w:w="0" w:type="dxa"/>
              <w:left w:w="70" w:type="dxa"/>
              <w:bottom w:w="0" w:type="dxa"/>
              <w:right w:w="70" w:type="dxa"/>
            </w:tcMar>
            <w:vAlign w:val="center"/>
          </w:tcPr>
          <w:p w14:paraId="302EBE51"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8</w:t>
            </w:r>
          </w:p>
        </w:tc>
        <w:tc>
          <w:tcPr>
            <w:tcW w:w="2166" w:type="dxa"/>
            <w:tcMar>
              <w:top w:w="0" w:type="dxa"/>
              <w:left w:w="70" w:type="dxa"/>
              <w:bottom w:w="0" w:type="dxa"/>
              <w:right w:w="70" w:type="dxa"/>
            </w:tcMar>
            <w:vAlign w:val="center"/>
          </w:tcPr>
          <w:p w14:paraId="0C480810"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Autoría</w:t>
            </w:r>
          </w:p>
        </w:tc>
        <w:tc>
          <w:tcPr>
            <w:tcW w:w="1875" w:type="dxa"/>
            <w:noWrap/>
            <w:tcMar>
              <w:top w:w="0" w:type="dxa"/>
              <w:left w:w="70" w:type="dxa"/>
              <w:bottom w:w="0" w:type="dxa"/>
              <w:right w:w="70" w:type="dxa"/>
            </w:tcMar>
            <w:vAlign w:val="center"/>
          </w:tcPr>
          <w:p w14:paraId="426A1119"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NOBACI</w:t>
            </w:r>
          </w:p>
        </w:tc>
        <w:tc>
          <w:tcPr>
            <w:tcW w:w="2166" w:type="dxa"/>
            <w:noWrap/>
            <w:tcMar>
              <w:top w:w="0" w:type="dxa"/>
              <w:left w:w="70" w:type="dxa"/>
              <w:bottom w:w="0" w:type="dxa"/>
              <w:right w:w="70" w:type="dxa"/>
            </w:tcMar>
            <w:vAlign w:val="center"/>
          </w:tcPr>
          <w:p w14:paraId="7A1ECA44"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NOBACI</w:t>
            </w:r>
          </w:p>
        </w:tc>
        <w:tc>
          <w:tcPr>
            <w:tcW w:w="1298" w:type="dxa"/>
            <w:noWrap/>
            <w:tcMar>
              <w:top w:w="0" w:type="dxa"/>
              <w:left w:w="70" w:type="dxa"/>
              <w:bottom w:w="0" w:type="dxa"/>
              <w:right w:w="70" w:type="dxa"/>
            </w:tcMar>
            <w:vAlign w:val="center"/>
          </w:tcPr>
          <w:p w14:paraId="0A4278E9"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c>
          <w:tcPr>
            <w:tcW w:w="1299" w:type="dxa"/>
            <w:noWrap/>
            <w:tcMar>
              <w:top w:w="0" w:type="dxa"/>
              <w:left w:w="70" w:type="dxa"/>
              <w:bottom w:w="0" w:type="dxa"/>
              <w:right w:w="70" w:type="dxa"/>
            </w:tcMar>
            <w:vAlign w:val="center"/>
          </w:tcPr>
          <w:p w14:paraId="33252CD5"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c>
          <w:tcPr>
            <w:tcW w:w="1299" w:type="dxa"/>
            <w:noWrap/>
            <w:tcMar>
              <w:top w:w="0" w:type="dxa"/>
              <w:left w:w="70" w:type="dxa"/>
              <w:bottom w:w="0" w:type="dxa"/>
              <w:right w:w="70" w:type="dxa"/>
            </w:tcMar>
            <w:vAlign w:val="center"/>
          </w:tcPr>
          <w:p w14:paraId="3435A4F9"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c>
          <w:tcPr>
            <w:tcW w:w="1154" w:type="dxa"/>
            <w:vAlign w:val="center"/>
          </w:tcPr>
          <w:p w14:paraId="0906A3C6"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c>
          <w:tcPr>
            <w:tcW w:w="1299" w:type="dxa"/>
            <w:vAlign w:val="center"/>
          </w:tcPr>
          <w:p w14:paraId="5EC5A910"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r>
      <w:tr w:rsidR="00650E32" w:rsidRPr="000546FF" w14:paraId="5A9F2061" w14:textId="77777777" w:rsidTr="00A07AB4">
        <w:trPr>
          <w:trHeight w:val="658"/>
        </w:trPr>
        <w:tc>
          <w:tcPr>
            <w:tcW w:w="567" w:type="dxa"/>
            <w:noWrap/>
            <w:tcMar>
              <w:top w:w="0" w:type="dxa"/>
              <w:left w:w="70" w:type="dxa"/>
              <w:bottom w:w="0" w:type="dxa"/>
              <w:right w:w="70" w:type="dxa"/>
            </w:tcMar>
            <w:vAlign w:val="center"/>
          </w:tcPr>
          <w:p w14:paraId="21176B4F"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9</w:t>
            </w:r>
          </w:p>
        </w:tc>
        <w:tc>
          <w:tcPr>
            <w:tcW w:w="2166" w:type="dxa"/>
            <w:tcMar>
              <w:top w:w="0" w:type="dxa"/>
              <w:left w:w="70" w:type="dxa"/>
              <w:bottom w:w="0" w:type="dxa"/>
              <w:right w:w="70" w:type="dxa"/>
            </w:tcMar>
            <w:vAlign w:val="center"/>
          </w:tcPr>
          <w:p w14:paraId="1A7C6E1F"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Financiero</w:t>
            </w:r>
          </w:p>
        </w:tc>
        <w:tc>
          <w:tcPr>
            <w:tcW w:w="1875" w:type="dxa"/>
            <w:noWrap/>
            <w:tcMar>
              <w:top w:w="0" w:type="dxa"/>
              <w:left w:w="70" w:type="dxa"/>
              <w:bottom w:w="0" w:type="dxa"/>
              <w:right w:w="70" w:type="dxa"/>
            </w:tcMar>
            <w:vAlign w:val="center"/>
          </w:tcPr>
          <w:p w14:paraId="32996C7C"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SISANOC</w:t>
            </w:r>
          </w:p>
        </w:tc>
        <w:tc>
          <w:tcPr>
            <w:tcW w:w="2166" w:type="dxa"/>
            <w:noWrap/>
            <w:tcMar>
              <w:top w:w="0" w:type="dxa"/>
              <w:left w:w="70" w:type="dxa"/>
              <w:bottom w:w="0" w:type="dxa"/>
              <w:right w:w="70" w:type="dxa"/>
            </w:tcMar>
            <w:vAlign w:val="center"/>
          </w:tcPr>
          <w:p w14:paraId="42E3A6FD"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Otros niveles del Gobierno</w:t>
            </w:r>
          </w:p>
        </w:tc>
        <w:tc>
          <w:tcPr>
            <w:tcW w:w="1298" w:type="dxa"/>
            <w:noWrap/>
            <w:tcMar>
              <w:top w:w="0" w:type="dxa"/>
              <w:left w:w="70" w:type="dxa"/>
              <w:bottom w:w="0" w:type="dxa"/>
              <w:right w:w="70" w:type="dxa"/>
            </w:tcMar>
            <w:vAlign w:val="center"/>
          </w:tcPr>
          <w:p w14:paraId="328A1EDD"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c>
          <w:tcPr>
            <w:tcW w:w="1299" w:type="dxa"/>
            <w:noWrap/>
            <w:tcMar>
              <w:top w:w="0" w:type="dxa"/>
              <w:left w:w="70" w:type="dxa"/>
              <w:bottom w:w="0" w:type="dxa"/>
              <w:right w:w="70" w:type="dxa"/>
            </w:tcMar>
            <w:vAlign w:val="center"/>
          </w:tcPr>
          <w:p w14:paraId="77CECDC9"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c>
          <w:tcPr>
            <w:tcW w:w="1299" w:type="dxa"/>
            <w:noWrap/>
            <w:tcMar>
              <w:top w:w="0" w:type="dxa"/>
              <w:left w:w="70" w:type="dxa"/>
              <w:bottom w:w="0" w:type="dxa"/>
              <w:right w:w="70" w:type="dxa"/>
            </w:tcMar>
            <w:vAlign w:val="center"/>
          </w:tcPr>
          <w:p w14:paraId="53B99F7D"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c>
          <w:tcPr>
            <w:tcW w:w="1154" w:type="dxa"/>
            <w:vAlign w:val="center"/>
          </w:tcPr>
          <w:p w14:paraId="132867D6"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c>
          <w:tcPr>
            <w:tcW w:w="1299" w:type="dxa"/>
            <w:vAlign w:val="center"/>
          </w:tcPr>
          <w:p w14:paraId="10244606" w14:textId="77777777" w:rsidR="00650E32" w:rsidRPr="000546FF" w:rsidRDefault="00650E32" w:rsidP="00650E32">
            <w:pPr>
              <w:spacing w:after="0" w:line="240" w:lineRule="auto"/>
              <w:jc w:val="center"/>
              <w:rPr>
                <w:color w:val="4C4747"/>
                <w:spacing w:val="0"/>
                <w:lang w:val="es-DO" w:eastAsia="es-DO"/>
              </w:rPr>
            </w:pPr>
            <w:r w:rsidRPr="000546FF">
              <w:rPr>
                <w:rFonts w:eastAsia="Calibri"/>
                <w:noProof/>
                <w:color w:val="4C4747"/>
                <w:lang w:val="es-DO" w:eastAsia="es-DO"/>
              </w:rPr>
              <w:t>No Evaluado</w:t>
            </w:r>
          </w:p>
        </w:tc>
      </w:tr>
    </w:tbl>
    <w:p w14:paraId="41DC5F96" w14:textId="0A7631C2" w:rsidR="009E3D1C" w:rsidRPr="000546FF" w:rsidRDefault="00650E32" w:rsidP="00C95539">
      <w:pPr>
        <w:pStyle w:val="Ttulo2"/>
        <w:numPr>
          <w:ilvl w:val="0"/>
          <w:numId w:val="16"/>
        </w:numPr>
        <w:jc w:val="center"/>
        <w:rPr>
          <w:rFonts w:cs="Times New Roman"/>
          <w:color w:val="4C4747"/>
          <w:lang w:val="es-ES"/>
        </w:rPr>
        <w:sectPr w:rsidR="009E3D1C" w:rsidRPr="000546FF" w:rsidSect="00724DC4">
          <w:footerReference w:type="default" r:id="rId23"/>
          <w:type w:val="continuous"/>
          <w:pgSz w:w="15840" w:h="12240" w:orient="landscape" w:code="119"/>
          <w:pgMar w:top="2160" w:right="1440" w:bottom="2160" w:left="1440" w:header="720" w:footer="432" w:gutter="0"/>
          <w:cols w:space="720"/>
          <w:docGrid w:linePitch="360"/>
        </w:sectPr>
      </w:pPr>
      <w:bookmarkStart w:id="63" w:name="_Toc186112541"/>
      <w:r w:rsidRPr="000546FF">
        <w:rPr>
          <w:rFonts w:cs="Times New Roman"/>
          <w:color w:val="4C4747"/>
          <w:lang w:val="es-ES"/>
        </w:rPr>
        <w:t>Matriz de Principales Indicadores del POA.</w:t>
      </w:r>
      <w:bookmarkStart w:id="64" w:name="_GoBack"/>
      <w:bookmarkEnd w:id="63"/>
      <w:bookmarkEnd w:id="64"/>
    </w:p>
    <w:p w14:paraId="11870E94" w14:textId="74D8F282" w:rsidR="00503F24" w:rsidRPr="000546FF" w:rsidRDefault="00503F24">
      <w:pPr>
        <w:rPr>
          <w:color w:val="4C4747"/>
          <w:lang w:val="es-ES"/>
        </w:rPr>
      </w:pPr>
    </w:p>
    <w:p w14:paraId="1121D68E" w14:textId="686B3B38" w:rsidR="00650E32" w:rsidRPr="000546FF" w:rsidRDefault="00503F24" w:rsidP="009E3D1C">
      <w:pPr>
        <w:pStyle w:val="Ttulo2"/>
        <w:numPr>
          <w:ilvl w:val="0"/>
          <w:numId w:val="16"/>
        </w:numPr>
        <w:jc w:val="center"/>
        <w:rPr>
          <w:rFonts w:cs="Times New Roman"/>
          <w:color w:val="4C4747"/>
          <w:lang w:val="es-ES"/>
        </w:rPr>
      </w:pPr>
      <w:bookmarkStart w:id="65" w:name="_Toc186112542"/>
      <w:r w:rsidRPr="000546FF">
        <w:rPr>
          <w:rFonts w:cs="Times New Roman"/>
          <w:color w:val="4C4747"/>
          <w:lang w:val="es-ES"/>
        </w:rPr>
        <w:t>Resumen Del Plan De Compras</w:t>
      </w:r>
      <w:bookmarkEnd w:id="65"/>
    </w:p>
    <w:p w14:paraId="68605242" w14:textId="2B576833" w:rsidR="00503F24" w:rsidRPr="000546FF" w:rsidRDefault="00503F24" w:rsidP="00503F24">
      <w:pPr>
        <w:rPr>
          <w:color w:val="4C4747"/>
          <w:lang w:val="es-ES"/>
        </w:rPr>
      </w:pPr>
    </w:p>
    <w:tbl>
      <w:tblPr>
        <w:tblW w:w="9800" w:type="dxa"/>
        <w:jc w:val="center"/>
        <w:tblCellMar>
          <w:left w:w="70" w:type="dxa"/>
          <w:right w:w="70" w:type="dxa"/>
        </w:tblCellMar>
        <w:tblLook w:val="04A0" w:firstRow="1" w:lastRow="0" w:firstColumn="1" w:lastColumn="0" w:noHBand="0" w:noVBand="1"/>
      </w:tblPr>
      <w:tblGrid>
        <w:gridCol w:w="7800"/>
        <w:gridCol w:w="220"/>
        <w:gridCol w:w="1780"/>
      </w:tblGrid>
      <w:tr w:rsidR="009E3D1C" w:rsidRPr="008970C5" w14:paraId="494583D0" w14:textId="77777777" w:rsidTr="00C95539">
        <w:trPr>
          <w:trHeight w:val="723"/>
          <w:jc w:val="center"/>
        </w:trPr>
        <w:tc>
          <w:tcPr>
            <w:tcW w:w="9800" w:type="dxa"/>
            <w:gridSpan w:val="3"/>
            <w:tcBorders>
              <w:top w:val="single" w:sz="4" w:space="0" w:color="auto"/>
              <w:left w:val="single" w:sz="4" w:space="0" w:color="auto"/>
              <w:right w:val="single" w:sz="4" w:space="0" w:color="auto"/>
            </w:tcBorders>
            <w:shd w:val="clear" w:color="auto" w:fill="002060"/>
            <w:noWrap/>
            <w:vAlign w:val="center"/>
            <w:hideMark/>
          </w:tcPr>
          <w:p w14:paraId="27E2F7B4" w14:textId="2B39BE68" w:rsidR="009E3D1C" w:rsidRPr="000546FF" w:rsidRDefault="009E3D1C" w:rsidP="009E3D1C">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FFFFFF" w:themeColor="background1"/>
                <w:spacing w:val="20"/>
              </w:rPr>
              <w:t>DATOS DE CABECERA DEL PACC</w:t>
            </w:r>
          </w:p>
        </w:tc>
      </w:tr>
      <w:tr w:rsidR="000546FF" w:rsidRPr="000546FF" w14:paraId="4FD88E91" w14:textId="77777777" w:rsidTr="00C95539">
        <w:trPr>
          <w:trHeight w:val="631"/>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DEB116"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MONTO ESTIMADO TOTAL</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1C3C4966" w14:textId="02F9ED01"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69,520,621.87</w:t>
            </w:r>
          </w:p>
        </w:tc>
      </w:tr>
      <w:tr w:rsidR="000546FF" w:rsidRPr="000546FF" w14:paraId="6B908689" w14:textId="77777777" w:rsidTr="00C95539">
        <w:trPr>
          <w:trHeight w:val="750"/>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E23993"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MONTO TOTAL CONTRATADO</w:t>
            </w:r>
          </w:p>
        </w:tc>
        <w:tc>
          <w:tcPr>
            <w:tcW w:w="1780" w:type="dxa"/>
            <w:tcBorders>
              <w:top w:val="nil"/>
              <w:left w:val="nil"/>
              <w:bottom w:val="single" w:sz="4" w:space="0" w:color="auto"/>
              <w:right w:val="single" w:sz="4" w:space="0" w:color="auto"/>
            </w:tcBorders>
            <w:shd w:val="clear" w:color="auto" w:fill="auto"/>
            <w:noWrap/>
            <w:vAlign w:val="center"/>
          </w:tcPr>
          <w:p w14:paraId="1EC7A1A2" w14:textId="4905F96F"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40,465,628.00</w:t>
            </w:r>
          </w:p>
        </w:tc>
      </w:tr>
      <w:tr w:rsidR="000546FF" w:rsidRPr="000546FF" w14:paraId="34FBA946" w14:textId="77777777" w:rsidTr="00C95539">
        <w:trPr>
          <w:trHeight w:val="1016"/>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8628F0"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CANTIDAD DE PROCESOS REGISTRADOS</w:t>
            </w:r>
          </w:p>
        </w:tc>
        <w:tc>
          <w:tcPr>
            <w:tcW w:w="1780" w:type="dxa"/>
            <w:tcBorders>
              <w:top w:val="nil"/>
              <w:left w:val="nil"/>
              <w:bottom w:val="single" w:sz="4" w:space="0" w:color="auto"/>
              <w:right w:val="single" w:sz="4" w:space="0" w:color="auto"/>
            </w:tcBorders>
            <w:shd w:val="clear" w:color="auto" w:fill="auto"/>
            <w:noWrap/>
            <w:vAlign w:val="center"/>
          </w:tcPr>
          <w:p w14:paraId="0FDD39B6" w14:textId="053EE86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161</w:t>
            </w:r>
          </w:p>
        </w:tc>
      </w:tr>
      <w:tr w:rsidR="000546FF" w:rsidRPr="000546FF" w14:paraId="1C9C262D" w14:textId="77777777" w:rsidTr="00C95539">
        <w:trPr>
          <w:trHeight w:val="787"/>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599B813"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CAPITULO</w:t>
            </w:r>
          </w:p>
        </w:tc>
        <w:tc>
          <w:tcPr>
            <w:tcW w:w="1780" w:type="dxa"/>
            <w:tcBorders>
              <w:top w:val="nil"/>
              <w:left w:val="nil"/>
              <w:bottom w:val="single" w:sz="4" w:space="0" w:color="auto"/>
              <w:right w:val="single" w:sz="4" w:space="0" w:color="auto"/>
            </w:tcBorders>
            <w:shd w:val="clear" w:color="auto" w:fill="auto"/>
            <w:noWrap/>
            <w:vAlign w:val="center"/>
            <w:hideMark/>
          </w:tcPr>
          <w:p w14:paraId="65377BFB" w14:textId="49E5FBF1"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0201</w:t>
            </w:r>
          </w:p>
        </w:tc>
      </w:tr>
      <w:tr w:rsidR="000546FF" w:rsidRPr="000546FF" w14:paraId="08794A20" w14:textId="77777777" w:rsidTr="00C95539">
        <w:trPr>
          <w:trHeight w:val="927"/>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714598"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SUB CAPITULO</w:t>
            </w:r>
          </w:p>
        </w:tc>
        <w:tc>
          <w:tcPr>
            <w:tcW w:w="1780" w:type="dxa"/>
            <w:tcBorders>
              <w:top w:val="nil"/>
              <w:left w:val="nil"/>
              <w:bottom w:val="single" w:sz="4" w:space="0" w:color="auto"/>
              <w:right w:val="single" w:sz="4" w:space="0" w:color="auto"/>
            </w:tcBorders>
            <w:shd w:val="clear" w:color="auto" w:fill="auto"/>
            <w:noWrap/>
            <w:vAlign w:val="center"/>
            <w:hideMark/>
          </w:tcPr>
          <w:p w14:paraId="6D87A95D" w14:textId="5300D810"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002</w:t>
            </w:r>
          </w:p>
        </w:tc>
      </w:tr>
      <w:tr w:rsidR="000546FF" w:rsidRPr="000546FF" w14:paraId="31CBF2EC" w14:textId="77777777" w:rsidTr="00C95539">
        <w:trPr>
          <w:trHeight w:val="909"/>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1D727C"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UNIDAD EJECUTORA</w:t>
            </w:r>
          </w:p>
        </w:tc>
        <w:tc>
          <w:tcPr>
            <w:tcW w:w="1780" w:type="dxa"/>
            <w:tcBorders>
              <w:top w:val="nil"/>
              <w:left w:val="nil"/>
              <w:bottom w:val="single" w:sz="4" w:space="0" w:color="auto"/>
              <w:right w:val="single" w:sz="4" w:space="0" w:color="auto"/>
            </w:tcBorders>
            <w:shd w:val="clear" w:color="auto" w:fill="auto"/>
            <w:noWrap/>
            <w:vAlign w:val="center"/>
            <w:hideMark/>
          </w:tcPr>
          <w:p w14:paraId="74BDD61C" w14:textId="27E31F8E"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0015</w:t>
            </w:r>
          </w:p>
        </w:tc>
      </w:tr>
      <w:tr w:rsidR="000546FF" w:rsidRPr="008970C5" w14:paraId="5C681867" w14:textId="77777777" w:rsidTr="00C95539">
        <w:trPr>
          <w:trHeight w:val="936"/>
          <w:jc w:val="center"/>
        </w:trPr>
        <w:tc>
          <w:tcPr>
            <w:tcW w:w="980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332039"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UNIDAD COMPRA                    DIRECCION GENERAL DE DESARROLLO DE LA COMUNIDAD</w:t>
            </w:r>
          </w:p>
        </w:tc>
      </w:tr>
      <w:tr w:rsidR="000546FF" w:rsidRPr="000546FF" w14:paraId="2125B812" w14:textId="77777777" w:rsidTr="00C95539">
        <w:trPr>
          <w:trHeight w:val="447"/>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7CFE43"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AÑO FISCAL</w:t>
            </w:r>
          </w:p>
        </w:tc>
        <w:tc>
          <w:tcPr>
            <w:tcW w:w="1780" w:type="dxa"/>
            <w:tcBorders>
              <w:top w:val="nil"/>
              <w:left w:val="nil"/>
              <w:bottom w:val="single" w:sz="4" w:space="0" w:color="auto"/>
              <w:right w:val="single" w:sz="4" w:space="0" w:color="auto"/>
            </w:tcBorders>
            <w:shd w:val="clear" w:color="auto" w:fill="auto"/>
            <w:noWrap/>
            <w:vAlign w:val="center"/>
            <w:hideMark/>
          </w:tcPr>
          <w:p w14:paraId="763317D2"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ENERO-DICIEMBRE 2024</w:t>
            </w:r>
          </w:p>
        </w:tc>
      </w:tr>
      <w:tr w:rsidR="00322160" w:rsidRPr="000546FF" w14:paraId="792A8CBC" w14:textId="77777777" w:rsidTr="00C95539">
        <w:trPr>
          <w:trHeight w:val="768"/>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1349DB"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FECHA APROBACION</w:t>
            </w:r>
          </w:p>
        </w:tc>
        <w:tc>
          <w:tcPr>
            <w:tcW w:w="1780" w:type="dxa"/>
            <w:tcBorders>
              <w:top w:val="nil"/>
              <w:left w:val="nil"/>
              <w:bottom w:val="single" w:sz="4" w:space="0" w:color="auto"/>
              <w:right w:val="single" w:sz="4" w:space="0" w:color="auto"/>
            </w:tcBorders>
            <w:shd w:val="clear" w:color="auto" w:fill="auto"/>
            <w:noWrap/>
            <w:vAlign w:val="center"/>
            <w:hideMark/>
          </w:tcPr>
          <w:p w14:paraId="62051CB1" w14:textId="77777777" w:rsidR="00322160" w:rsidRPr="000546FF" w:rsidRDefault="00322160" w:rsidP="00322160">
            <w:pPr>
              <w:pStyle w:val="Default"/>
              <w:rPr>
                <w:rFonts w:ascii="Times New Roman" w:eastAsia="Calibri" w:hAnsi="Times New Roman" w:cs="Times New Roman"/>
                <w:noProof/>
                <w:color w:val="4C4747"/>
                <w:spacing w:val="20"/>
              </w:rPr>
            </w:pPr>
          </w:p>
        </w:tc>
      </w:tr>
      <w:tr w:rsidR="000546FF" w:rsidRPr="008970C5" w14:paraId="16C2786B" w14:textId="77777777" w:rsidTr="00C95539">
        <w:trPr>
          <w:trHeight w:val="460"/>
          <w:jc w:val="center"/>
        </w:trPr>
        <w:tc>
          <w:tcPr>
            <w:tcW w:w="9800" w:type="dxa"/>
            <w:gridSpan w:val="3"/>
            <w:tcBorders>
              <w:top w:val="single" w:sz="4" w:space="0" w:color="auto"/>
              <w:left w:val="single" w:sz="4" w:space="0" w:color="auto"/>
              <w:bottom w:val="single" w:sz="4" w:space="0" w:color="auto"/>
              <w:right w:val="nil"/>
            </w:tcBorders>
            <w:shd w:val="clear" w:color="auto" w:fill="002060"/>
            <w:noWrap/>
            <w:vAlign w:val="center"/>
            <w:hideMark/>
          </w:tcPr>
          <w:p w14:paraId="706611B6"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FFFFFF" w:themeColor="background1"/>
                <w:spacing w:val="20"/>
              </w:rPr>
              <w:t>MONTOS ESTIMADOS SEGÚN OBJETO DE CONTRATO</w:t>
            </w:r>
          </w:p>
        </w:tc>
      </w:tr>
      <w:tr w:rsidR="000546FF" w:rsidRPr="000546FF" w14:paraId="653343E1" w14:textId="77777777" w:rsidTr="00C95539">
        <w:trPr>
          <w:trHeight w:val="520"/>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9259BE"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BIENES</w:t>
            </w:r>
          </w:p>
        </w:tc>
        <w:tc>
          <w:tcPr>
            <w:tcW w:w="1780" w:type="dxa"/>
            <w:tcBorders>
              <w:top w:val="nil"/>
              <w:left w:val="nil"/>
              <w:bottom w:val="single" w:sz="4" w:space="0" w:color="auto"/>
              <w:right w:val="single" w:sz="4" w:space="0" w:color="auto"/>
            </w:tcBorders>
            <w:shd w:val="clear" w:color="auto" w:fill="auto"/>
            <w:noWrap/>
            <w:vAlign w:val="center"/>
          </w:tcPr>
          <w:p w14:paraId="3289A2B2" w14:textId="2B3ADEAF"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40,274,574.00</w:t>
            </w:r>
          </w:p>
        </w:tc>
      </w:tr>
      <w:tr w:rsidR="000546FF" w:rsidRPr="000546FF" w14:paraId="1E0638BD" w14:textId="77777777" w:rsidTr="00C95539">
        <w:trPr>
          <w:trHeight w:val="954"/>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BFF7EF"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OBRAS</w:t>
            </w:r>
          </w:p>
        </w:tc>
        <w:tc>
          <w:tcPr>
            <w:tcW w:w="1780" w:type="dxa"/>
            <w:tcBorders>
              <w:top w:val="nil"/>
              <w:left w:val="nil"/>
              <w:bottom w:val="single" w:sz="4" w:space="0" w:color="auto"/>
              <w:right w:val="single" w:sz="4" w:space="0" w:color="auto"/>
            </w:tcBorders>
            <w:shd w:val="clear" w:color="auto" w:fill="auto"/>
            <w:noWrap/>
            <w:vAlign w:val="center"/>
          </w:tcPr>
          <w:p w14:paraId="31978CED" w14:textId="0C7DAB2E"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1,599,483.00</w:t>
            </w:r>
          </w:p>
        </w:tc>
      </w:tr>
      <w:tr w:rsidR="000546FF" w:rsidRPr="000546FF" w14:paraId="159ADA1F" w14:textId="77777777" w:rsidTr="00C95539">
        <w:trPr>
          <w:trHeight w:val="1000"/>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BB7FED"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SERVICIO</w:t>
            </w:r>
          </w:p>
        </w:tc>
        <w:tc>
          <w:tcPr>
            <w:tcW w:w="1780" w:type="dxa"/>
            <w:tcBorders>
              <w:top w:val="nil"/>
              <w:left w:val="nil"/>
              <w:bottom w:val="single" w:sz="4" w:space="0" w:color="auto"/>
              <w:right w:val="single" w:sz="4" w:space="0" w:color="auto"/>
            </w:tcBorders>
            <w:shd w:val="clear" w:color="auto" w:fill="auto"/>
            <w:noWrap/>
            <w:vAlign w:val="center"/>
          </w:tcPr>
          <w:p w14:paraId="07279C11" w14:textId="4C1CC1C0"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38,915,582.00</w:t>
            </w:r>
          </w:p>
        </w:tc>
      </w:tr>
      <w:tr w:rsidR="000546FF" w:rsidRPr="008970C5" w14:paraId="74AE1394" w14:textId="77777777" w:rsidTr="00C95539">
        <w:trPr>
          <w:trHeight w:val="460"/>
          <w:jc w:val="center"/>
        </w:trPr>
        <w:tc>
          <w:tcPr>
            <w:tcW w:w="9800" w:type="dxa"/>
            <w:gridSpan w:val="3"/>
            <w:tcBorders>
              <w:top w:val="single" w:sz="4" w:space="0" w:color="auto"/>
              <w:left w:val="single" w:sz="4" w:space="0" w:color="auto"/>
              <w:bottom w:val="single" w:sz="4" w:space="0" w:color="auto"/>
              <w:right w:val="nil"/>
            </w:tcBorders>
            <w:shd w:val="clear" w:color="auto" w:fill="002060"/>
            <w:noWrap/>
            <w:vAlign w:val="center"/>
            <w:hideMark/>
          </w:tcPr>
          <w:p w14:paraId="70AE9599"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FFFFFF" w:themeColor="background1"/>
                <w:spacing w:val="20"/>
              </w:rPr>
              <w:lastRenderedPageBreak/>
              <w:t>MONTOS  ESTIMADOS SEGÚN CLASIFICACION  MIPYMES</w:t>
            </w:r>
          </w:p>
        </w:tc>
      </w:tr>
      <w:tr w:rsidR="000546FF" w:rsidRPr="000546FF" w14:paraId="7628E443" w14:textId="77777777" w:rsidTr="00C95539">
        <w:trPr>
          <w:trHeight w:val="438"/>
          <w:jc w:val="center"/>
        </w:trPr>
        <w:tc>
          <w:tcPr>
            <w:tcW w:w="80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31FE7D"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MIPYME</w:t>
            </w:r>
          </w:p>
        </w:tc>
        <w:tc>
          <w:tcPr>
            <w:tcW w:w="1780" w:type="dxa"/>
            <w:tcBorders>
              <w:top w:val="nil"/>
              <w:left w:val="nil"/>
              <w:bottom w:val="single" w:sz="4" w:space="0" w:color="auto"/>
              <w:right w:val="single" w:sz="4" w:space="0" w:color="auto"/>
            </w:tcBorders>
            <w:shd w:val="clear" w:color="auto" w:fill="auto"/>
            <w:noWrap/>
            <w:vAlign w:val="center"/>
          </w:tcPr>
          <w:p w14:paraId="79FCE6A3"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9,868,975.00</w:t>
            </w:r>
          </w:p>
        </w:tc>
      </w:tr>
      <w:tr w:rsidR="000546FF" w:rsidRPr="000546FF" w14:paraId="348CB37B" w14:textId="77777777" w:rsidTr="00C95539">
        <w:trPr>
          <w:trHeight w:val="438"/>
          <w:jc w:val="center"/>
        </w:trPr>
        <w:tc>
          <w:tcPr>
            <w:tcW w:w="7800" w:type="dxa"/>
            <w:tcBorders>
              <w:top w:val="nil"/>
              <w:left w:val="single" w:sz="4" w:space="0" w:color="auto"/>
              <w:bottom w:val="single" w:sz="4" w:space="0" w:color="auto"/>
              <w:right w:val="nil"/>
            </w:tcBorders>
            <w:shd w:val="clear" w:color="auto" w:fill="auto"/>
            <w:noWrap/>
            <w:vAlign w:val="center"/>
            <w:hideMark/>
          </w:tcPr>
          <w:p w14:paraId="19C9D1A8"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MI MUJER</w:t>
            </w:r>
          </w:p>
        </w:tc>
        <w:tc>
          <w:tcPr>
            <w:tcW w:w="220" w:type="dxa"/>
            <w:tcBorders>
              <w:top w:val="nil"/>
              <w:left w:val="nil"/>
              <w:bottom w:val="single" w:sz="4" w:space="0" w:color="auto"/>
              <w:right w:val="single" w:sz="4" w:space="0" w:color="auto"/>
            </w:tcBorders>
            <w:shd w:val="clear" w:color="auto" w:fill="auto"/>
            <w:noWrap/>
            <w:vAlign w:val="center"/>
            <w:hideMark/>
          </w:tcPr>
          <w:p w14:paraId="6E7CE27C"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tcPr>
          <w:p w14:paraId="4809A1B0"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10,128,569.00</w:t>
            </w:r>
          </w:p>
        </w:tc>
      </w:tr>
      <w:tr w:rsidR="000546FF" w:rsidRPr="000546FF" w14:paraId="657A93ED" w14:textId="77777777" w:rsidTr="00C95539">
        <w:trPr>
          <w:trHeight w:val="80"/>
          <w:jc w:val="center"/>
        </w:trPr>
        <w:tc>
          <w:tcPr>
            <w:tcW w:w="7800" w:type="dxa"/>
            <w:tcBorders>
              <w:top w:val="nil"/>
              <w:left w:val="single" w:sz="4" w:space="0" w:color="auto"/>
              <w:bottom w:val="single" w:sz="4" w:space="0" w:color="auto"/>
            </w:tcBorders>
            <w:shd w:val="clear" w:color="auto" w:fill="auto"/>
            <w:noWrap/>
            <w:vAlign w:val="center"/>
            <w:hideMark/>
          </w:tcPr>
          <w:p w14:paraId="14CE47A8"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NO MIPYMES</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489FC6EE"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single" w:sz="4" w:space="0" w:color="auto"/>
              <w:bottom w:val="single" w:sz="4" w:space="0" w:color="auto"/>
              <w:right w:val="single" w:sz="4" w:space="0" w:color="auto"/>
            </w:tcBorders>
            <w:shd w:val="clear" w:color="auto" w:fill="auto"/>
            <w:noWrap/>
            <w:vAlign w:val="center"/>
          </w:tcPr>
          <w:p w14:paraId="349F7C91"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10,128,569.00</w:t>
            </w:r>
          </w:p>
        </w:tc>
      </w:tr>
      <w:tr w:rsidR="000546FF" w:rsidRPr="008970C5" w14:paraId="03E48AE3" w14:textId="77777777" w:rsidTr="00C95539">
        <w:trPr>
          <w:trHeight w:val="460"/>
          <w:jc w:val="center"/>
        </w:trPr>
        <w:tc>
          <w:tcPr>
            <w:tcW w:w="9800" w:type="dxa"/>
            <w:gridSpan w:val="3"/>
            <w:tcBorders>
              <w:top w:val="single" w:sz="4" w:space="0" w:color="auto"/>
              <w:left w:val="single" w:sz="4" w:space="0" w:color="auto"/>
              <w:bottom w:val="single" w:sz="4" w:space="0" w:color="auto"/>
              <w:right w:val="nil"/>
            </w:tcBorders>
            <w:shd w:val="clear" w:color="auto" w:fill="002060"/>
            <w:noWrap/>
            <w:vAlign w:val="center"/>
            <w:hideMark/>
          </w:tcPr>
          <w:p w14:paraId="2A89CF5A" w14:textId="77777777" w:rsidR="00322160" w:rsidRPr="000546FF" w:rsidRDefault="00322160" w:rsidP="00322160">
            <w:pPr>
              <w:pStyle w:val="Default"/>
              <w:rPr>
                <w:rFonts w:ascii="Times New Roman" w:eastAsia="Calibri" w:hAnsi="Times New Roman" w:cs="Times New Roman"/>
                <w:noProof/>
                <w:color w:val="FFFFFF" w:themeColor="background1"/>
                <w:spacing w:val="20"/>
              </w:rPr>
            </w:pPr>
            <w:r w:rsidRPr="000546FF">
              <w:rPr>
                <w:rFonts w:ascii="Times New Roman" w:eastAsia="Calibri" w:hAnsi="Times New Roman" w:cs="Times New Roman"/>
                <w:noProof/>
                <w:color w:val="FFFFFF" w:themeColor="background1"/>
                <w:spacing w:val="20"/>
              </w:rPr>
              <w:t>MONTO ESTIMADOS SEGÚN TIPO DE PROCEDIMIENTOS</w:t>
            </w:r>
          </w:p>
        </w:tc>
      </w:tr>
      <w:tr w:rsidR="000546FF" w:rsidRPr="000546FF" w14:paraId="0630BB10" w14:textId="77777777" w:rsidTr="00C95539">
        <w:trPr>
          <w:trHeight w:val="704"/>
          <w:jc w:val="center"/>
        </w:trPr>
        <w:tc>
          <w:tcPr>
            <w:tcW w:w="7800" w:type="dxa"/>
            <w:tcBorders>
              <w:top w:val="nil"/>
              <w:left w:val="single" w:sz="4" w:space="0" w:color="auto"/>
              <w:bottom w:val="single" w:sz="4" w:space="0" w:color="auto"/>
            </w:tcBorders>
            <w:shd w:val="clear" w:color="auto" w:fill="auto"/>
            <w:noWrap/>
            <w:vAlign w:val="center"/>
            <w:hideMark/>
          </w:tcPr>
          <w:p w14:paraId="71B0DC1C"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COMPRAS POR DEBAJO DEL UMBRAL</w:t>
            </w:r>
          </w:p>
        </w:tc>
        <w:tc>
          <w:tcPr>
            <w:tcW w:w="220" w:type="dxa"/>
            <w:tcBorders>
              <w:top w:val="nil"/>
              <w:bottom w:val="single" w:sz="4" w:space="0" w:color="auto"/>
              <w:right w:val="single" w:sz="4" w:space="0" w:color="auto"/>
            </w:tcBorders>
            <w:shd w:val="clear" w:color="auto" w:fill="auto"/>
            <w:noWrap/>
            <w:vAlign w:val="center"/>
            <w:hideMark/>
          </w:tcPr>
          <w:p w14:paraId="28F92079"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tcPr>
          <w:p w14:paraId="785F96FF" w14:textId="15236B16"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8,985,150.00</w:t>
            </w:r>
          </w:p>
        </w:tc>
      </w:tr>
      <w:tr w:rsidR="000546FF" w:rsidRPr="000546FF" w14:paraId="21F8E742" w14:textId="77777777" w:rsidTr="00C95539">
        <w:trPr>
          <w:trHeight w:val="493"/>
          <w:jc w:val="center"/>
        </w:trPr>
        <w:tc>
          <w:tcPr>
            <w:tcW w:w="7800" w:type="dxa"/>
            <w:tcBorders>
              <w:top w:val="nil"/>
              <w:left w:val="single" w:sz="4" w:space="0" w:color="auto"/>
              <w:bottom w:val="single" w:sz="4" w:space="0" w:color="auto"/>
            </w:tcBorders>
            <w:shd w:val="clear" w:color="auto" w:fill="auto"/>
            <w:noWrap/>
            <w:vAlign w:val="center"/>
            <w:hideMark/>
          </w:tcPr>
          <w:p w14:paraId="16850332"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COMPRAS MENOR</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07D8595A"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tcPr>
          <w:p w14:paraId="11E8906A" w14:textId="63939365"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20,014,618.00</w:t>
            </w:r>
          </w:p>
        </w:tc>
      </w:tr>
      <w:tr w:rsidR="000546FF" w:rsidRPr="000546FF" w14:paraId="4F3EC2B4" w14:textId="77777777" w:rsidTr="00C95539">
        <w:trPr>
          <w:trHeight w:val="438"/>
          <w:jc w:val="center"/>
        </w:trPr>
        <w:tc>
          <w:tcPr>
            <w:tcW w:w="7800" w:type="dxa"/>
            <w:tcBorders>
              <w:top w:val="nil"/>
              <w:left w:val="single" w:sz="4" w:space="0" w:color="auto"/>
              <w:bottom w:val="single" w:sz="4" w:space="0" w:color="auto"/>
            </w:tcBorders>
            <w:shd w:val="clear" w:color="auto" w:fill="auto"/>
            <w:noWrap/>
            <w:vAlign w:val="center"/>
            <w:hideMark/>
          </w:tcPr>
          <w:p w14:paraId="64CCA405"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COMPRACION DE PRECIOS</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19BD33E1"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0A7BECF9" w14:textId="6BA603BD"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1,599,483.00</w:t>
            </w:r>
          </w:p>
        </w:tc>
      </w:tr>
      <w:tr w:rsidR="000546FF" w:rsidRPr="000546FF" w14:paraId="64674A78" w14:textId="77777777" w:rsidTr="00C95539">
        <w:trPr>
          <w:trHeight w:val="825"/>
          <w:jc w:val="center"/>
        </w:trPr>
        <w:tc>
          <w:tcPr>
            <w:tcW w:w="7800" w:type="dxa"/>
            <w:tcBorders>
              <w:top w:val="nil"/>
              <w:left w:val="single" w:sz="4" w:space="0" w:color="auto"/>
              <w:bottom w:val="single" w:sz="4" w:space="0" w:color="auto"/>
            </w:tcBorders>
            <w:shd w:val="clear" w:color="auto" w:fill="auto"/>
            <w:noWrap/>
            <w:vAlign w:val="center"/>
            <w:hideMark/>
          </w:tcPr>
          <w:p w14:paraId="35C060B6"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LICITACION  PUBLICA INTERNACIONAL</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304B007B"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485E4AC5" w14:textId="6C56C75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xml:space="preserve"> N/A </w:t>
            </w:r>
          </w:p>
        </w:tc>
      </w:tr>
      <w:tr w:rsidR="000546FF" w:rsidRPr="000546FF" w14:paraId="66F75840" w14:textId="77777777" w:rsidTr="00C95539">
        <w:trPr>
          <w:trHeight w:val="604"/>
          <w:jc w:val="center"/>
        </w:trPr>
        <w:tc>
          <w:tcPr>
            <w:tcW w:w="7800" w:type="dxa"/>
            <w:tcBorders>
              <w:top w:val="nil"/>
              <w:left w:val="single" w:sz="4" w:space="0" w:color="auto"/>
              <w:bottom w:val="single" w:sz="4" w:space="0" w:color="auto"/>
            </w:tcBorders>
            <w:shd w:val="clear" w:color="auto" w:fill="auto"/>
            <w:noWrap/>
            <w:vAlign w:val="center"/>
            <w:hideMark/>
          </w:tcPr>
          <w:p w14:paraId="69A0D4CD"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LICITACION RESTRINGIDA</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5A10BC4D"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4F14AB2A" w14:textId="68219C41"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N/A</w:t>
            </w:r>
          </w:p>
        </w:tc>
      </w:tr>
      <w:tr w:rsidR="000546FF" w:rsidRPr="000546FF" w14:paraId="0B3B445F" w14:textId="77777777" w:rsidTr="00C95539">
        <w:trPr>
          <w:trHeight w:val="631"/>
          <w:jc w:val="center"/>
        </w:trPr>
        <w:tc>
          <w:tcPr>
            <w:tcW w:w="7800" w:type="dxa"/>
            <w:tcBorders>
              <w:top w:val="nil"/>
              <w:left w:val="single" w:sz="4" w:space="0" w:color="auto"/>
              <w:bottom w:val="single" w:sz="4" w:space="0" w:color="auto"/>
            </w:tcBorders>
            <w:shd w:val="clear" w:color="auto" w:fill="auto"/>
            <w:noWrap/>
            <w:vAlign w:val="center"/>
            <w:hideMark/>
          </w:tcPr>
          <w:p w14:paraId="3A0181F7"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SORTEO DE OBRA</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66E3BE17"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4A005EA2" w14:textId="48CFEB50"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N/A</w:t>
            </w:r>
          </w:p>
        </w:tc>
      </w:tr>
      <w:tr w:rsidR="000546FF" w:rsidRPr="000546FF" w14:paraId="1E55E782" w14:textId="77777777" w:rsidTr="00C95539">
        <w:trPr>
          <w:trHeight w:val="631"/>
          <w:jc w:val="center"/>
        </w:trPr>
        <w:tc>
          <w:tcPr>
            <w:tcW w:w="7800" w:type="dxa"/>
            <w:tcBorders>
              <w:top w:val="nil"/>
              <w:left w:val="single" w:sz="4" w:space="0" w:color="auto"/>
              <w:bottom w:val="single" w:sz="4" w:space="0" w:color="auto"/>
            </w:tcBorders>
            <w:shd w:val="clear" w:color="auto" w:fill="auto"/>
            <w:noWrap/>
            <w:vAlign w:val="center"/>
            <w:hideMark/>
          </w:tcPr>
          <w:p w14:paraId="7BBAA9FA"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EXCEPCION-BIENES OSERVICIOS CON EXCLUSIVIDA</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4317E83C"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07352EED" w14:textId="2521E04C"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1,541,280.00</w:t>
            </w:r>
          </w:p>
        </w:tc>
      </w:tr>
      <w:tr w:rsidR="000546FF" w:rsidRPr="000546FF" w14:paraId="220D43D3" w14:textId="77777777" w:rsidTr="00C95539">
        <w:trPr>
          <w:trHeight w:val="639"/>
          <w:jc w:val="center"/>
        </w:trPr>
        <w:tc>
          <w:tcPr>
            <w:tcW w:w="7800" w:type="dxa"/>
            <w:tcBorders>
              <w:top w:val="nil"/>
              <w:left w:val="single" w:sz="4" w:space="0" w:color="auto"/>
              <w:bottom w:val="single" w:sz="4" w:space="0" w:color="auto"/>
            </w:tcBorders>
            <w:shd w:val="clear" w:color="auto" w:fill="auto"/>
            <w:noWrap/>
            <w:vAlign w:val="center"/>
            <w:hideMark/>
          </w:tcPr>
          <w:p w14:paraId="609F1C8C"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EXCEPCION-CONSTRUCCION, INTALACION  ADQUISICION DE OFICINA PARA EL SERVICIO EXTERIOR</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53171B26"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3879570C" w14:textId="52CE3AA9"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N/A</w:t>
            </w:r>
          </w:p>
        </w:tc>
      </w:tr>
      <w:tr w:rsidR="000546FF" w:rsidRPr="000546FF" w14:paraId="323F8040" w14:textId="77777777" w:rsidTr="00C95539">
        <w:trPr>
          <w:trHeight w:val="649"/>
          <w:jc w:val="center"/>
        </w:trPr>
        <w:tc>
          <w:tcPr>
            <w:tcW w:w="7800" w:type="dxa"/>
            <w:tcBorders>
              <w:top w:val="nil"/>
              <w:left w:val="single" w:sz="4" w:space="0" w:color="auto"/>
              <w:bottom w:val="single" w:sz="4" w:space="0" w:color="auto"/>
            </w:tcBorders>
            <w:shd w:val="clear" w:color="auto" w:fill="auto"/>
            <w:noWrap/>
            <w:vAlign w:val="center"/>
            <w:hideMark/>
          </w:tcPr>
          <w:p w14:paraId="71EFAEAC"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ARTISTICA, O RESTAURACION DE MONUMENTOS HISTORICO</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130CDF18"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6FD750B1" w14:textId="2DC16E13"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N/A</w:t>
            </w:r>
          </w:p>
        </w:tc>
      </w:tr>
      <w:tr w:rsidR="000546FF" w:rsidRPr="000546FF" w14:paraId="3A6AD8D4" w14:textId="77777777" w:rsidTr="00C95539">
        <w:trPr>
          <w:trHeight w:val="658"/>
          <w:jc w:val="center"/>
        </w:trPr>
        <w:tc>
          <w:tcPr>
            <w:tcW w:w="7800" w:type="dxa"/>
            <w:tcBorders>
              <w:top w:val="nil"/>
              <w:left w:val="single" w:sz="4" w:space="0" w:color="auto"/>
              <w:bottom w:val="single" w:sz="4" w:space="0" w:color="auto"/>
            </w:tcBorders>
            <w:shd w:val="clear" w:color="auto" w:fill="auto"/>
            <w:noWrap/>
            <w:vAlign w:val="center"/>
            <w:hideMark/>
          </w:tcPr>
          <w:p w14:paraId="4927EB18"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EXPCEPCION - PROVEEDOR UNICO</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1B72DB60"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2056BBAE" w14:textId="0D8CFEAB"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N/A</w:t>
            </w:r>
          </w:p>
        </w:tc>
      </w:tr>
      <w:tr w:rsidR="000546FF" w:rsidRPr="000546FF" w14:paraId="73370371" w14:textId="77777777" w:rsidTr="00C95539">
        <w:trPr>
          <w:trHeight w:val="1000"/>
          <w:jc w:val="center"/>
        </w:trPr>
        <w:tc>
          <w:tcPr>
            <w:tcW w:w="7800" w:type="dxa"/>
            <w:tcBorders>
              <w:top w:val="nil"/>
              <w:left w:val="single" w:sz="4" w:space="0" w:color="auto"/>
              <w:bottom w:val="single" w:sz="4" w:space="0" w:color="auto"/>
            </w:tcBorders>
            <w:shd w:val="clear" w:color="auto" w:fill="auto"/>
            <w:noWrap/>
            <w:vAlign w:val="center"/>
            <w:hideMark/>
          </w:tcPr>
          <w:p w14:paraId="300D15F5"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EXCEPCION - RESCISION DE CONTRTOS CUYA TERMINACION NO EXCEDA EL 40% DEL MONTO TOTAL DEL PROYECTO, OBRA O SERVICIO</w:t>
            </w:r>
          </w:p>
        </w:tc>
        <w:tc>
          <w:tcPr>
            <w:tcW w:w="220" w:type="dxa"/>
            <w:tcBorders>
              <w:top w:val="single" w:sz="4" w:space="0" w:color="auto"/>
              <w:bottom w:val="single" w:sz="4" w:space="0" w:color="auto"/>
              <w:right w:val="single" w:sz="4" w:space="0" w:color="auto"/>
            </w:tcBorders>
            <w:shd w:val="clear" w:color="auto" w:fill="auto"/>
            <w:vAlign w:val="center"/>
            <w:hideMark/>
          </w:tcPr>
          <w:p w14:paraId="011022C9"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63133722" w14:textId="6892321C"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N/A</w:t>
            </w:r>
          </w:p>
        </w:tc>
      </w:tr>
      <w:tr w:rsidR="000546FF" w:rsidRPr="000546FF" w14:paraId="49707651" w14:textId="77777777" w:rsidTr="00C95539">
        <w:trPr>
          <w:trHeight w:val="814"/>
          <w:jc w:val="center"/>
        </w:trPr>
        <w:tc>
          <w:tcPr>
            <w:tcW w:w="7800" w:type="dxa"/>
            <w:tcBorders>
              <w:top w:val="nil"/>
              <w:left w:val="single" w:sz="4" w:space="0" w:color="auto"/>
              <w:bottom w:val="single" w:sz="4" w:space="0" w:color="auto"/>
            </w:tcBorders>
            <w:shd w:val="clear" w:color="auto" w:fill="auto"/>
            <w:noWrap/>
            <w:vAlign w:val="center"/>
            <w:hideMark/>
          </w:tcPr>
          <w:p w14:paraId="208C0787"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COMPRA Y CONTRATACION DEL COMBUSTIBLES</w:t>
            </w:r>
          </w:p>
        </w:tc>
        <w:tc>
          <w:tcPr>
            <w:tcW w:w="220" w:type="dxa"/>
            <w:tcBorders>
              <w:top w:val="single" w:sz="4" w:space="0" w:color="auto"/>
              <w:bottom w:val="single" w:sz="4" w:space="0" w:color="auto"/>
              <w:right w:val="single" w:sz="4" w:space="0" w:color="auto"/>
            </w:tcBorders>
            <w:shd w:val="clear" w:color="auto" w:fill="auto"/>
            <w:noWrap/>
            <w:vAlign w:val="center"/>
            <w:hideMark/>
          </w:tcPr>
          <w:p w14:paraId="37099B16" w14:textId="77777777"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 </w:t>
            </w:r>
          </w:p>
        </w:tc>
        <w:tc>
          <w:tcPr>
            <w:tcW w:w="1780" w:type="dxa"/>
            <w:tcBorders>
              <w:top w:val="nil"/>
              <w:left w:val="nil"/>
              <w:bottom w:val="single" w:sz="4" w:space="0" w:color="auto"/>
              <w:right w:val="single" w:sz="4" w:space="0" w:color="auto"/>
            </w:tcBorders>
            <w:shd w:val="clear" w:color="auto" w:fill="auto"/>
            <w:noWrap/>
            <w:vAlign w:val="center"/>
            <w:hideMark/>
          </w:tcPr>
          <w:p w14:paraId="068F7B0E" w14:textId="535D38DC" w:rsidR="00322160" w:rsidRPr="000546FF" w:rsidRDefault="00322160" w:rsidP="00322160">
            <w:pPr>
              <w:pStyle w:val="Default"/>
              <w:rPr>
                <w:rFonts w:ascii="Times New Roman" w:eastAsia="Calibri" w:hAnsi="Times New Roman" w:cs="Times New Roman"/>
                <w:noProof/>
                <w:color w:val="4C4747"/>
                <w:spacing w:val="20"/>
              </w:rPr>
            </w:pPr>
            <w:r w:rsidRPr="000546FF">
              <w:rPr>
                <w:rFonts w:ascii="Times New Roman" w:eastAsia="Calibri" w:hAnsi="Times New Roman" w:cs="Times New Roman"/>
                <w:noProof/>
                <w:color w:val="4C4747"/>
                <w:spacing w:val="20"/>
              </w:rPr>
              <w:t>N/A</w:t>
            </w:r>
          </w:p>
        </w:tc>
      </w:tr>
    </w:tbl>
    <w:p w14:paraId="53452B04" w14:textId="7E537FDB" w:rsidR="00503F24" w:rsidRPr="000546FF" w:rsidRDefault="00503F24" w:rsidP="00503F24">
      <w:pPr>
        <w:rPr>
          <w:color w:val="4C4747"/>
          <w:lang w:val="es-ES"/>
        </w:rPr>
      </w:pPr>
    </w:p>
    <w:p w14:paraId="48ADB9CF" w14:textId="0D99AD2D" w:rsidR="00ED10D0" w:rsidRPr="000546FF" w:rsidRDefault="00ED10D0">
      <w:pPr>
        <w:rPr>
          <w:color w:val="4C4747"/>
          <w:lang w:val="es-ES"/>
        </w:rPr>
      </w:pPr>
      <w:r w:rsidRPr="000546FF">
        <w:rPr>
          <w:color w:val="4C4747"/>
          <w:lang w:val="es-ES"/>
        </w:rPr>
        <w:br w:type="page"/>
      </w:r>
    </w:p>
    <w:p w14:paraId="5FB881B0" w14:textId="440CE316" w:rsidR="00ED10D0" w:rsidRPr="000546FF" w:rsidRDefault="00ED10D0" w:rsidP="00ED10D0">
      <w:pPr>
        <w:rPr>
          <w:b/>
          <w:color w:val="4C4747"/>
          <w:lang w:val="es-ES"/>
        </w:rPr>
      </w:pPr>
      <w:r w:rsidRPr="000546FF">
        <w:rPr>
          <w:b/>
          <w:color w:val="4C4747"/>
          <w:lang w:val="es-ES"/>
        </w:rPr>
        <w:lastRenderedPageBreak/>
        <w:t>Imágenes de Acciones realizadas por la DGDC en el 2024</w:t>
      </w:r>
    </w:p>
    <w:p w14:paraId="16A9F21A" w14:textId="77777777" w:rsidR="00ED10D0" w:rsidRPr="000546FF" w:rsidRDefault="00ED10D0" w:rsidP="00ED10D0">
      <w:pPr>
        <w:rPr>
          <w:color w:val="4C4747"/>
          <w:lang w:val="es-ES"/>
        </w:rPr>
      </w:pPr>
    </w:p>
    <w:p w14:paraId="4840AF24" w14:textId="20C22A4D" w:rsidR="00ED10D0" w:rsidRPr="000546FF" w:rsidRDefault="00ED10D0" w:rsidP="00503F24">
      <w:pPr>
        <w:rPr>
          <w:color w:val="4C4747"/>
          <w:lang w:val="es-ES"/>
        </w:rPr>
      </w:pPr>
      <w:r w:rsidRPr="000546FF">
        <w:rPr>
          <w:color w:val="4C4747"/>
          <w:lang w:val="es-ES"/>
        </w:rPr>
        <w:t>Operativos de Fumigación</w:t>
      </w:r>
    </w:p>
    <w:p w14:paraId="5B955C6E" w14:textId="5804B92C" w:rsidR="00ED10D0" w:rsidRPr="000546FF" w:rsidRDefault="00ED10D0" w:rsidP="00503F24">
      <w:pPr>
        <w:rPr>
          <w:color w:val="4C4747"/>
          <w:lang w:val="es-ES"/>
        </w:rPr>
      </w:pPr>
      <w:r w:rsidRPr="000546FF">
        <w:rPr>
          <w:noProof/>
          <w:color w:val="4C4747"/>
          <w:lang w:val="es-ES" w:eastAsia="es-ES"/>
        </w:rPr>
        <w:drawing>
          <wp:inline distT="0" distB="0" distL="0" distR="0" wp14:anchorId="11FE60CF" wp14:editId="0EC7E0AE">
            <wp:extent cx="5029200" cy="2893695"/>
            <wp:effectExtent l="0" t="0" r="0" b="190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29200" cy="2893695"/>
                    </a:xfrm>
                    <a:prstGeom prst="rect">
                      <a:avLst/>
                    </a:prstGeom>
                  </pic:spPr>
                </pic:pic>
              </a:graphicData>
            </a:graphic>
          </wp:inline>
        </w:drawing>
      </w:r>
    </w:p>
    <w:p w14:paraId="18087720" w14:textId="1DBE21A6" w:rsidR="00ED10D0" w:rsidRPr="000546FF" w:rsidRDefault="00ED10D0" w:rsidP="00503F24">
      <w:pPr>
        <w:rPr>
          <w:color w:val="4C4747"/>
          <w:lang w:val="es-ES"/>
        </w:rPr>
      </w:pPr>
      <w:r w:rsidRPr="000546FF">
        <w:rPr>
          <w:noProof/>
          <w:color w:val="4C4747"/>
          <w:lang w:val="es-ES" w:eastAsia="es-ES"/>
        </w:rPr>
        <w:drawing>
          <wp:inline distT="0" distB="0" distL="0" distR="0" wp14:anchorId="3D145DE6" wp14:editId="38CDE5F6">
            <wp:extent cx="1647825" cy="1200150"/>
            <wp:effectExtent l="0" t="0" r="952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47825" cy="1200150"/>
                    </a:xfrm>
                    <a:prstGeom prst="rect">
                      <a:avLst/>
                    </a:prstGeom>
                    <a:noFill/>
                  </pic:spPr>
                </pic:pic>
              </a:graphicData>
            </a:graphic>
          </wp:inline>
        </w:drawing>
      </w:r>
      <w:r w:rsidRPr="000546FF">
        <w:rPr>
          <w:color w:val="4C4747"/>
          <w:lang w:val="es-ES"/>
        </w:rPr>
        <w:t xml:space="preserve"> </w:t>
      </w:r>
      <w:r w:rsidRPr="000546FF">
        <w:rPr>
          <w:noProof/>
          <w:color w:val="4C4747"/>
          <w:lang w:val="es-ES" w:eastAsia="es-ES"/>
        </w:rPr>
        <w:drawing>
          <wp:inline distT="0" distB="0" distL="0" distR="0" wp14:anchorId="62A70686" wp14:editId="5A389EC2">
            <wp:extent cx="1590675" cy="1206719"/>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1825" cy="1207591"/>
                    </a:xfrm>
                    <a:prstGeom prst="rect">
                      <a:avLst/>
                    </a:prstGeom>
                    <a:noFill/>
                  </pic:spPr>
                </pic:pic>
              </a:graphicData>
            </a:graphic>
          </wp:inline>
        </w:drawing>
      </w:r>
      <w:r w:rsidRPr="000546FF">
        <w:rPr>
          <w:color w:val="4C4747"/>
          <w:lang w:val="es-ES"/>
        </w:rPr>
        <w:t xml:space="preserve"> </w:t>
      </w:r>
      <w:r w:rsidRPr="000546FF">
        <w:rPr>
          <w:noProof/>
          <w:color w:val="4C4747"/>
          <w:lang w:val="es-ES" w:eastAsia="es-ES"/>
        </w:rPr>
        <w:drawing>
          <wp:inline distT="0" distB="0" distL="0" distR="0" wp14:anchorId="3F366B6F" wp14:editId="5C4B8C22">
            <wp:extent cx="1600200" cy="1209242"/>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02105" cy="1210681"/>
                    </a:xfrm>
                    <a:prstGeom prst="rect">
                      <a:avLst/>
                    </a:prstGeom>
                    <a:noFill/>
                  </pic:spPr>
                </pic:pic>
              </a:graphicData>
            </a:graphic>
          </wp:inline>
        </w:drawing>
      </w:r>
    </w:p>
    <w:p w14:paraId="277C0286" w14:textId="77777777" w:rsidR="00ED10D0" w:rsidRPr="000546FF" w:rsidRDefault="00ED10D0" w:rsidP="00503F24">
      <w:pPr>
        <w:rPr>
          <w:color w:val="4C4747"/>
          <w:lang w:val="es-ES"/>
        </w:rPr>
      </w:pPr>
    </w:p>
    <w:p w14:paraId="221DAB4F" w14:textId="3C7D2187" w:rsidR="00ED10D0" w:rsidRPr="000546FF" w:rsidRDefault="00ED10D0" w:rsidP="00503F24">
      <w:pPr>
        <w:rPr>
          <w:color w:val="4C4747"/>
          <w:lang w:val="es-ES"/>
        </w:rPr>
      </w:pPr>
      <w:r w:rsidRPr="000546FF">
        <w:rPr>
          <w:color w:val="4C4747"/>
          <w:lang w:val="es-ES"/>
        </w:rPr>
        <w:t>Capacitaciones</w:t>
      </w:r>
    </w:p>
    <w:p w14:paraId="0258FDD0" w14:textId="15F8A9DF" w:rsidR="00ED10D0" w:rsidRPr="000546FF" w:rsidRDefault="00ED10D0" w:rsidP="00ED10D0">
      <w:pPr>
        <w:rPr>
          <w:color w:val="4C4747"/>
          <w:lang w:val="es-ES"/>
        </w:rPr>
      </w:pPr>
      <w:r w:rsidRPr="000546FF">
        <w:rPr>
          <w:noProof/>
          <w:color w:val="4C4747"/>
          <w:lang w:val="es-ES" w:eastAsia="es-ES"/>
        </w:rPr>
        <w:drawing>
          <wp:inline distT="0" distB="0" distL="0" distR="0" wp14:anchorId="75EEBCDD" wp14:editId="5E925213">
            <wp:extent cx="2728558" cy="1636790"/>
            <wp:effectExtent l="0" t="0" r="0" b="190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4170" cy="1646155"/>
                    </a:xfrm>
                    <a:prstGeom prst="rect">
                      <a:avLst/>
                    </a:prstGeom>
                  </pic:spPr>
                </pic:pic>
              </a:graphicData>
            </a:graphic>
          </wp:inline>
        </w:drawing>
      </w:r>
      <w:r w:rsidRPr="000546FF">
        <w:rPr>
          <w:color w:val="4C4747"/>
          <w:lang w:val="es-ES"/>
        </w:rPr>
        <w:t xml:space="preserve"> </w:t>
      </w:r>
      <w:r w:rsidRPr="000546FF">
        <w:rPr>
          <w:noProof/>
          <w:color w:val="4C4747"/>
          <w:lang w:val="es-ES" w:eastAsia="es-ES"/>
        </w:rPr>
        <w:drawing>
          <wp:inline distT="0" distB="0" distL="0" distR="0" wp14:anchorId="2FFAE9C5" wp14:editId="5A33B5DF">
            <wp:extent cx="1984460" cy="1274445"/>
            <wp:effectExtent l="0" t="0" r="0" b="190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92016" cy="1279298"/>
                    </a:xfrm>
                    <a:prstGeom prst="rect">
                      <a:avLst/>
                    </a:prstGeom>
                    <a:noFill/>
                  </pic:spPr>
                </pic:pic>
              </a:graphicData>
            </a:graphic>
          </wp:inline>
        </w:drawing>
      </w:r>
    </w:p>
    <w:p w14:paraId="134E20F3" w14:textId="77777777" w:rsidR="00ED10D0" w:rsidRPr="000546FF" w:rsidRDefault="00ED10D0" w:rsidP="00ED10D0">
      <w:pPr>
        <w:rPr>
          <w:color w:val="4C4747"/>
          <w:lang w:val="es-ES"/>
        </w:rPr>
      </w:pPr>
    </w:p>
    <w:p w14:paraId="62BCD417" w14:textId="6C3C4B76" w:rsidR="00ED10D0" w:rsidRPr="000546FF" w:rsidRDefault="00ED10D0" w:rsidP="00503F24">
      <w:pPr>
        <w:rPr>
          <w:color w:val="4C4747"/>
          <w:lang w:val="es-ES"/>
        </w:rPr>
      </w:pPr>
    </w:p>
    <w:p w14:paraId="6027E36E" w14:textId="020556B3" w:rsidR="00ED10D0" w:rsidRPr="000546FF" w:rsidRDefault="00ED10D0" w:rsidP="00503F24">
      <w:pPr>
        <w:rPr>
          <w:color w:val="4C4747"/>
          <w:lang w:val="es-ES"/>
        </w:rPr>
      </w:pPr>
      <w:r w:rsidRPr="000546FF">
        <w:rPr>
          <w:color w:val="4C4747"/>
          <w:lang w:val="es-ES"/>
        </w:rPr>
        <w:lastRenderedPageBreak/>
        <w:t>Infraestructura</w:t>
      </w:r>
    </w:p>
    <w:p w14:paraId="21DBB12C" w14:textId="6DAE6259" w:rsidR="00ED10D0" w:rsidRPr="000546FF" w:rsidRDefault="00ED10D0" w:rsidP="00503F24">
      <w:pPr>
        <w:rPr>
          <w:color w:val="4C4747"/>
          <w:lang w:val="es-ES"/>
        </w:rPr>
      </w:pPr>
      <w:r w:rsidRPr="000546FF">
        <w:rPr>
          <w:noProof/>
          <w:color w:val="4C4747"/>
          <w:lang w:val="es-ES" w:eastAsia="es-ES"/>
        </w:rPr>
        <w:drawing>
          <wp:inline distT="0" distB="0" distL="0" distR="0" wp14:anchorId="59E2C332" wp14:editId="67AF5F75">
            <wp:extent cx="2545421" cy="1442085"/>
            <wp:effectExtent l="0" t="0" r="7620" b="571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97110" cy="1471369"/>
                    </a:xfrm>
                    <a:prstGeom prst="rect">
                      <a:avLst/>
                    </a:prstGeom>
                  </pic:spPr>
                </pic:pic>
              </a:graphicData>
            </a:graphic>
          </wp:inline>
        </w:drawing>
      </w:r>
      <w:r w:rsidRPr="000546FF">
        <w:rPr>
          <w:color w:val="4C4747"/>
          <w:lang w:val="es-ES"/>
        </w:rPr>
        <w:t xml:space="preserve"> </w:t>
      </w:r>
      <w:r w:rsidRPr="000546FF">
        <w:rPr>
          <w:noProof/>
          <w:color w:val="4C4747"/>
          <w:lang w:val="es-ES" w:eastAsia="es-ES"/>
        </w:rPr>
        <w:drawing>
          <wp:inline distT="0" distB="0" distL="0" distR="0" wp14:anchorId="7EA66AE9" wp14:editId="0B9B3BD5">
            <wp:extent cx="2219325" cy="1447680"/>
            <wp:effectExtent l="0" t="0" r="0" b="63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1954" cy="1455918"/>
                    </a:xfrm>
                    <a:prstGeom prst="rect">
                      <a:avLst/>
                    </a:prstGeom>
                    <a:noFill/>
                  </pic:spPr>
                </pic:pic>
              </a:graphicData>
            </a:graphic>
          </wp:inline>
        </w:drawing>
      </w:r>
    </w:p>
    <w:p w14:paraId="55FFF33B" w14:textId="73B9AE61" w:rsidR="00E00658" w:rsidRPr="000546FF" w:rsidRDefault="00E00658" w:rsidP="00503F24">
      <w:pPr>
        <w:rPr>
          <w:color w:val="4C4747"/>
          <w:lang w:val="es-ES"/>
        </w:rPr>
      </w:pPr>
      <w:r w:rsidRPr="000546FF">
        <w:rPr>
          <w:noProof/>
          <w:color w:val="4C4747"/>
          <w:lang w:val="es-ES" w:eastAsia="es-ES"/>
        </w:rPr>
        <w:drawing>
          <wp:inline distT="0" distB="0" distL="0" distR="0" wp14:anchorId="58F13D63" wp14:editId="39CCE5EB">
            <wp:extent cx="3600953" cy="2029108"/>
            <wp:effectExtent l="0" t="0" r="0"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600953" cy="2029108"/>
                    </a:xfrm>
                    <a:prstGeom prst="rect">
                      <a:avLst/>
                    </a:prstGeom>
                  </pic:spPr>
                </pic:pic>
              </a:graphicData>
            </a:graphic>
          </wp:inline>
        </w:drawing>
      </w:r>
    </w:p>
    <w:p w14:paraId="14B7821D" w14:textId="77777777" w:rsidR="00E00658" w:rsidRPr="000546FF" w:rsidRDefault="00E00658" w:rsidP="00503F24">
      <w:pPr>
        <w:rPr>
          <w:color w:val="4C4747"/>
          <w:lang w:val="es-ES"/>
        </w:rPr>
      </w:pPr>
    </w:p>
    <w:p w14:paraId="393D63E7" w14:textId="50D34624" w:rsidR="00E00658" w:rsidRPr="000546FF" w:rsidRDefault="00E00658" w:rsidP="00503F24">
      <w:pPr>
        <w:rPr>
          <w:color w:val="4C4747"/>
          <w:lang w:val="es-ES"/>
        </w:rPr>
      </w:pPr>
      <w:r w:rsidRPr="000546FF">
        <w:rPr>
          <w:color w:val="4C4747"/>
          <w:lang w:val="es-ES"/>
        </w:rPr>
        <w:t>Operativos Médicos</w:t>
      </w:r>
    </w:p>
    <w:p w14:paraId="2120E258" w14:textId="5B5E8C80" w:rsidR="00E00658" w:rsidRPr="000546FF" w:rsidRDefault="00E00658" w:rsidP="00503F24">
      <w:pPr>
        <w:rPr>
          <w:color w:val="4C4747"/>
          <w:lang w:val="es-ES"/>
        </w:rPr>
      </w:pPr>
      <w:r w:rsidRPr="000546FF">
        <w:rPr>
          <w:noProof/>
          <w:color w:val="4C4747"/>
          <w:lang w:val="es-ES" w:eastAsia="es-ES"/>
        </w:rPr>
        <w:drawing>
          <wp:inline distT="0" distB="0" distL="0" distR="0" wp14:anchorId="2010B8E0" wp14:editId="4BF2D4A4">
            <wp:extent cx="2755235" cy="1704975"/>
            <wp:effectExtent l="0" t="0" r="762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84302" cy="1722962"/>
                    </a:xfrm>
                    <a:prstGeom prst="rect">
                      <a:avLst/>
                    </a:prstGeom>
                  </pic:spPr>
                </pic:pic>
              </a:graphicData>
            </a:graphic>
          </wp:inline>
        </w:drawing>
      </w:r>
      <w:r w:rsidRPr="000546FF">
        <w:rPr>
          <w:color w:val="4C4747"/>
          <w:lang w:val="es-ES"/>
        </w:rPr>
        <w:t xml:space="preserve"> </w:t>
      </w:r>
      <w:r w:rsidRPr="000546FF">
        <w:rPr>
          <w:noProof/>
          <w:color w:val="4C4747"/>
          <w:lang w:val="es-ES" w:eastAsia="es-ES"/>
        </w:rPr>
        <w:drawing>
          <wp:inline distT="0" distB="0" distL="0" distR="0" wp14:anchorId="4AD204C2" wp14:editId="2377F9D0">
            <wp:extent cx="2119745" cy="145732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25207" cy="1461080"/>
                    </a:xfrm>
                    <a:prstGeom prst="rect">
                      <a:avLst/>
                    </a:prstGeom>
                  </pic:spPr>
                </pic:pic>
              </a:graphicData>
            </a:graphic>
          </wp:inline>
        </w:drawing>
      </w:r>
    </w:p>
    <w:p w14:paraId="5540E889" w14:textId="50515E3B" w:rsidR="00E00658" w:rsidRPr="000546FF" w:rsidRDefault="00E00658" w:rsidP="00503F24">
      <w:pPr>
        <w:rPr>
          <w:color w:val="4C4747"/>
          <w:lang w:val="es-ES"/>
        </w:rPr>
      </w:pPr>
      <w:r w:rsidRPr="000546FF">
        <w:rPr>
          <w:noProof/>
          <w:color w:val="4C4747"/>
          <w:lang w:val="es-ES" w:eastAsia="es-ES"/>
        </w:rPr>
        <w:drawing>
          <wp:inline distT="0" distB="0" distL="0" distR="0" wp14:anchorId="495AE84D" wp14:editId="4090D68F">
            <wp:extent cx="2276475" cy="1530599"/>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81119" cy="1533722"/>
                    </a:xfrm>
                    <a:prstGeom prst="rect">
                      <a:avLst/>
                    </a:prstGeom>
                  </pic:spPr>
                </pic:pic>
              </a:graphicData>
            </a:graphic>
          </wp:inline>
        </w:drawing>
      </w:r>
      <w:r w:rsidRPr="000546FF">
        <w:rPr>
          <w:color w:val="4C4747"/>
          <w:lang w:val="es-ES"/>
        </w:rPr>
        <w:t xml:space="preserve"> </w:t>
      </w:r>
      <w:r w:rsidRPr="000546FF">
        <w:rPr>
          <w:noProof/>
          <w:color w:val="4C4747"/>
          <w:lang w:val="es-ES" w:eastAsia="es-ES"/>
        </w:rPr>
        <w:drawing>
          <wp:inline distT="0" distB="0" distL="0" distR="0" wp14:anchorId="5C98EECD" wp14:editId="4EE78FEC">
            <wp:extent cx="2275884" cy="1519555"/>
            <wp:effectExtent l="0" t="0" r="0" b="444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03828" cy="1538212"/>
                    </a:xfrm>
                    <a:prstGeom prst="rect">
                      <a:avLst/>
                    </a:prstGeom>
                  </pic:spPr>
                </pic:pic>
              </a:graphicData>
            </a:graphic>
          </wp:inline>
        </w:drawing>
      </w:r>
    </w:p>
    <w:p w14:paraId="6CC1ED8E" w14:textId="71A306E4" w:rsidR="00E00658" w:rsidRPr="000546FF" w:rsidRDefault="004175E2" w:rsidP="00503F24">
      <w:pPr>
        <w:rPr>
          <w:color w:val="4C4747"/>
          <w:lang w:val="es-ES"/>
        </w:rPr>
      </w:pPr>
      <w:r w:rsidRPr="000546FF">
        <w:rPr>
          <w:color w:val="4C4747"/>
          <w:lang w:val="es-ES"/>
        </w:rPr>
        <w:lastRenderedPageBreak/>
        <w:t>Donaciones</w:t>
      </w:r>
    </w:p>
    <w:p w14:paraId="164C5C08" w14:textId="1730782F" w:rsidR="004175E2" w:rsidRPr="000546FF" w:rsidRDefault="004175E2" w:rsidP="00503F24">
      <w:pPr>
        <w:rPr>
          <w:color w:val="4C4747"/>
          <w:lang w:val="es-ES"/>
        </w:rPr>
      </w:pPr>
      <w:r w:rsidRPr="000546FF">
        <w:rPr>
          <w:noProof/>
          <w:color w:val="4C4747"/>
          <w:lang w:val="es-ES" w:eastAsia="es-ES"/>
        </w:rPr>
        <w:drawing>
          <wp:inline distT="0" distB="0" distL="0" distR="0" wp14:anchorId="73016FB8" wp14:editId="102620FC">
            <wp:extent cx="2437624" cy="1687586"/>
            <wp:effectExtent l="0" t="0" r="1270" b="8255"/>
            <wp:docPr id="61" name="Imagen 61" descr="C:\Users\smartinez\Downloads\WhatsApp Image 2024-12-13 at 15.3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martinez\Downloads\WhatsApp Image 2024-12-13 at 15.31.45.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55509" cy="1699968"/>
                    </a:xfrm>
                    <a:prstGeom prst="rect">
                      <a:avLst/>
                    </a:prstGeom>
                    <a:noFill/>
                    <a:ln>
                      <a:noFill/>
                    </a:ln>
                  </pic:spPr>
                </pic:pic>
              </a:graphicData>
            </a:graphic>
          </wp:inline>
        </w:drawing>
      </w:r>
      <w:r w:rsidRPr="000546FF">
        <w:rPr>
          <w:noProof/>
          <w:color w:val="4C4747"/>
          <w:lang w:val="es-ES" w:eastAsia="es-ES"/>
        </w:rPr>
        <w:t xml:space="preserve"> </w:t>
      </w:r>
      <w:r w:rsidRPr="000546FF">
        <w:rPr>
          <w:noProof/>
          <w:color w:val="4C4747"/>
          <w:lang w:val="es-ES" w:eastAsia="es-ES"/>
        </w:rPr>
        <w:drawing>
          <wp:inline distT="0" distB="0" distL="0" distR="0" wp14:anchorId="4F81EFDC" wp14:editId="3F1E2584">
            <wp:extent cx="2452370" cy="1680205"/>
            <wp:effectExtent l="0" t="0" r="5080" b="0"/>
            <wp:docPr id="60" name="Imagen 60" descr="C:\Users\smartinez\Downloads\WhatsApp Image 2024-12-13 at 15.3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martinez\Downloads\WhatsApp Image 2024-12-13 at 15.31.44.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81293" cy="1700021"/>
                    </a:xfrm>
                    <a:prstGeom prst="rect">
                      <a:avLst/>
                    </a:prstGeom>
                    <a:noFill/>
                    <a:ln>
                      <a:noFill/>
                    </a:ln>
                  </pic:spPr>
                </pic:pic>
              </a:graphicData>
            </a:graphic>
          </wp:inline>
        </w:drawing>
      </w:r>
    </w:p>
    <w:p w14:paraId="3FAD8D8D" w14:textId="1FEA6CBA" w:rsidR="00E00658" w:rsidRPr="000546FF" w:rsidRDefault="004175E2" w:rsidP="00503F24">
      <w:pPr>
        <w:rPr>
          <w:color w:val="4C4747"/>
          <w:lang w:val="es-ES"/>
        </w:rPr>
      </w:pPr>
      <w:r w:rsidRPr="000546FF">
        <w:rPr>
          <w:noProof/>
          <w:color w:val="4C4747"/>
          <w:lang w:val="es-ES" w:eastAsia="es-ES"/>
        </w:rPr>
        <w:drawing>
          <wp:inline distT="0" distB="0" distL="0" distR="0" wp14:anchorId="6E7D8A53" wp14:editId="459C8253">
            <wp:extent cx="3838575" cy="2618158"/>
            <wp:effectExtent l="0" t="0" r="0" b="0"/>
            <wp:docPr id="59" name="Imagen 59" descr="C:\Users\smartinez\Downloads\WhatsApp Image 2024-12-13 at 15.25.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martinez\Downloads\WhatsApp Image 2024-12-13 at 15.25.56.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55975" cy="2630026"/>
                    </a:xfrm>
                    <a:prstGeom prst="rect">
                      <a:avLst/>
                    </a:prstGeom>
                    <a:noFill/>
                    <a:ln>
                      <a:noFill/>
                    </a:ln>
                  </pic:spPr>
                </pic:pic>
              </a:graphicData>
            </a:graphic>
          </wp:inline>
        </w:drawing>
      </w:r>
    </w:p>
    <w:sectPr w:rsidR="00E00658" w:rsidRPr="000546FF" w:rsidSect="009E3D1C">
      <w:footerReference w:type="default" r:id="rId40"/>
      <w:type w:val="continuous"/>
      <w:pgSz w:w="12240" w:h="15840" w:code="119"/>
      <w:pgMar w:top="1440" w:right="2160" w:bottom="1440" w:left="216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14FFB" w14:textId="77777777" w:rsidR="003C0CFE" w:rsidRDefault="003C0CFE" w:rsidP="00E84651">
      <w:pPr>
        <w:spacing w:after="0" w:line="240" w:lineRule="auto"/>
      </w:pPr>
      <w:r>
        <w:separator/>
      </w:r>
    </w:p>
  </w:endnote>
  <w:endnote w:type="continuationSeparator" w:id="0">
    <w:p w14:paraId="7F923904" w14:textId="77777777" w:rsidR="003C0CFE" w:rsidRDefault="003C0CFE"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PMingLiU">
    <w:altName w:val="新細明體"/>
    <w:panose1 w:val="02010601000101010101"/>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82260"/>
      <w:docPartObj>
        <w:docPartGallery w:val="Page Numbers (Bottom of Page)"/>
        <w:docPartUnique/>
      </w:docPartObj>
    </w:sdtPr>
    <w:sdtEndPr>
      <w:rPr>
        <w:noProof/>
      </w:rPr>
    </w:sdtEndPr>
    <w:sdtContent>
      <w:p w14:paraId="1A9E6193" w14:textId="53F74689" w:rsidR="008970C5" w:rsidRDefault="008970C5">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8970C5" w:rsidRDefault="008970C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F4AC4" w14:textId="3B89C4A2" w:rsidR="008970C5" w:rsidRDefault="008970C5" w:rsidP="00360D56">
    <w:pPr>
      <w:pStyle w:val="Piedepgina"/>
      <w:jc w:val="center"/>
    </w:pPr>
    <w:r>
      <w:rPr>
        <w:noProof/>
        <w:lang w:val="es-ES" w:eastAsia="es-ES"/>
      </w:rPr>
      <w:drawing>
        <wp:anchor distT="0" distB="0" distL="114300" distR="114300" simplePos="0" relativeHeight="251658240" behindDoc="0" locked="0" layoutInCell="1" allowOverlap="1" wp14:anchorId="54F82055" wp14:editId="0887087E">
          <wp:simplePos x="0" y="0"/>
          <wp:positionH relativeFrom="column">
            <wp:posOffset>1026160</wp:posOffset>
          </wp:positionH>
          <wp:positionV relativeFrom="paragraph">
            <wp:posOffset>-467995</wp:posOffset>
          </wp:positionV>
          <wp:extent cx="2995930" cy="408305"/>
          <wp:effectExtent l="0" t="0" r="0" b="0"/>
          <wp:wrapSquare wrapText="bothSides"/>
          <wp:docPr id="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62553">
      <w:rPr>
        <w:noProof/>
        <w:color w:val="7F7F7F" w:themeColor="text1" w:themeTint="80"/>
      </w:rPr>
      <w:t>37</w:t>
    </w:r>
    <w:r w:rsidRPr="00F74112">
      <w:rPr>
        <w:noProof/>
        <w:color w:val="7F7F7F" w:themeColor="text1" w:themeTint="8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926251"/>
      <w:docPartObj>
        <w:docPartGallery w:val="Page Numbers (Bottom of Page)"/>
        <w:docPartUnique/>
      </w:docPartObj>
    </w:sdtPr>
    <w:sdtEndPr>
      <w:rPr>
        <w:noProof/>
      </w:rPr>
    </w:sdtEndPr>
    <w:sdtContent>
      <w:p w14:paraId="4983E1CA" w14:textId="77777777" w:rsidR="008970C5" w:rsidRDefault="008970C5" w:rsidP="0021106F">
        <w:pPr>
          <w:pStyle w:val="Piedepgina"/>
          <w:jc w:val="center"/>
        </w:pPr>
        <w:r>
          <w:rPr>
            <w:noProof/>
            <w:lang w:val="es-ES" w:eastAsia="es-ES"/>
          </w:rPr>
          <w:drawing>
            <wp:anchor distT="0" distB="0" distL="114300" distR="114300" simplePos="0" relativeHeight="251660288" behindDoc="0" locked="0" layoutInCell="1" allowOverlap="1" wp14:anchorId="2A1A5AE6" wp14:editId="393FD2F1">
              <wp:simplePos x="0" y="0"/>
              <wp:positionH relativeFrom="column">
                <wp:posOffset>2622550</wp:posOffset>
              </wp:positionH>
              <wp:positionV relativeFrom="paragraph">
                <wp:posOffset>-121920</wp:posOffset>
              </wp:positionV>
              <wp:extent cx="2995930" cy="408305"/>
              <wp:effectExtent l="0" t="0" r="0" b="0"/>
              <wp:wrapSquare wrapText="bothSides"/>
              <wp:docPr id="4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379E2E3" w14:textId="77777777" w:rsidR="008970C5" w:rsidRDefault="008970C5" w:rsidP="0021106F">
        <w:pPr>
          <w:pStyle w:val="Piedepgina"/>
          <w:jc w:val="center"/>
          <w:rPr>
            <w:color w:val="7F7F7F" w:themeColor="text1" w:themeTint="80"/>
          </w:rPr>
        </w:pPr>
      </w:p>
      <w:p w14:paraId="56021CDE" w14:textId="7CE76738" w:rsidR="008970C5" w:rsidRDefault="008970C5"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62553">
          <w:rPr>
            <w:noProof/>
            <w:color w:val="7F7F7F" w:themeColor="text1" w:themeTint="80"/>
          </w:rPr>
          <w:t>40</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731573"/>
      <w:docPartObj>
        <w:docPartGallery w:val="Page Numbers (Bottom of Page)"/>
        <w:docPartUnique/>
      </w:docPartObj>
    </w:sdtPr>
    <w:sdtEndPr>
      <w:rPr>
        <w:noProof/>
      </w:rPr>
    </w:sdtEndPr>
    <w:sdtContent>
      <w:p w14:paraId="3E5633DD" w14:textId="77777777" w:rsidR="008970C5" w:rsidRDefault="008970C5" w:rsidP="0021106F">
        <w:pPr>
          <w:pStyle w:val="Piedepgina"/>
          <w:jc w:val="center"/>
        </w:pPr>
        <w:r>
          <w:rPr>
            <w:noProof/>
            <w:lang w:val="es-ES" w:eastAsia="es-ES"/>
          </w:rPr>
          <w:drawing>
            <wp:anchor distT="0" distB="0" distL="114300" distR="114300" simplePos="0" relativeHeight="251662336" behindDoc="0" locked="0" layoutInCell="1" allowOverlap="1" wp14:anchorId="51F0B3AC" wp14:editId="39E823A2">
              <wp:simplePos x="0" y="0"/>
              <wp:positionH relativeFrom="column">
                <wp:posOffset>993775</wp:posOffset>
              </wp:positionH>
              <wp:positionV relativeFrom="paragraph">
                <wp:posOffset>-121920</wp:posOffset>
              </wp:positionV>
              <wp:extent cx="2995930" cy="408305"/>
              <wp:effectExtent l="0" t="0" r="0" b="0"/>
              <wp:wrapSquare wrapText="bothSides"/>
              <wp:docPr id="2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C108426" w14:textId="77777777" w:rsidR="008970C5" w:rsidRDefault="008970C5" w:rsidP="0021106F">
        <w:pPr>
          <w:pStyle w:val="Piedepgina"/>
          <w:jc w:val="center"/>
          <w:rPr>
            <w:color w:val="7F7F7F" w:themeColor="text1" w:themeTint="80"/>
          </w:rPr>
        </w:pPr>
      </w:p>
      <w:p w14:paraId="70AA57A1" w14:textId="5F54CCCC" w:rsidR="008970C5" w:rsidRDefault="008970C5"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662553">
          <w:rPr>
            <w:noProof/>
            <w:color w:val="7F7F7F" w:themeColor="text1" w:themeTint="80"/>
          </w:rPr>
          <w:t>41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28905" w14:textId="77777777" w:rsidR="003C0CFE" w:rsidRDefault="003C0CFE" w:rsidP="00E84651">
      <w:pPr>
        <w:spacing w:after="0" w:line="240" w:lineRule="auto"/>
      </w:pPr>
      <w:r>
        <w:separator/>
      </w:r>
    </w:p>
  </w:footnote>
  <w:footnote w:type="continuationSeparator" w:id="0">
    <w:p w14:paraId="7507A51B" w14:textId="77777777" w:rsidR="003C0CFE" w:rsidRDefault="003C0CFE"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8970C5" w:rsidRDefault="008970C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72419"/>
    <w:multiLevelType w:val="multilevel"/>
    <w:tmpl w:val="4D80770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6F70FAC"/>
    <w:multiLevelType w:val="hybridMultilevel"/>
    <w:tmpl w:val="C27E04D2"/>
    <w:lvl w:ilvl="0" w:tplc="EB5A9892">
      <w:start w:val="1"/>
      <w:numFmt w:val="lowerLetter"/>
      <w:lvlText w:val="%1)"/>
      <w:lvlJc w:val="left"/>
      <w:pPr>
        <w:ind w:left="720" w:hanging="360"/>
      </w:pPr>
      <w:rPr>
        <w:rFonts w:eastAsiaTheme="majorEastAsi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71A55FB"/>
    <w:multiLevelType w:val="hybridMultilevel"/>
    <w:tmpl w:val="2E12BBCE"/>
    <w:lvl w:ilvl="0" w:tplc="0409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2A7F1380"/>
    <w:multiLevelType w:val="multilevel"/>
    <w:tmpl w:val="5E22BF6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AFB0996"/>
    <w:multiLevelType w:val="hybridMultilevel"/>
    <w:tmpl w:val="B30A3DC8"/>
    <w:lvl w:ilvl="0" w:tplc="7E10C29C">
      <w:start w:val="1"/>
      <w:numFmt w:val="bullet"/>
      <w:lvlText w:val=""/>
      <w:lvlJc w:val="left"/>
      <w:pPr>
        <w:ind w:left="720" w:hanging="360"/>
      </w:pPr>
      <w:rPr>
        <w:rFonts w:ascii="Wingdings" w:hAnsi="Wingdings"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3E29A8"/>
    <w:multiLevelType w:val="hybridMultilevel"/>
    <w:tmpl w:val="E2CC7244"/>
    <w:lvl w:ilvl="0" w:tplc="04090015">
      <w:start w:val="1"/>
      <w:numFmt w:val="upp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2EF36420"/>
    <w:multiLevelType w:val="hybridMultilevel"/>
    <w:tmpl w:val="CE6467A8"/>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0253FF1"/>
    <w:multiLevelType w:val="hybridMultilevel"/>
    <w:tmpl w:val="0C568A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827418"/>
    <w:multiLevelType w:val="hybridMultilevel"/>
    <w:tmpl w:val="06E4B3C6"/>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6C166D"/>
    <w:multiLevelType w:val="hybridMultilevel"/>
    <w:tmpl w:val="9C0AB12A"/>
    <w:lvl w:ilvl="0" w:tplc="EA3484A8">
      <w:start w:val="1"/>
      <w:numFmt w:val="decimal"/>
      <w:lvlText w:val="5.%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C6C1886"/>
    <w:multiLevelType w:val="hybridMultilevel"/>
    <w:tmpl w:val="2F54016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6467621"/>
    <w:multiLevelType w:val="hybridMultilevel"/>
    <w:tmpl w:val="31F0232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B5349F9"/>
    <w:multiLevelType w:val="hybridMultilevel"/>
    <w:tmpl w:val="9C0AB12A"/>
    <w:lvl w:ilvl="0" w:tplc="EA3484A8">
      <w:start w:val="1"/>
      <w:numFmt w:val="decimal"/>
      <w:lvlText w:val="5.%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F55116C"/>
    <w:multiLevelType w:val="hybridMultilevel"/>
    <w:tmpl w:val="B642A7BA"/>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68D7F78"/>
    <w:multiLevelType w:val="hybridMultilevel"/>
    <w:tmpl w:val="2932ECF6"/>
    <w:lvl w:ilvl="0" w:tplc="A970E0B6">
      <w:start w:val="5"/>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8C342FB"/>
    <w:multiLevelType w:val="hybridMultilevel"/>
    <w:tmpl w:val="B92EC44A"/>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6DA235BF"/>
    <w:multiLevelType w:val="hybridMultilevel"/>
    <w:tmpl w:val="855C98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0826F32"/>
    <w:multiLevelType w:val="hybridMultilevel"/>
    <w:tmpl w:val="2BD4E1EC"/>
    <w:lvl w:ilvl="0" w:tplc="0409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0"/>
  </w:num>
  <w:num w:numId="4">
    <w:abstractNumId w:val="16"/>
  </w:num>
  <w:num w:numId="5">
    <w:abstractNumId w:val="7"/>
  </w:num>
  <w:num w:numId="6">
    <w:abstractNumId w:val="3"/>
  </w:num>
  <w:num w:numId="7">
    <w:abstractNumId w:val="6"/>
  </w:num>
  <w:num w:numId="8">
    <w:abstractNumId w:val="15"/>
  </w:num>
  <w:num w:numId="9">
    <w:abstractNumId w:val="2"/>
  </w:num>
  <w:num w:numId="10">
    <w:abstractNumId w:val="14"/>
  </w:num>
  <w:num w:numId="11">
    <w:abstractNumId w:val="5"/>
  </w:num>
  <w:num w:numId="12">
    <w:abstractNumId w:val="4"/>
  </w:num>
  <w:num w:numId="13">
    <w:abstractNumId w:val="10"/>
  </w:num>
  <w:num w:numId="14">
    <w:abstractNumId w:val="8"/>
  </w:num>
  <w:num w:numId="15">
    <w:abstractNumId w:val="13"/>
  </w:num>
  <w:num w:numId="16">
    <w:abstractNumId w:val="1"/>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2079"/>
    <w:rsid w:val="00032423"/>
    <w:rsid w:val="00036DC5"/>
    <w:rsid w:val="000546FF"/>
    <w:rsid w:val="0007427A"/>
    <w:rsid w:val="000960E2"/>
    <w:rsid w:val="000E1D91"/>
    <w:rsid w:val="000F0156"/>
    <w:rsid w:val="000F0E1F"/>
    <w:rsid w:val="000F38E8"/>
    <w:rsid w:val="00114F2A"/>
    <w:rsid w:val="001240D0"/>
    <w:rsid w:val="00125D46"/>
    <w:rsid w:val="001407C2"/>
    <w:rsid w:val="00165519"/>
    <w:rsid w:val="0018436B"/>
    <w:rsid w:val="0018457D"/>
    <w:rsid w:val="001D1C74"/>
    <w:rsid w:val="001D608D"/>
    <w:rsid w:val="001E07B9"/>
    <w:rsid w:val="00200B6E"/>
    <w:rsid w:val="00201A5A"/>
    <w:rsid w:val="0020447A"/>
    <w:rsid w:val="0021106F"/>
    <w:rsid w:val="0021331F"/>
    <w:rsid w:val="00221810"/>
    <w:rsid w:val="00231770"/>
    <w:rsid w:val="00243FED"/>
    <w:rsid w:val="0025241E"/>
    <w:rsid w:val="00290207"/>
    <w:rsid w:val="002A54B2"/>
    <w:rsid w:val="002B4451"/>
    <w:rsid w:val="002E667E"/>
    <w:rsid w:val="00322160"/>
    <w:rsid w:val="003302B8"/>
    <w:rsid w:val="00330BBF"/>
    <w:rsid w:val="0034224F"/>
    <w:rsid w:val="0035429F"/>
    <w:rsid w:val="00355FE2"/>
    <w:rsid w:val="00360D56"/>
    <w:rsid w:val="00361AFD"/>
    <w:rsid w:val="00384B20"/>
    <w:rsid w:val="003B1434"/>
    <w:rsid w:val="003B15A3"/>
    <w:rsid w:val="003C0CFE"/>
    <w:rsid w:val="003D6E9C"/>
    <w:rsid w:val="003E4F92"/>
    <w:rsid w:val="003E7C51"/>
    <w:rsid w:val="003E7C79"/>
    <w:rsid w:val="003E7EAF"/>
    <w:rsid w:val="004175E2"/>
    <w:rsid w:val="00425CF6"/>
    <w:rsid w:val="00443BFC"/>
    <w:rsid w:val="004529E0"/>
    <w:rsid w:val="00460CDF"/>
    <w:rsid w:val="00463A18"/>
    <w:rsid w:val="004671B7"/>
    <w:rsid w:val="00485B71"/>
    <w:rsid w:val="004A515E"/>
    <w:rsid w:val="004A7823"/>
    <w:rsid w:val="004B6339"/>
    <w:rsid w:val="004B7E3A"/>
    <w:rsid w:val="004B7FB2"/>
    <w:rsid w:val="004C66A8"/>
    <w:rsid w:val="004E599F"/>
    <w:rsid w:val="004F2DD5"/>
    <w:rsid w:val="00503F24"/>
    <w:rsid w:val="00504814"/>
    <w:rsid w:val="00504A2B"/>
    <w:rsid w:val="005273D1"/>
    <w:rsid w:val="005421D6"/>
    <w:rsid w:val="00544419"/>
    <w:rsid w:val="00545797"/>
    <w:rsid w:val="00572D53"/>
    <w:rsid w:val="005805BA"/>
    <w:rsid w:val="0058331C"/>
    <w:rsid w:val="005A44A8"/>
    <w:rsid w:val="005B1AED"/>
    <w:rsid w:val="005C548C"/>
    <w:rsid w:val="005F72E4"/>
    <w:rsid w:val="005F7448"/>
    <w:rsid w:val="0061095C"/>
    <w:rsid w:val="006160B6"/>
    <w:rsid w:val="00626837"/>
    <w:rsid w:val="00631F6E"/>
    <w:rsid w:val="00644BF9"/>
    <w:rsid w:val="00650E32"/>
    <w:rsid w:val="00654164"/>
    <w:rsid w:val="00654EFA"/>
    <w:rsid w:val="00662553"/>
    <w:rsid w:val="006656C2"/>
    <w:rsid w:val="0067721A"/>
    <w:rsid w:val="00693964"/>
    <w:rsid w:val="006C4983"/>
    <w:rsid w:val="006D45C0"/>
    <w:rsid w:val="006E3F08"/>
    <w:rsid w:val="006F6C7A"/>
    <w:rsid w:val="00707E4E"/>
    <w:rsid w:val="00724DC4"/>
    <w:rsid w:val="007471AC"/>
    <w:rsid w:val="00751560"/>
    <w:rsid w:val="00753BE2"/>
    <w:rsid w:val="00773B6E"/>
    <w:rsid w:val="00784262"/>
    <w:rsid w:val="00786C60"/>
    <w:rsid w:val="00795A16"/>
    <w:rsid w:val="00796C22"/>
    <w:rsid w:val="007A267B"/>
    <w:rsid w:val="007C6071"/>
    <w:rsid w:val="007E6FD5"/>
    <w:rsid w:val="007F3722"/>
    <w:rsid w:val="00811B0A"/>
    <w:rsid w:val="00860389"/>
    <w:rsid w:val="0087772C"/>
    <w:rsid w:val="00881874"/>
    <w:rsid w:val="0089273D"/>
    <w:rsid w:val="00895AEE"/>
    <w:rsid w:val="008970C5"/>
    <w:rsid w:val="008B2669"/>
    <w:rsid w:val="008C22C6"/>
    <w:rsid w:val="008D7F4E"/>
    <w:rsid w:val="009000C6"/>
    <w:rsid w:val="00920909"/>
    <w:rsid w:val="00920A80"/>
    <w:rsid w:val="00932DA7"/>
    <w:rsid w:val="00947D11"/>
    <w:rsid w:val="00951E7E"/>
    <w:rsid w:val="009547F0"/>
    <w:rsid w:val="00954F8E"/>
    <w:rsid w:val="009558E4"/>
    <w:rsid w:val="00967739"/>
    <w:rsid w:val="0097291D"/>
    <w:rsid w:val="009870D7"/>
    <w:rsid w:val="009904DB"/>
    <w:rsid w:val="00995128"/>
    <w:rsid w:val="009A3FC1"/>
    <w:rsid w:val="009A466A"/>
    <w:rsid w:val="009B239B"/>
    <w:rsid w:val="009C655C"/>
    <w:rsid w:val="009E3D1C"/>
    <w:rsid w:val="009F3D54"/>
    <w:rsid w:val="00A04B5B"/>
    <w:rsid w:val="00A07AB4"/>
    <w:rsid w:val="00A12CC3"/>
    <w:rsid w:val="00A44089"/>
    <w:rsid w:val="00A44968"/>
    <w:rsid w:val="00A50B6E"/>
    <w:rsid w:val="00A51A5D"/>
    <w:rsid w:val="00A5302E"/>
    <w:rsid w:val="00A630BC"/>
    <w:rsid w:val="00A63A00"/>
    <w:rsid w:val="00A703AB"/>
    <w:rsid w:val="00AA0DCB"/>
    <w:rsid w:val="00AD6032"/>
    <w:rsid w:val="00AE2F82"/>
    <w:rsid w:val="00B10F4A"/>
    <w:rsid w:val="00B151B0"/>
    <w:rsid w:val="00B16EF5"/>
    <w:rsid w:val="00B17DAB"/>
    <w:rsid w:val="00B45B38"/>
    <w:rsid w:val="00B56CA4"/>
    <w:rsid w:val="00B74AD6"/>
    <w:rsid w:val="00BA2267"/>
    <w:rsid w:val="00BA56DF"/>
    <w:rsid w:val="00BB7662"/>
    <w:rsid w:val="00BC21BC"/>
    <w:rsid w:val="00BE2AB6"/>
    <w:rsid w:val="00BE3668"/>
    <w:rsid w:val="00BE4FCC"/>
    <w:rsid w:val="00C02322"/>
    <w:rsid w:val="00C10543"/>
    <w:rsid w:val="00C11794"/>
    <w:rsid w:val="00C278CA"/>
    <w:rsid w:val="00C37700"/>
    <w:rsid w:val="00C64CEF"/>
    <w:rsid w:val="00C747F7"/>
    <w:rsid w:val="00C87C8B"/>
    <w:rsid w:val="00C92BF6"/>
    <w:rsid w:val="00C95539"/>
    <w:rsid w:val="00CA5E1C"/>
    <w:rsid w:val="00CD0F92"/>
    <w:rsid w:val="00CD73A3"/>
    <w:rsid w:val="00CE5686"/>
    <w:rsid w:val="00CF719E"/>
    <w:rsid w:val="00D068A9"/>
    <w:rsid w:val="00D2018B"/>
    <w:rsid w:val="00D223FD"/>
    <w:rsid w:val="00D22567"/>
    <w:rsid w:val="00D23481"/>
    <w:rsid w:val="00D2447E"/>
    <w:rsid w:val="00D63CDA"/>
    <w:rsid w:val="00D64AFC"/>
    <w:rsid w:val="00D72826"/>
    <w:rsid w:val="00D75115"/>
    <w:rsid w:val="00D95FE8"/>
    <w:rsid w:val="00D96A23"/>
    <w:rsid w:val="00DA0BD4"/>
    <w:rsid w:val="00DA3488"/>
    <w:rsid w:val="00DB022F"/>
    <w:rsid w:val="00DB12AA"/>
    <w:rsid w:val="00DC476D"/>
    <w:rsid w:val="00DC69C8"/>
    <w:rsid w:val="00DF0B54"/>
    <w:rsid w:val="00E00658"/>
    <w:rsid w:val="00E12DDE"/>
    <w:rsid w:val="00E14734"/>
    <w:rsid w:val="00E259BF"/>
    <w:rsid w:val="00E435C7"/>
    <w:rsid w:val="00E567C8"/>
    <w:rsid w:val="00E739F8"/>
    <w:rsid w:val="00E80BF2"/>
    <w:rsid w:val="00E84651"/>
    <w:rsid w:val="00EA1B26"/>
    <w:rsid w:val="00ED0EBA"/>
    <w:rsid w:val="00ED10D0"/>
    <w:rsid w:val="00ED5282"/>
    <w:rsid w:val="00F00F11"/>
    <w:rsid w:val="00F177DE"/>
    <w:rsid w:val="00F21DBA"/>
    <w:rsid w:val="00F23DCD"/>
    <w:rsid w:val="00F36012"/>
    <w:rsid w:val="00F53B3C"/>
    <w:rsid w:val="00F55447"/>
    <w:rsid w:val="00F56299"/>
    <w:rsid w:val="00F65FD3"/>
    <w:rsid w:val="00F66EEC"/>
    <w:rsid w:val="00F715A0"/>
    <w:rsid w:val="00F74112"/>
    <w:rsid w:val="00F84705"/>
    <w:rsid w:val="00F84BC9"/>
    <w:rsid w:val="00F93A17"/>
    <w:rsid w:val="00F94808"/>
    <w:rsid w:val="00FA32FD"/>
    <w:rsid w:val="00FB7E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973E2759-89B2-4D32-8E2B-975EDE55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NormalWeb">
    <w:name w:val="Normal (Web)"/>
    <w:basedOn w:val="Normal"/>
    <w:uiPriority w:val="99"/>
    <w:semiHidden/>
    <w:unhideWhenUsed/>
    <w:rsid w:val="00920909"/>
  </w:style>
  <w:style w:type="paragraph" w:styleId="Textoindependiente">
    <w:name w:val="Body Text"/>
    <w:basedOn w:val="Normal"/>
    <w:link w:val="TextoindependienteCar"/>
    <w:uiPriority w:val="99"/>
    <w:semiHidden/>
    <w:unhideWhenUsed/>
    <w:rsid w:val="00920909"/>
    <w:pPr>
      <w:spacing w:after="120"/>
    </w:pPr>
    <w:rPr>
      <w:rFonts w:asciiTheme="minorHAnsi" w:hAnsiTheme="minorHAnsi" w:cstheme="minorBidi"/>
      <w:color w:val="auto"/>
      <w:spacing w:val="0"/>
      <w:sz w:val="22"/>
      <w:szCs w:val="22"/>
    </w:rPr>
  </w:style>
  <w:style w:type="character" w:customStyle="1" w:styleId="TextoindependienteCar">
    <w:name w:val="Texto independiente Car"/>
    <w:basedOn w:val="Fuentedeprrafopredeter"/>
    <w:link w:val="Textoindependiente"/>
    <w:uiPriority w:val="99"/>
    <w:semiHidden/>
    <w:rsid w:val="00920909"/>
    <w:rPr>
      <w:rFonts w:asciiTheme="minorHAnsi" w:hAnsiTheme="minorHAnsi" w:cstheme="minorBidi"/>
      <w:color w:val="auto"/>
      <w:spacing w:val="0"/>
      <w:sz w:val="22"/>
      <w:szCs w:val="22"/>
    </w:rPr>
  </w:style>
  <w:style w:type="paragraph" w:styleId="Prrafodelista">
    <w:name w:val="List Paragraph"/>
    <w:basedOn w:val="Normal"/>
    <w:uiPriority w:val="34"/>
    <w:qFormat/>
    <w:rsid w:val="00784262"/>
    <w:pPr>
      <w:ind w:left="720"/>
      <w:contextualSpacing/>
    </w:pPr>
  </w:style>
  <w:style w:type="paragraph" w:styleId="Textoindependiente3">
    <w:name w:val="Body Text 3"/>
    <w:basedOn w:val="Normal"/>
    <w:link w:val="Textoindependiente3Car"/>
    <w:uiPriority w:val="99"/>
    <w:semiHidden/>
    <w:unhideWhenUsed/>
    <w:rsid w:val="00BE4FC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E4FCC"/>
    <w:rPr>
      <w:sz w:val="16"/>
      <w:szCs w:val="16"/>
    </w:rPr>
  </w:style>
  <w:style w:type="paragraph" w:styleId="TDC2">
    <w:name w:val="toc 2"/>
    <w:basedOn w:val="Normal"/>
    <w:next w:val="Normal"/>
    <w:autoRedefine/>
    <w:uiPriority w:val="39"/>
    <w:unhideWhenUsed/>
    <w:rsid w:val="00AE2F82"/>
    <w:pPr>
      <w:spacing w:after="100"/>
      <w:ind w:left="240"/>
    </w:pPr>
  </w:style>
  <w:style w:type="table" w:styleId="Tablaconcuadrcula">
    <w:name w:val="Table Grid"/>
    <w:basedOn w:val="Tablanormal"/>
    <w:uiPriority w:val="39"/>
    <w:rsid w:val="009A3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F66EEC"/>
    <w:pPr>
      <w:spacing w:after="0" w:line="240" w:lineRule="auto"/>
    </w:pPr>
    <w:rPr>
      <w:rFonts w:asciiTheme="minorHAnsi" w:hAnsiTheme="minorHAnsi" w:cstheme="minorBidi"/>
      <w:color w:val="auto"/>
      <w:spacing w:val="0"/>
      <w:kern w:val="2"/>
      <w:sz w:val="22"/>
      <w:szCs w:val="22"/>
      <w:lang w:val="es-DO"/>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650E32"/>
    <w:pPr>
      <w:spacing w:after="0" w:line="240" w:lineRule="auto"/>
    </w:pPr>
    <w:rPr>
      <w:rFonts w:ascii="Calibri" w:hAnsi="Calibri" w:cs="Calibri"/>
      <w:color w:val="auto"/>
      <w:spacing w:val="0"/>
      <w:sz w:val="22"/>
      <w:szCs w:val="22"/>
      <w:lang w:val="es-DO" w:eastAsia="es-DO"/>
    </w:rPr>
  </w:style>
  <w:style w:type="paragraph" w:customStyle="1" w:styleId="Default">
    <w:name w:val="Default"/>
    <w:rsid w:val="009E3D1C"/>
    <w:pPr>
      <w:autoSpaceDE w:val="0"/>
      <w:autoSpaceDN w:val="0"/>
      <w:adjustRightInd w:val="0"/>
      <w:spacing w:after="0" w:line="240" w:lineRule="auto"/>
    </w:pPr>
    <w:rPr>
      <w:rFonts w:ascii="Tahoma" w:hAnsi="Tahoma" w:cs="Tahoma"/>
      <w:color w:val="000000"/>
      <w:spacing w:val="0"/>
      <w:lang w:val="es-ES"/>
    </w:rPr>
  </w:style>
  <w:style w:type="paragraph" w:styleId="Textodeglobo">
    <w:name w:val="Balloon Text"/>
    <w:basedOn w:val="Normal"/>
    <w:link w:val="TextodegloboCar"/>
    <w:uiPriority w:val="99"/>
    <w:semiHidden/>
    <w:unhideWhenUsed/>
    <w:rsid w:val="00ED52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image" Target="media/image10.png"/><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footer4.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a:t>Personal por Genero y Grupo Ocupacional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Hoja1!$J$59</c:f>
              <c:strCache>
                <c:ptCount val="1"/>
              </c:strCache>
            </c:strRef>
          </c:tx>
          <c:spPr>
            <a:solidFill>
              <a:schemeClr val="accent1">
                <a:tint val="65000"/>
              </a:schemeClr>
            </a:solidFill>
            <a:ln>
              <a:noFill/>
            </a:ln>
            <a:effectLst/>
            <a:sp3d/>
          </c:spPr>
          <c:invertIfNegative val="0"/>
          <c:cat>
            <c:strRef>
              <c:f>Hoja1!$I$60:$I$64</c:f>
              <c:strCache>
                <c:ptCount val="5"/>
                <c:pt idx="0">
                  <c:v>I</c:v>
                </c:pt>
                <c:pt idx="1">
                  <c:v>II</c:v>
                </c:pt>
                <c:pt idx="2">
                  <c:v>III</c:v>
                </c:pt>
                <c:pt idx="3">
                  <c:v>IV</c:v>
                </c:pt>
                <c:pt idx="4">
                  <c:v>V</c:v>
                </c:pt>
              </c:strCache>
            </c:strRef>
          </c:cat>
          <c:val>
            <c:numRef>
              <c:f>Hoja1!$J$60:$J$64</c:f>
              <c:numCache>
                <c:formatCode>General</c:formatCode>
                <c:ptCount val="5"/>
              </c:numCache>
            </c:numRef>
          </c:val>
          <c:extLst>
            <c:ext xmlns:c16="http://schemas.microsoft.com/office/drawing/2014/chart" uri="{C3380CC4-5D6E-409C-BE32-E72D297353CC}">
              <c16:uniqueId val="{00000000-DC02-41F0-907A-93B13EB3DAC5}"/>
            </c:ext>
          </c:extLst>
        </c:ser>
        <c:ser>
          <c:idx val="1"/>
          <c:order val="1"/>
          <c:tx>
            <c:strRef>
              <c:f>Hoja1!$K$59</c:f>
              <c:strCache>
                <c:ptCount val="1"/>
                <c:pt idx="0">
                  <c:v>Hombres</c:v>
                </c:pt>
              </c:strCache>
            </c:strRef>
          </c:tx>
          <c:spPr>
            <a:solidFill>
              <a:schemeClr val="accent1"/>
            </a:solidFill>
            <a:ln>
              <a:noFill/>
            </a:ln>
            <a:effectLst/>
            <a:sp3d/>
          </c:spPr>
          <c:invertIfNegative val="0"/>
          <c:cat>
            <c:strRef>
              <c:f>Hoja1!$I$60:$I$64</c:f>
              <c:strCache>
                <c:ptCount val="5"/>
                <c:pt idx="0">
                  <c:v>I</c:v>
                </c:pt>
                <c:pt idx="1">
                  <c:v>II</c:v>
                </c:pt>
                <c:pt idx="2">
                  <c:v>III</c:v>
                </c:pt>
                <c:pt idx="3">
                  <c:v>IV</c:v>
                </c:pt>
                <c:pt idx="4">
                  <c:v>V</c:v>
                </c:pt>
              </c:strCache>
            </c:strRef>
          </c:cat>
          <c:val>
            <c:numRef>
              <c:f>Hoja1!$K$60:$K$64</c:f>
              <c:numCache>
                <c:formatCode>General</c:formatCode>
                <c:ptCount val="5"/>
                <c:pt idx="0">
                  <c:v>44</c:v>
                </c:pt>
                <c:pt idx="1">
                  <c:v>60</c:v>
                </c:pt>
                <c:pt idx="2">
                  <c:v>21</c:v>
                </c:pt>
                <c:pt idx="3">
                  <c:v>20</c:v>
                </c:pt>
                <c:pt idx="4">
                  <c:v>22</c:v>
                </c:pt>
              </c:numCache>
            </c:numRef>
          </c:val>
          <c:extLst>
            <c:ext xmlns:c16="http://schemas.microsoft.com/office/drawing/2014/chart" uri="{C3380CC4-5D6E-409C-BE32-E72D297353CC}">
              <c16:uniqueId val="{00000001-DC02-41F0-907A-93B13EB3DAC5}"/>
            </c:ext>
          </c:extLst>
        </c:ser>
        <c:ser>
          <c:idx val="2"/>
          <c:order val="2"/>
          <c:tx>
            <c:strRef>
              <c:f>Hoja1!$L$59</c:f>
              <c:strCache>
                <c:ptCount val="1"/>
                <c:pt idx="0">
                  <c:v>Mujeres</c:v>
                </c:pt>
              </c:strCache>
            </c:strRef>
          </c:tx>
          <c:spPr>
            <a:solidFill>
              <a:schemeClr val="accent1">
                <a:shade val="65000"/>
              </a:schemeClr>
            </a:solidFill>
            <a:ln>
              <a:noFill/>
            </a:ln>
            <a:effectLst/>
            <a:sp3d/>
          </c:spPr>
          <c:invertIfNegative val="0"/>
          <c:cat>
            <c:strRef>
              <c:f>Hoja1!$I$60:$I$64</c:f>
              <c:strCache>
                <c:ptCount val="5"/>
                <c:pt idx="0">
                  <c:v>I</c:v>
                </c:pt>
                <c:pt idx="1">
                  <c:v>II</c:v>
                </c:pt>
                <c:pt idx="2">
                  <c:v>III</c:v>
                </c:pt>
                <c:pt idx="3">
                  <c:v>IV</c:v>
                </c:pt>
                <c:pt idx="4">
                  <c:v>V</c:v>
                </c:pt>
              </c:strCache>
            </c:strRef>
          </c:cat>
          <c:val>
            <c:numRef>
              <c:f>Hoja1!$L$60:$L$64</c:f>
              <c:numCache>
                <c:formatCode>General</c:formatCode>
                <c:ptCount val="5"/>
                <c:pt idx="0">
                  <c:v>22</c:v>
                </c:pt>
                <c:pt idx="1">
                  <c:v>93</c:v>
                </c:pt>
                <c:pt idx="2">
                  <c:v>15</c:v>
                </c:pt>
                <c:pt idx="3">
                  <c:v>13</c:v>
                </c:pt>
                <c:pt idx="4">
                  <c:v>14</c:v>
                </c:pt>
              </c:numCache>
            </c:numRef>
          </c:val>
          <c:extLst>
            <c:ext xmlns:c16="http://schemas.microsoft.com/office/drawing/2014/chart" uri="{C3380CC4-5D6E-409C-BE32-E72D297353CC}">
              <c16:uniqueId val="{00000002-DC02-41F0-907A-93B13EB3DAC5}"/>
            </c:ext>
          </c:extLst>
        </c:ser>
        <c:dLbls>
          <c:showLegendKey val="0"/>
          <c:showVal val="0"/>
          <c:showCatName val="0"/>
          <c:showSerName val="0"/>
          <c:showPercent val="0"/>
          <c:showBubbleSize val="0"/>
        </c:dLbls>
        <c:gapWidth val="150"/>
        <c:shape val="box"/>
        <c:axId val="676301568"/>
        <c:axId val="676305504"/>
        <c:axId val="0"/>
      </c:bar3DChart>
      <c:catAx>
        <c:axId val="676301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676305504"/>
        <c:crosses val="autoZero"/>
        <c:auto val="1"/>
        <c:lblAlgn val="ctr"/>
        <c:lblOffset val="100"/>
        <c:noMultiLvlLbl val="0"/>
      </c:catAx>
      <c:valAx>
        <c:axId val="67630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67630156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a:t>Porcentaje de Colaboradores por Genero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pieChart>
        <c:varyColors val="1"/>
        <c:ser>
          <c:idx val="0"/>
          <c:order val="0"/>
          <c:tx>
            <c:strRef>
              <c:f>Hoja1!$C$59</c:f>
              <c:strCache>
                <c:ptCount val="1"/>
                <c:pt idx="0">
                  <c:v>Cantidad</c:v>
                </c:pt>
              </c:strCache>
            </c:strRef>
          </c:tx>
          <c:dPt>
            <c:idx val="0"/>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1-2C5C-4FB5-9FFA-5155647590FD}"/>
              </c:ext>
            </c:extLst>
          </c:dPt>
          <c:dPt>
            <c:idx val="1"/>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3-2C5C-4FB5-9FFA-5155647590FD}"/>
              </c:ext>
            </c:extLst>
          </c:dPt>
          <c:dLbls>
            <c:dLbl>
              <c:idx val="0"/>
              <c:layout>
                <c:manualLayout>
                  <c:x val="-0.13124264954685544"/>
                  <c:y val="-6.3878641043995307E-3"/>
                </c:manualLayout>
              </c:layout>
              <c:showLegendKey val="0"/>
              <c:showVal val="0"/>
              <c:showCatName val="0"/>
              <c:showSerName val="0"/>
              <c:showPercent val="1"/>
              <c:showBubbleSize val="0"/>
              <c:extLst>
                <c:ext xmlns:c15="http://schemas.microsoft.com/office/drawing/2012/chart" uri="{CE6537A1-D6FC-4f65-9D91-7224C49458BB}">
                  <c15:layout>
                    <c:manualLayout>
                      <c:w val="9.4657375145180023E-2"/>
                      <c:h val="0.19813519813519814"/>
                    </c:manualLayout>
                  </c15:layout>
                </c:ext>
                <c:ext xmlns:c16="http://schemas.microsoft.com/office/drawing/2014/chart" uri="{C3380CC4-5D6E-409C-BE32-E72D297353CC}">
                  <c16:uniqueId val="{00000001-2C5C-4FB5-9FFA-5155647590FD}"/>
                </c:ext>
              </c:extLst>
            </c:dLbl>
            <c:dLbl>
              <c:idx val="1"/>
              <c:layout>
                <c:manualLayout>
                  <c:x val="0.12775842044134722"/>
                  <c:y val="3.9950076170547754E-3"/>
                </c:manualLayout>
              </c:layout>
              <c:tx>
                <c:rich>
                  <a:bodyPr/>
                  <a:lstStyle/>
                  <a:p>
                    <a:fld id="{F8E0D518-979B-40C6-8B5F-7D1F5BA455BE}" type="PERCENTAGE">
                      <a:rPr lang="en-US"/>
                      <a:pPr/>
                      <a:t>[PORCENTAJE]</a:t>
                    </a:fld>
                    <a:endParaRPr lang="es-ES"/>
                  </a:p>
                </c:rich>
              </c:tx>
              <c:showLegendKey val="0"/>
              <c:showVal val="0"/>
              <c:showCatName val="0"/>
              <c:showSerName val="0"/>
              <c:showPercent val="1"/>
              <c:showBubbleSize val="0"/>
              <c:extLst>
                <c:ext xmlns:c15="http://schemas.microsoft.com/office/drawing/2012/chart" uri="{CE6537A1-D6FC-4f65-9D91-7224C49458BB}">
                  <c15:layout>
                    <c:manualLayout>
                      <c:w val="9.4657375145180023E-2"/>
                      <c:h val="0.20745920745920746"/>
                    </c:manualLayout>
                  </c15:layout>
                  <c15:dlblFieldTable/>
                  <c15:showDataLabelsRange val="0"/>
                </c:ext>
                <c:ext xmlns:c16="http://schemas.microsoft.com/office/drawing/2014/chart" uri="{C3380CC4-5D6E-409C-BE32-E72D297353CC}">
                  <c16:uniqueId val="{00000003-2C5C-4FB5-9FFA-5155647590FD}"/>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Hoja1!$B$60:$B$61</c:f>
              <c:strCache>
                <c:ptCount val="2"/>
                <c:pt idx="0">
                  <c:v>Hombre</c:v>
                </c:pt>
                <c:pt idx="1">
                  <c:v>Mujer</c:v>
                </c:pt>
              </c:strCache>
            </c:strRef>
          </c:cat>
          <c:val>
            <c:numRef>
              <c:f>Hoja1!$C$60:$C$61</c:f>
              <c:numCache>
                <c:formatCode>General</c:formatCode>
                <c:ptCount val="2"/>
                <c:pt idx="0">
                  <c:v>167</c:v>
                </c:pt>
                <c:pt idx="1">
                  <c:v>157</c:v>
                </c:pt>
              </c:numCache>
            </c:numRef>
          </c:val>
          <c:extLst>
            <c:ext xmlns:c16="http://schemas.microsoft.com/office/drawing/2014/chart" uri="{C3380CC4-5D6E-409C-BE32-E72D297353CC}">
              <c16:uniqueId val="{00000004-2C5C-4FB5-9FFA-5155647590FD}"/>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US" sz="1400" b="0" i="0" baseline="0">
                <a:solidFill>
                  <a:srgbClr val="4C4747"/>
                </a:solidFill>
                <a:effectLst/>
                <a:latin typeface="Times New Roman" panose="02020603050405020304" pitchFamily="18" charset="0"/>
                <a:cs typeface="Times New Roman" panose="02020603050405020304" pitchFamily="18" charset="0"/>
              </a:rPr>
              <a:t>Diferencia Salarial de Personal por Genero</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S"/>
        </a:p>
      </c:txPr>
    </c:title>
    <c:autoTitleDeleted val="0"/>
    <c:plotArea>
      <c:layout/>
      <c:barChart>
        <c:barDir val="col"/>
        <c:grouping val="clustered"/>
        <c:varyColors val="0"/>
        <c:ser>
          <c:idx val="0"/>
          <c:order val="0"/>
          <c:tx>
            <c:strRef>
              <c:f>Hoja1!$C$78</c:f>
              <c:strCache>
                <c:ptCount val="1"/>
                <c:pt idx="0">
                  <c:v>Salario</c:v>
                </c:pt>
              </c:strCache>
            </c:strRef>
          </c:tx>
          <c:spPr>
            <a:solidFill>
              <a:schemeClr val="accent1"/>
            </a:solidFill>
            <a:ln>
              <a:noFill/>
            </a:ln>
            <a:effectLst/>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3849-4258-AB9F-97DC894E1BEF}"/>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3849-4258-AB9F-97DC894E1BEF}"/>
              </c:ext>
            </c:extLst>
          </c:dPt>
          <c:dLbls>
            <c:dLbl>
              <c:idx val="0"/>
              <c:layout>
                <c:manualLayout>
                  <c:x val="0"/>
                  <c:y val="7.966616084977237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fld id="{92D395B9-DFD8-48D0-AAC9-58162E9C9CFA}" type="VALUE">
                      <a:rPr lang="en-US">
                        <a:solidFill>
                          <a:srgbClr val="4C4747"/>
                        </a:solidFill>
                        <a:latin typeface="Times New Roman" panose="02020603050405020304" pitchFamily="18" charset="0"/>
                        <a:cs typeface="Times New Roman" panose="02020603050405020304" pitchFamily="18" charset="0"/>
                      </a:rPr>
                      <a:pPr>
                        <a:defRPr>
                          <a:solidFill>
                            <a:schemeClr val="dk1"/>
                          </a:solidFill>
                          <a:latin typeface="Times New Roman" panose="02020603050405020304" pitchFamily="18" charset="0"/>
                          <a:cs typeface="Times New Roman" panose="02020603050405020304" pitchFamily="18" charset="0"/>
                        </a:defRPr>
                      </a:pPr>
                      <a:t>[VALOR]</a:t>
                    </a:fld>
                    <a:endParaRPr lang="es-ES"/>
                  </a:p>
                </c:rich>
              </c:tx>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849-4258-AB9F-97DC894E1BEF}"/>
                </c:ext>
              </c:extLst>
            </c:dLbl>
            <c:dLbl>
              <c:idx val="1"/>
              <c:layout>
                <c:manualLayout>
                  <c:x val="-4.525910839556461E-3"/>
                  <c:y val="7.966616084977237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fld id="{DC57C32E-7C5C-40C7-B0C1-E354AF0AC1EC}" type="VALUE">
                      <a:rPr lang="en-US">
                        <a:solidFill>
                          <a:srgbClr val="4C4747"/>
                        </a:solidFill>
                        <a:latin typeface="Times New Roman" panose="02020603050405020304" pitchFamily="18" charset="0"/>
                        <a:cs typeface="Times New Roman" panose="02020603050405020304" pitchFamily="18" charset="0"/>
                      </a:rPr>
                      <a:pPr>
                        <a:defRPr>
                          <a:solidFill>
                            <a:schemeClr val="dk1"/>
                          </a:solidFill>
                          <a:latin typeface="Times New Roman" panose="02020603050405020304" pitchFamily="18" charset="0"/>
                          <a:cs typeface="Times New Roman" panose="02020603050405020304" pitchFamily="18" charset="0"/>
                        </a:defRPr>
                      </a:pPr>
                      <a:t>[VALOR]</a:t>
                    </a:fld>
                    <a:endParaRPr lang="es-ES"/>
                  </a:p>
                </c:rich>
              </c:tx>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849-4258-AB9F-97DC894E1B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Hoja1!$B$79:$B$80</c:f>
              <c:strCache>
                <c:ptCount val="2"/>
                <c:pt idx="0">
                  <c:v>Hombre</c:v>
                </c:pt>
                <c:pt idx="1">
                  <c:v>Mujer</c:v>
                </c:pt>
              </c:strCache>
            </c:strRef>
          </c:cat>
          <c:val>
            <c:numRef>
              <c:f>Hoja1!$C$79:$C$80</c:f>
              <c:numCache>
                <c:formatCode>#,##0.00</c:formatCode>
                <c:ptCount val="2"/>
                <c:pt idx="0">
                  <c:v>4328172.57</c:v>
                </c:pt>
                <c:pt idx="1">
                  <c:v>3363846.45</c:v>
                </c:pt>
              </c:numCache>
            </c:numRef>
          </c:val>
          <c:extLst>
            <c:ext xmlns:c16="http://schemas.microsoft.com/office/drawing/2014/chart" uri="{C3380CC4-5D6E-409C-BE32-E72D297353CC}">
              <c16:uniqueId val="{00000004-3849-4258-AB9F-97DC894E1BEF}"/>
            </c:ext>
          </c:extLst>
        </c:ser>
        <c:dLbls>
          <c:showLegendKey val="0"/>
          <c:showVal val="0"/>
          <c:showCatName val="0"/>
          <c:showSerName val="0"/>
          <c:showPercent val="0"/>
          <c:showBubbleSize val="0"/>
        </c:dLbls>
        <c:gapWidth val="150"/>
        <c:axId val="298709408"/>
        <c:axId val="298704160"/>
      </c:barChart>
      <c:catAx>
        <c:axId val="298709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98704160"/>
        <c:crosses val="autoZero"/>
        <c:auto val="1"/>
        <c:lblAlgn val="ctr"/>
        <c:lblOffset val="100"/>
        <c:noMultiLvlLbl val="0"/>
      </c:catAx>
      <c:valAx>
        <c:axId val="2987041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987094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a:t>Actividades Administrativas y de Gestion interna  de Recursos Humanos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multiLvlStrRef>
              <c:f>Hoja1!$G$46:$H$55</c:f>
              <c:multiLvlStrCache>
                <c:ptCount val="10"/>
                <c:lvl>
                  <c:pt idx="0">
                    <c:v>Capacitaciones </c:v>
                  </c:pt>
                  <c:pt idx="1">
                    <c:v>Certificaciones</c:v>
                  </c:pt>
                  <c:pt idx="2">
                    <c:v>Circular</c:v>
                  </c:pt>
                  <c:pt idx="3">
                    <c:v>Entradas</c:v>
                  </c:pt>
                  <c:pt idx="4">
                    <c:v>Licencias</c:v>
                  </c:pt>
                  <c:pt idx="5">
                    <c:v>Prestamos</c:v>
                  </c:pt>
                  <c:pt idx="6">
                    <c:v>Desvinculación</c:v>
                  </c:pt>
                  <c:pt idx="7">
                    <c:v>Traslados</c:v>
                  </c:pt>
                  <c:pt idx="8">
                    <c:v>Vacaciones</c:v>
                  </c:pt>
                  <c:pt idx="9">
                    <c:v>Reposición </c:v>
                  </c:pt>
                </c:lvl>
                <c:lvl>
                  <c:pt idx="0">
                    <c:v>1</c:v>
                  </c:pt>
                  <c:pt idx="1">
                    <c:v>2</c:v>
                  </c:pt>
                  <c:pt idx="2">
                    <c:v>3</c:v>
                  </c:pt>
                  <c:pt idx="3">
                    <c:v>4</c:v>
                  </c:pt>
                  <c:pt idx="4">
                    <c:v>5</c:v>
                  </c:pt>
                  <c:pt idx="5">
                    <c:v>6</c:v>
                  </c:pt>
                  <c:pt idx="6">
                    <c:v>7</c:v>
                  </c:pt>
                  <c:pt idx="7">
                    <c:v>8</c:v>
                  </c:pt>
                  <c:pt idx="8">
                    <c:v>9</c:v>
                  </c:pt>
                  <c:pt idx="9">
                    <c:v>10</c:v>
                  </c:pt>
                </c:lvl>
              </c:multiLvlStrCache>
            </c:multiLvlStrRef>
          </c:cat>
          <c:val>
            <c:numRef>
              <c:f>Hoja1!$I$46:$I$55</c:f>
              <c:numCache>
                <c:formatCode>General</c:formatCode>
                <c:ptCount val="10"/>
                <c:pt idx="0">
                  <c:v>27</c:v>
                </c:pt>
                <c:pt idx="1">
                  <c:v>83</c:v>
                </c:pt>
                <c:pt idx="2">
                  <c:v>34</c:v>
                </c:pt>
                <c:pt idx="3">
                  <c:v>82</c:v>
                </c:pt>
                <c:pt idx="4">
                  <c:v>35</c:v>
                </c:pt>
                <c:pt idx="5">
                  <c:v>21</c:v>
                </c:pt>
                <c:pt idx="6">
                  <c:v>135</c:v>
                </c:pt>
                <c:pt idx="7">
                  <c:v>10</c:v>
                </c:pt>
                <c:pt idx="8">
                  <c:v>45</c:v>
                </c:pt>
                <c:pt idx="9">
                  <c:v>8</c:v>
                </c:pt>
              </c:numCache>
            </c:numRef>
          </c:val>
          <c:extLst>
            <c:ext xmlns:c16="http://schemas.microsoft.com/office/drawing/2014/chart" uri="{C3380CC4-5D6E-409C-BE32-E72D297353CC}">
              <c16:uniqueId val="{00000000-ECE5-4E49-909F-54CA62FF7334}"/>
            </c:ext>
          </c:extLst>
        </c:ser>
        <c:dLbls>
          <c:showLegendKey val="0"/>
          <c:showVal val="0"/>
          <c:showCatName val="0"/>
          <c:showSerName val="0"/>
          <c:showPercent val="0"/>
          <c:showBubbleSize val="0"/>
        </c:dLbls>
        <c:gapWidth val="150"/>
        <c:shape val="box"/>
        <c:axId val="547630160"/>
        <c:axId val="686524408"/>
        <c:axId val="0"/>
      </c:bar3DChart>
      <c:catAx>
        <c:axId val="54763016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686524408"/>
        <c:crosses val="autoZero"/>
        <c:auto val="1"/>
        <c:lblAlgn val="ctr"/>
        <c:lblOffset val="100"/>
        <c:noMultiLvlLbl val="0"/>
      </c:catAx>
      <c:valAx>
        <c:axId val="686524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a:t>Cantidad de actividades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547630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solidFill>
                  <a:srgbClr val="4C4747"/>
                </a:solidFill>
              </a:rPr>
              <a:t>Porcentaje de respuestas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5.5129424611397262E-2"/>
          <c:y val="0.13852474323062558"/>
          <c:w val="0.89883054091922721"/>
          <c:h val="0.69313394649198257"/>
        </c:manualLayout>
      </c:layout>
      <c:barChart>
        <c:barDir val="bar"/>
        <c:grouping val="stacked"/>
        <c:varyColors val="0"/>
        <c:ser>
          <c:idx val="2"/>
          <c:order val="2"/>
          <c:spPr>
            <a:solidFill>
              <a:srgbClr val="002060"/>
            </a:solidFill>
            <a:ln>
              <a:noFill/>
            </a:ln>
            <a:effectLst/>
          </c:spPr>
          <c:invertIfNegative val="0"/>
          <c:dPt>
            <c:idx val="2"/>
            <c:invertIfNegative val="0"/>
            <c:bubble3D val="0"/>
            <c:spPr>
              <a:solidFill>
                <a:srgbClr val="002060"/>
              </a:solidFill>
              <a:ln>
                <a:solidFill>
                  <a:srgbClr val="002060"/>
                </a:solidFill>
              </a:ln>
              <a:effectLst/>
            </c:spPr>
            <c:extLst>
              <c:ext xmlns:c16="http://schemas.microsoft.com/office/drawing/2014/chart" uri="{C3380CC4-5D6E-409C-BE32-E72D297353CC}">
                <c16:uniqueId val="{00000001-7F8F-422B-BC60-738DB0B20C07}"/>
              </c:ext>
            </c:extLst>
          </c:dPt>
          <c:dLbls>
            <c:dLbl>
              <c:idx val="0"/>
              <c:tx>
                <c:rich>
                  <a:bodyPr/>
                  <a:lstStyle/>
                  <a:p>
                    <a:fld id="{D185E746-1DA1-4FE0-BEBB-626F4383F11A}" type="VALUE">
                      <a:rPr lang="en-US">
                        <a:solidFill>
                          <a:schemeClr val="bg1"/>
                        </a:solidFill>
                      </a:rPr>
                      <a:pPr/>
                      <a:t>[VALOR]</a:t>
                    </a:fld>
                    <a:endParaRPr lang="es-E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F8F-422B-BC60-738DB0B20C07}"/>
                </c:ext>
              </c:extLst>
            </c:dLbl>
            <c:dLbl>
              <c:idx val="1"/>
              <c:tx>
                <c:rich>
                  <a:bodyPr/>
                  <a:lstStyle/>
                  <a:p>
                    <a:fld id="{8C1D4DB0-8737-4557-A3C3-B6F6082CE404}" type="VALUE">
                      <a:rPr lang="en-US">
                        <a:solidFill>
                          <a:schemeClr val="bg1"/>
                        </a:solidFill>
                      </a:rPr>
                      <a:pPr/>
                      <a:t>[VALOR]</a:t>
                    </a:fld>
                    <a:endParaRPr lang="es-E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F8F-422B-BC60-738DB0B20C07}"/>
                </c:ext>
              </c:extLst>
            </c:dLbl>
            <c:dLbl>
              <c:idx val="2"/>
              <c:tx>
                <c:rich>
                  <a:bodyPr/>
                  <a:lstStyle/>
                  <a:p>
                    <a:fld id="{91212828-3C8A-4125-90E9-BE1171EAE6B9}" type="VALUE">
                      <a:rPr lang="en-US">
                        <a:solidFill>
                          <a:schemeClr val="bg1"/>
                        </a:solidFill>
                      </a:rPr>
                      <a:pPr/>
                      <a:t>[VALOR]</a:t>
                    </a:fld>
                    <a:endParaRPr lang="es-E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F8F-422B-BC60-738DB0B20C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Tablas!$L$88:$L$90</c:f>
              <c:strCache>
                <c:ptCount val="3"/>
                <c:pt idx="0">
                  <c:v>Organización y Gestion Comunitaria</c:v>
                </c:pt>
                <c:pt idx="1">
                  <c:v>Informacion, Capacitacion y Educacion</c:v>
                </c:pt>
                <c:pt idx="2">
                  <c:v>Infraestructuras y Servicios Comunitarios</c:v>
                </c:pt>
              </c:strCache>
            </c:strRef>
          </c:cat>
          <c:val>
            <c:numRef>
              <c:f>Tablas!$O$88:$O$90</c:f>
              <c:numCache>
                <c:formatCode>0%</c:formatCode>
                <c:ptCount val="3"/>
                <c:pt idx="0">
                  <c:v>0.42</c:v>
                </c:pt>
                <c:pt idx="1">
                  <c:v>0.1</c:v>
                </c:pt>
                <c:pt idx="2">
                  <c:v>0.48</c:v>
                </c:pt>
              </c:numCache>
            </c:numRef>
          </c:val>
          <c:extLst>
            <c:ext xmlns:c16="http://schemas.microsoft.com/office/drawing/2014/chart" uri="{C3380CC4-5D6E-409C-BE32-E72D297353CC}">
              <c16:uniqueId val="{00000004-7F8F-422B-BC60-738DB0B20C07}"/>
            </c:ext>
          </c:extLst>
        </c:ser>
        <c:dLbls>
          <c:dLblPos val="ctr"/>
          <c:showLegendKey val="0"/>
          <c:showVal val="1"/>
          <c:showCatName val="0"/>
          <c:showSerName val="0"/>
          <c:showPercent val="0"/>
          <c:showBubbleSize val="0"/>
        </c:dLbls>
        <c:gapWidth val="150"/>
        <c:overlap val="100"/>
        <c:axId val="386619944"/>
        <c:axId val="386620600"/>
        <c:extLst>
          <c:ext xmlns:c15="http://schemas.microsoft.com/office/drawing/2012/chart" uri="{02D57815-91ED-43cb-92C2-25804820EDAC}">
            <c15:filteredBarSeries>
              <c15:ser>
                <c:idx val="0"/>
                <c:order val="0"/>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Tablas!$L$88:$L$90</c15:sqref>
                        </c15:formulaRef>
                      </c:ext>
                    </c:extLst>
                    <c:strCache>
                      <c:ptCount val="3"/>
                      <c:pt idx="0">
                        <c:v>Organización y Gestion Comunitaria</c:v>
                      </c:pt>
                      <c:pt idx="1">
                        <c:v>Informacion, Capacitacion y Educacion</c:v>
                      </c:pt>
                      <c:pt idx="2">
                        <c:v>Infraestructuras y Servicios Comunitarios</c:v>
                      </c:pt>
                    </c:strCache>
                  </c:strRef>
                </c:cat>
                <c:val>
                  <c:numRef>
                    <c:extLst>
                      <c:ext uri="{02D57815-91ED-43cb-92C2-25804820EDAC}">
                        <c15:formulaRef>
                          <c15:sqref>Tablas!$M$88:$M$90</c15:sqref>
                        </c15:formulaRef>
                      </c:ext>
                    </c:extLst>
                    <c:numCache>
                      <c:formatCode>General</c:formatCode>
                      <c:ptCount val="3"/>
                    </c:numCache>
                  </c:numRef>
                </c:val>
                <c:extLst>
                  <c:ext xmlns:c16="http://schemas.microsoft.com/office/drawing/2014/chart" uri="{C3380CC4-5D6E-409C-BE32-E72D297353CC}">
                    <c16:uniqueId val="{00000005-7F8F-422B-BC60-738DB0B20C07}"/>
                  </c:ext>
                </c:extLst>
              </c15:ser>
            </c15:filteredBarSeries>
            <c15:filteredBarSeries>
              <c15:ser>
                <c:idx val="1"/>
                <c:order val="1"/>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Tablas!$L$88:$L$90</c15:sqref>
                        </c15:formulaRef>
                      </c:ext>
                    </c:extLst>
                    <c:strCache>
                      <c:ptCount val="3"/>
                      <c:pt idx="0">
                        <c:v>Organización y Gestion Comunitaria</c:v>
                      </c:pt>
                      <c:pt idx="1">
                        <c:v>Informacion, Capacitacion y Educacion</c:v>
                      </c:pt>
                      <c:pt idx="2">
                        <c:v>Infraestructuras y Servicios Comunitarios</c:v>
                      </c:pt>
                    </c:strCache>
                  </c:strRef>
                </c:cat>
                <c:val>
                  <c:numRef>
                    <c:extLst xmlns:c15="http://schemas.microsoft.com/office/drawing/2012/chart">
                      <c:ext xmlns:c15="http://schemas.microsoft.com/office/drawing/2012/chart" uri="{02D57815-91ED-43cb-92C2-25804820EDAC}">
                        <c15:formulaRef>
                          <c15:sqref>Tablas!$N$88:$N$90</c15:sqref>
                        </c15:formulaRef>
                      </c:ext>
                    </c:extLst>
                    <c:numCache>
                      <c:formatCode>General</c:formatCode>
                      <c:ptCount val="3"/>
                      <c:pt idx="0">
                        <c:v>65</c:v>
                      </c:pt>
                      <c:pt idx="1">
                        <c:v>16</c:v>
                      </c:pt>
                      <c:pt idx="2">
                        <c:v>75</c:v>
                      </c:pt>
                    </c:numCache>
                  </c:numRef>
                </c:val>
                <c:extLst xmlns:c15="http://schemas.microsoft.com/office/drawing/2012/chart">
                  <c:ext xmlns:c16="http://schemas.microsoft.com/office/drawing/2014/chart" uri="{C3380CC4-5D6E-409C-BE32-E72D297353CC}">
                    <c16:uniqueId val="{00000006-7F8F-422B-BC60-738DB0B20C07}"/>
                  </c:ext>
                </c:extLst>
              </c15:ser>
            </c15:filteredBarSeries>
          </c:ext>
        </c:extLst>
      </c:barChart>
      <c:catAx>
        <c:axId val="386619944"/>
        <c:scaling>
          <c:orientation val="minMax"/>
        </c:scaling>
        <c:delete val="1"/>
        <c:axPos val="l"/>
        <c:numFmt formatCode="General" sourceLinked="1"/>
        <c:majorTickMark val="none"/>
        <c:minorTickMark val="none"/>
        <c:tickLblPos val="nextTo"/>
        <c:crossAx val="386620600"/>
        <c:crosses val="autoZero"/>
        <c:auto val="1"/>
        <c:lblAlgn val="ctr"/>
        <c:lblOffset val="100"/>
        <c:noMultiLvlLbl val="0"/>
      </c:catAx>
      <c:valAx>
        <c:axId val="3866206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86619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s-ES"/>
              <a:t>Indice General de Satisfaccion </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002060"/>
            </a:solidFill>
            <a:ln>
              <a:noFill/>
            </a:ln>
            <a:effectLst/>
            <a:sp3d/>
          </c:spPr>
          <c:invertIfNegative val="0"/>
          <c:dLbls>
            <c:dLbl>
              <c:idx val="0"/>
              <c:layout>
                <c:manualLayout>
                  <c:x val="1.3819698054537153E-2"/>
                  <c:y val="-3.2382715590533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49-4C88-A0A3-7C6C2B2259BF}"/>
                </c:ext>
              </c:extLst>
            </c:dLbl>
            <c:dLbl>
              <c:idx val="1"/>
              <c:layout>
                <c:manualLayout>
                  <c:x val="1.1845431114620868E-2"/>
                  <c:y val="-2.7374381151152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49-4C88-A0A3-7C6C2B2259BF}"/>
                </c:ext>
              </c:extLst>
            </c:dLbl>
            <c:dLbl>
              <c:idx val="2"/>
              <c:layout>
                <c:manualLayout>
                  <c:x val="1.5793908152827826E-2"/>
                  <c:y val="-1.9553129393680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49-4C88-A0A3-7C6C2B2259BF}"/>
                </c:ext>
              </c:extLst>
            </c:dLbl>
            <c:dLbl>
              <c:idx val="3"/>
              <c:layout>
                <c:manualLayout>
                  <c:x val="1.3819669633724347E-2"/>
                  <c:y val="-3.1285007029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49-4C88-A0A3-7C6C2B2259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Tablas!$S$9:$V$9</c:f>
              <c:strCache>
                <c:ptCount val="4"/>
                <c:pt idx="0">
                  <c:v>Elementos Tangibles </c:v>
                </c:pt>
                <c:pt idx="1">
                  <c:v>Fiabilidad/Seguridad</c:v>
                </c:pt>
                <c:pt idx="2">
                  <c:v>Capacidad de respuesta </c:v>
                </c:pt>
                <c:pt idx="3">
                  <c:v>Empatia </c:v>
                </c:pt>
              </c:strCache>
            </c:strRef>
          </c:cat>
          <c:val>
            <c:numRef>
              <c:f>Tablas!$S$10:$V$10</c:f>
              <c:numCache>
                <c:formatCode>0.00%</c:formatCode>
                <c:ptCount val="4"/>
                <c:pt idx="0">
                  <c:v>0.90641025641025641</c:v>
                </c:pt>
                <c:pt idx="1">
                  <c:v>0.90384615384615385</c:v>
                </c:pt>
                <c:pt idx="2">
                  <c:v>0.92307692307692302</c:v>
                </c:pt>
                <c:pt idx="3">
                  <c:v>0.91826923076923084</c:v>
                </c:pt>
              </c:numCache>
            </c:numRef>
          </c:val>
          <c:extLst>
            <c:ext xmlns:c16="http://schemas.microsoft.com/office/drawing/2014/chart" uri="{C3380CC4-5D6E-409C-BE32-E72D297353CC}">
              <c16:uniqueId val="{00000004-6A49-4C88-A0A3-7C6C2B2259BF}"/>
            </c:ext>
          </c:extLst>
        </c:ser>
        <c:dLbls>
          <c:showLegendKey val="0"/>
          <c:showVal val="1"/>
          <c:showCatName val="0"/>
          <c:showSerName val="0"/>
          <c:showPercent val="0"/>
          <c:showBubbleSize val="0"/>
        </c:dLbls>
        <c:gapWidth val="150"/>
        <c:gapDepth val="0"/>
        <c:shape val="box"/>
        <c:axId val="498574656"/>
        <c:axId val="498576624"/>
        <c:axId val="0"/>
      </c:bar3DChart>
      <c:catAx>
        <c:axId val="498574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98576624"/>
        <c:crosses val="autoZero"/>
        <c:auto val="1"/>
        <c:lblAlgn val="ctr"/>
        <c:lblOffset val="100"/>
        <c:noMultiLvlLbl val="0"/>
      </c:catAx>
      <c:valAx>
        <c:axId val="498576624"/>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98574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7ED7D-60CF-4109-80F8-3C915E8F7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7476</Words>
  <Characters>41118</Characters>
  <Application>Microsoft Office Word</Application>
  <DocSecurity>0</DocSecurity>
  <Lines>342</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Santa Martinez</cp:lastModifiedBy>
  <cp:revision>2</cp:revision>
  <cp:lastPrinted>2024-12-13T19:42:00Z</cp:lastPrinted>
  <dcterms:created xsi:type="dcterms:W3CDTF">2024-12-26T21:48:00Z</dcterms:created>
  <dcterms:modified xsi:type="dcterms:W3CDTF">2024-12-26T21:48:00Z</dcterms:modified>
</cp:coreProperties>
</file>