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4A924" w14:textId="5BAF3B9A" w:rsidR="008D7F4E" w:rsidRPr="00932DA7" w:rsidRDefault="009A3FC1" w:rsidP="008D7F4E">
      <w:pPr>
        <w:rPr>
          <w:lang w:val="es-ES"/>
        </w:rPr>
      </w:pPr>
      <w:r w:rsidRPr="00932DA7">
        <w:rPr>
          <w:noProof/>
          <w:lang w:val="es-ES" w:eastAsia="es-ES"/>
        </w:rPr>
        <w:drawing>
          <wp:anchor distT="0" distB="0" distL="114300" distR="114300" simplePos="0" relativeHeight="251654144" behindDoc="0" locked="0" layoutInCell="1" allowOverlap="1" wp14:anchorId="3F0A51DA" wp14:editId="50B31D6B">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5C1CE5F8" w:rsidR="008D7F4E" w:rsidRPr="00932DA7" w:rsidRDefault="008D7F4E" w:rsidP="008D7F4E">
      <w:pPr>
        <w:rPr>
          <w:lang w:val="es-ES"/>
        </w:rPr>
      </w:pPr>
    </w:p>
    <w:p w14:paraId="1AC5E2C3" w14:textId="77777777" w:rsidR="008D7F4E" w:rsidRPr="00932DA7" w:rsidRDefault="008D7F4E" w:rsidP="008D7F4E">
      <w:pPr>
        <w:rPr>
          <w:lang w:val="es-ES"/>
        </w:rPr>
      </w:pPr>
    </w:p>
    <w:p w14:paraId="34990FAF" w14:textId="52B5DA41" w:rsidR="008D7F4E" w:rsidRPr="00932DA7" w:rsidRDefault="008D7F4E" w:rsidP="008D7F4E">
      <w:pPr>
        <w:rPr>
          <w:lang w:val="es-ES"/>
        </w:rPr>
      </w:pPr>
      <w:bookmarkStart w:id="0" w:name="_Hlk86404256"/>
      <w:bookmarkEnd w:id="0"/>
    </w:p>
    <w:p w14:paraId="6EFB72EE" w14:textId="272B2AD6" w:rsidR="008D7F4E" w:rsidRPr="00932DA7" w:rsidRDefault="008D7F4E" w:rsidP="008D7F4E">
      <w:pPr>
        <w:rPr>
          <w:lang w:val="es-ES"/>
        </w:rPr>
      </w:pPr>
    </w:p>
    <w:p w14:paraId="3F7503CE" w14:textId="172B5CFE" w:rsidR="008D7F4E" w:rsidRPr="00932DA7" w:rsidRDefault="008D7F4E" w:rsidP="008D7F4E">
      <w:pPr>
        <w:rPr>
          <w:lang w:val="es-ES"/>
        </w:rPr>
      </w:pPr>
    </w:p>
    <w:p w14:paraId="071FCCAE" w14:textId="759B330B" w:rsidR="008D7F4E" w:rsidRPr="00932DA7" w:rsidRDefault="00A63A00" w:rsidP="008D7F4E">
      <w:pPr>
        <w:rPr>
          <w:lang w:val="es-ES"/>
        </w:rPr>
      </w:pPr>
      <w:r w:rsidRPr="00932DA7">
        <w:rPr>
          <w:noProof/>
          <w:lang w:val="es-ES" w:eastAsia="es-ES"/>
        </w:rPr>
        <mc:AlternateContent>
          <mc:Choice Requires="wps">
            <w:drawing>
              <wp:anchor distT="0" distB="0" distL="114300" distR="114300" simplePos="0" relativeHeight="251658240" behindDoc="0" locked="0" layoutInCell="1" allowOverlap="1" wp14:anchorId="49B1C421" wp14:editId="237B667D">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970C5" w:rsidRPr="005C548C" w:rsidRDefault="008970C5"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" filled="f" stroked="f">
                <v:textbox inset="0,1pt,0,0">
                  <w:txbxContent>
                    <w:p w14:paraId="65FDDD46" w14:textId="77777777" w:rsidR="008970C5" w:rsidRPr="005C548C" w:rsidRDefault="008970C5"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932DA7" w:rsidRDefault="008D7F4E" w:rsidP="008D7F4E">
      <w:pPr>
        <w:rPr>
          <w:lang w:val="es-ES"/>
        </w:rPr>
      </w:pPr>
    </w:p>
    <w:p w14:paraId="0233C915" w14:textId="77777777" w:rsidR="008D7F4E" w:rsidRPr="00932DA7" w:rsidRDefault="008D7F4E" w:rsidP="008D7F4E">
      <w:pPr>
        <w:rPr>
          <w:lang w:val="es-ES"/>
        </w:rPr>
      </w:pPr>
    </w:p>
    <w:p w14:paraId="274DCED8" w14:textId="43870E27" w:rsidR="004F2DD5" w:rsidRPr="00932DA7" w:rsidRDefault="006F6C7A" w:rsidP="004F2DD5">
      <w:pPr>
        <w:rPr>
          <w:lang w:val="es-ES"/>
        </w:rPr>
      </w:pPr>
      <w:r w:rsidRPr="006F6C7A">
        <w:rPr>
          <w:noProof/>
          <w:lang w:val="es-ES" w:eastAsia="es-ES"/>
        </w:rPr>
        <mc:AlternateContent>
          <mc:Choice Requires="wpg">
            <w:drawing>
              <wp:anchor distT="0" distB="0" distL="114300" distR="114300" simplePos="0" relativeHeight="251748352" behindDoc="0" locked="0" layoutInCell="1" allowOverlap="1" wp14:anchorId="6E0B9BE2" wp14:editId="0C842307">
                <wp:simplePos x="0" y="0"/>
                <wp:positionH relativeFrom="column">
                  <wp:posOffset>1963420</wp:posOffset>
                </wp:positionH>
                <wp:positionV relativeFrom="paragraph">
                  <wp:posOffset>3940302</wp:posOffset>
                </wp:positionV>
                <wp:extent cx="2059940" cy="749935"/>
                <wp:effectExtent l="0" t="0" r="0" b="0"/>
                <wp:wrapNone/>
                <wp:docPr id="13" name="Group 13"/>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1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19"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46A5BFA2" id="Group 13" o:spid="_x0000_s1026" style="position:absolute;margin-left:154.6pt;margin-top:310.25pt;width:162.2pt;height:59.05pt;z-index:251748352;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">
                  <v:imagedata r:id="rId12" o:title=""/>
                </v:shape>
              </v:group>
            </w:pict>
          </mc:Fallback>
        </mc:AlternateContent>
      </w:r>
      <w:r w:rsidR="00C92BF6" w:rsidRPr="00932DA7">
        <w:rPr>
          <w:noProof/>
          <w:lang w:val="es-ES" w:eastAsia="es-ES"/>
        </w:rPr>
        <mc:AlternateContent>
          <mc:Choice Requires="wps">
            <w:drawing>
              <wp:anchor distT="0" distB="0" distL="114300" distR="114300" simplePos="0" relativeHeight="251657216" behindDoc="0" locked="0" layoutInCell="1" allowOverlap="1" wp14:anchorId="6B2EB822" wp14:editId="36CC2616">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14BD4BFB" w:rsidR="008970C5" w:rsidRPr="00F36012" w:rsidRDefault="008970C5"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" filled="f" stroked="f">
                <v:textbox inset="0,1pt,0,0">
                  <w:txbxContent>
                    <w:p w14:paraId="50ABDE0F" w14:textId="14BD4BFB" w:rsidR="008970C5" w:rsidRPr="00F36012" w:rsidRDefault="008970C5"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v:textbox>
              </v:shape>
            </w:pict>
          </mc:Fallback>
        </mc:AlternateContent>
      </w:r>
      <w:r w:rsidR="0035429F" w:rsidRPr="00932DA7">
        <w:rPr>
          <w:noProof/>
          <w:lang w:val="es-ES" w:eastAsia="es-ES"/>
        </w:rPr>
        <mc:AlternateContent>
          <mc:Choice Requires="wps">
            <w:drawing>
              <wp:anchor distT="4294967295" distB="4294967295" distL="114300" distR="114300" simplePos="0" relativeHeight="251701248" behindDoc="0" locked="0" layoutInCell="1" allowOverlap="1" wp14:anchorId="209AF3DE" wp14:editId="50DDEFDC">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5CD562"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" strokecolor="#c8b688" strokeweight="2.25pt">
                <v:stroke joinstyle="miter"/>
                <o:lock v:ext="edit" shapetype="f"/>
                <w10:wrap anchorx="margin"/>
              </v:line>
            </w:pict>
          </mc:Fallback>
        </mc:AlternateContent>
      </w:r>
      <w:r w:rsidR="00C64CEF" w:rsidRPr="00932DA7">
        <w:rPr>
          <w:noProof/>
          <w:lang w:val="es-ES" w:eastAsia="es-ES"/>
        </w:rPr>
        <mc:AlternateContent>
          <mc:Choice Requires="wps">
            <w:drawing>
              <wp:anchor distT="0" distB="0" distL="114300" distR="114300" simplePos="0" relativeHeight="251656192" behindDoc="0" locked="0" layoutInCell="1" allowOverlap="1" wp14:anchorId="0C109D41" wp14:editId="6D47AAE7">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8970C5" w:rsidRDefault="008970C5"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8970C5" w:rsidRDefault="008970C5"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970C5" w:rsidRPr="008D7F4E" w:rsidRDefault="008970C5"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" filled="f" stroked="f">
                <v:textbox inset="0,1.35pt,0,0">
                  <w:txbxContent>
                    <w:p w14:paraId="31112306" w14:textId="77777777" w:rsidR="008970C5" w:rsidRDefault="008970C5"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8970C5" w:rsidRDefault="008970C5"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970C5" w:rsidRPr="008D7F4E" w:rsidRDefault="008970C5" w:rsidP="008D7F4E">
                      <w:pPr>
                        <w:spacing w:after="0"/>
                        <w:jc w:val="center"/>
                        <w:rPr>
                          <w:b/>
                          <w:bCs/>
                          <w:color w:val="D5B788"/>
                          <w:spacing w:val="60"/>
                          <w:kern w:val="24"/>
                          <w:sz w:val="56"/>
                          <w:szCs w:val="56"/>
                          <w:lang w:val="es-DO"/>
                        </w:rPr>
                      </w:pPr>
                    </w:p>
                  </w:txbxContent>
                </v:textbox>
              </v:shape>
            </w:pict>
          </mc:Fallback>
        </mc:AlternateContent>
      </w:r>
      <w:r w:rsidR="006160B6" w:rsidRPr="00932DA7">
        <w:rPr>
          <w:noProof/>
          <w:lang w:val="es-ES" w:eastAsia="es-ES"/>
        </w:rPr>
        <mc:AlternateContent>
          <mc:Choice Requires="wps">
            <w:drawing>
              <wp:anchor distT="0" distB="0" distL="114300" distR="114300" simplePos="0" relativeHeight="251683840" behindDoc="0" locked="0" layoutInCell="1" allowOverlap="1" wp14:anchorId="4B9C2ACC" wp14:editId="717453E7">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90EEF7F"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8D7F4E"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r w:rsidR="004F2DD5" w:rsidRPr="00932DA7">
        <w:rPr>
          <w:lang w:val="es-ES"/>
        </w:rPr>
        <w:tab/>
      </w:r>
    </w:p>
    <w:p w14:paraId="6F050B88" w14:textId="39F7DFB8" w:rsidR="004F2DD5" w:rsidRPr="00932DA7" w:rsidRDefault="006F6C7A" w:rsidP="004F2DD5">
      <w:pPr>
        <w:rPr>
          <w:lang w:val="es-ES"/>
        </w:rPr>
      </w:pPr>
      <w:r w:rsidRPr="006F6C7A">
        <w:rPr>
          <w:noProof/>
          <w:lang w:val="es-ES" w:eastAsia="es-ES"/>
        </w:rPr>
        <mc:AlternateContent>
          <mc:Choice Requires="wpg">
            <w:drawing>
              <wp:anchor distT="0" distB="0" distL="114300" distR="114300" simplePos="0" relativeHeight="251749376" behindDoc="0" locked="0" layoutInCell="1" allowOverlap="1" wp14:anchorId="0BD2EFC7" wp14:editId="5D1E75DC">
                <wp:simplePos x="0" y="0"/>
                <wp:positionH relativeFrom="column">
                  <wp:posOffset>1477926</wp:posOffset>
                </wp:positionH>
                <wp:positionV relativeFrom="paragraph">
                  <wp:posOffset>175378</wp:posOffset>
                </wp:positionV>
                <wp:extent cx="3055531" cy="303427"/>
                <wp:effectExtent l="0" t="0" r="0" b="1905"/>
                <wp:wrapNone/>
                <wp:docPr id="1291530282" name="Group 25"/>
                <wp:cNvGraphicFramePr/>
                <a:graphic xmlns:a="http://schemas.openxmlformats.org/drawingml/2006/main">
                  <a:graphicData uri="http://schemas.microsoft.com/office/word/2010/wordprocessingGroup">
                    <wpg:wgp>
                      <wpg:cNvGrpSpPr/>
                      <wpg:grpSpPr>
                        <a:xfrm>
                          <a:off x="0" y="0"/>
                          <a:ext cx="3055531" cy="303427"/>
                          <a:chOff x="-255181" y="0"/>
                          <a:chExt cx="3055531" cy="303427"/>
                        </a:xfrm>
                      </wpg:grpSpPr>
                      <wps:wsp>
                        <wps:cNvPr id="1291530283"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1291530284" name="Text Box 2"/>
                        <wps:cNvSpPr txBox="1">
                          <a:spLocks noChangeArrowheads="1"/>
                        </wps:cNvSpPr>
                        <wps:spPr bwMode="auto">
                          <a:xfrm>
                            <a:off x="-255181" y="22904"/>
                            <a:ext cx="3055531" cy="280523"/>
                          </a:xfrm>
                          <a:prstGeom prst="rect">
                            <a:avLst/>
                          </a:prstGeom>
                          <a:solidFill>
                            <a:srgbClr val="FFFFFF"/>
                          </a:solidFill>
                          <a:ln w="9525">
                            <a:noFill/>
                            <a:miter lim="800000"/>
                            <a:headEnd/>
                            <a:tailEnd/>
                          </a:ln>
                        </wps:spPr>
                        <wps:txbx>
                          <w:txbxContent>
                            <w:p w14:paraId="1539191C" w14:textId="155B627E" w:rsidR="008970C5" w:rsidRPr="00B37089" w:rsidRDefault="008970C5" w:rsidP="006F6C7A">
                              <w:pPr>
                                <w:jc w:val="center"/>
                                <w:rPr>
                                  <w:color w:val="D8B888"/>
                                  <w:lang w:val="es-ES"/>
                                </w:rPr>
                              </w:pPr>
                              <w:r>
                                <w:rPr>
                                  <w:color w:val="D8B888"/>
                                  <w:lang w:val="es-ES"/>
                                </w:rPr>
                                <w:t>DESARROLLO DE LA COMUNIDAD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D2EFC7" id="Group 25" o:spid="_x0000_s1029" style="position:absolute;margin-left:116.35pt;margin-top:13.8pt;width:240.6pt;height:23.9pt;z-index:251749376;mso-width-relative:margin;mso-height-relative:margin" coordorigin="-2551" coordsize="30555,3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">
                <v:shape id="object 10" o:spid="_x0000_s1030"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" path="m472439,l,,,22364r472439,l472439,xe" fillcolor="#d5b788" stroked="f">
                  <v:path arrowok="t"/>
                </v:shape>
                <v:shape id="Text Box 2" o:spid="_x0000_s1031" type="#_x0000_t202" style="position:absolute;left:-2551;top:229;width:30554;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" stroked="f">
                  <v:textbox>
                    <w:txbxContent>
                      <w:p w14:paraId="1539191C" w14:textId="155B627E" w:rsidR="008970C5" w:rsidRPr="00B37089" w:rsidRDefault="008970C5" w:rsidP="006F6C7A">
                        <w:pPr>
                          <w:jc w:val="center"/>
                          <w:rPr>
                            <w:color w:val="D8B888"/>
                            <w:lang w:val="es-ES"/>
                          </w:rPr>
                        </w:pPr>
                        <w:r>
                          <w:rPr>
                            <w:color w:val="D8B888"/>
                            <w:lang w:val="es-ES"/>
                          </w:rPr>
                          <w:t>DESARROLLO DE LA COMUNIDAD</w:t>
                        </w:r>
                      </w:p>
                    </w:txbxContent>
                  </v:textbox>
                </v:shape>
              </v:group>
            </w:pict>
          </mc:Fallback>
        </mc:AlternateContent>
      </w:r>
    </w:p>
    <w:p w14:paraId="17B5E9DF" w14:textId="21404731" w:rsidR="008D7F4E" w:rsidRPr="00932DA7" w:rsidRDefault="008D7F4E" w:rsidP="008D7F4E">
      <w:pPr>
        <w:rPr>
          <w:lang w:val="es-ES"/>
        </w:rPr>
      </w:pPr>
      <w:r w:rsidRPr="00932DA7">
        <w:rPr>
          <w:lang w:val="es-ES"/>
        </w:rPr>
        <w:tab/>
      </w:r>
      <w:r w:rsidRPr="00932DA7">
        <w:rPr>
          <w:lang w:val="es-ES"/>
        </w:rPr>
        <w:tab/>
      </w:r>
      <w:r w:rsidRPr="00932DA7">
        <w:rPr>
          <w:lang w:val="es-ES"/>
        </w:rPr>
        <w:tab/>
      </w:r>
      <w:r w:rsidRPr="00932DA7">
        <w:rPr>
          <w:lang w:val="es-ES"/>
        </w:rPr>
        <w:tab/>
      </w:r>
      <w:r w:rsidRPr="00932DA7">
        <w:rPr>
          <w:lang w:val="es-ES"/>
        </w:rPr>
        <w:tab/>
      </w:r>
      <w:r w:rsidRPr="00932DA7">
        <w:rPr>
          <w:lang w:val="es-ES"/>
        </w:rPr>
        <w:tab/>
      </w:r>
      <w:r w:rsidRPr="00932DA7">
        <w:rPr>
          <w:lang w:val="es-ES"/>
        </w:rPr>
        <w:tab/>
      </w:r>
      <w:r w:rsidRPr="00932DA7">
        <w:rPr>
          <w:lang w:val="es-ES"/>
        </w:rPr>
        <w:tab/>
      </w:r>
      <w:r w:rsidRPr="00932DA7">
        <w:rPr>
          <w:lang w:val="es-ES"/>
        </w:rPr>
        <w:tab/>
      </w:r>
      <w:r w:rsidRPr="00932DA7">
        <w:rPr>
          <w:lang w:val="es-ES"/>
        </w:rPr>
        <w:tab/>
      </w:r>
      <w:r w:rsidRPr="00932DA7">
        <w:rPr>
          <w:lang w:val="es-ES"/>
        </w:rPr>
        <w:tab/>
      </w:r>
      <w:r w:rsidRPr="00932DA7">
        <w:rPr>
          <w:lang w:val="es-ES"/>
        </w:rPr>
        <w:tab/>
      </w:r>
      <w:r w:rsidRPr="00932DA7">
        <w:rPr>
          <w:lang w:val="es-ES"/>
        </w:rPr>
        <w:tab/>
      </w:r>
      <w:r w:rsidRPr="00932DA7">
        <w:rPr>
          <w:lang w:val="es-ES"/>
        </w:rPr>
        <w:tab/>
      </w:r>
      <w:r w:rsidRPr="00932DA7">
        <w:rPr>
          <w:lang w:val="es-ES"/>
        </w:rPr>
        <w:tab/>
      </w:r>
      <w:r w:rsidRPr="00932DA7">
        <w:rPr>
          <w:lang w:val="es-ES"/>
        </w:rPr>
        <w:tab/>
      </w:r>
      <w:r w:rsidRPr="00932DA7">
        <w:rPr>
          <w:lang w:val="es-ES"/>
        </w:rPr>
        <w:tab/>
      </w:r>
      <w:r w:rsidRPr="00932DA7">
        <w:rPr>
          <w:lang w:val="es-ES"/>
        </w:rPr>
        <w:tab/>
      </w:r>
      <w:r w:rsidRPr="00932DA7">
        <w:rPr>
          <w:lang w:val="es-ES"/>
        </w:rPr>
        <w:tab/>
      </w:r>
      <w:r w:rsidRPr="00932DA7">
        <w:rPr>
          <w:lang w:val="es-ES"/>
        </w:rPr>
        <w:tab/>
      </w:r>
      <w:r w:rsidRPr="00932DA7">
        <w:rPr>
          <w:lang w:val="es-ES"/>
        </w:rPr>
        <w:tab/>
      </w:r>
      <w:r w:rsidRPr="00932DA7">
        <w:rPr>
          <w:lang w:val="es-ES"/>
        </w:rPr>
        <w:tab/>
      </w:r>
      <w:r w:rsidRPr="00932DA7">
        <w:rPr>
          <w:lang w:val="es-ES"/>
        </w:rPr>
        <w:tab/>
      </w:r>
      <w:r w:rsidRPr="00932DA7">
        <w:rPr>
          <w:lang w:val="es-ES"/>
        </w:rPr>
        <w:tab/>
      </w:r>
      <w:r w:rsidRPr="00932DA7">
        <w:rPr>
          <w:lang w:val="es-ES"/>
        </w:rPr>
        <w:tab/>
      </w:r>
      <w:r w:rsidRPr="00932DA7">
        <w:rPr>
          <w:lang w:val="es-ES"/>
        </w:rPr>
        <w:tab/>
      </w:r>
    </w:p>
    <w:p w14:paraId="38D9CF2E" w14:textId="7585FBF3" w:rsidR="008D7F4E" w:rsidRPr="00932DA7" w:rsidRDefault="008D7F4E" w:rsidP="008D7F4E">
      <w:pPr>
        <w:rPr>
          <w:lang w:val="es-ES"/>
        </w:rPr>
      </w:pPr>
    </w:p>
    <w:p w14:paraId="16EDE6EA" w14:textId="51136D97" w:rsidR="008D7F4E" w:rsidRPr="00932DA7" w:rsidRDefault="008D7F4E" w:rsidP="008D7F4E">
      <w:pPr>
        <w:rPr>
          <w:b/>
          <w:bCs/>
          <w:lang w:val="es-ES"/>
        </w:rPr>
      </w:pPr>
    </w:p>
    <w:p w14:paraId="3FC05242" w14:textId="77777777" w:rsidR="008D7F4E" w:rsidRPr="00932DA7" w:rsidRDefault="008D7F4E" w:rsidP="008D7F4E">
      <w:pPr>
        <w:rPr>
          <w:lang w:val="es-ES"/>
        </w:rPr>
      </w:pPr>
    </w:p>
    <w:p w14:paraId="52109915" w14:textId="6471CA0E" w:rsidR="008D7F4E" w:rsidRPr="00932DA7" w:rsidRDefault="008D7F4E" w:rsidP="008D7F4E">
      <w:pPr>
        <w:rPr>
          <w:lang w:val="es-ES"/>
        </w:rPr>
      </w:pPr>
    </w:p>
    <w:p w14:paraId="61CD95E4" w14:textId="06D5A2EF" w:rsidR="008D7F4E" w:rsidRPr="00932DA7" w:rsidRDefault="008D7F4E" w:rsidP="008D7F4E">
      <w:pPr>
        <w:rPr>
          <w:lang w:val="es-ES"/>
        </w:rPr>
      </w:pPr>
    </w:p>
    <w:p w14:paraId="26FC2ECF" w14:textId="1304E68D" w:rsidR="008D7F4E" w:rsidRPr="00932DA7" w:rsidRDefault="008D7F4E" w:rsidP="008D7F4E">
      <w:pPr>
        <w:rPr>
          <w:lang w:val="es-ES"/>
        </w:rPr>
      </w:pPr>
    </w:p>
    <w:p w14:paraId="339C9304" w14:textId="626582F3" w:rsidR="008D7F4E" w:rsidRPr="00932DA7" w:rsidRDefault="008D7F4E" w:rsidP="008D7F4E">
      <w:pPr>
        <w:rPr>
          <w:lang w:val="es-ES"/>
        </w:rPr>
      </w:pPr>
    </w:p>
    <w:p w14:paraId="45BA7FA9" w14:textId="045F1CB5" w:rsidR="0087772C" w:rsidRPr="00932DA7" w:rsidRDefault="0087772C" w:rsidP="008D7F4E">
      <w:pPr>
        <w:rPr>
          <w:lang w:val="es-ES"/>
        </w:rPr>
      </w:pPr>
    </w:p>
    <w:p w14:paraId="18C0D5CD" w14:textId="3B961996" w:rsidR="008D7F4E" w:rsidRPr="00932DA7" w:rsidRDefault="008D7F4E" w:rsidP="008D7F4E">
      <w:pPr>
        <w:rPr>
          <w:lang w:val="es-ES"/>
        </w:rPr>
      </w:pPr>
    </w:p>
    <w:p w14:paraId="38D6C8AE" w14:textId="7CBE637C" w:rsidR="008D7F4E" w:rsidRPr="00932DA7" w:rsidRDefault="008D7F4E" w:rsidP="008D7F4E">
      <w:pPr>
        <w:rPr>
          <w:lang w:val="es-ES"/>
        </w:rPr>
      </w:pPr>
    </w:p>
    <w:p w14:paraId="22DD7F53" w14:textId="0AA383DC" w:rsidR="008D7F4E" w:rsidRPr="00932DA7" w:rsidRDefault="008D7F4E" w:rsidP="008D7F4E">
      <w:pPr>
        <w:rPr>
          <w:lang w:val="es-ES"/>
        </w:rPr>
      </w:pPr>
    </w:p>
    <w:p w14:paraId="266A4AE7" w14:textId="4A988305" w:rsidR="008D7F4E" w:rsidRPr="00932DA7" w:rsidRDefault="008D7F4E" w:rsidP="008D7F4E">
      <w:pPr>
        <w:rPr>
          <w:lang w:val="es-ES"/>
        </w:rPr>
      </w:pPr>
    </w:p>
    <w:p w14:paraId="56C838CA" w14:textId="1A22803F" w:rsidR="008D7F4E" w:rsidRPr="00932DA7" w:rsidRDefault="008D7F4E" w:rsidP="008D7F4E">
      <w:pPr>
        <w:rPr>
          <w:lang w:val="es-ES"/>
        </w:rPr>
      </w:pPr>
    </w:p>
    <w:p w14:paraId="5A37720D" w14:textId="5753B4F0" w:rsidR="008D7F4E" w:rsidRPr="00932DA7" w:rsidRDefault="008D7F4E" w:rsidP="008D7F4E">
      <w:pPr>
        <w:rPr>
          <w:lang w:val="es-ES"/>
        </w:rPr>
      </w:pPr>
    </w:p>
    <w:p w14:paraId="1C1F404E" w14:textId="37435DF9" w:rsidR="008D7F4E" w:rsidRPr="00932DA7" w:rsidRDefault="00654164" w:rsidP="008D7F4E">
      <w:pPr>
        <w:rPr>
          <w:lang w:val="es-ES"/>
        </w:rPr>
      </w:pPr>
      <w:r w:rsidRPr="00932DA7">
        <w:rPr>
          <w:noProof/>
          <w:lang w:val="es-ES" w:eastAsia="es-ES"/>
        </w:rPr>
        <mc:AlternateContent>
          <mc:Choice Requires="wps">
            <w:drawing>
              <wp:anchor distT="0" distB="0" distL="114300" distR="114300" simplePos="0" relativeHeight="251653632" behindDoc="0" locked="0" layoutInCell="1" allowOverlap="1" wp14:anchorId="611EEDAC" wp14:editId="151AC4A2">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8970C5" w:rsidRDefault="008970C5"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8970C5" w:rsidRDefault="008970C5"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8970C5" w:rsidRPr="008D7F4E" w:rsidRDefault="008970C5"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2"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" filled="f" stroked="f">
                <v:textbox inset="0,1.35pt,0,0">
                  <w:txbxContent>
                    <w:p w14:paraId="0D47117C" w14:textId="77777777" w:rsidR="008970C5" w:rsidRDefault="008970C5"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8970C5" w:rsidRDefault="008970C5"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8970C5" w:rsidRPr="008D7F4E" w:rsidRDefault="008970C5"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932DA7" w:rsidRDefault="00C64CEF" w:rsidP="008D7F4E">
      <w:pPr>
        <w:rPr>
          <w:b/>
          <w:bCs/>
          <w:lang w:val="es-ES"/>
        </w:rPr>
      </w:pPr>
      <w:r w:rsidRPr="00932DA7">
        <w:rPr>
          <w:noProof/>
          <w:lang w:val="es-ES" w:eastAsia="es-ES"/>
        </w:rPr>
        <mc:AlternateContent>
          <mc:Choice Requires="wps">
            <w:drawing>
              <wp:anchor distT="0" distB="0" distL="114300" distR="114300" simplePos="0" relativeHeight="251705344" behindDoc="0" locked="0" layoutInCell="1" allowOverlap="1" wp14:anchorId="4D0BD95E" wp14:editId="3EF64914">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8970C5" w:rsidRPr="008D7F4E" w:rsidRDefault="008970C5"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3"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" filled="f" stroked="f">
                <v:textbox inset="0,1.35pt,0,0">
                  <w:txbxContent>
                    <w:p w14:paraId="2F488BCC" w14:textId="5DB7AF83" w:rsidR="008970C5" w:rsidRPr="008D7F4E" w:rsidRDefault="008970C5" w:rsidP="00C64CEF">
                      <w:pPr>
                        <w:spacing w:after="0"/>
                        <w:jc w:val="center"/>
                        <w:rPr>
                          <w:b/>
                          <w:bCs/>
                          <w:color w:val="D5B788"/>
                          <w:spacing w:val="60"/>
                          <w:kern w:val="24"/>
                          <w:sz w:val="56"/>
                          <w:szCs w:val="56"/>
                          <w:lang w:val="es-DO"/>
                        </w:rPr>
                      </w:pPr>
                    </w:p>
                  </w:txbxContent>
                </v:textbox>
              </v:shape>
            </w:pict>
          </mc:Fallback>
        </mc:AlternateContent>
      </w:r>
    </w:p>
    <w:p w14:paraId="7AD079B8" w14:textId="3E78ECE7" w:rsidR="008D7F4E" w:rsidRPr="00932DA7" w:rsidRDefault="008D7F4E" w:rsidP="008D7F4E">
      <w:pPr>
        <w:rPr>
          <w:lang w:val="es-ES"/>
        </w:rPr>
      </w:pPr>
    </w:p>
    <w:p w14:paraId="2ADA86D9" w14:textId="064454A6" w:rsidR="008D7F4E" w:rsidRPr="00932DA7" w:rsidRDefault="008D7F4E" w:rsidP="008D7F4E">
      <w:pPr>
        <w:rPr>
          <w:b/>
          <w:bCs/>
          <w:lang w:val="es-ES"/>
        </w:rPr>
      </w:pPr>
    </w:p>
    <w:p w14:paraId="163CEF29" w14:textId="0860E5D5" w:rsidR="00E739F8" w:rsidRPr="00932DA7" w:rsidRDefault="001E07B9" w:rsidP="008D7F4E">
      <w:pPr>
        <w:rPr>
          <w:b/>
          <w:bCs/>
          <w:lang w:val="es-ES"/>
        </w:rPr>
      </w:pPr>
      <w:r w:rsidRPr="00932DA7">
        <w:rPr>
          <w:noProof/>
          <w:lang w:val="es-ES" w:eastAsia="es-ES"/>
        </w:rPr>
        <mc:AlternateContent>
          <mc:Choice Requires="wps">
            <w:drawing>
              <wp:anchor distT="4294967295" distB="4294967295" distL="114300" distR="114300" simplePos="0" relativeHeight="251703296" behindDoc="0" locked="0" layoutInCell="1" allowOverlap="1" wp14:anchorId="4E0C23B7" wp14:editId="095E5006">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76506E"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" strokecolor="#c8b688" strokeweight="2.25pt">
                <v:stroke joinstyle="miter"/>
                <o:lock v:ext="edit" shapetype="f"/>
                <w10:wrap anchorx="margin"/>
              </v:line>
            </w:pict>
          </mc:Fallback>
        </mc:AlternateContent>
      </w:r>
    </w:p>
    <w:p w14:paraId="3A86A8D9" w14:textId="339C752A" w:rsidR="00E739F8" w:rsidRPr="00932DA7" w:rsidRDefault="001E07B9" w:rsidP="008D7F4E">
      <w:pPr>
        <w:rPr>
          <w:b/>
          <w:bCs/>
          <w:lang w:val="es-ES"/>
        </w:rPr>
      </w:pPr>
      <w:r w:rsidRPr="00932DA7">
        <w:rPr>
          <w:noProof/>
          <w:lang w:val="es-ES" w:eastAsia="es-ES"/>
        </w:rPr>
        <mc:AlternateContent>
          <mc:Choice Requires="wps">
            <w:drawing>
              <wp:anchor distT="0" distB="0" distL="114300" distR="114300" simplePos="0" relativeHeight="251668480" behindDoc="0" locked="0" layoutInCell="1" allowOverlap="1" wp14:anchorId="65361376" wp14:editId="02309BCC">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3F136D6C" w:rsidR="008970C5" w:rsidRPr="005805BA" w:rsidRDefault="008970C5"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4"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" filled="f" stroked="f">
                <v:textbox inset="0,1pt,0,0">
                  <w:txbxContent>
                    <w:p w14:paraId="6B362718" w14:textId="3F136D6C" w:rsidR="008970C5" w:rsidRPr="005805BA" w:rsidRDefault="008970C5"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4</w:t>
                      </w:r>
                      <w:r w:rsidRPr="005805BA">
                        <w:rPr>
                          <w:b/>
                          <w:bCs/>
                          <w:color w:val="D5B788"/>
                          <w:spacing w:val="-21"/>
                          <w:kern w:val="24"/>
                          <w:sz w:val="28"/>
                          <w:szCs w:val="28"/>
                        </w:rPr>
                        <w:t xml:space="preserve"> </w:t>
                      </w:r>
                    </w:p>
                  </w:txbxContent>
                </v:textbox>
              </v:shape>
            </w:pict>
          </mc:Fallback>
        </mc:AlternateContent>
      </w:r>
    </w:p>
    <w:p w14:paraId="1C74082E" w14:textId="2CA63C3C" w:rsidR="008D7F4E" w:rsidRPr="00932DA7" w:rsidRDefault="008D7F4E" w:rsidP="008D7F4E">
      <w:pPr>
        <w:tabs>
          <w:tab w:val="left" w:pos="5229"/>
        </w:tabs>
        <w:rPr>
          <w:lang w:val="es-ES"/>
        </w:rPr>
      </w:pPr>
      <w:r w:rsidRPr="00932DA7">
        <w:rPr>
          <w:lang w:val="es-ES"/>
        </w:rPr>
        <w:tab/>
      </w:r>
      <w:r w:rsidRPr="00932DA7">
        <w:rPr>
          <w:lang w:val="es-ES"/>
        </w:rPr>
        <w:tab/>
      </w:r>
      <w:r w:rsidRPr="00932DA7">
        <w:rPr>
          <w:lang w:val="es-ES"/>
        </w:rPr>
        <w:tab/>
      </w:r>
    </w:p>
    <w:p w14:paraId="2A6A7BEB" w14:textId="5BFD7BA5" w:rsidR="008D7F4E" w:rsidRPr="00932DA7" w:rsidRDefault="008D7F4E" w:rsidP="008D7F4E">
      <w:pPr>
        <w:tabs>
          <w:tab w:val="left" w:pos="5229"/>
        </w:tabs>
        <w:rPr>
          <w:lang w:val="es-ES"/>
        </w:rPr>
      </w:pPr>
    </w:p>
    <w:p w14:paraId="5220AA7B" w14:textId="674F912A" w:rsidR="008D7F4E" w:rsidRPr="00932DA7" w:rsidRDefault="008D7F4E" w:rsidP="008D7F4E">
      <w:pPr>
        <w:tabs>
          <w:tab w:val="left" w:pos="5229"/>
        </w:tabs>
        <w:rPr>
          <w:lang w:val="es-ES"/>
        </w:rPr>
      </w:pPr>
    </w:p>
    <w:p w14:paraId="04CE79E8" w14:textId="1449A2BB" w:rsidR="00B45B38" w:rsidRPr="00932DA7" w:rsidRDefault="006F6C7A" w:rsidP="008D7F4E">
      <w:pPr>
        <w:tabs>
          <w:tab w:val="left" w:pos="5229"/>
        </w:tabs>
        <w:rPr>
          <w:lang w:val="es-ES"/>
        </w:rPr>
      </w:pPr>
      <w:r w:rsidRPr="006F6C7A">
        <w:rPr>
          <w:noProof/>
          <w:lang w:val="es-ES" w:eastAsia="es-ES"/>
        </w:rPr>
        <mc:AlternateContent>
          <mc:Choice Requires="wpg">
            <w:drawing>
              <wp:anchor distT="0" distB="0" distL="114300" distR="114300" simplePos="0" relativeHeight="251745280" behindDoc="0" locked="0" layoutInCell="1" allowOverlap="1" wp14:anchorId="4ACCEE43" wp14:editId="6AD01123">
                <wp:simplePos x="0" y="0"/>
                <wp:positionH relativeFrom="column">
                  <wp:posOffset>1989455</wp:posOffset>
                </wp:positionH>
                <wp:positionV relativeFrom="paragraph">
                  <wp:posOffset>169619</wp:posOffset>
                </wp:positionV>
                <wp:extent cx="2059940" cy="749935"/>
                <wp:effectExtent l="0" t="0" r="0" b="0"/>
                <wp:wrapNone/>
                <wp:docPr id="1291530275" name="Group 13"/>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1291530276"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1291530277"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7A722181" id="Group 13" o:spid="_x0000_s1026" style="position:absolute;margin-left:156.65pt;margin-top:13.35pt;width:162.2pt;height:59.05pt;z-index:251745280;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">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">
                  <v:imagedata r:id="rId12" o:title=""/>
                </v:shape>
              </v:group>
            </w:pict>
          </mc:Fallback>
        </mc:AlternateContent>
      </w:r>
    </w:p>
    <w:p w14:paraId="59F2CBAA" w14:textId="79642F5E" w:rsidR="00B45B38" w:rsidRPr="00932DA7" w:rsidRDefault="00B45B38" w:rsidP="00B45B38">
      <w:pPr>
        <w:tabs>
          <w:tab w:val="left" w:pos="5229"/>
        </w:tabs>
        <w:jc w:val="center"/>
        <w:rPr>
          <w:lang w:val="es-ES"/>
        </w:rPr>
      </w:pPr>
    </w:p>
    <w:p w14:paraId="6B439D31" w14:textId="525EE0E4" w:rsidR="00B45B38" w:rsidRPr="00932DA7" w:rsidRDefault="00B45B38" w:rsidP="008D7F4E">
      <w:pPr>
        <w:tabs>
          <w:tab w:val="left" w:pos="5229"/>
        </w:tabs>
        <w:rPr>
          <w:lang w:val="es-ES"/>
        </w:rPr>
      </w:pPr>
    </w:p>
    <w:p w14:paraId="4A390ECB" w14:textId="67F4A8C3" w:rsidR="008D7F4E" w:rsidRPr="00932DA7" w:rsidRDefault="006F6C7A" w:rsidP="008D7F4E">
      <w:pPr>
        <w:tabs>
          <w:tab w:val="left" w:pos="5229"/>
        </w:tabs>
        <w:rPr>
          <w:lang w:val="es-ES"/>
        </w:rPr>
      </w:pPr>
      <w:r w:rsidRPr="006F6C7A">
        <w:rPr>
          <w:noProof/>
          <w:lang w:val="es-ES" w:eastAsia="es-ES"/>
        </w:rPr>
        <mc:AlternateContent>
          <mc:Choice Requires="wpg">
            <w:drawing>
              <wp:anchor distT="0" distB="0" distL="114300" distR="114300" simplePos="0" relativeHeight="251746304" behindDoc="0" locked="0" layoutInCell="1" allowOverlap="1" wp14:anchorId="731E0E42" wp14:editId="1FF48FA6">
                <wp:simplePos x="0" y="0"/>
                <wp:positionH relativeFrom="column">
                  <wp:posOffset>1531089</wp:posOffset>
                </wp:positionH>
                <wp:positionV relativeFrom="paragraph">
                  <wp:posOffset>174581</wp:posOffset>
                </wp:positionV>
                <wp:extent cx="3076796" cy="352460"/>
                <wp:effectExtent l="0" t="0" r="9525" b="9525"/>
                <wp:wrapNone/>
                <wp:docPr id="1291530278" name="Group 25"/>
                <wp:cNvGraphicFramePr/>
                <a:graphic xmlns:a="http://schemas.openxmlformats.org/drawingml/2006/main">
                  <a:graphicData uri="http://schemas.microsoft.com/office/word/2010/wordprocessingGroup">
                    <wpg:wgp>
                      <wpg:cNvGrpSpPr/>
                      <wpg:grpSpPr>
                        <a:xfrm>
                          <a:off x="0" y="0"/>
                          <a:ext cx="3076796" cy="352460"/>
                          <a:chOff x="-223283" y="0"/>
                          <a:chExt cx="3076796" cy="352460"/>
                        </a:xfrm>
                      </wpg:grpSpPr>
                      <wps:wsp>
                        <wps:cNvPr id="1291530279"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1291530280" name="Text Box 2"/>
                        <wps:cNvSpPr txBox="1">
                          <a:spLocks noChangeArrowheads="1"/>
                        </wps:cNvSpPr>
                        <wps:spPr bwMode="auto">
                          <a:xfrm>
                            <a:off x="-223283" y="72044"/>
                            <a:ext cx="3076796" cy="280416"/>
                          </a:xfrm>
                          <a:prstGeom prst="rect">
                            <a:avLst/>
                          </a:prstGeom>
                          <a:solidFill>
                            <a:srgbClr val="FFFFFF"/>
                          </a:solidFill>
                          <a:ln w="9525">
                            <a:noFill/>
                            <a:miter lim="800000"/>
                            <a:headEnd/>
                            <a:tailEnd/>
                          </a:ln>
                        </wps:spPr>
                        <wps:txbx>
                          <w:txbxContent>
                            <w:p w14:paraId="1F0F91AE" w14:textId="59013FE2" w:rsidR="008970C5" w:rsidRPr="00B37089" w:rsidRDefault="008970C5" w:rsidP="006F6C7A">
                              <w:pPr>
                                <w:jc w:val="center"/>
                                <w:rPr>
                                  <w:color w:val="D8B888"/>
                                  <w:lang w:val="es-ES"/>
                                </w:rPr>
                              </w:pPr>
                              <w:r>
                                <w:rPr>
                                  <w:color w:val="D8B888"/>
                                  <w:lang w:val="es-ES"/>
                                </w:rPr>
                                <w:t>DESARROLLO DE LA COMUNIDAD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1E0E42" id="_x0000_s1035" style="position:absolute;margin-left:120.55pt;margin-top:13.75pt;width:242.25pt;height:27.75pt;z-index:251746304;mso-width-relative:margin;mso-height-relative:margin" coordorigin="-2232" coordsize="3076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">
                <v:shape id="object 10" o:spid="_x0000_s1036"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" path="m472439,l,,,22364r472439,l472439,xe" fillcolor="#d5b788" stroked="f">
                  <v:path arrowok="t"/>
                </v:shape>
                <v:shape id="Text Box 2" o:spid="_x0000_s1037" type="#_x0000_t202" style="position:absolute;left:-2232;top:720;width:30767;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" stroked="f">
                  <v:textbox>
                    <w:txbxContent>
                      <w:p w14:paraId="1F0F91AE" w14:textId="59013FE2" w:rsidR="008970C5" w:rsidRPr="00B37089" w:rsidRDefault="008970C5" w:rsidP="006F6C7A">
                        <w:pPr>
                          <w:jc w:val="center"/>
                          <w:rPr>
                            <w:color w:val="D8B888"/>
                            <w:lang w:val="es-ES"/>
                          </w:rPr>
                        </w:pPr>
                        <w:r>
                          <w:rPr>
                            <w:color w:val="D8B888"/>
                            <w:lang w:val="es-ES"/>
                          </w:rPr>
                          <w:t>DESARROLLO DE LA COMUNIDAD</w:t>
                        </w:r>
                      </w:p>
                    </w:txbxContent>
                  </v:textbox>
                </v:shape>
              </v:group>
            </w:pict>
          </mc:Fallback>
        </mc:AlternateContent>
      </w:r>
    </w:p>
    <w:p w14:paraId="09F960FC" w14:textId="75F54766" w:rsidR="008D7F4E" w:rsidRPr="00932DA7" w:rsidRDefault="008D7F4E" w:rsidP="008D7F4E">
      <w:pPr>
        <w:tabs>
          <w:tab w:val="left" w:pos="5229"/>
        </w:tabs>
        <w:rPr>
          <w:lang w:val="es-ES"/>
        </w:rPr>
      </w:pPr>
    </w:p>
    <w:p w14:paraId="70955679" w14:textId="49089371" w:rsidR="00E80BF2" w:rsidRPr="00932DA7" w:rsidRDefault="00E80BF2" w:rsidP="0034224F">
      <w:pPr>
        <w:tabs>
          <w:tab w:val="left" w:pos="5913"/>
        </w:tabs>
        <w:rPr>
          <w:lang w:val="es-ES"/>
        </w:rPr>
      </w:pPr>
    </w:p>
    <w:p w14:paraId="64AE30BF" w14:textId="515A7E4D" w:rsidR="00E80BF2" w:rsidRPr="00932DA7" w:rsidRDefault="00E80BF2">
      <w:pPr>
        <w:rPr>
          <w:color w:val="4C4747"/>
          <w:sz w:val="22"/>
          <w:szCs w:val="22"/>
          <w:lang w:val="es-ES"/>
        </w:rPr>
      </w:pPr>
    </w:p>
    <w:p w14:paraId="31E2FE32" w14:textId="2317FF3C" w:rsidR="00545797" w:rsidRPr="00932DA7" w:rsidRDefault="00545797" w:rsidP="00545797">
      <w:pPr>
        <w:jc w:val="center"/>
        <w:rPr>
          <w:b/>
          <w:bCs/>
          <w:color w:val="4C4747"/>
          <w:sz w:val="28"/>
          <w:lang w:val="es-ES"/>
        </w:rPr>
      </w:pPr>
      <w:r w:rsidRPr="00932DA7">
        <w:rPr>
          <w:b/>
          <w:bCs/>
          <w:color w:val="4C4747"/>
          <w:sz w:val="28"/>
          <w:lang w:val="es-ES"/>
        </w:rPr>
        <w:t>T</w:t>
      </w:r>
      <w:r w:rsidRPr="00D95FE8">
        <w:rPr>
          <w:b/>
          <w:bCs/>
          <w:color w:val="4C4747"/>
          <w:sz w:val="28"/>
          <w:lang w:val="es-ES"/>
        </w:rPr>
        <w:t>ABL</w:t>
      </w:r>
      <w:r w:rsidRPr="00932DA7">
        <w:rPr>
          <w:b/>
          <w:bCs/>
          <w:color w:val="4C4747"/>
          <w:sz w:val="28"/>
          <w:lang w:val="es-ES"/>
        </w:rPr>
        <w:t>A DE CONTENIDOS</w:t>
      </w:r>
    </w:p>
    <w:p w14:paraId="6C3E8713" w14:textId="043AA35F" w:rsidR="00545797" w:rsidRPr="00932DA7" w:rsidRDefault="00545797" w:rsidP="00545797">
      <w:pPr>
        <w:rPr>
          <w:color w:val="4C4747"/>
          <w:lang w:val="es-ES"/>
        </w:rPr>
      </w:pPr>
      <w:r w:rsidRPr="00932DA7">
        <w:rPr>
          <w:noProof/>
          <w:color w:val="4C4747"/>
          <w:lang w:val="es-ES" w:eastAsia="es-ES"/>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62D6A"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4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" strokecolor="#ee2a24" strokeweight="2.25pt">
                <v:stroke joinstyle="miter"/>
                <w10:wrap anchorx="margin"/>
              </v:line>
            </w:pict>
          </mc:Fallback>
        </mc:AlternateContent>
      </w:r>
    </w:p>
    <w:p w14:paraId="35D0C59C" w14:textId="2578EF85" w:rsidR="00545797" w:rsidRPr="00932DA7" w:rsidRDefault="00654164" w:rsidP="00545797">
      <w:pPr>
        <w:jc w:val="center"/>
        <w:rPr>
          <w:color w:val="4C4747"/>
          <w:lang w:val="es-ES"/>
        </w:rPr>
      </w:pPr>
      <w:r w:rsidRPr="00932DA7">
        <w:rPr>
          <w:color w:val="4C4747"/>
          <w:lang w:val="es-ES"/>
        </w:rPr>
        <w:t xml:space="preserve">Memoria </w:t>
      </w:r>
      <w:r w:rsidR="004A515E" w:rsidRPr="00932DA7">
        <w:rPr>
          <w:color w:val="4C4747"/>
          <w:lang w:val="es-ES"/>
        </w:rPr>
        <w:t>I</w:t>
      </w:r>
      <w:r w:rsidRPr="00932DA7">
        <w:rPr>
          <w:color w:val="4C4747"/>
          <w:lang w:val="es-ES"/>
        </w:rPr>
        <w:t>nstitucional</w:t>
      </w:r>
      <w:r w:rsidR="00545797" w:rsidRPr="00932DA7">
        <w:rPr>
          <w:color w:val="4C4747"/>
          <w:lang w:val="es-ES"/>
        </w:rPr>
        <w:t xml:space="preserve"> </w:t>
      </w:r>
      <w:r w:rsidR="007471AC" w:rsidRPr="00932DA7">
        <w:rPr>
          <w:color w:val="4C4747"/>
          <w:lang w:val="es-ES"/>
        </w:rPr>
        <w:t>2024</w:t>
      </w:r>
    </w:p>
    <w:p w14:paraId="2539C61E" w14:textId="77777777" w:rsidR="00545797" w:rsidRPr="00932DA7" w:rsidRDefault="00545797" w:rsidP="00545797">
      <w:pPr>
        <w:rPr>
          <w:color w:val="4C4747"/>
          <w:lang w:val="es-ES"/>
        </w:rPr>
      </w:pPr>
    </w:p>
    <w:p w14:paraId="34723B93" w14:textId="77777777" w:rsidR="00545797" w:rsidRPr="00932DA7" w:rsidRDefault="00545797" w:rsidP="00545797">
      <w:pPr>
        <w:rPr>
          <w:color w:val="4C4747"/>
          <w:lang w:val="es-ES"/>
        </w:rPr>
      </w:pPr>
    </w:p>
    <w:sdt>
      <w:sdtPr>
        <w:rPr>
          <w:rFonts w:ascii="Times New Roman" w:eastAsiaTheme="minorHAnsi" w:hAnsi="Times New Roman" w:cs="Times New Roman"/>
          <w:color w:val="4C4747"/>
          <w:sz w:val="24"/>
          <w:szCs w:val="24"/>
          <w:lang w:val="es-ES"/>
        </w:rPr>
        <w:id w:val="-1111128147"/>
        <w:docPartObj>
          <w:docPartGallery w:val="Table of Contents"/>
          <w:docPartUnique/>
        </w:docPartObj>
      </w:sdtPr>
      <w:sdtEndPr>
        <w:rPr>
          <w:b/>
          <w:bCs/>
          <w:noProof/>
        </w:rPr>
      </w:sdtEndPr>
      <w:sdtContent>
        <w:p w14:paraId="13CA098D" w14:textId="2CC93254" w:rsidR="00A630BC" w:rsidRPr="00932DA7" w:rsidRDefault="00A630BC">
          <w:pPr>
            <w:pStyle w:val="TtuloTDC"/>
            <w:rPr>
              <w:rFonts w:ascii="Times New Roman" w:hAnsi="Times New Roman" w:cs="Times New Roman"/>
              <w:color w:val="4C4747"/>
              <w:lang w:val="es-ES"/>
            </w:rPr>
          </w:pPr>
        </w:p>
        <w:p w14:paraId="29F38BB2" w14:textId="241BCB6A" w:rsidR="00D95FE8" w:rsidRDefault="00A630BC">
          <w:pPr>
            <w:pStyle w:val="TDC1"/>
            <w:tabs>
              <w:tab w:val="left" w:pos="660"/>
              <w:tab w:val="right" w:leader="dot" w:pos="9350"/>
            </w:tabs>
            <w:rPr>
              <w:rFonts w:asciiTheme="minorHAnsi" w:eastAsiaTheme="minorEastAsia" w:hAnsiTheme="minorHAnsi" w:cstheme="minorBidi"/>
              <w:noProof/>
              <w:color w:val="auto"/>
              <w:spacing w:val="0"/>
              <w:sz w:val="22"/>
              <w:szCs w:val="22"/>
              <w:lang w:val="es-ES" w:eastAsia="es-ES"/>
            </w:rPr>
          </w:pPr>
          <w:r w:rsidRPr="00932DA7">
            <w:rPr>
              <w:color w:val="4C4747"/>
              <w:lang w:val="es-ES"/>
            </w:rPr>
            <w:fldChar w:fldCharType="begin"/>
          </w:r>
          <w:r w:rsidRPr="00932DA7">
            <w:rPr>
              <w:color w:val="4C4747"/>
              <w:lang w:val="es-ES"/>
            </w:rPr>
            <w:instrText xml:space="preserve"> TOC \o "1-3" \h \z \u </w:instrText>
          </w:r>
          <w:r w:rsidRPr="00932DA7">
            <w:rPr>
              <w:color w:val="4C4747"/>
              <w:lang w:val="es-ES"/>
            </w:rPr>
            <w:fldChar w:fldCharType="separate"/>
          </w:r>
          <w:hyperlink w:anchor="_Toc186112522" w:history="1">
            <w:r w:rsidR="00D95FE8" w:rsidRPr="00C36BAD">
              <w:rPr>
                <w:rStyle w:val="Hipervnculo"/>
                <w:noProof/>
                <w:lang w:val="es-ES"/>
              </w:rPr>
              <w:t>1.</w:t>
            </w:r>
            <w:r w:rsidR="00D95FE8">
              <w:rPr>
                <w:rFonts w:asciiTheme="minorHAnsi" w:eastAsiaTheme="minorEastAsia" w:hAnsiTheme="minorHAnsi" w:cstheme="minorBidi"/>
                <w:noProof/>
                <w:color w:val="auto"/>
                <w:spacing w:val="0"/>
                <w:sz w:val="22"/>
                <w:szCs w:val="22"/>
                <w:lang w:val="es-ES" w:eastAsia="es-ES"/>
              </w:rPr>
              <w:tab/>
            </w:r>
            <w:r w:rsidR="00D95FE8" w:rsidRPr="00C36BAD">
              <w:rPr>
                <w:rStyle w:val="Hipervnculo"/>
                <w:noProof/>
                <w:lang w:val="es-ES"/>
              </w:rPr>
              <w:t>RESUMEN EJECUTIVO</w:t>
            </w:r>
            <w:r w:rsidR="00D95FE8">
              <w:rPr>
                <w:noProof/>
                <w:webHidden/>
              </w:rPr>
              <w:tab/>
            </w:r>
            <w:r w:rsidR="00D95FE8">
              <w:rPr>
                <w:noProof/>
                <w:webHidden/>
              </w:rPr>
              <w:fldChar w:fldCharType="begin"/>
            </w:r>
            <w:r w:rsidR="00D95FE8">
              <w:rPr>
                <w:noProof/>
                <w:webHidden/>
              </w:rPr>
              <w:instrText xml:space="preserve"> PAGEREF _Toc186112522 \h </w:instrText>
            </w:r>
            <w:r w:rsidR="00D95FE8">
              <w:rPr>
                <w:noProof/>
                <w:webHidden/>
              </w:rPr>
            </w:r>
            <w:r w:rsidR="00D95FE8">
              <w:rPr>
                <w:noProof/>
                <w:webHidden/>
              </w:rPr>
              <w:fldChar w:fldCharType="separate"/>
            </w:r>
            <w:r w:rsidR="00D95FE8">
              <w:rPr>
                <w:noProof/>
                <w:webHidden/>
              </w:rPr>
              <w:t>1</w:t>
            </w:r>
            <w:r w:rsidR="00D95FE8">
              <w:rPr>
                <w:noProof/>
                <w:webHidden/>
              </w:rPr>
              <w:fldChar w:fldCharType="end"/>
            </w:r>
          </w:hyperlink>
        </w:p>
        <w:p w14:paraId="7F42F504" w14:textId="3A3B557E" w:rsidR="00D95FE8" w:rsidRDefault="008970C5">
          <w:pPr>
            <w:pStyle w:val="TDC1"/>
            <w:tabs>
              <w:tab w:val="left" w:pos="660"/>
              <w:tab w:val="right" w:leader="dot" w:pos="9350"/>
            </w:tabs>
            <w:rPr>
              <w:rFonts w:asciiTheme="minorHAnsi" w:eastAsiaTheme="minorEastAsia" w:hAnsiTheme="minorHAnsi" w:cstheme="minorBidi"/>
              <w:noProof/>
              <w:color w:val="auto"/>
              <w:spacing w:val="0"/>
              <w:sz w:val="22"/>
              <w:szCs w:val="22"/>
              <w:lang w:val="es-ES" w:eastAsia="es-ES"/>
            </w:rPr>
          </w:pPr>
          <w:hyperlink w:anchor="_Toc186112523" w:history="1">
            <w:r w:rsidR="00D95FE8" w:rsidRPr="00C36BAD">
              <w:rPr>
                <w:rStyle w:val="Hipervnculo"/>
                <w:noProof/>
                <w:lang w:val="es-ES"/>
              </w:rPr>
              <w:t>2.</w:t>
            </w:r>
            <w:r w:rsidR="00D95FE8">
              <w:rPr>
                <w:rFonts w:asciiTheme="minorHAnsi" w:eastAsiaTheme="minorEastAsia" w:hAnsiTheme="minorHAnsi" w:cstheme="minorBidi"/>
                <w:noProof/>
                <w:color w:val="auto"/>
                <w:spacing w:val="0"/>
                <w:sz w:val="22"/>
                <w:szCs w:val="22"/>
                <w:lang w:val="es-ES" w:eastAsia="es-ES"/>
              </w:rPr>
              <w:tab/>
            </w:r>
            <w:r w:rsidR="00D95FE8" w:rsidRPr="00C36BAD">
              <w:rPr>
                <w:rStyle w:val="Hipervnculo"/>
                <w:noProof/>
                <w:lang w:val="es-ES"/>
              </w:rPr>
              <w:t>INFORMACIÓN INSTITUCIONAL</w:t>
            </w:r>
            <w:r w:rsidR="00D95FE8">
              <w:rPr>
                <w:noProof/>
                <w:webHidden/>
              </w:rPr>
              <w:tab/>
            </w:r>
            <w:r w:rsidR="00D95FE8">
              <w:rPr>
                <w:noProof/>
                <w:webHidden/>
              </w:rPr>
              <w:fldChar w:fldCharType="begin"/>
            </w:r>
            <w:r w:rsidR="00D95FE8">
              <w:rPr>
                <w:noProof/>
                <w:webHidden/>
              </w:rPr>
              <w:instrText xml:space="preserve"> PAGEREF _Toc186112523 \h </w:instrText>
            </w:r>
            <w:r w:rsidR="00D95FE8">
              <w:rPr>
                <w:noProof/>
                <w:webHidden/>
              </w:rPr>
            </w:r>
            <w:r w:rsidR="00D95FE8">
              <w:rPr>
                <w:noProof/>
                <w:webHidden/>
              </w:rPr>
              <w:fldChar w:fldCharType="separate"/>
            </w:r>
            <w:r w:rsidR="00D95FE8">
              <w:rPr>
                <w:noProof/>
                <w:webHidden/>
              </w:rPr>
              <w:t>5</w:t>
            </w:r>
            <w:r w:rsidR="00D95FE8">
              <w:rPr>
                <w:noProof/>
                <w:webHidden/>
              </w:rPr>
              <w:fldChar w:fldCharType="end"/>
            </w:r>
          </w:hyperlink>
        </w:p>
        <w:p w14:paraId="46BE93FD" w14:textId="327E3CF4" w:rsidR="00D95FE8" w:rsidRDefault="008970C5">
          <w:pPr>
            <w:pStyle w:val="TDC1"/>
            <w:tabs>
              <w:tab w:val="left" w:pos="660"/>
              <w:tab w:val="right" w:leader="dot" w:pos="9350"/>
            </w:tabs>
            <w:rPr>
              <w:rFonts w:asciiTheme="minorHAnsi" w:eastAsiaTheme="minorEastAsia" w:hAnsiTheme="minorHAnsi" w:cstheme="minorBidi"/>
              <w:noProof/>
              <w:color w:val="auto"/>
              <w:spacing w:val="0"/>
              <w:sz w:val="22"/>
              <w:szCs w:val="22"/>
              <w:lang w:val="es-ES" w:eastAsia="es-ES"/>
            </w:rPr>
          </w:pPr>
          <w:hyperlink w:anchor="_Toc186112524" w:history="1">
            <w:r w:rsidR="00D95FE8" w:rsidRPr="00C36BAD">
              <w:rPr>
                <w:rStyle w:val="Hipervnculo"/>
                <w:noProof/>
                <w:lang w:val="es-ES"/>
              </w:rPr>
              <w:t>3.</w:t>
            </w:r>
            <w:r w:rsidR="00D95FE8">
              <w:rPr>
                <w:rFonts w:asciiTheme="minorHAnsi" w:eastAsiaTheme="minorEastAsia" w:hAnsiTheme="minorHAnsi" w:cstheme="minorBidi"/>
                <w:noProof/>
                <w:color w:val="auto"/>
                <w:spacing w:val="0"/>
                <w:sz w:val="22"/>
                <w:szCs w:val="22"/>
                <w:lang w:val="es-ES" w:eastAsia="es-ES"/>
              </w:rPr>
              <w:tab/>
            </w:r>
            <w:r w:rsidR="00D95FE8" w:rsidRPr="00C36BAD">
              <w:rPr>
                <w:rStyle w:val="Hipervnculo"/>
                <w:noProof/>
                <w:lang w:val="es-ES"/>
              </w:rPr>
              <w:t>RESULTADOS MISIONALES</w:t>
            </w:r>
            <w:r w:rsidR="00D95FE8">
              <w:rPr>
                <w:noProof/>
                <w:webHidden/>
              </w:rPr>
              <w:tab/>
            </w:r>
            <w:r w:rsidR="00D95FE8">
              <w:rPr>
                <w:noProof/>
                <w:webHidden/>
              </w:rPr>
              <w:fldChar w:fldCharType="begin"/>
            </w:r>
            <w:r w:rsidR="00D95FE8">
              <w:rPr>
                <w:noProof/>
                <w:webHidden/>
              </w:rPr>
              <w:instrText xml:space="preserve"> PAGEREF _Toc186112524 \h </w:instrText>
            </w:r>
            <w:r w:rsidR="00D95FE8">
              <w:rPr>
                <w:noProof/>
                <w:webHidden/>
              </w:rPr>
            </w:r>
            <w:r w:rsidR="00D95FE8">
              <w:rPr>
                <w:noProof/>
                <w:webHidden/>
              </w:rPr>
              <w:fldChar w:fldCharType="separate"/>
            </w:r>
            <w:r w:rsidR="00D95FE8">
              <w:rPr>
                <w:noProof/>
                <w:webHidden/>
              </w:rPr>
              <w:t>8</w:t>
            </w:r>
            <w:r w:rsidR="00D95FE8">
              <w:rPr>
                <w:noProof/>
                <w:webHidden/>
              </w:rPr>
              <w:fldChar w:fldCharType="end"/>
            </w:r>
          </w:hyperlink>
        </w:p>
        <w:p w14:paraId="18401C5E" w14:textId="560F8B78" w:rsidR="00D95FE8" w:rsidRDefault="008970C5">
          <w:pPr>
            <w:pStyle w:val="TDC1"/>
            <w:tabs>
              <w:tab w:val="left" w:pos="660"/>
              <w:tab w:val="right" w:leader="dot" w:pos="9350"/>
            </w:tabs>
            <w:rPr>
              <w:rFonts w:asciiTheme="minorHAnsi" w:eastAsiaTheme="minorEastAsia" w:hAnsiTheme="minorHAnsi" w:cstheme="minorBidi"/>
              <w:noProof/>
              <w:color w:val="auto"/>
              <w:spacing w:val="0"/>
              <w:sz w:val="22"/>
              <w:szCs w:val="22"/>
              <w:lang w:val="es-ES" w:eastAsia="es-ES"/>
            </w:rPr>
          </w:pPr>
          <w:hyperlink w:anchor="_Toc186112525" w:history="1">
            <w:r w:rsidR="00D95FE8" w:rsidRPr="00C36BAD">
              <w:rPr>
                <w:rStyle w:val="Hipervnculo"/>
                <w:noProof/>
                <w:lang w:val="es-ES"/>
              </w:rPr>
              <w:t>4.</w:t>
            </w:r>
            <w:r w:rsidR="00D95FE8">
              <w:rPr>
                <w:rFonts w:asciiTheme="minorHAnsi" w:eastAsiaTheme="minorEastAsia" w:hAnsiTheme="minorHAnsi" w:cstheme="minorBidi"/>
                <w:noProof/>
                <w:color w:val="auto"/>
                <w:spacing w:val="0"/>
                <w:sz w:val="22"/>
                <w:szCs w:val="22"/>
                <w:lang w:val="es-ES" w:eastAsia="es-ES"/>
              </w:rPr>
              <w:tab/>
            </w:r>
            <w:r w:rsidR="00D95FE8" w:rsidRPr="00C36BAD">
              <w:rPr>
                <w:rStyle w:val="Hipervnculo"/>
                <w:noProof/>
                <w:lang w:val="es-ES"/>
              </w:rPr>
              <w:t>RESULTADOS DE LAS ÁREAS TRANSVERSALES Y DE APOYO</w:t>
            </w:r>
            <w:r w:rsidR="00D95FE8">
              <w:rPr>
                <w:noProof/>
                <w:webHidden/>
              </w:rPr>
              <w:tab/>
            </w:r>
            <w:r w:rsidR="00D95FE8">
              <w:rPr>
                <w:noProof/>
                <w:webHidden/>
              </w:rPr>
              <w:fldChar w:fldCharType="begin"/>
            </w:r>
            <w:r w:rsidR="00D95FE8">
              <w:rPr>
                <w:noProof/>
                <w:webHidden/>
              </w:rPr>
              <w:instrText xml:space="preserve"> PAGEREF _Toc186112525 \h </w:instrText>
            </w:r>
            <w:r w:rsidR="00D95FE8">
              <w:rPr>
                <w:noProof/>
                <w:webHidden/>
              </w:rPr>
            </w:r>
            <w:r w:rsidR="00D95FE8">
              <w:rPr>
                <w:noProof/>
                <w:webHidden/>
              </w:rPr>
              <w:fldChar w:fldCharType="separate"/>
            </w:r>
            <w:r w:rsidR="00D95FE8">
              <w:rPr>
                <w:noProof/>
                <w:webHidden/>
              </w:rPr>
              <w:t>10</w:t>
            </w:r>
            <w:r w:rsidR="00D95FE8">
              <w:rPr>
                <w:noProof/>
                <w:webHidden/>
              </w:rPr>
              <w:fldChar w:fldCharType="end"/>
            </w:r>
          </w:hyperlink>
        </w:p>
        <w:p w14:paraId="6E8CF240" w14:textId="108BE74F" w:rsidR="00D95FE8" w:rsidRDefault="008970C5">
          <w:pPr>
            <w:pStyle w:val="TDC2"/>
            <w:tabs>
              <w:tab w:val="left" w:pos="1100"/>
              <w:tab w:val="right" w:leader="dot" w:pos="9350"/>
            </w:tabs>
            <w:rPr>
              <w:rFonts w:asciiTheme="minorHAnsi" w:eastAsiaTheme="minorEastAsia" w:hAnsiTheme="minorHAnsi" w:cstheme="minorBidi"/>
              <w:noProof/>
              <w:color w:val="auto"/>
              <w:spacing w:val="0"/>
              <w:sz w:val="22"/>
              <w:szCs w:val="22"/>
              <w:lang w:val="es-ES" w:eastAsia="es-ES"/>
            </w:rPr>
          </w:pPr>
          <w:hyperlink w:anchor="_Toc186112526" w:history="1">
            <w:r w:rsidR="00D95FE8" w:rsidRPr="00C36BAD">
              <w:rPr>
                <w:rStyle w:val="Hipervnculo"/>
                <w:noProof/>
                <w:lang w:val="es-ES"/>
              </w:rPr>
              <w:t>4.1.</w:t>
            </w:r>
            <w:r w:rsidR="00D95FE8">
              <w:rPr>
                <w:rFonts w:asciiTheme="minorHAnsi" w:eastAsiaTheme="minorEastAsia" w:hAnsiTheme="minorHAnsi" w:cstheme="minorBidi"/>
                <w:noProof/>
                <w:color w:val="auto"/>
                <w:spacing w:val="0"/>
                <w:sz w:val="22"/>
                <w:szCs w:val="22"/>
                <w:lang w:val="es-ES" w:eastAsia="es-ES"/>
              </w:rPr>
              <w:tab/>
            </w:r>
            <w:r w:rsidR="00D95FE8" w:rsidRPr="00C36BAD">
              <w:rPr>
                <w:rStyle w:val="Hipervnculo"/>
                <w:noProof/>
                <w:lang w:val="es-ES"/>
              </w:rPr>
              <w:t>Desempeño Area Administrativa y Financiera</w:t>
            </w:r>
            <w:r w:rsidR="00D95FE8">
              <w:rPr>
                <w:noProof/>
                <w:webHidden/>
              </w:rPr>
              <w:tab/>
            </w:r>
            <w:r w:rsidR="00D95FE8">
              <w:rPr>
                <w:noProof/>
                <w:webHidden/>
              </w:rPr>
              <w:fldChar w:fldCharType="begin"/>
            </w:r>
            <w:r w:rsidR="00D95FE8">
              <w:rPr>
                <w:noProof/>
                <w:webHidden/>
              </w:rPr>
              <w:instrText xml:space="preserve"> PAGEREF _Toc186112526 \h </w:instrText>
            </w:r>
            <w:r w:rsidR="00D95FE8">
              <w:rPr>
                <w:noProof/>
                <w:webHidden/>
              </w:rPr>
            </w:r>
            <w:r w:rsidR="00D95FE8">
              <w:rPr>
                <w:noProof/>
                <w:webHidden/>
              </w:rPr>
              <w:fldChar w:fldCharType="separate"/>
            </w:r>
            <w:r w:rsidR="00D95FE8">
              <w:rPr>
                <w:noProof/>
                <w:webHidden/>
              </w:rPr>
              <w:t>10</w:t>
            </w:r>
            <w:r w:rsidR="00D95FE8">
              <w:rPr>
                <w:noProof/>
                <w:webHidden/>
              </w:rPr>
              <w:fldChar w:fldCharType="end"/>
            </w:r>
          </w:hyperlink>
        </w:p>
        <w:p w14:paraId="3036729E" w14:textId="1299BEAE" w:rsidR="00D95FE8" w:rsidRDefault="008970C5">
          <w:pPr>
            <w:pStyle w:val="TDC2"/>
            <w:tabs>
              <w:tab w:val="left" w:pos="1100"/>
              <w:tab w:val="right" w:leader="dot" w:pos="9350"/>
            </w:tabs>
            <w:rPr>
              <w:rFonts w:asciiTheme="minorHAnsi" w:eastAsiaTheme="minorEastAsia" w:hAnsiTheme="minorHAnsi" w:cstheme="minorBidi"/>
              <w:noProof/>
              <w:color w:val="auto"/>
              <w:spacing w:val="0"/>
              <w:sz w:val="22"/>
              <w:szCs w:val="22"/>
              <w:lang w:val="es-ES" w:eastAsia="es-ES"/>
            </w:rPr>
          </w:pPr>
          <w:hyperlink w:anchor="_Toc186112527" w:history="1">
            <w:r w:rsidR="00D95FE8" w:rsidRPr="00C36BAD">
              <w:rPr>
                <w:rStyle w:val="Hipervnculo"/>
                <w:noProof/>
                <w:lang w:val="es-ES"/>
              </w:rPr>
              <w:t>4.2.</w:t>
            </w:r>
            <w:r w:rsidR="00D95FE8">
              <w:rPr>
                <w:rFonts w:asciiTheme="minorHAnsi" w:eastAsiaTheme="minorEastAsia" w:hAnsiTheme="minorHAnsi" w:cstheme="minorBidi"/>
                <w:noProof/>
                <w:color w:val="auto"/>
                <w:spacing w:val="0"/>
                <w:sz w:val="22"/>
                <w:szCs w:val="22"/>
                <w:lang w:val="es-ES" w:eastAsia="es-ES"/>
              </w:rPr>
              <w:tab/>
            </w:r>
            <w:r w:rsidR="00D95FE8" w:rsidRPr="00C36BAD">
              <w:rPr>
                <w:rStyle w:val="Hipervnculo"/>
                <w:noProof/>
                <w:lang w:val="es-ES"/>
              </w:rPr>
              <w:t>Desempeño de los Recursos Humanos</w:t>
            </w:r>
            <w:r w:rsidR="00D95FE8">
              <w:rPr>
                <w:noProof/>
                <w:webHidden/>
              </w:rPr>
              <w:tab/>
            </w:r>
            <w:r w:rsidR="00D95FE8">
              <w:rPr>
                <w:noProof/>
                <w:webHidden/>
              </w:rPr>
              <w:fldChar w:fldCharType="begin"/>
            </w:r>
            <w:r w:rsidR="00D95FE8">
              <w:rPr>
                <w:noProof/>
                <w:webHidden/>
              </w:rPr>
              <w:instrText xml:space="preserve"> PAGEREF _Toc186112527 \h </w:instrText>
            </w:r>
            <w:r w:rsidR="00D95FE8">
              <w:rPr>
                <w:noProof/>
                <w:webHidden/>
              </w:rPr>
            </w:r>
            <w:r w:rsidR="00D95FE8">
              <w:rPr>
                <w:noProof/>
                <w:webHidden/>
              </w:rPr>
              <w:fldChar w:fldCharType="separate"/>
            </w:r>
            <w:r w:rsidR="00D95FE8">
              <w:rPr>
                <w:noProof/>
                <w:webHidden/>
              </w:rPr>
              <w:t>17</w:t>
            </w:r>
            <w:r w:rsidR="00D95FE8">
              <w:rPr>
                <w:noProof/>
                <w:webHidden/>
              </w:rPr>
              <w:fldChar w:fldCharType="end"/>
            </w:r>
          </w:hyperlink>
        </w:p>
        <w:p w14:paraId="33D7EA7F" w14:textId="66B0AD88" w:rsidR="00D95FE8" w:rsidRDefault="008970C5">
          <w:pPr>
            <w:pStyle w:val="TDC2"/>
            <w:tabs>
              <w:tab w:val="left" w:pos="1100"/>
              <w:tab w:val="right" w:leader="dot" w:pos="9350"/>
            </w:tabs>
            <w:rPr>
              <w:rFonts w:asciiTheme="minorHAnsi" w:eastAsiaTheme="minorEastAsia" w:hAnsiTheme="minorHAnsi" w:cstheme="minorBidi"/>
              <w:noProof/>
              <w:color w:val="auto"/>
              <w:spacing w:val="0"/>
              <w:sz w:val="22"/>
              <w:szCs w:val="22"/>
              <w:lang w:val="es-ES" w:eastAsia="es-ES"/>
            </w:rPr>
          </w:pPr>
          <w:hyperlink w:anchor="_Toc186112528" w:history="1">
            <w:r w:rsidR="00D95FE8" w:rsidRPr="00C36BAD">
              <w:rPr>
                <w:rStyle w:val="Hipervnculo"/>
                <w:noProof/>
                <w:lang w:val="es-ES"/>
              </w:rPr>
              <w:t>4.3.</w:t>
            </w:r>
            <w:r w:rsidR="00D95FE8">
              <w:rPr>
                <w:rFonts w:asciiTheme="minorHAnsi" w:eastAsiaTheme="minorEastAsia" w:hAnsiTheme="minorHAnsi" w:cstheme="minorBidi"/>
                <w:noProof/>
                <w:color w:val="auto"/>
                <w:spacing w:val="0"/>
                <w:sz w:val="22"/>
                <w:szCs w:val="22"/>
                <w:lang w:val="es-ES" w:eastAsia="es-ES"/>
              </w:rPr>
              <w:tab/>
            </w:r>
            <w:r w:rsidR="00D95FE8" w:rsidRPr="00C36BAD">
              <w:rPr>
                <w:rStyle w:val="Hipervnculo"/>
                <w:noProof/>
                <w:lang w:val="es-ES"/>
              </w:rPr>
              <w:t>Desempeño de los Procesos Jurídicos</w:t>
            </w:r>
            <w:r w:rsidR="00D95FE8">
              <w:rPr>
                <w:noProof/>
                <w:webHidden/>
              </w:rPr>
              <w:tab/>
            </w:r>
            <w:r w:rsidR="00D95FE8">
              <w:rPr>
                <w:noProof/>
                <w:webHidden/>
              </w:rPr>
              <w:fldChar w:fldCharType="begin"/>
            </w:r>
            <w:r w:rsidR="00D95FE8">
              <w:rPr>
                <w:noProof/>
                <w:webHidden/>
              </w:rPr>
              <w:instrText xml:space="preserve"> PAGEREF _Toc186112528 \h </w:instrText>
            </w:r>
            <w:r w:rsidR="00D95FE8">
              <w:rPr>
                <w:noProof/>
                <w:webHidden/>
              </w:rPr>
            </w:r>
            <w:r w:rsidR="00D95FE8">
              <w:rPr>
                <w:noProof/>
                <w:webHidden/>
              </w:rPr>
              <w:fldChar w:fldCharType="separate"/>
            </w:r>
            <w:r w:rsidR="00D95FE8">
              <w:rPr>
                <w:noProof/>
                <w:webHidden/>
              </w:rPr>
              <w:t>20</w:t>
            </w:r>
            <w:r w:rsidR="00D95FE8">
              <w:rPr>
                <w:noProof/>
                <w:webHidden/>
              </w:rPr>
              <w:fldChar w:fldCharType="end"/>
            </w:r>
          </w:hyperlink>
        </w:p>
        <w:p w14:paraId="7D4BCE78" w14:textId="21212C61" w:rsidR="00D95FE8" w:rsidRDefault="008970C5">
          <w:pPr>
            <w:pStyle w:val="TDC2"/>
            <w:tabs>
              <w:tab w:val="left" w:pos="1100"/>
              <w:tab w:val="right" w:leader="dot" w:pos="9350"/>
            </w:tabs>
            <w:rPr>
              <w:rFonts w:asciiTheme="minorHAnsi" w:eastAsiaTheme="minorEastAsia" w:hAnsiTheme="minorHAnsi" w:cstheme="minorBidi"/>
              <w:noProof/>
              <w:color w:val="auto"/>
              <w:spacing w:val="0"/>
              <w:sz w:val="22"/>
              <w:szCs w:val="22"/>
              <w:lang w:val="es-ES" w:eastAsia="es-ES"/>
            </w:rPr>
          </w:pPr>
          <w:hyperlink w:anchor="_Toc186112529" w:history="1">
            <w:r w:rsidR="00D95FE8" w:rsidRPr="00C36BAD">
              <w:rPr>
                <w:rStyle w:val="Hipervnculo"/>
                <w:noProof/>
                <w:lang w:val="es-ES"/>
              </w:rPr>
              <w:t>4.4.</w:t>
            </w:r>
            <w:r w:rsidR="00D95FE8">
              <w:rPr>
                <w:rFonts w:asciiTheme="minorHAnsi" w:eastAsiaTheme="minorEastAsia" w:hAnsiTheme="minorHAnsi" w:cstheme="minorBidi"/>
                <w:noProof/>
                <w:color w:val="auto"/>
                <w:spacing w:val="0"/>
                <w:sz w:val="22"/>
                <w:szCs w:val="22"/>
                <w:lang w:val="es-ES" w:eastAsia="es-ES"/>
              </w:rPr>
              <w:tab/>
            </w:r>
            <w:r w:rsidR="00D95FE8" w:rsidRPr="00C36BAD">
              <w:rPr>
                <w:rStyle w:val="Hipervnculo"/>
                <w:noProof/>
                <w:lang w:val="es-ES"/>
              </w:rPr>
              <w:t>Desempeño de la tecnología</w:t>
            </w:r>
            <w:r w:rsidR="00D95FE8">
              <w:rPr>
                <w:noProof/>
                <w:webHidden/>
              </w:rPr>
              <w:tab/>
            </w:r>
            <w:r w:rsidR="00D95FE8">
              <w:rPr>
                <w:noProof/>
                <w:webHidden/>
              </w:rPr>
              <w:fldChar w:fldCharType="begin"/>
            </w:r>
            <w:r w:rsidR="00D95FE8">
              <w:rPr>
                <w:noProof/>
                <w:webHidden/>
              </w:rPr>
              <w:instrText xml:space="preserve"> PAGEREF _Toc186112529 \h </w:instrText>
            </w:r>
            <w:r w:rsidR="00D95FE8">
              <w:rPr>
                <w:noProof/>
                <w:webHidden/>
              </w:rPr>
            </w:r>
            <w:r w:rsidR="00D95FE8">
              <w:rPr>
                <w:noProof/>
                <w:webHidden/>
              </w:rPr>
              <w:fldChar w:fldCharType="separate"/>
            </w:r>
            <w:r w:rsidR="00D95FE8">
              <w:rPr>
                <w:noProof/>
                <w:webHidden/>
              </w:rPr>
              <w:t>22</w:t>
            </w:r>
            <w:r w:rsidR="00D95FE8">
              <w:rPr>
                <w:noProof/>
                <w:webHidden/>
              </w:rPr>
              <w:fldChar w:fldCharType="end"/>
            </w:r>
          </w:hyperlink>
        </w:p>
        <w:p w14:paraId="603CC49B" w14:textId="048E3D99" w:rsidR="00D95FE8" w:rsidRDefault="008970C5">
          <w:pPr>
            <w:pStyle w:val="TDC2"/>
            <w:tabs>
              <w:tab w:val="left" w:pos="1100"/>
              <w:tab w:val="right" w:leader="dot" w:pos="9350"/>
            </w:tabs>
            <w:rPr>
              <w:rFonts w:asciiTheme="minorHAnsi" w:eastAsiaTheme="minorEastAsia" w:hAnsiTheme="minorHAnsi" w:cstheme="minorBidi"/>
              <w:noProof/>
              <w:color w:val="auto"/>
              <w:spacing w:val="0"/>
              <w:sz w:val="22"/>
              <w:szCs w:val="22"/>
              <w:lang w:val="es-ES" w:eastAsia="es-ES"/>
            </w:rPr>
          </w:pPr>
          <w:hyperlink w:anchor="_Toc186112530" w:history="1">
            <w:r w:rsidR="00D95FE8" w:rsidRPr="00C36BAD">
              <w:rPr>
                <w:rStyle w:val="Hipervnculo"/>
                <w:noProof/>
                <w:lang w:val="es-ES"/>
              </w:rPr>
              <w:t>4.5.</w:t>
            </w:r>
            <w:r w:rsidR="00D95FE8">
              <w:rPr>
                <w:rFonts w:asciiTheme="minorHAnsi" w:eastAsiaTheme="minorEastAsia" w:hAnsiTheme="minorHAnsi" w:cstheme="minorBidi"/>
                <w:noProof/>
                <w:color w:val="auto"/>
                <w:spacing w:val="0"/>
                <w:sz w:val="22"/>
                <w:szCs w:val="22"/>
                <w:lang w:val="es-ES" w:eastAsia="es-ES"/>
              </w:rPr>
              <w:tab/>
            </w:r>
            <w:r w:rsidR="00D95FE8" w:rsidRPr="00C36BAD">
              <w:rPr>
                <w:rStyle w:val="Hipervnculo"/>
                <w:noProof/>
                <w:lang w:val="es-ES"/>
              </w:rPr>
              <w:t>Desempeño del Sistema de Planificación y Desarrollo Institucional</w:t>
            </w:r>
            <w:r w:rsidR="00D95FE8">
              <w:rPr>
                <w:noProof/>
                <w:webHidden/>
              </w:rPr>
              <w:tab/>
            </w:r>
            <w:r w:rsidR="00D95FE8">
              <w:rPr>
                <w:noProof/>
                <w:webHidden/>
              </w:rPr>
              <w:fldChar w:fldCharType="begin"/>
            </w:r>
            <w:r w:rsidR="00D95FE8">
              <w:rPr>
                <w:noProof/>
                <w:webHidden/>
              </w:rPr>
              <w:instrText xml:space="preserve"> PAGEREF _Toc186112530 \h </w:instrText>
            </w:r>
            <w:r w:rsidR="00D95FE8">
              <w:rPr>
                <w:noProof/>
                <w:webHidden/>
              </w:rPr>
            </w:r>
            <w:r w:rsidR="00D95FE8">
              <w:rPr>
                <w:noProof/>
                <w:webHidden/>
              </w:rPr>
              <w:fldChar w:fldCharType="separate"/>
            </w:r>
            <w:r w:rsidR="00D95FE8">
              <w:rPr>
                <w:noProof/>
                <w:webHidden/>
              </w:rPr>
              <w:t>24</w:t>
            </w:r>
            <w:r w:rsidR="00D95FE8">
              <w:rPr>
                <w:noProof/>
                <w:webHidden/>
              </w:rPr>
              <w:fldChar w:fldCharType="end"/>
            </w:r>
          </w:hyperlink>
        </w:p>
        <w:p w14:paraId="164F679F" w14:textId="542251EF" w:rsidR="00D95FE8" w:rsidRDefault="008970C5">
          <w:pPr>
            <w:pStyle w:val="TDC2"/>
            <w:tabs>
              <w:tab w:val="left" w:pos="1100"/>
              <w:tab w:val="right" w:leader="dot" w:pos="9350"/>
            </w:tabs>
            <w:rPr>
              <w:rFonts w:asciiTheme="minorHAnsi" w:eastAsiaTheme="minorEastAsia" w:hAnsiTheme="minorHAnsi" w:cstheme="minorBidi"/>
              <w:noProof/>
              <w:color w:val="auto"/>
              <w:spacing w:val="0"/>
              <w:sz w:val="22"/>
              <w:szCs w:val="22"/>
              <w:lang w:val="es-ES" w:eastAsia="es-ES"/>
            </w:rPr>
          </w:pPr>
          <w:hyperlink w:anchor="_Toc186112531" w:history="1">
            <w:r w:rsidR="00D95FE8" w:rsidRPr="00C36BAD">
              <w:rPr>
                <w:rStyle w:val="Hipervnculo"/>
                <w:noProof/>
                <w:lang w:val="es-ES"/>
              </w:rPr>
              <w:t>4.6.</w:t>
            </w:r>
            <w:r w:rsidR="00D95FE8">
              <w:rPr>
                <w:rFonts w:asciiTheme="minorHAnsi" w:eastAsiaTheme="minorEastAsia" w:hAnsiTheme="minorHAnsi" w:cstheme="minorBidi"/>
                <w:noProof/>
                <w:color w:val="auto"/>
                <w:spacing w:val="0"/>
                <w:sz w:val="22"/>
                <w:szCs w:val="22"/>
                <w:lang w:val="es-ES" w:eastAsia="es-ES"/>
              </w:rPr>
              <w:tab/>
            </w:r>
            <w:r w:rsidR="00D95FE8" w:rsidRPr="00C36BAD">
              <w:rPr>
                <w:rStyle w:val="Hipervnculo"/>
                <w:noProof/>
                <w:lang w:val="es-ES"/>
              </w:rPr>
              <w:t>Desempeño deo Area de Comunicaciones</w:t>
            </w:r>
            <w:r w:rsidR="00D95FE8">
              <w:rPr>
                <w:noProof/>
                <w:webHidden/>
              </w:rPr>
              <w:tab/>
            </w:r>
            <w:r w:rsidR="00D95FE8">
              <w:rPr>
                <w:noProof/>
                <w:webHidden/>
              </w:rPr>
              <w:fldChar w:fldCharType="begin"/>
            </w:r>
            <w:r w:rsidR="00D95FE8">
              <w:rPr>
                <w:noProof/>
                <w:webHidden/>
              </w:rPr>
              <w:instrText xml:space="preserve"> PAGEREF _Toc186112531 \h </w:instrText>
            </w:r>
            <w:r w:rsidR="00D95FE8">
              <w:rPr>
                <w:noProof/>
                <w:webHidden/>
              </w:rPr>
            </w:r>
            <w:r w:rsidR="00D95FE8">
              <w:rPr>
                <w:noProof/>
                <w:webHidden/>
              </w:rPr>
              <w:fldChar w:fldCharType="separate"/>
            </w:r>
            <w:r w:rsidR="00D95FE8">
              <w:rPr>
                <w:noProof/>
                <w:webHidden/>
              </w:rPr>
              <w:t>26</w:t>
            </w:r>
            <w:r w:rsidR="00D95FE8">
              <w:rPr>
                <w:noProof/>
                <w:webHidden/>
              </w:rPr>
              <w:fldChar w:fldCharType="end"/>
            </w:r>
          </w:hyperlink>
        </w:p>
        <w:p w14:paraId="7F46F528" w14:textId="14F7B8F8" w:rsidR="00D95FE8" w:rsidRDefault="008970C5">
          <w:pPr>
            <w:pStyle w:val="TDC1"/>
            <w:tabs>
              <w:tab w:val="left" w:pos="660"/>
              <w:tab w:val="right" w:leader="dot" w:pos="9350"/>
            </w:tabs>
            <w:rPr>
              <w:rFonts w:asciiTheme="minorHAnsi" w:eastAsiaTheme="minorEastAsia" w:hAnsiTheme="minorHAnsi" w:cstheme="minorBidi"/>
              <w:noProof/>
              <w:color w:val="auto"/>
              <w:spacing w:val="0"/>
              <w:sz w:val="22"/>
              <w:szCs w:val="22"/>
              <w:lang w:val="es-ES" w:eastAsia="es-ES"/>
            </w:rPr>
          </w:pPr>
          <w:hyperlink w:anchor="_Toc186112532" w:history="1">
            <w:r w:rsidR="00D95FE8" w:rsidRPr="00C36BAD">
              <w:rPr>
                <w:rStyle w:val="Hipervnculo"/>
                <w:noProof/>
                <w:lang w:val="es-ES"/>
              </w:rPr>
              <w:t>5.</w:t>
            </w:r>
            <w:r w:rsidR="00D95FE8">
              <w:rPr>
                <w:rFonts w:asciiTheme="minorHAnsi" w:eastAsiaTheme="minorEastAsia" w:hAnsiTheme="minorHAnsi" w:cstheme="minorBidi"/>
                <w:noProof/>
                <w:color w:val="auto"/>
                <w:spacing w:val="0"/>
                <w:sz w:val="22"/>
                <w:szCs w:val="22"/>
                <w:lang w:val="es-ES" w:eastAsia="es-ES"/>
              </w:rPr>
              <w:tab/>
            </w:r>
            <w:r w:rsidR="00D95FE8" w:rsidRPr="00C36BAD">
              <w:rPr>
                <w:rStyle w:val="Hipervnculo"/>
                <w:noProof/>
                <w:lang w:val="es-ES"/>
              </w:rPr>
              <w:t>SERVICIO AL CIUDADANO Y TRANSPARENCIA INSTITUCIONAL</w:t>
            </w:r>
            <w:r w:rsidR="00D95FE8">
              <w:rPr>
                <w:noProof/>
                <w:webHidden/>
              </w:rPr>
              <w:tab/>
            </w:r>
            <w:r w:rsidR="00D95FE8">
              <w:rPr>
                <w:noProof/>
                <w:webHidden/>
              </w:rPr>
              <w:fldChar w:fldCharType="begin"/>
            </w:r>
            <w:r w:rsidR="00D95FE8">
              <w:rPr>
                <w:noProof/>
                <w:webHidden/>
              </w:rPr>
              <w:instrText xml:space="preserve"> PAGEREF _Toc186112532 \h </w:instrText>
            </w:r>
            <w:r w:rsidR="00D95FE8">
              <w:rPr>
                <w:noProof/>
                <w:webHidden/>
              </w:rPr>
            </w:r>
            <w:r w:rsidR="00D95FE8">
              <w:rPr>
                <w:noProof/>
                <w:webHidden/>
              </w:rPr>
              <w:fldChar w:fldCharType="separate"/>
            </w:r>
            <w:r w:rsidR="00D95FE8">
              <w:rPr>
                <w:noProof/>
                <w:webHidden/>
              </w:rPr>
              <w:t>32</w:t>
            </w:r>
            <w:r w:rsidR="00D95FE8">
              <w:rPr>
                <w:noProof/>
                <w:webHidden/>
              </w:rPr>
              <w:fldChar w:fldCharType="end"/>
            </w:r>
          </w:hyperlink>
        </w:p>
        <w:p w14:paraId="6037FAC9" w14:textId="6F91568A" w:rsidR="00D95FE8" w:rsidRDefault="008970C5">
          <w:pPr>
            <w:pStyle w:val="TDC2"/>
            <w:tabs>
              <w:tab w:val="left" w:pos="1100"/>
              <w:tab w:val="right" w:leader="dot" w:pos="9350"/>
            </w:tabs>
            <w:rPr>
              <w:rFonts w:asciiTheme="minorHAnsi" w:eastAsiaTheme="minorEastAsia" w:hAnsiTheme="minorHAnsi" w:cstheme="minorBidi"/>
              <w:noProof/>
              <w:color w:val="auto"/>
              <w:spacing w:val="0"/>
              <w:sz w:val="22"/>
              <w:szCs w:val="22"/>
              <w:lang w:val="es-ES" w:eastAsia="es-ES"/>
            </w:rPr>
          </w:pPr>
          <w:hyperlink w:anchor="_Toc186112533" w:history="1">
            <w:r w:rsidR="00D95FE8" w:rsidRPr="00C36BAD">
              <w:rPr>
                <w:rStyle w:val="Hipervnculo"/>
                <w:noProof/>
                <w:lang w:val="es-ES"/>
              </w:rPr>
              <w:t>5.1.</w:t>
            </w:r>
            <w:r w:rsidR="00D95FE8">
              <w:rPr>
                <w:rFonts w:asciiTheme="minorHAnsi" w:eastAsiaTheme="minorEastAsia" w:hAnsiTheme="minorHAnsi" w:cstheme="minorBidi"/>
                <w:noProof/>
                <w:color w:val="auto"/>
                <w:spacing w:val="0"/>
                <w:sz w:val="22"/>
                <w:szCs w:val="22"/>
                <w:lang w:val="es-ES" w:eastAsia="es-ES"/>
              </w:rPr>
              <w:tab/>
            </w:r>
            <w:r w:rsidR="00D95FE8" w:rsidRPr="00C36BAD">
              <w:rPr>
                <w:rStyle w:val="Hipervnculo"/>
                <w:noProof/>
                <w:lang w:val="es-ES"/>
              </w:rPr>
              <w:t>Nivel de la satisfacción con el servicio</w:t>
            </w:r>
            <w:r w:rsidR="00D95FE8">
              <w:rPr>
                <w:noProof/>
                <w:webHidden/>
              </w:rPr>
              <w:tab/>
            </w:r>
            <w:r w:rsidR="00D95FE8">
              <w:rPr>
                <w:noProof/>
                <w:webHidden/>
              </w:rPr>
              <w:fldChar w:fldCharType="begin"/>
            </w:r>
            <w:r w:rsidR="00D95FE8">
              <w:rPr>
                <w:noProof/>
                <w:webHidden/>
              </w:rPr>
              <w:instrText xml:space="preserve"> PAGEREF _Toc186112533 \h </w:instrText>
            </w:r>
            <w:r w:rsidR="00D95FE8">
              <w:rPr>
                <w:noProof/>
                <w:webHidden/>
              </w:rPr>
            </w:r>
            <w:r w:rsidR="00D95FE8">
              <w:rPr>
                <w:noProof/>
                <w:webHidden/>
              </w:rPr>
              <w:fldChar w:fldCharType="separate"/>
            </w:r>
            <w:r w:rsidR="00D95FE8">
              <w:rPr>
                <w:noProof/>
                <w:webHidden/>
              </w:rPr>
              <w:t>32</w:t>
            </w:r>
            <w:r w:rsidR="00D95FE8">
              <w:rPr>
                <w:noProof/>
                <w:webHidden/>
              </w:rPr>
              <w:fldChar w:fldCharType="end"/>
            </w:r>
          </w:hyperlink>
        </w:p>
        <w:p w14:paraId="5E9CE994" w14:textId="24BC6226" w:rsidR="00D95FE8" w:rsidRDefault="008970C5">
          <w:pPr>
            <w:pStyle w:val="TDC2"/>
            <w:tabs>
              <w:tab w:val="left" w:pos="1100"/>
              <w:tab w:val="right" w:leader="dot" w:pos="9350"/>
            </w:tabs>
            <w:rPr>
              <w:rFonts w:asciiTheme="minorHAnsi" w:eastAsiaTheme="minorEastAsia" w:hAnsiTheme="minorHAnsi" w:cstheme="minorBidi"/>
              <w:noProof/>
              <w:color w:val="auto"/>
              <w:spacing w:val="0"/>
              <w:sz w:val="22"/>
              <w:szCs w:val="22"/>
              <w:lang w:val="es-ES" w:eastAsia="es-ES"/>
            </w:rPr>
          </w:pPr>
          <w:hyperlink w:anchor="_Toc186112534" w:history="1">
            <w:r w:rsidR="00D95FE8" w:rsidRPr="00C36BAD">
              <w:rPr>
                <w:rStyle w:val="Hipervnculo"/>
                <w:noProof/>
                <w:lang w:val="es-ES"/>
              </w:rPr>
              <w:t>5.2.</w:t>
            </w:r>
            <w:r w:rsidR="00D95FE8">
              <w:rPr>
                <w:rFonts w:asciiTheme="minorHAnsi" w:eastAsiaTheme="minorEastAsia" w:hAnsiTheme="minorHAnsi" w:cstheme="minorBidi"/>
                <w:noProof/>
                <w:color w:val="auto"/>
                <w:spacing w:val="0"/>
                <w:sz w:val="22"/>
                <w:szCs w:val="22"/>
                <w:lang w:val="es-ES" w:eastAsia="es-ES"/>
              </w:rPr>
              <w:tab/>
            </w:r>
            <w:r w:rsidR="00D95FE8" w:rsidRPr="00C36BAD">
              <w:rPr>
                <w:rStyle w:val="Hipervnculo"/>
                <w:noProof/>
                <w:lang w:val="es-ES"/>
              </w:rPr>
              <w:t>Nivel de cumplimiento acceso a la información</w:t>
            </w:r>
            <w:r w:rsidR="00D95FE8">
              <w:rPr>
                <w:noProof/>
                <w:webHidden/>
              </w:rPr>
              <w:tab/>
            </w:r>
            <w:r w:rsidR="00D95FE8">
              <w:rPr>
                <w:noProof/>
                <w:webHidden/>
              </w:rPr>
              <w:fldChar w:fldCharType="begin"/>
            </w:r>
            <w:r w:rsidR="00D95FE8">
              <w:rPr>
                <w:noProof/>
                <w:webHidden/>
              </w:rPr>
              <w:instrText xml:space="preserve"> PAGEREF _Toc186112534 \h </w:instrText>
            </w:r>
            <w:r w:rsidR="00D95FE8">
              <w:rPr>
                <w:noProof/>
                <w:webHidden/>
              </w:rPr>
            </w:r>
            <w:r w:rsidR="00D95FE8">
              <w:rPr>
                <w:noProof/>
                <w:webHidden/>
              </w:rPr>
              <w:fldChar w:fldCharType="separate"/>
            </w:r>
            <w:r w:rsidR="00D95FE8">
              <w:rPr>
                <w:noProof/>
                <w:webHidden/>
              </w:rPr>
              <w:t>34</w:t>
            </w:r>
            <w:r w:rsidR="00D95FE8">
              <w:rPr>
                <w:noProof/>
                <w:webHidden/>
              </w:rPr>
              <w:fldChar w:fldCharType="end"/>
            </w:r>
          </w:hyperlink>
        </w:p>
        <w:p w14:paraId="44B9B692" w14:textId="21AA0AB5" w:rsidR="00D95FE8" w:rsidRDefault="008970C5">
          <w:pPr>
            <w:pStyle w:val="TDC2"/>
            <w:tabs>
              <w:tab w:val="left" w:pos="1100"/>
              <w:tab w:val="right" w:leader="dot" w:pos="9350"/>
            </w:tabs>
            <w:rPr>
              <w:rFonts w:asciiTheme="minorHAnsi" w:eastAsiaTheme="minorEastAsia" w:hAnsiTheme="minorHAnsi" w:cstheme="minorBidi"/>
              <w:noProof/>
              <w:color w:val="auto"/>
              <w:spacing w:val="0"/>
              <w:sz w:val="22"/>
              <w:szCs w:val="22"/>
              <w:lang w:val="es-ES" w:eastAsia="es-ES"/>
            </w:rPr>
          </w:pPr>
          <w:hyperlink w:anchor="_Toc186112535" w:history="1">
            <w:r w:rsidR="00D95FE8" w:rsidRPr="00C36BAD">
              <w:rPr>
                <w:rStyle w:val="Hipervnculo"/>
                <w:noProof/>
                <w:lang w:val="es-ES"/>
              </w:rPr>
              <w:t>5.3.</w:t>
            </w:r>
            <w:r w:rsidR="00D95FE8">
              <w:rPr>
                <w:rFonts w:asciiTheme="minorHAnsi" w:eastAsiaTheme="minorEastAsia" w:hAnsiTheme="minorHAnsi" w:cstheme="minorBidi"/>
                <w:noProof/>
                <w:color w:val="auto"/>
                <w:spacing w:val="0"/>
                <w:sz w:val="22"/>
                <w:szCs w:val="22"/>
                <w:lang w:val="es-ES" w:eastAsia="es-ES"/>
              </w:rPr>
              <w:tab/>
            </w:r>
            <w:r w:rsidR="00D95FE8" w:rsidRPr="00C36BAD">
              <w:rPr>
                <w:rStyle w:val="Hipervnculo"/>
                <w:noProof/>
                <w:lang w:val="es-ES"/>
              </w:rPr>
              <w:t>Resultado Sistema de Quejas, Reclamos y Sugerencias</w:t>
            </w:r>
            <w:r w:rsidR="00D95FE8">
              <w:rPr>
                <w:noProof/>
                <w:webHidden/>
              </w:rPr>
              <w:tab/>
            </w:r>
            <w:r w:rsidR="00D95FE8">
              <w:rPr>
                <w:noProof/>
                <w:webHidden/>
              </w:rPr>
              <w:fldChar w:fldCharType="begin"/>
            </w:r>
            <w:r w:rsidR="00D95FE8">
              <w:rPr>
                <w:noProof/>
                <w:webHidden/>
              </w:rPr>
              <w:instrText xml:space="preserve"> PAGEREF _Toc186112535 \h </w:instrText>
            </w:r>
            <w:r w:rsidR="00D95FE8">
              <w:rPr>
                <w:noProof/>
                <w:webHidden/>
              </w:rPr>
            </w:r>
            <w:r w:rsidR="00D95FE8">
              <w:rPr>
                <w:noProof/>
                <w:webHidden/>
              </w:rPr>
              <w:fldChar w:fldCharType="separate"/>
            </w:r>
            <w:r w:rsidR="00D95FE8">
              <w:rPr>
                <w:noProof/>
                <w:webHidden/>
              </w:rPr>
              <w:t>34</w:t>
            </w:r>
            <w:r w:rsidR="00D95FE8">
              <w:rPr>
                <w:noProof/>
                <w:webHidden/>
              </w:rPr>
              <w:fldChar w:fldCharType="end"/>
            </w:r>
          </w:hyperlink>
        </w:p>
        <w:p w14:paraId="239DD6C8" w14:textId="6EA40F9E" w:rsidR="00D95FE8" w:rsidRDefault="008970C5">
          <w:pPr>
            <w:pStyle w:val="TDC2"/>
            <w:tabs>
              <w:tab w:val="left" w:pos="1100"/>
              <w:tab w:val="right" w:leader="dot" w:pos="9350"/>
            </w:tabs>
            <w:rPr>
              <w:rFonts w:asciiTheme="minorHAnsi" w:eastAsiaTheme="minorEastAsia" w:hAnsiTheme="minorHAnsi" w:cstheme="minorBidi"/>
              <w:noProof/>
              <w:color w:val="auto"/>
              <w:spacing w:val="0"/>
              <w:sz w:val="22"/>
              <w:szCs w:val="22"/>
              <w:lang w:val="es-ES" w:eastAsia="es-ES"/>
            </w:rPr>
          </w:pPr>
          <w:hyperlink w:anchor="_Toc186112536" w:history="1">
            <w:r w:rsidR="00D95FE8" w:rsidRPr="00C36BAD">
              <w:rPr>
                <w:rStyle w:val="Hipervnculo"/>
                <w:noProof/>
                <w:lang w:val="es-ES"/>
              </w:rPr>
              <w:t>5.4.</w:t>
            </w:r>
            <w:r w:rsidR="00D95FE8">
              <w:rPr>
                <w:rFonts w:asciiTheme="minorHAnsi" w:eastAsiaTheme="minorEastAsia" w:hAnsiTheme="minorHAnsi" w:cstheme="minorBidi"/>
                <w:noProof/>
                <w:color w:val="auto"/>
                <w:spacing w:val="0"/>
                <w:sz w:val="22"/>
                <w:szCs w:val="22"/>
                <w:lang w:val="es-ES" w:eastAsia="es-ES"/>
              </w:rPr>
              <w:tab/>
            </w:r>
            <w:r w:rsidR="00D95FE8" w:rsidRPr="00C36BAD">
              <w:rPr>
                <w:rStyle w:val="Hipervnculo"/>
                <w:noProof/>
                <w:lang w:val="es-ES"/>
              </w:rPr>
              <w:t>Resultado mediciones del portal de transparencia</w:t>
            </w:r>
            <w:r w:rsidR="00D95FE8">
              <w:rPr>
                <w:noProof/>
                <w:webHidden/>
              </w:rPr>
              <w:tab/>
            </w:r>
            <w:r w:rsidR="00D95FE8">
              <w:rPr>
                <w:noProof/>
                <w:webHidden/>
              </w:rPr>
              <w:fldChar w:fldCharType="begin"/>
            </w:r>
            <w:r w:rsidR="00D95FE8">
              <w:rPr>
                <w:noProof/>
                <w:webHidden/>
              </w:rPr>
              <w:instrText xml:space="preserve"> PAGEREF _Toc186112536 \h </w:instrText>
            </w:r>
            <w:r w:rsidR="00D95FE8">
              <w:rPr>
                <w:noProof/>
                <w:webHidden/>
              </w:rPr>
            </w:r>
            <w:r w:rsidR="00D95FE8">
              <w:rPr>
                <w:noProof/>
                <w:webHidden/>
              </w:rPr>
              <w:fldChar w:fldCharType="separate"/>
            </w:r>
            <w:r w:rsidR="00D95FE8">
              <w:rPr>
                <w:noProof/>
                <w:webHidden/>
              </w:rPr>
              <w:t>35</w:t>
            </w:r>
            <w:r w:rsidR="00D95FE8">
              <w:rPr>
                <w:noProof/>
                <w:webHidden/>
              </w:rPr>
              <w:fldChar w:fldCharType="end"/>
            </w:r>
          </w:hyperlink>
        </w:p>
        <w:p w14:paraId="79458507" w14:textId="36716A7A" w:rsidR="00D95FE8" w:rsidRDefault="008970C5">
          <w:pPr>
            <w:pStyle w:val="TDC1"/>
            <w:tabs>
              <w:tab w:val="left" w:pos="660"/>
              <w:tab w:val="right" w:leader="dot" w:pos="9350"/>
            </w:tabs>
            <w:rPr>
              <w:rFonts w:asciiTheme="minorHAnsi" w:eastAsiaTheme="minorEastAsia" w:hAnsiTheme="minorHAnsi" w:cstheme="minorBidi"/>
              <w:noProof/>
              <w:color w:val="auto"/>
              <w:spacing w:val="0"/>
              <w:sz w:val="22"/>
              <w:szCs w:val="22"/>
              <w:lang w:val="es-ES" w:eastAsia="es-ES"/>
            </w:rPr>
          </w:pPr>
          <w:hyperlink w:anchor="_Toc186112537" w:history="1">
            <w:r w:rsidR="00D95FE8" w:rsidRPr="00C36BAD">
              <w:rPr>
                <w:rStyle w:val="Hipervnculo"/>
                <w:noProof/>
                <w:lang w:val="es-ES"/>
              </w:rPr>
              <w:t>6.</w:t>
            </w:r>
            <w:r w:rsidR="00D95FE8">
              <w:rPr>
                <w:rFonts w:asciiTheme="minorHAnsi" w:eastAsiaTheme="minorEastAsia" w:hAnsiTheme="minorHAnsi" w:cstheme="minorBidi"/>
                <w:noProof/>
                <w:color w:val="auto"/>
                <w:spacing w:val="0"/>
                <w:sz w:val="22"/>
                <w:szCs w:val="22"/>
                <w:lang w:val="es-ES" w:eastAsia="es-ES"/>
              </w:rPr>
              <w:tab/>
            </w:r>
            <w:r w:rsidR="00D95FE8" w:rsidRPr="00C36BAD">
              <w:rPr>
                <w:rStyle w:val="Hipervnculo"/>
                <w:noProof/>
                <w:lang w:val="es-ES"/>
              </w:rPr>
              <w:t>PROYECCIONES AL PRÓXIMO AÑO</w:t>
            </w:r>
            <w:r w:rsidR="00D95FE8">
              <w:rPr>
                <w:noProof/>
                <w:webHidden/>
              </w:rPr>
              <w:tab/>
            </w:r>
            <w:r w:rsidR="00D95FE8">
              <w:rPr>
                <w:noProof/>
                <w:webHidden/>
              </w:rPr>
              <w:fldChar w:fldCharType="begin"/>
            </w:r>
            <w:r w:rsidR="00D95FE8">
              <w:rPr>
                <w:noProof/>
                <w:webHidden/>
              </w:rPr>
              <w:instrText xml:space="preserve"> PAGEREF _Toc186112537 \h </w:instrText>
            </w:r>
            <w:r w:rsidR="00D95FE8">
              <w:rPr>
                <w:noProof/>
                <w:webHidden/>
              </w:rPr>
            </w:r>
            <w:r w:rsidR="00D95FE8">
              <w:rPr>
                <w:noProof/>
                <w:webHidden/>
              </w:rPr>
              <w:fldChar w:fldCharType="separate"/>
            </w:r>
            <w:r w:rsidR="00D95FE8">
              <w:rPr>
                <w:noProof/>
                <w:webHidden/>
              </w:rPr>
              <w:t>36</w:t>
            </w:r>
            <w:r w:rsidR="00D95FE8">
              <w:rPr>
                <w:noProof/>
                <w:webHidden/>
              </w:rPr>
              <w:fldChar w:fldCharType="end"/>
            </w:r>
          </w:hyperlink>
        </w:p>
        <w:p w14:paraId="7B0D5D98" w14:textId="02BA1F37" w:rsidR="00D95FE8" w:rsidRDefault="008970C5">
          <w:pPr>
            <w:pStyle w:val="TDC1"/>
            <w:tabs>
              <w:tab w:val="left" w:pos="660"/>
              <w:tab w:val="right" w:leader="dot" w:pos="9350"/>
            </w:tabs>
            <w:rPr>
              <w:rFonts w:asciiTheme="minorHAnsi" w:eastAsiaTheme="minorEastAsia" w:hAnsiTheme="minorHAnsi" w:cstheme="minorBidi"/>
              <w:noProof/>
              <w:color w:val="auto"/>
              <w:spacing w:val="0"/>
              <w:sz w:val="22"/>
              <w:szCs w:val="22"/>
              <w:lang w:val="es-ES" w:eastAsia="es-ES"/>
            </w:rPr>
          </w:pPr>
          <w:hyperlink w:anchor="_Toc186112538" w:history="1">
            <w:r w:rsidR="00D95FE8" w:rsidRPr="00C36BAD">
              <w:rPr>
                <w:rStyle w:val="Hipervnculo"/>
                <w:noProof/>
                <w:lang w:val="es-ES"/>
              </w:rPr>
              <w:t>7.</w:t>
            </w:r>
            <w:r w:rsidR="00D95FE8">
              <w:rPr>
                <w:rFonts w:asciiTheme="minorHAnsi" w:eastAsiaTheme="minorEastAsia" w:hAnsiTheme="minorHAnsi" w:cstheme="minorBidi"/>
                <w:noProof/>
                <w:color w:val="auto"/>
                <w:spacing w:val="0"/>
                <w:sz w:val="22"/>
                <w:szCs w:val="22"/>
                <w:lang w:val="es-ES" w:eastAsia="es-ES"/>
              </w:rPr>
              <w:tab/>
            </w:r>
            <w:r w:rsidR="00D95FE8" w:rsidRPr="00C36BAD">
              <w:rPr>
                <w:rStyle w:val="Hipervnculo"/>
                <w:noProof/>
                <w:lang w:val="es-ES"/>
              </w:rPr>
              <w:t>ANEXOS</w:t>
            </w:r>
            <w:r w:rsidR="00D95FE8">
              <w:rPr>
                <w:noProof/>
                <w:webHidden/>
              </w:rPr>
              <w:tab/>
            </w:r>
            <w:r w:rsidR="00D95FE8">
              <w:rPr>
                <w:noProof/>
                <w:webHidden/>
              </w:rPr>
              <w:fldChar w:fldCharType="begin"/>
            </w:r>
            <w:r w:rsidR="00D95FE8">
              <w:rPr>
                <w:noProof/>
                <w:webHidden/>
              </w:rPr>
              <w:instrText xml:space="preserve"> PAGEREF _Toc186112538 \h </w:instrText>
            </w:r>
            <w:r w:rsidR="00D95FE8">
              <w:rPr>
                <w:noProof/>
                <w:webHidden/>
              </w:rPr>
            </w:r>
            <w:r w:rsidR="00D95FE8">
              <w:rPr>
                <w:noProof/>
                <w:webHidden/>
              </w:rPr>
              <w:fldChar w:fldCharType="separate"/>
            </w:r>
            <w:r w:rsidR="00D95FE8">
              <w:rPr>
                <w:noProof/>
                <w:webHidden/>
              </w:rPr>
              <w:t>37</w:t>
            </w:r>
            <w:r w:rsidR="00D95FE8">
              <w:rPr>
                <w:noProof/>
                <w:webHidden/>
              </w:rPr>
              <w:fldChar w:fldCharType="end"/>
            </w:r>
          </w:hyperlink>
        </w:p>
        <w:p w14:paraId="4ACC7A64" w14:textId="0CD4CB76" w:rsidR="00D95FE8" w:rsidRDefault="008970C5">
          <w:pPr>
            <w:pStyle w:val="TDC2"/>
            <w:tabs>
              <w:tab w:val="left" w:pos="880"/>
              <w:tab w:val="right" w:leader="dot" w:pos="9350"/>
            </w:tabs>
            <w:rPr>
              <w:rFonts w:asciiTheme="minorHAnsi" w:eastAsiaTheme="minorEastAsia" w:hAnsiTheme="minorHAnsi" w:cstheme="minorBidi"/>
              <w:noProof/>
              <w:color w:val="auto"/>
              <w:spacing w:val="0"/>
              <w:sz w:val="22"/>
              <w:szCs w:val="22"/>
              <w:lang w:val="es-ES" w:eastAsia="es-ES"/>
            </w:rPr>
          </w:pPr>
          <w:hyperlink w:anchor="_Toc186112539" w:history="1">
            <w:r w:rsidR="00D95FE8" w:rsidRPr="00C36BAD">
              <w:rPr>
                <w:rStyle w:val="Hipervnculo"/>
                <w:noProof/>
                <w:lang w:val="es-ES"/>
              </w:rPr>
              <w:t>a)</w:t>
            </w:r>
            <w:r w:rsidR="00D95FE8">
              <w:rPr>
                <w:rFonts w:asciiTheme="minorHAnsi" w:eastAsiaTheme="minorEastAsia" w:hAnsiTheme="minorHAnsi" w:cstheme="minorBidi"/>
                <w:noProof/>
                <w:color w:val="auto"/>
                <w:spacing w:val="0"/>
                <w:sz w:val="22"/>
                <w:szCs w:val="22"/>
                <w:lang w:val="es-ES" w:eastAsia="es-ES"/>
              </w:rPr>
              <w:tab/>
            </w:r>
            <w:r w:rsidR="00D95FE8" w:rsidRPr="00C36BAD">
              <w:rPr>
                <w:rStyle w:val="Hipervnculo"/>
                <w:noProof/>
                <w:lang w:val="es-ES"/>
              </w:rPr>
              <w:t>Matriz Logros Relevantes (Datos Cuantitativos)</w:t>
            </w:r>
            <w:r w:rsidR="00D95FE8">
              <w:rPr>
                <w:noProof/>
                <w:webHidden/>
              </w:rPr>
              <w:tab/>
            </w:r>
            <w:r w:rsidR="00D95FE8">
              <w:rPr>
                <w:noProof/>
                <w:webHidden/>
              </w:rPr>
              <w:fldChar w:fldCharType="begin"/>
            </w:r>
            <w:r w:rsidR="00D95FE8">
              <w:rPr>
                <w:noProof/>
                <w:webHidden/>
              </w:rPr>
              <w:instrText xml:space="preserve"> PAGEREF _Toc186112539 \h </w:instrText>
            </w:r>
            <w:r w:rsidR="00D95FE8">
              <w:rPr>
                <w:noProof/>
                <w:webHidden/>
              </w:rPr>
            </w:r>
            <w:r w:rsidR="00D95FE8">
              <w:rPr>
                <w:noProof/>
                <w:webHidden/>
              </w:rPr>
              <w:fldChar w:fldCharType="separate"/>
            </w:r>
            <w:r w:rsidR="00D95FE8">
              <w:rPr>
                <w:noProof/>
                <w:webHidden/>
              </w:rPr>
              <w:t>37</w:t>
            </w:r>
            <w:r w:rsidR="00D95FE8">
              <w:rPr>
                <w:noProof/>
                <w:webHidden/>
              </w:rPr>
              <w:fldChar w:fldCharType="end"/>
            </w:r>
          </w:hyperlink>
        </w:p>
        <w:p w14:paraId="21803701" w14:textId="5AF7FB82" w:rsidR="00D95FE8" w:rsidRDefault="008970C5">
          <w:pPr>
            <w:pStyle w:val="TDC2"/>
            <w:tabs>
              <w:tab w:val="left" w:pos="880"/>
              <w:tab w:val="right" w:leader="dot" w:pos="9350"/>
            </w:tabs>
            <w:rPr>
              <w:rFonts w:asciiTheme="minorHAnsi" w:eastAsiaTheme="minorEastAsia" w:hAnsiTheme="minorHAnsi" w:cstheme="minorBidi"/>
              <w:noProof/>
              <w:color w:val="auto"/>
              <w:spacing w:val="0"/>
              <w:sz w:val="22"/>
              <w:szCs w:val="22"/>
              <w:lang w:val="es-ES" w:eastAsia="es-ES"/>
            </w:rPr>
          </w:pPr>
          <w:hyperlink w:anchor="_Toc186112540" w:history="1">
            <w:r w:rsidR="00D95FE8" w:rsidRPr="00C36BAD">
              <w:rPr>
                <w:rStyle w:val="Hipervnculo"/>
                <w:rFonts w:asciiTheme="majorHAnsi" w:hAnsiTheme="majorHAnsi"/>
                <w:noProof/>
                <w:lang w:val="es-ES"/>
              </w:rPr>
              <w:t>b)</w:t>
            </w:r>
            <w:r w:rsidR="00D95FE8">
              <w:rPr>
                <w:rFonts w:asciiTheme="minorHAnsi" w:eastAsiaTheme="minorEastAsia" w:hAnsiTheme="minorHAnsi" w:cstheme="minorBidi"/>
                <w:noProof/>
                <w:color w:val="auto"/>
                <w:spacing w:val="0"/>
                <w:sz w:val="22"/>
                <w:szCs w:val="22"/>
                <w:lang w:val="es-ES" w:eastAsia="es-ES"/>
              </w:rPr>
              <w:tab/>
            </w:r>
            <w:r w:rsidR="00D95FE8" w:rsidRPr="00C36BAD">
              <w:rPr>
                <w:rStyle w:val="Hipervnculo"/>
                <w:noProof/>
                <w:lang w:val="es-ES"/>
              </w:rPr>
              <w:t>Matriz de Gestión Presupuestaria</w:t>
            </w:r>
            <w:r w:rsidR="00D95FE8" w:rsidRPr="00C36BAD">
              <w:rPr>
                <w:rStyle w:val="Hipervnculo"/>
                <w:rFonts w:asciiTheme="majorHAnsi" w:eastAsia="Calibri" w:hAnsiTheme="majorHAnsi"/>
                <w:noProof/>
                <w:lang w:val="es-ES"/>
              </w:rPr>
              <w:t>.</w:t>
            </w:r>
            <w:r w:rsidR="00D95FE8">
              <w:rPr>
                <w:noProof/>
                <w:webHidden/>
              </w:rPr>
              <w:tab/>
            </w:r>
            <w:r w:rsidR="00D95FE8">
              <w:rPr>
                <w:noProof/>
                <w:webHidden/>
              </w:rPr>
              <w:fldChar w:fldCharType="begin"/>
            </w:r>
            <w:r w:rsidR="00D95FE8">
              <w:rPr>
                <w:noProof/>
                <w:webHidden/>
              </w:rPr>
              <w:instrText xml:space="preserve"> PAGEREF _Toc186112540 \h </w:instrText>
            </w:r>
            <w:r w:rsidR="00D95FE8">
              <w:rPr>
                <w:noProof/>
                <w:webHidden/>
              </w:rPr>
            </w:r>
            <w:r w:rsidR="00D95FE8">
              <w:rPr>
                <w:noProof/>
                <w:webHidden/>
              </w:rPr>
              <w:fldChar w:fldCharType="separate"/>
            </w:r>
            <w:r w:rsidR="00D95FE8">
              <w:rPr>
                <w:noProof/>
                <w:webHidden/>
              </w:rPr>
              <w:t>38</w:t>
            </w:r>
            <w:r w:rsidR="00D95FE8">
              <w:rPr>
                <w:noProof/>
                <w:webHidden/>
              </w:rPr>
              <w:fldChar w:fldCharType="end"/>
            </w:r>
          </w:hyperlink>
        </w:p>
        <w:p w14:paraId="4ECAF1B0" w14:textId="5628558C" w:rsidR="00D95FE8" w:rsidRDefault="008970C5">
          <w:pPr>
            <w:pStyle w:val="TDC2"/>
            <w:tabs>
              <w:tab w:val="left" w:pos="880"/>
              <w:tab w:val="right" w:leader="dot" w:pos="9350"/>
            </w:tabs>
            <w:rPr>
              <w:rFonts w:asciiTheme="minorHAnsi" w:eastAsiaTheme="minorEastAsia" w:hAnsiTheme="minorHAnsi" w:cstheme="minorBidi"/>
              <w:noProof/>
              <w:color w:val="auto"/>
              <w:spacing w:val="0"/>
              <w:sz w:val="22"/>
              <w:szCs w:val="22"/>
              <w:lang w:val="es-ES" w:eastAsia="es-ES"/>
            </w:rPr>
          </w:pPr>
          <w:hyperlink w:anchor="_Toc186112541" w:history="1">
            <w:r w:rsidR="00D95FE8" w:rsidRPr="00C36BAD">
              <w:rPr>
                <w:rStyle w:val="Hipervnculo"/>
                <w:noProof/>
                <w:lang w:val="es-ES"/>
              </w:rPr>
              <w:t>c)</w:t>
            </w:r>
            <w:r w:rsidR="00D95FE8">
              <w:rPr>
                <w:rFonts w:asciiTheme="minorHAnsi" w:eastAsiaTheme="minorEastAsia" w:hAnsiTheme="minorHAnsi" w:cstheme="minorBidi"/>
                <w:noProof/>
                <w:color w:val="auto"/>
                <w:spacing w:val="0"/>
                <w:sz w:val="22"/>
                <w:szCs w:val="22"/>
                <w:lang w:val="es-ES" w:eastAsia="es-ES"/>
              </w:rPr>
              <w:tab/>
            </w:r>
            <w:r w:rsidR="00D95FE8" w:rsidRPr="00C36BAD">
              <w:rPr>
                <w:rStyle w:val="Hipervnculo"/>
                <w:noProof/>
                <w:lang w:val="es-ES"/>
              </w:rPr>
              <w:t>Matriz de Principales Indicadores del POA.</w:t>
            </w:r>
            <w:r w:rsidR="00D95FE8">
              <w:rPr>
                <w:noProof/>
                <w:webHidden/>
              </w:rPr>
              <w:tab/>
            </w:r>
            <w:r w:rsidR="00D95FE8">
              <w:rPr>
                <w:noProof/>
                <w:webHidden/>
              </w:rPr>
              <w:fldChar w:fldCharType="begin"/>
            </w:r>
            <w:r w:rsidR="00D95FE8">
              <w:rPr>
                <w:noProof/>
                <w:webHidden/>
              </w:rPr>
              <w:instrText xml:space="preserve"> PAGEREF _Toc186112541 \h </w:instrText>
            </w:r>
            <w:r w:rsidR="00D95FE8">
              <w:rPr>
                <w:noProof/>
                <w:webHidden/>
              </w:rPr>
            </w:r>
            <w:r w:rsidR="00D95FE8">
              <w:rPr>
                <w:noProof/>
                <w:webHidden/>
              </w:rPr>
              <w:fldChar w:fldCharType="separate"/>
            </w:r>
            <w:r w:rsidR="00D95FE8">
              <w:rPr>
                <w:noProof/>
                <w:webHidden/>
              </w:rPr>
              <w:t>39</w:t>
            </w:r>
            <w:r w:rsidR="00D95FE8">
              <w:rPr>
                <w:noProof/>
                <w:webHidden/>
              </w:rPr>
              <w:fldChar w:fldCharType="end"/>
            </w:r>
          </w:hyperlink>
        </w:p>
        <w:p w14:paraId="5AA6BBFC" w14:textId="4D79BEC8" w:rsidR="00D95FE8" w:rsidRDefault="008970C5">
          <w:pPr>
            <w:pStyle w:val="TDC2"/>
            <w:tabs>
              <w:tab w:val="left" w:pos="880"/>
              <w:tab w:val="right" w:leader="dot" w:pos="9350"/>
            </w:tabs>
            <w:rPr>
              <w:rFonts w:asciiTheme="minorHAnsi" w:eastAsiaTheme="minorEastAsia" w:hAnsiTheme="minorHAnsi" w:cstheme="minorBidi"/>
              <w:noProof/>
              <w:color w:val="auto"/>
              <w:spacing w:val="0"/>
              <w:sz w:val="22"/>
              <w:szCs w:val="22"/>
              <w:lang w:val="es-ES" w:eastAsia="es-ES"/>
            </w:rPr>
          </w:pPr>
          <w:hyperlink w:anchor="_Toc186112542" w:history="1">
            <w:r w:rsidR="00D95FE8" w:rsidRPr="00C36BAD">
              <w:rPr>
                <w:rStyle w:val="Hipervnculo"/>
                <w:noProof/>
                <w:lang w:val="es-ES"/>
              </w:rPr>
              <w:t>d)</w:t>
            </w:r>
            <w:r w:rsidR="00D95FE8">
              <w:rPr>
                <w:rFonts w:asciiTheme="minorHAnsi" w:eastAsiaTheme="minorEastAsia" w:hAnsiTheme="minorHAnsi" w:cstheme="minorBidi"/>
                <w:noProof/>
                <w:color w:val="auto"/>
                <w:spacing w:val="0"/>
                <w:sz w:val="22"/>
                <w:szCs w:val="22"/>
                <w:lang w:val="es-ES" w:eastAsia="es-ES"/>
              </w:rPr>
              <w:tab/>
            </w:r>
            <w:r w:rsidR="00D95FE8" w:rsidRPr="00C36BAD">
              <w:rPr>
                <w:rStyle w:val="Hipervnculo"/>
                <w:noProof/>
                <w:lang w:val="es-ES"/>
              </w:rPr>
              <w:t>Resumen Del Plan De Compras</w:t>
            </w:r>
            <w:r w:rsidR="00D95FE8">
              <w:rPr>
                <w:noProof/>
                <w:webHidden/>
              </w:rPr>
              <w:tab/>
            </w:r>
            <w:r w:rsidR="00D95FE8">
              <w:rPr>
                <w:noProof/>
                <w:webHidden/>
              </w:rPr>
              <w:fldChar w:fldCharType="begin"/>
            </w:r>
            <w:r w:rsidR="00D95FE8">
              <w:rPr>
                <w:noProof/>
                <w:webHidden/>
              </w:rPr>
              <w:instrText xml:space="preserve"> PAGEREF _Toc186112542 \h </w:instrText>
            </w:r>
            <w:r w:rsidR="00D95FE8">
              <w:rPr>
                <w:noProof/>
                <w:webHidden/>
              </w:rPr>
            </w:r>
            <w:r w:rsidR="00D95FE8">
              <w:rPr>
                <w:noProof/>
                <w:webHidden/>
              </w:rPr>
              <w:fldChar w:fldCharType="separate"/>
            </w:r>
            <w:r w:rsidR="00D95FE8">
              <w:rPr>
                <w:noProof/>
                <w:webHidden/>
              </w:rPr>
              <w:t>40</w:t>
            </w:r>
            <w:r w:rsidR="00D95FE8">
              <w:rPr>
                <w:noProof/>
                <w:webHidden/>
              </w:rPr>
              <w:fldChar w:fldCharType="end"/>
            </w:r>
          </w:hyperlink>
        </w:p>
        <w:p w14:paraId="220C50B1" w14:textId="439D1E3C" w:rsidR="001240D0" w:rsidRPr="00932DA7" w:rsidRDefault="00A630BC" w:rsidP="004E599F">
          <w:pPr>
            <w:rPr>
              <w:color w:val="4C4747"/>
              <w:lang w:val="es-ES"/>
            </w:rPr>
          </w:pPr>
          <w:r w:rsidRPr="00932DA7">
            <w:rPr>
              <w:b/>
              <w:bCs/>
              <w:noProof/>
              <w:color w:val="4C4747"/>
              <w:lang w:val="es-ES"/>
            </w:rPr>
            <w:fldChar w:fldCharType="end"/>
          </w:r>
        </w:p>
      </w:sdtContent>
    </w:sdt>
    <w:p w14:paraId="1DBDA006" w14:textId="4D806799" w:rsidR="001240D0" w:rsidRPr="00932DA7" w:rsidRDefault="001240D0">
      <w:pPr>
        <w:rPr>
          <w:color w:val="4C4747"/>
          <w:lang w:val="es-ES"/>
        </w:rPr>
        <w:sectPr w:rsidR="001240D0" w:rsidRPr="00932DA7" w:rsidSect="009A3FC1">
          <w:footerReference w:type="first" r:id="rId13"/>
          <w:type w:val="continuous"/>
          <w:pgSz w:w="12240" w:h="15840" w:code="119"/>
          <w:pgMar w:top="1440" w:right="1440" w:bottom="1440" w:left="1440" w:header="720" w:footer="720" w:gutter="0"/>
          <w:cols w:space="720"/>
          <w:docGrid w:linePitch="360"/>
        </w:sectPr>
      </w:pPr>
    </w:p>
    <w:p w14:paraId="2409DFBA" w14:textId="77777777" w:rsidR="004E599F" w:rsidRPr="00932DA7" w:rsidRDefault="004E599F">
      <w:pPr>
        <w:rPr>
          <w:rFonts w:eastAsiaTheme="majorEastAsia"/>
          <w:b/>
          <w:color w:val="4C4747"/>
          <w:sz w:val="28"/>
          <w:szCs w:val="32"/>
          <w:lang w:val="es-ES"/>
        </w:rPr>
      </w:pPr>
      <w:bookmarkStart w:id="1" w:name="_Hlk86403204"/>
      <w:r w:rsidRPr="00932DA7">
        <w:rPr>
          <w:color w:val="4C4747"/>
          <w:lang w:val="es-ES"/>
        </w:rPr>
        <w:lastRenderedPageBreak/>
        <w:br w:type="page"/>
      </w:r>
    </w:p>
    <w:p w14:paraId="649D29AD" w14:textId="23B64F38" w:rsidR="001240D0" w:rsidRPr="000546FF" w:rsidRDefault="001240D0" w:rsidP="00784262">
      <w:pPr>
        <w:pStyle w:val="Ttulo1"/>
        <w:numPr>
          <w:ilvl w:val="0"/>
          <w:numId w:val="3"/>
        </w:numPr>
        <w:rPr>
          <w:rFonts w:cs="Times New Roman"/>
          <w:color w:val="4C4747"/>
          <w:lang w:val="es-ES"/>
        </w:rPr>
      </w:pPr>
      <w:bookmarkStart w:id="2" w:name="_Toc186112522"/>
      <w:r w:rsidRPr="000546FF">
        <w:rPr>
          <w:rFonts w:cs="Times New Roman"/>
          <w:color w:val="4C4747"/>
          <w:lang w:val="es-ES"/>
        </w:rPr>
        <w:lastRenderedPageBreak/>
        <w:t>RESUMEN EJECUTIVO</w:t>
      </w:r>
      <w:bookmarkEnd w:id="2"/>
    </w:p>
    <w:p w14:paraId="7C54AF21" w14:textId="26B7214D" w:rsidR="001240D0" w:rsidRPr="000546FF" w:rsidRDefault="00125D46" w:rsidP="001240D0">
      <w:pPr>
        <w:jc w:val="both"/>
        <w:rPr>
          <w:rFonts w:eastAsia="Calibri"/>
          <w:color w:val="4C4747"/>
          <w:sz w:val="18"/>
          <w:lang w:val="es-ES"/>
        </w:rPr>
      </w:pPr>
      <w:r w:rsidRPr="000546FF">
        <w:rPr>
          <w:rFonts w:eastAsia="Calibri"/>
          <w:noProof/>
          <w:color w:val="4C4747"/>
          <w:sz w:val="18"/>
          <w:lang w:val="es-ES" w:eastAsia="es-ES"/>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2FB18"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bX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" strokecolor="#ee2a24" strokeweight="2.25pt">
                <v:stroke joinstyle="miter"/>
                <w10:wrap anchorx="margin"/>
              </v:line>
            </w:pict>
          </mc:Fallback>
        </mc:AlternateContent>
      </w:r>
    </w:p>
    <w:p w14:paraId="57CF8AA9" w14:textId="76DDD5EF" w:rsidR="001240D0" w:rsidRPr="000546FF" w:rsidRDefault="00654164" w:rsidP="001240D0">
      <w:pPr>
        <w:jc w:val="center"/>
        <w:rPr>
          <w:rFonts w:eastAsia="Calibri"/>
          <w:color w:val="4C4747"/>
          <w:szCs w:val="36"/>
          <w:lang w:val="es-ES"/>
        </w:rPr>
      </w:pPr>
      <w:r w:rsidRPr="000546FF">
        <w:rPr>
          <w:rFonts w:eastAsia="Calibri"/>
          <w:color w:val="4C4747"/>
          <w:szCs w:val="36"/>
          <w:lang w:val="es-ES"/>
        </w:rPr>
        <w:t xml:space="preserve">Memoria </w:t>
      </w:r>
      <w:r w:rsidR="004A515E" w:rsidRPr="000546FF">
        <w:rPr>
          <w:rFonts w:eastAsia="Calibri"/>
          <w:color w:val="4C4747"/>
          <w:szCs w:val="36"/>
          <w:lang w:val="es-ES"/>
        </w:rPr>
        <w:t>Institu</w:t>
      </w:r>
      <w:r w:rsidR="009A466A" w:rsidRPr="000546FF">
        <w:rPr>
          <w:rFonts w:eastAsia="Calibri"/>
          <w:color w:val="4C4747"/>
          <w:szCs w:val="36"/>
          <w:lang w:val="es-ES"/>
        </w:rPr>
        <w:t>c</w:t>
      </w:r>
      <w:r w:rsidR="004A515E" w:rsidRPr="000546FF">
        <w:rPr>
          <w:rFonts w:eastAsia="Calibri"/>
          <w:color w:val="4C4747"/>
          <w:szCs w:val="36"/>
          <w:lang w:val="es-ES"/>
        </w:rPr>
        <w:t>ional</w:t>
      </w:r>
      <w:r w:rsidR="001240D0" w:rsidRPr="000546FF">
        <w:rPr>
          <w:rFonts w:eastAsia="Calibri"/>
          <w:color w:val="4C4747"/>
          <w:szCs w:val="36"/>
          <w:lang w:val="es-ES"/>
        </w:rPr>
        <w:t xml:space="preserve"> </w:t>
      </w:r>
      <w:r w:rsidR="007471AC" w:rsidRPr="000546FF">
        <w:rPr>
          <w:rFonts w:eastAsia="Calibri"/>
          <w:color w:val="4C4747"/>
          <w:szCs w:val="36"/>
          <w:lang w:val="es-ES"/>
        </w:rPr>
        <w:t>2024</w:t>
      </w:r>
    </w:p>
    <w:p w14:paraId="50075108" w14:textId="77777777" w:rsidR="001240D0" w:rsidRPr="000546FF" w:rsidRDefault="001240D0" w:rsidP="0018436B">
      <w:pPr>
        <w:spacing w:line="240" w:lineRule="auto"/>
        <w:jc w:val="both"/>
        <w:rPr>
          <w:rFonts w:eastAsia="Calibri"/>
          <w:color w:val="4C4747"/>
          <w:sz w:val="22"/>
          <w:lang w:val="es-ES"/>
        </w:rPr>
      </w:pPr>
    </w:p>
    <w:p w14:paraId="33162284" w14:textId="6718F290" w:rsidR="0018436B" w:rsidRPr="000546FF" w:rsidRDefault="00F00F11" w:rsidP="0018436B">
      <w:pPr>
        <w:spacing w:line="360" w:lineRule="auto"/>
        <w:jc w:val="both"/>
        <w:rPr>
          <w:rFonts w:eastAsia="Calibri"/>
          <w:noProof/>
          <w:color w:val="4C4747"/>
          <w:lang w:val="es-ES"/>
        </w:rPr>
      </w:pPr>
      <w:r w:rsidRPr="000546FF">
        <w:rPr>
          <w:rFonts w:eastAsia="Calibri"/>
          <w:noProof/>
          <w:color w:val="4C4747"/>
          <w:lang w:val="es-ES"/>
        </w:rPr>
        <w:t xml:space="preserve">La Dirección General de Desarrollo de la Comunidad (DGDC) implementó una serie de acciones en 2024 que mejoraron significativamente las condiciones de vida de miles de personas en República Dominicana. </w:t>
      </w:r>
      <w:r w:rsidR="0018436B" w:rsidRPr="000546FF">
        <w:rPr>
          <w:rFonts w:eastAsia="Calibri"/>
          <w:noProof/>
          <w:color w:val="4C4747"/>
          <w:lang w:val="es-ES"/>
        </w:rPr>
        <w:t>En este periodo, la DGDC invirtió recursos ascend</w:t>
      </w:r>
      <w:r w:rsidRPr="000546FF">
        <w:rPr>
          <w:rFonts w:eastAsia="Calibri"/>
          <w:noProof/>
          <w:color w:val="4C4747"/>
          <w:lang w:val="es-ES"/>
        </w:rPr>
        <w:t xml:space="preserve">entes ha RD$ </w:t>
      </w:r>
      <w:r w:rsidR="00F65FD3" w:rsidRPr="000546FF">
        <w:rPr>
          <w:rFonts w:eastAsia="Calibri"/>
          <w:noProof/>
          <w:color w:val="4C4747"/>
          <w:lang w:val="es-ES"/>
        </w:rPr>
        <w:t xml:space="preserve">188,973,442.11  </w:t>
      </w:r>
      <w:r w:rsidRPr="000546FF">
        <w:rPr>
          <w:rFonts w:eastAsia="Calibri"/>
          <w:noProof/>
          <w:color w:val="4C4747"/>
          <w:lang w:val="es-ES"/>
        </w:rPr>
        <w:t>al 29</w:t>
      </w:r>
      <w:r w:rsidR="0018436B" w:rsidRPr="000546FF">
        <w:rPr>
          <w:rFonts w:eastAsia="Calibri"/>
          <w:noProof/>
          <w:color w:val="4C4747"/>
          <w:lang w:val="es-ES"/>
        </w:rPr>
        <w:t xml:space="preserve"> de </w:t>
      </w:r>
      <w:r w:rsidRPr="000546FF">
        <w:rPr>
          <w:rFonts w:eastAsia="Calibri"/>
          <w:noProof/>
          <w:color w:val="4C4747"/>
          <w:lang w:val="es-ES"/>
        </w:rPr>
        <w:t>noviembre</w:t>
      </w:r>
      <w:r w:rsidR="0018436B" w:rsidRPr="000546FF">
        <w:rPr>
          <w:rFonts w:eastAsia="Calibri"/>
          <w:noProof/>
          <w:color w:val="4C4747"/>
          <w:lang w:val="es-ES"/>
        </w:rPr>
        <w:t xml:space="preserve"> del presente, con el objetivo de reducir los niveles de pobreza extrema de personas residentes en las diferentes provincias del país, con el presupuesto designado a esta institución. Con esta inversión se impactó de manera directa a </w:t>
      </w:r>
      <w:r w:rsidR="00B151B0" w:rsidRPr="000546FF">
        <w:rPr>
          <w:rFonts w:eastAsia="Calibri"/>
          <w:noProof/>
          <w:color w:val="4C4747"/>
          <w:lang w:val="es-ES"/>
        </w:rPr>
        <w:t xml:space="preserve">204,929 </w:t>
      </w:r>
      <w:r w:rsidR="0018436B" w:rsidRPr="000546FF">
        <w:rPr>
          <w:rFonts w:eastAsia="Calibri"/>
          <w:noProof/>
          <w:color w:val="4C4747"/>
          <w:lang w:val="es-ES"/>
        </w:rPr>
        <w:t xml:space="preserve">personas, de manera indirecta a 35,660 para un total de </w:t>
      </w:r>
      <w:r w:rsidR="00B151B0" w:rsidRPr="000546FF">
        <w:rPr>
          <w:rFonts w:eastAsia="Calibri"/>
          <w:noProof/>
          <w:color w:val="4C4747"/>
          <w:lang w:val="es-ES"/>
        </w:rPr>
        <w:t>242,031</w:t>
      </w:r>
      <w:r w:rsidR="0018436B" w:rsidRPr="000546FF">
        <w:rPr>
          <w:rFonts w:eastAsia="Calibri"/>
          <w:noProof/>
          <w:color w:val="4C4747"/>
          <w:lang w:val="es-ES"/>
        </w:rPr>
        <w:t xml:space="preserve"> personas en el </w:t>
      </w:r>
      <w:r w:rsidRPr="000546FF">
        <w:rPr>
          <w:rFonts w:eastAsia="Calibri"/>
          <w:noProof/>
          <w:color w:val="4C4747"/>
          <w:lang w:val="es-ES"/>
        </w:rPr>
        <w:t>año</w:t>
      </w:r>
      <w:r w:rsidR="0018436B" w:rsidRPr="000546FF">
        <w:rPr>
          <w:rFonts w:eastAsia="Calibri"/>
          <w:noProof/>
          <w:color w:val="4C4747"/>
          <w:lang w:val="es-ES"/>
        </w:rPr>
        <w:t xml:space="preserve"> 2024 y </w:t>
      </w:r>
      <w:r w:rsidR="00B151B0" w:rsidRPr="000546FF">
        <w:rPr>
          <w:rFonts w:eastAsia="Calibri"/>
          <w:noProof/>
          <w:color w:val="4C4747"/>
          <w:lang w:val="es-ES"/>
        </w:rPr>
        <w:t xml:space="preserve">58,030 </w:t>
      </w:r>
      <w:r w:rsidR="0018436B" w:rsidRPr="000546FF">
        <w:rPr>
          <w:rFonts w:eastAsia="Calibri"/>
          <w:noProof/>
          <w:color w:val="4C4747"/>
          <w:lang w:val="es-ES"/>
        </w:rPr>
        <w:t xml:space="preserve">familias de </w:t>
      </w:r>
      <w:r w:rsidR="00C747F7" w:rsidRPr="000546FF">
        <w:rPr>
          <w:rFonts w:eastAsia="Calibri"/>
          <w:noProof/>
          <w:color w:val="4C4747"/>
          <w:lang w:val="es-ES"/>
        </w:rPr>
        <w:t>621</w:t>
      </w:r>
      <w:r w:rsidR="0018436B" w:rsidRPr="000546FF">
        <w:rPr>
          <w:rFonts w:eastAsia="Calibri"/>
          <w:noProof/>
          <w:color w:val="4C4747"/>
          <w:lang w:val="es-ES"/>
        </w:rPr>
        <w:t xml:space="preserve"> comunidades rurales de la República Dominicana. </w:t>
      </w:r>
    </w:p>
    <w:p w14:paraId="73370109" w14:textId="6F4FF6CB" w:rsidR="0018436B" w:rsidRPr="000546FF" w:rsidRDefault="0018436B" w:rsidP="0018436B">
      <w:pPr>
        <w:spacing w:line="360" w:lineRule="auto"/>
        <w:jc w:val="both"/>
        <w:rPr>
          <w:rFonts w:eastAsia="Calibri"/>
          <w:noProof/>
          <w:color w:val="4C4747"/>
          <w:lang w:val="es-ES"/>
        </w:rPr>
      </w:pPr>
      <w:r w:rsidRPr="000546FF">
        <w:rPr>
          <w:rFonts w:eastAsia="Calibri"/>
          <w:noProof/>
          <w:color w:val="4C4747"/>
          <w:lang w:val="es-ES"/>
        </w:rPr>
        <w:t xml:space="preserve">En este mismo sentido, dicha inversión tuvo un impacto positivo para los ciudadanos que viven en condiciones vulnerables de la República Dominicana y que fueron beneficiados por uno de los programas que está ejecutando la DGDC en el 2024, en colaboración con las instituciones que sean establecidos convenios.  La DGDC invirtió aproximadamente RD$ </w:t>
      </w:r>
      <w:r w:rsidR="003E7C51" w:rsidRPr="000546FF">
        <w:rPr>
          <w:rFonts w:eastAsia="Calibri"/>
          <w:noProof/>
          <w:color w:val="4C4747"/>
          <w:lang w:val="es-ES"/>
        </w:rPr>
        <w:t>780.78</w:t>
      </w:r>
      <w:r w:rsidR="00B151B0" w:rsidRPr="000546FF">
        <w:rPr>
          <w:rFonts w:eastAsia="Calibri"/>
          <w:noProof/>
          <w:color w:val="4C4747"/>
          <w:lang w:val="es-ES"/>
        </w:rPr>
        <w:t xml:space="preserve"> </w:t>
      </w:r>
      <w:r w:rsidRPr="000546FF">
        <w:rPr>
          <w:rFonts w:eastAsia="Calibri"/>
          <w:noProof/>
          <w:color w:val="4C4747"/>
          <w:lang w:val="es-ES"/>
        </w:rPr>
        <w:t xml:space="preserve">por cada ciudadano en dicho año, con esta inversión se logró, hasta la fecha, alcanzar el </w:t>
      </w:r>
      <w:r w:rsidR="00165519" w:rsidRPr="000546FF">
        <w:rPr>
          <w:rFonts w:eastAsia="Calibri"/>
          <w:noProof/>
          <w:color w:val="4C4747"/>
          <w:lang w:val="es-ES"/>
        </w:rPr>
        <w:t>77.19</w:t>
      </w:r>
      <w:r w:rsidRPr="000546FF">
        <w:rPr>
          <w:rFonts w:eastAsia="Calibri"/>
          <w:noProof/>
          <w:color w:val="4C4747"/>
          <w:lang w:val="es-ES"/>
        </w:rPr>
        <w:t>% de las metas propuestas</w:t>
      </w:r>
      <w:r w:rsidR="00165519" w:rsidRPr="000546FF">
        <w:rPr>
          <w:rFonts w:eastAsia="Calibri"/>
          <w:noProof/>
          <w:color w:val="4C4747"/>
          <w:lang w:val="es-ES"/>
        </w:rPr>
        <w:t>, en base al presupuesto vigente para este</w:t>
      </w:r>
      <w:r w:rsidRPr="000546FF">
        <w:rPr>
          <w:rFonts w:eastAsia="Calibri"/>
          <w:noProof/>
          <w:color w:val="4C4747"/>
          <w:lang w:val="es-ES"/>
        </w:rPr>
        <w:t xml:space="preserve"> 2024. La DGDC obtuvo una puntuació</w:t>
      </w:r>
      <w:r w:rsidR="00F00F11" w:rsidRPr="000546FF">
        <w:rPr>
          <w:rFonts w:eastAsia="Calibri"/>
          <w:noProof/>
          <w:color w:val="4C4747"/>
          <w:lang w:val="es-ES"/>
        </w:rPr>
        <w:t xml:space="preserve">n promedio </w:t>
      </w:r>
      <w:r w:rsidRPr="000546FF">
        <w:rPr>
          <w:rFonts w:eastAsia="Calibri"/>
          <w:noProof/>
          <w:color w:val="4C4747"/>
          <w:lang w:val="es-ES"/>
        </w:rPr>
        <w:t>de 9</w:t>
      </w:r>
      <w:r w:rsidR="001D1C74" w:rsidRPr="000546FF">
        <w:rPr>
          <w:rFonts w:eastAsia="Calibri"/>
          <w:noProof/>
          <w:color w:val="4C4747"/>
          <w:lang w:val="es-ES"/>
        </w:rPr>
        <w:t>3</w:t>
      </w:r>
      <w:r w:rsidRPr="000546FF">
        <w:rPr>
          <w:rFonts w:eastAsia="Calibri"/>
          <w:noProof/>
          <w:color w:val="4C4747"/>
          <w:lang w:val="es-ES"/>
        </w:rPr>
        <w:t xml:space="preserve">% en la Evaluación del Índice de Gestión Presupuestaria durante </w:t>
      </w:r>
      <w:r w:rsidR="00F84705" w:rsidRPr="000546FF">
        <w:rPr>
          <w:rFonts w:eastAsia="Calibri"/>
          <w:noProof/>
          <w:color w:val="4C4747"/>
          <w:lang w:val="es-ES"/>
        </w:rPr>
        <w:t xml:space="preserve">el </w:t>
      </w:r>
      <w:r w:rsidRPr="000546FF">
        <w:rPr>
          <w:rFonts w:eastAsia="Calibri"/>
          <w:noProof/>
          <w:color w:val="4C4747"/>
          <w:lang w:val="es-ES"/>
        </w:rPr>
        <w:t>año 2024.</w:t>
      </w:r>
    </w:p>
    <w:p w14:paraId="202FA35E" w14:textId="77777777" w:rsidR="0018436B" w:rsidRPr="000546FF" w:rsidRDefault="0018436B" w:rsidP="0018436B">
      <w:pPr>
        <w:spacing w:line="360" w:lineRule="auto"/>
        <w:jc w:val="both"/>
        <w:rPr>
          <w:rFonts w:eastAsia="Calibri"/>
          <w:noProof/>
          <w:color w:val="4C4747"/>
          <w:lang w:val="es-ES"/>
        </w:rPr>
      </w:pPr>
      <w:r w:rsidRPr="000546FF">
        <w:rPr>
          <w:rFonts w:eastAsia="Calibri"/>
          <w:noProof/>
          <w:color w:val="4C4747"/>
          <w:lang w:val="es-ES"/>
        </w:rPr>
        <w:t xml:space="preserve">Se destaca que, estos programas se realizaron a través de las acciones integrales del Plan Nacional de Desarrollo Comunitario Sostenible que se despliegan de sus 29 líneas de acción comunitarias y sociales, estas acciones se implementaron a través de los seis ejes estratégicos de desarrollo comunitario de la DGDC que son: Organización </w:t>
      </w:r>
      <w:r w:rsidRPr="000546FF">
        <w:rPr>
          <w:rFonts w:eastAsia="Calibri"/>
          <w:noProof/>
          <w:color w:val="4C4747"/>
          <w:lang w:val="es-ES"/>
        </w:rPr>
        <w:lastRenderedPageBreak/>
        <w:t xml:space="preserve">Comunitaria, Educación, Asistencia Social Comunitaria, Infraestructura, Centro de Desarrollo Integral-CDI (Yamasá, Monte Plata). </w:t>
      </w:r>
    </w:p>
    <w:p w14:paraId="5B26E8C5" w14:textId="7A02762B" w:rsidR="002A54B2" w:rsidRPr="000546FF" w:rsidRDefault="0018436B" w:rsidP="0018436B">
      <w:pPr>
        <w:spacing w:line="360" w:lineRule="auto"/>
        <w:jc w:val="both"/>
        <w:rPr>
          <w:rFonts w:eastAsia="Calibri"/>
          <w:noProof/>
          <w:color w:val="4C4747"/>
          <w:lang w:val="es-ES"/>
        </w:rPr>
      </w:pPr>
      <w:r w:rsidRPr="000546FF">
        <w:rPr>
          <w:rFonts w:eastAsia="Calibri"/>
          <w:noProof/>
          <w:color w:val="4C4747"/>
          <w:lang w:val="es-ES"/>
        </w:rPr>
        <w:t>Los programas ejecutados por la DGDC en comunidades rurales y suburbanas en condiciones de pobreza extrema fueron operativos de fumigación, operativo de reparto de agua gratuita, operativos de entregas de colchones y mosquiteros, operativos de limpiezas cañadas, ríos y playas, entrega de alimentos crudos y cocidos a familias que viven en condiciones de vulnerabilidad</w:t>
      </w:r>
      <w:r w:rsidR="002A54B2" w:rsidRPr="000546FF">
        <w:rPr>
          <w:rFonts w:eastAsia="Calibri"/>
          <w:noProof/>
          <w:color w:val="4C4747"/>
          <w:lang w:val="es-ES"/>
        </w:rPr>
        <w:t>, correspondientes a las actividades de Asistencia social comunitaria  obras de infraestructura, prevención y saneamiento. E</w:t>
      </w:r>
      <w:r w:rsidRPr="000546FF">
        <w:rPr>
          <w:rFonts w:eastAsia="Calibri"/>
          <w:noProof/>
          <w:color w:val="4C4747"/>
          <w:lang w:val="es-ES"/>
        </w:rPr>
        <w:t xml:space="preserve">stos operativos tuvieron una inversión de RD$ </w:t>
      </w:r>
      <w:r w:rsidR="002A54B2" w:rsidRPr="000546FF">
        <w:rPr>
          <w:rFonts w:eastAsia="Calibri"/>
          <w:noProof/>
          <w:color w:val="4C4747"/>
          <w:lang w:val="es-ES"/>
        </w:rPr>
        <w:t>107,887,835.05</w:t>
      </w:r>
      <w:r w:rsidRPr="000546FF">
        <w:rPr>
          <w:rFonts w:eastAsia="Calibri"/>
          <w:noProof/>
          <w:color w:val="4C4747"/>
          <w:lang w:val="es-ES"/>
        </w:rPr>
        <w:t xml:space="preserve">, en el año 2024, la cantidad de beneficiados fue </w:t>
      </w:r>
      <w:r w:rsidR="003E7C51" w:rsidRPr="000546FF">
        <w:rPr>
          <w:rFonts w:eastAsia="Calibri"/>
          <w:noProof/>
          <w:color w:val="4C4747"/>
          <w:lang w:val="es-ES"/>
        </w:rPr>
        <w:t>145,218</w:t>
      </w:r>
      <w:r w:rsidR="00E259BF" w:rsidRPr="000546FF">
        <w:rPr>
          <w:rFonts w:eastAsia="Calibri"/>
          <w:noProof/>
          <w:color w:val="4C4747"/>
          <w:lang w:val="es-ES"/>
        </w:rPr>
        <w:t xml:space="preserve"> </w:t>
      </w:r>
      <w:r w:rsidRPr="000546FF">
        <w:rPr>
          <w:rFonts w:eastAsia="Calibri"/>
          <w:noProof/>
          <w:color w:val="4C4747"/>
          <w:lang w:val="es-ES"/>
        </w:rPr>
        <w:t xml:space="preserve">personas impactando </w:t>
      </w:r>
      <w:r w:rsidR="003E7C51" w:rsidRPr="000546FF">
        <w:rPr>
          <w:rFonts w:eastAsia="Calibri"/>
          <w:noProof/>
          <w:color w:val="4C4747"/>
          <w:lang w:val="es-ES"/>
        </w:rPr>
        <w:t>371</w:t>
      </w:r>
      <w:r w:rsidRPr="000546FF">
        <w:rPr>
          <w:rFonts w:eastAsia="Calibri"/>
          <w:noProof/>
          <w:color w:val="4C4747"/>
          <w:lang w:val="es-ES"/>
        </w:rPr>
        <w:t xml:space="preserve"> comunidades. En Servicio de atención médica en la comunidad (primaria y preventiva) una inversión de RD$ </w:t>
      </w:r>
      <w:r w:rsidR="00E259BF" w:rsidRPr="000546FF">
        <w:rPr>
          <w:rFonts w:eastAsia="Calibri"/>
          <w:noProof/>
          <w:color w:val="4C4747"/>
          <w:lang w:val="es-ES"/>
        </w:rPr>
        <w:t>81,085,607.06</w:t>
      </w:r>
      <w:r w:rsidRPr="000546FF">
        <w:rPr>
          <w:rFonts w:eastAsia="Calibri"/>
          <w:noProof/>
          <w:color w:val="4C4747"/>
          <w:lang w:val="es-ES"/>
        </w:rPr>
        <w:t xml:space="preserve"> en se beneficiaron </w:t>
      </w:r>
      <w:r w:rsidR="003E7C51" w:rsidRPr="000546FF">
        <w:rPr>
          <w:rFonts w:eastAsia="Calibri"/>
          <w:noProof/>
          <w:color w:val="4C4747"/>
          <w:lang w:val="es-ES"/>
        </w:rPr>
        <w:t xml:space="preserve">96,813 </w:t>
      </w:r>
      <w:r w:rsidRPr="000546FF">
        <w:rPr>
          <w:rFonts w:eastAsia="Calibri"/>
          <w:noProof/>
          <w:color w:val="4C4747"/>
          <w:lang w:val="es-ES"/>
        </w:rPr>
        <w:t xml:space="preserve">personas en </w:t>
      </w:r>
      <w:r w:rsidR="003E7C51" w:rsidRPr="000546FF">
        <w:rPr>
          <w:rFonts w:eastAsia="Calibri"/>
          <w:noProof/>
          <w:color w:val="4C4747"/>
          <w:lang w:val="es-ES"/>
        </w:rPr>
        <w:t>247</w:t>
      </w:r>
      <w:r w:rsidR="00E259BF" w:rsidRPr="000546FF">
        <w:rPr>
          <w:rFonts w:eastAsia="Calibri"/>
          <w:noProof/>
          <w:color w:val="4C4747"/>
          <w:lang w:val="es-ES"/>
        </w:rPr>
        <w:t xml:space="preserve"> comunidades.</w:t>
      </w:r>
    </w:p>
    <w:p w14:paraId="7E25ACC1" w14:textId="747C75BF" w:rsidR="0018436B" w:rsidRPr="000546FF" w:rsidRDefault="0018436B" w:rsidP="0018436B">
      <w:pPr>
        <w:spacing w:line="360" w:lineRule="auto"/>
        <w:jc w:val="both"/>
        <w:rPr>
          <w:rFonts w:eastAsia="Calibri"/>
          <w:noProof/>
          <w:color w:val="4C4747"/>
          <w:lang w:val="es-ES"/>
        </w:rPr>
      </w:pPr>
      <w:r w:rsidRPr="000546FF">
        <w:rPr>
          <w:rFonts w:eastAsia="Calibri"/>
          <w:noProof/>
          <w:color w:val="4C4747"/>
          <w:lang w:val="es-ES"/>
        </w:rPr>
        <w:t xml:space="preserve">Además, se implementaron programas educativos de diversas áreas de formación técnico-vocacional, y actividades deportivas y culturales que beneficiaron a la cantidad de </w:t>
      </w:r>
      <w:r w:rsidR="000F0E1F" w:rsidRPr="000546FF">
        <w:rPr>
          <w:rFonts w:eastAsia="Calibri"/>
          <w:noProof/>
          <w:color w:val="4C4747"/>
          <w:lang w:val="es-ES"/>
        </w:rPr>
        <w:t xml:space="preserve">103,713 </w:t>
      </w:r>
      <w:r w:rsidRPr="000546FF">
        <w:rPr>
          <w:rFonts w:eastAsia="Calibri"/>
          <w:noProof/>
          <w:color w:val="4C4747"/>
          <w:lang w:val="es-ES"/>
        </w:rPr>
        <w:t xml:space="preserve">personas con una inversión de RD$ 1,236,015.00 en </w:t>
      </w:r>
      <w:r w:rsidR="000F0E1F" w:rsidRPr="000546FF">
        <w:rPr>
          <w:rFonts w:eastAsia="Calibri"/>
          <w:noProof/>
          <w:color w:val="4C4747"/>
          <w:lang w:val="es-ES"/>
        </w:rPr>
        <w:t>21</w:t>
      </w:r>
      <w:r w:rsidRPr="000546FF">
        <w:rPr>
          <w:rFonts w:eastAsia="Calibri"/>
          <w:noProof/>
          <w:color w:val="4C4747"/>
          <w:lang w:val="es-ES"/>
        </w:rPr>
        <w:t xml:space="preserve"> comunidades. De igual manera se construyeron </w:t>
      </w:r>
      <w:r w:rsidR="003E7C51" w:rsidRPr="000546FF">
        <w:rPr>
          <w:rFonts w:eastAsia="Calibri"/>
          <w:noProof/>
          <w:color w:val="4C4747"/>
          <w:lang w:val="es-ES"/>
        </w:rPr>
        <w:t>8</w:t>
      </w:r>
      <w:r w:rsidRPr="000546FF">
        <w:rPr>
          <w:rFonts w:eastAsia="Calibri"/>
          <w:noProof/>
          <w:color w:val="4C4747"/>
          <w:lang w:val="es-ES"/>
        </w:rPr>
        <w:t xml:space="preserve"> obras de infraestructuras comunitarias que en este año se ejecutó un pago de cubicación ascendente a RD$ </w:t>
      </w:r>
      <w:r w:rsidR="00947D11" w:rsidRPr="000546FF">
        <w:rPr>
          <w:rFonts w:eastAsia="Calibri"/>
          <w:noProof/>
          <w:color w:val="4C4747"/>
          <w:lang w:val="es-ES"/>
        </w:rPr>
        <w:t>7,065,975.32</w:t>
      </w:r>
      <w:r w:rsidRPr="000546FF">
        <w:rPr>
          <w:rFonts w:eastAsia="Calibri"/>
          <w:noProof/>
          <w:color w:val="4C4747"/>
          <w:lang w:val="es-ES"/>
        </w:rPr>
        <w:t xml:space="preserve"> pesos, impactando a 2</w:t>
      </w:r>
      <w:r w:rsidR="00947D11" w:rsidRPr="000546FF">
        <w:rPr>
          <w:rFonts w:eastAsia="Calibri"/>
          <w:noProof/>
          <w:color w:val="4C4747"/>
          <w:lang w:val="es-ES"/>
        </w:rPr>
        <w:t>5</w:t>
      </w:r>
      <w:r w:rsidRPr="000546FF">
        <w:rPr>
          <w:rFonts w:eastAsia="Calibri"/>
          <w:noProof/>
          <w:color w:val="4C4747"/>
          <w:lang w:val="es-ES"/>
        </w:rPr>
        <w:t xml:space="preserve"> comunidades.</w:t>
      </w:r>
    </w:p>
    <w:p w14:paraId="06617043" w14:textId="167F0BC8" w:rsidR="0018436B" w:rsidRPr="000546FF" w:rsidRDefault="0018436B" w:rsidP="0018436B">
      <w:pPr>
        <w:spacing w:line="360" w:lineRule="auto"/>
        <w:jc w:val="both"/>
        <w:rPr>
          <w:rFonts w:eastAsia="Calibri"/>
          <w:noProof/>
          <w:color w:val="4C4747"/>
          <w:lang w:val="es-ES"/>
        </w:rPr>
      </w:pPr>
      <w:r w:rsidRPr="000546FF">
        <w:rPr>
          <w:rFonts w:eastAsia="Calibri"/>
          <w:noProof/>
          <w:color w:val="4C4747"/>
          <w:lang w:val="es-ES"/>
        </w:rPr>
        <w:t xml:space="preserve">Por último, la DGDC realizó encuentros de fortalecimiento y acampamiento con organizaciones comunitarias de diversas provincias del país impactando a </w:t>
      </w:r>
      <w:r w:rsidR="009E3D1C" w:rsidRPr="000546FF">
        <w:rPr>
          <w:rFonts w:eastAsia="Calibri"/>
          <w:noProof/>
          <w:color w:val="4C4747"/>
          <w:lang w:val="es-ES"/>
        </w:rPr>
        <w:t>1,632</w:t>
      </w:r>
      <w:r w:rsidRPr="000546FF">
        <w:rPr>
          <w:rFonts w:eastAsia="Calibri"/>
          <w:noProof/>
          <w:color w:val="4C4747"/>
          <w:lang w:val="es-ES"/>
        </w:rPr>
        <w:t xml:space="preserve"> personas. También se realizaron actividades para mejorar los procesos a lo interno de la DGDC para la mejora de continúa impactando a 604 personas con una inversión de RD$1,132,717.00.</w:t>
      </w:r>
    </w:p>
    <w:p w14:paraId="631C6F76" w14:textId="77777777" w:rsidR="0018436B" w:rsidRPr="000546FF" w:rsidRDefault="0018436B" w:rsidP="0018436B">
      <w:pPr>
        <w:spacing w:line="360" w:lineRule="auto"/>
        <w:jc w:val="both"/>
        <w:rPr>
          <w:rFonts w:eastAsia="Calibri"/>
          <w:noProof/>
          <w:color w:val="4C4747"/>
          <w:lang w:val="es-ES"/>
        </w:rPr>
      </w:pPr>
      <w:r w:rsidRPr="000546FF">
        <w:rPr>
          <w:rFonts w:eastAsia="Calibri"/>
          <w:noProof/>
          <w:color w:val="4C4747"/>
          <w:lang w:val="es-ES"/>
        </w:rPr>
        <w:lastRenderedPageBreak/>
        <w:t xml:space="preserve">Estos programas de desarrollo comunitario la DGDC le implemento en las provincias de La Romana Quisqueya, San Pedro de Macorís en brisas del este barrio José Blanchy, Las Matas de Farfán, Comunidad Vista del valle en el municipio San Francisco de Macorís, Parroquia Jesús Maestro en el distrito nacional, Comunidad la Malena en el municipio boca chica, centro comunal de castillo, San francisco de Jacagua, el paraje la reforma, distrito municipal agua santa del Yuna, El cacique en Monción, Municipio Pimentel, Barrios los molondrones, La cueva abajo, El firme en el municipio castillo de la Provincia Duarte, En el municipio de cambita garabitos, San José del Kilómetro 7 de la Avenida Independencia en el Distrito Nacional, Abarcó los sectores Maquiteria, El Molino de la Charles de Gaulle en Santo Domingo Este, Guayacanes, Restauración, Los Callejones, La Pizarra del Play en el Municipio San Pedro de Macorís, Las comunidades Nueva Esperanza, Canal de Berma, Amor y Paz, El Limpio, en la Provincia Sánchez Ramírez, Municipio de Yamasá, provincia Monte Plata, En la comunidad de La Cuaba, en el Municipio de Neyba, Provincia Bahoruco, Sector La Paz del Barrio Los Suizos, Distrito Municipal Quita Sueño, Municipio Haina, Sector Simón Bolívar en el Distrito Nacional, Provincia Santiago Rodríguez, Municipio de San José de Los Llanos, Provincia San Pedro de Macorís, Municipio cabecera, Santa Bárbara de Samaná, Sectores del Municipio Navarrete, Provincia Santiago, Sectores; La Altagracia, Santiago de los Caballeros, Santo Domingo, Sánchez Ramírez, San Cristóbal, la Vega, San Pedro de Macorís, Santiago Rodríguez, San Francisco de Macorís , Hato Mayor, Barahona, Monte Cristi, Monte Plata, Elías Piña, Bahoruco, Independencia, La Romana, El Seibo, Valverde, La Altagracia, Da jabón, Espaillat, Hermana Mirabal, María Trinidad Sánchez, Peravia, Samaná, San Juan de la Maguana, Villa Esfuerzo, La Toronja, Los Alcarrizos, Sectores el Almirante, Villa Liberación, Municipio Nigua en San Cristóbal, El barrio lava </w:t>
      </w:r>
      <w:r w:rsidRPr="000546FF">
        <w:rPr>
          <w:rFonts w:eastAsia="Calibri"/>
          <w:noProof/>
          <w:color w:val="4C4747"/>
          <w:lang w:val="es-ES"/>
        </w:rPr>
        <w:lastRenderedPageBreak/>
        <w:t>pie en San Cristóbal, Los molinos en la charles de Gaulle, La Romana villa San Carlos,</w:t>
      </w:r>
    </w:p>
    <w:p w14:paraId="3D37A733" w14:textId="027C3339" w:rsidR="0018436B" w:rsidRPr="000546FF" w:rsidRDefault="0018436B" w:rsidP="0018436B">
      <w:pPr>
        <w:spacing w:line="360" w:lineRule="auto"/>
        <w:jc w:val="both"/>
        <w:rPr>
          <w:rFonts w:eastAsia="Calibri"/>
          <w:noProof/>
          <w:color w:val="4C4747"/>
          <w:lang w:val="es-ES"/>
        </w:rPr>
      </w:pPr>
      <w:r w:rsidRPr="000546FF">
        <w:rPr>
          <w:rFonts w:eastAsia="Calibri"/>
          <w:noProof/>
          <w:color w:val="4C4747"/>
          <w:lang w:val="es-ES"/>
        </w:rPr>
        <w:t xml:space="preserve">Con esto se logró alcanzar la meta anual de mejorar la calidad de vida de más de </w:t>
      </w:r>
      <w:r w:rsidR="00D2447E" w:rsidRPr="000546FF">
        <w:rPr>
          <w:rFonts w:eastAsia="Calibri"/>
          <w:noProof/>
          <w:color w:val="4C4747"/>
          <w:lang w:val="es-ES"/>
        </w:rPr>
        <w:t>197,310</w:t>
      </w:r>
      <w:r w:rsidRPr="000546FF">
        <w:rPr>
          <w:rFonts w:eastAsia="Calibri"/>
          <w:noProof/>
          <w:color w:val="4C4747"/>
          <w:lang w:val="es-ES"/>
        </w:rPr>
        <w:t xml:space="preserve"> beneficiarios directos e indirectos. La calidad de las relaciones con la comunidad es la clave del éxito o el fracaso de un proyecto, lograr y mantener el apoyo comunitario es un factor fundamental para su viabilidad a largo plazo.</w:t>
      </w:r>
    </w:p>
    <w:bookmarkEnd w:id="1"/>
    <w:p w14:paraId="40D12A7E" w14:textId="77777777" w:rsidR="009A3FC1" w:rsidRPr="000546FF" w:rsidRDefault="009A3FC1">
      <w:pPr>
        <w:rPr>
          <w:rFonts w:eastAsiaTheme="majorEastAsia"/>
          <w:b/>
          <w:color w:val="4C4747"/>
          <w:sz w:val="28"/>
          <w:szCs w:val="32"/>
          <w:lang w:val="es-ES"/>
        </w:rPr>
      </w:pPr>
      <w:r w:rsidRPr="000546FF">
        <w:rPr>
          <w:color w:val="4C4747"/>
          <w:lang w:val="es-ES"/>
        </w:rPr>
        <w:br w:type="page"/>
      </w:r>
    </w:p>
    <w:p w14:paraId="6384D0D4" w14:textId="3433C31E" w:rsidR="00654164" w:rsidRPr="000546FF" w:rsidRDefault="00654164" w:rsidP="00784262">
      <w:pPr>
        <w:pStyle w:val="Ttulo1"/>
        <w:numPr>
          <w:ilvl w:val="0"/>
          <w:numId w:val="3"/>
        </w:numPr>
        <w:rPr>
          <w:rFonts w:cs="Times New Roman"/>
          <w:color w:val="4C4747"/>
          <w:lang w:val="es-ES"/>
        </w:rPr>
      </w:pPr>
      <w:bookmarkStart w:id="3" w:name="_Toc186112523"/>
      <w:r w:rsidRPr="000546FF">
        <w:rPr>
          <w:rFonts w:cs="Times New Roman"/>
          <w:color w:val="4C4747"/>
          <w:lang w:val="es-ES"/>
        </w:rPr>
        <w:lastRenderedPageBreak/>
        <w:t>INFORMACIÓN INSTITUCIONAL</w:t>
      </w:r>
      <w:bookmarkEnd w:id="3"/>
    </w:p>
    <w:p w14:paraId="794C2FD3" w14:textId="73C7B9AC" w:rsidR="00654164" w:rsidRPr="000546FF" w:rsidRDefault="00654164" w:rsidP="00654164">
      <w:pPr>
        <w:jc w:val="both"/>
        <w:rPr>
          <w:rFonts w:eastAsia="Calibri"/>
          <w:color w:val="4C4747"/>
          <w:sz w:val="18"/>
          <w:lang w:val="es-ES"/>
        </w:rPr>
      </w:pPr>
      <w:r w:rsidRPr="000546FF">
        <w:rPr>
          <w:rFonts w:eastAsia="Calibri"/>
          <w:noProof/>
          <w:color w:val="4C4747"/>
          <w:sz w:val="18"/>
          <w:lang w:val="es-ES" w:eastAsia="es-ES"/>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E063A"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GhMgIAAE4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" strokecolor="#ee2a24" strokeweight="2.25pt">
                <v:stroke joinstyle="miter"/>
                <w10:wrap anchorx="margin"/>
              </v:line>
            </w:pict>
          </mc:Fallback>
        </mc:AlternateContent>
      </w:r>
    </w:p>
    <w:p w14:paraId="7AD3B78C" w14:textId="6827F92F" w:rsidR="00654164" w:rsidRPr="000546FF" w:rsidRDefault="00654164" w:rsidP="00654164">
      <w:pPr>
        <w:jc w:val="center"/>
        <w:rPr>
          <w:rFonts w:eastAsia="Calibri"/>
          <w:color w:val="4C4747"/>
          <w:szCs w:val="36"/>
          <w:lang w:val="es-ES"/>
        </w:rPr>
      </w:pPr>
      <w:r w:rsidRPr="000546FF">
        <w:rPr>
          <w:rFonts w:eastAsia="Calibri"/>
          <w:color w:val="4C4747"/>
          <w:szCs w:val="36"/>
          <w:lang w:val="es-ES"/>
        </w:rPr>
        <w:t xml:space="preserve">Memoria </w:t>
      </w:r>
      <w:r w:rsidR="009547F0" w:rsidRPr="000546FF">
        <w:rPr>
          <w:rFonts w:eastAsia="Calibri"/>
          <w:color w:val="4C4747"/>
          <w:szCs w:val="36"/>
          <w:lang w:val="es-ES"/>
        </w:rPr>
        <w:t>I</w:t>
      </w:r>
      <w:r w:rsidRPr="000546FF">
        <w:rPr>
          <w:rFonts w:eastAsia="Calibri"/>
          <w:color w:val="4C4747"/>
          <w:szCs w:val="36"/>
          <w:lang w:val="es-ES"/>
        </w:rPr>
        <w:t xml:space="preserve">nstitucional </w:t>
      </w:r>
      <w:r w:rsidR="007471AC" w:rsidRPr="000546FF">
        <w:rPr>
          <w:rFonts w:eastAsia="Calibri"/>
          <w:color w:val="4C4747"/>
          <w:szCs w:val="36"/>
          <w:lang w:val="es-ES"/>
        </w:rPr>
        <w:t>2024</w:t>
      </w:r>
    </w:p>
    <w:p w14:paraId="367ED8A1" w14:textId="063D493A" w:rsidR="00BA2267" w:rsidRPr="000546FF" w:rsidRDefault="00BA2267" w:rsidP="00BA2267">
      <w:pPr>
        <w:rPr>
          <w:noProof/>
          <w:color w:val="4C4747"/>
          <w:lang w:val="es-ES"/>
        </w:rPr>
      </w:pPr>
    </w:p>
    <w:p w14:paraId="290B3EB5" w14:textId="404CDF1A" w:rsidR="00DC69C8" w:rsidRPr="000546FF" w:rsidRDefault="00DC69C8" w:rsidP="00F55447">
      <w:pPr>
        <w:pStyle w:val="Prrafodelista"/>
        <w:numPr>
          <w:ilvl w:val="1"/>
          <w:numId w:val="3"/>
        </w:numPr>
        <w:spacing w:line="360" w:lineRule="auto"/>
        <w:jc w:val="both"/>
        <w:rPr>
          <w:noProof/>
          <w:color w:val="4C4747"/>
          <w:lang w:val="es-ES"/>
        </w:rPr>
      </w:pPr>
      <w:r w:rsidRPr="000546FF">
        <w:rPr>
          <w:noProof/>
          <w:color w:val="4C4747"/>
          <w:lang w:val="es-ES"/>
        </w:rPr>
        <w:t>Marco Filosófico Institucional</w:t>
      </w:r>
    </w:p>
    <w:p w14:paraId="690D16B5" w14:textId="1C978BF9" w:rsidR="00DC69C8" w:rsidRPr="000546FF" w:rsidRDefault="00DC69C8" w:rsidP="00F55447">
      <w:pPr>
        <w:spacing w:line="360" w:lineRule="auto"/>
        <w:jc w:val="both"/>
        <w:rPr>
          <w:rFonts w:eastAsia="Calibri"/>
          <w:noProof/>
          <w:color w:val="4C4747"/>
          <w:lang w:val="es-ES"/>
        </w:rPr>
      </w:pPr>
      <w:r w:rsidRPr="000546FF">
        <w:rPr>
          <w:rFonts w:eastAsia="Calibri"/>
          <w:noProof/>
          <w:color w:val="4C4747"/>
          <w:lang w:val="es-ES"/>
        </w:rPr>
        <w:t>La DGDC es una organización gubernamental creada en 1962, anunciada como parte de las estrategias del Estado para combatir la pobreza extrema que tradicionalmente ha afectado a una porción significativa de la población dominicana.</w:t>
      </w:r>
    </w:p>
    <w:p w14:paraId="7CE17EBC" w14:textId="77777777" w:rsidR="0025241E" w:rsidRPr="000546FF" w:rsidRDefault="0025241E" w:rsidP="00C95539">
      <w:pPr>
        <w:spacing w:line="240" w:lineRule="auto"/>
        <w:jc w:val="both"/>
        <w:rPr>
          <w:noProof/>
          <w:color w:val="4C4747"/>
          <w:lang w:val="es-ES"/>
        </w:rPr>
      </w:pPr>
    </w:p>
    <w:p w14:paraId="362D06CE" w14:textId="604EDC7B" w:rsidR="00DC69C8" w:rsidRPr="000546FF" w:rsidRDefault="00DC69C8" w:rsidP="00F55447">
      <w:pPr>
        <w:pStyle w:val="Prrafodelista"/>
        <w:numPr>
          <w:ilvl w:val="0"/>
          <w:numId w:val="13"/>
        </w:numPr>
        <w:spacing w:line="360" w:lineRule="auto"/>
        <w:jc w:val="both"/>
        <w:rPr>
          <w:noProof/>
          <w:color w:val="4C4747"/>
          <w:lang w:val="es-ES"/>
        </w:rPr>
      </w:pPr>
      <w:r w:rsidRPr="000546FF">
        <w:rPr>
          <w:noProof/>
          <w:color w:val="4C4747"/>
          <w:lang w:val="es-ES"/>
        </w:rPr>
        <w:t>Misión</w:t>
      </w:r>
    </w:p>
    <w:p w14:paraId="56486ABB" w14:textId="54E9DAF4" w:rsidR="00DC69C8" w:rsidRPr="000546FF" w:rsidRDefault="00DC69C8" w:rsidP="00F55447">
      <w:pPr>
        <w:spacing w:line="360" w:lineRule="auto"/>
        <w:jc w:val="both"/>
        <w:rPr>
          <w:rFonts w:eastAsia="Calibri"/>
          <w:noProof/>
          <w:color w:val="4C4747"/>
          <w:lang w:val="es-ES"/>
        </w:rPr>
      </w:pPr>
      <w:r w:rsidRPr="000546FF">
        <w:rPr>
          <w:rFonts w:eastAsia="Calibri"/>
          <w:noProof/>
          <w:color w:val="4C4747"/>
          <w:lang w:val="es-ES"/>
        </w:rPr>
        <w:t>Lograr el desarrollo integral y la organización de las comunidades, priorizando las de pobreza extrema con la participación activa de sus actores sociales.</w:t>
      </w:r>
    </w:p>
    <w:p w14:paraId="2A81B369" w14:textId="77777777" w:rsidR="0025241E" w:rsidRPr="000546FF" w:rsidRDefault="0025241E" w:rsidP="00C95539">
      <w:pPr>
        <w:spacing w:line="240" w:lineRule="auto"/>
        <w:jc w:val="both"/>
        <w:rPr>
          <w:noProof/>
          <w:color w:val="4C4747"/>
          <w:lang w:val="es-ES"/>
        </w:rPr>
      </w:pPr>
    </w:p>
    <w:p w14:paraId="333361B3" w14:textId="61A92766" w:rsidR="00DC69C8" w:rsidRPr="000546FF" w:rsidRDefault="00DC69C8" w:rsidP="00F55447">
      <w:pPr>
        <w:pStyle w:val="Prrafodelista"/>
        <w:numPr>
          <w:ilvl w:val="0"/>
          <w:numId w:val="13"/>
        </w:numPr>
        <w:spacing w:line="360" w:lineRule="auto"/>
        <w:jc w:val="both"/>
        <w:rPr>
          <w:noProof/>
          <w:color w:val="4C4747"/>
          <w:lang w:val="es-ES"/>
        </w:rPr>
      </w:pPr>
      <w:r w:rsidRPr="000546FF">
        <w:rPr>
          <w:noProof/>
          <w:color w:val="4C4747"/>
          <w:lang w:val="es-ES"/>
        </w:rPr>
        <w:t>Visión</w:t>
      </w:r>
    </w:p>
    <w:p w14:paraId="782EEAD1" w14:textId="7FB2A8CC" w:rsidR="00DC69C8" w:rsidRPr="000546FF" w:rsidRDefault="00DC69C8" w:rsidP="00F55447">
      <w:pPr>
        <w:spacing w:line="360" w:lineRule="auto"/>
        <w:jc w:val="both"/>
        <w:rPr>
          <w:rFonts w:eastAsia="Calibri"/>
          <w:noProof/>
          <w:color w:val="4C4747"/>
          <w:lang w:val="es-ES"/>
        </w:rPr>
      </w:pPr>
      <w:r w:rsidRPr="000546FF">
        <w:rPr>
          <w:rFonts w:eastAsia="Calibri"/>
          <w:noProof/>
          <w:color w:val="4C4747"/>
          <w:lang w:val="es-ES"/>
        </w:rPr>
        <w:t>Ser reconocida por la dedicación y efectividad en el desarrollo comunitario, logrando la más alta admiración y estima de la sociedad dominicana y la comunidad internacional.</w:t>
      </w:r>
    </w:p>
    <w:p w14:paraId="04028A81" w14:textId="77777777" w:rsidR="0025241E" w:rsidRPr="000546FF" w:rsidRDefault="0025241E" w:rsidP="00C95539">
      <w:pPr>
        <w:spacing w:line="240" w:lineRule="auto"/>
        <w:jc w:val="both"/>
        <w:rPr>
          <w:noProof/>
          <w:color w:val="4C4747"/>
          <w:lang w:val="es-ES"/>
        </w:rPr>
      </w:pPr>
    </w:p>
    <w:p w14:paraId="0592E919" w14:textId="66B8A8FE" w:rsidR="00DC69C8" w:rsidRPr="000546FF" w:rsidRDefault="00DC69C8" w:rsidP="00F55447">
      <w:pPr>
        <w:pStyle w:val="Prrafodelista"/>
        <w:numPr>
          <w:ilvl w:val="0"/>
          <w:numId w:val="13"/>
        </w:numPr>
        <w:spacing w:line="360" w:lineRule="auto"/>
        <w:jc w:val="both"/>
        <w:rPr>
          <w:noProof/>
          <w:color w:val="4C4747"/>
          <w:lang w:val="es-ES"/>
        </w:rPr>
      </w:pPr>
      <w:r w:rsidRPr="000546FF">
        <w:rPr>
          <w:noProof/>
          <w:color w:val="4C4747"/>
          <w:lang w:val="es-ES"/>
        </w:rPr>
        <w:t>Valores</w:t>
      </w:r>
    </w:p>
    <w:p w14:paraId="55ADCFC8" w14:textId="5A1A5808" w:rsidR="00DC69C8" w:rsidRPr="000546FF" w:rsidRDefault="00DC69C8" w:rsidP="00F55447">
      <w:pPr>
        <w:spacing w:line="360" w:lineRule="auto"/>
        <w:jc w:val="both"/>
        <w:rPr>
          <w:rFonts w:eastAsia="Calibri"/>
          <w:noProof/>
          <w:color w:val="4C4747"/>
          <w:lang w:val="es-ES"/>
        </w:rPr>
      </w:pPr>
      <w:r w:rsidRPr="000546FF">
        <w:rPr>
          <w:rFonts w:eastAsia="Calibri"/>
          <w:noProof/>
          <w:color w:val="4C4747"/>
          <w:lang w:val="es-ES"/>
        </w:rPr>
        <w:t>Libertad, justicia, equidad, solidaridad, neutralidad, honestidad, respeto a la naturaleza y responsabilidad compartida libertad, justicia, equidad, solidaridad, neutralidad, honestidad, respeto a la naturaleza y responsabilidad compartida.</w:t>
      </w:r>
    </w:p>
    <w:p w14:paraId="3FB00B30" w14:textId="20337E91" w:rsidR="0025241E" w:rsidRPr="000546FF" w:rsidRDefault="0025241E" w:rsidP="00F55447">
      <w:pPr>
        <w:spacing w:line="360" w:lineRule="auto"/>
        <w:jc w:val="both"/>
        <w:rPr>
          <w:noProof/>
          <w:color w:val="4C4747"/>
          <w:lang w:val="es-ES"/>
        </w:rPr>
      </w:pPr>
    </w:p>
    <w:p w14:paraId="728B44A2" w14:textId="77777777" w:rsidR="0025241E" w:rsidRPr="000546FF" w:rsidRDefault="0025241E" w:rsidP="00F55447">
      <w:pPr>
        <w:spacing w:line="360" w:lineRule="auto"/>
        <w:jc w:val="both"/>
        <w:rPr>
          <w:noProof/>
          <w:color w:val="4C4747"/>
          <w:lang w:val="es-ES"/>
        </w:rPr>
      </w:pPr>
    </w:p>
    <w:p w14:paraId="08092259" w14:textId="0667E297" w:rsidR="00DC69C8" w:rsidRPr="000546FF" w:rsidRDefault="00DC69C8" w:rsidP="00F55447">
      <w:pPr>
        <w:pStyle w:val="Prrafodelista"/>
        <w:numPr>
          <w:ilvl w:val="1"/>
          <w:numId w:val="3"/>
        </w:numPr>
        <w:spacing w:line="360" w:lineRule="auto"/>
        <w:jc w:val="both"/>
        <w:rPr>
          <w:noProof/>
          <w:color w:val="4C4747"/>
          <w:lang w:val="es-ES"/>
        </w:rPr>
      </w:pPr>
      <w:r w:rsidRPr="000546FF">
        <w:rPr>
          <w:noProof/>
          <w:color w:val="4C4747"/>
          <w:lang w:val="es-ES"/>
        </w:rPr>
        <w:lastRenderedPageBreak/>
        <w:t>Base Legal</w:t>
      </w:r>
    </w:p>
    <w:p w14:paraId="202BC972" w14:textId="17A02C1D" w:rsidR="00DC69C8" w:rsidRPr="000546FF" w:rsidRDefault="00DC69C8" w:rsidP="00F55447">
      <w:pPr>
        <w:spacing w:line="360" w:lineRule="auto"/>
        <w:jc w:val="both"/>
        <w:rPr>
          <w:rFonts w:eastAsia="Calibri"/>
          <w:noProof/>
          <w:color w:val="4C4747"/>
          <w:lang w:val="es-ES"/>
        </w:rPr>
      </w:pPr>
      <w:r w:rsidRPr="000546FF">
        <w:rPr>
          <w:rFonts w:eastAsia="Calibri"/>
          <w:noProof/>
          <w:color w:val="4C4747"/>
          <w:lang w:val="es-ES"/>
        </w:rPr>
        <w:t>La Dirección General de Desarrollo de la Comunidad fue creada mediante la Ley No. 676, del 22 de marzo de 1965, Gaceta Oficial No. 8935, de fecha 7de abril de 1965.</w:t>
      </w:r>
    </w:p>
    <w:p w14:paraId="4B472F45" w14:textId="791FEA29" w:rsidR="00DC69C8" w:rsidRPr="000546FF" w:rsidRDefault="00DC69C8" w:rsidP="00F55447">
      <w:pPr>
        <w:spacing w:line="360" w:lineRule="auto"/>
        <w:jc w:val="both"/>
        <w:rPr>
          <w:rFonts w:eastAsia="Calibri"/>
          <w:noProof/>
          <w:color w:val="4C4747"/>
          <w:lang w:val="es-ES"/>
        </w:rPr>
      </w:pPr>
      <w:r w:rsidRPr="000546FF">
        <w:rPr>
          <w:rFonts w:eastAsia="Calibri"/>
          <w:noProof/>
          <w:color w:val="4C4747"/>
          <w:lang w:val="es-ES"/>
        </w:rPr>
        <w:t>El decreto No. 689, del 26 de noviembre de 1965, Gaceta Oficial No. 9115 de fecha 30 de noviembre de 1966, aprueba el Reglamento Interno de la Dirección General de Desarrollo de la Comunidad.</w:t>
      </w:r>
    </w:p>
    <w:p w14:paraId="58671FFA" w14:textId="77777777" w:rsidR="00DC69C8" w:rsidRPr="000546FF" w:rsidRDefault="00DC69C8" w:rsidP="00C95539">
      <w:pPr>
        <w:spacing w:line="240" w:lineRule="auto"/>
        <w:jc w:val="both"/>
        <w:rPr>
          <w:noProof/>
          <w:color w:val="4C4747"/>
          <w:lang w:val="es-ES"/>
        </w:rPr>
      </w:pPr>
    </w:p>
    <w:p w14:paraId="4B218BD3" w14:textId="0BF7B229" w:rsidR="00DC69C8" w:rsidRPr="000546FF" w:rsidRDefault="00DC69C8" w:rsidP="00DC69C8">
      <w:pPr>
        <w:pStyle w:val="Prrafodelista"/>
        <w:numPr>
          <w:ilvl w:val="1"/>
          <w:numId w:val="3"/>
        </w:numPr>
        <w:spacing w:line="360" w:lineRule="auto"/>
        <w:jc w:val="both"/>
        <w:rPr>
          <w:noProof/>
          <w:color w:val="4C4747"/>
          <w:lang w:val="es-ES"/>
        </w:rPr>
      </w:pPr>
      <w:r w:rsidRPr="000546FF">
        <w:rPr>
          <w:color w:val="4C4747"/>
          <w:lang w:val="es-ES"/>
        </w:rPr>
        <w:t>Estructura Organizativa</w:t>
      </w:r>
    </w:p>
    <w:p w14:paraId="387A89B7" w14:textId="41365D7F" w:rsidR="00DC69C8" w:rsidRPr="000546FF" w:rsidRDefault="00DC69C8" w:rsidP="00D64AFC">
      <w:pPr>
        <w:spacing w:line="360" w:lineRule="auto"/>
        <w:rPr>
          <w:noProof/>
          <w:color w:val="4C4747"/>
          <w:lang w:val="es-ES"/>
        </w:rPr>
      </w:pPr>
      <w:r w:rsidRPr="000546FF">
        <w:rPr>
          <w:noProof/>
          <w:color w:val="4C4747"/>
          <w:lang w:val="es-ES" w:eastAsia="es-ES"/>
        </w:rPr>
        <w:drawing>
          <wp:inline distT="0" distB="0" distL="0" distR="0" wp14:anchorId="59D2CA7C" wp14:editId="0946D7A9">
            <wp:extent cx="5788152" cy="4809744"/>
            <wp:effectExtent l="0" t="0" r="3175" b="0"/>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8152" cy="4809744"/>
                    </a:xfrm>
                    <a:prstGeom prst="rect">
                      <a:avLst/>
                    </a:prstGeom>
                  </pic:spPr>
                </pic:pic>
              </a:graphicData>
            </a:graphic>
          </wp:inline>
        </w:drawing>
      </w:r>
    </w:p>
    <w:p w14:paraId="5DADB3F7" w14:textId="77777777" w:rsidR="0025241E" w:rsidRPr="000546FF" w:rsidRDefault="0025241E" w:rsidP="00C95539">
      <w:pPr>
        <w:spacing w:line="240" w:lineRule="auto"/>
        <w:jc w:val="both"/>
        <w:rPr>
          <w:noProof/>
          <w:color w:val="4C4747"/>
          <w:lang w:val="es-ES"/>
        </w:rPr>
      </w:pPr>
    </w:p>
    <w:p w14:paraId="02460848" w14:textId="5DEC400E" w:rsidR="00DC69C8" w:rsidRPr="000546FF" w:rsidRDefault="00DC69C8" w:rsidP="00F55447">
      <w:pPr>
        <w:pStyle w:val="Prrafodelista"/>
        <w:numPr>
          <w:ilvl w:val="1"/>
          <w:numId w:val="3"/>
        </w:numPr>
        <w:spacing w:line="360" w:lineRule="auto"/>
        <w:jc w:val="both"/>
        <w:rPr>
          <w:noProof/>
          <w:color w:val="4C4747"/>
          <w:lang w:val="es-ES"/>
        </w:rPr>
      </w:pPr>
      <w:r w:rsidRPr="000546FF">
        <w:rPr>
          <w:color w:val="4C4747"/>
          <w:lang w:val="es-ES"/>
        </w:rPr>
        <w:lastRenderedPageBreak/>
        <w:t>Planificación Estratégica</w:t>
      </w:r>
    </w:p>
    <w:p w14:paraId="56724E3F" w14:textId="62011AD0" w:rsidR="00932DA7" w:rsidRPr="000546FF" w:rsidRDefault="00932DA7" w:rsidP="00F55447">
      <w:pPr>
        <w:spacing w:line="360" w:lineRule="auto"/>
        <w:jc w:val="both"/>
        <w:rPr>
          <w:noProof/>
          <w:color w:val="4C4747"/>
          <w:lang w:val="es-ES"/>
        </w:rPr>
      </w:pPr>
      <w:r w:rsidRPr="000546FF">
        <w:rPr>
          <w:noProof/>
          <w:color w:val="4C4747"/>
          <w:lang w:val="es-ES"/>
        </w:rPr>
        <w:t>La Planificación Estratégica de la DGDC en el año 2023, estuvo enfocada en los siguientes aspectos:</w:t>
      </w:r>
    </w:p>
    <w:p w14:paraId="01C2D924" w14:textId="34E074CD" w:rsidR="00932DA7" w:rsidRPr="000546FF" w:rsidRDefault="00932DA7" w:rsidP="00F55447">
      <w:pPr>
        <w:spacing w:line="360" w:lineRule="auto"/>
        <w:jc w:val="both"/>
        <w:rPr>
          <w:noProof/>
          <w:color w:val="4C4747"/>
          <w:lang w:val="es-ES"/>
        </w:rPr>
      </w:pPr>
      <w:r w:rsidRPr="000546FF">
        <w:rPr>
          <w:noProof/>
          <w:color w:val="4C4747"/>
          <w:lang w:val="es-ES"/>
        </w:rPr>
        <w:t>1- Diseñar e implementar una estrategia de comunicación para posicionar a la institución rectora del desarrollo comunitario del gobierno central.</w:t>
      </w:r>
    </w:p>
    <w:p w14:paraId="4A2B2E8C" w14:textId="4D2F4571" w:rsidR="00932DA7" w:rsidRPr="000546FF" w:rsidRDefault="00932DA7" w:rsidP="00F55447">
      <w:pPr>
        <w:spacing w:line="360" w:lineRule="auto"/>
        <w:jc w:val="both"/>
        <w:rPr>
          <w:noProof/>
          <w:color w:val="4C4747"/>
          <w:lang w:val="es-ES"/>
        </w:rPr>
      </w:pPr>
      <w:r w:rsidRPr="000546FF">
        <w:rPr>
          <w:noProof/>
          <w:color w:val="4C4747"/>
          <w:lang w:val="es-ES"/>
        </w:rPr>
        <w:t>2- Diseñar e implementar una estrategia de cohesión social, con la finalidad de que la institución implemente los programas de la mano de las organizaciones comunitarias de la República Dominicana.</w:t>
      </w:r>
    </w:p>
    <w:p w14:paraId="04801A73" w14:textId="1FAC2F8B" w:rsidR="00932DA7" w:rsidRPr="000546FF" w:rsidRDefault="00932DA7" w:rsidP="00F55447">
      <w:pPr>
        <w:spacing w:line="360" w:lineRule="auto"/>
        <w:jc w:val="both"/>
        <w:rPr>
          <w:noProof/>
          <w:color w:val="4C4747"/>
          <w:lang w:val="es-ES"/>
        </w:rPr>
      </w:pPr>
      <w:r w:rsidRPr="000546FF">
        <w:rPr>
          <w:noProof/>
          <w:color w:val="4C4747"/>
          <w:lang w:val="es-ES"/>
        </w:rPr>
        <w:t>3- Diseñar e implementar planes, programas y proyectos para poder incrementar los estandares de calidad de nuestros servicios para los ciudadano/clientes.</w:t>
      </w:r>
    </w:p>
    <w:p w14:paraId="4B62364C" w14:textId="519C0D08" w:rsidR="0025241E" w:rsidRPr="000546FF" w:rsidRDefault="00932DA7" w:rsidP="00F55447">
      <w:pPr>
        <w:spacing w:line="360" w:lineRule="auto"/>
        <w:jc w:val="both"/>
        <w:rPr>
          <w:noProof/>
          <w:color w:val="4C4747"/>
          <w:lang w:val="es-ES"/>
        </w:rPr>
      </w:pPr>
      <w:r w:rsidRPr="000546FF">
        <w:rPr>
          <w:noProof/>
          <w:color w:val="4C4747"/>
          <w:lang w:val="es-ES"/>
        </w:rPr>
        <w:t>4- Diseñar e implementar programas para el fortalecimiento institucional.</w:t>
      </w:r>
    </w:p>
    <w:p w14:paraId="2DA54206" w14:textId="1BBD0C76" w:rsidR="00654164" w:rsidRPr="000546FF" w:rsidRDefault="00654164" w:rsidP="009A3FC1">
      <w:pPr>
        <w:spacing w:line="360" w:lineRule="auto"/>
        <w:jc w:val="both"/>
        <w:rPr>
          <w:rFonts w:eastAsia="Calibri"/>
          <w:noProof/>
          <w:color w:val="4C4747"/>
          <w:lang w:val="es-ES"/>
        </w:rPr>
      </w:pPr>
    </w:p>
    <w:p w14:paraId="0D668D41" w14:textId="3245BD7F" w:rsidR="00654164" w:rsidRPr="000546FF" w:rsidRDefault="00654164" w:rsidP="00C64CEF">
      <w:pPr>
        <w:jc w:val="center"/>
        <w:rPr>
          <w:noProof/>
          <w:color w:val="4C4747"/>
          <w:lang w:val="es-ES"/>
        </w:rPr>
      </w:pPr>
    </w:p>
    <w:p w14:paraId="5186C8E5" w14:textId="77777777" w:rsidR="009A3FC1" w:rsidRPr="000546FF" w:rsidRDefault="009A3FC1">
      <w:pPr>
        <w:rPr>
          <w:rFonts w:eastAsiaTheme="majorEastAsia"/>
          <w:b/>
          <w:color w:val="4C4747"/>
          <w:sz w:val="28"/>
          <w:szCs w:val="32"/>
          <w:lang w:val="es-ES"/>
        </w:rPr>
      </w:pPr>
      <w:r w:rsidRPr="000546FF">
        <w:rPr>
          <w:color w:val="4C4747"/>
          <w:lang w:val="es-ES"/>
        </w:rPr>
        <w:br w:type="page"/>
      </w:r>
    </w:p>
    <w:p w14:paraId="5E396B73" w14:textId="384BDDBF" w:rsidR="00654164" w:rsidRPr="000546FF" w:rsidRDefault="00654164" w:rsidP="00784262">
      <w:pPr>
        <w:pStyle w:val="Ttulo1"/>
        <w:numPr>
          <w:ilvl w:val="0"/>
          <w:numId w:val="3"/>
        </w:numPr>
        <w:rPr>
          <w:rFonts w:cs="Times New Roman"/>
          <w:color w:val="4C4747"/>
          <w:lang w:val="es-ES"/>
        </w:rPr>
      </w:pPr>
      <w:bookmarkStart w:id="4" w:name="_Toc186112524"/>
      <w:r w:rsidRPr="000546FF">
        <w:rPr>
          <w:rFonts w:cs="Times New Roman"/>
          <w:color w:val="4C4747"/>
          <w:lang w:val="es-ES"/>
        </w:rPr>
        <w:lastRenderedPageBreak/>
        <w:t>RESULTADOS MISIONALES</w:t>
      </w:r>
      <w:bookmarkEnd w:id="4"/>
    </w:p>
    <w:p w14:paraId="5BDBF66A" w14:textId="77777777" w:rsidR="00654164" w:rsidRPr="000546FF" w:rsidRDefault="00654164" w:rsidP="00654164">
      <w:pPr>
        <w:jc w:val="both"/>
        <w:rPr>
          <w:rFonts w:eastAsia="Calibri"/>
          <w:color w:val="4C4747"/>
          <w:sz w:val="18"/>
          <w:lang w:val="es-ES"/>
        </w:rPr>
      </w:pPr>
      <w:r w:rsidRPr="000546FF">
        <w:rPr>
          <w:rFonts w:eastAsia="Calibri"/>
          <w:noProof/>
          <w:color w:val="4C4747"/>
          <w:sz w:val="18"/>
          <w:lang w:val="es-ES" w:eastAsia="es-ES"/>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4371C"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" strokecolor="#ee2a24" strokeweight="2.25pt">
                <v:stroke joinstyle="miter"/>
                <w10:wrap anchorx="margin"/>
              </v:line>
            </w:pict>
          </mc:Fallback>
        </mc:AlternateContent>
      </w:r>
    </w:p>
    <w:p w14:paraId="20891FF8" w14:textId="76C11472" w:rsidR="00654164" w:rsidRPr="000546FF" w:rsidRDefault="00654164" w:rsidP="00654164">
      <w:pPr>
        <w:jc w:val="center"/>
        <w:rPr>
          <w:rFonts w:eastAsia="Calibri"/>
          <w:color w:val="4C4747"/>
          <w:szCs w:val="36"/>
          <w:lang w:val="es-ES"/>
        </w:rPr>
      </w:pPr>
      <w:r w:rsidRPr="000546FF">
        <w:rPr>
          <w:rFonts w:eastAsia="Calibri"/>
          <w:color w:val="4C4747"/>
          <w:szCs w:val="36"/>
          <w:lang w:val="es-ES"/>
        </w:rPr>
        <w:t xml:space="preserve">Memoria </w:t>
      </w:r>
      <w:r w:rsidR="009547F0" w:rsidRPr="000546FF">
        <w:rPr>
          <w:rFonts w:eastAsia="Calibri"/>
          <w:color w:val="4C4747"/>
          <w:szCs w:val="36"/>
          <w:lang w:val="es-ES"/>
        </w:rPr>
        <w:t>I</w:t>
      </w:r>
      <w:r w:rsidRPr="000546FF">
        <w:rPr>
          <w:rFonts w:eastAsia="Calibri"/>
          <w:color w:val="4C4747"/>
          <w:szCs w:val="36"/>
          <w:lang w:val="es-ES"/>
        </w:rPr>
        <w:t xml:space="preserve">nstitucional </w:t>
      </w:r>
      <w:r w:rsidR="007471AC" w:rsidRPr="000546FF">
        <w:rPr>
          <w:rFonts w:eastAsia="Calibri"/>
          <w:color w:val="4C4747"/>
          <w:szCs w:val="36"/>
          <w:lang w:val="es-ES"/>
        </w:rPr>
        <w:t>2024</w:t>
      </w:r>
    </w:p>
    <w:p w14:paraId="3631ED5E" w14:textId="77777777" w:rsidR="0018436B" w:rsidRPr="000546FF" w:rsidRDefault="0018436B" w:rsidP="0018436B">
      <w:pPr>
        <w:spacing w:line="240" w:lineRule="auto"/>
        <w:rPr>
          <w:b/>
          <w:color w:val="4C4747"/>
          <w:sz w:val="22"/>
          <w:lang w:val="es-ES"/>
        </w:rPr>
      </w:pPr>
    </w:p>
    <w:p w14:paraId="5672C215" w14:textId="4D8659DA" w:rsidR="0018436B" w:rsidRPr="000546FF" w:rsidRDefault="0018436B" w:rsidP="0018436B">
      <w:pPr>
        <w:spacing w:line="360" w:lineRule="auto"/>
        <w:rPr>
          <w:b/>
          <w:color w:val="4C4747"/>
          <w:lang w:val="es-ES"/>
        </w:rPr>
      </w:pPr>
      <w:r w:rsidRPr="000546FF">
        <w:rPr>
          <w:b/>
          <w:color w:val="4C4747"/>
          <w:lang w:val="es-ES"/>
        </w:rPr>
        <w:t>Relación de las acciones ejecutadas por la DGDC en el 2024:</w:t>
      </w:r>
    </w:p>
    <w:p w14:paraId="0B8C7A12" w14:textId="54310255" w:rsidR="0018436B" w:rsidRPr="000546FF" w:rsidRDefault="0018436B" w:rsidP="0018436B">
      <w:pPr>
        <w:spacing w:line="360" w:lineRule="auto"/>
        <w:jc w:val="both"/>
        <w:rPr>
          <w:rFonts w:eastAsia="Calibri"/>
          <w:noProof/>
          <w:color w:val="4C4747"/>
          <w:lang w:val="es-ES"/>
        </w:rPr>
      </w:pPr>
      <w:r w:rsidRPr="000546FF">
        <w:rPr>
          <w:rFonts w:eastAsia="Calibri"/>
          <w:noProof/>
          <w:color w:val="4C4747"/>
          <w:lang w:val="es-ES"/>
        </w:rPr>
        <w:t xml:space="preserve">Vinculación directa y permanente con </w:t>
      </w:r>
      <w:r w:rsidR="009E3D1C" w:rsidRPr="000546FF">
        <w:rPr>
          <w:rFonts w:eastAsia="Calibri"/>
          <w:noProof/>
          <w:color w:val="4C4747"/>
          <w:lang w:val="es-ES"/>
        </w:rPr>
        <w:t>43</w:t>
      </w:r>
      <w:r w:rsidRPr="000546FF">
        <w:rPr>
          <w:rFonts w:eastAsia="Calibri"/>
          <w:noProof/>
          <w:color w:val="4C4747"/>
          <w:lang w:val="es-ES"/>
        </w:rPr>
        <w:t xml:space="preserve"> organizaciones comunitarias y de base de 30 provincias del país, de las cuales se beneficiaron en este año de manera directa a </w:t>
      </w:r>
      <w:r w:rsidR="009E3D1C" w:rsidRPr="000546FF">
        <w:rPr>
          <w:rFonts w:eastAsia="Calibri"/>
          <w:noProof/>
          <w:color w:val="4C4747"/>
          <w:lang w:val="es-ES"/>
        </w:rPr>
        <w:t>163,282</w:t>
      </w:r>
      <w:r w:rsidR="004A7823" w:rsidRPr="000546FF">
        <w:rPr>
          <w:rFonts w:eastAsia="Calibri"/>
          <w:noProof/>
          <w:color w:val="4C4747"/>
          <w:lang w:val="es-ES"/>
        </w:rPr>
        <w:t xml:space="preserve"> </w:t>
      </w:r>
      <w:r w:rsidRPr="000546FF">
        <w:rPr>
          <w:rFonts w:eastAsia="Calibri"/>
          <w:noProof/>
          <w:color w:val="4C4747"/>
          <w:lang w:val="es-ES"/>
        </w:rPr>
        <w:t xml:space="preserve">personas. </w:t>
      </w:r>
    </w:p>
    <w:p w14:paraId="2733C13C" w14:textId="08255B17" w:rsidR="0018436B" w:rsidRPr="000546FF" w:rsidRDefault="0018436B" w:rsidP="0018436B">
      <w:pPr>
        <w:spacing w:line="360" w:lineRule="auto"/>
        <w:jc w:val="both"/>
        <w:rPr>
          <w:rFonts w:eastAsia="Calibri"/>
          <w:noProof/>
          <w:color w:val="4C4747"/>
          <w:lang w:val="es-ES"/>
        </w:rPr>
      </w:pPr>
      <w:r w:rsidRPr="000546FF">
        <w:rPr>
          <w:rFonts w:eastAsia="Calibri"/>
          <w:noProof/>
          <w:color w:val="4C4747"/>
          <w:lang w:val="es-ES"/>
        </w:rPr>
        <w:t xml:space="preserve">Con las Implementaciones de acciones de asistencia social, se han beneficiaron de manera directa e indirectamente </w:t>
      </w:r>
      <w:r w:rsidR="00C278CA" w:rsidRPr="000546FF">
        <w:rPr>
          <w:rFonts w:eastAsia="Calibri"/>
          <w:noProof/>
          <w:color w:val="4C4747"/>
          <w:lang w:val="es-ES"/>
        </w:rPr>
        <w:t>145,218</w:t>
      </w:r>
      <w:r w:rsidRPr="000546FF">
        <w:rPr>
          <w:rFonts w:eastAsia="Calibri"/>
          <w:noProof/>
          <w:color w:val="4C4747"/>
          <w:lang w:val="es-ES"/>
        </w:rPr>
        <w:t xml:space="preserve"> personas de diferentes provincias del país. operativos tuvieron una inversión de RD$ </w:t>
      </w:r>
      <w:r w:rsidR="00E259BF" w:rsidRPr="000546FF">
        <w:rPr>
          <w:rFonts w:eastAsia="Calibri"/>
          <w:noProof/>
          <w:color w:val="4C4747"/>
          <w:lang w:val="es-ES"/>
        </w:rPr>
        <w:t>107,887,835.05</w:t>
      </w:r>
      <w:r w:rsidRPr="000546FF">
        <w:rPr>
          <w:rFonts w:eastAsia="Calibri"/>
          <w:noProof/>
          <w:color w:val="4C4747"/>
          <w:lang w:val="es-ES"/>
        </w:rPr>
        <w:t xml:space="preserve">, en el año 2024, </w:t>
      </w:r>
    </w:p>
    <w:p w14:paraId="0788D339" w14:textId="7FD49E3B" w:rsidR="0018436B" w:rsidRPr="000546FF" w:rsidRDefault="0018436B" w:rsidP="0018436B">
      <w:pPr>
        <w:spacing w:line="360" w:lineRule="auto"/>
        <w:jc w:val="both"/>
        <w:rPr>
          <w:rFonts w:eastAsia="Calibri"/>
          <w:noProof/>
          <w:color w:val="4C4747"/>
          <w:lang w:val="es-ES"/>
        </w:rPr>
      </w:pPr>
      <w:r w:rsidRPr="000546FF">
        <w:rPr>
          <w:rFonts w:eastAsia="Calibri"/>
          <w:noProof/>
          <w:color w:val="4C4747"/>
          <w:lang w:val="es-ES"/>
        </w:rPr>
        <w:t xml:space="preserve">Implementación de las acciones educativas y formativas, de las cuales se beneficiaron de manera directa personas 1,907 con una inversión de RD$ </w:t>
      </w:r>
      <w:r w:rsidR="00036DC5" w:rsidRPr="000546FF">
        <w:rPr>
          <w:rFonts w:eastAsia="Calibri"/>
          <w:noProof/>
          <w:color w:val="4C4747"/>
          <w:lang w:val="es-ES"/>
        </w:rPr>
        <w:t xml:space="preserve">1,618,802.28 </w:t>
      </w:r>
      <w:r w:rsidRPr="000546FF">
        <w:rPr>
          <w:rFonts w:eastAsia="Calibri"/>
          <w:noProof/>
          <w:color w:val="4C4747"/>
          <w:lang w:val="es-ES"/>
        </w:rPr>
        <w:t xml:space="preserve">en 15 comunidades de diferentes provincias del país. </w:t>
      </w:r>
      <w:r w:rsidR="00CA5E1C" w:rsidRPr="000546FF">
        <w:rPr>
          <w:rFonts w:eastAsia="Calibri"/>
          <w:noProof/>
          <w:color w:val="4C4747"/>
          <w:lang w:val="es-ES"/>
        </w:rPr>
        <w:t xml:space="preserve">Tambien se inaguro la escuela de </w:t>
      </w:r>
      <w:r w:rsidR="00036DC5" w:rsidRPr="000546FF">
        <w:rPr>
          <w:rFonts w:eastAsia="Calibri"/>
          <w:noProof/>
          <w:color w:val="4C4747"/>
          <w:lang w:val="es-ES"/>
        </w:rPr>
        <w:t>Joyeria y Orfebreria Artesanal en la Zona Colonia, se invirtio un monto de RD$ 935,216.00 para su buen funcionamiento.</w:t>
      </w:r>
    </w:p>
    <w:p w14:paraId="271BDC91" w14:textId="66946226" w:rsidR="0018436B" w:rsidRPr="000546FF" w:rsidRDefault="0018436B" w:rsidP="00B17DAB">
      <w:pPr>
        <w:spacing w:line="360" w:lineRule="auto"/>
        <w:jc w:val="both"/>
        <w:rPr>
          <w:rFonts w:eastAsia="Calibri"/>
          <w:noProof/>
          <w:color w:val="4C4747"/>
          <w:lang w:val="es-ES"/>
        </w:rPr>
      </w:pPr>
      <w:r w:rsidRPr="000546FF">
        <w:rPr>
          <w:rFonts w:eastAsia="Calibri"/>
          <w:noProof/>
          <w:color w:val="4C4747"/>
          <w:lang w:val="es-ES"/>
        </w:rPr>
        <w:t xml:space="preserve">Construcción de </w:t>
      </w:r>
      <w:r w:rsidR="00954F8E" w:rsidRPr="000546FF">
        <w:rPr>
          <w:rFonts w:eastAsia="Calibri"/>
          <w:noProof/>
          <w:color w:val="4C4747"/>
          <w:lang w:val="es-ES"/>
        </w:rPr>
        <w:t>8</w:t>
      </w:r>
      <w:r w:rsidRPr="000546FF">
        <w:rPr>
          <w:rFonts w:eastAsia="Calibri"/>
          <w:noProof/>
          <w:color w:val="4C4747"/>
          <w:lang w:val="es-ES"/>
        </w:rPr>
        <w:t xml:space="preserve"> obras de infraestructuras, donde se</w:t>
      </w:r>
      <w:r w:rsidR="00B17DAB" w:rsidRPr="000546FF">
        <w:rPr>
          <w:rFonts w:eastAsia="Calibri"/>
          <w:noProof/>
          <w:color w:val="4C4747"/>
          <w:lang w:val="es-ES"/>
        </w:rPr>
        <w:t xml:space="preserve"> encuentran</w:t>
      </w:r>
      <w:r w:rsidR="000F0156" w:rsidRPr="000546FF">
        <w:rPr>
          <w:rFonts w:eastAsia="Calibri"/>
          <w:noProof/>
          <w:color w:val="4C4747"/>
          <w:lang w:val="es-ES"/>
        </w:rPr>
        <w:t xml:space="preserve"> la</w:t>
      </w:r>
      <w:r w:rsidR="00B17DAB" w:rsidRPr="000546FF">
        <w:rPr>
          <w:rFonts w:eastAsia="Calibri"/>
          <w:noProof/>
          <w:color w:val="4C4747"/>
          <w:lang w:val="es-ES"/>
        </w:rPr>
        <w:t xml:space="preserve"> </w:t>
      </w:r>
      <w:r w:rsidRPr="000546FF">
        <w:rPr>
          <w:rFonts w:eastAsia="Calibri"/>
          <w:noProof/>
          <w:color w:val="4C4747"/>
          <w:lang w:val="es-ES"/>
        </w:rPr>
        <w:t xml:space="preserve"> </w:t>
      </w:r>
      <w:r w:rsidR="00B17DAB" w:rsidRPr="000546FF">
        <w:rPr>
          <w:rFonts w:eastAsia="Calibri"/>
          <w:noProof/>
          <w:color w:val="4C4747"/>
          <w:lang w:val="es-ES"/>
        </w:rPr>
        <w:t>Reparación de Viviendas</w:t>
      </w:r>
      <w:r w:rsidR="0020447A" w:rsidRPr="000546FF">
        <w:rPr>
          <w:rFonts w:eastAsia="Calibri"/>
          <w:noProof/>
          <w:color w:val="4C4747"/>
          <w:lang w:val="es-ES"/>
        </w:rPr>
        <w:t xml:space="preserve"> en los Alcarrizos</w:t>
      </w:r>
      <w:r w:rsidR="00B17DAB" w:rsidRPr="000546FF">
        <w:rPr>
          <w:rFonts w:eastAsia="Calibri"/>
          <w:noProof/>
          <w:color w:val="4C4747"/>
          <w:lang w:val="es-ES"/>
        </w:rPr>
        <w:t>, Saneamiento de Cañadas, Remozamiento centros deportivos</w:t>
      </w:r>
      <w:r w:rsidR="0020447A" w:rsidRPr="000546FF">
        <w:rPr>
          <w:rFonts w:eastAsia="Calibri"/>
          <w:noProof/>
          <w:color w:val="4C4747"/>
          <w:lang w:val="es-ES"/>
        </w:rPr>
        <w:t>, recuperacion de Pozo en Hato Mayor</w:t>
      </w:r>
      <w:r w:rsidR="00B17DAB" w:rsidRPr="000546FF">
        <w:rPr>
          <w:rFonts w:eastAsia="Calibri"/>
          <w:noProof/>
          <w:color w:val="4C4747"/>
          <w:lang w:val="es-ES"/>
        </w:rPr>
        <w:t xml:space="preserve">, la terminación de la Funeraria las Uvas, el Remozamiento del </w:t>
      </w:r>
      <w:r w:rsidR="0020447A" w:rsidRPr="000546FF">
        <w:rPr>
          <w:rFonts w:eastAsia="Calibri"/>
          <w:noProof/>
          <w:color w:val="4C4747"/>
          <w:lang w:val="es-ES"/>
        </w:rPr>
        <w:t>C</w:t>
      </w:r>
      <w:r w:rsidR="00B17DAB" w:rsidRPr="000546FF">
        <w:rPr>
          <w:rFonts w:eastAsia="Calibri"/>
          <w:noProof/>
          <w:color w:val="4C4747"/>
          <w:lang w:val="es-ES"/>
        </w:rPr>
        <w:t>entro comunal, la construcción de la Capilla Azlor y la Capilla Maria Madre San Fco, con un monto ejecutado</w:t>
      </w:r>
      <w:r w:rsidRPr="000546FF">
        <w:rPr>
          <w:rFonts w:eastAsia="Calibri"/>
          <w:noProof/>
          <w:color w:val="4C4747"/>
          <w:lang w:val="es-ES"/>
        </w:rPr>
        <w:t xml:space="preserve"> de cubicación ascendente a RD$ </w:t>
      </w:r>
      <w:r w:rsidR="00954F8E" w:rsidRPr="000546FF">
        <w:rPr>
          <w:rFonts w:eastAsia="Calibri"/>
          <w:noProof/>
          <w:color w:val="4C4747"/>
          <w:lang w:val="es-ES"/>
        </w:rPr>
        <w:t>7,065,975.32</w:t>
      </w:r>
      <w:r w:rsidRPr="000546FF">
        <w:rPr>
          <w:rFonts w:eastAsia="Calibri"/>
          <w:noProof/>
          <w:color w:val="4C4747"/>
          <w:lang w:val="es-ES"/>
        </w:rPr>
        <w:t xml:space="preserve"> pesos</w:t>
      </w:r>
      <w:r w:rsidR="00954F8E" w:rsidRPr="000546FF">
        <w:rPr>
          <w:rFonts w:eastAsia="Calibri"/>
          <w:noProof/>
          <w:color w:val="4C4747"/>
          <w:lang w:val="es-ES"/>
        </w:rPr>
        <w:t xml:space="preserve"> con un monto pendiente de pago por</w:t>
      </w:r>
      <w:r w:rsidR="00954F8E" w:rsidRPr="000546FF">
        <w:rPr>
          <w:color w:val="4C4747"/>
          <w:lang w:val="es-ES"/>
        </w:rPr>
        <w:t xml:space="preserve"> </w:t>
      </w:r>
      <w:r w:rsidR="00954F8E" w:rsidRPr="000546FF">
        <w:rPr>
          <w:rFonts w:eastAsia="Calibri"/>
          <w:noProof/>
          <w:color w:val="4C4747"/>
          <w:lang w:val="es-ES"/>
        </w:rPr>
        <w:t>RD$</w:t>
      </w:r>
      <w:r w:rsidR="004C66A8" w:rsidRPr="000546FF">
        <w:rPr>
          <w:rFonts w:eastAsia="Calibri"/>
          <w:noProof/>
          <w:color w:val="4C4747"/>
          <w:lang w:val="es-ES"/>
        </w:rPr>
        <w:t xml:space="preserve"> 581.526.69</w:t>
      </w:r>
      <w:r w:rsidRPr="000546FF">
        <w:rPr>
          <w:rFonts w:eastAsia="Calibri"/>
          <w:noProof/>
          <w:color w:val="4C4747"/>
          <w:lang w:val="es-ES"/>
        </w:rPr>
        <w:t xml:space="preserve">, impactando </w:t>
      </w:r>
      <w:r w:rsidR="004C66A8" w:rsidRPr="000546FF">
        <w:rPr>
          <w:rFonts w:eastAsia="Calibri"/>
          <w:noProof/>
          <w:color w:val="4C4747"/>
          <w:lang w:val="es-ES"/>
        </w:rPr>
        <w:t>3</w:t>
      </w:r>
      <w:r w:rsidRPr="000546FF">
        <w:rPr>
          <w:rFonts w:eastAsia="Calibri"/>
          <w:noProof/>
          <w:color w:val="4C4747"/>
          <w:lang w:val="es-ES"/>
        </w:rPr>
        <w:t xml:space="preserve">0 comunidades del país. </w:t>
      </w:r>
    </w:p>
    <w:p w14:paraId="72E97C9E" w14:textId="400D6268" w:rsidR="0018436B" w:rsidRPr="000546FF" w:rsidRDefault="0018436B" w:rsidP="0018436B">
      <w:pPr>
        <w:spacing w:line="360" w:lineRule="auto"/>
        <w:jc w:val="both"/>
        <w:rPr>
          <w:rFonts w:eastAsia="Calibri"/>
          <w:noProof/>
          <w:color w:val="4C4747"/>
          <w:lang w:val="es-ES"/>
        </w:rPr>
      </w:pPr>
      <w:r w:rsidRPr="000546FF">
        <w:rPr>
          <w:rFonts w:eastAsia="Calibri"/>
          <w:noProof/>
          <w:color w:val="4C4747"/>
          <w:lang w:val="es-ES"/>
        </w:rPr>
        <w:t xml:space="preserve">Actividades para mejorar los procesos de fortalecimiento institucional a lo interno de la DGDC, de las cuales se beneficiaron </w:t>
      </w:r>
      <w:r w:rsidR="004C66A8" w:rsidRPr="000546FF">
        <w:rPr>
          <w:rFonts w:eastAsia="Calibri"/>
          <w:noProof/>
          <w:color w:val="4C4747"/>
          <w:lang w:val="es-ES"/>
        </w:rPr>
        <w:t>649</w:t>
      </w:r>
      <w:r w:rsidRPr="000546FF">
        <w:rPr>
          <w:rFonts w:eastAsia="Calibri"/>
          <w:noProof/>
          <w:color w:val="4C4747"/>
          <w:lang w:val="es-ES"/>
        </w:rPr>
        <w:t xml:space="preserve"> personas de manera directa. </w:t>
      </w:r>
    </w:p>
    <w:p w14:paraId="025EA05B" w14:textId="74C9490B" w:rsidR="0018436B" w:rsidRPr="000546FF" w:rsidRDefault="0018436B" w:rsidP="0018436B">
      <w:pPr>
        <w:spacing w:line="360" w:lineRule="auto"/>
        <w:jc w:val="both"/>
        <w:rPr>
          <w:rFonts w:eastAsia="Calibri"/>
          <w:noProof/>
          <w:color w:val="4C4747"/>
          <w:lang w:val="es-ES"/>
        </w:rPr>
      </w:pPr>
      <w:r w:rsidRPr="000546FF">
        <w:rPr>
          <w:rFonts w:eastAsia="Calibri"/>
          <w:noProof/>
          <w:color w:val="4C4747"/>
          <w:lang w:val="es-ES"/>
        </w:rPr>
        <w:lastRenderedPageBreak/>
        <w:t xml:space="preserve">El total de beneficiados directos de los servicios que ofrece la DGDC, en este año fue </w:t>
      </w:r>
      <w:r w:rsidR="00954F8E" w:rsidRPr="000546FF">
        <w:rPr>
          <w:rFonts w:eastAsia="Calibri"/>
          <w:noProof/>
          <w:color w:val="4C4747"/>
          <w:lang w:val="es-ES"/>
        </w:rPr>
        <w:t>161,650</w:t>
      </w:r>
      <w:r w:rsidRPr="000546FF">
        <w:rPr>
          <w:rFonts w:eastAsia="Calibri"/>
          <w:noProof/>
          <w:color w:val="4C4747"/>
          <w:lang w:val="es-ES"/>
        </w:rPr>
        <w:t xml:space="preserve"> personas de manera directa y 35,660 personas de manera indirecta, estas personas beneficiarias fueron personas residentes de </w:t>
      </w:r>
      <w:r w:rsidR="00954F8E" w:rsidRPr="000546FF">
        <w:rPr>
          <w:rFonts w:eastAsia="Calibri"/>
          <w:noProof/>
          <w:color w:val="4C4747"/>
          <w:lang w:val="es-ES"/>
        </w:rPr>
        <w:t>611</w:t>
      </w:r>
      <w:r w:rsidRPr="000546FF">
        <w:rPr>
          <w:rFonts w:eastAsia="Calibri"/>
          <w:noProof/>
          <w:color w:val="4C4747"/>
          <w:lang w:val="es-ES"/>
        </w:rPr>
        <w:t xml:space="preserve"> comunidades y distintas provincias de la república dominicana. </w:t>
      </w:r>
    </w:p>
    <w:p w14:paraId="1F08CD11" w14:textId="361B73FA" w:rsidR="00654164" w:rsidRPr="000546FF" w:rsidRDefault="0018436B" w:rsidP="0018436B">
      <w:pPr>
        <w:spacing w:line="360" w:lineRule="auto"/>
        <w:jc w:val="both"/>
        <w:rPr>
          <w:rFonts w:eastAsia="Calibri"/>
          <w:noProof/>
          <w:color w:val="4C4747"/>
          <w:lang w:val="es-ES"/>
        </w:rPr>
      </w:pPr>
      <w:r w:rsidRPr="000546FF">
        <w:rPr>
          <w:rFonts w:eastAsia="Calibri"/>
          <w:noProof/>
          <w:color w:val="4C4747"/>
          <w:lang w:val="es-ES"/>
        </w:rPr>
        <w:t xml:space="preserve">La inversión total, en este semestre de la DGDC a través del Presupuesto Nacional fue de RD$ </w:t>
      </w:r>
      <w:r w:rsidR="004C66A8" w:rsidRPr="000546FF">
        <w:rPr>
          <w:rFonts w:eastAsia="Calibri"/>
          <w:noProof/>
          <w:color w:val="4C4747"/>
          <w:lang w:val="es-ES"/>
        </w:rPr>
        <w:t>188,973,442.11 al 29</w:t>
      </w:r>
      <w:r w:rsidRPr="000546FF">
        <w:rPr>
          <w:rFonts w:eastAsia="Calibri"/>
          <w:noProof/>
          <w:color w:val="4C4747"/>
          <w:lang w:val="es-ES"/>
        </w:rPr>
        <w:t xml:space="preserve"> de </w:t>
      </w:r>
      <w:r w:rsidR="004C66A8" w:rsidRPr="000546FF">
        <w:rPr>
          <w:rFonts w:eastAsia="Calibri"/>
          <w:noProof/>
          <w:color w:val="4C4747"/>
          <w:lang w:val="es-ES"/>
        </w:rPr>
        <w:t xml:space="preserve">noviembre </w:t>
      </w:r>
      <w:r w:rsidRPr="000546FF">
        <w:rPr>
          <w:rFonts w:eastAsia="Calibri"/>
          <w:noProof/>
          <w:color w:val="4C4747"/>
          <w:lang w:val="es-ES"/>
        </w:rPr>
        <w:t xml:space="preserve"> del 2024, para la implementación de las políticas de reducción de pobreza en las comunidades vulnerables que se impactaron en el referido periodo. con esta inversión se pudo disminuir los niveles de pobreza extremas de las poblaciones intervenidas, haciendo énfasis en el enfoque de cohesión social, como lo ha dispuesto el señor presidente de la república. Este monto representa el </w:t>
      </w:r>
      <w:r w:rsidR="00036DC5" w:rsidRPr="000546FF">
        <w:rPr>
          <w:rFonts w:eastAsia="Calibri"/>
          <w:noProof/>
          <w:color w:val="4C4747"/>
          <w:lang w:val="es-ES"/>
        </w:rPr>
        <w:t>77.19</w:t>
      </w:r>
      <w:r w:rsidRPr="000546FF">
        <w:rPr>
          <w:rFonts w:eastAsia="Calibri"/>
          <w:noProof/>
          <w:color w:val="4C4747"/>
          <w:lang w:val="es-ES"/>
        </w:rPr>
        <w:t>% del presupuesto del año asignado para este año a la DGDC.</w:t>
      </w:r>
    </w:p>
    <w:p w14:paraId="3A9D5F2F" w14:textId="77777777" w:rsidR="009A3FC1" w:rsidRPr="000546FF" w:rsidRDefault="009A3FC1">
      <w:pPr>
        <w:rPr>
          <w:rFonts w:eastAsiaTheme="majorEastAsia"/>
          <w:b/>
          <w:color w:val="4C4747"/>
          <w:sz w:val="28"/>
          <w:szCs w:val="32"/>
          <w:lang w:val="es-ES"/>
        </w:rPr>
      </w:pPr>
      <w:r w:rsidRPr="000546FF">
        <w:rPr>
          <w:color w:val="4C4747"/>
          <w:lang w:val="es-ES"/>
        </w:rPr>
        <w:br w:type="page"/>
      </w:r>
    </w:p>
    <w:p w14:paraId="480AB252" w14:textId="695D47EE" w:rsidR="00654164" w:rsidRPr="000546FF" w:rsidRDefault="00654164" w:rsidP="00784262">
      <w:pPr>
        <w:pStyle w:val="Ttulo1"/>
        <w:numPr>
          <w:ilvl w:val="0"/>
          <w:numId w:val="3"/>
        </w:numPr>
        <w:ind w:left="648"/>
        <w:rPr>
          <w:rFonts w:cs="Times New Roman"/>
          <w:color w:val="4C4747"/>
          <w:lang w:val="es-ES"/>
        </w:rPr>
      </w:pPr>
      <w:bookmarkStart w:id="5" w:name="_Toc186112525"/>
      <w:r w:rsidRPr="000546FF">
        <w:rPr>
          <w:rFonts w:cs="Times New Roman"/>
          <w:color w:val="4C4747"/>
          <w:lang w:val="es-ES"/>
        </w:rPr>
        <w:lastRenderedPageBreak/>
        <w:t>RESULTADOS DE LAS ÁREAS TRANSVERSALES Y DE APOYO</w:t>
      </w:r>
      <w:bookmarkEnd w:id="5"/>
    </w:p>
    <w:p w14:paraId="5D67DA4A" w14:textId="77777777" w:rsidR="00654164" w:rsidRPr="000546FF" w:rsidRDefault="00654164" w:rsidP="00654164">
      <w:pPr>
        <w:jc w:val="both"/>
        <w:rPr>
          <w:rFonts w:eastAsia="Calibri"/>
          <w:color w:val="4C4747"/>
          <w:sz w:val="18"/>
          <w:lang w:val="es-ES"/>
        </w:rPr>
      </w:pPr>
      <w:r w:rsidRPr="000546FF">
        <w:rPr>
          <w:rFonts w:eastAsia="Calibri"/>
          <w:noProof/>
          <w:color w:val="4C4747"/>
          <w:sz w:val="18"/>
          <w:lang w:val="es-ES" w:eastAsia="es-ES"/>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F7EAB"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" strokecolor="#ee2a24" strokeweight="2.25pt">
                <v:stroke joinstyle="miter"/>
                <w10:wrap anchorx="margin"/>
              </v:line>
            </w:pict>
          </mc:Fallback>
        </mc:AlternateContent>
      </w:r>
    </w:p>
    <w:p w14:paraId="742E354D" w14:textId="1D8AA264" w:rsidR="00654164" w:rsidRPr="000546FF" w:rsidRDefault="00654164" w:rsidP="00654164">
      <w:pPr>
        <w:jc w:val="center"/>
        <w:rPr>
          <w:rFonts w:eastAsia="Calibri"/>
          <w:color w:val="4C4747"/>
          <w:szCs w:val="36"/>
          <w:lang w:val="es-ES"/>
        </w:rPr>
      </w:pPr>
      <w:r w:rsidRPr="000546FF">
        <w:rPr>
          <w:rFonts w:eastAsia="Calibri"/>
          <w:color w:val="4C4747"/>
          <w:szCs w:val="36"/>
          <w:lang w:val="es-ES"/>
        </w:rPr>
        <w:t xml:space="preserve">Memoria </w:t>
      </w:r>
      <w:r w:rsidR="009547F0" w:rsidRPr="000546FF">
        <w:rPr>
          <w:rFonts w:eastAsia="Calibri"/>
          <w:color w:val="4C4747"/>
          <w:szCs w:val="36"/>
          <w:lang w:val="es-ES"/>
        </w:rPr>
        <w:t>I</w:t>
      </w:r>
      <w:r w:rsidRPr="000546FF">
        <w:rPr>
          <w:rFonts w:eastAsia="Calibri"/>
          <w:color w:val="4C4747"/>
          <w:szCs w:val="36"/>
          <w:lang w:val="es-ES"/>
        </w:rPr>
        <w:t xml:space="preserve">nstitucional </w:t>
      </w:r>
      <w:r w:rsidR="007471AC" w:rsidRPr="000546FF">
        <w:rPr>
          <w:rFonts w:eastAsia="Calibri"/>
          <w:color w:val="4C4747"/>
          <w:szCs w:val="36"/>
          <w:lang w:val="es-ES"/>
        </w:rPr>
        <w:t>2024</w:t>
      </w:r>
    </w:p>
    <w:p w14:paraId="2BBFC4CF" w14:textId="7650FF98" w:rsidR="00654164" w:rsidRPr="000546FF" w:rsidRDefault="00654164" w:rsidP="00654164">
      <w:pPr>
        <w:jc w:val="center"/>
        <w:rPr>
          <w:noProof/>
          <w:color w:val="4C4747"/>
          <w:lang w:val="es-ES"/>
        </w:rPr>
      </w:pPr>
    </w:p>
    <w:p w14:paraId="6EBBB3E4" w14:textId="73FB82D9" w:rsidR="00784262" w:rsidRPr="000546FF" w:rsidRDefault="00784262" w:rsidP="00F55447">
      <w:pPr>
        <w:pStyle w:val="Ttulo2"/>
        <w:numPr>
          <w:ilvl w:val="1"/>
          <w:numId w:val="3"/>
        </w:numPr>
        <w:spacing w:line="360" w:lineRule="auto"/>
        <w:jc w:val="center"/>
        <w:rPr>
          <w:rFonts w:cs="Times New Roman"/>
          <w:noProof/>
          <w:color w:val="4C4747"/>
          <w:lang w:val="es-ES"/>
        </w:rPr>
      </w:pPr>
      <w:bookmarkStart w:id="6" w:name="_Toc186112526"/>
      <w:r w:rsidRPr="000546FF">
        <w:rPr>
          <w:rFonts w:cs="Times New Roman"/>
          <w:noProof/>
          <w:color w:val="4C4747"/>
          <w:lang w:val="es-ES"/>
        </w:rPr>
        <w:t>Desempeño Area Administrativa y Financiera</w:t>
      </w:r>
      <w:bookmarkEnd w:id="6"/>
    </w:p>
    <w:p w14:paraId="3E6FF923" w14:textId="77777777" w:rsidR="0025241E" w:rsidRPr="000546FF" w:rsidRDefault="0025241E" w:rsidP="00A07AB4">
      <w:pPr>
        <w:pStyle w:val="Textoindependiente"/>
        <w:tabs>
          <w:tab w:val="num" w:pos="450"/>
        </w:tabs>
        <w:spacing w:line="240" w:lineRule="auto"/>
        <w:rPr>
          <w:rFonts w:ascii="Times New Roman" w:eastAsia="Calibri" w:hAnsi="Times New Roman" w:cs="Times New Roman"/>
          <w:noProof/>
          <w:color w:val="4C4747"/>
          <w:spacing w:val="20"/>
          <w:sz w:val="24"/>
          <w:szCs w:val="24"/>
          <w:lang w:val="es-ES"/>
        </w:rPr>
      </w:pPr>
    </w:p>
    <w:p w14:paraId="46C315D6" w14:textId="03250651" w:rsidR="006C4983" w:rsidRPr="000546FF" w:rsidRDefault="006C4983" w:rsidP="00F55447">
      <w:pPr>
        <w:pStyle w:val="Textoindependiente"/>
        <w:tabs>
          <w:tab w:val="num" w:pos="450"/>
        </w:tabs>
        <w:spacing w:line="360" w:lineRule="auto"/>
        <w:rPr>
          <w:rFonts w:ascii="Times New Roman" w:eastAsia="Calibri" w:hAnsi="Times New Roman" w:cs="Times New Roman"/>
          <w:noProof/>
          <w:color w:val="4C4747"/>
          <w:spacing w:val="20"/>
          <w:sz w:val="24"/>
          <w:szCs w:val="24"/>
          <w:lang w:val="es-ES"/>
        </w:rPr>
      </w:pPr>
      <w:r w:rsidRPr="000546FF">
        <w:rPr>
          <w:rFonts w:ascii="Times New Roman" w:eastAsia="Calibri" w:hAnsi="Times New Roman" w:cs="Times New Roman"/>
          <w:noProof/>
          <w:color w:val="4C4747"/>
          <w:spacing w:val="20"/>
          <w:sz w:val="24"/>
          <w:szCs w:val="24"/>
          <w:lang w:val="es-ES"/>
        </w:rPr>
        <w:t>Este departamento, es el encargado de revisar y evaluar la aplicación de los procesos establecidos y el sistema contable de la Institución, asesorando y velando para que las actividades administrativas y financieras se ajusten a las normas, políticas y leyes que rigen la entidad y los principios de contabilidad de aceptación general aprobadas. En ese sentido nuestras actividades fueron:</w:t>
      </w:r>
    </w:p>
    <w:p w14:paraId="66E057D7" w14:textId="1893D792" w:rsidR="006C4983" w:rsidRPr="000546FF" w:rsidRDefault="006C4983" w:rsidP="00F55447">
      <w:pPr>
        <w:pStyle w:val="Textoindependiente"/>
        <w:tabs>
          <w:tab w:val="num" w:pos="450"/>
        </w:tabs>
        <w:spacing w:line="360" w:lineRule="auto"/>
        <w:rPr>
          <w:rFonts w:ascii="Times New Roman" w:eastAsia="Calibri" w:hAnsi="Times New Roman" w:cs="Times New Roman"/>
          <w:noProof/>
          <w:color w:val="4C4747"/>
          <w:spacing w:val="20"/>
          <w:sz w:val="24"/>
          <w:szCs w:val="24"/>
          <w:lang w:val="es-ES"/>
        </w:rPr>
      </w:pPr>
      <w:r w:rsidRPr="000546FF">
        <w:rPr>
          <w:rFonts w:ascii="Times New Roman" w:eastAsia="Calibri" w:hAnsi="Times New Roman" w:cs="Times New Roman"/>
          <w:noProof/>
          <w:color w:val="4C4747"/>
          <w:spacing w:val="20"/>
          <w:sz w:val="24"/>
          <w:szCs w:val="24"/>
          <w:lang w:val="es-ES"/>
        </w:rPr>
        <w:t>Revisión de expedientes para organizar su documentación y trámites, conforme a los procedimientos establecidos; entre estos: Conciliaciones Bancarias, Nómina de empleados, pagos ayudas económicas, compras de materiales, equipos, suministro y servicios y en sentido general, todo lo relacionado al desenvolvimiento y control financiero de la Institución.</w:t>
      </w:r>
    </w:p>
    <w:p w14:paraId="7AC1CE02" w14:textId="77777777" w:rsidR="00AA0DCB" w:rsidRPr="000546FF" w:rsidRDefault="00AA0DCB" w:rsidP="00A07AB4">
      <w:pPr>
        <w:pStyle w:val="Textoindependiente"/>
        <w:tabs>
          <w:tab w:val="num" w:pos="450"/>
        </w:tabs>
        <w:spacing w:line="240" w:lineRule="auto"/>
        <w:rPr>
          <w:rFonts w:ascii="Times New Roman" w:eastAsia="Calibri" w:hAnsi="Times New Roman" w:cs="Times New Roman"/>
          <w:noProof/>
          <w:color w:val="4C4747"/>
          <w:spacing w:val="20"/>
          <w:sz w:val="24"/>
          <w:szCs w:val="24"/>
          <w:lang w:val="es-ES"/>
        </w:rPr>
      </w:pPr>
    </w:p>
    <w:p w14:paraId="7E94821F" w14:textId="451DD514" w:rsidR="006C4983" w:rsidRPr="000546FF" w:rsidRDefault="006C4983" w:rsidP="00F55447">
      <w:pPr>
        <w:pStyle w:val="Textoindependiente"/>
        <w:tabs>
          <w:tab w:val="num" w:pos="450"/>
        </w:tabs>
        <w:spacing w:line="360" w:lineRule="auto"/>
        <w:jc w:val="center"/>
        <w:rPr>
          <w:rFonts w:ascii="Times New Roman" w:eastAsia="Calibri" w:hAnsi="Times New Roman" w:cs="Times New Roman"/>
          <w:b/>
          <w:noProof/>
          <w:color w:val="4C4747"/>
          <w:spacing w:val="20"/>
          <w:sz w:val="24"/>
          <w:szCs w:val="24"/>
          <w:lang w:val="es-ES"/>
        </w:rPr>
      </w:pPr>
      <w:r w:rsidRPr="000546FF">
        <w:rPr>
          <w:rFonts w:ascii="Times New Roman" w:eastAsia="Calibri" w:hAnsi="Times New Roman" w:cs="Times New Roman"/>
          <w:b/>
          <w:noProof/>
          <w:color w:val="4C4747"/>
          <w:spacing w:val="20"/>
          <w:sz w:val="24"/>
          <w:szCs w:val="24"/>
          <w:lang w:val="es-ES"/>
        </w:rPr>
        <w:t>PRESUPUESTO-ASIGNACION Y EJECUCION</w:t>
      </w:r>
    </w:p>
    <w:p w14:paraId="1118A6BF" w14:textId="1C30B260" w:rsidR="006C4983" w:rsidRPr="000546FF" w:rsidRDefault="006C4983" w:rsidP="00F55447">
      <w:pPr>
        <w:spacing w:line="360" w:lineRule="auto"/>
        <w:jc w:val="both"/>
        <w:rPr>
          <w:rFonts w:eastAsia="Calibri"/>
          <w:noProof/>
          <w:color w:val="4C4747"/>
          <w:lang w:val="es-ES"/>
        </w:rPr>
      </w:pPr>
      <w:r w:rsidRPr="000546FF">
        <w:rPr>
          <w:rFonts w:eastAsia="Calibri"/>
          <w:noProof/>
          <w:color w:val="4C4747"/>
          <w:lang w:val="es-ES"/>
        </w:rPr>
        <w:t xml:space="preserve">Como Institución Centralizada el presupuesto vigente  es de     RD$243,938,551.00 (doscientos cuarenta y tres millones novecientos treinta y ocho mil quinientos cincuenta y uno con 00/100) , del cual a la fecha del presente se han    programado cuotas por  RD$$223,810,097.72 (doscientos veintitrés millones ochocientos diez mil noventa y siete con 72/100), incluyendo  este monto las programaciones de nóminas y cargas fijas correspondiente al mes de diciembre, por 14,196,592.56 (catorce millones ciento noventa y seis </w:t>
      </w:r>
      <w:r w:rsidRPr="000546FF">
        <w:rPr>
          <w:rFonts w:eastAsia="Calibri"/>
          <w:noProof/>
          <w:color w:val="4C4747"/>
          <w:lang w:val="es-ES"/>
        </w:rPr>
        <w:lastRenderedPageBreak/>
        <w:t>mil quinientos novena y dos con 56/100). Este total de programación corresponde al 92% del presupuesto del año, proyectando realizar programaciones de cuotas, al 31 de diciembre por unos RD$20,128,453.28 (veinte millones ciento veintiocho mil cuatrocientos cincuenta y tres con 28/100); para una proyección total de programación y/o asignaciones de cuotas durante este 2024, de RD$243,938,551.00 (doscientos cuarenta y tres millones novecientos treinta y ocho mil quinientos cincuenta y uno con 00/100).</w:t>
      </w:r>
    </w:p>
    <w:p w14:paraId="13F1B3B6" w14:textId="36854B5E" w:rsidR="006C4983" w:rsidRPr="000546FF" w:rsidRDefault="006C4983" w:rsidP="00F55447">
      <w:pPr>
        <w:spacing w:before="240" w:line="360" w:lineRule="auto"/>
        <w:jc w:val="both"/>
        <w:rPr>
          <w:rFonts w:eastAsia="Calibri"/>
          <w:noProof/>
          <w:color w:val="4C4747"/>
          <w:lang w:val="es-ES"/>
        </w:rPr>
      </w:pPr>
      <w:r w:rsidRPr="000546FF">
        <w:rPr>
          <w:rFonts w:eastAsia="Calibri"/>
          <w:noProof/>
          <w:color w:val="4C4747"/>
          <w:lang w:val="es-ES"/>
        </w:rPr>
        <w:t xml:space="preserve">Del monto total programado, citado más arriba (RD$223,810,097.72), al momento de la elaboración de presente informe se han ejecutado el monto de RD$188,311,817.11(ciento ochenta y ocho millones trescientos once mil ochocientos diecisiete con 11/100), un 85% en base al total de programación desde enero a diciembre, y un 77%, en relación al presupuesto total aprobado. </w:t>
      </w:r>
    </w:p>
    <w:p w14:paraId="1E2FD1E2" w14:textId="734A1FC9" w:rsidR="00BE4FCC" w:rsidRPr="000546FF" w:rsidRDefault="006C4983" w:rsidP="00F55447">
      <w:pPr>
        <w:spacing w:line="360" w:lineRule="auto"/>
        <w:jc w:val="both"/>
        <w:rPr>
          <w:rFonts w:eastAsia="Calibri"/>
          <w:noProof/>
          <w:color w:val="4C4747"/>
          <w:lang w:val="es-ES"/>
        </w:rPr>
      </w:pPr>
      <w:r w:rsidRPr="000546FF">
        <w:rPr>
          <w:rFonts w:eastAsia="Calibri"/>
          <w:noProof/>
          <w:color w:val="4C4747"/>
          <w:lang w:val="es-ES"/>
        </w:rPr>
        <w:t>Es importante señalar que, dentro de esta ejecución no se toma en consideración la cuota de sueldos y carga fija programada para el mes de diciembre de, RD$14,196,592, por tanto, la asignación y/o programación a considerar será en base a lo programado hasta la fecha del presente informe, mostrado de la manera siguiente:</w:t>
      </w:r>
    </w:p>
    <w:p w14:paraId="0F26D1E9" w14:textId="09310875" w:rsidR="006C4983" w:rsidRPr="000546FF" w:rsidRDefault="006C4983" w:rsidP="00F55447">
      <w:pPr>
        <w:pStyle w:val="Prrafodelista"/>
        <w:numPr>
          <w:ilvl w:val="0"/>
          <w:numId w:val="4"/>
        </w:numPr>
        <w:spacing w:line="360" w:lineRule="auto"/>
        <w:jc w:val="both"/>
        <w:rPr>
          <w:rFonts w:eastAsia="Calibri"/>
          <w:b/>
          <w:noProof/>
          <w:color w:val="4C4747"/>
          <w:lang w:val="es-ES"/>
        </w:rPr>
      </w:pPr>
      <w:r w:rsidRPr="000546FF">
        <w:rPr>
          <w:rFonts w:eastAsia="Calibri"/>
          <w:noProof/>
          <w:color w:val="4C4747"/>
          <w:lang w:val="es-ES"/>
        </w:rPr>
        <w:t>TOTAL PROGRAMADO</w:t>
      </w:r>
      <w:r w:rsidRPr="000546FF">
        <w:rPr>
          <w:rFonts w:eastAsia="Calibri"/>
          <w:noProof/>
          <w:color w:val="4C4747"/>
          <w:lang w:val="es-ES"/>
        </w:rPr>
        <w:tab/>
        <w:t xml:space="preserve"> </w:t>
      </w:r>
      <w:r w:rsidRPr="000546FF">
        <w:rPr>
          <w:rFonts w:eastAsia="Calibri"/>
          <w:b/>
          <w:noProof/>
          <w:color w:val="4C4747"/>
          <w:lang w:val="es-ES"/>
        </w:rPr>
        <w:t>223,810,097.72</w:t>
      </w:r>
    </w:p>
    <w:p w14:paraId="391E3656" w14:textId="6B6ADE05" w:rsidR="006C4983" w:rsidRPr="000546FF" w:rsidRDefault="006C4983" w:rsidP="00F55447">
      <w:pPr>
        <w:pStyle w:val="Prrafodelista"/>
        <w:numPr>
          <w:ilvl w:val="0"/>
          <w:numId w:val="4"/>
        </w:numPr>
        <w:spacing w:line="360" w:lineRule="auto"/>
        <w:jc w:val="both"/>
        <w:rPr>
          <w:rFonts w:eastAsia="Calibri"/>
          <w:noProof/>
          <w:color w:val="4C4747"/>
          <w:lang w:val="es-ES"/>
        </w:rPr>
      </w:pPr>
      <w:r w:rsidRPr="000546FF">
        <w:rPr>
          <w:rFonts w:eastAsia="Calibri"/>
          <w:noProof/>
          <w:color w:val="4C4747"/>
          <w:lang w:val="es-ES"/>
        </w:rPr>
        <w:t>Programacion diciembre 2024</w:t>
      </w:r>
      <w:r w:rsidRPr="000546FF">
        <w:rPr>
          <w:rFonts w:eastAsia="Calibri"/>
          <w:b/>
          <w:noProof/>
          <w:color w:val="4C4747"/>
          <w:lang w:val="es-ES"/>
        </w:rPr>
        <w:t xml:space="preserve"> 14,196,592.56</w:t>
      </w:r>
    </w:p>
    <w:p w14:paraId="5F4F9250" w14:textId="1DEF45C0" w:rsidR="006C4983" w:rsidRPr="000546FF" w:rsidRDefault="006C4983" w:rsidP="00F55447">
      <w:pPr>
        <w:pStyle w:val="Prrafodelista"/>
        <w:numPr>
          <w:ilvl w:val="0"/>
          <w:numId w:val="4"/>
        </w:numPr>
        <w:spacing w:line="360" w:lineRule="auto"/>
        <w:jc w:val="both"/>
        <w:rPr>
          <w:rFonts w:eastAsia="Calibri"/>
          <w:b/>
          <w:noProof/>
          <w:color w:val="4C4747"/>
          <w:lang w:val="es-ES"/>
        </w:rPr>
      </w:pPr>
      <w:r w:rsidRPr="000546FF">
        <w:rPr>
          <w:rFonts w:eastAsia="Calibri"/>
          <w:noProof/>
          <w:color w:val="4C4747"/>
          <w:lang w:val="es-ES"/>
        </w:rPr>
        <w:t xml:space="preserve">MONTO PROGRAMADO PARA EJECUCION A LA FECHA </w:t>
      </w:r>
      <w:r w:rsidRPr="000546FF">
        <w:rPr>
          <w:rFonts w:eastAsia="Calibri"/>
          <w:b/>
          <w:noProof/>
          <w:color w:val="4C4747"/>
          <w:lang w:val="es-ES"/>
        </w:rPr>
        <w:t xml:space="preserve">209,613,505.16 </w:t>
      </w:r>
    </w:p>
    <w:p w14:paraId="268760B8" w14:textId="4B40C6B8" w:rsidR="006C4983" w:rsidRPr="000546FF" w:rsidRDefault="006C4983" w:rsidP="00F55447">
      <w:pPr>
        <w:pStyle w:val="Prrafodelista"/>
        <w:numPr>
          <w:ilvl w:val="0"/>
          <w:numId w:val="4"/>
        </w:numPr>
        <w:spacing w:line="360" w:lineRule="auto"/>
        <w:jc w:val="both"/>
        <w:rPr>
          <w:rFonts w:eastAsia="Calibri"/>
          <w:noProof/>
          <w:color w:val="4C4747"/>
          <w:lang w:val="es-ES"/>
        </w:rPr>
      </w:pPr>
      <w:r w:rsidRPr="000546FF">
        <w:rPr>
          <w:rFonts w:eastAsia="Calibri"/>
          <w:noProof/>
          <w:color w:val="4C4747"/>
          <w:lang w:val="es-ES"/>
        </w:rPr>
        <w:t xml:space="preserve">EJECUCION </w:t>
      </w:r>
      <w:r w:rsidR="00DB022F" w:rsidRPr="000546FF">
        <w:rPr>
          <w:rFonts w:eastAsia="Calibri"/>
          <w:b/>
          <w:noProof/>
          <w:color w:val="4C4747"/>
          <w:lang w:val="es-ES"/>
        </w:rPr>
        <w:t>188,973,442</w:t>
      </w:r>
      <w:r w:rsidRPr="000546FF">
        <w:rPr>
          <w:rFonts w:eastAsia="Calibri"/>
          <w:b/>
          <w:noProof/>
          <w:color w:val="4C4747"/>
          <w:lang w:val="es-ES"/>
        </w:rPr>
        <w:t>.11</w:t>
      </w:r>
      <w:r w:rsidRPr="000546FF">
        <w:rPr>
          <w:rFonts w:eastAsia="Calibri"/>
          <w:noProof/>
          <w:color w:val="4C4747"/>
          <w:lang w:val="es-ES"/>
        </w:rPr>
        <w:t xml:space="preserve">  90%</w:t>
      </w:r>
    </w:p>
    <w:p w14:paraId="130981DB" w14:textId="77777777" w:rsidR="00BE4FCC" w:rsidRPr="000546FF" w:rsidRDefault="00BE4FCC" w:rsidP="00A07AB4">
      <w:pPr>
        <w:spacing w:line="240" w:lineRule="auto"/>
        <w:jc w:val="both"/>
        <w:rPr>
          <w:rFonts w:eastAsia="Calibri"/>
          <w:noProof/>
          <w:color w:val="4C4747"/>
          <w:lang w:val="es-ES"/>
        </w:rPr>
      </w:pPr>
    </w:p>
    <w:p w14:paraId="32963EAC" w14:textId="4407F24E" w:rsidR="006C4983" w:rsidRPr="000546FF" w:rsidRDefault="006C4983" w:rsidP="00F55447">
      <w:pPr>
        <w:spacing w:line="360" w:lineRule="auto"/>
        <w:jc w:val="both"/>
        <w:rPr>
          <w:rFonts w:eastAsia="Calibri"/>
          <w:noProof/>
          <w:color w:val="4C4747"/>
          <w:lang w:val="es-ES"/>
        </w:rPr>
      </w:pPr>
      <w:r w:rsidRPr="000546FF">
        <w:rPr>
          <w:rFonts w:eastAsia="Calibri"/>
          <w:noProof/>
          <w:color w:val="4C4747"/>
          <w:lang w:val="es-ES"/>
        </w:rPr>
        <w:t xml:space="preserve">De las cuotas programadas, a la fecha del presente informe, existe un balance un  balance disponible de ejecución de RD$21,301,688.05 (veintiún millones trescientos un mil seiscientos ochenta y ocho con 05/100),  distribuidos entre los renglones de nóminas, regalía  </w:t>
      </w:r>
      <w:r w:rsidRPr="000546FF">
        <w:rPr>
          <w:rFonts w:eastAsia="Calibri"/>
          <w:noProof/>
          <w:color w:val="4C4747"/>
          <w:lang w:val="es-ES"/>
        </w:rPr>
        <w:lastRenderedPageBreak/>
        <w:t>servicios básicos, así como correspondientes  a montos comprometidos de compras y adquisiciones de bienes y servicios en procesos  para devengar  en;  por tanto, con la ejecución de este monto, en la ejecución de la cuota programada para carga sueldos y carga fij</w:t>
      </w:r>
      <w:r w:rsidR="00F84705" w:rsidRPr="000546FF">
        <w:rPr>
          <w:rFonts w:eastAsia="Calibri"/>
          <w:noProof/>
          <w:color w:val="4C4747"/>
          <w:lang w:val="es-ES"/>
        </w:rPr>
        <w:t>a en el mes de diciembre de RD$</w:t>
      </w:r>
      <w:r w:rsidRPr="000546FF">
        <w:rPr>
          <w:rFonts w:eastAsia="Calibri"/>
          <w:noProof/>
          <w:color w:val="4C4747"/>
          <w:lang w:val="es-ES"/>
        </w:rPr>
        <w:t xml:space="preserve">14,196,592.56, y el monto proyectado a programar  de </w:t>
      </w:r>
      <w:r w:rsidR="00F84705" w:rsidRPr="000546FF">
        <w:rPr>
          <w:rFonts w:eastAsia="Calibri"/>
          <w:noProof/>
          <w:color w:val="4C4747"/>
          <w:lang w:val="es-ES"/>
        </w:rPr>
        <w:t>RD$</w:t>
      </w:r>
      <w:r w:rsidRPr="000546FF">
        <w:rPr>
          <w:rFonts w:eastAsia="Calibri"/>
          <w:noProof/>
          <w:color w:val="4C4747"/>
          <w:lang w:val="es-ES"/>
        </w:rPr>
        <w:t>20,128,453.28, planeamos una ejecución  fondos al 31 del 100% del presupuesto.</w:t>
      </w:r>
    </w:p>
    <w:p w14:paraId="21776675" w14:textId="77777777" w:rsidR="00BE4FCC" w:rsidRPr="000546FF" w:rsidRDefault="00BE4FCC" w:rsidP="00F55447">
      <w:pPr>
        <w:spacing w:line="360" w:lineRule="auto"/>
        <w:jc w:val="both"/>
        <w:rPr>
          <w:rFonts w:eastAsia="Calibri"/>
          <w:noProof/>
          <w:color w:val="4C4747"/>
          <w:lang w:val="es-ES"/>
        </w:rPr>
      </w:pPr>
    </w:p>
    <w:p w14:paraId="48EF1F6E" w14:textId="77777777" w:rsidR="006C4983" w:rsidRPr="000546FF" w:rsidRDefault="006C4983" w:rsidP="00F55447">
      <w:pPr>
        <w:spacing w:line="360" w:lineRule="auto"/>
        <w:jc w:val="both"/>
        <w:rPr>
          <w:rFonts w:eastAsia="Calibri"/>
          <w:b/>
          <w:noProof/>
          <w:color w:val="4C4747"/>
          <w:lang w:val="es-ES"/>
        </w:rPr>
      </w:pPr>
      <w:r w:rsidRPr="000546FF">
        <w:rPr>
          <w:rFonts w:eastAsia="Calibri"/>
          <w:b/>
          <w:noProof/>
          <w:color w:val="4C4747"/>
          <w:lang w:val="es-ES"/>
        </w:rPr>
        <w:t>RESUMEN</w:t>
      </w:r>
    </w:p>
    <w:p w14:paraId="18959BBA" w14:textId="6CECB871" w:rsidR="006C4983" w:rsidRPr="000546FF" w:rsidRDefault="00AA0DCB" w:rsidP="00F55447">
      <w:pPr>
        <w:pStyle w:val="Prrafodelista"/>
        <w:numPr>
          <w:ilvl w:val="0"/>
          <w:numId w:val="5"/>
        </w:numPr>
        <w:spacing w:line="360" w:lineRule="auto"/>
        <w:jc w:val="both"/>
        <w:rPr>
          <w:rFonts w:eastAsia="Calibri"/>
          <w:b/>
          <w:noProof/>
          <w:color w:val="4C4747"/>
          <w:lang w:val="es-ES"/>
        </w:rPr>
      </w:pPr>
      <w:r w:rsidRPr="000546FF">
        <w:rPr>
          <w:rFonts w:eastAsia="Calibri"/>
          <w:noProof/>
          <w:color w:val="4C4747"/>
          <w:lang w:val="es-ES"/>
        </w:rPr>
        <w:t xml:space="preserve">MONTO EJECUTADO </w:t>
      </w:r>
      <w:r w:rsidRPr="000546FF">
        <w:rPr>
          <w:rFonts w:eastAsia="Calibri"/>
          <w:noProof/>
          <w:color w:val="4C4747"/>
          <w:lang w:val="es-ES"/>
        </w:rPr>
        <w:tab/>
      </w:r>
      <w:r w:rsidR="006C4983" w:rsidRPr="000546FF">
        <w:rPr>
          <w:rFonts w:eastAsia="Calibri"/>
          <w:b/>
          <w:noProof/>
          <w:color w:val="4C4747"/>
          <w:lang w:val="es-ES"/>
        </w:rPr>
        <w:t>188,311,817.11</w:t>
      </w:r>
    </w:p>
    <w:p w14:paraId="0B249C2B" w14:textId="483628D8" w:rsidR="00BE4FCC" w:rsidRPr="000546FF" w:rsidRDefault="00BE4FCC" w:rsidP="00F55447">
      <w:pPr>
        <w:pStyle w:val="Prrafodelista"/>
        <w:numPr>
          <w:ilvl w:val="0"/>
          <w:numId w:val="5"/>
        </w:numPr>
        <w:spacing w:line="360" w:lineRule="auto"/>
        <w:jc w:val="both"/>
        <w:rPr>
          <w:rFonts w:eastAsia="Calibri"/>
          <w:b/>
          <w:noProof/>
          <w:color w:val="4C4747"/>
          <w:lang w:val="es-ES"/>
        </w:rPr>
      </w:pPr>
      <w:r w:rsidRPr="000546FF">
        <w:rPr>
          <w:rFonts w:eastAsia="Calibri"/>
          <w:noProof/>
          <w:color w:val="4C4747"/>
          <w:lang w:val="es-ES"/>
        </w:rPr>
        <w:t>BALANCE PROGRAMADO PENDIENTE EJECUCION</w:t>
      </w:r>
      <w:r w:rsidR="00DB022F" w:rsidRPr="000546FF">
        <w:rPr>
          <w:rFonts w:eastAsia="Calibri"/>
          <w:b/>
          <w:noProof/>
          <w:color w:val="4C4747"/>
          <w:lang w:val="es-ES"/>
        </w:rPr>
        <w:t xml:space="preserve"> 20,640,063</w:t>
      </w:r>
      <w:r w:rsidRPr="000546FF">
        <w:rPr>
          <w:rFonts w:eastAsia="Calibri"/>
          <w:b/>
          <w:noProof/>
          <w:color w:val="4C4747"/>
          <w:lang w:val="es-ES"/>
        </w:rPr>
        <w:t>.05</w:t>
      </w:r>
    </w:p>
    <w:p w14:paraId="63C60091" w14:textId="5D39A992" w:rsidR="006C4983" w:rsidRPr="000546FF" w:rsidRDefault="006C4983" w:rsidP="00F55447">
      <w:pPr>
        <w:pStyle w:val="Prrafodelista"/>
        <w:numPr>
          <w:ilvl w:val="0"/>
          <w:numId w:val="5"/>
        </w:numPr>
        <w:spacing w:line="360" w:lineRule="auto"/>
        <w:jc w:val="both"/>
        <w:rPr>
          <w:rFonts w:eastAsia="Calibri"/>
          <w:b/>
          <w:noProof/>
          <w:color w:val="4C4747"/>
          <w:lang w:val="es-ES"/>
        </w:rPr>
      </w:pPr>
      <w:r w:rsidRPr="000546FF">
        <w:rPr>
          <w:rFonts w:eastAsia="Calibri"/>
          <w:noProof/>
          <w:color w:val="4C4747"/>
          <w:lang w:val="es-ES"/>
        </w:rPr>
        <w:t>PROGRAM</w:t>
      </w:r>
      <w:r w:rsidR="00BE4FCC" w:rsidRPr="000546FF">
        <w:rPr>
          <w:rFonts w:eastAsia="Calibri"/>
          <w:noProof/>
          <w:color w:val="4C4747"/>
          <w:lang w:val="es-ES"/>
        </w:rPr>
        <w:t xml:space="preserve">ACION NOMINA Y CARGA FIJA DIC.  </w:t>
      </w:r>
      <w:r w:rsidRPr="000546FF">
        <w:rPr>
          <w:rFonts w:eastAsia="Calibri"/>
          <w:b/>
          <w:noProof/>
          <w:color w:val="4C4747"/>
          <w:lang w:val="es-ES"/>
        </w:rPr>
        <w:t>14,196,592.56</w:t>
      </w:r>
    </w:p>
    <w:p w14:paraId="3E109783" w14:textId="2480CBB6" w:rsidR="006C4983" w:rsidRPr="000546FF" w:rsidRDefault="006C4983" w:rsidP="00F55447">
      <w:pPr>
        <w:pStyle w:val="Prrafodelista"/>
        <w:numPr>
          <w:ilvl w:val="0"/>
          <w:numId w:val="5"/>
        </w:numPr>
        <w:spacing w:line="360" w:lineRule="auto"/>
        <w:jc w:val="both"/>
        <w:rPr>
          <w:rFonts w:eastAsia="Calibri"/>
          <w:noProof/>
          <w:color w:val="4C4747"/>
          <w:lang w:val="es-ES"/>
        </w:rPr>
      </w:pPr>
      <w:r w:rsidRPr="000546FF">
        <w:rPr>
          <w:rFonts w:eastAsia="Calibri"/>
          <w:noProof/>
          <w:color w:val="4C4747"/>
          <w:lang w:val="es-ES"/>
        </w:rPr>
        <w:t>PROYECCION DE PROGRAMACION NOV.</w:t>
      </w:r>
      <w:r w:rsidR="00BE4FCC" w:rsidRPr="000546FF">
        <w:rPr>
          <w:rFonts w:eastAsia="Calibri"/>
          <w:noProof/>
          <w:color w:val="4C4747"/>
          <w:lang w:val="es-ES"/>
        </w:rPr>
        <w:t xml:space="preserve"> DIC.  </w:t>
      </w:r>
      <w:r w:rsidRPr="000546FF">
        <w:rPr>
          <w:rFonts w:eastAsia="Calibri"/>
          <w:b/>
          <w:noProof/>
          <w:color w:val="4C4747"/>
          <w:lang w:val="es-ES"/>
        </w:rPr>
        <w:t>20,128,453.28</w:t>
      </w:r>
    </w:p>
    <w:p w14:paraId="1D915874" w14:textId="111C2CBD" w:rsidR="006C4983" w:rsidRPr="000546FF" w:rsidRDefault="006C4983" w:rsidP="00F55447">
      <w:pPr>
        <w:pStyle w:val="Prrafodelista"/>
        <w:numPr>
          <w:ilvl w:val="0"/>
          <w:numId w:val="5"/>
        </w:numPr>
        <w:spacing w:line="360" w:lineRule="auto"/>
        <w:jc w:val="both"/>
        <w:rPr>
          <w:rFonts w:eastAsia="Calibri"/>
          <w:noProof/>
          <w:color w:val="4C4747"/>
          <w:lang w:val="es-ES"/>
        </w:rPr>
      </w:pPr>
      <w:r w:rsidRPr="000546FF">
        <w:rPr>
          <w:rFonts w:eastAsia="Calibri"/>
          <w:noProof/>
          <w:color w:val="4C4747"/>
          <w:lang w:val="es-ES"/>
        </w:rPr>
        <w:t>PR</w:t>
      </w:r>
      <w:r w:rsidR="00BE4FCC" w:rsidRPr="000546FF">
        <w:rPr>
          <w:rFonts w:eastAsia="Calibri"/>
          <w:noProof/>
          <w:color w:val="4C4747"/>
          <w:lang w:val="es-ES"/>
        </w:rPr>
        <w:t xml:space="preserve">OYECCION EJECUCION  </w:t>
      </w:r>
      <w:r w:rsidRPr="000546FF">
        <w:rPr>
          <w:rFonts w:eastAsia="Calibri"/>
          <w:b/>
          <w:noProof/>
          <w:color w:val="4C4747"/>
          <w:lang w:val="es-ES"/>
        </w:rPr>
        <w:t>243,938,551.00</w:t>
      </w:r>
    </w:p>
    <w:p w14:paraId="6BFB2823" w14:textId="77777777" w:rsidR="006C4983" w:rsidRPr="000546FF" w:rsidRDefault="006C4983" w:rsidP="00A07AB4">
      <w:pPr>
        <w:spacing w:line="240" w:lineRule="auto"/>
        <w:rPr>
          <w:rFonts w:eastAsia="Calibri"/>
          <w:noProof/>
          <w:color w:val="4C4747"/>
          <w:lang w:val="es-ES"/>
        </w:rPr>
      </w:pPr>
    </w:p>
    <w:p w14:paraId="33405139" w14:textId="4A9073AB" w:rsidR="006C4983" w:rsidRPr="000546FF" w:rsidRDefault="006C4983" w:rsidP="00F55447">
      <w:pPr>
        <w:spacing w:line="360" w:lineRule="auto"/>
        <w:jc w:val="center"/>
        <w:rPr>
          <w:rFonts w:eastAsia="Calibri"/>
          <w:b/>
          <w:noProof/>
          <w:color w:val="4C4747"/>
          <w:lang w:val="es-ES"/>
        </w:rPr>
      </w:pPr>
      <w:r w:rsidRPr="000546FF">
        <w:rPr>
          <w:rFonts w:eastAsia="Calibri"/>
          <w:b/>
          <w:noProof/>
          <w:color w:val="4C4747"/>
          <w:lang w:val="es-ES"/>
        </w:rPr>
        <w:t>MOVIMIENTOS INTERNOS</w:t>
      </w:r>
    </w:p>
    <w:p w14:paraId="47EECF50" w14:textId="2E25C60F" w:rsidR="006C4983" w:rsidRPr="000546FF" w:rsidRDefault="006C4983" w:rsidP="00F55447">
      <w:pPr>
        <w:spacing w:line="360" w:lineRule="auto"/>
        <w:jc w:val="both"/>
        <w:rPr>
          <w:rFonts w:eastAsia="Calibri"/>
          <w:noProof/>
          <w:color w:val="4C4747"/>
          <w:lang w:val="es-ES"/>
        </w:rPr>
      </w:pPr>
      <w:r w:rsidRPr="000546FF">
        <w:rPr>
          <w:rFonts w:eastAsia="Calibri"/>
          <w:noProof/>
          <w:color w:val="4C4747"/>
          <w:lang w:val="es-ES"/>
        </w:rPr>
        <w:t xml:space="preserve">Al momento de la elaboración de este informe, la DGDC, tuvo ingresos en mes de noviembre en la cuenta 010-500015-9 “NECESIDADES DIVERSAS”, mediante transferencia, por RD$4,500,000.00 (cuatro millones quinientos mil con 00/100), como apoyo presupuestario para reparación de viviendas y donación de electrodomésticos a personas de escasos recursos.  </w:t>
      </w:r>
    </w:p>
    <w:p w14:paraId="602F735A" w14:textId="115F152B" w:rsidR="006C4983" w:rsidRPr="000546FF" w:rsidRDefault="006C4983" w:rsidP="00F55447">
      <w:pPr>
        <w:spacing w:line="360" w:lineRule="auto"/>
        <w:jc w:val="both"/>
        <w:rPr>
          <w:rFonts w:eastAsia="Calibri"/>
          <w:noProof/>
          <w:color w:val="4C4747"/>
          <w:lang w:val="es-ES"/>
        </w:rPr>
      </w:pPr>
      <w:r w:rsidRPr="000546FF">
        <w:rPr>
          <w:rFonts w:eastAsia="Calibri"/>
          <w:noProof/>
          <w:color w:val="4C4747"/>
          <w:lang w:val="es-ES"/>
        </w:rPr>
        <w:t xml:space="preserve">En cuanto a la cuenta 011-002008-1 “FONDO REPONIBLE DIRECCION GENERAL DESARROLLO DELA COMUNIDAD”, mediante la cual se maneja el fondo disponible de esta entidad,  tuvo ingresos por RD$422,952.27 (cuatrocientos veintidós mil </w:t>
      </w:r>
      <w:r w:rsidRPr="000546FF">
        <w:rPr>
          <w:rFonts w:eastAsia="Calibri"/>
          <w:noProof/>
          <w:color w:val="4C4747"/>
          <w:lang w:val="es-ES"/>
        </w:rPr>
        <w:lastRenderedPageBreak/>
        <w:t xml:space="preserve">novecientos cincuenta y dos con 27/100),  correspondientes  transferencias por  parte de la Tesorería Nacional, por conceptos de Regularizaciones de dicho Fondo, con una proyección de ingresos  en esta cuenta   al 31 de diciembre, de RD$153,378.00 (ciento cincuenta y tres mil trescientos setenta y ocho), referentes a dos regularizaciones de dicho fondos. </w:t>
      </w:r>
    </w:p>
    <w:p w14:paraId="16878A6F" w14:textId="1B614DF1" w:rsidR="009A3FC1" w:rsidRPr="000546FF" w:rsidRDefault="006C4983" w:rsidP="00F55447">
      <w:pPr>
        <w:spacing w:line="360" w:lineRule="auto"/>
        <w:jc w:val="both"/>
        <w:rPr>
          <w:rFonts w:eastAsia="Calibri"/>
          <w:noProof/>
          <w:color w:val="4C4747"/>
          <w:lang w:val="es-ES"/>
        </w:rPr>
      </w:pPr>
      <w:r w:rsidRPr="000546FF">
        <w:rPr>
          <w:rFonts w:eastAsia="Calibri"/>
          <w:noProof/>
          <w:color w:val="4C4747"/>
          <w:lang w:val="es-ES"/>
        </w:rPr>
        <w:t>Los ingresos indicados precedentemente,  adicionados  a la disponibilidad bancaria al 01/01/2024, ascendente a  RD$40,276.71  arroja un total recursos en cuentas durante el periodo de 01 diciembre al 29 noviembre de ,  RD$4,963,228.98 (cuatro millones novecientos sesenta y tres mil doscientos veintiocho mil con 98/100), de los cuales se realizaron débitos por  un valor total de RD$484,221.79 (cuatrocientos ochenta y cuatro mil doscientos veintiuno con 79/100),  para un 97% de ejecución de los balances internos (caja y/o banco).</w:t>
      </w:r>
    </w:p>
    <w:p w14:paraId="7EF7E838" w14:textId="77777777" w:rsidR="00BC21BC" w:rsidRPr="000546FF" w:rsidRDefault="00BC21BC" w:rsidP="00A07AB4">
      <w:pPr>
        <w:spacing w:line="240" w:lineRule="auto"/>
        <w:jc w:val="both"/>
        <w:rPr>
          <w:rFonts w:eastAsia="Calibri"/>
          <w:noProof/>
          <w:color w:val="4C4747"/>
          <w:lang w:val="es-ES"/>
        </w:rPr>
      </w:pPr>
    </w:p>
    <w:p w14:paraId="68EA5000" w14:textId="0F1B0356" w:rsidR="00BE4FCC" w:rsidRPr="000546FF" w:rsidRDefault="009A3FC1" w:rsidP="009A3FC1">
      <w:pPr>
        <w:spacing w:line="360" w:lineRule="auto"/>
        <w:jc w:val="center"/>
        <w:rPr>
          <w:rFonts w:eastAsia="Calibri"/>
          <w:noProof/>
          <w:color w:val="4C4747"/>
          <w:lang w:val="es-ES"/>
        </w:rPr>
      </w:pPr>
      <w:r w:rsidRPr="000546FF">
        <w:rPr>
          <w:rFonts w:eastAsia="Calibri"/>
          <w:noProof/>
          <w:color w:val="4C4747"/>
          <w:szCs w:val="18"/>
          <w:lang w:val="es-ES"/>
        </w:rPr>
        <w:t>DISPONIBILIDAD Y/O BALANCE INICIAL AL 01/0174/2024</w:t>
      </w:r>
    </w:p>
    <w:tbl>
      <w:tblPr>
        <w:tblW w:w="5969" w:type="dxa"/>
        <w:tblInd w:w="962" w:type="dxa"/>
        <w:tblCellMar>
          <w:left w:w="70" w:type="dxa"/>
          <w:right w:w="70" w:type="dxa"/>
        </w:tblCellMar>
        <w:tblLook w:val="04A0" w:firstRow="1" w:lastRow="0" w:firstColumn="1" w:lastColumn="0" w:noHBand="0" w:noVBand="1"/>
      </w:tblPr>
      <w:tblGrid>
        <w:gridCol w:w="3544"/>
        <w:gridCol w:w="2425"/>
      </w:tblGrid>
      <w:tr w:rsidR="006C4983" w:rsidRPr="000546FF" w14:paraId="221198BF" w14:textId="77777777" w:rsidTr="00ED0EBA">
        <w:trPr>
          <w:trHeight w:val="300"/>
        </w:trPr>
        <w:tc>
          <w:tcPr>
            <w:tcW w:w="3544"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622B977F" w14:textId="3DDBEB82" w:rsidR="006C4983" w:rsidRPr="000546FF" w:rsidRDefault="00C95539" w:rsidP="00BE4FCC">
            <w:pPr>
              <w:jc w:val="center"/>
              <w:rPr>
                <w:rFonts w:eastAsia="Calibri"/>
                <w:b/>
                <w:noProof/>
                <w:color w:val="FFFFFF" w:themeColor="background1"/>
                <w:szCs w:val="18"/>
                <w:lang w:val="es-ES"/>
              </w:rPr>
            </w:pPr>
            <w:r w:rsidRPr="000546FF">
              <w:rPr>
                <w:rFonts w:eastAsia="Calibri"/>
                <w:b/>
                <w:noProof/>
                <w:color w:val="FFFFFF" w:themeColor="background1"/>
                <w:szCs w:val="18"/>
                <w:lang w:val="es-ES"/>
              </w:rPr>
              <w:t>Cuenta</w:t>
            </w:r>
          </w:p>
        </w:tc>
        <w:tc>
          <w:tcPr>
            <w:tcW w:w="2425" w:type="dxa"/>
            <w:tcBorders>
              <w:top w:val="single" w:sz="4" w:space="0" w:color="auto"/>
              <w:left w:val="nil"/>
              <w:bottom w:val="single" w:sz="4" w:space="0" w:color="auto"/>
              <w:right w:val="single" w:sz="4" w:space="0" w:color="auto"/>
            </w:tcBorders>
            <w:shd w:val="clear" w:color="auto" w:fill="002060"/>
            <w:noWrap/>
            <w:vAlign w:val="bottom"/>
            <w:hideMark/>
          </w:tcPr>
          <w:p w14:paraId="3D5FDF98" w14:textId="05C4BFC8" w:rsidR="006C4983" w:rsidRPr="000546FF" w:rsidRDefault="00C95539" w:rsidP="00BE4FCC">
            <w:pPr>
              <w:jc w:val="center"/>
              <w:rPr>
                <w:rFonts w:eastAsia="Calibri"/>
                <w:b/>
                <w:noProof/>
                <w:color w:val="FFFFFF" w:themeColor="background1"/>
                <w:szCs w:val="18"/>
                <w:lang w:val="es-ES"/>
              </w:rPr>
            </w:pPr>
            <w:r w:rsidRPr="000546FF">
              <w:rPr>
                <w:rFonts w:eastAsia="Calibri"/>
                <w:b/>
                <w:noProof/>
                <w:color w:val="FFFFFF" w:themeColor="background1"/>
                <w:szCs w:val="18"/>
                <w:lang w:val="es-ES"/>
              </w:rPr>
              <w:t>Monto</w:t>
            </w:r>
          </w:p>
        </w:tc>
      </w:tr>
      <w:tr w:rsidR="000546FF" w:rsidRPr="000546FF" w14:paraId="430AD947" w14:textId="77777777" w:rsidTr="009A3FC1">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81D98A7" w14:textId="77777777" w:rsidR="006C4983" w:rsidRPr="000546FF" w:rsidRDefault="006C4983" w:rsidP="00012079">
            <w:pPr>
              <w:rPr>
                <w:rFonts w:eastAsia="Calibri"/>
                <w:noProof/>
                <w:color w:val="4C4747"/>
                <w:szCs w:val="18"/>
                <w:lang w:val="es-ES"/>
              </w:rPr>
            </w:pPr>
            <w:r w:rsidRPr="000546FF">
              <w:rPr>
                <w:rFonts w:eastAsia="Calibri"/>
                <w:noProof/>
                <w:color w:val="4C4747"/>
                <w:szCs w:val="18"/>
                <w:lang w:val="es-ES"/>
              </w:rPr>
              <w:t>010-500015-9 "Necesidades Diversas)</w:t>
            </w:r>
          </w:p>
        </w:tc>
        <w:tc>
          <w:tcPr>
            <w:tcW w:w="2425" w:type="dxa"/>
            <w:tcBorders>
              <w:top w:val="nil"/>
              <w:left w:val="nil"/>
              <w:bottom w:val="single" w:sz="4" w:space="0" w:color="auto"/>
              <w:right w:val="single" w:sz="4" w:space="0" w:color="auto"/>
            </w:tcBorders>
            <w:shd w:val="clear" w:color="auto" w:fill="auto"/>
            <w:noWrap/>
            <w:vAlign w:val="bottom"/>
            <w:hideMark/>
          </w:tcPr>
          <w:p w14:paraId="4275FA29" w14:textId="77777777" w:rsidR="006C4983" w:rsidRPr="000546FF" w:rsidRDefault="006C4983" w:rsidP="00012079">
            <w:pPr>
              <w:jc w:val="right"/>
              <w:rPr>
                <w:rFonts w:eastAsia="Calibri"/>
                <w:noProof/>
                <w:color w:val="4C4747"/>
                <w:szCs w:val="18"/>
                <w:lang w:val="es-ES"/>
              </w:rPr>
            </w:pPr>
            <w:r w:rsidRPr="000546FF">
              <w:rPr>
                <w:rFonts w:eastAsia="Calibri"/>
                <w:noProof/>
                <w:color w:val="4C4747"/>
                <w:szCs w:val="18"/>
                <w:lang w:val="es-ES"/>
              </w:rPr>
              <w:t>0.00</w:t>
            </w:r>
          </w:p>
        </w:tc>
      </w:tr>
      <w:tr w:rsidR="000546FF" w:rsidRPr="000546FF" w14:paraId="6B65E663" w14:textId="77777777" w:rsidTr="009A3FC1">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23E3F3B" w14:textId="77777777" w:rsidR="006C4983" w:rsidRPr="000546FF" w:rsidRDefault="006C4983" w:rsidP="00012079">
            <w:pPr>
              <w:rPr>
                <w:rFonts w:eastAsia="Calibri"/>
                <w:noProof/>
                <w:color w:val="4C4747"/>
                <w:szCs w:val="18"/>
                <w:lang w:val="es-ES"/>
              </w:rPr>
            </w:pPr>
            <w:r w:rsidRPr="000546FF">
              <w:rPr>
                <w:rFonts w:eastAsia="Calibri"/>
                <w:noProof/>
                <w:color w:val="4C4747"/>
                <w:szCs w:val="18"/>
                <w:lang w:val="es-ES"/>
              </w:rPr>
              <w:t>011-002008-1 "Fondo disponible)</w:t>
            </w:r>
          </w:p>
        </w:tc>
        <w:tc>
          <w:tcPr>
            <w:tcW w:w="2425" w:type="dxa"/>
            <w:tcBorders>
              <w:top w:val="nil"/>
              <w:left w:val="nil"/>
              <w:bottom w:val="single" w:sz="4" w:space="0" w:color="auto"/>
              <w:right w:val="single" w:sz="4" w:space="0" w:color="auto"/>
            </w:tcBorders>
            <w:shd w:val="clear" w:color="auto" w:fill="auto"/>
            <w:noWrap/>
            <w:vAlign w:val="bottom"/>
            <w:hideMark/>
          </w:tcPr>
          <w:p w14:paraId="790C6404" w14:textId="77777777" w:rsidR="006C4983" w:rsidRPr="000546FF" w:rsidRDefault="006C4983" w:rsidP="00012079">
            <w:pPr>
              <w:jc w:val="right"/>
              <w:rPr>
                <w:rFonts w:eastAsia="Calibri"/>
                <w:noProof/>
                <w:color w:val="4C4747"/>
                <w:szCs w:val="18"/>
                <w:lang w:val="es-ES"/>
              </w:rPr>
            </w:pPr>
            <w:r w:rsidRPr="000546FF">
              <w:rPr>
                <w:rFonts w:eastAsia="Calibri"/>
                <w:noProof/>
                <w:color w:val="4C4747"/>
                <w:szCs w:val="18"/>
                <w:lang w:val="es-ES"/>
              </w:rPr>
              <w:t>40,276.71</w:t>
            </w:r>
          </w:p>
        </w:tc>
      </w:tr>
      <w:tr w:rsidR="000546FF" w:rsidRPr="000546FF" w14:paraId="6EF36FDD" w14:textId="77777777" w:rsidTr="009A3FC1">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F444466" w14:textId="77777777" w:rsidR="006C4983" w:rsidRPr="000546FF" w:rsidRDefault="006C4983" w:rsidP="00012079">
            <w:pPr>
              <w:rPr>
                <w:rFonts w:eastAsia="Calibri"/>
                <w:noProof/>
                <w:color w:val="4C4747"/>
                <w:szCs w:val="18"/>
                <w:lang w:val="es-ES"/>
              </w:rPr>
            </w:pPr>
            <w:r w:rsidRPr="000546FF">
              <w:rPr>
                <w:rFonts w:eastAsia="Calibri"/>
                <w:noProof/>
                <w:color w:val="4C4747"/>
                <w:szCs w:val="18"/>
                <w:lang w:val="es-ES"/>
              </w:rPr>
              <w:t>TOTAL  BALANCE INICIAL 01/04/2024</w:t>
            </w:r>
          </w:p>
        </w:tc>
        <w:tc>
          <w:tcPr>
            <w:tcW w:w="2425" w:type="dxa"/>
            <w:tcBorders>
              <w:top w:val="nil"/>
              <w:left w:val="nil"/>
              <w:bottom w:val="single" w:sz="4" w:space="0" w:color="auto"/>
              <w:right w:val="single" w:sz="4" w:space="0" w:color="auto"/>
            </w:tcBorders>
            <w:shd w:val="clear" w:color="auto" w:fill="auto"/>
            <w:noWrap/>
            <w:vAlign w:val="bottom"/>
            <w:hideMark/>
          </w:tcPr>
          <w:p w14:paraId="3900CE34" w14:textId="77777777" w:rsidR="006C4983" w:rsidRPr="000546FF" w:rsidRDefault="006C4983" w:rsidP="00012079">
            <w:pPr>
              <w:jc w:val="right"/>
              <w:rPr>
                <w:rFonts w:eastAsia="Calibri"/>
                <w:noProof/>
                <w:color w:val="4C4747"/>
                <w:szCs w:val="18"/>
                <w:lang w:val="es-ES"/>
              </w:rPr>
            </w:pPr>
            <w:r w:rsidRPr="000546FF">
              <w:rPr>
                <w:rFonts w:eastAsia="Calibri"/>
                <w:noProof/>
                <w:color w:val="4C4747"/>
                <w:szCs w:val="18"/>
                <w:lang w:val="es-ES"/>
              </w:rPr>
              <w:t xml:space="preserve">40,276.71                                          </w:t>
            </w:r>
          </w:p>
        </w:tc>
      </w:tr>
    </w:tbl>
    <w:p w14:paraId="773EFEA0" w14:textId="3464D088" w:rsidR="006C4983" w:rsidRPr="000546FF" w:rsidRDefault="006C4983" w:rsidP="006C4983">
      <w:pPr>
        <w:spacing w:line="360" w:lineRule="auto"/>
        <w:jc w:val="both"/>
        <w:rPr>
          <w:b/>
          <w:color w:val="4C4747"/>
          <w:sz w:val="18"/>
          <w:szCs w:val="18"/>
          <w:lang w:val="es-ES"/>
        </w:rPr>
      </w:pPr>
    </w:p>
    <w:p w14:paraId="3FBC10D9" w14:textId="77777777" w:rsidR="00C278CA" w:rsidRPr="000546FF" w:rsidRDefault="00C278CA" w:rsidP="00AE2F82">
      <w:pPr>
        <w:spacing w:line="360" w:lineRule="auto"/>
        <w:jc w:val="center"/>
        <w:rPr>
          <w:rFonts w:eastAsia="Calibri"/>
          <w:noProof/>
          <w:color w:val="4C4747"/>
          <w:szCs w:val="18"/>
          <w:lang w:val="es-ES"/>
        </w:rPr>
      </w:pPr>
    </w:p>
    <w:p w14:paraId="681A456F" w14:textId="77777777" w:rsidR="00C278CA" w:rsidRPr="000546FF" w:rsidRDefault="00C278CA" w:rsidP="00AE2F82">
      <w:pPr>
        <w:spacing w:line="360" w:lineRule="auto"/>
        <w:jc w:val="center"/>
        <w:rPr>
          <w:rFonts w:eastAsia="Calibri"/>
          <w:noProof/>
          <w:color w:val="4C4747"/>
          <w:szCs w:val="18"/>
          <w:lang w:val="es-ES"/>
        </w:rPr>
      </w:pPr>
    </w:p>
    <w:p w14:paraId="13DAD386" w14:textId="74257C80" w:rsidR="00C278CA" w:rsidRPr="000546FF" w:rsidRDefault="00C278CA" w:rsidP="00A07AB4">
      <w:pPr>
        <w:spacing w:line="360" w:lineRule="auto"/>
        <w:rPr>
          <w:rFonts w:eastAsia="Calibri"/>
          <w:noProof/>
          <w:color w:val="4C4747"/>
          <w:szCs w:val="18"/>
          <w:lang w:val="es-ES"/>
        </w:rPr>
      </w:pPr>
    </w:p>
    <w:p w14:paraId="5D26275F" w14:textId="2305C14F" w:rsidR="00A07AB4" w:rsidRDefault="00A07AB4" w:rsidP="00A07AB4">
      <w:pPr>
        <w:spacing w:line="360" w:lineRule="auto"/>
        <w:rPr>
          <w:rFonts w:eastAsia="Calibri"/>
          <w:noProof/>
          <w:color w:val="4C4747"/>
          <w:szCs w:val="18"/>
          <w:lang w:val="es-ES"/>
        </w:rPr>
      </w:pPr>
    </w:p>
    <w:p w14:paraId="2ED5BEEE" w14:textId="77777777" w:rsidR="000546FF" w:rsidRPr="000546FF" w:rsidRDefault="000546FF" w:rsidP="00A07AB4">
      <w:pPr>
        <w:spacing w:line="360" w:lineRule="auto"/>
        <w:rPr>
          <w:rFonts w:eastAsia="Calibri"/>
          <w:noProof/>
          <w:color w:val="4C4747"/>
          <w:szCs w:val="18"/>
          <w:lang w:val="es-ES"/>
        </w:rPr>
      </w:pPr>
    </w:p>
    <w:p w14:paraId="46BB2BB9" w14:textId="5A51EC15" w:rsidR="006C4983" w:rsidRPr="000546FF" w:rsidRDefault="006C4983" w:rsidP="00AE2F82">
      <w:pPr>
        <w:spacing w:line="360" w:lineRule="auto"/>
        <w:jc w:val="center"/>
        <w:rPr>
          <w:rFonts w:eastAsia="Calibri"/>
          <w:noProof/>
          <w:color w:val="4C4747"/>
          <w:szCs w:val="18"/>
          <w:lang w:val="es-ES"/>
        </w:rPr>
      </w:pPr>
      <w:r w:rsidRPr="000546FF">
        <w:rPr>
          <w:rFonts w:eastAsia="Calibri"/>
          <w:noProof/>
          <w:color w:val="4C4747"/>
          <w:szCs w:val="18"/>
          <w:lang w:val="es-ES"/>
        </w:rPr>
        <w:lastRenderedPageBreak/>
        <w:t>DETALLE DE INGRESOS Y DISPONIBILIDAD</w:t>
      </w:r>
    </w:p>
    <w:tbl>
      <w:tblPr>
        <w:tblW w:w="7597" w:type="dxa"/>
        <w:jc w:val="center"/>
        <w:tblCellMar>
          <w:left w:w="70" w:type="dxa"/>
          <w:right w:w="70" w:type="dxa"/>
        </w:tblCellMar>
        <w:tblLook w:val="04A0" w:firstRow="1" w:lastRow="0" w:firstColumn="1" w:lastColumn="0" w:noHBand="0" w:noVBand="1"/>
      </w:tblPr>
      <w:tblGrid>
        <w:gridCol w:w="2191"/>
        <w:gridCol w:w="2560"/>
        <w:gridCol w:w="1434"/>
        <w:gridCol w:w="1640"/>
      </w:tblGrid>
      <w:tr w:rsidR="006C4983" w:rsidRPr="000546FF" w14:paraId="23325380" w14:textId="77777777" w:rsidTr="00ED0EBA">
        <w:trPr>
          <w:trHeight w:val="300"/>
          <w:jc w:val="center"/>
        </w:trPr>
        <w:tc>
          <w:tcPr>
            <w:tcW w:w="2191"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15892BC1" w14:textId="53D77FFC" w:rsidR="006C4983" w:rsidRPr="000546FF" w:rsidRDefault="00C95539" w:rsidP="00012079">
            <w:pPr>
              <w:rPr>
                <w:rFonts w:eastAsia="Calibri"/>
                <w:b/>
                <w:noProof/>
                <w:color w:val="FFFFFF" w:themeColor="background1"/>
                <w:szCs w:val="18"/>
                <w:lang w:val="es-ES"/>
              </w:rPr>
            </w:pPr>
            <w:r w:rsidRPr="000546FF">
              <w:rPr>
                <w:rFonts w:eastAsia="Calibri"/>
                <w:b/>
                <w:noProof/>
                <w:color w:val="FFFFFF" w:themeColor="background1"/>
                <w:szCs w:val="18"/>
                <w:lang w:val="es-ES"/>
              </w:rPr>
              <w:t>Cuenta</w:t>
            </w:r>
          </w:p>
        </w:tc>
        <w:tc>
          <w:tcPr>
            <w:tcW w:w="2560" w:type="dxa"/>
            <w:tcBorders>
              <w:top w:val="single" w:sz="4" w:space="0" w:color="auto"/>
              <w:left w:val="nil"/>
              <w:bottom w:val="single" w:sz="4" w:space="0" w:color="auto"/>
              <w:right w:val="single" w:sz="4" w:space="0" w:color="auto"/>
            </w:tcBorders>
            <w:shd w:val="clear" w:color="auto" w:fill="002060"/>
            <w:noWrap/>
            <w:vAlign w:val="bottom"/>
            <w:hideMark/>
          </w:tcPr>
          <w:p w14:paraId="4A6052E5" w14:textId="314EBEC5" w:rsidR="006C4983" w:rsidRPr="000546FF" w:rsidRDefault="00C95539" w:rsidP="00012079">
            <w:pPr>
              <w:rPr>
                <w:rFonts w:eastAsia="Calibri"/>
                <w:b/>
                <w:noProof/>
                <w:color w:val="FFFFFF" w:themeColor="background1"/>
                <w:szCs w:val="18"/>
                <w:lang w:val="es-ES"/>
              </w:rPr>
            </w:pPr>
            <w:r w:rsidRPr="000546FF">
              <w:rPr>
                <w:rFonts w:eastAsia="Calibri"/>
                <w:b/>
                <w:noProof/>
                <w:color w:val="FFFFFF" w:themeColor="background1"/>
                <w:szCs w:val="18"/>
                <w:lang w:val="es-ES"/>
              </w:rPr>
              <w:t>Concepto</w:t>
            </w:r>
          </w:p>
        </w:tc>
        <w:tc>
          <w:tcPr>
            <w:tcW w:w="1209" w:type="dxa"/>
            <w:tcBorders>
              <w:top w:val="single" w:sz="4" w:space="0" w:color="auto"/>
              <w:left w:val="nil"/>
              <w:bottom w:val="single" w:sz="4" w:space="0" w:color="auto"/>
              <w:right w:val="single" w:sz="4" w:space="0" w:color="auto"/>
            </w:tcBorders>
            <w:shd w:val="clear" w:color="auto" w:fill="002060"/>
            <w:noWrap/>
            <w:vAlign w:val="bottom"/>
            <w:hideMark/>
          </w:tcPr>
          <w:p w14:paraId="6C58F57A" w14:textId="5EF3559B" w:rsidR="006C4983" w:rsidRPr="000546FF" w:rsidRDefault="00C95539" w:rsidP="00012079">
            <w:pPr>
              <w:rPr>
                <w:rFonts w:eastAsia="Calibri"/>
                <w:b/>
                <w:noProof/>
                <w:color w:val="FFFFFF" w:themeColor="background1"/>
                <w:szCs w:val="18"/>
                <w:lang w:val="es-ES"/>
              </w:rPr>
            </w:pPr>
            <w:r w:rsidRPr="000546FF">
              <w:rPr>
                <w:rFonts w:eastAsia="Calibri"/>
                <w:b/>
                <w:noProof/>
                <w:color w:val="FFFFFF" w:themeColor="background1"/>
                <w:szCs w:val="18"/>
                <w:lang w:val="es-ES"/>
              </w:rPr>
              <w:t xml:space="preserve"> Fecha</w:t>
            </w:r>
          </w:p>
        </w:tc>
        <w:tc>
          <w:tcPr>
            <w:tcW w:w="1637" w:type="dxa"/>
            <w:tcBorders>
              <w:top w:val="single" w:sz="4" w:space="0" w:color="auto"/>
              <w:left w:val="nil"/>
              <w:bottom w:val="single" w:sz="4" w:space="0" w:color="auto"/>
              <w:right w:val="single" w:sz="4" w:space="0" w:color="auto"/>
            </w:tcBorders>
            <w:shd w:val="clear" w:color="auto" w:fill="002060"/>
            <w:noWrap/>
            <w:vAlign w:val="bottom"/>
            <w:hideMark/>
          </w:tcPr>
          <w:p w14:paraId="2BCE44CE" w14:textId="738C5B17" w:rsidR="006C4983" w:rsidRPr="000546FF" w:rsidRDefault="00C95539" w:rsidP="00012079">
            <w:pPr>
              <w:rPr>
                <w:rFonts w:eastAsia="Calibri"/>
                <w:b/>
                <w:noProof/>
                <w:color w:val="FFFFFF" w:themeColor="background1"/>
                <w:szCs w:val="18"/>
                <w:lang w:val="es-ES"/>
              </w:rPr>
            </w:pPr>
            <w:r w:rsidRPr="000546FF">
              <w:rPr>
                <w:rFonts w:eastAsia="Calibri"/>
                <w:b/>
                <w:noProof/>
                <w:color w:val="FFFFFF" w:themeColor="background1"/>
                <w:szCs w:val="18"/>
                <w:lang w:val="es-ES"/>
              </w:rPr>
              <w:t>Monto</w:t>
            </w:r>
          </w:p>
        </w:tc>
      </w:tr>
      <w:tr w:rsidR="006C4983" w:rsidRPr="000546FF" w14:paraId="3F37CC9A" w14:textId="77777777" w:rsidTr="009A3FC1">
        <w:trPr>
          <w:trHeight w:val="300"/>
          <w:jc w:val="center"/>
        </w:trPr>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5CBA25F9" w14:textId="77777777" w:rsidR="006C4983" w:rsidRPr="000546FF" w:rsidRDefault="006C4983" w:rsidP="00012079">
            <w:pPr>
              <w:rPr>
                <w:rFonts w:eastAsia="Calibri"/>
                <w:noProof/>
                <w:color w:val="4C4747"/>
                <w:szCs w:val="18"/>
                <w:lang w:val="es-ES"/>
              </w:rPr>
            </w:pPr>
            <w:r w:rsidRPr="000546FF">
              <w:rPr>
                <w:rFonts w:eastAsia="Calibri"/>
                <w:noProof/>
                <w:color w:val="4C4747"/>
                <w:szCs w:val="18"/>
                <w:lang w:val="es-ES"/>
              </w:rPr>
              <w:t>010-5000015-9 "Necesidades Diversas"</w:t>
            </w:r>
          </w:p>
        </w:tc>
        <w:tc>
          <w:tcPr>
            <w:tcW w:w="2560" w:type="dxa"/>
            <w:tcBorders>
              <w:top w:val="nil"/>
              <w:left w:val="nil"/>
              <w:bottom w:val="single" w:sz="4" w:space="0" w:color="auto"/>
              <w:right w:val="single" w:sz="4" w:space="0" w:color="auto"/>
            </w:tcBorders>
            <w:shd w:val="clear" w:color="auto" w:fill="auto"/>
            <w:noWrap/>
            <w:vAlign w:val="bottom"/>
            <w:hideMark/>
          </w:tcPr>
          <w:p w14:paraId="6C4F9E71" w14:textId="77777777" w:rsidR="006C4983" w:rsidRPr="000546FF" w:rsidRDefault="006C4983" w:rsidP="00012079">
            <w:pPr>
              <w:rPr>
                <w:rFonts w:eastAsia="Calibri"/>
                <w:noProof/>
                <w:color w:val="4C4747"/>
                <w:szCs w:val="18"/>
                <w:lang w:val="es-ES"/>
              </w:rPr>
            </w:pPr>
            <w:r w:rsidRPr="000546FF">
              <w:rPr>
                <w:rFonts w:eastAsia="Calibri"/>
                <w:noProof/>
                <w:color w:val="4C4747"/>
                <w:szCs w:val="18"/>
                <w:lang w:val="es-ES"/>
              </w:rPr>
              <w:t xml:space="preserve">Balance inicial </w:t>
            </w:r>
          </w:p>
        </w:tc>
        <w:tc>
          <w:tcPr>
            <w:tcW w:w="1209" w:type="dxa"/>
            <w:tcBorders>
              <w:top w:val="nil"/>
              <w:left w:val="nil"/>
              <w:bottom w:val="single" w:sz="4" w:space="0" w:color="auto"/>
              <w:right w:val="single" w:sz="4" w:space="0" w:color="auto"/>
            </w:tcBorders>
            <w:shd w:val="clear" w:color="auto" w:fill="auto"/>
            <w:noWrap/>
            <w:vAlign w:val="bottom"/>
            <w:hideMark/>
          </w:tcPr>
          <w:p w14:paraId="457E3ED9" w14:textId="77777777" w:rsidR="006C4983" w:rsidRPr="000546FF" w:rsidRDefault="006C4983" w:rsidP="00012079">
            <w:pPr>
              <w:jc w:val="right"/>
              <w:rPr>
                <w:rFonts w:eastAsia="Calibri"/>
                <w:noProof/>
                <w:color w:val="4C4747"/>
                <w:szCs w:val="18"/>
                <w:lang w:val="es-ES"/>
              </w:rPr>
            </w:pPr>
            <w:r w:rsidRPr="000546FF">
              <w:rPr>
                <w:rFonts w:eastAsia="Calibri"/>
                <w:noProof/>
                <w:color w:val="4C4747"/>
                <w:szCs w:val="18"/>
                <w:lang w:val="es-ES"/>
              </w:rPr>
              <w:t>01/01/2024</w:t>
            </w:r>
          </w:p>
        </w:tc>
        <w:tc>
          <w:tcPr>
            <w:tcW w:w="1637" w:type="dxa"/>
            <w:tcBorders>
              <w:top w:val="nil"/>
              <w:left w:val="nil"/>
              <w:bottom w:val="single" w:sz="4" w:space="0" w:color="auto"/>
              <w:right w:val="single" w:sz="4" w:space="0" w:color="auto"/>
            </w:tcBorders>
            <w:shd w:val="clear" w:color="auto" w:fill="auto"/>
            <w:noWrap/>
            <w:vAlign w:val="bottom"/>
            <w:hideMark/>
          </w:tcPr>
          <w:p w14:paraId="173DF6F5" w14:textId="77777777" w:rsidR="006C4983" w:rsidRPr="000546FF" w:rsidRDefault="006C4983" w:rsidP="00012079">
            <w:pPr>
              <w:rPr>
                <w:rFonts w:eastAsia="Calibri"/>
                <w:noProof/>
                <w:color w:val="4C4747"/>
                <w:szCs w:val="18"/>
                <w:lang w:val="es-ES"/>
              </w:rPr>
            </w:pPr>
            <w:r w:rsidRPr="000546FF">
              <w:rPr>
                <w:rFonts w:eastAsia="Calibri"/>
                <w:noProof/>
                <w:color w:val="4C4747"/>
                <w:szCs w:val="18"/>
                <w:lang w:val="es-ES"/>
              </w:rPr>
              <w:t xml:space="preserve">                                  -   </w:t>
            </w:r>
          </w:p>
        </w:tc>
      </w:tr>
      <w:tr w:rsidR="000546FF" w:rsidRPr="000546FF" w14:paraId="67CD42BA" w14:textId="77777777" w:rsidTr="009A3FC1">
        <w:trPr>
          <w:trHeight w:val="300"/>
          <w:jc w:val="center"/>
        </w:trPr>
        <w:tc>
          <w:tcPr>
            <w:tcW w:w="2191" w:type="dxa"/>
            <w:tcBorders>
              <w:top w:val="single" w:sz="4" w:space="0" w:color="auto"/>
              <w:left w:val="single" w:sz="4" w:space="0" w:color="auto"/>
              <w:bottom w:val="single" w:sz="4" w:space="0" w:color="auto"/>
            </w:tcBorders>
            <w:shd w:val="clear" w:color="auto" w:fill="auto"/>
            <w:noWrap/>
            <w:vAlign w:val="bottom"/>
          </w:tcPr>
          <w:p w14:paraId="5AB1013E" w14:textId="77777777" w:rsidR="006C4983" w:rsidRPr="000546FF" w:rsidRDefault="006C4983" w:rsidP="00012079">
            <w:pPr>
              <w:rPr>
                <w:rFonts w:eastAsia="Calibri"/>
                <w:noProof/>
                <w:color w:val="4C4747"/>
                <w:szCs w:val="18"/>
                <w:lang w:val="es-ES"/>
              </w:rPr>
            </w:pPr>
          </w:p>
        </w:tc>
        <w:tc>
          <w:tcPr>
            <w:tcW w:w="2560" w:type="dxa"/>
            <w:tcBorders>
              <w:top w:val="single" w:sz="4" w:space="0" w:color="auto"/>
              <w:bottom w:val="single" w:sz="4" w:space="0" w:color="auto"/>
            </w:tcBorders>
            <w:shd w:val="clear" w:color="auto" w:fill="auto"/>
            <w:noWrap/>
            <w:vAlign w:val="bottom"/>
          </w:tcPr>
          <w:p w14:paraId="5389846F" w14:textId="77777777" w:rsidR="006C4983" w:rsidRPr="000546FF" w:rsidRDefault="006C4983" w:rsidP="00012079">
            <w:pPr>
              <w:rPr>
                <w:rFonts w:eastAsia="Calibri"/>
                <w:noProof/>
                <w:color w:val="4C4747"/>
                <w:szCs w:val="18"/>
                <w:lang w:val="es-ES"/>
              </w:rPr>
            </w:pPr>
            <w:r w:rsidRPr="000546FF">
              <w:rPr>
                <w:rFonts w:eastAsia="Calibri"/>
                <w:noProof/>
                <w:color w:val="4C4747"/>
                <w:szCs w:val="18"/>
                <w:lang w:val="es-ES"/>
              </w:rPr>
              <w:t>Transferencia apoyo presupuestario</w:t>
            </w:r>
          </w:p>
        </w:tc>
        <w:tc>
          <w:tcPr>
            <w:tcW w:w="1209" w:type="dxa"/>
            <w:tcBorders>
              <w:top w:val="single" w:sz="4" w:space="0" w:color="auto"/>
              <w:bottom w:val="single" w:sz="4" w:space="0" w:color="auto"/>
              <w:right w:val="single" w:sz="4" w:space="0" w:color="auto"/>
            </w:tcBorders>
            <w:shd w:val="clear" w:color="auto" w:fill="auto"/>
            <w:noWrap/>
            <w:vAlign w:val="bottom"/>
          </w:tcPr>
          <w:p w14:paraId="5DAA7927" w14:textId="77777777" w:rsidR="006C4983" w:rsidRPr="000546FF" w:rsidRDefault="006C4983" w:rsidP="00012079">
            <w:pPr>
              <w:rPr>
                <w:rFonts w:eastAsia="Calibri"/>
                <w:noProof/>
                <w:color w:val="4C4747"/>
                <w:szCs w:val="18"/>
                <w:lang w:val="es-ES"/>
              </w:rPr>
            </w:pPr>
            <w:r w:rsidRPr="000546FF">
              <w:rPr>
                <w:rFonts w:eastAsia="Calibri"/>
                <w:noProof/>
                <w:color w:val="4C4747"/>
                <w:szCs w:val="18"/>
                <w:lang w:val="es-ES"/>
              </w:rPr>
              <w:t xml:space="preserve">     22/11/2024</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6FF6BD68" w14:textId="77777777" w:rsidR="006C4983" w:rsidRPr="000546FF" w:rsidRDefault="006C4983" w:rsidP="00012079">
            <w:pPr>
              <w:jc w:val="right"/>
              <w:rPr>
                <w:rFonts w:eastAsia="Calibri"/>
                <w:noProof/>
                <w:color w:val="4C4747"/>
                <w:szCs w:val="18"/>
                <w:lang w:val="es-ES"/>
              </w:rPr>
            </w:pPr>
            <w:r w:rsidRPr="000546FF">
              <w:rPr>
                <w:rFonts w:eastAsia="Calibri"/>
                <w:noProof/>
                <w:color w:val="4C4747"/>
                <w:szCs w:val="18"/>
                <w:lang w:val="es-ES"/>
              </w:rPr>
              <w:t>4,500,000.00</w:t>
            </w:r>
          </w:p>
        </w:tc>
      </w:tr>
      <w:tr w:rsidR="000546FF" w:rsidRPr="000546FF" w14:paraId="26823CFF" w14:textId="77777777" w:rsidTr="009A3FC1">
        <w:trPr>
          <w:trHeight w:val="300"/>
          <w:jc w:val="center"/>
        </w:trPr>
        <w:tc>
          <w:tcPr>
            <w:tcW w:w="2191" w:type="dxa"/>
            <w:tcBorders>
              <w:top w:val="single" w:sz="4" w:space="0" w:color="auto"/>
              <w:left w:val="single" w:sz="4" w:space="0" w:color="auto"/>
              <w:bottom w:val="single" w:sz="4" w:space="0" w:color="auto"/>
            </w:tcBorders>
            <w:shd w:val="clear" w:color="auto" w:fill="auto"/>
            <w:noWrap/>
            <w:vAlign w:val="bottom"/>
            <w:hideMark/>
          </w:tcPr>
          <w:p w14:paraId="4885D4D4" w14:textId="77777777" w:rsidR="006C4983" w:rsidRPr="000546FF" w:rsidRDefault="006C4983" w:rsidP="00012079">
            <w:pPr>
              <w:rPr>
                <w:rFonts w:eastAsia="Calibri"/>
                <w:noProof/>
                <w:color w:val="4C4747"/>
                <w:szCs w:val="18"/>
                <w:lang w:val="es-ES"/>
              </w:rPr>
            </w:pPr>
            <w:r w:rsidRPr="000546FF">
              <w:rPr>
                <w:rFonts w:eastAsia="Calibri"/>
                <w:noProof/>
                <w:color w:val="4C4747"/>
                <w:szCs w:val="18"/>
                <w:lang w:val="es-ES"/>
              </w:rPr>
              <w:t>TOTAL NECESIDADES</w:t>
            </w:r>
          </w:p>
        </w:tc>
        <w:tc>
          <w:tcPr>
            <w:tcW w:w="2560" w:type="dxa"/>
            <w:tcBorders>
              <w:top w:val="single" w:sz="4" w:space="0" w:color="auto"/>
              <w:bottom w:val="single" w:sz="4" w:space="0" w:color="auto"/>
            </w:tcBorders>
            <w:shd w:val="clear" w:color="auto" w:fill="auto"/>
            <w:noWrap/>
            <w:vAlign w:val="bottom"/>
            <w:hideMark/>
          </w:tcPr>
          <w:p w14:paraId="51429B23" w14:textId="77777777" w:rsidR="006C4983" w:rsidRPr="000546FF" w:rsidRDefault="006C4983" w:rsidP="00012079">
            <w:pPr>
              <w:rPr>
                <w:rFonts w:eastAsia="Calibri"/>
                <w:noProof/>
                <w:color w:val="4C4747"/>
                <w:szCs w:val="18"/>
                <w:lang w:val="es-ES"/>
              </w:rPr>
            </w:pPr>
            <w:r w:rsidRPr="000546FF">
              <w:rPr>
                <w:rFonts w:eastAsia="Calibri"/>
                <w:noProof/>
                <w:color w:val="4C4747"/>
                <w:szCs w:val="18"/>
                <w:lang w:val="es-ES"/>
              </w:rPr>
              <w:t> </w:t>
            </w:r>
          </w:p>
        </w:tc>
        <w:tc>
          <w:tcPr>
            <w:tcW w:w="1209" w:type="dxa"/>
            <w:tcBorders>
              <w:top w:val="single" w:sz="4" w:space="0" w:color="auto"/>
              <w:bottom w:val="single" w:sz="4" w:space="0" w:color="auto"/>
              <w:right w:val="single" w:sz="4" w:space="0" w:color="auto"/>
            </w:tcBorders>
            <w:shd w:val="clear" w:color="auto" w:fill="auto"/>
            <w:noWrap/>
            <w:vAlign w:val="bottom"/>
            <w:hideMark/>
          </w:tcPr>
          <w:p w14:paraId="03466A8E" w14:textId="77777777" w:rsidR="006C4983" w:rsidRPr="000546FF" w:rsidRDefault="006C4983" w:rsidP="00012079">
            <w:pPr>
              <w:rPr>
                <w:rFonts w:eastAsia="Calibri"/>
                <w:noProof/>
                <w:color w:val="4C4747"/>
                <w:szCs w:val="18"/>
                <w:lang w:val="es-ES"/>
              </w:rPr>
            </w:pPr>
            <w:r w:rsidRPr="000546FF">
              <w:rPr>
                <w:rFonts w:eastAsia="Calibri"/>
                <w:noProof/>
                <w:color w:val="4C4747"/>
                <w:szCs w:val="18"/>
                <w:lang w:val="es-ES"/>
              </w:rPr>
              <w:t> </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3F727F16" w14:textId="77777777" w:rsidR="006C4983" w:rsidRPr="000546FF" w:rsidRDefault="006C4983" w:rsidP="00012079">
            <w:pPr>
              <w:rPr>
                <w:rFonts w:eastAsia="Calibri"/>
                <w:noProof/>
                <w:color w:val="4C4747"/>
                <w:szCs w:val="18"/>
                <w:lang w:val="es-ES"/>
              </w:rPr>
            </w:pPr>
            <w:r w:rsidRPr="000546FF">
              <w:rPr>
                <w:rFonts w:eastAsia="Calibri"/>
                <w:noProof/>
                <w:color w:val="4C4747"/>
                <w:szCs w:val="18"/>
                <w:lang w:val="es-ES"/>
              </w:rPr>
              <w:t xml:space="preserve">                 4,500,000.00                  </w:t>
            </w:r>
          </w:p>
        </w:tc>
      </w:tr>
      <w:tr w:rsidR="000546FF" w:rsidRPr="000546FF" w14:paraId="678D9D0A" w14:textId="77777777" w:rsidTr="009A3FC1">
        <w:trPr>
          <w:trHeight w:val="300"/>
          <w:jc w:val="center"/>
        </w:trPr>
        <w:tc>
          <w:tcPr>
            <w:tcW w:w="2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AD07C" w14:textId="77777777" w:rsidR="006C4983" w:rsidRPr="000546FF" w:rsidRDefault="006C4983" w:rsidP="00012079">
            <w:pPr>
              <w:rPr>
                <w:rFonts w:eastAsia="Calibri"/>
                <w:noProof/>
                <w:color w:val="4C4747"/>
                <w:szCs w:val="18"/>
                <w:lang w:val="es-ES"/>
              </w:rPr>
            </w:pPr>
            <w:r w:rsidRPr="000546FF">
              <w:rPr>
                <w:rFonts w:eastAsia="Calibri"/>
                <w:noProof/>
                <w:color w:val="4C4747"/>
                <w:szCs w:val="18"/>
                <w:lang w:val="es-ES"/>
              </w:rPr>
              <w:t>011-002008-1 "Fondo disponible"</w:t>
            </w:r>
          </w:p>
        </w:tc>
        <w:tc>
          <w:tcPr>
            <w:tcW w:w="2560" w:type="dxa"/>
            <w:tcBorders>
              <w:top w:val="single" w:sz="4" w:space="0" w:color="auto"/>
              <w:left w:val="nil"/>
              <w:bottom w:val="single" w:sz="4" w:space="0" w:color="auto"/>
              <w:right w:val="single" w:sz="4" w:space="0" w:color="auto"/>
            </w:tcBorders>
            <w:shd w:val="clear" w:color="auto" w:fill="auto"/>
            <w:noWrap/>
            <w:vAlign w:val="bottom"/>
            <w:hideMark/>
          </w:tcPr>
          <w:p w14:paraId="35CD1AAF" w14:textId="77777777" w:rsidR="006C4983" w:rsidRPr="000546FF" w:rsidRDefault="006C4983" w:rsidP="00012079">
            <w:pPr>
              <w:rPr>
                <w:rFonts w:eastAsia="Calibri"/>
                <w:noProof/>
                <w:color w:val="4C4747"/>
                <w:szCs w:val="18"/>
                <w:lang w:val="es-ES"/>
              </w:rPr>
            </w:pPr>
            <w:r w:rsidRPr="000546FF">
              <w:rPr>
                <w:rFonts w:eastAsia="Calibri"/>
                <w:noProof/>
                <w:color w:val="4C4747"/>
                <w:szCs w:val="18"/>
                <w:lang w:val="es-ES"/>
              </w:rPr>
              <w:t>Balance inicial</w:t>
            </w:r>
          </w:p>
        </w:tc>
        <w:tc>
          <w:tcPr>
            <w:tcW w:w="1209" w:type="dxa"/>
            <w:tcBorders>
              <w:top w:val="single" w:sz="4" w:space="0" w:color="auto"/>
              <w:left w:val="nil"/>
              <w:bottom w:val="single" w:sz="4" w:space="0" w:color="auto"/>
              <w:right w:val="single" w:sz="4" w:space="0" w:color="auto"/>
            </w:tcBorders>
            <w:shd w:val="clear" w:color="auto" w:fill="auto"/>
            <w:noWrap/>
            <w:vAlign w:val="bottom"/>
            <w:hideMark/>
          </w:tcPr>
          <w:p w14:paraId="18858C4F" w14:textId="77777777" w:rsidR="006C4983" w:rsidRPr="000546FF" w:rsidRDefault="006C4983" w:rsidP="00012079">
            <w:pPr>
              <w:jc w:val="right"/>
              <w:rPr>
                <w:rFonts w:eastAsia="Calibri"/>
                <w:noProof/>
                <w:color w:val="4C4747"/>
                <w:szCs w:val="18"/>
                <w:lang w:val="es-ES"/>
              </w:rPr>
            </w:pPr>
            <w:r w:rsidRPr="000546FF">
              <w:rPr>
                <w:rFonts w:eastAsia="Calibri"/>
                <w:noProof/>
                <w:color w:val="4C4747"/>
                <w:szCs w:val="18"/>
                <w:lang w:val="es-ES"/>
              </w:rPr>
              <w:t>01/01/2024</w:t>
            </w:r>
          </w:p>
        </w:tc>
        <w:tc>
          <w:tcPr>
            <w:tcW w:w="1637" w:type="dxa"/>
            <w:tcBorders>
              <w:top w:val="nil"/>
              <w:left w:val="nil"/>
              <w:bottom w:val="single" w:sz="4" w:space="0" w:color="auto"/>
              <w:right w:val="single" w:sz="4" w:space="0" w:color="auto"/>
            </w:tcBorders>
            <w:shd w:val="clear" w:color="auto" w:fill="auto"/>
            <w:noWrap/>
            <w:vAlign w:val="bottom"/>
            <w:hideMark/>
          </w:tcPr>
          <w:p w14:paraId="56647948" w14:textId="77777777" w:rsidR="006C4983" w:rsidRPr="000546FF" w:rsidRDefault="006C4983" w:rsidP="00012079">
            <w:pPr>
              <w:jc w:val="right"/>
              <w:rPr>
                <w:rFonts w:eastAsia="Calibri"/>
                <w:noProof/>
                <w:color w:val="4C4747"/>
                <w:szCs w:val="18"/>
                <w:lang w:val="es-ES"/>
              </w:rPr>
            </w:pPr>
            <w:r w:rsidRPr="000546FF">
              <w:rPr>
                <w:rFonts w:eastAsia="Calibri"/>
                <w:noProof/>
                <w:color w:val="4C4747"/>
                <w:szCs w:val="18"/>
                <w:lang w:val="es-ES"/>
              </w:rPr>
              <w:t xml:space="preserve">             40,276.71 </w:t>
            </w:r>
          </w:p>
        </w:tc>
      </w:tr>
      <w:tr w:rsidR="000546FF" w:rsidRPr="000546FF" w14:paraId="39B1FA07" w14:textId="77777777" w:rsidTr="009A3FC1">
        <w:trPr>
          <w:trHeight w:val="300"/>
          <w:jc w:val="center"/>
        </w:trPr>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3ECE7953" w14:textId="77777777" w:rsidR="006C4983" w:rsidRPr="000546FF" w:rsidRDefault="006C4983" w:rsidP="00012079">
            <w:pPr>
              <w:rPr>
                <w:rFonts w:eastAsia="Calibri"/>
                <w:noProof/>
                <w:color w:val="4C4747"/>
                <w:szCs w:val="18"/>
                <w:lang w:val="es-ES"/>
              </w:rPr>
            </w:pPr>
            <w:r w:rsidRPr="000546FF">
              <w:rPr>
                <w:rFonts w:eastAsia="Calibri"/>
                <w:noProof/>
                <w:color w:val="4C4747"/>
                <w:szCs w:val="18"/>
                <w:lang w:val="es-ES"/>
              </w:rPr>
              <w:t> </w:t>
            </w:r>
          </w:p>
        </w:tc>
        <w:tc>
          <w:tcPr>
            <w:tcW w:w="2560" w:type="dxa"/>
            <w:tcBorders>
              <w:top w:val="nil"/>
              <w:left w:val="nil"/>
              <w:bottom w:val="single" w:sz="4" w:space="0" w:color="auto"/>
              <w:right w:val="single" w:sz="4" w:space="0" w:color="auto"/>
            </w:tcBorders>
            <w:shd w:val="clear" w:color="auto" w:fill="auto"/>
            <w:noWrap/>
            <w:vAlign w:val="bottom"/>
            <w:hideMark/>
          </w:tcPr>
          <w:p w14:paraId="12114630" w14:textId="77777777" w:rsidR="006C4983" w:rsidRPr="000546FF" w:rsidRDefault="006C4983" w:rsidP="00012079">
            <w:pPr>
              <w:rPr>
                <w:rFonts w:eastAsia="Calibri"/>
                <w:noProof/>
                <w:color w:val="4C4747"/>
                <w:szCs w:val="18"/>
                <w:lang w:val="es-ES"/>
              </w:rPr>
            </w:pPr>
            <w:r w:rsidRPr="000546FF">
              <w:rPr>
                <w:rFonts w:eastAsia="Calibri"/>
                <w:noProof/>
                <w:color w:val="4C4747"/>
                <w:szCs w:val="18"/>
                <w:lang w:val="es-ES"/>
              </w:rPr>
              <w:t xml:space="preserve">Ingresos </w:t>
            </w:r>
          </w:p>
        </w:tc>
        <w:tc>
          <w:tcPr>
            <w:tcW w:w="1209" w:type="dxa"/>
            <w:tcBorders>
              <w:top w:val="nil"/>
              <w:left w:val="nil"/>
              <w:bottom w:val="single" w:sz="4" w:space="0" w:color="auto"/>
              <w:right w:val="single" w:sz="4" w:space="0" w:color="auto"/>
            </w:tcBorders>
            <w:shd w:val="clear" w:color="auto" w:fill="auto"/>
            <w:noWrap/>
            <w:vAlign w:val="bottom"/>
            <w:hideMark/>
          </w:tcPr>
          <w:p w14:paraId="3BBE5B88" w14:textId="77777777" w:rsidR="006C4983" w:rsidRPr="000546FF" w:rsidRDefault="006C4983" w:rsidP="00012079">
            <w:pPr>
              <w:jc w:val="center"/>
              <w:rPr>
                <w:rFonts w:eastAsia="Calibri"/>
                <w:noProof/>
                <w:color w:val="4C4747"/>
                <w:szCs w:val="18"/>
                <w:lang w:val="es-ES"/>
              </w:rPr>
            </w:pPr>
            <w:r w:rsidRPr="000546FF">
              <w:rPr>
                <w:rFonts w:eastAsia="Calibri"/>
                <w:noProof/>
                <w:color w:val="4C4747"/>
                <w:szCs w:val="18"/>
                <w:lang w:val="es-ES"/>
              </w:rPr>
              <w:t>01 enero al 29 nov.</w:t>
            </w:r>
          </w:p>
        </w:tc>
        <w:tc>
          <w:tcPr>
            <w:tcW w:w="1637" w:type="dxa"/>
            <w:tcBorders>
              <w:top w:val="nil"/>
              <w:left w:val="nil"/>
              <w:bottom w:val="single" w:sz="4" w:space="0" w:color="auto"/>
              <w:right w:val="single" w:sz="4" w:space="0" w:color="auto"/>
            </w:tcBorders>
            <w:shd w:val="clear" w:color="auto" w:fill="auto"/>
            <w:noWrap/>
            <w:vAlign w:val="bottom"/>
            <w:hideMark/>
          </w:tcPr>
          <w:p w14:paraId="10CA3DCF" w14:textId="77777777" w:rsidR="006C4983" w:rsidRPr="000546FF" w:rsidRDefault="006C4983" w:rsidP="00012079">
            <w:pPr>
              <w:jc w:val="right"/>
              <w:rPr>
                <w:rFonts w:eastAsia="Calibri"/>
                <w:noProof/>
                <w:color w:val="4C4747"/>
                <w:szCs w:val="18"/>
                <w:lang w:val="es-ES"/>
              </w:rPr>
            </w:pPr>
            <w:r w:rsidRPr="000546FF">
              <w:rPr>
                <w:rFonts w:eastAsia="Calibri"/>
                <w:noProof/>
                <w:color w:val="4C4747"/>
                <w:szCs w:val="18"/>
                <w:lang w:val="es-ES"/>
              </w:rPr>
              <w:t>422,952,.27</w:t>
            </w:r>
          </w:p>
        </w:tc>
      </w:tr>
      <w:tr w:rsidR="000546FF" w:rsidRPr="000546FF" w14:paraId="3C6E9E07" w14:textId="77777777" w:rsidTr="009A3FC1">
        <w:trPr>
          <w:trHeight w:val="300"/>
          <w:jc w:val="center"/>
        </w:trPr>
        <w:tc>
          <w:tcPr>
            <w:tcW w:w="59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D1B17C" w14:textId="77777777" w:rsidR="006C4983" w:rsidRPr="000546FF" w:rsidRDefault="006C4983" w:rsidP="00012079">
            <w:pPr>
              <w:jc w:val="center"/>
              <w:rPr>
                <w:rFonts w:eastAsia="Calibri"/>
                <w:noProof/>
                <w:color w:val="4C4747"/>
                <w:szCs w:val="18"/>
                <w:lang w:val="es-ES"/>
              </w:rPr>
            </w:pPr>
            <w:r w:rsidRPr="000546FF">
              <w:rPr>
                <w:rFonts w:eastAsia="Calibri"/>
                <w:noProof/>
                <w:color w:val="4C4747"/>
                <w:szCs w:val="18"/>
                <w:lang w:val="es-ES"/>
              </w:rPr>
              <w:t>TOTAL CREDITOS EN BANCO</w:t>
            </w:r>
          </w:p>
        </w:tc>
        <w:tc>
          <w:tcPr>
            <w:tcW w:w="1637" w:type="dxa"/>
            <w:tcBorders>
              <w:top w:val="nil"/>
              <w:left w:val="nil"/>
              <w:bottom w:val="single" w:sz="4" w:space="0" w:color="auto"/>
              <w:right w:val="single" w:sz="4" w:space="0" w:color="auto"/>
            </w:tcBorders>
            <w:shd w:val="clear" w:color="auto" w:fill="auto"/>
            <w:noWrap/>
            <w:vAlign w:val="bottom"/>
            <w:hideMark/>
          </w:tcPr>
          <w:p w14:paraId="3692E52C" w14:textId="77777777" w:rsidR="006C4983" w:rsidRPr="000546FF" w:rsidRDefault="006C4983" w:rsidP="00012079">
            <w:pPr>
              <w:jc w:val="right"/>
              <w:rPr>
                <w:rFonts w:eastAsia="Calibri"/>
                <w:noProof/>
                <w:color w:val="4C4747"/>
                <w:szCs w:val="18"/>
                <w:lang w:val="es-ES"/>
              </w:rPr>
            </w:pPr>
            <w:r w:rsidRPr="000546FF">
              <w:rPr>
                <w:rFonts w:eastAsia="Calibri"/>
                <w:noProof/>
                <w:color w:val="4C4747"/>
                <w:szCs w:val="18"/>
                <w:lang w:val="es-ES"/>
              </w:rPr>
              <w:t xml:space="preserve">4,963,228.98 </w:t>
            </w:r>
          </w:p>
        </w:tc>
      </w:tr>
    </w:tbl>
    <w:p w14:paraId="0F53D824" w14:textId="1056BF6A" w:rsidR="00AE2F82" w:rsidRPr="000546FF" w:rsidRDefault="00AE2F82" w:rsidP="006C4983">
      <w:pPr>
        <w:spacing w:line="360" w:lineRule="auto"/>
        <w:jc w:val="both"/>
        <w:rPr>
          <w:b/>
          <w:color w:val="4C4747"/>
          <w:sz w:val="18"/>
          <w:szCs w:val="18"/>
          <w:lang w:val="es-ES"/>
        </w:rPr>
      </w:pPr>
    </w:p>
    <w:p w14:paraId="7FBAB289" w14:textId="596DECAB" w:rsidR="006C4983" w:rsidRPr="000546FF" w:rsidRDefault="006C4983" w:rsidP="00BE4FCC">
      <w:pPr>
        <w:jc w:val="center"/>
        <w:rPr>
          <w:rFonts w:eastAsia="Calibri"/>
          <w:noProof/>
          <w:color w:val="4C4747"/>
          <w:szCs w:val="18"/>
          <w:lang w:val="es-ES"/>
        </w:rPr>
      </w:pPr>
      <w:r w:rsidRPr="000546FF">
        <w:rPr>
          <w:rFonts w:eastAsia="Calibri"/>
          <w:noProof/>
          <w:color w:val="4C4747"/>
          <w:szCs w:val="18"/>
          <w:lang w:val="es-ES"/>
        </w:rPr>
        <w:t>EJECUCION Y DISPONIBILIDAD</w:t>
      </w:r>
    </w:p>
    <w:tbl>
      <w:tblPr>
        <w:tblW w:w="8601" w:type="dxa"/>
        <w:jc w:val="center"/>
        <w:tblCellMar>
          <w:left w:w="70" w:type="dxa"/>
          <w:right w:w="70" w:type="dxa"/>
        </w:tblCellMar>
        <w:tblLook w:val="04A0" w:firstRow="1" w:lastRow="0" w:firstColumn="1" w:lastColumn="0" w:noHBand="0" w:noVBand="1"/>
      </w:tblPr>
      <w:tblGrid>
        <w:gridCol w:w="1780"/>
        <w:gridCol w:w="1640"/>
        <w:gridCol w:w="1641"/>
        <w:gridCol w:w="1940"/>
        <w:gridCol w:w="2140"/>
      </w:tblGrid>
      <w:tr w:rsidR="006C4983" w:rsidRPr="000546FF" w14:paraId="2929DA57" w14:textId="77777777" w:rsidTr="00ED0EBA">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86034D2" w14:textId="77777777" w:rsidR="006C4983" w:rsidRPr="000546FF" w:rsidRDefault="006C4983" w:rsidP="00BE4FCC">
            <w:pPr>
              <w:jc w:val="center"/>
              <w:rPr>
                <w:rFonts w:eastAsia="Calibri"/>
                <w:noProof/>
                <w:color w:val="FFFFFF" w:themeColor="background1"/>
                <w:szCs w:val="18"/>
                <w:lang w:val="es-ES"/>
              </w:rPr>
            </w:pPr>
            <w:r w:rsidRPr="000546FF">
              <w:rPr>
                <w:rFonts w:eastAsia="Calibri"/>
                <w:noProof/>
                <w:color w:val="FFFFFF" w:themeColor="background1"/>
                <w:szCs w:val="18"/>
                <w:lang w:val="es-ES"/>
              </w:rPr>
              <w:t>Cuentas</w:t>
            </w:r>
          </w:p>
        </w:tc>
        <w:tc>
          <w:tcPr>
            <w:tcW w:w="1420" w:type="dxa"/>
            <w:tcBorders>
              <w:top w:val="single" w:sz="4" w:space="0" w:color="auto"/>
              <w:left w:val="nil"/>
              <w:bottom w:val="single" w:sz="4" w:space="0" w:color="auto"/>
              <w:right w:val="single" w:sz="4" w:space="0" w:color="auto"/>
            </w:tcBorders>
            <w:shd w:val="clear" w:color="auto" w:fill="002060"/>
            <w:noWrap/>
            <w:vAlign w:val="center"/>
            <w:hideMark/>
          </w:tcPr>
          <w:p w14:paraId="5DD72A4A" w14:textId="1CFFE0EF" w:rsidR="006C4983" w:rsidRPr="000546FF" w:rsidRDefault="00BE4FCC" w:rsidP="00BE4FCC">
            <w:pPr>
              <w:jc w:val="center"/>
              <w:rPr>
                <w:rFonts w:eastAsia="Calibri"/>
                <w:noProof/>
                <w:color w:val="FFFFFF" w:themeColor="background1"/>
                <w:szCs w:val="18"/>
                <w:lang w:val="es-ES"/>
              </w:rPr>
            </w:pPr>
            <w:r w:rsidRPr="000546FF">
              <w:rPr>
                <w:rFonts w:eastAsia="Calibri"/>
                <w:noProof/>
                <w:color w:val="FFFFFF" w:themeColor="background1"/>
                <w:szCs w:val="18"/>
                <w:lang w:val="es-ES"/>
              </w:rPr>
              <w:t>T</w:t>
            </w:r>
            <w:r w:rsidR="006C4983" w:rsidRPr="000546FF">
              <w:rPr>
                <w:rFonts w:eastAsia="Calibri"/>
                <w:noProof/>
                <w:color w:val="FFFFFF" w:themeColor="background1"/>
                <w:szCs w:val="18"/>
                <w:lang w:val="es-ES"/>
              </w:rPr>
              <w:t>otal Disponible Trimestre</w:t>
            </w:r>
          </w:p>
        </w:tc>
        <w:tc>
          <w:tcPr>
            <w:tcW w:w="1321" w:type="dxa"/>
            <w:tcBorders>
              <w:top w:val="single" w:sz="4" w:space="0" w:color="auto"/>
              <w:left w:val="nil"/>
              <w:bottom w:val="single" w:sz="4" w:space="0" w:color="auto"/>
              <w:right w:val="single" w:sz="4" w:space="0" w:color="auto"/>
            </w:tcBorders>
            <w:shd w:val="clear" w:color="auto" w:fill="002060"/>
            <w:noWrap/>
            <w:vAlign w:val="center"/>
            <w:hideMark/>
          </w:tcPr>
          <w:p w14:paraId="227E3619" w14:textId="77777777" w:rsidR="006C4983" w:rsidRPr="000546FF" w:rsidRDefault="006C4983" w:rsidP="00BE4FCC">
            <w:pPr>
              <w:jc w:val="center"/>
              <w:rPr>
                <w:rFonts w:eastAsia="Calibri"/>
                <w:noProof/>
                <w:color w:val="FFFFFF" w:themeColor="background1"/>
                <w:szCs w:val="18"/>
                <w:lang w:val="es-ES"/>
              </w:rPr>
            </w:pPr>
            <w:r w:rsidRPr="000546FF">
              <w:rPr>
                <w:rFonts w:eastAsia="Calibri"/>
                <w:noProof/>
                <w:color w:val="FFFFFF" w:themeColor="background1"/>
                <w:szCs w:val="18"/>
                <w:lang w:val="es-ES"/>
              </w:rPr>
              <w:t>Movimientos</w:t>
            </w:r>
          </w:p>
        </w:tc>
        <w:tc>
          <w:tcPr>
            <w:tcW w:w="1940" w:type="dxa"/>
            <w:tcBorders>
              <w:top w:val="single" w:sz="4" w:space="0" w:color="auto"/>
              <w:left w:val="nil"/>
              <w:bottom w:val="single" w:sz="4" w:space="0" w:color="auto"/>
              <w:right w:val="single" w:sz="4" w:space="0" w:color="auto"/>
            </w:tcBorders>
            <w:shd w:val="clear" w:color="auto" w:fill="002060"/>
            <w:noWrap/>
            <w:vAlign w:val="center"/>
            <w:hideMark/>
          </w:tcPr>
          <w:p w14:paraId="5EEE0F0F" w14:textId="77777777" w:rsidR="006C4983" w:rsidRPr="000546FF" w:rsidRDefault="006C4983" w:rsidP="00BE4FCC">
            <w:pPr>
              <w:jc w:val="center"/>
              <w:rPr>
                <w:rFonts w:eastAsia="Calibri"/>
                <w:noProof/>
                <w:color w:val="FFFFFF" w:themeColor="background1"/>
                <w:szCs w:val="18"/>
                <w:lang w:val="es-ES"/>
              </w:rPr>
            </w:pPr>
            <w:r w:rsidRPr="000546FF">
              <w:rPr>
                <w:rFonts w:eastAsia="Calibri"/>
                <w:noProof/>
                <w:color w:val="FFFFFF" w:themeColor="background1"/>
                <w:szCs w:val="18"/>
                <w:lang w:val="es-ES"/>
              </w:rPr>
              <w:t>Conceptos</w:t>
            </w:r>
          </w:p>
        </w:tc>
        <w:tc>
          <w:tcPr>
            <w:tcW w:w="2140" w:type="dxa"/>
            <w:tcBorders>
              <w:top w:val="single" w:sz="4" w:space="0" w:color="auto"/>
              <w:left w:val="nil"/>
              <w:bottom w:val="single" w:sz="4" w:space="0" w:color="auto"/>
              <w:right w:val="single" w:sz="4" w:space="0" w:color="auto"/>
            </w:tcBorders>
            <w:shd w:val="clear" w:color="auto" w:fill="002060"/>
            <w:noWrap/>
            <w:vAlign w:val="center"/>
            <w:hideMark/>
          </w:tcPr>
          <w:p w14:paraId="6DC49235" w14:textId="77777777" w:rsidR="006C4983" w:rsidRPr="000546FF" w:rsidRDefault="006C4983" w:rsidP="00BE4FCC">
            <w:pPr>
              <w:jc w:val="center"/>
              <w:rPr>
                <w:rFonts w:eastAsia="Calibri"/>
                <w:noProof/>
                <w:color w:val="FFFFFF" w:themeColor="background1"/>
                <w:szCs w:val="18"/>
                <w:lang w:val="es-ES"/>
              </w:rPr>
            </w:pPr>
            <w:r w:rsidRPr="000546FF">
              <w:rPr>
                <w:rFonts w:eastAsia="Calibri"/>
                <w:noProof/>
                <w:color w:val="FFFFFF" w:themeColor="background1"/>
                <w:szCs w:val="18"/>
                <w:lang w:val="es-ES"/>
              </w:rPr>
              <w:t>Disponibilidad al 29/11/2024</w:t>
            </w:r>
          </w:p>
        </w:tc>
      </w:tr>
      <w:tr w:rsidR="000546FF" w:rsidRPr="000546FF" w14:paraId="7397254E" w14:textId="77777777" w:rsidTr="00AE2F82">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45AA026A" w14:textId="77777777" w:rsidR="006C4983" w:rsidRPr="000546FF" w:rsidRDefault="006C4983" w:rsidP="00BE4FCC">
            <w:pPr>
              <w:jc w:val="center"/>
              <w:rPr>
                <w:rFonts w:eastAsia="Calibri"/>
                <w:noProof/>
                <w:color w:val="4C4747"/>
                <w:szCs w:val="18"/>
                <w:lang w:val="es-ES"/>
              </w:rPr>
            </w:pPr>
            <w:r w:rsidRPr="000546FF">
              <w:rPr>
                <w:rFonts w:eastAsia="Calibri"/>
                <w:noProof/>
                <w:color w:val="4C4747"/>
                <w:szCs w:val="18"/>
                <w:lang w:val="es-ES"/>
              </w:rPr>
              <w:t>010-500015-9Necesidades Diversas</w:t>
            </w:r>
          </w:p>
        </w:tc>
        <w:tc>
          <w:tcPr>
            <w:tcW w:w="1420" w:type="dxa"/>
            <w:tcBorders>
              <w:top w:val="nil"/>
              <w:left w:val="nil"/>
              <w:bottom w:val="single" w:sz="4" w:space="0" w:color="auto"/>
              <w:right w:val="single" w:sz="4" w:space="0" w:color="auto"/>
            </w:tcBorders>
            <w:shd w:val="clear" w:color="auto" w:fill="auto"/>
            <w:noWrap/>
            <w:vAlign w:val="center"/>
            <w:hideMark/>
          </w:tcPr>
          <w:p w14:paraId="262B68F0" w14:textId="77777777" w:rsidR="006C4983" w:rsidRPr="000546FF" w:rsidRDefault="006C4983" w:rsidP="00BE4FCC">
            <w:pPr>
              <w:jc w:val="center"/>
              <w:rPr>
                <w:rFonts w:eastAsia="Calibri"/>
                <w:noProof/>
                <w:color w:val="4C4747"/>
                <w:szCs w:val="18"/>
                <w:lang w:val="es-ES"/>
              </w:rPr>
            </w:pPr>
            <w:r w:rsidRPr="000546FF">
              <w:rPr>
                <w:rFonts w:eastAsia="Calibri"/>
                <w:noProof/>
                <w:color w:val="4C4747"/>
                <w:szCs w:val="18"/>
                <w:lang w:val="es-ES"/>
              </w:rPr>
              <w:t xml:space="preserve">                                        4,500,000.00</w:t>
            </w:r>
          </w:p>
        </w:tc>
        <w:tc>
          <w:tcPr>
            <w:tcW w:w="1321" w:type="dxa"/>
            <w:tcBorders>
              <w:top w:val="nil"/>
              <w:left w:val="nil"/>
              <w:bottom w:val="single" w:sz="4" w:space="0" w:color="auto"/>
              <w:right w:val="single" w:sz="4" w:space="0" w:color="auto"/>
            </w:tcBorders>
            <w:shd w:val="clear" w:color="auto" w:fill="auto"/>
            <w:noWrap/>
            <w:vAlign w:val="center"/>
            <w:hideMark/>
          </w:tcPr>
          <w:p w14:paraId="6A657D27" w14:textId="77777777" w:rsidR="006C4983" w:rsidRPr="000546FF" w:rsidRDefault="006C4983" w:rsidP="00BE4FCC">
            <w:pPr>
              <w:jc w:val="center"/>
              <w:rPr>
                <w:rFonts w:eastAsia="Calibri"/>
                <w:noProof/>
                <w:color w:val="4C4747"/>
                <w:szCs w:val="18"/>
                <w:lang w:val="es-ES"/>
              </w:rPr>
            </w:pPr>
            <w:r w:rsidRPr="000546FF">
              <w:rPr>
                <w:rFonts w:eastAsia="Calibri"/>
                <w:noProof/>
                <w:color w:val="4C4747"/>
                <w:szCs w:val="18"/>
                <w:lang w:val="es-ES"/>
              </w:rPr>
              <w:t> </w:t>
            </w:r>
          </w:p>
        </w:tc>
        <w:tc>
          <w:tcPr>
            <w:tcW w:w="1940" w:type="dxa"/>
            <w:tcBorders>
              <w:top w:val="nil"/>
              <w:left w:val="nil"/>
              <w:bottom w:val="single" w:sz="4" w:space="0" w:color="auto"/>
              <w:right w:val="single" w:sz="4" w:space="0" w:color="auto"/>
            </w:tcBorders>
            <w:shd w:val="clear" w:color="auto" w:fill="auto"/>
            <w:noWrap/>
            <w:vAlign w:val="center"/>
            <w:hideMark/>
          </w:tcPr>
          <w:p w14:paraId="527F2353" w14:textId="77777777" w:rsidR="006C4983" w:rsidRPr="000546FF" w:rsidRDefault="006C4983" w:rsidP="00BE4FCC">
            <w:pPr>
              <w:jc w:val="center"/>
              <w:rPr>
                <w:rFonts w:eastAsia="Calibri"/>
                <w:noProof/>
                <w:color w:val="4C4747"/>
                <w:szCs w:val="18"/>
                <w:lang w:val="es-ES"/>
              </w:rPr>
            </w:pPr>
            <w:r w:rsidRPr="000546FF">
              <w:rPr>
                <w:rFonts w:eastAsia="Calibri"/>
                <w:noProof/>
                <w:color w:val="4C4747"/>
                <w:szCs w:val="18"/>
                <w:lang w:val="es-ES"/>
              </w:rPr>
              <w:t> </w:t>
            </w:r>
          </w:p>
        </w:tc>
        <w:tc>
          <w:tcPr>
            <w:tcW w:w="2140" w:type="dxa"/>
            <w:tcBorders>
              <w:top w:val="nil"/>
              <w:left w:val="nil"/>
              <w:bottom w:val="single" w:sz="4" w:space="0" w:color="auto"/>
              <w:right w:val="single" w:sz="4" w:space="0" w:color="auto"/>
            </w:tcBorders>
            <w:shd w:val="clear" w:color="auto" w:fill="auto"/>
            <w:noWrap/>
            <w:vAlign w:val="center"/>
            <w:hideMark/>
          </w:tcPr>
          <w:p w14:paraId="727AFF0A" w14:textId="77777777" w:rsidR="006C4983" w:rsidRPr="000546FF" w:rsidRDefault="006C4983" w:rsidP="00BE4FCC">
            <w:pPr>
              <w:jc w:val="center"/>
              <w:rPr>
                <w:rFonts w:eastAsia="Calibri"/>
                <w:noProof/>
                <w:color w:val="4C4747"/>
                <w:szCs w:val="18"/>
                <w:lang w:val="es-ES"/>
              </w:rPr>
            </w:pPr>
            <w:r w:rsidRPr="000546FF">
              <w:rPr>
                <w:rFonts w:eastAsia="Calibri"/>
                <w:noProof/>
                <w:color w:val="4C4747"/>
                <w:szCs w:val="18"/>
                <w:lang w:val="es-ES"/>
              </w:rPr>
              <w:t xml:space="preserve">                                   4,500,00.00                                                                                                     -   </w:t>
            </w:r>
          </w:p>
        </w:tc>
      </w:tr>
      <w:tr w:rsidR="006C4983" w:rsidRPr="000546FF" w14:paraId="475EEB9C" w14:textId="77777777" w:rsidTr="00AE2F82">
        <w:trPr>
          <w:trHeight w:val="300"/>
          <w:jc w:val="center"/>
        </w:trPr>
        <w:tc>
          <w:tcPr>
            <w:tcW w:w="17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7F1926" w14:textId="77777777" w:rsidR="006C4983" w:rsidRPr="000546FF" w:rsidRDefault="006C4983" w:rsidP="00012079">
            <w:pPr>
              <w:jc w:val="center"/>
              <w:rPr>
                <w:rFonts w:eastAsia="Calibri"/>
                <w:noProof/>
                <w:color w:val="4C4747"/>
                <w:szCs w:val="18"/>
                <w:lang w:val="es-ES"/>
              </w:rPr>
            </w:pPr>
            <w:r w:rsidRPr="000546FF">
              <w:rPr>
                <w:rFonts w:eastAsia="Calibri"/>
                <w:noProof/>
                <w:color w:val="4C4747"/>
                <w:szCs w:val="18"/>
                <w:lang w:val="es-ES"/>
              </w:rPr>
              <w:t>011-002008-1 Fondo disponible</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F48B5E" w14:textId="77777777" w:rsidR="006C4983" w:rsidRPr="000546FF" w:rsidRDefault="006C4983" w:rsidP="00012079">
            <w:pPr>
              <w:jc w:val="center"/>
              <w:rPr>
                <w:rFonts w:eastAsia="Calibri"/>
                <w:noProof/>
                <w:color w:val="4C4747"/>
                <w:szCs w:val="18"/>
                <w:lang w:val="es-ES"/>
              </w:rPr>
            </w:pPr>
            <w:r w:rsidRPr="000546FF">
              <w:rPr>
                <w:rFonts w:eastAsia="Calibri"/>
                <w:noProof/>
                <w:color w:val="4C4747"/>
                <w:szCs w:val="18"/>
                <w:lang w:val="es-ES"/>
              </w:rPr>
              <w:t xml:space="preserve">          463,228.98             </w:t>
            </w:r>
          </w:p>
        </w:tc>
        <w:tc>
          <w:tcPr>
            <w:tcW w:w="1321" w:type="dxa"/>
            <w:tcBorders>
              <w:top w:val="nil"/>
              <w:left w:val="nil"/>
              <w:bottom w:val="single" w:sz="4" w:space="0" w:color="auto"/>
              <w:right w:val="single" w:sz="4" w:space="0" w:color="auto"/>
            </w:tcBorders>
            <w:shd w:val="clear" w:color="auto" w:fill="auto"/>
            <w:noWrap/>
            <w:vAlign w:val="center"/>
            <w:hideMark/>
          </w:tcPr>
          <w:p w14:paraId="56935057" w14:textId="77777777" w:rsidR="006C4983" w:rsidRPr="000546FF" w:rsidRDefault="006C4983" w:rsidP="00012079">
            <w:pPr>
              <w:jc w:val="right"/>
              <w:rPr>
                <w:rFonts w:eastAsia="Calibri"/>
                <w:noProof/>
                <w:color w:val="4C4747"/>
                <w:szCs w:val="18"/>
                <w:lang w:val="es-ES"/>
              </w:rPr>
            </w:pPr>
            <w:r w:rsidRPr="000546FF">
              <w:rPr>
                <w:rFonts w:eastAsia="Calibri"/>
                <w:noProof/>
                <w:color w:val="4C4747"/>
                <w:szCs w:val="18"/>
                <w:lang w:val="es-ES"/>
              </w:rPr>
              <w:t>398,719.15</w:t>
            </w:r>
          </w:p>
        </w:tc>
        <w:tc>
          <w:tcPr>
            <w:tcW w:w="1940" w:type="dxa"/>
            <w:tcBorders>
              <w:top w:val="nil"/>
              <w:left w:val="nil"/>
              <w:bottom w:val="single" w:sz="4" w:space="0" w:color="auto"/>
              <w:right w:val="single" w:sz="4" w:space="0" w:color="auto"/>
            </w:tcBorders>
            <w:shd w:val="clear" w:color="auto" w:fill="auto"/>
            <w:noWrap/>
            <w:vAlign w:val="center"/>
            <w:hideMark/>
          </w:tcPr>
          <w:p w14:paraId="6C7E0679" w14:textId="77777777" w:rsidR="006C4983" w:rsidRPr="000546FF" w:rsidRDefault="006C4983" w:rsidP="009A3FC1">
            <w:pPr>
              <w:jc w:val="center"/>
              <w:rPr>
                <w:rFonts w:eastAsia="Calibri"/>
                <w:noProof/>
                <w:color w:val="4C4747"/>
                <w:szCs w:val="18"/>
                <w:lang w:val="es-ES"/>
              </w:rPr>
            </w:pPr>
            <w:r w:rsidRPr="000546FF">
              <w:rPr>
                <w:rFonts w:eastAsia="Calibri"/>
                <w:noProof/>
                <w:color w:val="4C4747"/>
                <w:szCs w:val="18"/>
                <w:lang w:val="es-ES"/>
              </w:rPr>
              <w:t>Cheques</w:t>
            </w:r>
          </w:p>
        </w:tc>
        <w:tc>
          <w:tcPr>
            <w:tcW w:w="2140" w:type="dxa"/>
            <w:tcBorders>
              <w:top w:val="nil"/>
              <w:left w:val="nil"/>
              <w:bottom w:val="single" w:sz="4" w:space="0" w:color="auto"/>
              <w:right w:val="single" w:sz="4" w:space="0" w:color="auto"/>
            </w:tcBorders>
            <w:shd w:val="clear" w:color="auto" w:fill="auto"/>
            <w:noWrap/>
            <w:vAlign w:val="center"/>
            <w:hideMark/>
          </w:tcPr>
          <w:p w14:paraId="39CB4D3D" w14:textId="77777777" w:rsidR="006C4983" w:rsidRPr="000546FF" w:rsidRDefault="006C4983" w:rsidP="00012079">
            <w:pPr>
              <w:rPr>
                <w:rFonts w:eastAsia="Calibri"/>
                <w:noProof/>
                <w:color w:val="4C4747"/>
                <w:szCs w:val="18"/>
                <w:lang w:val="es-ES"/>
              </w:rPr>
            </w:pPr>
            <w:r w:rsidRPr="000546FF">
              <w:rPr>
                <w:rFonts w:eastAsia="Calibri"/>
                <w:noProof/>
                <w:color w:val="4C4747"/>
                <w:szCs w:val="18"/>
                <w:lang w:val="es-ES"/>
              </w:rPr>
              <w:t> </w:t>
            </w:r>
          </w:p>
        </w:tc>
      </w:tr>
      <w:tr w:rsidR="006C4983" w:rsidRPr="000546FF" w14:paraId="0B770FC6" w14:textId="77777777" w:rsidTr="00AE2F82">
        <w:trPr>
          <w:trHeight w:val="300"/>
          <w:jc w:val="center"/>
        </w:trPr>
        <w:tc>
          <w:tcPr>
            <w:tcW w:w="1780" w:type="dxa"/>
            <w:vMerge/>
            <w:tcBorders>
              <w:top w:val="nil"/>
              <w:left w:val="single" w:sz="4" w:space="0" w:color="auto"/>
              <w:bottom w:val="single" w:sz="4" w:space="0" w:color="auto"/>
              <w:right w:val="single" w:sz="4" w:space="0" w:color="auto"/>
            </w:tcBorders>
            <w:vAlign w:val="center"/>
            <w:hideMark/>
          </w:tcPr>
          <w:p w14:paraId="1F81A055" w14:textId="77777777" w:rsidR="006C4983" w:rsidRPr="000546FF" w:rsidRDefault="006C4983" w:rsidP="00BE4FCC">
            <w:pPr>
              <w:jc w:val="center"/>
              <w:rPr>
                <w:rFonts w:eastAsia="Calibri"/>
                <w:noProof/>
                <w:color w:val="4C4747"/>
                <w:szCs w:val="18"/>
                <w:lang w:val="es-ES"/>
              </w:rPr>
            </w:pPr>
          </w:p>
        </w:tc>
        <w:tc>
          <w:tcPr>
            <w:tcW w:w="1420" w:type="dxa"/>
            <w:vMerge/>
            <w:tcBorders>
              <w:top w:val="nil"/>
              <w:left w:val="single" w:sz="4" w:space="0" w:color="auto"/>
              <w:bottom w:val="single" w:sz="4" w:space="0" w:color="auto"/>
              <w:right w:val="single" w:sz="4" w:space="0" w:color="auto"/>
            </w:tcBorders>
            <w:vAlign w:val="center"/>
            <w:hideMark/>
          </w:tcPr>
          <w:p w14:paraId="4AF09C7E" w14:textId="77777777" w:rsidR="006C4983" w:rsidRPr="000546FF" w:rsidRDefault="006C4983" w:rsidP="00BE4FCC">
            <w:pPr>
              <w:jc w:val="center"/>
              <w:rPr>
                <w:rFonts w:eastAsia="Calibri"/>
                <w:noProof/>
                <w:color w:val="4C4747"/>
                <w:szCs w:val="18"/>
                <w:lang w:val="es-ES"/>
              </w:rPr>
            </w:pPr>
          </w:p>
        </w:tc>
        <w:tc>
          <w:tcPr>
            <w:tcW w:w="1321" w:type="dxa"/>
            <w:tcBorders>
              <w:top w:val="nil"/>
              <w:left w:val="nil"/>
              <w:bottom w:val="single" w:sz="4" w:space="0" w:color="auto"/>
              <w:right w:val="single" w:sz="4" w:space="0" w:color="auto"/>
            </w:tcBorders>
            <w:shd w:val="clear" w:color="auto" w:fill="auto"/>
            <w:noWrap/>
            <w:vAlign w:val="center"/>
            <w:hideMark/>
          </w:tcPr>
          <w:p w14:paraId="0BB06FC8" w14:textId="77777777" w:rsidR="006C4983" w:rsidRPr="000546FF" w:rsidRDefault="006C4983" w:rsidP="00BE4FCC">
            <w:pPr>
              <w:jc w:val="center"/>
              <w:rPr>
                <w:rFonts w:eastAsia="Calibri"/>
                <w:noProof/>
                <w:color w:val="4C4747"/>
                <w:szCs w:val="18"/>
                <w:lang w:val="es-ES"/>
              </w:rPr>
            </w:pPr>
            <w:r w:rsidRPr="000546FF">
              <w:rPr>
                <w:rFonts w:eastAsia="Calibri"/>
                <w:noProof/>
                <w:color w:val="4C4747"/>
                <w:szCs w:val="18"/>
                <w:lang w:val="es-ES"/>
              </w:rPr>
              <w:t>2,472.44</w:t>
            </w:r>
          </w:p>
        </w:tc>
        <w:tc>
          <w:tcPr>
            <w:tcW w:w="1940" w:type="dxa"/>
            <w:tcBorders>
              <w:top w:val="nil"/>
              <w:left w:val="nil"/>
              <w:bottom w:val="single" w:sz="4" w:space="0" w:color="auto"/>
              <w:right w:val="single" w:sz="4" w:space="0" w:color="auto"/>
            </w:tcBorders>
            <w:shd w:val="clear" w:color="auto" w:fill="auto"/>
            <w:noWrap/>
            <w:vAlign w:val="center"/>
            <w:hideMark/>
          </w:tcPr>
          <w:p w14:paraId="0ABD159D" w14:textId="77777777" w:rsidR="006C4983" w:rsidRPr="000546FF" w:rsidRDefault="006C4983" w:rsidP="00BE4FCC">
            <w:pPr>
              <w:jc w:val="center"/>
              <w:rPr>
                <w:rFonts w:eastAsia="Calibri"/>
                <w:noProof/>
                <w:color w:val="4C4747"/>
                <w:szCs w:val="18"/>
                <w:lang w:val="es-ES"/>
              </w:rPr>
            </w:pPr>
            <w:r w:rsidRPr="000546FF">
              <w:rPr>
                <w:rFonts w:eastAsia="Calibri"/>
                <w:noProof/>
                <w:color w:val="4C4747"/>
                <w:szCs w:val="18"/>
                <w:lang w:val="es-ES"/>
              </w:rPr>
              <w:t>Débitos Comisiones bancarias</w:t>
            </w:r>
          </w:p>
        </w:tc>
        <w:tc>
          <w:tcPr>
            <w:tcW w:w="2140" w:type="dxa"/>
            <w:tcBorders>
              <w:top w:val="nil"/>
              <w:left w:val="nil"/>
              <w:bottom w:val="single" w:sz="4" w:space="0" w:color="auto"/>
              <w:right w:val="single" w:sz="4" w:space="0" w:color="auto"/>
            </w:tcBorders>
            <w:shd w:val="clear" w:color="auto" w:fill="auto"/>
            <w:noWrap/>
            <w:vAlign w:val="center"/>
            <w:hideMark/>
          </w:tcPr>
          <w:p w14:paraId="12F2E63B" w14:textId="77777777" w:rsidR="006C4983" w:rsidRPr="000546FF" w:rsidRDefault="006C4983" w:rsidP="00BE4FCC">
            <w:pPr>
              <w:jc w:val="center"/>
              <w:rPr>
                <w:rFonts w:eastAsia="Calibri"/>
                <w:noProof/>
                <w:color w:val="4C4747"/>
                <w:szCs w:val="18"/>
                <w:lang w:val="es-ES"/>
              </w:rPr>
            </w:pPr>
          </w:p>
        </w:tc>
      </w:tr>
      <w:tr w:rsidR="000546FF" w:rsidRPr="000546FF" w14:paraId="072D441B" w14:textId="77777777" w:rsidTr="00AE2F82">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71A4C417" w14:textId="77777777" w:rsidR="006C4983" w:rsidRPr="000546FF" w:rsidRDefault="006C4983" w:rsidP="00012079">
            <w:pPr>
              <w:jc w:val="center"/>
              <w:rPr>
                <w:rFonts w:eastAsia="Calibri"/>
                <w:noProof/>
                <w:color w:val="4C4747"/>
                <w:szCs w:val="18"/>
                <w:lang w:val="es-ES"/>
              </w:rPr>
            </w:pPr>
            <w:r w:rsidRPr="000546FF">
              <w:rPr>
                <w:rFonts w:eastAsia="Calibri"/>
                <w:noProof/>
                <w:color w:val="4C4747"/>
                <w:szCs w:val="18"/>
                <w:lang w:val="es-ES"/>
              </w:rPr>
              <w:t> </w:t>
            </w:r>
          </w:p>
        </w:tc>
        <w:tc>
          <w:tcPr>
            <w:tcW w:w="1420" w:type="dxa"/>
            <w:tcBorders>
              <w:top w:val="nil"/>
              <w:left w:val="nil"/>
              <w:bottom w:val="single" w:sz="4" w:space="0" w:color="auto"/>
              <w:right w:val="single" w:sz="4" w:space="0" w:color="auto"/>
            </w:tcBorders>
            <w:shd w:val="clear" w:color="auto" w:fill="auto"/>
            <w:noWrap/>
            <w:vAlign w:val="center"/>
            <w:hideMark/>
          </w:tcPr>
          <w:p w14:paraId="5903AA27" w14:textId="77777777" w:rsidR="006C4983" w:rsidRPr="000546FF" w:rsidRDefault="006C4983" w:rsidP="00012079">
            <w:pPr>
              <w:jc w:val="center"/>
              <w:rPr>
                <w:rFonts w:eastAsia="Calibri"/>
                <w:noProof/>
                <w:color w:val="4C4747"/>
                <w:szCs w:val="18"/>
                <w:lang w:val="es-ES"/>
              </w:rPr>
            </w:pPr>
            <w:r w:rsidRPr="000546FF">
              <w:rPr>
                <w:rFonts w:eastAsia="Calibri"/>
                <w:noProof/>
                <w:color w:val="4C4747"/>
                <w:szCs w:val="18"/>
                <w:lang w:val="es-ES"/>
              </w:rPr>
              <w:t> </w:t>
            </w:r>
          </w:p>
        </w:tc>
        <w:tc>
          <w:tcPr>
            <w:tcW w:w="1321" w:type="dxa"/>
            <w:tcBorders>
              <w:top w:val="nil"/>
              <w:left w:val="nil"/>
              <w:bottom w:val="single" w:sz="4" w:space="0" w:color="auto"/>
              <w:right w:val="single" w:sz="4" w:space="0" w:color="auto"/>
            </w:tcBorders>
            <w:shd w:val="clear" w:color="auto" w:fill="auto"/>
            <w:noWrap/>
            <w:vAlign w:val="center"/>
            <w:hideMark/>
          </w:tcPr>
          <w:p w14:paraId="7CA3877C" w14:textId="77777777" w:rsidR="006C4983" w:rsidRPr="000546FF" w:rsidRDefault="006C4983" w:rsidP="00012079">
            <w:pPr>
              <w:jc w:val="right"/>
              <w:rPr>
                <w:rFonts w:eastAsia="Calibri"/>
                <w:noProof/>
                <w:color w:val="4C4747"/>
                <w:szCs w:val="18"/>
                <w:lang w:val="es-ES"/>
              </w:rPr>
            </w:pPr>
            <w:r w:rsidRPr="000546FF">
              <w:rPr>
                <w:rFonts w:eastAsia="Calibri"/>
                <w:noProof/>
                <w:color w:val="4C4747"/>
                <w:szCs w:val="18"/>
                <w:lang w:val="es-ES"/>
              </w:rPr>
              <w:t> 401,191.59</w:t>
            </w:r>
          </w:p>
        </w:tc>
        <w:tc>
          <w:tcPr>
            <w:tcW w:w="1940" w:type="dxa"/>
            <w:tcBorders>
              <w:top w:val="nil"/>
              <w:left w:val="nil"/>
              <w:bottom w:val="single" w:sz="4" w:space="0" w:color="auto"/>
              <w:right w:val="single" w:sz="4" w:space="0" w:color="auto"/>
            </w:tcBorders>
            <w:shd w:val="clear" w:color="auto" w:fill="auto"/>
            <w:noWrap/>
            <w:vAlign w:val="center"/>
            <w:hideMark/>
          </w:tcPr>
          <w:p w14:paraId="2891A0C7" w14:textId="77777777" w:rsidR="006C4983" w:rsidRPr="000546FF" w:rsidRDefault="006C4983" w:rsidP="00012079">
            <w:pPr>
              <w:rPr>
                <w:rFonts w:eastAsia="Calibri"/>
                <w:noProof/>
                <w:color w:val="4C4747"/>
                <w:szCs w:val="18"/>
                <w:lang w:val="es-ES"/>
              </w:rPr>
            </w:pPr>
            <w:r w:rsidRPr="000546FF">
              <w:rPr>
                <w:rFonts w:eastAsia="Calibri"/>
                <w:noProof/>
                <w:color w:val="4C4747"/>
                <w:szCs w:val="18"/>
                <w:lang w:val="es-ES"/>
              </w:rPr>
              <w:t>Disponibilidad</w:t>
            </w:r>
          </w:p>
        </w:tc>
        <w:tc>
          <w:tcPr>
            <w:tcW w:w="2140" w:type="dxa"/>
            <w:tcBorders>
              <w:top w:val="nil"/>
              <w:left w:val="nil"/>
              <w:bottom w:val="single" w:sz="4" w:space="0" w:color="auto"/>
              <w:right w:val="single" w:sz="4" w:space="0" w:color="auto"/>
            </w:tcBorders>
            <w:shd w:val="clear" w:color="auto" w:fill="auto"/>
            <w:noWrap/>
            <w:vAlign w:val="center"/>
            <w:hideMark/>
          </w:tcPr>
          <w:p w14:paraId="75D1A82A" w14:textId="77777777" w:rsidR="006C4983" w:rsidRPr="000546FF" w:rsidRDefault="006C4983" w:rsidP="00012079">
            <w:pPr>
              <w:jc w:val="right"/>
              <w:rPr>
                <w:rFonts w:eastAsia="Calibri"/>
                <w:noProof/>
                <w:color w:val="4C4747"/>
                <w:szCs w:val="18"/>
                <w:lang w:val="es-ES"/>
              </w:rPr>
            </w:pPr>
            <w:r w:rsidRPr="000546FF">
              <w:rPr>
                <w:rFonts w:eastAsia="Calibri"/>
                <w:noProof/>
                <w:color w:val="4C4747"/>
                <w:szCs w:val="18"/>
                <w:lang w:val="es-ES"/>
              </w:rPr>
              <w:t> 62,037.39</w:t>
            </w:r>
          </w:p>
        </w:tc>
      </w:tr>
      <w:tr w:rsidR="000546FF" w:rsidRPr="000546FF" w14:paraId="6BBBD018" w14:textId="77777777" w:rsidTr="00AE2F82">
        <w:trPr>
          <w:trHeight w:val="300"/>
          <w:jc w:val="center"/>
        </w:trPr>
        <w:tc>
          <w:tcPr>
            <w:tcW w:w="3200" w:type="dxa"/>
            <w:gridSpan w:val="2"/>
            <w:tcBorders>
              <w:top w:val="single" w:sz="4" w:space="0" w:color="auto"/>
              <w:left w:val="single" w:sz="4" w:space="0" w:color="auto"/>
              <w:bottom w:val="single" w:sz="4" w:space="0" w:color="auto"/>
            </w:tcBorders>
            <w:shd w:val="clear" w:color="auto" w:fill="auto"/>
            <w:noWrap/>
            <w:vAlign w:val="center"/>
            <w:hideMark/>
          </w:tcPr>
          <w:p w14:paraId="6E9A6233" w14:textId="77777777" w:rsidR="006C4983" w:rsidRPr="000546FF" w:rsidRDefault="006C4983" w:rsidP="00012079">
            <w:pPr>
              <w:jc w:val="center"/>
              <w:rPr>
                <w:rFonts w:eastAsia="Calibri"/>
                <w:noProof/>
                <w:color w:val="4C4747"/>
                <w:szCs w:val="18"/>
                <w:lang w:val="es-ES"/>
              </w:rPr>
            </w:pPr>
            <w:r w:rsidRPr="000546FF">
              <w:rPr>
                <w:rFonts w:eastAsia="Calibri"/>
                <w:noProof/>
                <w:color w:val="4C4747"/>
                <w:szCs w:val="18"/>
                <w:lang w:val="es-ES"/>
              </w:rPr>
              <w:t> Total disponibilidad en banco</w:t>
            </w:r>
          </w:p>
        </w:tc>
        <w:tc>
          <w:tcPr>
            <w:tcW w:w="1321" w:type="dxa"/>
            <w:tcBorders>
              <w:top w:val="single" w:sz="4" w:space="0" w:color="auto"/>
              <w:bottom w:val="single" w:sz="4" w:space="0" w:color="auto"/>
            </w:tcBorders>
            <w:shd w:val="clear" w:color="auto" w:fill="auto"/>
            <w:noWrap/>
            <w:vAlign w:val="center"/>
            <w:hideMark/>
          </w:tcPr>
          <w:p w14:paraId="33B626AE" w14:textId="77777777" w:rsidR="006C4983" w:rsidRPr="000546FF" w:rsidRDefault="006C4983" w:rsidP="00012079">
            <w:pPr>
              <w:jc w:val="right"/>
              <w:rPr>
                <w:rFonts w:eastAsia="Calibri"/>
                <w:noProof/>
                <w:color w:val="4C4747"/>
                <w:szCs w:val="18"/>
                <w:lang w:val="es-ES"/>
              </w:rPr>
            </w:pPr>
          </w:p>
        </w:tc>
        <w:tc>
          <w:tcPr>
            <w:tcW w:w="1940" w:type="dxa"/>
            <w:tcBorders>
              <w:top w:val="single" w:sz="4" w:space="0" w:color="auto"/>
              <w:bottom w:val="single" w:sz="4" w:space="0" w:color="auto"/>
              <w:right w:val="single" w:sz="4" w:space="0" w:color="auto"/>
            </w:tcBorders>
            <w:shd w:val="clear" w:color="auto" w:fill="auto"/>
            <w:noWrap/>
            <w:vAlign w:val="center"/>
            <w:hideMark/>
          </w:tcPr>
          <w:p w14:paraId="6DF6A744" w14:textId="77777777" w:rsidR="006C4983" w:rsidRPr="000546FF" w:rsidRDefault="006C4983" w:rsidP="00012079">
            <w:pPr>
              <w:rPr>
                <w:rFonts w:eastAsia="Calibri"/>
                <w:noProof/>
                <w:color w:val="4C4747"/>
                <w:szCs w:val="18"/>
                <w:lang w:val="es-ES"/>
              </w:rPr>
            </w:pPr>
            <w:r w:rsidRPr="000546FF">
              <w:rPr>
                <w:rFonts w:eastAsia="Calibri"/>
                <w:noProof/>
                <w:color w:val="4C4747"/>
                <w:szCs w:val="18"/>
                <w:lang w:val="es-ES"/>
              </w:rPr>
              <w:t> </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A7BD58A" w14:textId="77777777" w:rsidR="006C4983" w:rsidRPr="000546FF" w:rsidRDefault="006C4983" w:rsidP="00012079">
            <w:pPr>
              <w:jc w:val="right"/>
              <w:rPr>
                <w:rFonts w:eastAsia="Calibri"/>
                <w:noProof/>
                <w:color w:val="4C4747"/>
                <w:szCs w:val="18"/>
                <w:lang w:val="es-ES"/>
              </w:rPr>
            </w:pPr>
            <w:r w:rsidRPr="000546FF">
              <w:rPr>
                <w:rFonts w:eastAsia="Calibri"/>
                <w:noProof/>
                <w:color w:val="4C4747"/>
                <w:szCs w:val="18"/>
                <w:lang w:val="es-ES"/>
              </w:rPr>
              <w:t>4,562,037.39</w:t>
            </w:r>
          </w:p>
        </w:tc>
      </w:tr>
    </w:tbl>
    <w:p w14:paraId="64E52F42" w14:textId="77777777" w:rsidR="00BE4FCC" w:rsidRPr="000546FF" w:rsidRDefault="00BE4FCC" w:rsidP="006C4983">
      <w:pPr>
        <w:spacing w:line="360" w:lineRule="auto"/>
        <w:jc w:val="both"/>
        <w:rPr>
          <w:color w:val="4C4747"/>
          <w:lang w:val="es-ES"/>
        </w:rPr>
      </w:pPr>
    </w:p>
    <w:p w14:paraId="52D3F9D4" w14:textId="180DCFAF" w:rsidR="006C4983" w:rsidRPr="000546FF" w:rsidRDefault="006C4983" w:rsidP="00F55447">
      <w:pPr>
        <w:spacing w:line="360" w:lineRule="auto"/>
        <w:jc w:val="both"/>
        <w:rPr>
          <w:rFonts w:eastAsia="Calibri"/>
          <w:noProof/>
          <w:color w:val="4C4747"/>
          <w:lang w:val="es-ES"/>
        </w:rPr>
      </w:pPr>
      <w:r w:rsidRPr="000546FF">
        <w:rPr>
          <w:rFonts w:eastAsia="Calibri"/>
          <w:noProof/>
          <w:color w:val="4C4747"/>
          <w:lang w:val="es-ES"/>
        </w:rPr>
        <w:lastRenderedPageBreak/>
        <w:t xml:space="preserve">Al 31 de diciembre se proyecta la ejecución de los 4,500,000.00, transferidos por la presidencia como apoyo presupuestario, y RD$153,378.00 (ciento cincuenta y tres mil trescientos setenta y ocho), referentes a dos regularizaciones de dicho fondo para una estimación de egresos o débitos al 31 cierre del presente periodo fiscal de 5,054,569.59 (cinco millones cincuenta y cuatro mil quinientos sesenta y nueve con 59/100).  </w:t>
      </w:r>
    </w:p>
    <w:p w14:paraId="7C33C33F" w14:textId="205DC7F2" w:rsidR="00BE4FCC" w:rsidRPr="000546FF" w:rsidRDefault="006C4983" w:rsidP="00F55447">
      <w:pPr>
        <w:spacing w:line="360" w:lineRule="auto"/>
        <w:jc w:val="both"/>
        <w:rPr>
          <w:rFonts w:eastAsia="Calibri"/>
          <w:noProof/>
          <w:color w:val="4C4747"/>
          <w:lang w:val="es-ES"/>
        </w:rPr>
      </w:pPr>
      <w:r w:rsidRPr="000546FF">
        <w:rPr>
          <w:rFonts w:eastAsia="Calibri"/>
          <w:noProof/>
          <w:color w:val="4C4747"/>
          <w:lang w:val="es-ES"/>
        </w:rPr>
        <w:t>Como responsable  de realizar las diligencias necesarias para  la aprobación  de los presupuestos  de esta Dirección General de Desarrollo de la Comunidad,  ante los organismos competentes, en este departamento Financiero elaboramos   la programación anual de los recursos aprobados por DIGEPRES, durante el  periodo correspondientes al presente informe, así como  las  modificaciones o ajustes presupuestarios necesarios,  tanto para carga fija como la programación de los gastos operacionales, según las necesidades de la institución  y conforme a las instrucciones recibidas, garantizando y cumpliendo el pago de las obligaciones contraídas por la DGDC, velando por la correcta distribución de las cuotas de compromiso, la  oportuna ejecución de fondos  así como por el  fiel cumplimiento y aplicación de las normas y procedimientos establecidos para la ejecución de los recursos recibidos</w:t>
      </w:r>
      <w:r w:rsidR="00BE4FCC" w:rsidRPr="000546FF">
        <w:rPr>
          <w:rFonts w:eastAsia="Calibri"/>
          <w:noProof/>
          <w:color w:val="4C4747"/>
          <w:lang w:val="es-ES"/>
        </w:rPr>
        <w:t>.</w:t>
      </w:r>
    </w:p>
    <w:p w14:paraId="51D6FF80" w14:textId="77777777" w:rsidR="00C278CA" w:rsidRPr="000546FF" w:rsidRDefault="00C278CA" w:rsidP="00BE4FCC">
      <w:pPr>
        <w:spacing w:line="360" w:lineRule="auto"/>
        <w:jc w:val="both"/>
        <w:rPr>
          <w:rFonts w:eastAsia="Calibri"/>
          <w:b/>
          <w:noProof/>
          <w:color w:val="4C4747"/>
          <w:u w:val="single"/>
          <w:lang w:val="es-ES"/>
        </w:rPr>
      </w:pPr>
    </w:p>
    <w:p w14:paraId="66B81210" w14:textId="77777777" w:rsidR="00C278CA" w:rsidRPr="000546FF" w:rsidRDefault="00C278CA" w:rsidP="00BE4FCC">
      <w:pPr>
        <w:spacing w:line="360" w:lineRule="auto"/>
        <w:jc w:val="both"/>
        <w:rPr>
          <w:rFonts w:eastAsia="Calibri"/>
          <w:b/>
          <w:noProof/>
          <w:color w:val="4C4747"/>
          <w:u w:val="single"/>
          <w:lang w:val="es-ES"/>
        </w:rPr>
      </w:pPr>
    </w:p>
    <w:p w14:paraId="1E6F6734" w14:textId="77777777" w:rsidR="00C278CA" w:rsidRPr="000546FF" w:rsidRDefault="00C278CA" w:rsidP="00BE4FCC">
      <w:pPr>
        <w:spacing w:line="360" w:lineRule="auto"/>
        <w:jc w:val="both"/>
        <w:rPr>
          <w:rFonts w:eastAsia="Calibri"/>
          <w:b/>
          <w:noProof/>
          <w:color w:val="4C4747"/>
          <w:u w:val="single"/>
          <w:lang w:val="es-ES"/>
        </w:rPr>
      </w:pPr>
    </w:p>
    <w:p w14:paraId="7DA06054" w14:textId="77777777" w:rsidR="00C278CA" w:rsidRPr="000546FF" w:rsidRDefault="00C278CA" w:rsidP="00BE4FCC">
      <w:pPr>
        <w:spacing w:line="360" w:lineRule="auto"/>
        <w:jc w:val="both"/>
        <w:rPr>
          <w:rFonts w:eastAsia="Calibri"/>
          <w:b/>
          <w:noProof/>
          <w:color w:val="4C4747"/>
          <w:u w:val="single"/>
          <w:lang w:val="es-ES"/>
        </w:rPr>
      </w:pPr>
    </w:p>
    <w:p w14:paraId="187F99DD" w14:textId="77777777" w:rsidR="00C278CA" w:rsidRPr="000546FF" w:rsidRDefault="00C278CA" w:rsidP="00BE4FCC">
      <w:pPr>
        <w:spacing w:line="360" w:lineRule="auto"/>
        <w:jc w:val="both"/>
        <w:rPr>
          <w:rFonts w:eastAsia="Calibri"/>
          <w:b/>
          <w:noProof/>
          <w:color w:val="4C4747"/>
          <w:u w:val="single"/>
          <w:lang w:val="es-ES"/>
        </w:rPr>
      </w:pPr>
    </w:p>
    <w:p w14:paraId="6853D8F2" w14:textId="77777777" w:rsidR="00C278CA" w:rsidRPr="000546FF" w:rsidRDefault="00C278CA" w:rsidP="00BE4FCC">
      <w:pPr>
        <w:spacing w:line="360" w:lineRule="auto"/>
        <w:jc w:val="both"/>
        <w:rPr>
          <w:rFonts w:eastAsia="Calibri"/>
          <w:b/>
          <w:noProof/>
          <w:color w:val="4C4747"/>
          <w:u w:val="single"/>
          <w:lang w:val="es-ES"/>
        </w:rPr>
      </w:pPr>
    </w:p>
    <w:p w14:paraId="66402744" w14:textId="34474CB3" w:rsidR="000546FF" w:rsidRPr="000546FF" w:rsidRDefault="000546FF" w:rsidP="00BE4FCC">
      <w:pPr>
        <w:spacing w:line="360" w:lineRule="auto"/>
        <w:jc w:val="both"/>
        <w:rPr>
          <w:rFonts w:eastAsia="Calibri"/>
          <w:b/>
          <w:noProof/>
          <w:color w:val="4C4747"/>
          <w:u w:val="single"/>
          <w:lang w:val="es-ES"/>
        </w:rPr>
      </w:pPr>
    </w:p>
    <w:p w14:paraId="136FE4B9" w14:textId="53A3B2AE" w:rsidR="00BE4FCC" w:rsidRPr="000546FF" w:rsidRDefault="00BE4FCC" w:rsidP="00BE4FCC">
      <w:pPr>
        <w:spacing w:line="360" w:lineRule="auto"/>
        <w:jc w:val="both"/>
        <w:rPr>
          <w:rFonts w:eastAsia="Calibri"/>
          <w:b/>
          <w:noProof/>
          <w:color w:val="4C4747"/>
          <w:u w:val="single"/>
          <w:lang w:val="es-ES"/>
        </w:rPr>
      </w:pPr>
      <w:r w:rsidRPr="000546FF">
        <w:rPr>
          <w:rFonts w:eastAsia="Calibri"/>
          <w:b/>
          <w:noProof/>
          <w:color w:val="4C4747"/>
          <w:u w:val="single"/>
          <w:lang w:val="es-ES"/>
        </w:rPr>
        <w:lastRenderedPageBreak/>
        <w:t>SECCIÓN DE COMPRAS</w:t>
      </w:r>
    </w:p>
    <w:p w14:paraId="60F51C7A" w14:textId="71E5F29C" w:rsidR="00AE2F82" w:rsidRPr="000546FF" w:rsidRDefault="00BE4FCC" w:rsidP="00BE4FCC">
      <w:pPr>
        <w:spacing w:line="360" w:lineRule="auto"/>
        <w:jc w:val="both"/>
        <w:rPr>
          <w:rFonts w:eastAsia="Calibri"/>
          <w:noProof/>
          <w:color w:val="4C4747"/>
          <w:lang w:val="es-ES"/>
        </w:rPr>
      </w:pPr>
      <w:r w:rsidRPr="000546FF">
        <w:rPr>
          <w:rFonts w:eastAsia="Calibri"/>
          <w:noProof/>
          <w:color w:val="4C4747"/>
          <w:lang w:val="es-ES"/>
        </w:rPr>
        <w:t>Resumen de procesos de compra</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9"/>
        <w:gridCol w:w="3307"/>
        <w:gridCol w:w="1350"/>
        <w:gridCol w:w="3690"/>
      </w:tblGrid>
      <w:tr w:rsidR="00AE2F82" w:rsidRPr="000546FF" w14:paraId="0A55FDFD" w14:textId="77777777" w:rsidTr="00012079">
        <w:trPr>
          <w:trHeight w:val="266"/>
        </w:trPr>
        <w:tc>
          <w:tcPr>
            <w:tcW w:w="709" w:type="dxa"/>
            <w:tcBorders>
              <w:top w:val="single" w:sz="8" w:space="0" w:color="000000"/>
              <w:left w:val="single" w:sz="8" w:space="0" w:color="000000"/>
              <w:bottom w:val="single" w:sz="8" w:space="0" w:color="000000"/>
              <w:right w:val="single" w:sz="4" w:space="0" w:color="000000"/>
            </w:tcBorders>
            <w:shd w:val="clear" w:color="auto" w:fill="002060"/>
            <w:vAlign w:val="center"/>
          </w:tcPr>
          <w:p w14:paraId="3C3A709C" w14:textId="77777777" w:rsidR="00AE2F82" w:rsidRPr="000546FF" w:rsidRDefault="00AE2F82" w:rsidP="00012079">
            <w:pPr>
              <w:spacing w:line="360" w:lineRule="auto"/>
              <w:jc w:val="both"/>
              <w:rPr>
                <w:rFonts w:eastAsia="Calibri"/>
                <w:noProof/>
                <w:color w:val="FFFFFF" w:themeColor="background1"/>
                <w:sz w:val="22"/>
                <w:lang w:val="es-ES"/>
              </w:rPr>
            </w:pPr>
          </w:p>
        </w:tc>
        <w:tc>
          <w:tcPr>
            <w:tcW w:w="3307" w:type="dxa"/>
            <w:tcBorders>
              <w:top w:val="single" w:sz="8" w:space="0" w:color="000000"/>
              <w:left w:val="single" w:sz="4" w:space="0" w:color="000000"/>
              <w:bottom w:val="single" w:sz="8" w:space="0" w:color="000000"/>
              <w:right w:val="single" w:sz="4" w:space="0" w:color="000000"/>
            </w:tcBorders>
            <w:shd w:val="clear" w:color="auto" w:fill="002060"/>
            <w:vAlign w:val="center"/>
            <w:hideMark/>
          </w:tcPr>
          <w:p w14:paraId="28FEDAED" w14:textId="77777777" w:rsidR="00AE2F82" w:rsidRPr="000546FF" w:rsidRDefault="00AE2F82" w:rsidP="00012079">
            <w:pPr>
              <w:spacing w:line="360" w:lineRule="auto"/>
              <w:jc w:val="both"/>
              <w:rPr>
                <w:rFonts w:eastAsia="Calibri"/>
                <w:noProof/>
                <w:color w:val="FFFFFF" w:themeColor="background1"/>
                <w:sz w:val="22"/>
                <w:lang w:val="es-ES"/>
              </w:rPr>
            </w:pPr>
            <w:r w:rsidRPr="000546FF">
              <w:rPr>
                <w:rFonts w:eastAsia="Calibri"/>
                <w:noProof/>
                <w:color w:val="FFFFFF" w:themeColor="background1"/>
                <w:sz w:val="22"/>
                <w:lang w:val="es-ES"/>
              </w:rPr>
              <w:t>PROCESOS</w:t>
            </w:r>
          </w:p>
        </w:tc>
        <w:tc>
          <w:tcPr>
            <w:tcW w:w="1350" w:type="dxa"/>
            <w:tcBorders>
              <w:top w:val="single" w:sz="8" w:space="0" w:color="000000"/>
              <w:left w:val="single" w:sz="4" w:space="0" w:color="000000"/>
              <w:bottom w:val="single" w:sz="8" w:space="0" w:color="000000"/>
              <w:right w:val="single" w:sz="4" w:space="0" w:color="000000"/>
            </w:tcBorders>
            <w:shd w:val="clear" w:color="auto" w:fill="002060"/>
            <w:vAlign w:val="center"/>
            <w:hideMark/>
          </w:tcPr>
          <w:p w14:paraId="54219029" w14:textId="77777777" w:rsidR="00AE2F82" w:rsidRPr="000546FF" w:rsidRDefault="00AE2F82" w:rsidP="00012079">
            <w:pPr>
              <w:spacing w:line="360" w:lineRule="auto"/>
              <w:jc w:val="both"/>
              <w:rPr>
                <w:rFonts w:eastAsia="Calibri"/>
                <w:noProof/>
                <w:color w:val="FFFFFF" w:themeColor="background1"/>
                <w:sz w:val="22"/>
                <w:lang w:val="es-ES"/>
              </w:rPr>
            </w:pPr>
            <w:r w:rsidRPr="000546FF">
              <w:rPr>
                <w:rFonts w:eastAsia="Calibri"/>
                <w:noProof/>
                <w:color w:val="FFFFFF" w:themeColor="background1"/>
                <w:sz w:val="22"/>
                <w:lang w:val="es-ES"/>
              </w:rPr>
              <w:t>CANTIDAD</w:t>
            </w:r>
          </w:p>
        </w:tc>
        <w:tc>
          <w:tcPr>
            <w:tcW w:w="3690" w:type="dxa"/>
            <w:tcBorders>
              <w:top w:val="single" w:sz="8" w:space="0" w:color="000000"/>
              <w:left w:val="single" w:sz="4" w:space="0" w:color="000000"/>
              <w:bottom w:val="single" w:sz="8" w:space="0" w:color="000000"/>
              <w:right w:val="single" w:sz="8" w:space="0" w:color="000000"/>
            </w:tcBorders>
            <w:shd w:val="clear" w:color="auto" w:fill="002060"/>
            <w:vAlign w:val="center"/>
            <w:hideMark/>
          </w:tcPr>
          <w:p w14:paraId="26A45B79" w14:textId="77777777" w:rsidR="00AE2F82" w:rsidRPr="000546FF" w:rsidRDefault="00AE2F82" w:rsidP="00012079">
            <w:pPr>
              <w:spacing w:line="360" w:lineRule="auto"/>
              <w:jc w:val="both"/>
              <w:rPr>
                <w:rFonts w:eastAsia="Calibri"/>
                <w:noProof/>
                <w:color w:val="FFFFFF" w:themeColor="background1"/>
                <w:sz w:val="22"/>
                <w:lang w:val="es-ES"/>
              </w:rPr>
            </w:pPr>
            <w:r w:rsidRPr="000546FF">
              <w:rPr>
                <w:rFonts w:eastAsia="Calibri"/>
                <w:noProof/>
                <w:color w:val="FFFFFF" w:themeColor="background1"/>
                <w:sz w:val="22"/>
                <w:lang w:val="es-ES"/>
              </w:rPr>
              <w:t>MONTO TOTAL CONTRATADO</w:t>
            </w:r>
          </w:p>
        </w:tc>
      </w:tr>
      <w:tr w:rsidR="00AE2F82" w:rsidRPr="000546FF" w14:paraId="654B12DC" w14:textId="77777777" w:rsidTr="00012079">
        <w:trPr>
          <w:trHeight w:val="617"/>
        </w:trPr>
        <w:tc>
          <w:tcPr>
            <w:tcW w:w="709" w:type="dxa"/>
            <w:tcBorders>
              <w:top w:val="single" w:sz="8" w:space="0" w:color="000000"/>
              <w:left w:val="single" w:sz="8" w:space="0" w:color="000000"/>
              <w:bottom w:val="single" w:sz="4" w:space="0" w:color="000000"/>
              <w:right w:val="single" w:sz="4" w:space="0" w:color="000000"/>
            </w:tcBorders>
            <w:vAlign w:val="center"/>
          </w:tcPr>
          <w:p w14:paraId="1FFD7BE6" w14:textId="77777777" w:rsidR="00AE2F82" w:rsidRPr="000546FF" w:rsidRDefault="00AE2F82" w:rsidP="00012079">
            <w:pPr>
              <w:spacing w:line="360" w:lineRule="auto"/>
              <w:jc w:val="both"/>
              <w:rPr>
                <w:rFonts w:eastAsia="Calibri"/>
                <w:noProof/>
                <w:color w:val="4C4747"/>
                <w:lang w:val="es-ES"/>
              </w:rPr>
            </w:pPr>
            <w:r w:rsidRPr="000546FF">
              <w:rPr>
                <w:rFonts w:eastAsia="Calibri"/>
                <w:noProof/>
                <w:color w:val="4C4747"/>
                <w:lang w:val="es-ES"/>
              </w:rPr>
              <w:t>LPN</w:t>
            </w:r>
          </w:p>
        </w:tc>
        <w:tc>
          <w:tcPr>
            <w:tcW w:w="3307" w:type="dxa"/>
            <w:tcBorders>
              <w:top w:val="single" w:sz="8" w:space="0" w:color="000000"/>
              <w:left w:val="single" w:sz="4" w:space="0" w:color="000000"/>
              <w:bottom w:val="single" w:sz="4" w:space="0" w:color="000000"/>
              <w:right w:val="single" w:sz="4" w:space="0" w:color="000000"/>
            </w:tcBorders>
            <w:vAlign w:val="center"/>
          </w:tcPr>
          <w:p w14:paraId="5A86E7BE" w14:textId="77777777" w:rsidR="00AE2F82" w:rsidRPr="000546FF" w:rsidRDefault="00AE2F82" w:rsidP="00012079">
            <w:pPr>
              <w:spacing w:line="360" w:lineRule="auto"/>
              <w:jc w:val="both"/>
              <w:rPr>
                <w:rFonts w:eastAsia="Calibri"/>
                <w:noProof/>
                <w:color w:val="4C4747"/>
                <w:lang w:val="es-ES"/>
              </w:rPr>
            </w:pPr>
            <w:r w:rsidRPr="000546FF">
              <w:rPr>
                <w:rFonts w:eastAsia="Calibri"/>
                <w:noProof/>
                <w:color w:val="4C4747"/>
                <w:lang w:val="es-ES"/>
              </w:rPr>
              <w:t>Licitación pública nacional</w:t>
            </w:r>
          </w:p>
        </w:tc>
        <w:tc>
          <w:tcPr>
            <w:tcW w:w="1350" w:type="dxa"/>
            <w:tcBorders>
              <w:top w:val="single" w:sz="8" w:space="0" w:color="000000"/>
              <w:left w:val="single" w:sz="4" w:space="0" w:color="000000"/>
              <w:bottom w:val="single" w:sz="4" w:space="0" w:color="000000"/>
              <w:right w:val="single" w:sz="4" w:space="0" w:color="000000"/>
            </w:tcBorders>
            <w:vAlign w:val="center"/>
          </w:tcPr>
          <w:p w14:paraId="04753EEA" w14:textId="77777777" w:rsidR="00AE2F82" w:rsidRPr="000546FF" w:rsidRDefault="00AE2F82" w:rsidP="00012079">
            <w:pPr>
              <w:spacing w:line="360" w:lineRule="auto"/>
              <w:jc w:val="both"/>
              <w:rPr>
                <w:rFonts w:eastAsia="Calibri"/>
                <w:noProof/>
                <w:color w:val="4C4747"/>
                <w:lang w:val="es-ES"/>
              </w:rPr>
            </w:pPr>
            <w:r w:rsidRPr="000546FF">
              <w:rPr>
                <w:rFonts w:eastAsia="Calibri"/>
                <w:noProof/>
                <w:color w:val="4C4747"/>
                <w:lang w:val="es-ES"/>
              </w:rPr>
              <w:t>0</w:t>
            </w:r>
          </w:p>
        </w:tc>
        <w:tc>
          <w:tcPr>
            <w:tcW w:w="3690" w:type="dxa"/>
            <w:tcBorders>
              <w:top w:val="single" w:sz="8" w:space="0" w:color="000000"/>
              <w:left w:val="single" w:sz="4" w:space="0" w:color="000000"/>
              <w:bottom w:val="single" w:sz="4" w:space="0" w:color="000000"/>
              <w:right w:val="single" w:sz="8" w:space="0" w:color="000000"/>
            </w:tcBorders>
            <w:vAlign w:val="center"/>
          </w:tcPr>
          <w:p w14:paraId="20FB5726" w14:textId="77777777" w:rsidR="00AE2F82" w:rsidRPr="000546FF" w:rsidRDefault="00AE2F82" w:rsidP="00012079">
            <w:pPr>
              <w:spacing w:line="360" w:lineRule="auto"/>
              <w:jc w:val="both"/>
              <w:rPr>
                <w:rFonts w:eastAsia="Calibri"/>
                <w:noProof/>
                <w:color w:val="4C4747"/>
                <w:lang w:val="es-ES"/>
              </w:rPr>
            </w:pPr>
          </w:p>
        </w:tc>
      </w:tr>
      <w:tr w:rsidR="00AE2F82" w:rsidRPr="000546FF" w14:paraId="5400E875" w14:textId="77777777" w:rsidTr="00012079">
        <w:trPr>
          <w:trHeight w:val="414"/>
        </w:trPr>
        <w:tc>
          <w:tcPr>
            <w:tcW w:w="709" w:type="dxa"/>
            <w:tcBorders>
              <w:top w:val="single" w:sz="4" w:space="0" w:color="000000"/>
              <w:left w:val="single" w:sz="8" w:space="0" w:color="000000"/>
              <w:bottom w:val="single" w:sz="4" w:space="0" w:color="000000"/>
              <w:right w:val="single" w:sz="4" w:space="0" w:color="000000"/>
            </w:tcBorders>
            <w:vAlign w:val="center"/>
          </w:tcPr>
          <w:p w14:paraId="0C1F7BC2" w14:textId="77777777" w:rsidR="00AE2F82" w:rsidRPr="000546FF" w:rsidRDefault="00AE2F82" w:rsidP="00012079">
            <w:pPr>
              <w:spacing w:line="360" w:lineRule="auto"/>
              <w:jc w:val="both"/>
              <w:rPr>
                <w:rFonts w:eastAsia="Calibri"/>
                <w:noProof/>
                <w:color w:val="4C4747"/>
                <w:lang w:val="es-ES"/>
              </w:rPr>
            </w:pPr>
            <w:r w:rsidRPr="000546FF">
              <w:rPr>
                <w:rFonts w:eastAsia="Calibri"/>
                <w:noProof/>
                <w:color w:val="4C4747"/>
                <w:lang w:val="es-ES"/>
              </w:rPr>
              <w:t>PU</w:t>
            </w:r>
          </w:p>
        </w:tc>
        <w:tc>
          <w:tcPr>
            <w:tcW w:w="3307" w:type="dxa"/>
            <w:tcBorders>
              <w:top w:val="single" w:sz="4" w:space="0" w:color="000000"/>
              <w:left w:val="single" w:sz="4" w:space="0" w:color="000000"/>
              <w:bottom w:val="single" w:sz="4" w:space="0" w:color="000000"/>
              <w:right w:val="single" w:sz="4" w:space="0" w:color="000000"/>
            </w:tcBorders>
            <w:vAlign w:val="center"/>
          </w:tcPr>
          <w:p w14:paraId="2EDB824A" w14:textId="77777777" w:rsidR="00AE2F82" w:rsidRPr="000546FF" w:rsidRDefault="00AE2F82" w:rsidP="00012079">
            <w:pPr>
              <w:spacing w:line="360" w:lineRule="auto"/>
              <w:jc w:val="both"/>
              <w:rPr>
                <w:rFonts w:eastAsia="Calibri"/>
                <w:noProof/>
                <w:color w:val="4C4747"/>
                <w:lang w:val="es-ES"/>
              </w:rPr>
            </w:pPr>
            <w:r w:rsidRPr="000546FF">
              <w:rPr>
                <w:rFonts w:eastAsia="Calibri"/>
                <w:noProof/>
                <w:color w:val="4C4747"/>
                <w:lang w:val="es-ES"/>
              </w:rPr>
              <w:t>Procedimientos de urgencia</w:t>
            </w:r>
          </w:p>
        </w:tc>
        <w:tc>
          <w:tcPr>
            <w:tcW w:w="1350" w:type="dxa"/>
            <w:tcBorders>
              <w:top w:val="single" w:sz="4" w:space="0" w:color="000000"/>
              <w:left w:val="single" w:sz="4" w:space="0" w:color="000000"/>
              <w:bottom w:val="single" w:sz="4" w:space="0" w:color="000000"/>
              <w:right w:val="single" w:sz="4" w:space="0" w:color="000000"/>
            </w:tcBorders>
            <w:vAlign w:val="center"/>
          </w:tcPr>
          <w:p w14:paraId="36222F4B" w14:textId="77777777" w:rsidR="00AE2F82" w:rsidRPr="000546FF" w:rsidRDefault="00AE2F82" w:rsidP="00012079">
            <w:pPr>
              <w:spacing w:line="360" w:lineRule="auto"/>
              <w:jc w:val="both"/>
              <w:rPr>
                <w:rFonts w:eastAsia="Calibri"/>
                <w:noProof/>
                <w:color w:val="4C4747"/>
                <w:lang w:val="es-ES"/>
              </w:rPr>
            </w:pPr>
            <w:r w:rsidRPr="000546FF">
              <w:rPr>
                <w:rFonts w:eastAsia="Calibri"/>
                <w:noProof/>
                <w:color w:val="4C4747"/>
                <w:lang w:val="es-ES"/>
              </w:rPr>
              <w:t>0</w:t>
            </w:r>
          </w:p>
        </w:tc>
        <w:tc>
          <w:tcPr>
            <w:tcW w:w="3690" w:type="dxa"/>
            <w:tcBorders>
              <w:top w:val="single" w:sz="4" w:space="0" w:color="000000"/>
              <w:left w:val="single" w:sz="4" w:space="0" w:color="000000"/>
              <w:bottom w:val="single" w:sz="4" w:space="0" w:color="000000"/>
              <w:right w:val="single" w:sz="8" w:space="0" w:color="000000"/>
            </w:tcBorders>
            <w:vAlign w:val="center"/>
          </w:tcPr>
          <w:p w14:paraId="587D24FD" w14:textId="77777777" w:rsidR="00AE2F82" w:rsidRPr="000546FF" w:rsidRDefault="00AE2F82" w:rsidP="00012079">
            <w:pPr>
              <w:spacing w:line="360" w:lineRule="auto"/>
              <w:jc w:val="both"/>
              <w:rPr>
                <w:rFonts w:eastAsia="Calibri"/>
                <w:noProof/>
                <w:color w:val="4C4747"/>
                <w:lang w:val="es-ES"/>
              </w:rPr>
            </w:pPr>
          </w:p>
        </w:tc>
      </w:tr>
      <w:tr w:rsidR="00AE2F82" w:rsidRPr="000546FF" w14:paraId="3628F9E4" w14:textId="77777777" w:rsidTr="00012079">
        <w:trPr>
          <w:trHeight w:val="415"/>
        </w:trPr>
        <w:tc>
          <w:tcPr>
            <w:tcW w:w="709" w:type="dxa"/>
            <w:tcBorders>
              <w:top w:val="single" w:sz="4" w:space="0" w:color="000000"/>
              <w:left w:val="single" w:sz="8" w:space="0" w:color="000000"/>
              <w:bottom w:val="single" w:sz="4" w:space="0" w:color="000000"/>
              <w:right w:val="single" w:sz="4" w:space="0" w:color="000000"/>
            </w:tcBorders>
            <w:vAlign w:val="center"/>
          </w:tcPr>
          <w:p w14:paraId="41E2B595" w14:textId="77777777" w:rsidR="00AE2F82" w:rsidRPr="000546FF" w:rsidRDefault="00AE2F82" w:rsidP="00012079">
            <w:pPr>
              <w:spacing w:line="360" w:lineRule="auto"/>
              <w:jc w:val="both"/>
              <w:rPr>
                <w:rFonts w:eastAsia="Calibri"/>
                <w:noProof/>
                <w:color w:val="4C4747"/>
                <w:lang w:val="es-ES"/>
              </w:rPr>
            </w:pPr>
            <w:r w:rsidRPr="000546FF">
              <w:rPr>
                <w:rFonts w:eastAsia="Calibri"/>
                <w:noProof/>
                <w:color w:val="4C4747"/>
                <w:lang w:val="es-ES"/>
              </w:rPr>
              <w:t>CP</w:t>
            </w:r>
          </w:p>
        </w:tc>
        <w:tc>
          <w:tcPr>
            <w:tcW w:w="3307" w:type="dxa"/>
            <w:tcBorders>
              <w:top w:val="single" w:sz="4" w:space="0" w:color="000000"/>
              <w:left w:val="single" w:sz="4" w:space="0" w:color="000000"/>
              <w:bottom w:val="single" w:sz="4" w:space="0" w:color="000000"/>
              <w:right w:val="single" w:sz="4" w:space="0" w:color="000000"/>
            </w:tcBorders>
            <w:vAlign w:val="center"/>
          </w:tcPr>
          <w:p w14:paraId="315CF03E" w14:textId="77777777" w:rsidR="00AE2F82" w:rsidRPr="000546FF" w:rsidRDefault="00AE2F82" w:rsidP="00012079">
            <w:pPr>
              <w:spacing w:line="360" w:lineRule="auto"/>
              <w:jc w:val="both"/>
              <w:rPr>
                <w:rFonts w:eastAsia="Calibri"/>
                <w:noProof/>
                <w:color w:val="4C4747"/>
                <w:lang w:val="es-ES"/>
              </w:rPr>
            </w:pPr>
            <w:r w:rsidRPr="000546FF">
              <w:rPr>
                <w:rFonts w:eastAsia="Calibri"/>
                <w:noProof/>
                <w:color w:val="4C4747"/>
                <w:lang w:val="es-ES"/>
              </w:rPr>
              <w:t>Comparativo de precio</w:t>
            </w:r>
          </w:p>
        </w:tc>
        <w:tc>
          <w:tcPr>
            <w:tcW w:w="1350" w:type="dxa"/>
            <w:tcBorders>
              <w:top w:val="single" w:sz="4" w:space="0" w:color="000000"/>
              <w:left w:val="single" w:sz="4" w:space="0" w:color="000000"/>
              <w:bottom w:val="single" w:sz="4" w:space="0" w:color="000000"/>
              <w:right w:val="single" w:sz="4" w:space="0" w:color="000000"/>
            </w:tcBorders>
            <w:vAlign w:val="center"/>
          </w:tcPr>
          <w:p w14:paraId="55794F91" w14:textId="77777777" w:rsidR="00AE2F82" w:rsidRPr="000546FF" w:rsidRDefault="00AE2F82" w:rsidP="00012079">
            <w:pPr>
              <w:spacing w:line="360" w:lineRule="auto"/>
              <w:jc w:val="both"/>
              <w:rPr>
                <w:rFonts w:eastAsia="Calibri"/>
                <w:noProof/>
                <w:color w:val="4C4747"/>
                <w:lang w:val="es-ES"/>
              </w:rPr>
            </w:pPr>
            <w:r w:rsidRPr="000546FF">
              <w:rPr>
                <w:rFonts w:eastAsia="Calibri"/>
                <w:noProof/>
                <w:color w:val="4C4747"/>
                <w:lang w:val="es-ES"/>
              </w:rPr>
              <w:t>2</w:t>
            </w:r>
          </w:p>
        </w:tc>
        <w:tc>
          <w:tcPr>
            <w:tcW w:w="3690" w:type="dxa"/>
            <w:tcBorders>
              <w:top w:val="single" w:sz="4" w:space="0" w:color="000000"/>
              <w:left w:val="single" w:sz="4" w:space="0" w:color="000000"/>
              <w:bottom w:val="single" w:sz="4" w:space="0" w:color="000000"/>
              <w:right w:val="single" w:sz="8" w:space="0" w:color="000000"/>
            </w:tcBorders>
            <w:vAlign w:val="center"/>
          </w:tcPr>
          <w:p w14:paraId="29EE4DBC" w14:textId="77777777" w:rsidR="00AE2F82" w:rsidRPr="000546FF" w:rsidRDefault="00AE2F82" w:rsidP="00012079">
            <w:pPr>
              <w:spacing w:line="360" w:lineRule="auto"/>
              <w:jc w:val="both"/>
              <w:rPr>
                <w:rFonts w:eastAsia="Calibri"/>
                <w:noProof/>
                <w:color w:val="4C4747"/>
                <w:lang w:val="es-ES"/>
              </w:rPr>
            </w:pPr>
            <w:r w:rsidRPr="000546FF">
              <w:rPr>
                <w:rFonts w:eastAsia="Calibri"/>
                <w:noProof/>
                <w:color w:val="4C4747"/>
                <w:lang w:val="es-ES"/>
              </w:rPr>
              <w:t>1,599,483.00</w:t>
            </w:r>
          </w:p>
        </w:tc>
      </w:tr>
      <w:tr w:rsidR="00AE2F82" w:rsidRPr="000546FF" w14:paraId="1D81A7F6" w14:textId="77777777" w:rsidTr="00012079">
        <w:trPr>
          <w:trHeight w:val="519"/>
        </w:trPr>
        <w:tc>
          <w:tcPr>
            <w:tcW w:w="709" w:type="dxa"/>
            <w:tcBorders>
              <w:top w:val="single" w:sz="4" w:space="0" w:color="000000"/>
              <w:left w:val="single" w:sz="8" w:space="0" w:color="000000"/>
              <w:bottom w:val="single" w:sz="4" w:space="0" w:color="000000"/>
              <w:right w:val="single" w:sz="4" w:space="0" w:color="000000"/>
            </w:tcBorders>
            <w:vAlign w:val="center"/>
          </w:tcPr>
          <w:p w14:paraId="5D077C70" w14:textId="77777777" w:rsidR="00AE2F82" w:rsidRPr="000546FF" w:rsidRDefault="00AE2F82" w:rsidP="00012079">
            <w:pPr>
              <w:spacing w:line="360" w:lineRule="auto"/>
              <w:jc w:val="both"/>
              <w:rPr>
                <w:rFonts w:eastAsia="Calibri"/>
                <w:noProof/>
                <w:color w:val="4C4747"/>
                <w:lang w:val="es-ES"/>
              </w:rPr>
            </w:pPr>
            <w:r w:rsidRPr="000546FF">
              <w:rPr>
                <w:rFonts w:eastAsia="Calibri"/>
                <w:noProof/>
                <w:color w:val="4C4747"/>
                <w:lang w:val="es-ES"/>
              </w:rPr>
              <w:t>CM</w:t>
            </w:r>
          </w:p>
        </w:tc>
        <w:tc>
          <w:tcPr>
            <w:tcW w:w="3307" w:type="dxa"/>
            <w:tcBorders>
              <w:top w:val="single" w:sz="4" w:space="0" w:color="000000"/>
              <w:left w:val="single" w:sz="4" w:space="0" w:color="000000"/>
              <w:bottom w:val="single" w:sz="4" w:space="0" w:color="000000"/>
              <w:right w:val="single" w:sz="4" w:space="0" w:color="000000"/>
            </w:tcBorders>
            <w:vAlign w:val="center"/>
          </w:tcPr>
          <w:p w14:paraId="033DC203" w14:textId="77777777" w:rsidR="00AE2F82" w:rsidRPr="000546FF" w:rsidRDefault="00AE2F82" w:rsidP="00012079">
            <w:pPr>
              <w:spacing w:line="360" w:lineRule="auto"/>
              <w:jc w:val="both"/>
              <w:rPr>
                <w:rFonts w:eastAsia="Calibri"/>
                <w:noProof/>
                <w:color w:val="4C4747"/>
                <w:lang w:val="es-ES"/>
              </w:rPr>
            </w:pPr>
            <w:r w:rsidRPr="000546FF">
              <w:rPr>
                <w:rFonts w:eastAsia="Calibri"/>
                <w:noProof/>
                <w:color w:val="4C4747"/>
                <w:lang w:val="es-ES"/>
              </w:rPr>
              <w:t>Compras menores</w:t>
            </w:r>
          </w:p>
        </w:tc>
        <w:tc>
          <w:tcPr>
            <w:tcW w:w="1350" w:type="dxa"/>
            <w:tcBorders>
              <w:top w:val="single" w:sz="4" w:space="0" w:color="000000"/>
              <w:left w:val="single" w:sz="4" w:space="0" w:color="000000"/>
              <w:bottom w:val="single" w:sz="4" w:space="0" w:color="000000"/>
              <w:right w:val="single" w:sz="4" w:space="0" w:color="000000"/>
            </w:tcBorders>
            <w:vAlign w:val="center"/>
          </w:tcPr>
          <w:p w14:paraId="7348A116" w14:textId="77777777" w:rsidR="00AE2F82" w:rsidRPr="000546FF" w:rsidRDefault="00AE2F82" w:rsidP="00012079">
            <w:pPr>
              <w:spacing w:line="360" w:lineRule="auto"/>
              <w:jc w:val="both"/>
              <w:rPr>
                <w:rFonts w:eastAsia="Calibri"/>
                <w:noProof/>
                <w:color w:val="4C4747"/>
                <w:lang w:val="es-ES"/>
              </w:rPr>
            </w:pPr>
            <w:r w:rsidRPr="000546FF">
              <w:rPr>
                <w:rFonts w:eastAsia="Calibri"/>
                <w:noProof/>
                <w:color w:val="4C4747"/>
                <w:lang w:val="es-ES"/>
              </w:rPr>
              <w:t>38</w:t>
            </w:r>
          </w:p>
        </w:tc>
        <w:tc>
          <w:tcPr>
            <w:tcW w:w="3690" w:type="dxa"/>
            <w:tcBorders>
              <w:top w:val="single" w:sz="4" w:space="0" w:color="000000"/>
              <w:left w:val="single" w:sz="4" w:space="0" w:color="000000"/>
              <w:bottom w:val="single" w:sz="4" w:space="0" w:color="000000"/>
              <w:right w:val="single" w:sz="8" w:space="0" w:color="000000"/>
            </w:tcBorders>
            <w:vAlign w:val="center"/>
          </w:tcPr>
          <w:p w14:paraId="4458CB72" w14:textId="77777777" w:rsidR="00AE2F82" w:rsidRPr="000546FF" w:rsidRDefault="00AE2F82" w:rsidP="00012079">
            <w:pPr>
              <w:spacing w:line="360" w:lineRule="auto"/>
              <w:jc w:val="both"/>
              <w:rPr>
                <w:rFonts w:eastAsia="Calibri"/>
                <w:noProof/>
                <w:color w:val="4C4747"/>
                <w:lang w:val="es-ES"/>
              </w:rPr>
            </w:pPr>
            <w:r w:rsidRPr="000546FF">
              <w:rPr>
                <w:rFonts w:eastAsia="Calibri"/>
                <w:noProof/>
                <w:color w:val="4C4747"/>
                <w:lang w:val="es-ES"/>
              </w:rPr>
              <w:t>20,014,618.00</w:t>
            </w:r>
          </w:p>
        </w:tc>
      </w:tr>
      <w:tr w:rsidR="00AE2F82" w:rsidRPr="000546FF" w14:paraId="1A020F0B" w14:textId="77777777" w:rsidTr="00012079">
        <w:trPr>
          <w:trHeight w:val="414"/>
        </w:trPr>
        <w:tc>
          <w:tcPr>
            <w:tcW w:w="709" w:type="dxa"/>
            <w:tcBorders>
              <w:top w:val="single" w:sz="4" w:space="0" w:color="000000"/>
              <w:left w:val="single" w:sz="8" w:space="0" w:color="000000"/>
              <w:bottom w:val="single" w:sz="8" w:space="0" w:color="000000"/>
              <w:right w:val="single" w:sz="4" w:space="0" w:color="000000"/>
            </w:tcBorders>
            <w:vAlign w:val="center"/>
          </w:tcPr>
          <w:p w14:paraId="12155027" w14:textId="77777777" w:rsidR="00AE2F82" w:rsidRPr="000546FF" w:rsidRDefault="00AE2F82" w:rsidP="00012079">
            <w:pPr>
              <w:spacing w:line="360" w:lineRule="auto"/>
              <w:jc w:val="both"/>
              <w:rPr>
                <w:rFonts w:eastAsia="Calibri"/>
                <w:noProof/>
                <w:color w:val="4C4747"/>
                <w:lang w:val="es-ES"/>
              </w:rPr>
            </w:pPr>
            <w:r w:rsidRPr="000546FF">
              <w:rPr>
                <w:rFonts w:eastAsia="Calibri"/>
                <w:noProof/>
                <w:color w:val="4C4747"/>
                <w:lang w:val="es-ES"/>
              </w:rPr>
              <w:t>CD</w:t>
            </w:r>
          </w:p>
        </w:tc>
        <w:tc>
          <w:tcPr>
            <w:tcW w:w="3307" w:type="dxa"/>
            <w:tcBorders>
              <w:top w:val="single" w:sz="4" w:space="0" w:color="000000"/>
              <w:left w:val="single" w:sz="4" w:space="0" w:color="000000"/>
              <w:bottom w:val="single" w:sz="8" w:space="0" w:color="000000"/>
              <w:right w:val="single" w:sz="4" w:space="0" w:color="000000"/>
            </w:tcBorders>
            <w:vAlign w:val="center"/>
          </w:tcPr>
          <w:p w14:paraId="56B09C18" w14:textId="77777777" w:rsidR="00AE2F82" w:rsidRPr="000546FF" w:rsidRDefault="00AE2F82" w:rsidP="00012079">
            <w:pPr>
              <w:spacing w:line="360" w:lineRule="auto"/>
              <w:jc w:val="both"/>
              <w:rPr>
                <w:rFonts w:eastAsia="Calibri"/>
                <w:noProof/>
                <w:color w:val="4C4747"/>
                <w:lang w:val="es-ES"/>
              </w:rPr>
            </w:pPr>
            <w:r w:rsidRPr="000546FF">
              <w:rPr>
                <w:rFonts w:eastAsia="Calibri"/>
                <w:noProof/>
                <w:color w:val="4C4747"/>
                <w:lang w:val="es-ES"/>
              </w:rPr>
              <w:t>Compras Debajo del Umbral</w:t>
            </w:r>
          </w:p>
        </w:tc>
        <w:tc>
          <w:tcPr>
            <w:tcW w:w="1350" w:type="dxa"/>
            <w:tcBorders>
              <w:top w:val="single" w:sz="4" w:space="0" w:color="000000"/>
              <w:left w:val="single" w:sz="4" w:space="0" w:color="000000"/>
              <w:bottom w:val="single" w:sz="8" w:space="0" w:color="000000"/>
              <w:right w:val="single" w:sz="4" w:space="0" w:color="000000"/>
            </w:tcBorders>
            <w:vAlign w:val="center"/>
          </w:tcPr>
          <w:p w14:paraId="506119D6" w14:textId="77777777" w:rsidR="00AE2F82" w:rsidRPr="000546FF" w:rsidRDefault="00AE2F82" w:rsidP="00012079">
            <w:pPr>
              <w:spacing w:line="360" w:lineRule="auto"/>
              <w:jc w:val="both"/>
              <w:rPr>
                <w:rFonts w:eastAsia="Calibri"/>
                <w:noProof/>
                <w:color w:val="4C4747"/>
                <w:lang w:val="es-ES"/>
              </w:rPr>
            </w:pPr>
            <w:r w:rsidRPr="000546FF">
              <w:rPr>
                <w:rFonts w:eastAsia="Calibri"/>
                <w:noProof/>
                <w:color w:val="4C4747"/>
                <w:lang w:val="es-ES"/>
              </w:rPr>
              <w:t>80</w:t>
            </w:r>
          </w:p>
        </w:tc>
        <w:tc>
          <w:tcPr>
            <w:tcW w:w="3690" w:type="dxa"/>
            <w:tcBorders>
              <w:top w:val="single" w:sz="4" w:space="0" w:color="000000"/>
              <w:left w:val="single" w:sz="4" w:space="0" w:color="000000"/>
              <w:bottom w:val="single" w:sz="8" w:space="0" w:color="000000"/>
              <w:right w:val="single" w:sz="8" w:space="0" w:color="000000"/>
            </w:tcBorders>
            <w:vAlign w:val="center"/>
          </w:tcPr>
          <w:p w14:paraId="38290DC5" w14:textId="77777777" w:rsidR="00AE2F82" w:rsidRPr="000546FF" w:rsidRDefault="00AE2F82" w:rsidP="00012079">
            <w:pPr>
              <w:spacing w:line="360" w:lineRule="auto"/>
              <w:jc w:val="both"/>
              <w:rPr>
                <w:rFonts w:eastAsia="Calibri"/>
                <w:noProof/>
                <w:color w:val="4C4747"/>
                <w:lang w:val="es-ES"/>
              </w:rPr>
            </w:pPr>
            <w:r w:rsidRPr="000546FF">
              <w:rPr>
                <w:rFonts w:eastAsia="Calibri"/>
                <w:noProof/>
                <w:color w:val="4C4747"/>
                <w:lang w:val="es-ES"/>
              </w:rPr>
              <w:t>8,985,150.00</w:t>
            </w:r>
          </w:p>
        </w:tc>
      </w:tr>
      <w:tr w:rsidR="00AE2F82" w:rsidRPr="000546FF" w14:paraId="1FFA41FC" w14:textId="77777777" w:rsidTr="00012079">
        <w:trPr>
          <w:trHeight w:val="77"/>
        </w:trPr>
        <w:tc>
          <w:tcPr>
            <w:tcW w:w="709" w:type="dxa"/>
            <w:tcBorders>
              <w:top w:val="single" w:sz="8" w:space="0" w:color="000000"/>
              <w:left w:val="single" w:sz="8" w:space="0" w:color="000000"/>
              <w:bottom w:val="single" w:sz="8" w:space="0" w:color="000000"/>
              <w:right w:val="single" w:sz="4" w:space="0" w:color="000000"/>
            </w:tcBorders>
            <w:vAlign w:val="center"/>
          </w:tcPr>
          <w:p w14:paraId="5C07CF9E" w14:textId="77777777" w:rsidR="00AE2F82" w:rsidRPr="000546FF" w:rsidRDefault="00AE2F82" w:rsidP="00012079">
            <w:pPr>
              <w:spacing w:line="360" w:lineRule="auto"/>
              <w:jc w:val="both"/>
              <w:rPr>
                <w:rFonts w:eastAsia="Calibri"/>
                <w:noProof/>
                <w:color w:val="4C4747"/>
                <w:lang w:val="es-ES"/>
              </w:rPr>
            </w:pPr>
            <w:r w:rsidRPr="000546FF">
              <w:rPr>
                <w:rFonts w:eastAsia="Calibri"/>
                <w:noProof/>
                <w:color w:val="4C4747"/>
                <w:lang w:val="es-ES"/>
              </w:rPr>
              <w:t>PE</w:t>
            </w:r>
          </w:p>
        </w:tc>
        <w:tc>
          <w:tcPr>
            <w:tcW w:w="3307" w:type="dxa"/>
            <w:tcBorders>
              <w:top w:val="single" w:sz="8" w:space="0" w:color="000000"/>
              <w:left w:val="single" w:sz="4" w:space="0" w:color="000000"/>
              <w:bottom w:val="single" w:sz="8" w:space="0" w:color="000000"/>
              <w:right w:val="single" w:sz="4" w:space="0" w:color="000000"/>
            </w:tcBorders>
            <w:vAlign w:val="center"/>
          </w:tcPr>
          <w:p w14:paraId="32B4CA33" w14:textId="77777777" w:rsidR="00AE2F82" w:rsidRPr="000546FF" w:rsidRDefault="00AE2F82" w:rsidP="00012079">
            <w:pPr>
              <w:spacing w:line="360" w:lineRule="auto"/>
              <w:rPr>
                <w:rFonts w:eastAsia="Calibri"/>
                <w:noProof/>
                <w:color w:val="4C4747"/>
                <w:lang w:val="es-ES"/>
              </w:rPr>
            </w:pPr>
            <w:r w:rsidRPr="000546FF">
              <w:rPr>
                <w:rFonts w:eastAsia="Calibri"/>
                <w:noProof/>
                <w:color w:val="4C4747"/>
                <w:lang w:val="es-ES"/>
              </w:rPr>
              <w:t>Procedimiento por Excepción</w:t>
            </w:r>
          </w:p>
        </w:tc>
        <w:tc>
          <w:tcPr>
            <w:tcW w:w="1350" w:type="dxa"/>
            <w:tcBorders>
              <w:top w:val="single" w:sz="8" w:space="0" w:color="000000"/>
              <w:left w:val="single" w:sz="4" w:space="0" w:color="000000"/>
              <w:bottom w:val="single" w:sz="8" w:space="0" w:color="000000"/>
              <w:right w:val="single" w:sz="4" w:space="0" w:color="000000"/>
            </w:tcBorders>
            <w:vAlign w:val="center"/>
          </w:tcPr>
          <w:p w14:paraId="5CBDCC49" w14:textId="77777777" w:rsidR="00AE2F82" w:rsidRPr="000546FF" w:rsidRDefault="00AE2F82" w:rsidP="00012079">
            <w:pPr>
              <w:spacing w:line="360" w:lineRule="auto"/>
              <w:jc w:val="both"/>
              <w:rPr>
                <w:rFonts w:eastAsia="Calibri"/>
                <w:noProof/>
                <w:color w:val="4C4747"/>
                <w:lang w:val="es-ES"/>
              </w:rPr>
            </w:pPr>
            <w:r w:rsidRPr="000546FF">
              <w:rPr>
                <w:rFonts w:eastAsia="Calibri"/>
                <w:noProof/>
                <w:color w:val="4C4747"/>
                <w:lang w:val="es-ES"/>
              </w:rPr>
              <w:t>32</w:t>
            </w:r>
          </w:p>
        </w:tc>
        <w:tc>
          <w:tcPr>
            <w:tcW w:w="3690" w:type="dxa"/>
            <w:tcBorders>
              <w:top w:val="single" w:sz="8" w:space="0" w:color="000000"/>
              <w:left w:val="single" w:sz="4" w:space="0" w:color="000000"/>
              <w:bottom w:val="single" w:sz="8" w:space="0" w:color="000000"/>
              <w:right w:val="single" w:sz="8" w:space="0" w:color="000000"/>
            </w:tcBorders>
            <w:vAlign w:val="center"/>
          </w:tcPr>
          <w:p w14:paraId="7852EA7A" w14:textId="77777777" w:rsidR="00AE2F82" w:rsidRPr="000546FF" w:rsidRDefault="00AE2F82" w:rsidP="00012079">
            <w:pPr>
              <w:spacing w:line="360" w:lineRule="auto"/>
              <w:jc w:val="both"/>
              <w:rPr>
                <w:rFonts w:eastAsia="Calibri"/>
                <w:noProof/>
                <w:color w:val="4C4747"/>
                <w:lang w:val="es-ES"/>
              </w:rPr>
            </w:pPr>
            <w:r w:rsidRPr="000546FF">
              <w:rPr>
                <w:rFonts w:eastAsia="Calibri"/>
                <w:noProof/>
                <w:color w:val="4C4747"/>
                <w:lang w:val="es-ES"/>
              </w:rPr>
              <w:t>1,541,280.00</w:t>
            </w:r>
          </w:p>
        </w:tc>
      </w:tr>
      <w:tr w:rsidR="00AE2F82" w:rsidRPr="000546FF" w14:paraId="2B0612FF" w14:textId="77777777" w:rsidTr="00012079">
        <w:trPr>
          <w:trHeight w:val="372"/>
        </w:trPr>
        <w:tc>
          <w:tcPr>
            <w:tcW w:w="5366" w:type="dxa"/>
            <w:gridSpan w:val="3"/>
            <w:tcBorders>
              <w:top w:val="single" w:sz="8" w:space="0" w:color="000000"/>
              <w:left w:val="single" w:sz="8" w:space="0" w:color="000000"/>
              <w:bottom w:val="single" w:sz="8" w:space="0" w:color="000000"/>
              <w:right w:val="single" w:sz="8" w:space="0" w:color="000000"/>
            </w:tcBorders>
            <w:vAlign w:val="center"/>
          </w:tcPr>
          <w:p w14:paraId="5EC2172B" w14:textId="77777777" w:rsidR="00AE2F82" w:rsidRPr="000546FF" w:rsidRDefault="00AE2F82" w:rsidP="00012079">
            <w:pPr>
              <w:spacing w:line="360" w:lineRule="auto"/>
              <w:jc w:val="both"/>
              <w:rPr>
                <w:rFonts w:eastAsia="Calibri"/>
                <w:noProof/>
                <w:color w:val="4C4747"/>
                <w:lang w:val="es-ES"/>
              </w:rPr>
            </w:pPr>
            <w:r w:rsidRPr="000546FF">
              <w:rPr>
                <w:rFonts w:eastAsia="Calibri"/>
                <w:noProof/>
                <w:color w:val="4C4747"/>
                <w:lang w:val="es-ES"/>
              </w:rPr>
              <w:t>Total General:</w:t>
            </w:r>
          </w:p>
        </w:tc>
        <w:tc>
          <w:tcPr>
            <w:tcW w:w="3690" w:type="dxa"/>
            <w:tcBorders>
              <w:top w:val="single" w:sz="8" w:space="0" w:color="000000"/>
              <w:left w:val="single" w:sz="8" w:space="0" w:color="000000"/>
              <w:bottom w:val="single" w:sz="8" w:space="0" w:color="000000"/>
              <w:right w:val="single" w:sz="8" w:space="0" w:color="000000"/>
            </w:tcBorders>
            <w:vAlign w:val="center"/>
          </w:tcPr>
          <w:p w14:paraId="56FFB66B" w14:textId="77777777" w:rsidR="00AE2F82" w:rsidRPr="000546FF" w:rsidRDefault="00AE2F82" w:rsidP="00012079">
            <w:pPr>
              <w:spacing w:line="360" w:lineRule="auto"/>
              <w:jc w:val="both"/>
              <w:rPr>
                <w:rFonts w:eastAsia="Calibri"/>
                <w:noProof/>
                <w:color w:val="4C4747"/>
                <w:lang w:val="es-ES"/>
              </w:rPr>
            </w:pPr>
            <w:r w:rsidRPr="000546FF">
              <w:rPr>
                <w:rFonts w:eastAsia="Calibri"/>
                <w:noProof/>
                <w:color w:val="4C4747"/>
                <w:lang w:val="es-ES"/>
              </w:rPr>
              <w:t>RD$32,140,531.00</w:t>
            </w:r>
          </w:p>
        </w:tc>
      </w:tr>
    </w:tbl>
    <w:p w14:paraId="44D497CC" w14:textId="4C2CA7EB" w:rsidR="009A3FC1" w:rsidRPr="000546FF" w:rsidRDefault="009A3FC1" w:rsidP="00BE4FCC">
      <w:pPr>
        <w:spacing w:line="360" w:lineRule="auto"/>
        <w:jc w:val="both"/>
        <w:rPr>
          <w:rFonts w:eastAsia="Calibri"/>
          <w:noProof/>
          <w:color w:val="4C4747"/>
          <w:lang w:val="es-ES"/>
        </w:rPr>
      </w:pPr>
    </w:p>
    <w:p w14:paraId="13CEE606" w14:textId="77777777" w:rsidR="00707E4E" w:rsidRPr="000546FF" w:rsidRDefault="00707E4E" w:rsidP="00707E4E">
      <w:pPr>
        <w:spacing w:line="360" w:lineRule="auto"/>
        <w:jc w:val="both"/>
        <w:rPr>
          <w:rFonts w:eastAsia="Calibri"/>
          <w:noProof/>
          <w:color w:val="4C4747"/>
          <w:lang w:val="es-ES"/>
        </w:rPr>
      </w:pPr>
      <w:r w:rsidRPr="000546FF">
        <w:rPr>
          <w:rFonts w:eastAsia="Calibri"/>
          <w:noProof/>
          <w:color w:val="4C4747"/>
          <w:lang w:val="es-ES"/>
        </w:rPr>
        <w:t>Compras registradas según la clasificación de proveedores</w:t>
      </w:r>
    </w:p>
    <w:tbl>
      <w:tblPr>
        <w:tblpPr w:leftFromText="141" w:rightFromText="141" w:vertAnchor="text" w:horzAnchor="margin" w:tblpXSpec="center" w:tblpY="7"/>
        <w:tblW w:w="6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2"/>
        <w:gridCol w:w="3471"/>
      </w:tblGrid>
      <w:tr w:rsidR="00AE2F82" w:rsidRPr="000546FF" w14:paraId="37A56252" w14:textId="77777777" w:rsidTr="0018436B">
        <w:trPr>
          <w:trHeight w:val="402"/>
        </w:trPr>
        <w:tc>
          <w:tcPr>
            <w:tcW w:w="3372" w:type="dxa"/>
            <w:tcBorders>
              <w:top w:val="single" w:sz="4" w:space="0" w:color="000000"/>
              <w:left w:val="single" w:sz="4" w:space="0" w:color="000000"/>
              <w:bottom w:val="single" w:sz="4" w:space="0" w:color="000000"/>
              <w:right w:val="single" w:sz="4" w:space="0" w:color="000000"/>
            </w:tcBorders>
            <w:shd w:val="clear" w:color="auto" w:fill="002060"/>
            <w:hideMark/>
          </w:tcPr>
          <w:p w14:paraId="499BF9FC" w14:textId="77777777" w:rsidR="00AE2F82" w:rsidRPr="000546FF" w:rsidRDefault="00AE2F82" w:rsidP="0018436B">
            <w:pPr>
              <w:spacing w:line="360" w:lineRule="auto"/>
              <w:jc w:val="center"/>
              <w:rPr>
                <w:rFonts w:eastAsia="Calibri"/>
                <w:noProof/>
                <w:color w:val="FFFFFF" w:themeColor="background1"/>
                <w:lang w:val="es-ES"/>
              </w:rPr>
            </w:pPr>
            <w:r w:rsidRPr="000546FF">
              <w:rPr>
                <w:rFonts w:eastAsia="Calibri"/>
                <w:noProof/>
                <w:color w:val="FFFFFF" w:themeColor="background1"/>
                <w:lang w:val="es-ES"/>
              </w:rPr>
              <w:t>Tipo de Proveedor</w:t>
            </w:r>
          </w:p>
        </w:tc>
        <w:tc>
          <w:tcPr>
            <w:tcW w:w="3471" w:type="dxa"/>
            <w:tcBorders>
              <w:top w:val="single" w:sz="4" w:space="0" w:color="000000"/>
              <w:left w:val="single" w:sz="4" w:space="0" w:color="000000"/>
              <w:bottom w:val="single" w:sz="4" w:space="0" w:color="000000"/>
              <w:right w:val="single" w:sz="4" w:space="0" w:color="000000"/>
            </w:tcBorders>
            <w:shd w:val="clear" w:color="auto" w:fill="002060"/>
            <w:hideMark/>
          </w:tcPr>
          <w:p w14:paraId="7FD208B7" w14:textId="77777777" w:rsidR="00AE2F82" w:rsidRPr="000546FF" w:rsidRDefault="00AE2F82" w:rsidP="0018436B">
            <w:pPr>
              <w:spacing w:line="360" w:lineRule="auto"/>
              <w:jc w:val="center"/>
              <w:rPr>
                <w:rFonts w:eastAsia="Calibri"/>
                <w:noProof/>
                <w:color w:val="FFFFFF" w:themeColor="background1"/>
                <w:lang w:val="es-ES"/>
              </w:rPr>
            </w:pPr>
            <w:r w:rsidRPr="000546FF">
              <w:rPr>
                <w:rFonts w:eastAsia="Calibri"/>
                <w:noProof/>
                <w:color w:val="FFFFFF" w:themeColor="background1"/>
                <w:lang w:val="es-ES"/>
              </w:rPr>
              <w:t>Subtotal</w:t>
            </w:r>
          </w:p>
        </w:tc>
      </w:tr>
      <w:tr w:rsidR="00AE2F82" w:rsidRPr="000546FF" w14:paraId="5D5509D0" w14:textId="77777777" w:rsidTr="0018436B">
        <w:trPr>
          <w:trHeight w:val="421"/>
        </w:trPr>
        <w:tc>
          <w:tcPr>
            <w:tcW w:w="3372" w:type="dxa"/>
            <w:tcBorders>
              <w:top w:val="single" w:sz="4" w:space="0" w:color="000000"/>
              <w:left w:val="single" w:sz="4" w:space="0" w:color="000000"/>
              <w:bottom w:val="single" w:sz="4" w:space="0" w:color="000000"/>
              <w:right w:val="single" w:sz="4" w:space="0" w:color="000000"/>
            </w:tcBorders>
          </w:tcPr>
          <w:p w14:paraId="5EB9B7C8" w14:textId="77777777" w:rsidR="00AE2F82" w:rsidRPr="000546FF" w:rsidRDefault="00AE2F82" w:rsidP="0018436B">
            <w:pPr>
              <w:spacing w:line="360" w:lineRule="auto"/>
              <w:jc w:val="both"/>
              <w:rPr>
                <w:rFonts w:eastAsia="Calibri"/>
                <w:noProof/>
                <w:color w:val="4C4747"/>
                <w:lang w:val="es-ES"/>
              </w:rPr>
            </w:pPr>
            <w:r w:rsidRPr="000546FF">
              <w:rPr>
                <w:rFonts w:eastAsia="Calibri"/>
                <w:noProof/>
                <w:color w:val="4C4747"/>
                <w:lang w:val="es-ES"/>
              </w:rPr>
              <w:t>Mipymes</w:t>
            </w:r>
          </w:p>
        </w:tc>
        <w:tc>
          <w:tcPr>
            <w:tcW w:w="3471" w:type="dxa"/>
            <w:tcBorders>
              <w:top w:val="single" w:sz="4" w:space="0" w:color="000000"/>
              <w:left w:val="single" w:sz="4" w:space="0" w:color="000000"/>
              <w:bottom w:val="single" w:sz="4" w:space="0" w:color="000000"/>
              <w:right w:val="single" w:sz="4" w:space="0" w:color="000000"/>
            </w:tcBorders>
          </w:tcPr>
          <w:p w14:paraId="15CC6540" w14:textId="77777777" w:rsidR="00AE2F82" w:rsidRPr="000546FF" w:rsidRDefault="00AE2F82" w:rsidP="0018436B">
            <w:pPr>
              <w:spacing w:line="360" w:lineRule="auto"/>
              <w:jc w:val="both"/>
              <w:rPr>
                <w:rFonts w:eastAsia="Calibri"/>
                <w:noProof/>
                <w:color w:val="4C4747"/>
                <w:lang w:val="es-ES"/>
              </w:rPr>
            </w:pPr>
            <w:r w:rsidRPr="000546FF">
              <w:rPr>
                <w:rFonts w:eastAsia="Calibri"/>
                <w:noProof/>
                <w:color w:val="4C4747"/>
                <w:lang w:val="es-ES"/>
              </w:rPr>
              <w:t>9,868,975.00</w:t>
            </w:r>
          </w:p>
        </w:tc>
      </w:tr>
      <w:tr w:rsidR="00AE2F82" w:rsidRPr="000546FF" w14:paraId="2BD85C5B" w14:textId="77777777" w:rsidTr="0018436B">
        <w:trPr>
          <w:trHeight w:val="420"/>
        </w:trPr>
        <w:tc>
          <w:tcPr>
            <w:tcW w:w="3372" w:type="dxa"/>
            <w:tcBorders>
              <w:top w:val="single" w:sz="4" w:space="0" w:color="000000"/>
              <w:left w:val="single" w:sz="4" w:space="0" w:color="000000"/>
              <w:bottom w:val="single" w:sz="4" w:space="0" w:color="000000"/>
              <w:right w:val="single" w:sz="4" w:space="0" w:color="000000"/>
            </w:tcBorders>
          </w:tcPr>
          <w:p w14:paraId="226647EE" w14:textId="77777777" w:rsidR="00AE2F82" w:rsidRPr="000546FF" w:rsidRDefault="00AE2F82" w:rsidP="0018436B">
            <w:pPr>
              <w:spacing w:line="360" w:lineRule="auto"/>
              <w:jc w:val="both"/>
              <w:rPr>
                <w:rFonts w:eastAsia="Calibri"/>
                <w:noProof/>
                <w:color w:val="4C4747"/>
                <w:lang w:val="es-ES"/>
              </w:rPr>
            </w:pPr>
            <w:r w:rsidRPr="000546FF">
              <w:rPr>
                <w:rFonts w:eastAsia="Calibri"/>
                <w:noProof/>
                <w:color w:val="4C4747"/>
                <w:lang w:val="es-ES"/>
              </w:rPr>
              <w:t>Mipymes mujer</w:t>
            </w:r>
          </w:p>
        </w:tc>
        <w:tc>
          <w:tcPr>
            <w:tcW w:w="3471" w:type="dxa"/>
            <w:tcBorders>
              <w:top w:val="single" w:sz="4" w:space="0" w:color="000000"/>
              <w:left w:val="single" w:sz="4" w:space="0" w:color="000000"/>
              <w:bottom w:val="single" w:sz="4" w:space="0" w:color="000000"/>
              <w:right w:val="single" w:sz="4" w:space="0" w:color="000000"/>
            </w:tcBorders>
          </w:tcPr>
          <w:p w14:paraId="48E2475B" w14:textId="77777777" w:rsidR="00AE2F82" w:rsidRPr="000546FF" w:rsidRDefault="00AE2F82" w:rsidP="0018436B">
            <w:pPr>
              <w:spacing w:line="360" w:lineRule="auto"/>
              <w:jc w:val="both"/>
              <w:rPr>
                <w:rFonts w:eastAsia="Calibri"/>
                <w:noProof/>
                <w:color w:val="4C4747"/>
                <w:lang w:val="es-ES"/>
              </w:rPr>
            </w:pPr>
            <w:r w:rsidRPr="000546FF">
              <w:rPr>
                <w:rFonts w:eastAsia="Calibri"/>
                <w:noProof/>
                <w:color w:val="4C4747"/>
                <w:lang w:val="es-ES"/>
              </w:rPr>
              <w:t>10,128,569.00</w:t>
            </w:r>
          </w:p>
        </w:tc>
      </w:tr>
      <w:tr w:rsidR="00AE2F82" w:rsidRPr="000546FF" w14:paraId="3885DA73" w14:textId="77777777" w:rsidTr="0018436B">
        <w:trPr>
          <w:trHeight w:val="421"/>
        </w:trPr>
        <w:tc>
          <w:tcPr>
            <w:tcW w:w="3372" w:type="dxa"/>
            <w:tcBorders>
              <w:top w:val="single" w:sz="4" w:space="0" w:color="000000"/>
              <w:left w:val="single" w:sz="4" w:space="0" w:color="000000"/>
              <w:bottom w:val="single" w:sz="4" w:space="0" w:color="000000"/>
              <w:right w:val="single" w:sz="4" w:space="0" w:color="000000"/>
            </w:tcBorders>
          </w:tcPr>
          <w:p w14:paraId="265BD0EC" w14:textId="77777777" w:rsidR="00AE2F82" w:rsidRPr="000546FF" w:rsidRDefault="00AE2F82" w:rsidP="0018436B">
            <w:pPr>
              <w:spacing w:line="360" w:lineRule="auto"/>
              <w:jc w:val="both"/>
              <w:rPr>
                <w:rFonts w:eastAsia="Calibri"/>
                <w:noProof/>
                <w:color w:val="4C4747"/>
                <w:lang w:val="es-ES"/>
              </w:rPr>
            </w:pPr>
            <w:r w:rsidRPr="000546FF">
              <w:rPr>
                <w:rFonts w:eastAsia="Calibri"/>
                <w:noProof/>
                <w:color w:val="4C4747"/>
                <w:lang w:val="es-ES"/>
              </w:rPr>
              <w:t>Mediana empresa</w:t>
            </w:r>
          </w:p>
        </w:tc>
        <w:tc>
          <w:tcPr>
            <w:tcW w:w="3471" w:type="dxa"/>
            <w:tcBorders>
              <w:top w:val="single" w:sz="4" w:space="0" w:color="000000"/>
              <w:left w:val="single" w:sz="4" w:space="0" w:color="000000"/>
              <w:bottom w:val="single" w:sz="4" w:space="0" w:color="000000"/>
              <w:right w:val="single" w:sz="4" w:space="0" w:color="000000"/>
            </w:tcBorders>
          </w:tcPr>
          <w:p w14:paraId="2B6ABA9D" w14:textId="77777777" w:rsidR="00AE2F82" w:rsidRPr="000546FF" w:rsidRDefault="00AE2F82" w:rsidP="0018436B">
            <w:pPr>
              <w:spacing w:line="360" w:lineRule="auto"/>
              <w:jc w:val="both"/>
              <w:rPr>
                <w:rFonts w:eastAsia="Calibri"/>
                <w:noProof/>
                <w:color w:val="4C4747"/>
                <w:lang w:val="es-ES"/>
              </w:rPr>
            </w:pPr>
            <w:r w:rsidRPr="000546FF">
              <w:rPr>
                <w:rFonts w:eastAsia="Calibri"/>
                <w:noProof/>
                <w:color w:val="4C4747"/>
                <w:lang w:val="es-ES"/>
              </w:rPr>
              <w:t>0</w:t>
            </w:r>
          </w:p>
        </w:tc>
      </w:tr>
      <w:tr w:rsidR="00AE2F82" w:rsidRPr="000546FF" w14:paraId="11FBD7E1" w14:textId="77777777" w:rsidTr="0018436B">
        <w:trPr>
          <w:trHeight w:val="421"/>
        </w:trPr>
        <w:tc>
          <w:tcPr>
            <w:tcW w:w="3372" w:type="dxa"/>
            <w:tcBorders>
              <w:top w:val="single" w:sz="4" w:space="0" w:color="000000"/>
              <w:left w:val="single" w:sz="4" w:space="0" w:color="000000"/>
              <w:bottom w:val="single" w:sz="4" w:space="0" w:color="000000"/>
              <w:right w:val="single" w:sz="4" w:space="0" w:color="000000"/>
            </w:tcBorders>
          </w:tcPr>
          <w:p w14:paraId="021A3736" w14:textId="77777777" w:rsidR="00AE2F82" w:rsidRPr="000546FF" w:rsidRDefault="00AE2F82" w:rsidP="0018436B">
            <w:pPr>
              <w:spacing w:line="360" w:lineRule="auto"/>
              <w:jc w:val="both"/>
              <w:rPr>
                <w:rFonts w:eastAsia="Calibri"/>
                <w:noProof/>
                <w:color w:val="4C4747"/>
                <w:lang w:val="es-ES"/>
              </w:rPr>
            </w:pPr>
            <w:r w:rsidRPr="000546FF">
              <w:rPr>
                <w:rFonts w:eastAsia="Calibri"/>
                <w:noProof/>
                <w:color w:val="4C4747"/>
                <w:lang w:val="es-ES"/>
              </w:rPr>
              <w:t>Gran empresa</w:t>
            </w:r>
          </w:p>
        </w:tc>
        <w:tc>
          <w:tcPr>
            <w:tcW w:w="3471" w:type="dxa"/>
            <w:tcBorders>
              <w:top w:val="single" w:sz="4" w:space="0" w:color="000000"/>
              <w:left w:val="single" w:sz="4" w:space="0" w:color="000000"/>
              <w:bottom w:val="single" w:sz="4" w:space="0" w:color="000000"/>
              <w:right w:val="single" w:sz="4" w:space="0" w:color="000000"/>
            </w:tcBorders>
          </w:tcPr>
          <w:p w14:paraId="42C4C665" w14:textId="772C4D85" w:rsidR="00AE2F82" w:rsidRPr="000546FF" w:rsidRDefault="00DB022F" w:rsidP="0018436B">
            <w:pPr>
              <w:spacing w:line="360" w:lineRule="auto"/>
              <w:jc w:val="both"/>
              <w:rPr>
                <w:rFonts w:eastAsia="Calibri"/>
                <w:noProof/>
                <w:color w:val="4C4747"/>
                <w:lang w:val="es-ES"/>
              </w:rPr>
            </w:pPr>
            <w:r w:rsidRPr="000546FF">
              <w:rPr>
                <w:rFonts w:eastAsia="Calibri"/>
                <w:noProof/>
                <w:color w:val="4C4747"/>
                <w:lang w:val="es-ES"/>
              </w:rPr>
              <w:t>10,128,569.00</w:t>
            </w:r>
          </w:p>
        </w:tc>
      </w:tr>
      <w:tr w:rsidR="00AE2F82" w:rsidRPr="000546FF" w14:paraId="36A20A34" w14:textId="77777777" w:rsidTr="0018436B">
        <w:trPr>
          <w:trHeight w:val="421"/>
        </w:trPr>
        <w:tc>
          <w:tcPr>
            <w:tcW w:w="3372" w:type="dxa"/>
            <w:tcBorders>
              <w:top w:val="single" w:sz="4" w:space="0" w:color="000000"/>
              <w:left w:val="single" w:sz="4" w:space="0" w:color="000000"/>
              <w:bottom w:val="single" w:sz="4" w:space="0" w:color="000000"/>
              <w:right w:val="single" w:sz="4" w:space="0" w:color="000000"/>
            </w:tcBorders>
          </w:tcPr>
          <w:p w14:paraId="05958C49" w14:textId="77777777" w:rsidR="00AE2F82" w:rsidRPr="000546FF" w:rsidRDefault="00AE2F82" w:rsidP="0018436B">
            <w:pPr>
              <w:spacing w:line="360" w:lineRule="auto"/>
              <w:jc w:val="both"/>
              <w:rPr>
                <w:rFonts w:eastAsia="Calibri"/>
                <w:noProof/>
                <w:color w:val="4C4747"/>
                <w:lang w:val="es-ES"/>
              </w:rPr>
            </w:pPr>
            <w:r w:rsidRPr="000546FF">
              <w:rPr>
                <w:rFonts w:eastAsia="Calibri"/>
                <w:noProof/>
                <w:color w:val="4C4747"/>
                <w:lang w:val="es-ES"/>
              </w:rPr>
              <w:t>No clasificada</w:t>
            </w:r>
          </w:p>
        </w:tc>
        <w:tc>
          <w:tcPr>
            <w:tcW w:w="3471" w:type="dxa"/>
            <w:tcBorders>
              <w:top w:val="single" w:sz="4" w:space="0" w:color="000000"/>
              <w:left w:val="single" w:sz="4" w:space="0" w:color="000000"/>
              <w:bottom w:val="single" w:sz="4" w:space="0" w:color="000000"/>
              <w:right w:val="single" w:sz="4" w:space="0" w:color="000000"/>
            </w:tcBorders>
          </w:tcPr>
          <w:p w14:paraId="5533932D" w14:textId="77777777" w:rsidR="00AE2F82" w:rsidRPr="000546FF" w:rsidRDefault="00AE2F82" w:rsidP="0018436B">
            <w:pPr>
              <w:spacing w:line="360" w:lineRule="auto"/>
              <w:jc w:val="both"/>
              <w:rPr>
                <w:rFonts w:eastAsia="Calibri"/>
                <w:noProof/>
                <w:color w:val="4C4747"/>
                <w:lang w:val="es-ES"/>
              </w:rPr>
            </w:pPr>
            <w:r w:rsidRPr="000546FF">
              <w:rPr>
                <w:rFonts w:eastAsia="Calibri"/>
                <w:noProof/>
                <w:color w:val="4C4747"/>
                <w:lang w:val="es-ES"/>
              </w:rPr>
              <w:t>0</w:t>
            </w:r>
          </w:p>
        </w:tc>
      </w:tr>
      <w:tr w:rsidR="00AE2F82" w:rsidRPr="000546FF" w14:paraId="7016C558" w14:textId="77777777" w:rsidTr="0018436B">
        <w:trPr>
          <w:trHeight w:val="400"/>
        </w:trPr>
        <w:tc>
          <w:tcPr>
            <w:tcW w:w="3372" w:type="dxa"/>
            <w:tcBorders>
              <w:top w:val="single" w:sz="4" w:space="0" w:color="000000"/>
              <w:left w:val="single" w:sz="4" w:space="0" w:color="000000"/>
              <w:bottom w:val="single" w:sz="4" w:space="0" w:color="000000"/>
              <w:right w:val="single" w:sz="4" w:space="0" w:color="000000"/>
            </w:tcBorders>
          </w:tcPr>
          <w:p w14:paraId="016E331A" w14:textId="77777777" w:rsidR="00AE2F82" w:rsidRPr="000546FF" w:rsidRDefault="00AE2F82" w:rsidP="0018436B">
            <w:pPr>
              <w:spacing w:line="360" w:lineRule="auto"/>
              <w:jc w:val="both"/>
              <w:rPr>
                <w:rFonts w:eastAsia="Calibri"/>
                <w:noProof/>
                <w:color w:val="4C4747"/>
                <w:lang w:val="es-ES"/>
              </w:rPr>
            </w:pPr>
            <w:r w:rsidRPr="000546FF">
              <w:rPr>
                <w:rFonts w:eastAsia="Calibri"/>
                <w:noProof/>
                <w:color w:val="4C4747"/>
                <w:lang w:val="es-ES"/>
              </w:rPr>
              <w:t>Personas Físicas</w:t>
            </w:r>
          </w:p>
        </w:tc>
        <w:tc>
          <w:tcPr>
            <w:tcW w:w="3471" w:type="dxa"/>
            <w:tcBorders>
              <w:top w:val="single" w:sz="4" w:space="0" w:color="000000"/>
              <w:left w:val="single" w:sz="4" w:space="0" w:color="000000"/>
              <w:bottom w:val="single" w:sz="4" w:space="0" w:color="000000"/>
              <w:right w:val="single" w:sz="4" w:space="0" w:color="000000"/>
            </w:tcBorders>
          </w:tcPr>
          <w:p w14:paraId="7BAB277C" w14:textId="77777777" w:rsidR="00AE2F82" w:rsidRPr="000546FF" w:rsidRDefault="00AE2F82" w:rsidP="0018436B">
            <w:pPr>
              <w:spacing w:line="360" w:lineRule="auto"/>
              <w:jc w:val="both"/>
              <w:rPr>
                <w:rFonts w:eastAsia="Calibri"/>
                <w:noProof/>
                <w:color w:val="4C4747"/>
                <w:lang w:val="es-ES"/>
              </w:rPr>
            </w:pPr>
            <w:r w:rsidRPr="000546FF">
              <w:rPr>
                <w:rFonts w:eastAsia="Calibri"/>
                <w:noProof/>
                <w:color w:val="4C4747"/>
                <w:lang w:val="es-ES"/>
              </w:rPr>
              <w:t>0</w:t>
            </w:r>
          </w:p>
        </w:tc>
      </w:tr>
      <w:tr w:rsidR="00AE2F82" w:rsidRPr="000546FF" w14:paraId="667B478F" w14:textId="77777777" w:rsidTr="0018436B">
        <w:trPr>
          <w:trHeight w:val="402"/>
        </w:trPr>
        <w:tc>
          <w:tcPr>
            <w:tcW w:w="3372" w:type="dxa"/>
            <w:tcBorders>
              <w:top w:val="single" w:sz="4" w:space="0" w:color="000000"/>
              <w:left w:val="single" w:sz="4" w:space="0" w:color="000000"/>
              <w:bottom w:val="single" w:sz="4" w:space="0" w:color="000000"/>
              <w:right w:val="single" w:sz="4" w:space="0" w:color="000000"/>
            </w:tcBorders>
          </w:tcPr>
          <w:p w14:paraId="349DABBE" w14:textId="77777777" w:rsidR="00AE2F82" w:rsidRPr="000546FF" w:rsidRDefault="00AE2F82" w:rsidP="0018436B">
            <w:pPr>
              <w:spacing w:line="360" w:lineRule="auto"/>
              <w:jc w:val="both"/>
              <w:rPr>
                <w:rFonts w:eastAsia="Calibri"/>
                <w:noProof/>
                <w:color w:val="4C4747"/>
                <w:lang w:val="es-ES"/>
              </w:rPr>
            </w:pPr>
            <w:r w:rsidRPr="000546FF">
              <w:rPr>
                <w:rFonts w:eastAsia="Calibri"/>
                <w:noProof/>
                <w:color w:val="4C4747"/>
                <w:lang w:val="es-ES"/>
              </w:rPr>
              <w:t>TOTAL</w:t>
            </w:r>
          </w:p>
        </w:tc>
        <w:tc>
          <w:tcPr>
            <w:tcW w:w="3471" w:type="dxa"/>
            <w:tcBorders>
              <w:top w:val="single" w:sz="4" w:space="0" w:color="000000"/>
              <w:left w:val="single" w:sz="4" w:space="0" w:color="000000"/>
              <w:bottom w:val="single" w:sz="4" w:space="0" w:color="000000"/>
              <w:right w:val="single" w:sz="4" w:space="0" w:color="000000"/>
            </w:tcBorders>
          </w:tcPr>
          <w:p w14:paraId="1FD26BB8" w14:textId="77777777" w:rsidR="00AE2F82" w:rsidRPr="000546FF" w:rsidRDefault="00AE2F82" w:rsidP="0018436B">
            <w:pPr>
              <w:spacing w:line="360" w:lineRule="auto"/>
              <w:jc w:val="both"/>
              <w:rPr>
                <w:rFonts w:eastAsia="Calibri"/>
                <w:noProof/>
                <w:color w:val="4C4747"/>
                <w:lang w:val="es-ES"/>
              </w:rPr>
            </w:pPr>
            <w:r w:rsidRPr="000546FF">
              <w:rPr>
                <w:rFonts w:eastAsia="Calibri"/>
                <w:noProof/>
                <w:color w:val="4C4747"/>
                <w:lang w:val="es-ES"/>
              </w:rPr>
              <w:t>RD$32,140,531.00</w:t>
            </w:r>
          </w:p>
        </w:tc>
      </w:tr>
    </w:tbl>
    <w:p w14:paraId="059A23FE" w14:textId="13ADB9B1" w:rsidR="00BE4FCC" w:rsidRPr="000546FF" w:rsidRDefault="00BE4FCC" w:rsidP="00BE4FCC">
      <w:pPr>
        <w:spacing w:line="360" w:lineRule="auto"/>
        <w:jc w:val="both"/>
        <w:rPr>
          <w:color w:val="4C4747"/>
          <w:lang w:val="es-ES" w:bidi="es-DO"/>
        </w:rPr>
        <w:sectPr w:rsidR="00BE4FCC" w:rsidRPr="000546FF" w:rsidSect="00360D56">
          <w:footerReference w:type="default" r:id="rId15"/>
          <w:type w:val="continuous"/>
          <w:pgSz w:w="12240" w:h="15840" w:code="119"/>
          <w:pgMar w:top="1440" w:right="2160" w:bottom="1440" w:left="2160" w:header="720" w:footer="432" w:gutter="0"/>
          <w:pgNumType w:start="0"/>
          <w:cols w:space="720"/>
          <w:docGrid w:linePitch="326"/>
        </w:sectPr>
      </w:pPr>
    </w:p>
    <w:p w14:paraId="0C2A4B3C" w14:textId="77777777" w:rsidR="009A3FC1" w:rsidRPr="000546FF" w:rsidRDefault="009A3FC1" w:rsidP="00BE4FCC">
      <w:pPr>
        <w:spacing w:line="360" w:lineRule="auto"/>
        <w:jc w:val="both"/>
        <w:rPr>
          <w:rFonts w:eastAsia="Calibri"/>
          <w:b/>
          <w:noProof/>
          <w:color w:val="4C4747"/>
          <w:u w:val="single"/>
          <w:lang w:val="es-ES"/>
        </w:rPr>
      </w:pPr>
    </w:p>
    <w:p w14:paraId="3A91F76A" w14:textId="77777777" w:rsidR="009A3FC1" w:rsidRPr="000546FF" w:rsidRDefault="009A3FC1" w:rsidP="00BE4FCC">
      <w:pPr>
        <w:spacing w:line="360" w:lineRule="auto"/>
        <w:jc w:val="both"/>
        <w:rPr>
          <w:rFonts w:eastAsia="Calibri"/>
          <w:b/>
          <w:noProof/>
          <w:color w:val="4C4747"/>
          <w:u w:val="single"/>
          <w:lang w:val="es-ES"/>
        </w:rPr>
      </w:pPr>
    </w:p>
    <w:p w14:paraId="40342747" w14:textId="77777777" w:rsidR="009A3FC1" w:rsidRPr="000546FF" w:rsidRDefault="009A3FC1" w:rsidP="00BE4FCC">
      <w:pPr>
        <w:spacing w:line="360" w:lineRule="auto"/>
        <w:jc w:val="both"/>
        <w:rPr>
          <w:rFonts w:eastAsia="Calibri"/>
          <w:b/>
          <w:noProof/>
          <w:color w:val="4C4747"/>
          <w:u w:val="single"/>
          <w:lang w:val="es-ES"/>
        </w:rPr>
      </w:pPr>
    </w:p>
    <w:p w14:paraId="158E0EB2" w14:textId="77777777" w:rsidR="009A3FC1" w:rsidRPr="000546FF" w:rsidRDefault="009A3FC1" w:rsidP="00BE4FCC">
      <w:pPr>
        <w:spacing w:line="360" w:lineRule="auto"/>
        <w:jc w:val="both"/>
        <w:rPr>
          <w:rFonts w:eastAsia="Calibri"/>
          <w:b/>
          <w:noProof/>
          <w:color w:val="4C4747"/>
          <w:u w:val="single"/>
          <w:lang w:val="es-ES"/>
        </w:rPr>
      </w:pPr>
    </w:p>
    <w:p w14:paraId="0F70B566" w14:textId="77777777" w:rsidR="009A3FC1" w:rsidRPr="000546FF" w:rsidRDefault="009A3FC1" w:rsidP="00BE4FCC">
      <w:pPr>
        <w:spacing w:line="360" w:lineRule="auto"/>
        <w:jc w:val="both"/>
        <w:rPr>
          <w:rFonts w:eastAsia="Calibri"/>
          <w:b/>
          <w:noProof/>
          <w:color w:val="4C4747"/>
          <w:u w:val="single"/>
          <w:lang w:val="es-ES"/>
        </w:rPr>
      </w:pPr>
    </w:p>
    <w:p w14:paraId="7ED81949" w14:textId="77777777" w:rsidR="009A3FC1" w:rsidRPr="000546FF" w:rsidRDefault="009A3FC1" w:rsidP="00BE4FCC">
      <w:pPr>
        <w:spacing w:line="360" w:lineRule="auto"/>
        <w:jc w:val="both"/>
        <w:rPr>
          <w:rFonts w:eastAsia="Calibri"/>
          <w:b/>
          <w:noProof/>
          <w:color w:val="4C4747"/>
          <w:u w:val="single"/>
          <w:lang w:val="es-ES"/>
        </w:rPr>
      </w:pPr>
    </w:p>
    <w:p w14:paraId="4A2555BF" w14:textId="77777777" w:rsidR="009A3FC1" w:rsidRPr="000546FF" w:rsidRDefault="009A3FC1" w:rsidP="00BE4FCC">
      <w:pPr>
        <w:spacing w:line="360" w:lineRule="auto"/>
        <w:jc w:val="both"/>
        <w:rPr>
          <w:rFonts w:eastAsia="Calibri"/>
          <w:b/>
          <w:noProof/>
          <w:color w:val="4C4747"/>
          <w:u w:val="single"/>
          <w:lang w:val="es-ES"/>
        </w:rPr>
      </w:pPr>
    </w:p>
    <w:p w14:paraId="534153D6" w14:textId="77777777" w:rsidR="009A3FC1" w:rsidRPr="000546FF" w:rsidRDefault="009A3FC1" w:rsidP="00BE4FCC">
      <w:pPr>
        <w:spacing w:line="360" w:lineRule="auto"/>
        <w:jc w:val="both"/>
        <w:rPr>
          <w:rFonts w:eastAsia="Calibri"/>
          <w:b/>
          <w:noProof/>
          <w:color w:val="4C4747"/>
          <w:u w:val="single"/>
          <w:lang w:val="es-ES"/>
        </w:rPr>
      </w:pPr>
    </w:p>
    <w:p w14:paraId="2B4EB6DD" w14:textId="04B3A11E" w:rsidR="000546FF" w:rsidRPr="000546FF" w:rsidRDefault="000546FF" w:rsidP="00BE4FCC">
      <w:pPr>
        <w:spacing w:line="360" w:lineRule="auto"/>
        <w:jc w:val="both"/>
        <w:rPr>
          <w:rFonts w:eastAsia="Calibri"/>
          <w:b/>
          <w:noProof/>
          <w:color w:val="4C4747"/>
          <w:u w:val="single"/>
          <w:lang w:val="es-ES"/>
        </w:rPr>
      </w:pPr>
    </w:p>
    <w:p w14:paraId="0DC00DF3" w14:textId="25AE1477" w:rsidR="00BE4FCC" w:rsidRPr="000546FF" w:rsidRDefault="00BE4FCC" w:rsidP="00F55447">
      <w:pPr>
        <w:spacing w:line="360" w:lineRule="auto"/>
        <w:jc w:val="both"/>
        <w:rPr>
          <w:rFonts w:eastAsia="Calibri"/>
          <w:b/>
          <w:noProof/>
          <w:color w:val="4C4747"/>
          <w:u w:val="single"/>
          <w:lang w:val="es-ES"/>
        </w:rPr>
      </w:pPr>
      <w:r w:rsidRPr="000546FF">
        <w:rPr>
          <w:rFonts w:eastAsia="Calibri"/>
          <w:b/>
          <w:noProof/>
          <w:color w:val="4C4747"/>
          <w:u w:val="single"/>
          <w:lang w:val="es-ES"/>
        </w:rPr>
        <w:lastRenderedPageBreak/>
        <w:t>SECCIÓN DE ALMACÉN</w:t>
      </w:r>
    </w:p>
    <w:p w14:paraId="119DDA2A" w14:textId="519D77CE" w:rsidR="00BE4FCC" w:rsidRPr="000546FF" w:rsidRDefault="00BE4FCC" w:rsidP="00F55447">
      <w:pPr>
        <w:spacing w:line="360" w:lineRule="auto"/>
        <w:jc w:val="both"/>
        <w:rPr>
          <w:rFonts w:eastAsia="Calibri"/>
          <w:noProof/>
          <w:color w:val="4C4747"/>
          <w:lang w:val="es-ES"/>
        </w:rPr>
      </w:pPr>
      <w:r w:rsidRPr="000546FF">
        <w:rPr>
          <w:rFonts w:eastAsia="Calibri"/>
          <w:noProof/>
          <w:color w:val="4C4747"/>
          <w:lang w:val="es-ES"/>
        </w:rPr>
        <w:t xml:space="preserve">Esta sección se ha mantenido al día, de manera que puedan ser atendidas todas las requisiciones, para en mejor funcionamiento de la institución.  </w:t>
      </w:r>
    </w:p>
    <w:p w14:paraId="1D049380" w14:textId="60AE8AA5" w:rsidR="00AE2F82" w:rsidRPr="000546FF" w:rsidRDefault="00BE4FCC" w:rsidP="00F55447">
      <w:pPr>
        <w:spacing w:line="360" w:lineRule="auto"/>
        <w:jc w:val="both"/>
        <w:rPr>
          <w:rFonts w:eastAsia="Calibri"/>
          <w:noProof/>
          <w:color w:val="4C4747"/>
          <w:lang w:val="es-ES"/>
        </w:rPr>
      </w:pPr>
      <w:r w:rsidRPr="000546FF">
        <w:rPr>
          <w:rFonts w:eastAsia="Calibri"/>
          <w:noProof/>
          <w:color w:val="4C4747"/>
          <w:lang w:val="es-ES"/>
        </w:rPr>
        <w:t>Durante este período se realizaron 56,053, acciones de entrada de materiales gastables, mobiliarios de oficina, repuestos y de construcción, entre otros. Se realizaron 68,412, salidas mediante requisiciones de los materiales en existencia en almacén, solicitados por los diferentes departamentos y oficinas reg</w:t>
      </w:r>
      <w:r w:rsidR="009A3FC1" w:rsidRPr="000546FF">
        <w:rPr>
          <w:rFonts w:eastAsia="Calibri"/>
          <w:noProof/>
          <w:color w:val="4C4747"/>
          <w:lang w:val="es-ES"/>
        </w:rPr>
        <w:t xml:space="preserve">ionales de esta Institución.   </w:t>
      </w:r>
    </w:p>
    <w:p w14:paraId="62E7F940" w14:textId="731DE131" w:rsidR="00BE4FCC" w:rsidRPr="000546FF" w:rsidRDefault="00BE4FCC" w:rsidP="00F55447">
      <w:pPr>
        <w:spacing w:line="360" w:lineRule="auto"/>
        <w:jc w:val="both"/>
        <w:rPr>
          <w:rFonts w:eastAsia="Calibri"/>
          <w:b/>
          <w:noProof/>
          <w:color w:val="4C4747"/>
          <w:u w:val="single"/>
          <w:lang w:val="es-ES"/>
        </w:rPr>
      </w:pPr>
      <w:r w:rsidRPr="000546FF">
        <w:rPr>
          <w:rFonts w:eastAsia="Calibri"/>
          <w:b/>
          <w:noProof/>
          <w:color w:val="4C4747"/>
          <w:u w:val="single"/>
          <w:lang w:val="es-ES"/>
        </w:rPr>
        <w:t>SECCIÓN DE ARCHIVO</w:t>
      </w:r>
    </w:p>
    <w:p w14:paraId="7BFA1AB3" w14:textId="7D0331F3" w:rsidR="00BE4FCC" w:rsidRPr="000546FF" w:rsidRDefault="00BE4FCC" w:rsidP="00F55447">
      <w:pPr>
        <w:spacing w:line="360" w:lineRule="auto"/>
        <w:jc w:val="both"/>
        <w:rPr>
          <w:rFonts w:eastAsia="Calibri"/>
          <w:noProof/>
          <w:color w:val="4C4747"/>
          <w:lang w:val="es-ES"/>
        </w:rPr>
      </w:pPr>
      <w:r w:rsidRPr="000546FF">
        <w:rPr>
          <w:rFonts w:eastAsia="Calibri"/>
          <w:noProof/>
          <w:color w:val="4C4747"/>
          <w:lang w:val="es-ES"/>
        </w:rPr>
        <w:t xml:space="preserve">Durante este periodo se recibió un total de 469 comunicaciones, a las cuales se les dió curso normal. </w:t>
      </w:r>
    </w:p>
    <w:p w14:paraId="44DF40BC" w14:textId="77777777" w:rsidR="00BE4FCC" w:rsidRPr="000546FF" w:rsidRDefault="00BE4FCC" w:rsidP="00F55447">
      <w:pPr>
        <w:spacing w:line="360" w:lineRule="auto"/>
        <w:jc w:val="both"/>
        <w:rPr>
          <w:rFonts w:eastAsia="Calibri"/>
          <w:noProof/>
          <w:color w:val="4C4747"/>
          <w:lang w:val="es-ES"/>
        </w:rPr>
      </w:pPr>
      <w:r w:rsidRPr="000546FF">
        <w:rPr>
          <w:rFonts w:eastAsia="Calibri"/>
          <w:noProof/>
          <w:color w:val="4C4747"/>
          <w:lang w:val="es-ES"/>
        </w:rPr>
        <w:t>Esta sección, en este período, colaboró de manera efectiva con el departamento de Recursos Humanos, en la localización de expedientes para fines de certificaciones.  También, emitió, en este período, un total de 9,525 copias, supliendo con estas, a todos los departamentos, secciones y unidades de la institución.</w:t>
      </w:r>
    </w:p>
    <w:p w14:paraId="615ED433" w14:textId="77777777" w:rsidR="00BE4FCC" w:rsidRPr="000546FF" w:rsidRDefault="00BE4FCC" w:rsidP="00A07AB4">
      <w:pPr>
        <w:spacing w:line="240" w:lineRule="auto"/>
        <w:jc w:val="both"/>
        <w:rPr>
          <w:color w:val="4C4747"/>
          <w:lang w:val="es-ES"/>
        </w:rPr>
      </w:pPr>
    </w:p>
    <w:p w14:paraId="632563FD" w14:textId="4D6F8EFA" w:rsidR="00784262" w:rsidRPr="000546FF" w:rsidRDefault="00784262" w:rsidP="00F55447">
      <w:pPr>
        <w:pStyle w:val="Ttulo2"/>
        <w:numPr>
          <w:ilvl w:val="1"/>
          <w:numId w:val="3"/>
        </w:numPr>
        <w:spacing w:line="360" w:lineRule="auto"/>
        <w:rPr>
          <w:rFonts w:cs="Times New Roman"/>
          <w:noProof/>
          <w:color w:val="4C4747"/>
          <w:lang w:val="es-ES"/>
        </w:rPr>
      </w:pPr>
      <w:bookmarkStart w:id="7" w:name="_Toc186112527"/>
      <w:r w:rsidRPr="000546FF">
        <w:rPr>
          <w:rFonts w:cs="Times New Roman"/>
          <w:noProof/>
          <w:color w:val="4C4747"/>
          <w:lang w:val="es-ES"/>
        </w:rPr>
        <w:t>Desempeño de los Recursos Humanos</w:t>
      </w:r>
      <w:bookmarkEnd w:id="7"/>
    </w:p>
    <w:p w14:paraId="4BCCF738" w14:textId="77777777" w:rsidR="009A3FC1" w:rsidRPr="000546FF" w:rsidRDefault="009A3FC1" w:rsidP="00A07AB4">
      <w:pPr>
        <w:spacing w:line="240" w:lineRule="auto"/>
        <w:rPr>
          <w:color w:val="4C4747"/>
          <w:lang w:val="es-ES"/>
        </w:rPr>
      </w:pPr>
    </w:p>
    <w:p w14:paraId="00C34367" w14:textId="0BEC4F3D" w:rsidR="009A3FC1" w:rsidRPr="000546FF" w:rsidRDefault="009A3FC1" w:rsidP="00F55447">
      <w:pPr>
        <w:spacing w:line="360" w:lineRule="auto"/>
        <w:jc w:val="both"/>
        <w:rPr>
          <w:rFonts w:eastAsia="Calibri"/>
          <w:noProof/>
          <w:color w:val="4C4747"/>
          <w:lang w:val="es-ES"/>
        </w:rPr>
      </w:pPr>
      <w:r w:rsidRPr="000546FF">
        <w:rPr>
          <w:rFonts w:eastAsia="Calibri"/>
          <w:noProof/>
          <w:color w:val="4C4747"/>
          <w:lang w:val="es-ES"/>
        </w:rPr>
        <w:t>En nuestro Departamento de Recursos Humanos seguimos enfocados en elevar la puntuación del sistema de monitoreo para medir los niveles de desarrollo de la gestión pública (SISMAP).</w:t>
      </w:r>
      <w:r w:rsidRPr="000546FF">
        <w:rPr>
          <w:color w:val="4C4747"/>
          <w:lang w:val="es-ES"/>
        </w:rPr>
        <w:t xml:space="preserve"> </w:t>
      </w:r>
    </w:p>
    <w:p w14:paraId="3741549C" w14:textId="77777777" w:rsidR="009A3FC1" w:rsidRPr="000546FF" w:rsidRDefault="009A3FC1" w:rsidP="00F55447">
      <w:pPr>
        <w:spacing w:line="360" w:lineRule="auto"/>
        <w:jc w:val="both"/>
        <w:rPr>
          <w:rFonts w:eastAsia="Calibri"/>
          <w:noProof/>
          <w:color w:val="4C4747"/>
          <w:lang w:val="es-ES"/>
        </w:rPr>
      </w:pPr>
      <w:r w:rsidRPr="000546FF">
        <w:rPr>
          <w:rFonts w:eastAsia="Calibri"/>
          <w:noProof/>
          <w:color w:val="4C4747"/>
          <w:lang w:val="es-ES"/>
        </w:rPr>
        <w:t>Se completó la revisión aprobación del manual de inducción para el personal de nuevo ingreso, alineándolo con las mejores prácticas y estándares actuales.</w:t>
      </w:r>
    </w:p>
    <w:p w14:paraId="404A9D39" w14:textId="611D61F6" w:rsidR="009A3FC1" w:rsidRPr="000546FF" w:rsidRDefault="009A3FC1" w:rsidP="00F55447">
      <w:pPr>
        <w:spacing w:line="360" w:lineRule="auto"/>
        <w:jc w:val="both"/>
        <w:rPr>
          <w:rFonts w:eastAsia="Calibri"/>
          <w:noProof/>
          <w:color w:val="4C4747"/>
          <w:lang w:val="es-ES"/>
        </w:rPr>
      </w:pPr>
      <w:r w:rsidRPr="000546FF">
        <w:rPr>
          <w:rFonts w:eastAsia="Calibri"/>
          <w:noProof/>
          <w:color w:val="4C4747"/>
          <w:lang w:val="es-ES"/>
        </w:rPr>
        <w:lastRenderedPageBreak/>
        <w:t>Este manual garantiza que los colaboradores comprendan la misión, visión y valores de la institución desde su ingreso, facilitando su integración y desempeño.</w:t>
      </w:r>
    </w:p>
    <w:p w14:paraId="657C8A33" w14:textId="77777777" w:rsidR="009A3FC1" w:rsidRPr="000546FF" w:rsidRDefault="009A3FC1" w:rsidP="00F55447">
      <w:pPr>
        <w:spacing w:line="360" w:lineRule="auto"/>
        <w:jc w:val="both"/>
        <w:rPr>
          <w:rFonts w:eastAsia="Calibri"/>
          <w:noProof/>
          <w:color w:val="4C4747"/>
          <w:lang w:val="es-ES"/>
        </w:rPr>
      </w:pPr>
      <w:r w:rsidRPr="000546FF">
        <w:rPr>
          <w:rFonts w:eastAsia="Calibri"/>
          <w:noProof/>
          <w:color w:val="4C4747"/>
          <w:lang w:val="es-ES"/>
        </w:rPr>
        <w:t xml:space="preserve">Durante el año se ejecutaron 27 capacitaciones, diseñadas para atender necesidades de específicas de los servidores públicos. Estos programas abarcaron áreas técnicas, administrativas y de liderazgo, impactando positivamente en la calidad del servicio.  </w:t>
      </w:r>
    </w:p>
    <w:p w14:paraId="184BE9E0" w14:textId="77777777" w:rsidR="009A3FC1" w:rsidRPr="000546FF" w:rsidRDefault="009A3FC1" w:rsidP="00F55447">
      <w:pPr>
        <w:spacing w:line="360" w:lineRule="auto"/>
        <w:jc w:val="both"/>
        <w:rPr>
          <w:rFonts w:eastAsia="Calibri"/>
          <w:noProof/>
          <w:color w:val="4C4747"/>
          <w:lang w:val="es-ES"/>
        </w:rPr>
      </w:pPr>
      <w:r w:rsidRPr="000546FF">
        <w:rPr>
          <w:rFonts w:eastAsia="Calibri"/>
          <w:noProof/>
          <w:color w:val="4C4747"/>
          <w:lang w:val="es-ES"/>
        </w:rPr>
        <w:t>Se otorgan 83 certificaciones que reconocen formalmente las competencias adquiridas por los participantes, contribuyendo al desarrollo profesional y motivación de los colaborares.</w:t>
      </w:r>
    </w:p>
    <w:p w14:paraId="58A125DE" w14:textId="20A5335A" w:rsidR="009A3FC1" w:rsidRPr="000546FF" w:rsidRDefault="009A3FC1" w:rsidP="00F55447">
      <w:pPr>
        <w:spacing w:line="360" w:lineRule="auto"/>
        <w:jc w:val="both"/>
        <w:rPr>
          <w:rFonts w:eastAsia="Calibri"/>
          <w:noProof/>
          <w:color w:val="4C4747"/>
          <w:lang w:val="es-ES"/>
        </w:rPr>
      </w:pPr>
      <w:r w:rsidRPr="000546FF">
        <w:rPr>
          <w:rFonts w:eastAsia="Calibri"/>
          <w:noProof/>
          <w:color w:val="4C4747"/>
          <w:lang w:val="es-ES"/>
        </w:rPr>
        <w:t>Se dio continuidad al programa de acuerdo de desempeño institucional y competencias individuales, como herramienta para medir el rendimiento del personal no perteneciente a la carrera administrativa. Este enfoque fomenta la transparencia, el compromiso y la productividad en cada área de trabajo.</w:t>
      </w:r>
    </w:p>
    <w:p w14:paraId="2D3F225C" w14:textId="150C0F1A" w:rsidR="009A3FC1" w:rsidRPr="000546FF" w:rsidRDefault="009A3FC1" w:rsidP="009A3FC1">
      <w:pPr>
        <w:jc w:val="center"/>
        <w:rPr>
          <w:rFonts w:eastAsia="Calibri"/>
          <w:b/>
          <w:noProof/>
          <w:color w:val="4C4747"/>
          <w:lang w:val="es-ES"/>
        </w:rPr>
      </w:pPr>
      <w:r w:rsidRPr="000546FF">
        <w:rPr>
          <w:rFonts w:eastAsia="Calibri"/>
          <w:b/>
          <w:noProof/>
          <w:color w:val="4C4747"/>
          <w:lang w:val="es-ES"/>
        </w:rPr>
        <w:t>Distribución del Personal por Genero y Grupo Ocupacional</w:t>
      </w:r>
    </w:p>
    <w:p w14:paraId="0361FA3C" w14:textId="52FBE064" w:rsidR="00C87C8B" w:rsidRPr="000546FF" w:rsidRDefault="009A3FC1" w:rsidP="009A3FC1">
      <w:pPr>
        <w:jc w:val="both"/>
        <w:rPr>
          <w:rFonts w:eastAsia="Calibri"/>
          <w:b/>
          <w:noProof/>
          <w:color w:val="4C4747"/>
          <w:lang w:val="es-ES"/>
        </w:rPr>
      </w:pPr>
      <w:r w:rsidRPr="000546FF">
        <w:rPr>
          <w:rFonts w:eastAsia="Calibri"/>
          <w:b/>
          <w:noProof/>
          <w:color w:val="4C4747"/>
          <w:lang w:val="es-ES"/>
        </w:rPr>
        <w:t xml:space="preserve">     </w:t>
      </w:r>
      <w:r w:rsidRPr="000546FF">
        <w:rPr>
          <w:rFonts w:eastAsia="Calibri"/>
          <w:noProof/>
          <w:color w:val="4C4747"/>
          <w:lang w:val="es-ES" w:eastAsia="es-ES"/>
        </w:rPr>
        <w:drawing>
          <wp:inline distT="0" distB="0" distL="0" distR="0" wp14:anchorId="77216A12" wp14:editId="6E23A699">
            <wp:extent cx="4981575" cy="3067050"/>
            <wp:effectExtent l="0" t="0" r="9525" b="0"/>
            <wp:docPr id="28" name="Gráfico 28">
              <a:extLst xmlns:a="http://schemas.openxmlformats.org/drawingml/2006/main">
                <a:ext uri="{FF2B5EF4-FFF2-40B4-BE49-F238E27FC236}">
                  <a16:creationId xmlns:a16="http://schemas.microsoft.com/office/drawing/2014/main" id="{FE6B60E9-05BF-4BF6-90C3-E5AEF5F417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89819E" w14:textId="0402DCE8" w:rsidR="009A3FC1" w:rsidRPr="000546FF" w:rsidRDefault="009A3FC1" w:rsidP="009A3FC1">
      <w:pPr>
        <w:jc w:val="both"/>
        <w:rPr>
          <w:rFonts w:eastAsia="Calibri"/>
          <w:b/>
          <w:noProof/>
          <w:color w:val="4C4747"/>
          <w:lang w:val="es-ES"/>
        </w:rPr>
      </w:pPr>
      <w:r w:rsidRPr="000546FF">
        <w:rPr>
          <w:rFonts w:eastAsia="Calibri"/>
          <w:noProof/>
          <w:color w:val="4C4747"/>
          <w:lang w:val="es-ES" w:eastAsia="es-ES"/>
        </w:rPr>
        <w:lastRenderedPageBreak/>
        <w:drawing>
          <wp:inline distT="0" distB="0" distL="0" distR="0" wp14:anchorId="0EF24CE9" wp14:editId="7CBD2E9B">
            <wp:extent cx="5177641" cy="3230088"/>
            <wp:effectExtent l="0" t="0" r="4445" b="8890"/>
            <wp:docPr id="33" name="Gráfico 33">
              <a:extLst xmlns:a="http://schemas.openxmlformats.org/drawingml/2006/main">
                <a:ext uri="{FF2B5EF4-FFF2-40B4-BE49-F238E27FC236}">
                  <a16:creationId xmlns:a16="http://schemas.microsoft.com/office/drawing/2014/main" id="{3777E4A5-A6F5-4D1F-8654-544CDF54A8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4E5706" w14:textId="711702CB" w:rsidR="00C278CA" w:rsidRPr="000546FF" w:rsidRDefault="00C278CA" w:rsidP="00C278CA">
      <w:pPr>
        <w:rPr>
          <w:rFonts w:eastAsia="Calibri"/>
          <w:b/>
          <w:noProof/>
          <w:color w:val="4C4747"/>
          <w:lang w:val="es-ES"/>
        </w:rPr>
      </w:pPr>
    </w:p>
    <w:p w14:paraId="20A801CB" w14:textId="27ED5122" w:rsidR="009A3FC1" w:rsidRPr="000546FF" w:rsidRDefault="009A3FC1" w:rsidP="009A3FC1">
      <w:pPr>
        <w:jc w:val="center"/>
        <w:rPr>
          <w:rFonts w:eastAsia="Calibri"/>
          <w:b/>
          <w:noProof/>
          <w:color w:val="4C4747"/>
          <w:lang w:val="es-ES"/>
        </w:rPr>
      </w:pPr>
      <w:r w:rsidRPr="000546FF">
        <w:rPr>
          <w:rFonts w:eastAsia="Calibri"/>
          <w:b/>
          <w:noProof/>
          <w:color w:val="4C4747"/>
          <w:lang w:val="es-ES"/>
        </w:rPr>
        <w:t>Análisis de Equidad Salarial</w:t>
      </w:r>
    </w:p>
    <w:p w14:paraId="68598FB3" w14:textId="77777777" w:rsidR="009A3FC1" w:rsidRPr="000546FF" w:rsidRDefault="009A3FC1" w:rsidP="009A3FC1">
      <w:pPr>
        <w:jc w:val="both"/>
        <w:rPr>
          <w:rFonts w:eastAsia="Calibri"/>
          <w:b/>
          <w:noProof/>
          <w:color w:val="4C4747"/>
          <w:lang w:val="es-ES"/>
        </w:rPr>
      </w:pPr>
      <w:r w:rsidRPr="000546FF">
        <w:rPr>
          <w:rFonts w:eastAsia="Calibri"/>
          <w:b/>
          <w:noProof/>
          <w:color w:val="4C4747"/>
          <w:lang w:val="es-ES" w:eastAsia="es-ES"/>
        </w:rPr>
        <w:drawing>
          <wp:inline distT="0" distB="0" distL="0" distR="0" wp14:anchorId="1FD7B634" wp14:editId="775E56BE">
            <wp:extent cx="5082540" cy="2933205"/>
            <wp:effectExtent l="0" t="0" r="3810" b="635"/>
            <wp:docPr id="34" name="Gráfico 34">
              <a:extLst xmlns:a="http://schemas.openxmlformats.org/drawingml/2006/main">
                <a:ext uri="{FF2B5EF4-FFF2-40B4-BE49-F238E27FC236}">
                  <a16:creationId xmlns:a16="http://schemas.microsoft.com/office/drawing/2014/main" id="{D4702310-64EA-4C9C-B1C7-9DE12D901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809112" w14:textId="36F691B2" w:rsidR="009A3FC1" w:rsidRPr="000546FF" w:rsidRDefault="009A3FC1" w:rsidP="00F55447">
      <w:pPr>
        <w:spacing w:line="360" w:lineRule="auto"/>
        <w:jc w:val="both"/>
        <w:rPr>
          <w:rFonts w:eastAsia="Calibri"/>
          <w:noProof/>
          <w:color w:val="4C4747"/>
          <w:lang w:val="es-ES"/>
        </w:rPr>
      </w:pPr>
      <w:r w:rsidRPr="000546FF">
        <w:rPr>
          <w:rFonts w:eastAsia="Calibri"/>
          <w:noProof/>
          <w:color w:val="4C4747"/>
          <w:lang w:val="es-ES"/>
        </w:rPr>
        <w:t>El análisis revela una diferencia salarial basada en la proporción de colaboradores por género y grupo ocupacional, lo que sugiere la necesidad de continuar promoviendo la equid</w:t>
      </w:r>
      <w:r w:rsidR="0018436B" w:rsidRPr="000546FF">
        <w:rPr>
          <w:rFonts w:eastAsia="Calibri"/>
          <w:noProof/>
          <w:color w:val="4C4747"/>
          <w:lang w:val="es-ES"/>
        </w:rPr>
        <w:t>ad de género en la institución.</w:t>
      </w:r>
    </w:p>
    <w:p w14:paraId="0D25A206" w14:textId="7D1BBED5" w:rsidR="009A3FC1" w:rsidRPr="000546FF" w:rsidRDefault="009A3FC1" w:rsidP="009A3FC1">
      <w:pPr>
        <w:spacing w:line="360" w:lineRule="auto"/>
        <w:ind w:left="720"/>
        <w:jc w:val="center"/>
        <w:rPr>
          <w:rFonts w:eastAsia="Calibri"/>
          <w:b/>
          <w:noProof/>
          <w:color w:val="4C4747"/>
          <w:lang w:val="es-ES"/>
        </w:rPr>
      </w:pPr>
      <w:r w:rsidRPr="000546FF">
        <w:rPr>
          <w:rFonts w:eastAsia="Calibri"/>
          <w:b/>
          <w:noProof/>
          <w:color w:val="4C4747"/>
          <w:lang w:val="es-ES"/>
        </w:rPr>
        <w:lastRenderedPageBreak/>
        <w:t>Actividades Administrativas y Gestión Interna</w:t>
      </w:r>
    </w:p>
    <w:p w14:paraId="77C57B85" w14:textId="078E8D43" w:rsidR="009A3FC1" w:rsidRPr="000546FF" w:rsidRDefault="009A3FC1" w:rsidP="009A3FC1">
      <w:pPr>
        <w:spacing w:line="360" w:lineRule="auto"/>
        <w:jc w:val="both"/>
        <w:rPr>
          <w:rFonts w:eastAsia="Calibri"/>
          <w:noProof/>
          <w:color w:val="4C4747"/>
          <w:lang w:val="es-ES"/>
        </w:rPr>
      </w:pPr>
      <w:r w:rsidRPr="000546FF">
        <w:rPr>
          <w:rFonts w:eastAsia="Calibri"/>
          <w:noProof/>
          <w:color w:val="4C4747"/>
          <w:lang w:val="es-ES" w:eastAsia="es-ES"/>
        </w:rPr>
        <w:drawing>
          <wp:inline distT="0" distB="0" distL="0" distR="0" wp14:anchorId="02CE0595" wp14:editId="5CD5E240">
            <wp:extent cx="5070475" cy="2790825"/>
            <wp:effectExtent l="0" t="0" r="15875" b="9525"/>
            <wp:docPr id="35" name="Gráfico 35">
              <a:extLst xmlns:a="http://schemas.openxmlformats.org/drawingml/2006/main">
                <a:ext uri="{FF2B5EF4-FFF2-40B4-BE49-F238E27FC236}">
                  <a16:creationId xmlns:a16="http://schemas.microsoft.com/office/drawing/2014/main" id="{73C63357-0664-4BE5-B829-0279137F9F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8E43F0" w14:textId="41F6DD48" w:rsidR="009A3FC1" w:rsidRPr="000546FF" w:rsidRDefault="009A3FC1" w:rsidP="00F55447">
      <w:pPr>
        <w:spacing w:line="360" w:lineRule="auto"/>
        <w:jc w:val="both"/>
        <w:rPr>
          <w:rFonts w:eastAsia="Calibri"/>
          <w:noProof/>
          <w:color w:val="4C4747"/>
          <w:lang w:val="es-ES"/>
        </w:rPr>
      </w:pPr>
      <w:r w:rsidRPr="000546FF">
        <w:rPr>
          <w:rFonts w:eastAsia="Calibri"/>
          <w:noProof/>
          <w:color w:val="4C4747"/>
          <w:lang w:val="es-ES"/>
        </w:rPr>
        <w:t>Estas cifras demuestran la capacidad del departamento para gestionar eficientemente las solicitudes y procesos administrativo durante el periodo.</w:t>
      </w:r>
    </w:p>
    <w:p w14:paraId="3693DD90" w14:textId="77777777" w:rsidR="009A3FC1" w:rsidRPr="000546FF" w:rsidRDefault="009A3FC1" w:rsidP="00A07AB4">
      <w:pPr>
        <w:spacing w:line="240" w:lineRule="auto"/>
        <w:jc w:val="both"/>
        <w:rPr>
          <w:rFonts w:eastAsia="Calibri"/>
          <w:noProof/>
          <w:color w:val="4C4747"/>
          <w:lang w:val="es-ES"/>
        </w:rPr>
      </w:pPr>
    </w:p>
    <w:p w14:paraId="291102C9" w14:textId="0A11C6F8" w:rsidR="009A3FC1" w:rsidRPr="000546FF" w:rsidRDefault="00784262" w:rsidP="00F55447">
      <w:pPr>
        <w:pStyle w:val="Ttulo2"/>
        <w:numPr>
          <w:ilvl w:val="1"/>
          <w:numId w:val="3"/>
        </w:numPr>
        <w:spacing w:line="360" w:lineRule="auto"/>
        <w:rPr>
          <w:rFonts w:cs="Times New Roman"/>
          <w:noProof/>
          <w:color w:val="4C4747"/>
          <w:lang w:val="es-ES"/>
        </w:rPr>
      </w:pPr>
      <w:bookmarkStart w:id="8" w:name="_Toc186112528"/>
      <w:r w:rsidRPr="000546FF">
        <w:rPr>
          <w:rFonts w:cs="Times New Roman"/>
          <w:noProof/>
          <w:color w:val="4C4747"/>
          <w:lang w:val="es-ES"/>
        </w:rPr>
        <w:t>Desempeño de los Procesos Jurídicos</w:t>
      </w:r>
      <w:bookmarkEnd w:id="8"/>
    </w:p>
    <w:p w14:paraId="670AC20D" w14:textId="65F03D37" w:rsidR="009A3FC1" w:rsidRPr="000546FF" w:rsidRDefault="009A3FC1" w:rsidP="00A07AB4">
      <w:pPr>
        <w:spacing w:line="240" w:lineRule="auto"/>
        <w:rPr>
          <w:color w:val="4C4747"/>
          <w:lang w:val="es-ES"/>
        </w:rPr>
      </w:pPr>
    </w:p>
    <w:p w14:paraId="32D79A32" w14:textId="5AE0977D" w:rsidR="006D45C0" w:rsidRPr="000546FF" w:rsidRDefault="006D45C0" w:rsidP="00A07AB4">
      <w:pPr>
        <w:numPr>
          <w:ilvl w:val="0"/>
          <w:numId w:val="8"/>
        </w:numPr>
        <w:spacing w:line="360" w:lineRule="auto"/>
        <w:contextualSpacing/>
        <w:jc w:val="both"/>
        <w:rPr>
          <w:color w:val="4C4747"/>
          <w:lang w:val="es-ES"/>
        </w:rPr>
      </w:pPr>
      <w:r w:rsidRPr="000546FF">
        <w:rPr>
          <w:color w:val="4C4747"/>
          <w:lang w:val="es-ES"/>
        </w:rPr>
        <w:t>Renovación de contrato de alquiler (Félix Gerardo rodríguez rosa) 22-01-2024</w:t>
      </w:r>
    </w:p>
    <w:p w14:paraId="74BA1730" w14:textId="6DC2556B" w:rsidR="006D45C0" w:rsidRPr="000546FF" w:rsidRDefault="006D45C0" w:rsidP="00A07AB4">
      <w:pPr>
        <w:numPr>
          <w:ilvl w:val="0"/>
          <w:numId w:val="8"/>
        </w:numPr>
        <w:spacing w:line="360" w:lineRule="auto"/>
        <w:contextualSpacing/>
        <w:jc w:val="both"/>
        <w:rPr>
          <w:color w:val="4C4747"/>
          <w:lang w:val="es-ES"/>
        </w:rPr>
      </w:pPr>
      <w:r w:rsidRPr="000546FF">
        <w:rPr>
          <w:color w:val="4C4747"/>
          <w:lang w:val="es-ES"/>
        </w:rPr>
        <w:t>Adenda de contrato de alquiler (Zunilda Eugenia Labour Méndez) 22-01-2024</w:t>
      </w:r>
    </w:p>
    <w:p w14:paraId="287F8281" w14:textId="6F427391" w:rsidR="006D45C0" w:rsidRPr="000546FF" w:rsidRDefault="006D45C0" w:rsidP="00A07AB4">
      <w:pPr>
        <w:numPr>
          <w:ilvl w:val="0"/>
          <w:numId w:val="8"/>
        </w:numPr>
        <w:spacing w:line="360" w:lineRule="auto"/>
        <w:contextualSpacing/>
        <w:jc w:val="both"/>
        <w:rPr>
          <w:color w:val="4C4747"/>
          <w:lang w:val="es-ES"/>
        </w:rPr>
      </w:pPr>
      <w:r w:rsidRPr="000546FF">
        <w:rPr>
          <w:color w:val="4C4747"/>
          <w:lang w:val="es-ES"/>
        </w:rPr>
        <w:t>Pago de valores, adeudados, desistimiento de acciones y derechos (maría Esther López) oficina universalista. 25-02-2024</w:t>
      </w:r>
    </w:p>
    <w:p w14:paraId="6AC5422A" w14:textId="187D6AAB" w:rsidR="006D45C0" w:rsidRPr="000546FF" w:rsidRDefault="006D45C0" w:rsidP="00A07AB4">
      <w:pPr>
        <w:numPr>
          <w:ilvl w:val="0"/>
          <w:numId w:val="8"/>
        </w:numPr>
        <w:spacing w:line="360" w:lineRule="auto"/>
        <w:contextualSpacing/>
        <w:jc w:val="both"/>
        <w:rPr>
          <w:color w:val="4C4747"/>
          <w:lang w:val="es-ES"/>
        </w:rPr>
      </w:pPr>
      <w:r w:rsidRPr="000546FF">
        <w:rPr>
          <w:color w:val="4C4747"/>
          <w:lang w:val="es-ES"/>
        </w:rPr>
        <w:t>Pago de valores, adeudados, desistimiento de acciones y derechos (Wilmar Cabrera Pimentel entre otros) oficina universals.A.25-01-2024</w:t>
      </w:r>
    </w:p>
    <w:p w14:paraId="5C92AB0B" w14:textId="50435CCB" w:rsidR="006D45C0" w:rsidRPr="000546FF" w:rsidRDefault="006D45C0" w:rsidP="00A07AB4">
      <w:pPr>
        <w:numPr>
          <w:ilvl w:val="0"/>
          <w:numId w:val="8"/>
        </w:numPr>
        <w:spacing w:line="360" w:lineRule="auto"/>
        <w:contextualSpacing/>
        <w:jc w:val="both"/>
        <w:rPr>
          <w:color w:val="4C4747"/>
          <w:lang w:val="es-ES"/>
        </w:rPr>
      </w:pPr>
      <w:r w:rsidRPr="000546FF">
        <w:rPr>
          <w:color w:val="4C4747"/>
          <w:lang w:val="es-ES"/>
        </w:rPr>
        <w:t>Dos (2) Renovaciones de alquiler (Marina del Carmen paulino) (Antonia morales) 06- 02-2024</w:t>
      </w:r>
    </w:p>
    <w:p w14:paraId="278C118C" w14:textId="23888E63" w:rsidR="006D45C0" w:rsidRPr="000546FF" w:rsidRDefault="006D45C0" w:rsidP="00A07AB4">
      <w:pPr>
        <w:numPr>
          <w:ilvl w:val="0"/>
          <w:numId w:val="8"/>
        </w:numPr>
        <w:spacing w:line="360" w:lineRule="auto"/>
        <w:contextualSpacing/>
        <w:jc w:val="both"/>
        <w:rPr>
          <w:color w:val="4C4747"/>
          <w:lang w:val="es-ES"/>
        </w:rPr>
      </w:pPr>
      <w:r w:rsidRPr="000546FF">
        <w:rPr>
          <w:color w:val="4C4747"/>
          <w:lang w:val="es-ES"/>
        </w:rPr>
        <w:lastRenderedPageBreak/>
        <w:t>Formulario de asignación y entrega de vehículos de motor 08-02-2024</w:t>
      </w:r>
    </w:p>
    <w:p w14:paraId="1E08F461" w14:textId="5F32859E" w:rsidR="006D45C0" w:rsidRPr="000546FF" w:rsidRDefault="006D45C0" w:rsidP="00A07AB4">
      <w:pPr>
        <w:numPr>
          <w:ilvl w:val="0"/>
          <w:numId w:val="8"/>
        </w:numPr>
        <w:spacing w:line="360" w:lineRule="auto"/>
        <w:contextualSpacing/>
        <w:jc w:val="both"/>
        <w:rPr>
          <w:color w:val="4C4747"/>
          <w:lang w:val="es-ES"/>
        </w:rPr>
      </w:pPr>
      <w:r w:rsidRPr="000546FF">
        <w:rPr>
          <w:color w:val="4C4747"/>
          <w:lang w:val="es-ES"/>
        </w:rPr>
        <w:t>Carta compromiso y acuerdo de servicio de jornaleros 13-02-2024</w:t>
      </w:r>
    </w:p>
    <w:p w14:paraId="40620D23" w14:textId="75F4680A" w:rsidR="006D45C0" w:rsidRPr="000546FF" w:rsidRDefault="006D45C0" w:rsidP="00A07AB4">
      <w:pPr>
        <w:numPr>
          <w:ilvl w:val="0"/>
          <w:numId w:val="8"/>
        </w:numPr>
        <w:spacing w:line="360" w:lineRule="auto"/>
        <w:contextualSpacing/>
        <w:jc w:val="both"/>
        <w:rPr>
          <w:color w:val="4C4747"/>
          <w:lang w:val="es-ES"/>
        </w:rPr>
      </w:pPr>
      <w:r w:rsidRPr="000546FF">
        <w:rPr>
          <w:color w:val="4C4747"/>
          <w:lang w:val="es-ES"/>
        </w:rPr>
        <w:t>Una adenda de aumento de alquiler de local (Nuris Luisa 20-02-2024)</w:t>
      </w:r>
    </w:p>
    <w:p w14:paraId="456F5406" w14:textId="55E807D3" w:rsidR="006D45C0" w:rsidRPr="000546FF" w:rsidRDefault="006D45C0" w:rsidP="00A07AB4">
      <w:pPr>
        <w:numPr>
          <w:ilvl w:val="0"/>
          <w:numId w:val="8"/>
        </w:numPr>
        <w:spacing w:line="360" w:lineRule="auto"/>
        <w:contextualSpacing/>
        <w:jc w:val="both"/>
        <w:rPr>
          <w:color w:val="4C4747"/>
          <w:lang w:val="es-ES"/>
        </w:rPr>
      </w:pPr>
      <w:r w:rsidRPr="000546FF">
        <w:rPr>
          <w:color w:val="4C4747"/>
          <w:lang w:val="es-ES"/>
        </w:rPr>
        <w:t>Una adenda a nombre de Zunilda 08/03/2024</w:t>
      </w:r>
    </w:p>
    <w:p w14:paraId="5A106FF6" w14:textId="17E6F396" w:rsidR="006D45C0" w:rsidRPr="000546FF" w:rsidRDefault="006D45C0" w:rsidP="00A07AB4">
      <w:pPr>
        <w:numPr>
          <w:ilvl w:val="0"/>
          <w:numId w:val="8"/>
        </w:numPr>
        <w:spacing w:line="360" w:lineRule="auto"/>
        <w:contextualSpacing/>
        <w:jc w:val="both"/>
        <w:rPr>
          <w:color w:val="4C4747"/>
          <w:lang w:val="es-ES"/>
        </w:rPr>
      </w:pPr>
      <w:r w:rsidRPr="000546FF">
        <w:rPr>
          <w:color w:val="4C4747"/>
          <w:lang w:val="es-ES"/>
        </w:rPr>
        <w:t>Recibo de descargo y finiquito Parco peralta 14/03/2024</w:t>
      </w:r>
    </w:p>
    <w:p w14:paraId="0B1F1747" w14:textId="5A44AA1D" w:rsidR="006D45C0" w:rsidRPr="000546FF" w:rsidRDefault="006D45C0" w:rsidP="00A07AB4">
      <w:pPr>
        <w:numPr>
          <w:ilvl w:val="0"/>
          <w:numId w:val="8"/>
        </w:numPr>
        <w:spacing w:line="360" w:lineRule="auto"/>
        <w:contextualSpacing/>
        <w:jc w:val="both"/>
        <w:rPr>
          <w:color w:val="4C4747"/>
          <w:lang w:val="es-ES"/>
        </w:rPr>
      </w:pPr>
      <w:r w:rsidRPr="000546FF">
        <w:rPr>
          <w:color w:val="4C4747"/>
          <w:lang w:val="es-ES"/>
        </w:rPr>
        <w:t>Renovación de alquiler de local 27/03/2024 (Oscar Emilio Irizarry Gómez)</w:t>
      </w:r>
    </w:p>
    <w:p w14:paraId="42446E36" w14:textId="52AE92B3" w:rsidR="006D45C0" w:rsidRPr="000546FF" w:rsidRDefault="006D45C0" w:rsidP="00A07AB4">
      <w:pPr>
        <w:numPr>
          <w:ilvl w:val="0"/>
          <w:numId w:val="8"/>
        </w:numPr>
        <w:spacing w:line="360" w:lineRule="auto"/>
        <w:contextualSpacing/>
        <w:jc w:val="both"/>
        <w:rPr>
          <w:color w:val="4C4747"/>
          <w:lang w:val="es-ES"/>
        </w:rPr>
      </w:pPr>
      <w:r w:rsidRPr="000546FF">
        <w:rPr>
          <w:color w:val="4C4747"/>
          <w:lang w:val="es-ES"/>
        </w:rPr>
        <w:t>Adenda de (Antonia morales Eusebio) 26/03/2024</w:t>
      </w:r>
    </w:p>
    <w:p w14:paraId="2DC0960C" w14:textId="6CE8C103" w:rsidR="006D45C0" w:rsidRPr="000546FF" w:rsidRDefault="006D45C0" w:rsidP="00A07AB4">
      <w:pPr>
        <w:numPr>
          <w:ilvl w:val="0"/>
          <w:numId w:val="8"/>
        </w:numPr>
        <w:spacing w:line="360" w:lineRule="auto"/>
        <w:contextualSpacing/>
        <w:jc w:val="both"/>
        <w:rPr>
          <w:color w:val="4C4747"/>
          <w:lang w:val="es-ES"/>
        </w:rPr>
      </w:pPr>
      <w:r w:rsidRPr="000546FF">
        <w:rPr>
          <w:color w:val="4C4747"/>
          <w:lang w:val="es-ES"/>
        </w:rPr>
        <w:t>Renovación de contrato de alquiler (Luis Alberto Martínez Rijo)04/04/2024</w:t>
      </w:r>
    </w:p>
    <w:p w14:paraId="30E93EF5" w14:textId="013752C0" w:rsidR="006D45C0" w:rsidRPr="000546FF" w:rsidRDefault="006D45C0" w:rsidP="00A07AB4">
      <w:pPr>
        <w:numPr>
          <w:ilvl w:val="0"/>
          <w:numId w:val="8"/>
        </w:numPr>
        <w:spacing w:line="360" w:lineRule="auto"/>
        <w:contextualSpacing/>
        <w:jc w:val="both"/>
        <w:rPr>
          <w:color w:val="4C4747"/>
          <w:lang w:val="es-ES"/>
        </w:rPr>
      </w:pPr>
      <w:r w:rsidRPr="000546FF">
        <w:rPr>
          <w:color w:val="4C4747"/>
          <w:lang w:val="es-ES"/>
        </w:rPr>
        <w:t xml:space="preserve">Renovación de alquiler 15/05/2024 (Genaro Antonio Bueno Grullon)  </w:t>
      </w:r>
    </w:p>
    <w:p w14:paraId="134C4425" w14:textId="77777777" w:rsidR="006D45C0" w:rsidRPr="000546FF" w:rsidRDefault="006D45C0" w:rsidP="00A07AB4">
      <w:pPr>
        <w:numPr>
          <w:ilvl w:val="0"/>
          <w:numId w:val="8"/>
        </w:numPr>
        <w:spacing w:line="360" w:lineRule="auto"/>
        <w:contextualSpacing/>
        <w:jc w:val="both"/>
        <w:rPr>
          <w:color w:val="4C4747"/>
          <w:lang w:val="es-ES"/>
        </w:rPr>
      </w:pPr>
      <w:r w:rsidRPr="000546FF">
        <w:rPr>
          <w:color w:val="4C4747"/>
          <w:lang w:val="es-ES"/>
        </w:rPr>
        <w:t xml:space="preserve">Renovación de alquiler 16/7/2024 (Fernando Moronta) </w:t>
      </w:r>
    </w:p>
    <w:p w14:paraId="0DAF9189" w14:textId="77777777" w:rsidR="006D45C0" w:rsidRPr="000546FF" w:rsidRDefault="006D45C0" w:rsidP="00A07AB4">
      <w:pPr>
        <w:numPr>
          <w:ilvl w:val="0"/>
          <w:numId w:val="8"/>
        </w:numPr>
        <w:spacing w:line="360" w:lineRule="auto"/>
        <w:contextualSpacing/>
        <w:jc w:val="both"/>
        <w:rPr>
          <w:color w:val="4C4747"/>
          <w:lang w:val="es-ES"/>
        </w:rPr>
      </w:pPr>
      <w:r w:rsidRPr="000546FF">
        <w:rPr>
          <w:color w:val="4C4747"/>
          <w:lang w:val="es-ES"/>
        </w:rPr>
        <w:t>Acta de apertura de sobres de oferta técnicas Constructora Rochisa SRL 25/07/2024</w:t>
      </w:r>
    </w:p>
    <w:p w14:paraId="6BFDB4BD" w14:textId="77777777" w:rsidR="006D45C0" w:rsidRPr="000546FF" w:rsidRDefault="006D45C0" w:rsidP="00A07AB4">
      <w:pPr>
        <w:numPr>
          <w:ilvl w:val="0"/>
          <w:numId w:val="8"/>
        </w:numPr>
        <w:spacing w:line="360" w:lineRule="auto"/>
        <w:contextualSpacing/>
        <w:jc w:val="both"/>
        <w:rPr>
          <w:color w:val="4C4747"/>
          <w:lang w:val="es-ES"/>
        </w:rPr>
      </w:pPr>
      <w:r w:rsidRPr="000546FF">
        <w:rPr>
          <w:color w:val="4C4747"/>
          <w:lang w:val="es-ES"/>
        </w:rPr>
        <w:t>Acuerdo de servicio de jornales 24/07/2024</w:t>
      </w:r>
    </w:p>
    <w:p w14:paraId="504AA5DA" w14:textId="77777777" w:rsidR="006D45C0" w:rsidRPr="000546FF" w:rsidRDefault="006D45C0" w:rsidP="00A07AB4">
      <w:pPr>
        <w:numPr>
          <w:ilvl w:val="0"/>
          <w:numId w:val="8"/>
        </w:numPr>
        <w:spacing w:line="360" w:lineRule="auto"/>
        <w:contextualSpacing/>
        <w:jc w:val="both"/>
        <w:rPr>
          <w:color w:val="4C4747"/>
          <w:lang w:val="es-ES"/>
        </w:rPr>
      </w:pPr>
      <w:r w:rsidRPr="000546FF">
        <w:rPr>
          <w:color w:val="4C4747"/>
          <w:lang w:val="es-ES"/>
        </w:rPr>
        <w:t>Carta compromiso Jornalero 24/07/2024</w:t>
      </w:r>
      <w:r w:rsidRPr="000546FF">
        <w:rPr>
          <w:b/>
          <w:color w:val="4C4747"/>
          <w:lang w:val="es-ES"/>
        </w:rPr>
        <w:t xml:space="preserve"> </w:t>
      </w:r>
    </w:p>
    <w:p w14:paraId="2AB752D5" w14:textId="77777777" w:rsidR="006D45C0" w:rsidRPr="000546FF" w:rsidRDefault="006D45C0" w:rsidP="00A07AB4">
      <w:pPr>
        <w:numPr>
          <w:ilvl w:val="0"/>
          <w:numId w:val="8"/>
        </w:numPr>
        <w:spacing w:line="360" w:lineRule="auto"/>
        <w:contextualSpacing/>
        <w:jc w:val="both"/>
        <w:rPr>
          <w:color w:val="4C4747"/>
          <w:lang w:val="es-ES"/>
        </w:rPr>
      </w:pPr>
      <w:r w:rsidRPr="000546FF">
        <w:rPr>
          <w:color w:val="4C4747"/>
          <w:lang w:val="es-ES"/>
        </w:rPr>
        <w:t>ACTA DE APROVACION DEL INFORME PERICIAL DEFINITIVO DE EVALUACION DE OFERTAS TECNICAS. 06/08/2024</w:t>
      </w:r>
    </w:p>
    <w:p w14:paraId="3630BE62" w14:textId="77777777" w:rsidR="006D45C0" w:rsidRPr="000546FF" w:rsidRDefault="006D45C0" w:rsidP="00A07AB4">
      <w:pPr>
        <w:numPr>
          <w:ilvl w:val="0"/>
          <w:numId w:val="8"/>
        </w:numPr>
        <w:spacing w:line="360" w:lineRule="auto"/>
        <w:contextualSpacing/>
        <w:jc w:val="both"/>
        <w:rPr>
          <w:color w:val="4C4747"/>
          <w:lang w:val="es-ES"/>
        </w:rPr>
      </w:pPr>
      <w:r w:rsidRPr="000546FF">
        <w:rPr>
          <w:color w:val="4C4747"/>
          <w:lang w:val="es-ES"/>
        </w:rPr>
        <w:t>Rescindido el contrato con Oscar Isarry</w:t>
      </w:r>
      <w:r w:rsidRPr="000546FF">
        <w:rPr>
          <w:b/>
          <w:color w:val="4C4747"/>
          <w:lang w:val="es-ES"/>
        </w:rPr>
        <w:t xml:space="preserve"> </w:t>
      </w:r>
    </w:p>
    <w:p w14:paraId="1830E2AF" w14:textId="77777777" w:rsidR="006D45C0" w:rsidRPr="000546FF" w:rsidRDefault="006D45C0" w:rsidP="00A07AB4">
      <w:pPr>
        <w:numPr>
          <w:ilvl w:val="0"/>
          <w:numId w:val="8"/>
        </w:numPr>
        <w:spacing w:line="360" w:lineRule="auto"/>
        <w:contextualSpacing/>
        <w:jc w:val="both"/>
        <w:rPr>
          <w:color w:val="4C4747"/>
          <w:lang w:val="es-ES"/>
        </w:rPr>
      </w:pPr>
      <w:r w:rsidRPr="000546FF">
        <w:rPr>
          <w:color w:val="4C4747"/>
          <w:lang w:val="es-ES"/>
        </w:rPr>
        <w:t>Contrato de ejecución de obra la cañada del Seibó</w:t>
      </w:r>
      <w:r w:rsidRPr="000546FF">
        <w:rPr>
          <w:b/>
          <w:color w:val="4C4747"/>
          <w:lang w:val="es-ES"/>
        </w:rPr>
        <w:t xml:space="preserve"> </w:t>
      </w:r>
    </w:p>
    <w:p w14:paraId="0CD5B745" w14:textId="77777777" w:rsidR="006D45C0" w:rsidRPr="000546FF" w:rsidRDefault="006D45C0" w:rsidP="00A07AB4">
      <w:pPr>
        <w:numPr>
          <w:ilvl w:val="0"/>
          <w:numId w:val="8"/>
        </w:numPr>
        <w:spacing w:line="360" w:lineRule="auto"/>
        <w:contextualSpacing/>
        <w:jc w:val="both"/>
        <w:rPr>
          <w:color w:val="4C4747"/>
          <w:lang w:val="es-ES"/>
        </w:rPr>
      </w:pPr>
      <w:r w:rsidRPr="000546FF">
        <w:rPr>
          <w:color w:val="4C4747"/>
          <w:lang w:val="es-ES"/>
        </w:rPr>
        <w:t>OCTUBRE 15 SALIO LA CERTIFICACION DE LA OBRA:</w:t>
      </w:r>
    </w:p>
    <w:p w14:paraId="194E3451" w14:textId="562BBA14" w:rsidR="006D45C0" w:rsidRPr="000546FF" w:rsidRDefault="006D45C0" w:rsidP="00A07AB4">
      <w:pPr>
        <w:pStyle w:val="Prrafodelista"/>
        <w:numPr>
          <w:ilvl w:val="0"/>
          <w:numId w:val="10"/>
        </w:numPr>
        <w:spacing w:line="360" w:lineRule="auto"/>
        <w:jc w:val="both"/>
        <w:rPr>
          <w:color w:val="4C4747"/>
          <w:lang w:val="es-ES"/>
        </w:rPr>
      </w:pPr>
      <w:r w:rsidRPr="000546FF">
        <w:rPr>
          <w:color w:val="4C4747"/>
          <w:lang w:val="es-ES"/>
        </w:rPr>
        <w:t>MAMPOSTERIA EN MURO DE 8 Y SANEAMIENTO DE CAÑADA DE AGUAS NEGRA EN EL BARRIO VILLA HERMOSA DEL MUNICIPIO EL SEIBO</w:t>
      </w:r>
      <w:r w:rsidRPr="000546FF">
        <w:rPr>
          <w:b/>
          <w:color w:val="4C4747"/>
          <w:lang w:val="es-ES"/>
        </w:rPr>
        <w:t xml:space="preserve"> </w:t>
      </w:r>
    </w:p>
    <w:p w14:paraId="3C0BA187" w14:textId="77777777" w:rsidR="00C87C8B" w:rsidRPr="000546FF" w:rsidRDefault="006D45C0" w:rsidP="00A07AB4">
      <w:pPr>
        <w:numPr>
          <w:ilvl w:val="0"/>
          <w:numId w:val="8"/>
        </w:numPr>
        <w:spacing w:line="360" w:lineRule="auto"/>
        <w:contextualSpacing/>
        <w:jc w:val="both"/>
        <w:rPr>
          <w:color w:val="4C4747"/>
          <w:lang w:val="es-ES"/>
        </w:rPr>
      </w:pPr>
      <w:r w:rsidRPr="000546FF">
        <w:rPr>
          <w:color w:val="4C4747"/>
          <w:lang w:val="es-ES"/>
        </w:rPr>
        <w:lastRenderedPageBreak/>
        <w:t>RENOVACION DE CONTRATO DE ALQUILER 21 DE octubre de 2024</w:t>
      </w:r>
      <w:r w:rsidR="00C87C8B" w:rsidRPr="000546FF">
        <w:rPr>
          <w:color w:val="4C4747"/>
          <w:lang w:val="es-ES"/>
        </w:rPr>
        <w:t xml:space="preserve"> </w:t>
      </w:r>
    </w:p>
    <w:p w14:paraId="58707648" w14:textId="69E3C7F0" w:rsidR="00C87C8B" w:rsidRPr="000546FF" w:rsidRDefault="006D45C0" w:rsidP="00A07AB4">
      <w:pPr>
        <w:pStyle w:val="Prrafodelista"/>
        <w:numPr>
          <w:ilvl w:val="0"/>
          <w:numId w:val="10"/>
        </w:numPr>
        <w:spacing w:line="360" w:lineRule="auto"/>
        <w:jc w:val="both"/>
        <w:rPr>
          <w:color w:val="4C4747"/>
          <w:lang w:val="es-ES"/>
        </w:rPr>
      </w:pPr>
      <w:r w:rsidRPr="000546FF">
        <w:rPr>
          <w:color w:val="4C4747"/>
          <w:lang w:val="es-ES"/>
        </w:rPr>
        <w:t>JESUS MANUEL ESPINAL CALDERA / VALVERDE MAO</w:t>
      </w:r>
    </w:p>
    <w:p w14:paraId="733E8CB2" w14:textId="77777777" w:rsidR="00C87C8B" w:rsidRPr="000546FF" w:rsidRDefault="006D45C0" w:rsidP="00A07AB4">
      <w:pPr>
        <w:numPr>
          <w:ilvl w:val="0"/>
          <w:numId w:val="8"/>
        </w:numPr>
        <w:spacing w:line="360" w:lineRule="auto"/>
        <w:contextualSpacing/>
        <w:jc w:val="both"/>
        <w:rPr>
          <w:color w:val="4C4747"/>
          <w:lang w:val="es-ES"/>
        </w:rPr>
      </w:pPr>
      <w:r w:rsidRPr="000546FF">
        <w:rPr>
          <w:color w:val="4C4747"/>
          <w:lang w:val="es-ES"/>
        </w:rPr>
        <w:t xml:space="preserve">Renovación </w:t>
      </w:r>
      <w:r w:rsidR="00C87C8B" w:rsidRPr="000546FF">
        <w:rPr>
          <w:color w:val="4C4747"/>
          <w:lang w:val="es-ES"/>
        </w:rPr>
        <w:t>contrato de alquiler 24/10/2024 (</w:t>
      </w:r>
      <w:r w:rsidRPr="000546FF">
        <w:rPr>
          <w:color w:val="4C4747"/>
          <w:lang w:val="es-ES"/>
        </w:rPr>
        <w:t>Jesús Manuel Espinal Caldera</w:t>
      </w:r>
      <w:r w:rsidR="00C87C8B" w:rsidRPr="000546FF">
        <w:rPr>
          <w:color w:val="4C4747"/>
          <w:lang w:val="es-ES"/>
        </w:rPr>
        <w:t>)</w:t>
      </w:r>
      <w:r w:rsidRPr="000546FF">
        <w:rPr>
          <w:color w:val="4C4747"/>
          <w:lang w:val="es-ES"/>
        </w:rPr>
        <w:t xml:space="preserve"> </w:t>
      </w:r>
    </w:p>
    <w:p w14:paraId="7721002E" w14:textId="77777777" w:rsidR="00C87C8B" w:rsidRPr="000546FF" w:rsidRDefault="006D45C0" w:rsidP="00A07AB4">
      <w:pPr>
        <w:numPr>
          <w:ilvl w:val="0"/>
          <w:numId w:val="8"/>
        </w:numPr>
        <w:spacing w:line="360" w:lineRule="auto"/>
        <w:contextualSpacing/>
        <w:jc w:val="both"/>
        <w:rPr>
          <w:color w:val="4C4747"/>
          <w:lang w:val="es-ES"/>
        </w:rPr>
      </w:pPr>
      <w:r w:rsidRPr="000546FF">
        <w:rPr>
          <w:color w:val="4C4747"/>
          <w:lang w:val="es-ES"/>
        </w:rPr>
        <w:t>Renovación de contrato alquiler 15/11/2024</w:t>
      </w:r>
      <w:r w:rsidR="00C87C8B" w:rsidRPr="000546FF">
        <w:rPr>
          <w:color w:val="4C4747"/>
          <w:lang w:val="es-ES"/>
        </w:rPr>
        <w:t xml:space="preserve"> (</w:t>
      </w:r>
      <w:r w:rsidRPr="000546FF">
        <w:rPr>
          <w:color w:val="4C4747"/>
          <w:lang w:val="es-ES"/>
        </w:rPr>
        <w:t>Félix Gerardo Rodríguez Rosa</w:t>
      </w:r>
      <w:r w:rsidR="00C87C8B" w:rsidRPr="000546FF">
        <w:rPr>
          <w:color w:val="4C4747"/>
          <w:lang w:val="es-ES"/>
        </w:rPr>
        <w:t>)</w:t>
      </w:r>
    </w:p>
    <w:p w14:paraId="7E2D2AFF" w14:textId="77777777" w:rsidR="00C87C8B" w:rsidRPr="000546FF" w:rsidRDefault="006D45C0" w:rsidP="00A07AB4">
      <w:pPr>
        <w:numPr>
          <w:ilvl w:val="0"/>
          <w:numId w:val="8"/>
        </w:numPr>
        <w:spacing w:line="360" w:lineRule="auto"/>
        <w:contextualSpacing/>
        <w:jc w:val="both"/>
        <w:rPr>
          <w:color w:val="4C4747"/>
          <w:lang w:val="es-ES"/>
        </w:rPr>
      </w:pPr>
      <w:r w:rsidRPr="000546FF">
        <w:rPr>
          <w:color w:val="4C4747"/>
          <w:lang w:val="es-ES"/>
        </w:rPr>
        <w:t>Contrato de adjudicación copra de Jeepeta para uso de la Dirección General</w:t>
      </w:r>
    </w:p>
    <w:p w14:paraId="7D284041" w14:textId="77777777" w:rsidR="00C87C8B" w:rsidRPr="000546FF" w:rsidRDefault="006D45C0" w:rsidP="00A07AB4">
      <w:pPr>
        <w:numPr>
          <w:ilvl w:val="0"/>
          <w:numId w:val="8"/>
        </w:numPr>
        <w:spacing w:line="360" w:lineRule="auto"/>
        <w:contextualSpacing/>
        <w:jc w:val="both"/>
        <w:rPr>
          <w:color w:val="4C4747"/>
          <w:lang w:val="es-ES"/>
        </w:rPr>
      </w:pPr>
      <w:r w:rsidRPr="000546FF">
        <w:rPr>
          <w:color w:val="4C4747"/>
          <w:lang w:val="es-ES"/>
        </w:rPr>
        <w:t>Cía. Adjudicada Santo Domingo Motors Compay, S.A. 20/11/2024</w:t>
      </w:r>
    </w:p>
    <w:p w14:paraId="4C6945B0" w14:textId="7DF83782" w:rsidR="006D45C0" w:rsidRPr="000546FF" w:rsidRDefault="006D45C0" w:rsidP="00A07AB4">
      <w:pPr>
        <w:numPr>
          <w:ilvl w:val="0"/>
          <w:numId w:val="8"/>
        </w:numPr>
        <w:spacing w:line="360" w:lineRule="auto"/>
        <w:contextualSpacing/>
        <w:jc w:val="both"/>
        <w:rPr>
          <w:color w:val="4C4747"/>
          <w:lang w:val="es-ES"/>
        </w:rPr>
      </w:pPr>
      <w:r w:rsidRPr="000546FF">
        <w:rPr>
          <w:color w:val="4C4747"/>
          <w:lang w:val="es-ES"/>
        </w:rPr>
        <w:t>Acuerdo Transaccional y Renuncia irrevocable con desistimiento de Acciones y Derechos</w:t>
      </w:r>
      <w:r w:rsidR="00C87C8B" w:rsidRPr="000546FF">
        <w:rPr>
          <w:color w:val="4C4747"/>
          <w:lang w:val="es-ES"/>
        </w:rPr>
        <w:t xml:space="preserve"> (</w:t>
      </w:r>
      <w:r w:rsidRPr="000546FF">
        <w:rPr>
          <w:color w:val="4C4747"/>
          <w:lang w:val="es-ES"/>
        </w:rPr>
        <w:t>Caso laboral Ambrosio Rodríguez Séptimo 21/10/2024</w:t>
      </w:r>
      <w:r w:rsidR="00C87C8B" w:rsidRPr="000546FF">
        <w:rPr>
          <w:color w:val="4C4747"/>
          <w:lang w:val="es-ES"/>
        </w:rPr>
        <w:t>)</w:t>
      </w:r>
    </w:p>
    <w:p w14:paraId="2789AFE1" w14:textId="77777777" w:rsidR="00C87C8B" w:rsidRPr="000546FF" w:rsidRDefault="00C87C8B" w:rsidP="00F55447">
      <w:pPr>
        <w:spacing w:line="240" w:lineRule="auto"/>
        <w:rPr>
          <w:color w:val="4C4747"/>
          <w:lang w:val="es-ES"/>
        </w:rPr>
      </w:pPr>
    </w:p>
    <w:p w14:paraId="782EAA7E" w14:textId="1FCB436F" w:rsidR="00AE2F82" w:rsidRPr="000546FF" w:rsidRDefault="00784262" w:rsidP="00F55447">
      <w:pPr>
        <w:pStyle w:val="Ttulo2"/>
        <w:numPr>
          <w:ilvl w:val="1"/>
          <w:numId w:val="3"/>
        </w:numPr>
        <w:spacing w:line="360" w:lineRule="auto"/>
        <w:rPr>
          <w:rFonts w:cs="Times New Roman"/>
          <w:noProof/>
          <w:color w:val="4C4747"/>
          <w:lang w:val="es-ES"/>
        </w:rPr>
      </w:pPr>
      <w:bookmarkStart w:id="9" w:name="_Toc186112529"/>
      <w:r w:rsidRPr="000546FF">
        <w:rPr>
          <w:rFonts w:cs="Times New Roman"/>
          <w:noProof/>
          <w:color w:val="4C4747"/>
          <w:lang w:val="es-ES"/>
        </w:rPr>
        <w:t>Desempeño de la tecnología</w:t>
      </w:r>
      <w:bookmarkEnd w:id="9"/>
    </w:p>
    <w:p w14:paraId="53E6B843" w14:textId="7504210A" w:rsidR="009A3FC1" w:rsidRPr="000546FF" w:rsidRDefault="009A3FC1" w:rsidP="00A07AB4">
      <w:pPr>
        <w:spacing w:line="240" w:lineRule="auto"/>
        <w:rPr>
          <w:color w:val="4C4747"/>
          <w:lang w:val="es-ES"/>
        </w:rPr>
      </w:pPr>
    </w:p>
    <w:p w14:paraId="1B443ECF" w14:textId="77777777" w:rsidR="006D45C0" w:rsidRPr="000546FF" w:rsidRDefault="006D45C0" w:rsidP="00F55447">
      <w:pPr>
        <w:spacing w:line="360" w:lineRule="auto"/>
        <w:jc w:val="both"/>
        <w:rPr>
          <w:color w:val="4C4747"/>
          <w:lang w:val="es-ES"/>
        </w:rPr>
      </w:pPr>
      <w:r w:rsidRPr="000546FF">
        <w:rPr>
          <w:color w:val="4C4747"/>
          <w:lang w:val="es-ES"/>
        </w:rPr>
        <w:t>Este Departamento es el encargado de gestionar el mantenimiento preventivo y correctivo de los sistemas informáticos y de telecomunicaciones instaladas en la institución, asesorar en el manejo de software, configurar y habilitar las herramientas tecnológicas necesarias para potenciar el capital humano a que puedan ejecutar sus tareas eficientemente, el soporte físico y lógico de los sistemas de computación, velar por la integridad y seguridad de la información almacenada, Durante el periodo Enero – Junio 2024 se realizaron los siguientes proyectos y/o actividades:</w:t>
      </w:r>
    </w:p>
    <w:p w14:paraId="242A3D7A" w14:textId="77777777" w:rsidR="006D45C0" w:rsidRPr="000546FF" w:rsidRDefault="006D45C0" w:rsidP="00A07AB4">
      <w:pPr>
        <w:numPr>
          <w:ilvl w:val="0"/>
          <w:numId w:val="7"/>
        </w:numPr>
        <w:spacing w:line="360" w:lineRule="auto"/>
        <w:jc w:val="both"/>
        <w:rPr>
          <w:color w:val="4C4747"/>
          <w:lang w:val="es-ES"/>
        </w:rPr>
      </w:pPr>
      <w:r w:rsidRPr="000546FF">
        <w:rPr>
          <w:color w:val="4C4747"/>
          <w:lang w:val="es-ES"/>
        </w:rPr>
        <w:t>Se procedió con la adquisición de nuevos equipos para los usuarios de las áreas que más lo requerían, reemplazando así los equipos que ya están obsoletos y ayudando a eficientizar las labores de esas áreas.</w:t>
      </w:r>
    </w:p>
    <w:p w14:paraId="03854698" w14:textId="77777777" w:rsidR="006D45C0" w:rsidRPr="000546FF" w:rsidRDefault="006D45C0" w:rsidP="00A07AB4">
      <w:pPr>
        <w:numPr>
          <w:ilvl w:val="0"/>
          <w:numId w:val="7"/>
        </w:numPr>
        <w:spacing w:line="360" w:lineRule="auto"/>
        <w:jc w:val="both"/>
        <w:rPr>
          <w:color w:val="4C4747"/>
          <w:lang w:val="es-ES"/>
        </w:rPr>
      </w:pPr>
      <w:r w:rsidRPr="000546FF">
        <w:rPr>
          <w:color w:val="4C4747"/>
          <w:lang w:val="es-ES"/>
        </w:rPr>
        <w:lastRenderedPageBreak/>
        <w:t>Se procedió con la adquisición de periféricos y accesorios para varios equipos de la institución eficientizando así el trabajo realizado en esos equipos.</w:t>
      </w:r>
    </w:p>
    <w:p w14:paraId="2AF1DD75" w14:textId="77777777" w:rsidR="006D45C0" w:rsidRPr="000546FF" w:rsidRDefault="006D45C0" w:rsidP="00A07AB4">
      <w:pPr>
        <w:numPr>
          <w:ilvl w:val="0"/>
          <w:numId w:val="7"/>
        </w:numPr>
        <w:spacing w:line="360" w:lineRule="auto"/>
        <w:jc w:val="both"/>
        <w:rPr>
          <w:color w:val="4C4747"/>
          <w:lang w:val="es-ES"/>
        </w:rPr>
      </w:pPr>
      <w:r w:rsidRPr="000546FF">
        <w:rPr>
          <w:color w:val="4C4747"/>
          <w:lang w:val="es-ES"/>
        </w:rPr>
        <w:t>En el uso de las Tic e implementación Gobierno Electrónico el cual evalúa la disponibilidad y buen manejo de los recursos humanos y tecnológicos, así como la existencia de controles para una buena gestión de dichos recursos, el avance en la implementación de buenas prácticas de gobierno electrónico mediante el uso dado a los recursos humanos y tecnológicos disponibles; este departamento ha fortalecido cada uno de los pilares que sostienen esta medición, programando y gestionando nuevos proyectos para continuar aumentando el ranking de este índice que a su vez mejora infraestructura tecnología de la institución.</w:t>
      </w:r>
    </w:p>
    <w:p w14:paraId="1BC999BD" w14:textId="77777777" w:rsidR="006D45C0" w:rsidRPr="000546FF" w:rsidRDefault="006D45C0" w:rsidP="00A07AB4">
      <w:pPr>
        <w:numPr>
          <w:ilvl w:val="0"/>
          <w:numId w:val="7"/>
        </w:numPr>
        <w:spacing w:line="360" w:lineRule="auto"/>
        <w:jc w:val="both"/>
        <w:rPr>
          <w:color w:val="4C4747"/>
          <w:lang w:val="es-ES"/>
        </w:rPr>
      </w:pPr>
      <w:r w:rsidRPr="000546FF">
        <w:rPr>
          <w:color w:val="4C4747"/>
          <w:lang w:val="es-ES"/>
        </w:rPr>
        <w:t>Se estandarizo el portal de datos abiertos cumpliendo con los requisitos exigidos por la OGTIC y logrando la recertificación de la NORTIC A2.</w:t>
      </w:r>
    </w:p>
    <w:p w14:paraId="201B9F09" w14:textId="77777777" w:rsidR="006D45C0" w:rsidRPr="000546FF" w:rsidRDefault="006D45C0" w:rsidP="00A07AB4">
      <w:pPr>
        <w:numPr>
          <w:ilvl w:val="0"/>
          <w:numId w:val="7"/>
        </w:numPr>
        <w:spacing w:line="360" w:lineRule="auto"/>
        <w:jc w:val="both"/>
        <w:rPr>
          <w:color w:val="4C4747"/>
          <w:lang w:val="es-ES"/>
        </w:rPr>
      </w:pPr>
      <w:r w:rsidRPr="000546FF">
        <w:rPr>
          <w:color w:val="4C4747"/>
          <w:lang w:val="es-ES"/>
        </w:rPr>
        <w:t>Se realizaron inspecciones y mantenimientos de rutinas en los equipos informáticos de los diferentes departamentos con el fin de evitar daños futuros.</w:t>
      </w:r>
    </w:p>
    <w:p w14:paraId="5EB0D8A9" w14:textId="77777777" w:rsidR="006D45C0" w:rsidRPr="000546FF" w:rsidRDefault="006D45C0" w:rsidP="00A07AB4">
      <w:pPr>
        <w:numPr>
          <w:ilvl w:val="0"/>
          <w:numId w:val="7"/>
        </w:numPr>
        <w:spacing w:line="360" w:lineRule="auto"/>
        <w:jc w:val="both"/>
        <w:rPr>
          <w:color w:val="4C4747"/>
          <w:lang w:val="es-ES"/>
        </w:rPr>
      </w:pPr>
      <w:r w:rsidRPr="000546FF">
        <w:rPr>
          <w:color w:val="4C4747"/>
          <w:lang w:val="es-ES"/>
        </w:rPr>
        <w:t>Se procedió a realizar las actualizaciones de los equipos que lo requerían, descontinuando así los sistemas operativos obsoletos y garantizando soluciones por parte del fabricante.</w:t>
      </w:r>
    </w:p>
    <w:p w14:paraId="4174B4AB" w14:textId="77777777" w:rsidR="006D45C0" w:rsidRPr="000546FF" w:rsidRDefault="006D45C0" w:rsidP="00A07AB4">
      <w:pPr>
        <w:numPr>
          <w:ilvl w:val="0"/>
          <w:numId w:val="7"/>
        </w:numPr>
        <w:spacing w:line="360" w:lineRule="auto"/>
        <w:jc w:val="both"/>
        <w:rPr>
          <w:color w:val="4C4747"/>
          <w:lang w:val="es-ES"/>
        </w:rPr>
      </w:pPr>
      <w:r w:rsidRPr="000546FF">
        <w:rPr>
          <w:color w:val="4C4747"/>
          <w:lang w:val="es-ES"/>
        </w:rPr>
        <w:t>Se ha brindado mantenimiento de programación correctivo a los sistemas de gestión interna (gestión financiera, gestión de nómina y gestión de almacén).</w:t>
      </w:r>
    </w:p>
    <w:p w14:paraId="3543E5D4" w14:textId="77777777" w:rsidR="006D45C0" w:rsidRPr="000546FF" w:rsidRDefault="006D45C0" w:rsidP="00A07AB4">
      <w:pPr>
        <w:numPr>
          <w:ilvl w:val="0"/>
          <w:numId w:val="7"/>
        </w:numPr>
        <w:spacing w:line="360" w:lineRule="auto"/>
        <w:jc w:val="both"/>
        <w:rPr>
          <w:color w:val="4C4747"/>
          <w:lang w:val="es-ES"/>
        </w:rPr>
      </w:pPr>
      <w:r w:rsidRPr="000546FF">
        <w:rPr>
          <w:color w:val="4C4747"/>
          <w:lang w:val="es-ES"/>
        </w:rPr>
        <w:t>Se procedió a renovar las licencias de antivirus y en conjunto se aplicaron mejores prácticas de seguridad según estándares recomendados por el fabricante.</w:t>
      </w:r>
    </w:p>
    <w:p w14:paraId="08D4CA77" w14:textId="77777777" w:rsidR="006D45C0" w:rsidRPr="000546FF" w:rsidRDefault="006D45C0" w:rsidP="00A07AB4">
      <w:pPr>
        <w:numPr>
          <w:ilvl w:val="0"/>
          <w:numId w:val="7"/>
        </w:numPr>
        <w:spacing w:line="360" w:lineRule="auto"/>
        <w:jc w:val="both"/>
        <w:rPr>
          <w:color w:val="4C4747"/>
          <w:lang w:val="es-ES"/>
        </w:rPr>
      </w:pPr>
      <w:r w:rsidRPr="000546FF">
        <w:rPr>
          <w:color w:val="4C4747"/>
          <w:lang w:val="es-ES"/>
        </w:rPr>
        <w:lastRenderedPageBreak/>
        <w:t>Se procedió a renovar las licencias del firewall y se aplicaron políticas de seguridad fortaleciendo nuestra red interna de datos.</w:t>
      </w:r>
    </w:p>
    <w:p w14:paraId="6667DF8A" w14:textId="77777777" w:rsidR="006D45C0" w:rsidRPr="000546FF" w:rsidRDefault="006D45C0" w:rsidP="00A07AB4">
      <w:pPr>
        <w:numPr>
          <w:ilvl w:val="0"/>
          <w:numId w:val="7"/>
        </w:numPr>
        <w:spacing w:line="360" w:lineRule="auto"/>
        <w:jc w:val="both"/>
        <w:rPr>
          <w:color w:val="4C4747"/>
          <w:lang w:val="es-ES"/>
        </w:rPr>
      </w:pPr>
      <w:r w:rsidRPr="000546FF">
        <w:rPr>
          <w:color w:val="4C4747"/>
          <w:lang w:val="es-ES"/>
        </w:rPr>
        <w:t>Capacitación del personal de tecnología con el objetivo de reforzar el desarrollo de sus funciones.</w:t>
      </w:r>
    </w:p>
    <w:p w14:paraId="39F7A6B2" w14:textId="77777777" w:rsidR="006D45C0" w:rsidRPr="000546FF" w:rsidRDefault="006D45C0" w:rsidP="00A07AB4">
      <w:pPr>
        <w:numPr>
          <w:ilvl w:val="0"/>
          <w:numId w:val="7"/>
        </w:numPr>
        <w:spacing w:line="360" w:lineRule="auto"/>
        <w:jc w:val="both"/>
        <w:rPr>
          <w:color w:val="4C4747"/>
          <w:lang w:val="es-ES"/>
        </w:rPr>
      </w:pPr>
      <w:r w:rsidRPr="000546FF">
        <w:rPr>
          <w:color w:val="4C4747"/>
          <w:lang w:val="es-ES"/>
        </w:rPr>
        <w:t>Se ha brindado mantenimiento de programación correctivo a los sistemas de gestión interna (gestión financiera, gestión de nómina y gestión de almacén).</w:t>
      </w:r>
    </w:p>
    <w:p w14:paraId="4834B295" w14:textId="45497E9A" w:rsidR="00F66EEC" w:rsidRPr="000546FF" w:rsidRDefault="00F66EEC" w:rsidP="00A07AB4">
      <w:pPr>
        <w:spacing w:line="240" w:lineRule="auto"/>
        <w:rPr>
          <w:color w:val="4C4747"/>
          <w:lang w:val="es-ES"/>
        </w:rPr>
      </w:pPr>
    </w:p>
    <w:p w14:paraId="5C89D766" w14:textId="2CABB450" w:rsidR="009A3FC1" w:rsidRPr="000546FF" w:rsidRDefault="00784262" w:rsidP="00F55447">
      <w:pPr>
        <w:pStyle w:val="Ttulo2"/>
        <w:numPr>
          <w:ilvl w:val="1"/>
          <w:numId w:val="3"/>
        </w:numPr>
        <w:spacing w:line="360" w:lineRule="auto"/>
        <w:rPr>
          <w:rFonts w:cs="Times New Roman"/>
          <w:noProof/>
          <w:color w:val="4C4747"/>
          <w:lang w:val="es-ES"/>
        </w:rPr>
      </w:pPr>
      <w:bookmarkStart w:id="10" w:name="_Toc186112530"/>
      <w:r w:rsidRPr="000546FF">
        <w:rPr>
          <w:rFonts w:cs="Times New Roman"/>
          <w:noProof/>
          <w:color w:val="4C4747"/>
          <w:lang w:val="es-ES"/>
        </w:rPr>
        <w:t>Desempeño del Sistema de Planificación y Desarrollo Institucional</w:t>
      </w:r>
      <w:bookmarkEnd w:id="10"/>
    </w:p>
    <w:p w14:paraId="523129E4" w14:textId="0A10D687" w:rsidR="009A3FC1" w:rsidRPr="000546FF" w:rsidRDefault="009A3FC1" w:rsidP="00A07AB4">
      <w:pPr>
        <w:spacing w:line="240" w:lineRule="auto"/>
        <w:rPr>
          <w:color w:val="4C4747"/>
          <w:lang w:val="es-ES"/>
        </w:rPr>
      </w:pPr>
    </w:p>
    <w:p w14:paraId="44BBCFC3" w14:textId="77777777" w:rsidR="00F66EEC" w:rsidRPr="000546FF" w:rsidRDefault="00F66EEC" w:rsidP="00F55447">
      <w:pPr>
        <w:spacing w:line="360" w:lineRule="auto"/>
        <w:jc w:val="both"/>
        <w:rPr>
          <w:rFonts w:eastAsia="Calibri"/>
          <w:noProof/>
          <w:color w:val="4C4747"/>
          <w:lang w:val="es-ES"/>
        </w:rPr>
      </w:pPr>
      <w:r w:rsidRPr="000546FF">
        <w:rPr>
          <w:rFonts w:eastAsia="Calibri"/>
          <w:noProof/>
          <w:color w:val="4C4747"/>
          <w:lang w:val="es-ES"/>
        </w:rPr>
        <w:t>Acogiendo la disposición del Ministerio de Administración Pública (MAP), la Dirección General de Desarrollo de la Comunidad, a través del departamento de Planificación y Desarrollo realizó la Encuesta Nacional de Satisfacción de la Calidad de los Servicios Públicos del año 2024, donde obtuvimos un 91 % de satisfacción ciudadana.</w:t>
      </w:r>
    </w:p>
    <w:p w14:paraId="741E520A" w14:textId="77777777" w:rsidR="00F66EEC" w:rsidRPr="000546FF" w:rsidRDefault="00F66EEC" w:rsidP="00F66EEC">
      <w:pPr>
        <w:spacing w:before="20" w:after="20"/>
        <w:ind w:left="2160" w:right="1440"/>
        <w:contextualSpacing/>
        <w:jc w:val="center"/>
        <w:rPr>
          <w:rFonts w:eastAsia="Calibri"/>
          <w:b/>
          <w:bCs/>
          <w:color w:val="4C4747"/>
          <w:lang w:val="es-ES"/>
        </w:rPr>
      </w:pPr>
      <w:r w:rsidRPr="000546FF">
        <w:rPr>
          <w:rFonts w:eastAsia="Calibri"/>
          <w:b/>
          <w:bCs/>
          <w:color w:val="4C4747"/>
          <w:lang w:val="es-ES"/>
        </w:rPr>
        <w:t xml:space="preserve">Nivel de impacto Físico-Financiero </w:t>
      </w:r>
    </w:p>
    <w:p w14:paraId="4A3E408B" w14:textId="6BD2A78C" w:rsidR="00F66EEC" w:rsidRPr="000546FF" w:rsidRDefault="00773B6E" w:rsidP="00F66EEC">
      <w:pPr>
        <w:spacing w:before="20" w:after="20"/>
        <w:ind w:left="2160" w:right="1440"/>
        <w:contextualSpacing/>
        <w:jc w:val="center"/>
        <w:rPr>
          <w:rFonts w:eastAsia="Calibri"/>
          <w:b/>
          <w:bCs/>
          <w:color w:val="4C4747"/>
          <w:lang w:val="es-ES"/>
        </w:rPr>
      </w:pPr>
      <w:r w:rsidRPr="000546FF">
        <w:rPr>
          <w:rFonts w:eastAsia="Calibri"/>
          <w:b/>
          <w:bCs/>
          <w:color w:val="4C4747"/>
          <w:lang w:val="es-ES"/>
        </w:rPr>
        <w:t>enero-noviembre</w:t>
      </w:r>
      <w:r w:rsidR="00F66EEC" w:rsidRPr="000546FF">
        <w:rPr>
          <w:rFonts w:eastAsia="Calibri"/>
          <w:b/>
          <w:bCs/>
          <w:color w:val="4C4747"/>
          <w:lang w:val="es-ES"/>
        </w:rPr>
        <w:t xml:space="preserve"> 2024</w:t>
      </w:r>
    </w:p>
    <w:tbl>
      <w:tblPr>
        <w:tblStyle w:val="Tablaconcuadrcula1"/>
        <w:tblW w:w="7508" w:type="dxa"/>
        <w:jc w:val="center"/>
        <w:tblInd w:w="0" w:type="dxa"/>
        <w:tblLook w:val="04A0" w:firstRow="1" w:lastRow="0" w:firstColumn="1" w:lastColumn="0" w:noHBand="0" w:noVBand="1"/>
      </w:tblPr>
      <w:tblGrid>
        <w:gridCol w:w="7508"/>
      </w:tblGrid>
      <w:tr w:rsidR="00F66EEC" w:rsidRPr="000546FF" w14:paraId="77D11953" w14:textId="77777777" w:rsidTr="00693964">
        <w:trPr>
          <w:trHeight w:val="470"/>
          <w:jc w:val="center"/>
        </w:trPr>
        <w:tc>
          <w:tcPr>
            <w:tcW w:w="7508" w:type="dxa"/>
            <w:shd w:val="clear" w:color="auto" w:fill="002060"/>
            <w:vAlign w:val="center"/>
          </w:tcPr>
          <w:p w14:paraId="513EF886" w14:textId="77777777" w:rsidR="00F66EEC" w:rsidRPr="000546FF" w:rsidRDefault="00F66EEC" w:rsidP="00F66EEC">
            <w:pPr>
              <w:spacing w:after="160"/>
              <w:jc w:val="center"/>
              <w:rPr>
                <w:rFonts w:ascii="Times New Roman" w:eastAsia="Calibri" w:hAnsi="Times New Roman" w:cs="Times New Roman"/>
                <w:color w:val="4C4747"/>
                <w:sz w:val="24"/>
                <w:szCs w:val="24"/>
                <w:lang w:val="es-ES"/>
              </w:rPr>
            </w:pPr>
            <w:r w:rsidRPr="000546FF">
              <w:rPr>
                <w:rFonts w:ascii="Times New Roman" w:eastAsia="Calibri" w:hAnsi="Times New Roman" w:cs="Times New Roman"/>
                <w:color w:val="FFFFFF" w:themeColor="background1"/>
                <w:sz w:val="24"/>
                <w:szCs w:val="24"/>
                <w:lang w:val="es-ES"/>
              </w:rPr>
              <w:t>IMPACTO</w:t>
            </w:r>
          </w:p>
        </w:tc>
      </w:tr>
      <w:tr w:rsidR="000546FF" w:rsidRPr="000546FF" w14:paraId="1F5D9000" w14:textId="77777777" w:rsidTr="00F66EEC">
        <w:trPr>
          <w:trHeight w:val="3144"/>
          <w:jc w:val="center"/>
        </w:trPr>
        <w:tc>
          <w:tcPr>
            <w:tcW w:w="7508" w:type="dxa"/>
            <w:shd w:val="clear" w:color="auto" w:fill="auto"/>
          </w:tcPr>
          <w:p w14:paraId="2BC56D87" w14:textId="5DAFECCE" w:rsidR="00F66EEC" w:rsidRPr="000546FF" w:rsidRDefault="00F66EEC" w:rsidP="00F66EEC">
            <w:pPr>
              <w:spacing w:after="160"/>
              <w:jc w:val="center"/>
              <w:rPr>
                <w:rFonts w:ascii="Times New Roman" w:eastAsia="Calibri" w:hAnsi="Times New Roman" w:cs="Times New Roman"/>
                <w:noProof/>
                <w:color w:val="4C4747"/>
                <w:sz w:val="24"/>
                <w:szCs w:val="24"/>
                <w:lang w:val="es-ES"/>
              </w:rPr>
            </w:pPr>
            <w:r w:rsidRPr="000546FF">
              <w:rPr>
                <w:rFonts w:ascii="Times New Roman" w:eastAsia="Calibri" w:hAnsi="Times New Roman" w:cs="Times New Roman"/>
                <w:noProof/>
                <w:color w:val="4C4747"/>
                <w:sz w:val="24"/>
                <w:szCs w:val="24"/>
                <w:lang w:val="es-ES"/>
              </w:rPr>
              <w:t>A TRAVÉS DE LAS INTERVENCIONES DURAMENTE EL PERIODO ENERO-</w:t>
            </w:r>
            <w:r w:rsidR="00773B6E" w:rsidRPr="000546FF">
              <w:rPr>
                <w:rFonts w:ascii="Times New Roman" w:hAnsi="Times New Roman" w:cs="Times New Roman"/>
                <w:color w:val="4C4747"/>
              </w:rPr>
              <w:t xml:space="preserve"> </w:t>
            </w:r>
            <w:r w:rsidR="00773B6E" w:rsidRPr="000546FF">
              <w:rPr>
                <w:rFonts w:ascii="Times New Roman" w:eastAsia="Calibri" w:hAnsi="Times New Roman" w:cs="Times New Roman"/>
                <w:noProof/>
                <w:color w:val="4C4747"/>
                <w:sz w:val="24"/>
                <w:szCs w:val="24"/>
                <w:lang w:val="es-ES"/>
              </w:rPr>
              <w:t xml:space="preserve">NOVIEMBRE </w:t>
            </w:r>
            <w:r w:rsidRPr="000546FF">
              <w:rPr>
                <w:rFonts w:ascii="Times New Roman" w:eastAsia="Calibri" w:hAnsi="Times New Roman" w:cs="Times New Roman"/>
                <w:noProof/>
                <w:color w:val="4C4747"/>
                <w:sz w:val="24"/>
                <w:szCs w:val="24"/>
                <w:lang w:val="es-ES"/>
              </w:rPr>
              <w:t>SE CONTABILIZAN LAS SIGUIENTES INFORMACIONES:</w:t>
            </w:r>
          </w:p>
          <w:p w14:paraId="5007AEEE" w14:textId="1A805CC5" w:rsidR="00F66EEC" w:rsidRPr="000546FF" w:rsidRDefault="00C747F7" w:rsidP="00C747F7">
            <w:pPr>
              <w:numPr>
                <w:ilvl w:val="0"/>
                <w:numId w:val="12"/>
              </w:numPr>
              <w:ind w:left="3312"/>
              <w:contextualSpacing/>
              <w:rPr>
                <w:rFonts w:ascii="Times New Roman" w:eastAsia="Calibri" w:hAnsi="Times New Roman" w:cs="Times New Roman"/>
                <w:noProof/>
                <w:color w:val="4C4747"/>
                <w:sz w:val="24"/>
                <w:szCs w:val="24"/>
                <w:lang w:val="es-ES"/>
              </w:rPr>
            </w:pPr>
            <w:r w:rsidRPr="000546FF">
              <w:rPr>
                <w:rFonts w:ascii="Times New Roman" w:eastAsia="Calibri" w:hAnsi="Times New Roman" w:cs="Times New Roman"/>
                <w:noProof/>
                <w:color w:val="4C4747"/>
                <w:sz w:val="24"/>
                <w:szCs w:val="24"/>
                <w:lang w:val="es-ES"/>
              </w:rPr>
              <w:t xml:space="preserve">621 </w:t>
            </w:r>
            <w:r w:rsidR="00F66EEC" w:rsidRPr="000546FF">
              <w:rPr>
                <w:rFonts w:ascii="Times New Roman" w:eastAsia="Calibri" w:hAnsi="Times New Roman" w:cs="Times New Roman"/>
                <w:noProof/>
                <w:color w:val="4C4747"/>
                <w:sz w:val="24"/>
                <w:szCs w:val="24"/>
                <w:lang w:val="es-ES"/>
              </w:rPr>
              <w:t>Comunidades intervenidas</w:t>
            </w:r>
          </w:p>
          <w:p w14:paraId="51CEC6F6" w14:textId="3430B706" w:rsidR="00F66EEC" w:rsidRPr="000546FF" w:rsidRDefault="00C747F7" w:rsidP="00C747F7">
            <w:pPr>
              <w:numPr>
                <w:ilvl w:val="0"/>
                <w:numId w:val="12"/>
              </w:numPr>
              <w:ind w:left="3312"/>
              <w:contextualSpacing/>
              <w:rPr>
                <w:rFonts w:ascii="Times New Roman" w:eastAsia="Calibri" w:hAnsi="Times New Roman" w:cs="Times New Roman"/>
                <w:noProof/>
                <w:color w:val="4C4747"/>
                <w:sz w:val="24"/>
                <w:szCs w:val="24"/>
                <w:lang w:val="es-ES"/>
              </w:rPr>
            </w:pPr>
            <w:r w:rsidRPr="000546FF">
              <w:rPr>
                <w:rFonts w:ascii="Times New Roman" w:eastAsia="Calibri" w:hAnsi="Times New Roman" w:cs="Times New Roman"/>
                <w:noProof/>
                <w:color w:val="4C4747"/>
                <w:sz w:val="24"/>
                <w:szCs w:val="24"/>
                <w:lang w:val="es-ES"/>
              </w:rPr>
              <w:t xml:space="preserve">204,929 </w:t>
            </w:r>
            <w:r w:rsidR="00F66EEC" w:rsidRPr="000546FF">
              <w:rPr>
                <w:rFonts w:ascii="Times New Roman" w:eastAsia="Calibri" w:hAnsi="Times New Roman" w:cs="Times New Roman"/>
                <w:noProof/>
                <w:color w:val="4C4747"/>
                <w:sz w:val="24"/>
                <w:szCs w:val="24"/>
                <w:lang w:val="es-ES"/>
              </w:rPr>
              <w:t>personas beneficiadas directas</w:t>
            </w:r>
          </w:p>
          <w:p w14:paraId="04B3B7CB" w14:textId="202D7264" w:rsidR="00F66EEC" w:rsidRPr="000546FF" w:rsidRDefault="00F66EEC" w:rsidP="00C747F7">
            <w:pPr>
              <w:numPr>
                <w:ilvl w:val="0"/>
                <w:numId w:val="12"/>
              </w:numPr>
              <w:ind w:left="3312"/>
              <w:contextualSpacing/>
              <w:rPr>
                <w:rFonts w:ascii="Times New Roman" w:eastAsia="Calibri" w:hAnsi="Times New Roman" w:cs="Times New Roman"/>
                <w:noProof/>
                <w:color w:val="4C4747"/>
                <w:sz w:val="24"/>
                <w:szCs w:val="24"/>
                <w:lang w:val="es-ES"/>
              </w:rPr>
            </w:pPr>
            <w:r w:rsidRPr="000546FF">
              <w:rPr>
                <w:rFonts w:ascii="Times New Roman" w:eastAsia="Calibri" w:hAnsi="Times New Roman" w:cs="Times New Roman"/>
                <w:noProof/>
                <w:color w:val="4C4747"/>
                <w:sz w:val="24"/>
                <w:szCs w:val="24"/>
                <w:lang w:val="es-ES"/>
              </w:rPr>
              <w:t xml:space="preserve">35,660 personas beneficiadas </w:t>
            </w:r>
            <w:r w:rsidR="00C747F7" w:rsidRPr="000546FF">
              <w:rPr>
                <w:rFonts w:ascii="Times New Roman" w:eastAsia="Calibri" w:hAnsi="Times New Roman" w:cs="Times New Roman"/>
                <w:noProof/>
                <w:color w:val="4C4747"/>
                <w:sz w:val="24"/>
                <w:szCs w:val="24"/>
                <w:lang w:val="es-ES"/>
              </w:rPr>
              <w:t>in</w:t>
            </w:r>
            <w:r w:rsidRPr="000546FF">
              <w:rPr>
                <w:rFonts w:ascii="Times New Roman" w:eastAsia="Calibri" w:hAnsi="Times New Roman" w:cs="Times New Roman"/>
                <w:noProof/>
                <w:color w:val="4C4747"/>
                <w:sz w:val="24"/>
                <w:szCs w:val="24"/>
                <w:lang w:val="es-ES"/>
              </w:rPr>
              <w:t>directas</w:t>
            </w:r>
          </w:p>
          <w:p w14:paraId="7D9E93D9" w14:textId="13597BF9" w:rsidR="00F66EEC" w:rsidRPr="000546FF" w:rsidRDefault="00C747F7" w:rsidP="00C747F7">
            <w:pPr>
              <w:numPr>
                <w:ilvl w:val="0"/>
                <w:numId w:val="12"/>
              </w:numPr>
              <w:ind w:left="3312"/>
              <w:contextualSpacing/>
              <w:rPr>
                <w:rFonts w:ascii="Times New Roman" w:eastAsia="Calibri" w:hAnsi="Times New Roman" w:cs="Times New Roman"/>
                <w:noProof/>
                <w:color w:val="4C4747"/>
                <w:sz w:val="24"/>
                <w:szCs w:val="24"/>
                <w:lang w:val="es-ES"/>
              </w:rPr>
            </w:pPr>
            <w:r w:rsidRPr="000546FF">
              <w:rPr>
                <w:rFonts w:ascii="Times New Roman" w:eastAsia="Calibri" w:hAnsi="Times New Roman" w:cs="Times New Roman"/>
                <w:noProof/>
                <w:color w:val="4C4747"/>
                <w:sz w:val="24"/>
                <w:szCs w:val="24"/>
                <w:lang w:val="es-ES"/>
              </w:rPr>
              <w:t xml:space="preserve">58,030 </w:t>
            </w:r>
            <w:r w:rsidR="00F66EEC" w:rsidRPr="000546FF">
              <w:rPr>
                <w:rFonts w:ascii="Times New Roman" w:eastAsia="Calibri" w:hAnsi="Times New Roman" w:cs="Times New Roman"/>
                <w:noProof/>
                <w:color w:val="4C4747"/>
                <w:sz w:val="24"/>
                <w:szCs w:val="24"/>
                <w:lang w:val="es-ES"/>
              </w:rPr>
              <w:t>familias beneficiadas</w:t>
            </w:r>
          </w:p>
          <w:p w14:paraId="479AF95F" w14:textId="6E041C28" w:rsidR="00F66EEC" w:rsidRPr="000546FF" w:rsidRDefault="00F66EEC" w:rsidP="00C747F7">
            <w:pPr>
              <w:numPr>
                <w:ilvl w:val="0"/>
                <w:numId w:val="12"/>
              </w:numPr>
              <w:ind w:left="3312"/>
              <w:contextualSpacing/>
              <w:rPr>
                <w:rFonts w:ascii="Times New Roman" w:eastAsia="Calibri" w:hAnsi="Times New Roman" w:cs="Times New Roman"/>
                <w:noProof/>
                <w:color w:val="4C4747"/>
                <w:sz w:val="24"/>
                <w:szCs w:val="24"/>
                <w:lang w:val="es-ES"/>
              </w:rPr>
            </w:pPr>
            <w:r w:rsidRPr="000546FF">
              <w:rPr>
                <w:rFonts w:ascii="Times New Roman" w:eastAsia="Calibri" w:hAnsi="Times New Roman" w:cs="Times New Roman"/>
                <w:noProof/>
                <w:color w:val="4C4747"/>
                <w:sz w:val="24"/>
                <w:szCs w:val="24"/>
                <w:lang w:val="es-ES"/>
              </w:rPr>
              <w:t xml:space="preserve">inversión DOP$ </w:t>
            </w:r>
            <w:r w:rsidR="00C747F7" w:rsidRPr="000546FF">
              <w:rPr>
                <w:rFonts w:ascii="Times New Roman" w:eastAsia="Calibri" w:hAnsi="Times New Roman" w:cs="Times New Roman"/>
                <w:noProof/>
                <w:color w:val="4C4747"/>
                <w:sz w:val="24"/>
                <w:szCs w:val="24"/>
                <w:lang w:val="es-ES"/>
              </w:rPr>
              <w:t>188,973,442.11</w:t>
            </w:r>
          </w:p>
        </w:tc>
      </w:tr>
    </w:tbl>
    <w:p w14:paraId="636A0559" w14:textId="77777777" w:rsidR="00F66EEC" w:rsidRPr="000546FF" w:rsidRDefault="00F66EEC" w:rsidP="00F66EEC">
      <w:pPr>
        <w:spacing w:line="360" w:lineRule="auto"/>
        <w:jc w:val="both"/>
        <w:rPr>
          <w:rFonts w:eastAsia="Calibri"/>
          <w:noProof/>
          <w:color w:val="4C4747"/>
          <w:lang w:val="es-ES"/>
        </w:rPr>
      </w:pPr>
    </w:p>
    <w:p w14:paraId="755C0DC2" w14:textId="77777777" w:rsidR="00F66EEC" w:rsidRPr="000546FF" w:rsidRDefault="00F66EEC" w:rsidP="00F55447">
      <w:pPr>
        <w:numPr>
          <w:ilvl w:val="0"/>
          <w:numId w:val="11"/>
        </w:numPr>
        <w:spacing w:line="360" w:lineRule="auto"/>
        <w:contextualSpacing/>
        <w:jc w:val="both"/>
        <w:rPr>
          <w:rFonts w:eastAsia="Calibri"/>
          <w:noProof/>
          <w:color w:val="4C4747"/>
          <w:lang w:val="es-ES"/>
        </w:rPr>
      </w:pPr>
      <w:r w:rsidRPr="000546FF">
        <w:rPr>
          <w:rFonts w:eastAsia="Calibri"/>
          <w:noProof/>
          <w:color w:val="4C4747"/>
          <w:lang w:val="es-ES"/>
        </w:rPr>
        <w:lastRenderedPageBreak/>
        <w:t>Resultados de las Normas Básicas de Control Interno (NOBACI)</w:t>
      </w:r>
    </w:p>
    <w:p w14:paraId="6788B0ED" w14:textId="5623F03A" w:rsidR="00F66EEC" w:rsidRPr="000546FF" w:rsidRDefault="00D96A23" w:rsidP="00F55447">
      <w:pPr>
        <w:spacing w:line="360" w:lineRule="auto"/>
        <w:jc w:val="both"/>
        <w:rPr>
          <w:rFonts w:eastAsia="Calibri"/>
          <w:noProof/>
          <w:color w:val="4C4747"/>
          <w:lang w:val="es-ES"/>
        </w:rPr>
      </w:pPr>
      <w:r w:rsidRPr="000546FF">
        <w:rPr>
          <w:rFonts w:eastAsia="Calibri"/>
          <w:noProof/>
          <w:color w:val="4C4747"/>
          <w:lang w:val="es-ES"/>
        </w:rPr>
        <w:t xml:space="preserve">Durante </w:t>
      </w:r>
      <w:r w:rsidR="00F66EEC" w:rsidRPr="000546FF">
        <w:rPr>
          <w:rFonts w:eastAsia="Calibri"/>
          <w:noProof/>
          <w:color w:val="4C4747"/>
          <w:lang w:val="es-ES"/>
        </w:rPr>
        <w:t xml:space="preserve">el </w:t>
      </w:r>
      <w:r w:rsidRPr="000546FF">
        <w:rPr>
          <w:rFonts w:eastAsia="Calibri"/>
          <w:noProof/>
          <w:color w:val="4C4747"/>
          <w:lang w:val="es-ES"/>
        </w:rPr>
        <w:t xml:space="preserve">2024, el </w:t>
      </w:r>
      <w:r w:rsidR="00F66EEC" w:rsidRPr="000546FF">
        <w:rPr>
          <w:rFonts w:eastAsia="Calibri"/>
          <w:noProof/>
          <w:color w:val="4C4747"/>
          <w:lang w:val="es-ES"/>
        </w:rPr>
        <w:t xml:space="preserve">departamento de Planificación </w:t>
      </w:r>
      <w:r w:rsidR="00F84BC9" w:rsidRPr="000546FF">
        <w:rPr>
          <w:rFonts w:eastAsia="Calibri"/>
          <w:noProof/>
          <w:color w:val="4C4747"/>
          <w:lang w:val="es-ES"/>
        </w:rPr>
        <w:t xml:space="preserve">iniciamos el contacto para la implementación de las </w:t>
      </w:r>
      <w:r w:rsidR="00F66EEC" w:rsidRPr="000546FF">
        <w:rPr>
          <w:rFonts w:eastAsia="Calibri"/>
          <w:noProof/>
          <w:color w:val="4C4747"/>
          <w:lang w:val="es-ES"/>
        </w:rPr>
        <w:t xml:space="preserve">Normas Básicas de Control Interno (NOBACI), </w:t>
      </w:r>
      <w:r w:rsidR="00F84BC9" w:rsidRPr="000546FF">
        <w:rPr>
          <w:rFonts w:eastAsia="Calibri"/>
          <w:noProof/>
          <w:color w:val="4C4747"/>
          <w:lang w:val="es-ES"/>
        </w:rPr>
        <w:t xml:space="preserve">que a solicitud de la Contraloria General de la Republica Dominicana, se empezara a poner en practica a principio </w:t>
      </w:r>
      <w:r w:rsidRPr="000546FF">
        <w:rPr>
          <w:rFonts w:eastAsia="Calibri"/>
          <w:noProof/>
          <w:color w:val="4C4747"/>
          <w:lang w:val="es-ES"/>
        </w:rPr>
        <w:t>en enero del 2025</w:t>
      </w:r>
      <w:r w:rsidR="00F66EEC" w:rsidRPr="000546FF">
        <w:rPr>
          <w:rFonts w:eastAsia="Calibri"/>
          <w:noProof/>
          <w:color w:val="4C4747"/>
          <w:lang w:val="es-ES"/>
        </w:rPr>
        <w:t xml:space="preserve">. En este sentido, nos hemos enfocado en trabajar con el SISMAP en el cual hasta el momento contamos con una puntuación de </w:t>
      </w:r>
      <w:r w:rsidRPr="000546FF">
        <w:rPr>
          <w:rFonts w:eastAsia="Calibri"/>
          <w:noProof/>
          <w:color w:val="4C4747"/>
          <w:lang w:val="es-ES"/>
        </w:rPr>
        <w:t xml:space="preserve">75.87 </w:t>
      </w:r>
      <w:r w:rsidR="00F66EEC" w:rsidRPr="000546FF">
        <w:rPr>
          <w:rFonts w:eastAsia="Calibri"/>
          <w:noProof/>
          <w:color w:val="4C4747"/>
          <w:lang w:val="es-ES"/>
        </w:rPr>
        <w:t>%, para que nos sirva</w:t>
      </w:r>
      <w:r w:rsidRPr="000546FF">
        <w:rPr>
          <w:rFonts w:eastAsia="Calibri"/>
          <w:noProof/>
          <w:color w:val="4C4747"/>
          <w:lang w:val="es-ES"/>
        </w:rPr>
        <w:t xml:space="preserve"> de base para llevar a cabo la </w:t>
      </w:r>
      <w:r w:rsidR="00F66EEC" w:rsidRPr="000546FF">
        <w:rPr>
          <w:rFonts w:eastAsia="Calibri"/>
          <w:noProof/>
          <w:color w:val="4C4747"/>
          <w:lang w:val="es-ES"/>
        </w:rPr>
        <w:t>NOBACI.</w:t>
      </w:r>
    </w:p>
    <w:p w14:paraId="28C4124D" w14:textId="021564B1" w:rsidR="00A5302E" w:rsidRPr="000546FF" w:rsidRDefault="00A5302E" w:rsidP="00A07AB4">
      <w:pPr>
        <w:spacing w:line="240" w:lineRule="auto"/>
        <w:jc w:val="both"/>
        <w:rPr>
          <w:rFonts w:eastAsia="Calibri"/>
          <w:noProof/>
          <w:color w:val="4C4747"/>
          <w:lang w:val="es-ES"/>
        </w:rPr>
      </w:pPr>
    </w:p>
    <w:p w14:paraId="33420344" w14:textId="3D40CDB2" w:rsidR="00F66EEC" w:rsidRPr="000546FF" w:rsidRDefault="00F66EEC" w:rsidP="00F55447">
      <w:pPr>
        <w:pStyle w:val="Prrafodelista"/>
        <w:numPr>
          <w:ilvl w:val="0"/>
          <w:numId w:val="11"/>
        </w:numPr>
        <w:spacing w:line="360" w:lineRule="auto"/>
        <w:jc w:val="both"/>
        <w:rPr>
          <w:rFonts w:eastAsia="Calibri"/>
          <w:noProof/>
          <w:color w:val="4C4747"/>
          <w:lang w:val="es-ES"/>
        </w:rPr>
      </w:pPr>
      <w:r w:rsidRPr="000546FF">
        <w:rPr>
          <w:rFonts w:eastAsia="Calibri"/>
          <w:noProof/>
          <w:color w:val="4C4747"/>
          <w:lang w:val="es-ES"/>
        </w:rPr>
        <w:t>Resultados del sistema de calidad</w:t>
      </w:r>
    </w:p>
    <w:p w14:paraId="06842166" w14:textId="302FAF48" w:rsidR="00F66EEC" w:rsidRPr="000546FF" w:rsidRDefault="00F66EEC" w:rsidP="00F55447">
      <w:pPr>
        <w:spacing w:line="360" w:lineRule="auto"/>
        <w:jc w:val="both"/>
        <w:rPr>
          <w:rFonts w:eastAsia="Calibri"/>
          <w:noProof/>
          <w:color w:val="4C4747"/>
          <w:lang w:val="es-ES"/>
        </w:rPr>
      </w:pPr>
      <w:r w:rsidRPr="000546FF">
        <w:rPr>
          <w:rFonts w:eastAsia="Calibri"/>
          <w:noProof/>
          <w:color w:val="4C4747"/>
          <w:lang w:val="es-ES"/>
        </w:rPr>
        <w:t xml:space="preserve">En </w:t>
      </w:r>
      <w:r w:rsidR="0018457D" w:rsidRPr="000546FF">
        <w:rPr>
          <w:rFonts w:eastAsia="Calibri"/>
          <w:noProof/>
          <w:color w:val="4C4747"/>
          <w:lang w:val="es-ES"/>
        </w:rPr>
        <w:t>este año</w:t>
      </w:r>
      <w:r w:rsidRPr="000546FF">
        <w:rPr>
          <w:rFonts w:eastAsia="Calibri"/>
          <w:noProof/>
          <w:color w:val="4C4747"/>
          <w:lang w:val="es-ES"/>
        </w:rPr>
        <w:t xml:space="preserve"> 2024, </w:t>
      </w:r>
      <w:r w:rsidR="0018457D" w:rsidRPr="000546FF">
        <w:rPr>
          <w:rFonts w:eastAsia="Calibri"/>
          <w:noProof/>
          <w:color w:val="4C4747"/>
          <w:lang w:val="es-ES"/>
        </w:rPr>
        <w:t xml:space="preserve">hemos </w:t>
      </w:r>
      <w:r w:rsidRPr="000546FF">
        <w:rPr>
          <w:rFonts w:eastAsia="Calibri"/>
          <w:noProof/>
          <w:color w:val="4C4747"/>
          <w:lang w:val="es-ES"/>
        </w:rPr>
        <w:t>realizamos nuestra autoevaluación para la mejora continua del Marco Común de Evaluación CAF, para mejorar la calidad de nuestros servicios y procesos que se llevan a cabo en esta institución. Realizamos nuestro primer informe de avances e implementaciones de este 2024, cargado en el sistema de monitoreo para medir los niveles de desarrollo de la gestión pública (SISMAP).</w:t>
      </w:r>
    </w:p>
    <w:p w14:paraId="1601FA6F" w14:textId="02B3E136" w:rsidR="00F66EEC" w:rsidRPr="000546FF" w:rsidRDefault="00F66EEC" w:rsidP="00F55447">
      <w:pPr>
        <w:spacing w:line="360" w:lineRule="auto"/>
        <w:jc w:val="both"/>
        <w:rPr>
          <w:rFonts w:eastAsia="Calibri"/>
          <w:noProof/>
          <w:color w:val="4C4747"/>
          <w:lang w:val="es-ES"/>
        </w:rPr>
      </w:pPr>
      <w:r w:rsidRPr="000546FF">
        <w:rPr>
          <w:rFonts w:eastAsia="Calibri"/>
          <w:noProof/>
          <w:color w:val="4C4747"/>
          <w:lang w:val="es-ES"/>
        </w:rPr>
        <w:t>Cabe destacar que en este periodo estamos trabajando en la</w:t>
      </w:r>
      <w:r w:rsidR="0018457D" w:rsidRPr="000546FF">
        <w:rPr>
          <w:rFonts w:eastAsia="Calibri"/>
          <w:noProof/>
          <w:color w:val="4C4747"/>
          <w:lang w:val="es-ES"/>
        </w:rPr>
        <w:t xml:space="preserve"> </w:t>
      </w:r>
      <w:r w:rsidRPr="000546FF">
        <w:rPr>
          <w:rFonts w:eastAsia="Calibri"/>
          <w:noProof/>
          <w:color w:val="4C4747"/>
          <w:lang w:val="es-ES"/>
        </w:rPr>
        <w:t>implementacion del sistema de nomina SASP y la continua actualización de nuestro Manual de procedimientos institucionales.</w:t>
      </w:r>
      <w:r w:rsidR="0018457D" w:rsidRPr="000546FF">
        <w:rPr>
          <w:rFonts w:eastAsia="Calibri"/>
          <w:noProof/>
          <w:color w:val="4C4747"/>
          <w:lang w:val="es-ES"/>
        </w:rPr>
        <w:t xml:space="preserve"> Estamos trabajando en la creacion de politicas institucionales necesarios para el buen funcionamiento y desarrollo de esta DGDC.</w:t>
      </w:r>
    </w:p>
    <w:p w14:paraId="64F12686" w14:textId="03C0D45B" w:rsidR="00F66EEC" w:rsidRPr="000546FF" w:rsidRDefault="00F66EEC" w:rsidP="00F55447">
      <w:pPr>
        <w:spacing w:line="360" w:lineRule="auto"/>
        <w:jc w:val="both"/>
        <w:rPr>
          <w:rFonts w:eastAsia="Calibri"/>
          <w:noProof/>
          <w:color w:val="4C4747"/>
          <w:lang w:val="es-ES"/>
        </w:rPr>
      </w:pPr>
      <w:r w:rsidRPr="000546FF">
        <w:rPr>
          <w:rFonts w:eastAsia="Calibri"/>
          <w:noProof/>
          <w:color w:val="4C4747"/>
          <w:lang w:val="es-ES"/>
        </w:rPr>
        <w:t>Recibimos nuestra primera evaluacion de Carta compromiso al ciudadano</w:t>
      </w:r>
      <w:r w:rsidR="00201A5A" w:rsidRPr="000546FF">
        <w:rPr>
          <w:rFonts w:eastAsia="Calibri"/>
          <w:noProof/>
          <w:color w:val="4C4747"/>
          <w:lang w:val="es-ES"/>
        </w:rPr>
        <w:t>, donde optuvimos una calificación de 98 puntos</w:t>
      </w:r>
      <w:r w:rsidR="0018457D" w:rsidRPr="000546FF">
        <w:rPr>
          <w:rFonts w:eastAsia="Calibri"/>
          <w:noProof/>
          <w:color w:val="4C4747"/>
          <w:lang w:val="es-ES"/>
        </w:rPr>
        <w:t xml:space="preserve">. </w:t>
      </w:r>
    </w:p>
    <w:p w14:paraId="5B858C4C" w14:textId="406EF76D" w:rsidR="0018436B" w:rsidRPr="000546FF" w:rsidRDefault="0018436B" w:rsidP="00A07AB4">
      <w:pPr>
        <w:spacing w:line="240" w:lineRule="auto"/>
        <w:jc w:val="both"/>
        <w:rPr>
          <w:rFonts w:eastAsia="Calibri"/>
          <w:noProof/>
          <w:color w:val="4C4747"/>
          <w:sz w:val="18"/>
          <w:lang w:val="es-ES"/>
        </w:rPr>
      </w:pPr>
    </w:p>
    <w:p w14:paraId="01D51DB2" w14:textId="77777777" w:rsidR="00F66EEC" w:rsidRPr="000546FF" w:rsidRDefault="00F66EEC" w:rsidP="00F55447">
      <w:pPr>
        <w:numPr>
          <w:ilvl w:val="0"/>
          <w:numId w:val="11"/>
        </w:numPr>
        <w:spacing w:line="360" w:lineRule="auto"/>
        <w:contextualSpacing/>
        <w:jc w:val="both"/>
        <w:rPr>
          <w:rFonts w:eastAsia="Calibri"/>
          <w:noProof/>
          <w:color w:val="4C4747"/>
          <w:lang w:val="es-ES"/>
        </w:rPr>
      </w:pPr>
      <w:r w:rsidRPr="000546FF">
        <w:rPr>
          <w:rFonts w:eastAsia="Calibri"/>
          <w:noProof/>
          <w:color w:val="4C4747"/>
          <w:lang w:val="es-ES"/>
        </w:rPr>
        <w:t>Acciones para fortalecimiento Institucional</w:t>
      </w:r>
    </w:p>
    <w:p w14:paraId="67E0D728" w14:textId="7239208C" w:rsidR="00F66EEC" w:rsidRPr="000546FF" w:rsidRDefault="0018457D" w:rsidP="00F55447">
      <w:pPr>
        <w:spacing w:line="360" w:lineRule="auto"/>
        <w:jc w:val="both"/>
        <w:rPr>
          <w:rFonts w:eastAsia="Calibri"/>
          <w:noProof/>
          <w:color w:val="4C4747"/>
          <w:lang w:val="es-ES"/>
        </w:rPr>
      </w:pPr>
      <w:r w:rsidRPr="000546FF">
        <w:rPr>
          <w:rFonts w:eastAsia="Calibri"/>
          <w:noProof/>
          <w:color w:val="4C4747"/>
          <w:lang w:val="es-ES"/>
        </w:rPr>
        <w:t xml:space="preserve">Enviamos el informe </w:t>
      </w:r>
      <w:r w:rsidR="00F66EEC" w:rsidRPr="000546FF">
        <w:rPr>
          <w:rFonts w:eastAsia="Calibri"/>
          <w:noProof/>
          <w:color w:val="4C4747"/>
          <w:lang w:val="es-ES"/>
        </w:rPr>
        <w:t xml:space="preserve">del </w:t>
      </w:r>
      <w:r w:rsidRPr="000546FF">
        <w:rPr>
          <w:rFonts w:eastAsia="Calibri"/>
          <w:noProof/>
          <w:color w:val="4C4747"/>
          <w:lang w:val="es-ES"/>
        </w:rPr>
        <w:t xml:space="preserve">Plan del </w:t>
      </w:r>
      <w:r w:rsidR="00F66EEC" w:rsidRPr="000546FF">
        <w:rPr>
          <w:rFonts w:eastAsia="Calibri"/>
          <w:noProof/>
          <w:color w:val="4C4747"/>
          <w:lang w:val="es-ES"/>
        </w:rPr>
        <w:t xml:space="preserve">clima institucional, en el primer trimestre del 2024, </w:t>
      </w:r>
      <w:r w:rsidRPr="000546FF">
        <w:rPr>
          <w:rFonts w:eastAsia="Calibri"/>
          <w:noProof/>
          <w:color w:val="4C4747"/>
          <w:lang w:val="es-ES"/>
        </w:rPr>
        <w:t xml:space="preserve">donde </w:t>
      </w:r>
      <w:r w:rsidR="00F66EEC" w:rsidRPr="000546FF">
        <w:rPr>
          <w:rFonts w:eastAsia="Calibri"/>
          <w:noProof/>
          <w:color w:val="4C4747"/>
          <w:lang w:val="es-ES"/>
        </w:rPr>
        <w:t xml:space="preserve">se realizaron acciones en base a los </w:t>
      </w:r>
      <w:r w:rsidR="00F66EEC" w:rsidRPr="000546FF">
        <w:rPr>
          <w:rFonts w:eastAsia="Calibri"/>
          <w:noProof/>
          <w:color w:val="4C4747"/>
          <w:lang w:val="es-ES"/>
        </w:rPr>
        <w:lastRenderedPageBreak/>
        <w:t xml:space="preserve">resultados que arrojo esta encuesta, con el fin de mejorar en el ambiente laboral para que nuestros servidores públicos, estas actividades ayudaron a que los servidores de esta DGDC se sentieran más identificar con nuestra filosofía institucional. </w:t>
      </w:r>
      <w:r w:rsidRPr="000546FF">
        <w:rPr>
          <w:rFonts w:eastAsia="Calibri"/>
          <w:noProof/>
          <w:color w:val="4C4747"/>
          <w:lang w:val="es-ES"/>
        </w:rPr>
        <w:t>Se volvio apalicar la encuesta del Clima Laboral para verificar el nivel de satisfaccion de nuestros clientes interno</w:t>
      </w:r>
      <w:r w:rsidR="00D96A23" w:rsidRPr="000546FF">
        <w:rPr>
          <w:rFonts w:eastAsia="Calibri"/>
          <w:noProof/>
          <w:color w:val="4C4747"/>
          <w:lang w:val="es-ES"/>
        </w:rPr>
        <w:t xml:space="preserve">, </w:t>
      </w:r>
      <w:r w:rsidRPr="000546FF">
        <w:rPr>
          <w:rFonts w:eastAsia="Calibri"/>
          <w:noProof/>
          <w:color w:val="4C4747"/>
          <w:lang w:val="es-ES"/>
        </w:rPr>
        <w:t>y as</w:t>
      </w:r>
      <w:r w:rsidR="00D96A23" w:rsidRPr="000546FF">
        <w:rPr>
          <w:rFonts w:eastAsia="Calibri"/>
          <w:noProof/>
          <w:color w:val="4C4747"/>
          <w:lang w:val="es-ES"/>
        </w:rPr>
        <w:t>í,</w:t>
      </w:r>
      <w:r w:rsidRPr="000546FF">
        <w:rPr>
          <w:rFonts w:eastAsia="Calibri"/>
          <w:noProof/>
          <w:color w:val="4C4747"/>
          <w:lang w:val="es-ES"/>
        </w:rPr>
        <w:t xml:space="preserve"> verificar que se esta cumpliendo con los objetivos </w:t>
      </w:r>
      <w:r w:rsidR="00D96A23" w:rsidRPr="000546FF">
        <w:rPr>
          <w:rFonts w:eastAsia="Calibri"/>
          <w:noProof/>
          <w:color w:val="4C4747"/>
          <w:lang w:val="es-ES"/>
        </w:rPr>
        <w:t>organizacionales</w:t>
      </w:r>
      <w:r w:rsidR="00D96A23" w:rsidRPr="000546FF">
        <w:rPr>
          <w:color w:val="4C4747"/>
          <w:lang w:val="es-ES"/>
        </w:rPr>
        <w:t xml:space="preserve"> para nuestros</w:t>
      </w:r>
      <w:r w:rsidR="00D96A23" w:rsidRPr="000546FF">
        <w:rPr>
          <w:rFonts w:eastAsia="Calibri"/>
          <w:noProof/>
          <w:color w:val="4C4747"/>
          <w:lang w:val="es-ES"/>
        </w:rPr>
        <w:t xml:space="preserve"> servidores publicos.</w:t>
      </w:r>
    </w:p>
    <w:p w14:paraId="37AAFACB" w14:textId="77777777" w:rsidR="00F66EEC" w:rsidRPr="000546FF" w:rsidRDefault="00F66EEC" w:rsidP="00F55447">
      <w:pPr>
        <w:spacing w:line="360" w:lineRule="auto"/>
        <w:jc w:val="both"/>
        <w:rPr>
          <w:rFonts w:eastAsia="Calibri"/>
          <w:noProof/>
          <w:color w:val="4C4747"/>
          <w:lang w:val="es-ES"/>
        </w:rPr>
      </w:pPr>
      <w:r w:rsidRPr="000546FF">
        <w:rPr>
          <w:rFonts w:eastAsia="Calibri"/>
          <w:noProof/>
          <w:color w:val="4C4747"/>
          <w:lang w:val="es-ES"/>
        </w:rPr>
        <w:t xml:space="preserve">En el mes de mayo de restructuro el SISTAP, creando un plan de mejora para la seguridad en el trabajo de esta DGDC, se realizaron actividades de capacitacion para los miembros y los servidores publicos que se encuentran cargados en el sistema de monitoreo para medir los niveles de desarrollo de la gestión pública (SISMAP).    </w:t>
      </w:r>
    </w:p>
    <w:p w14:paraId="70FB23F4" w14:textId="3E09755D" w:rsidR="000546FF" w:rsidRDefault="00F66EEC" w:rsidP="00F55447">
      <w:pPr>
        <w:spacing w:line="360" w:lineRule="auto"/>
        <w:jc w:val="both"/>
        <w:rPr>
          <w:rFonts w:eastAsia="Calibri"/>
          <w:noProof/>
          <w:color w:val="4C4747"/>
          <w:lang w:val="es-ES"/>
        </w:rPr>
      </w:pPr>
      <w:r w:rsidRPr="000546FF">
        <w:rPr>
          <w:rFonts w:eastAsia="Calibri"/>
          <w:noProof/>
          <w:color w:val="4C4747"/>
          <w:lang w:val="es-ES"/>
        </w:rPr>
        <w:t>Elaboramos el Plan Operativo Institucional (POA) del 2024, realizamos levantamientos para la creacion del Plan Estrategico institucional (PEI), y estamos impulsando un programa de capacitación con el INAP e INFOTEP para fortalecer las capacidades tecnico-profecional de</w:t>
      </w:r>
      <w:r w:rsidR="00A5302E" w:rsidRPr="000546FF">
        <w:rPr>
          <w:rFonts w:eastAsia="Calibri"/>
          <w:noProof/>
          <w:color w:val="4C4747"/>
          <w:lang w:val="es-ES"/>
        </w:rPr>
        <w:t xml:space="preserve"> nuestros servidores publicos. </w:t>
      </w:r>
    </w:p>
    <w:p w14:paraId="0BE84469" w14:textId="77777777" w:rsidR="00A12CC3" w:rsidRDefault="00A12CC3" w:rsidP="00F55447">
      <w:pPr>
        <w:spacing w:line="360" w:lineRule="auto"/>
        <w:jc w:val="both"/>
        <w:rPr>
          <w:rFonts w:eastAsia="Calibri"/>
          <w:noProof/>
          <w:color w:val="4C4747"/>
          <w:lang w:val="es-ES"/>
        </w:rPr>
      </w:pPr>
    </w:p>
    <w:p w14:paraId="60A7C196" w14:textId="7110F29D" w:rsidR="000546FF" w:rsidRDefault="000546FF" w:rsidP="000546FF">
      <w:pPr>
        <w:pStyle w:val="Prrafodelista"/>
        <w:numPr>
          <w:ilvl w:val="0"/>
          <w:numId w:val="11"/>
        </w:numPr>
        <w:spacing w:line="360" w:lineRule="auto"/>
        <w:ind w:left="360"/>
        <w:jc w:val="center"/>
        <w:rPr>
          <w:rFonts w:eastAsia="Calibri"/>
          <w:noProof/>
          <w:color w:val="4C4747"/>
          <w:lang w:val="es-ES"/>
        </w:rPr>
      </w:pPr>
      <w:r w:rsidRPr="000546FF">
        <w:rPr>
          <w:rFonts w:eastAsia="Calibri"/>
          <w:noProof/>
          <w:color w:val="4C4747"/>
          <w:lang w:val="es-ES"/>
        </w:rPr>
        <w:t>Resultados o Avances en la Implementación de las Políticas Transversales</w:t>
      </w:r>
    </w:p>
    <w:p w14:paraId="11FE1E25" w14:textId="0E803902" w:rsidR="008970C5" w:rsidRPr="008970C5" w:rsidRDefault="008970C5" w:rsidP="008970C5">
      <w:pPr>
        <w:spacing w:line="360" w:lineRule="auto"/>
        <w:jc w:val="both"/>
        <w:rPr>
          <w:rFonts w:eastAsia="Calibri"/>
          <w:noProof/>
          <w:color w:val="4C4747"/>
          <w:lang w:val="es-ES"/>
        </w:rPr>
      </w:pPr>
      <w:r w:rsidRPr="008970C5">
        <w:rPr>
          <w:rFonts w:eastAsia="Calibri"/>
          <w:noProof/>
          <w:color w:val="4C4747"/>
          <w:lang w:val="es-ES"/>
        </w:rPr>
        <w:t>Realizamos reuniones con las áreas sustantivas a fin de levantar el procedimiento de los distintos servicios institucionales, y la logística de los operativos realizados por la DGDC. De dichas reuniones salieron definidas las siguientes políticas y procedimientos:</w:t>
      </w:r>
    </w:p>
    <w:p w14:paraId="5CD733D4" w14:textId="6E7B298F" w:rsidR="008970C5" w:rsidRPr="008970C5" w:rsidRDefault="008970C5" w:rsidP="008970C5">
      <w:pPr>
        <w:pStyle w:val="Prrafodelista"/>
        <w:numPr>
          <w:ilvl w:val="0"/>
          <w:numId w:val="18"/>
        </w:numPr>
        <w:spacing w:line="360" w:lineRule="auto"/>
        <w:rPr>
          <w:rFonts w:eastAsia="Calibri"/>
          <w:noProof/>
          <w:color w:val="4C4747"/>
          <w:lang w:val="es-ES"/>
        </w:rPr>
      </w:pPr>
      <w:r w:rsidRPr="008970C5">
        <w:rPr>
          <w:rFonts w:eastAsia="Calibri"/>
          <w:noProof/>
          <w:color w:val="4C4747"/>
          <w:lang w:val="es-ES"/>
        </w:rPr>
        <w:t>Manual de políticas de compensación y beneficios</w:t>
      </w:r>
    </w:p>
    <w:p w14:paraId="46EC234F" w14:textId="709CB10C" w:rsidR="008970C5" w:rsidRPr="008970C5" w:rsidRDefault="008970C5" w:rsidP="008970C5">
      <w:pPr>
        <w:pStyle w:val="Prrafodelista"/>
        <w:numPr>
          <w:ilvl w:val="0"/>
          <w:numId w:val="18"/>
        </w:numPr>
        <w:spacing w:line="360" w:lineRule="auto"/>
        <w:rPr>
          <w:rFonts w:eastAsia="Calibri"/>
          <w:noProof/>
          <w:color w:val="4C4747"/>
          <w:lang w:val="es-ES"/>
        </w:rPr>
      </w:pPr>
      <w:r w:rsidRPr="008970C5">
        <w:rPr>
          <w:rFonts w:eastAsia="Calibri"/>
          <w:noProof/>
          <w:color w:val="4C4747"/>
          <w:lang w:val="es-ES"/>
        </w:rPr>
        <w:t>Política de Contribuciones Económicas y Patrocinios</w:t>
      </w:r>
    </w:p>
    <w:p w14:paraId="6C1358A0" w14:textId="63735E4C" w:rsidR="008970C5" w:rsidRPr="008970C5" w:rsidRDefault="008970C5" w:rsidP="008970C5">
      <w:pPr>
        <w:pStyle w:val="Prrafodelista"/>
        <w:numPr>
          <w:ilvl w:val="0"/>
          <w:numId w:val="18"/>
        </w:numPr>
        <w:spacing w:line="360" w:lineRule="auto"/>
        <w:rPr>
          <w:rFonts w:eastAsia="Calibri"/>
          <w:noProof/>
          <w:color w:val="4C4747"/>
          <w:lang w:val="es-ES"/>
        </w:rPr>
      </w:pPr>
      <w:r w:rsidRPr="008970C5">
        <w:rPr>
          <w:rFonts w:eastAsia="Calibri"/>
          <w:noProof/>
          <w:color w:val="4C4747"/>
          <w:lang w:val="es-ES"/>
        </w:rPr>
        <w:t>Manual de Políticas y Procedimientos para recepción de solicitudes y despachos de asistencias sociales (que responde a un manual de procedimientos misionales).</w:t>
      </w:r>
    </w:p>
    <w:p w14:paraId="3D3BE48A" w14:textId="473B473C" w:rsidR="008970C5" w:rsidRPr="008970C5" w:rsidRDefault="008970C5" w:rsidP="008970C5">
      <w:pPr>
        <w:pStyle w:val="Prrafodelista"/>
        <w:numPr>
          <w:ilvl w:val="0"/>
          <w:numId w:val="18"/>
        </w:numPr>
        <w:spacing w:line="360" w:lineRule="auto"/>
        <w:rPr>
          <w:rFonts w:eastAsia="Calibri"/>
          <w:noProof/>
          <w:color w:val="4C4747"/>
          <w:lang w:val="es-ES"/>
        </w:rPr>
      </w:pPr>
      <w:r w:rsidRPr="008970C5">
        <w:rPr>
          <w:rFonts w:eastAsia="Calibri"/>
          <w:noProof/>
          <w:color w:val="4C4747"/>
          <w:lang w:val="es-ES"/>
        </w:rPr>
        <w:lastRenderedPageBreak/>
        <w:t>Políticas de apropiación de fondos para personal</w:t>
      </w:r>
    </w:p>
    <w:p w14:paraId="3DBB6A0F" w14:textId="71E8AEE7" w:rsidR="008970C5" w:rsidRPr="008970C5" w:rsidRDefault="008970C5" w:rsidP="008970C5">
      <w:pPr>
        <w:pStyle w:val="Prrafodelista"/>
        <w:numPr>
          <w:ilvl w:val="0"/>
          <w:numId w:val="18"/>
        </w:numPr>
        <w:spacing w:line="360" w:lineRule="auto"/>
        <w:rPr>
          <w:rFonts w:eastAsia="Calibri"/>
          <w:noProof/>
          <w:color w:val="4C4747"/>
          <w:lang w:val="es-ES"/>
        </w:rPr>
      </w:pPr>
      <w:r w:rsidRPr="008970C5">
        <w:rPr>
          <w:rFonts w:eastAsia="Calibri"/>
          <w:noProof/>
          <w:color w:val="4C4747"/>
          <w:lang w:val="es-ES"/>
        </w:rPr>
        <w:t>Manual de políticas y procedimientos del área de Almacén.</w:t>
      </w:r>
    </w:p>
    <w:p w14:paraId="32385B5C" w14:textId="422556EA" w:rsidR="008970C5" w:rsidRPr="008970C5" w:rsidRDefault="008970C5" w:rsidP="008970C5">
      <w:pPr>
        <w:pStyle w:val="Prrafodelista"/>
        <w:numPr>
          <w:ilvl w:val="0"/>
          <w:numId w:val="18"/>
        </w:numPr>
        <w:spacing w:line="360" w:lineRule="auto"/>
        <w:rPr>
          <w:rFonts w:eastAsia="Calibri"/>
          <w:noProof/>
          <w:color w:val="4C4747"/>
          <w:lang w:val="es-ES"/>
        </w:rPr>
      </w:pPr>
      <w:r w:rsidRPr="008970C5">
        <w:rPr>
          <w:rFonts w:eastAsia="Calibri"/>
          <w:noProof/>
          <w:color w:val="4C4747"/>
          <w:lang w:val="es-ES"/>
        </w:rPr>
        <w:t>Manual de políticas y procedimientos de unidad de Compras y Contrataciones.</w:t>
      </w:r>
    </w:p>
    <w:p w14:paraId="1EBF9E8D" w14:textId="3847B2B5" w:rsidR="000546FF" w:rsidRPr="000546FF" w:rsidRDefault="008970C5" w:rsidP="000546FF">
      <w:pPr>
        <w:spacing w:line="360" w:lineRule="auto"/>
        <w:rPr>
          <w:rFonts w:eastAsia="Calibri"/>
          <w:noProof/>
          <w:color w:val="4C4747"/>
          <w:lang w:val="es-ES"/>
        </w:rPr>
      </w:pPr>
      <w:r>
        <w:rPr>
          <w:rFonts w:eastAsia="Calibri"/>
          <w:noProof/>
          <w:color w:val="4C4747"/>
          <w:lang w:val="es-ES"/>
        </w:rPr>
        <w:t xml:space="preserve">Todas estos manuales y politicas estan para la aprobacion y firma de nuestras maximas para el mes de enero de 2025. </w:t>
      </w:r>
    </w:p>
    <w:p w14:paraId="60338652" w14:textId="292F8BB2" w:rsidR="000546FF" w:rsidRDefault="000546FF" w:rsidP="000546FF">
      <w:pPr>
        <w:pStyle w:val="Prrafodelista"/>
        <w:numPr>
          <w:ilvl w:val="0"/>
          <w:numId w:val="11"/>
        </w:numPr>
        <w:spacing w:line="360" w:lineRule="auto"/>
        <w:ind w:left="360"/>
        <w:jc w:val="center"/>
        <w:rPr>
          <w:rFonts w:eastAsia="Calibri"/>
          <w:noProof/>
          <w:color w:val="4C4747"/>
          <w:lang w:val="es-ES"/>
        </w:rPr>
      </w:pPr>
      <w:r w:rsidRPr="000546FF">
        <w:rPr>
          <w:rFonts w:eastAsia="Calibri"/>
          <w:noProof/>
          <w:color w:val="4C4747"/>
          <w:lang w:val="es-ES"/>
        </w:rPr>
        <w:t>Resultados o Avances en la Implementación de la Evaluación de Desempeño Institucional</w:t>
      </w:r>
    </w:p>
    <w:p w14:paraId="08987409" w14:textId="101B127C" w:rsidR="00A12CC3" w:rsidRDefault="00231770" w:rsidP="00231770">
      <w:pPr>
        <w:spacing w:line="360" w:lineRule="auto"/>
        <w:jc w:val="both"/>
        <w:rPr>
          <w:rFonts w:eastAsia="Calibri"/>
          <w:noProof/>
          <w:color w:val="4C4747"/>
          <w:lang w:val="es-ES"/>
        </w:rPr>
      </w:pPr>
      <w:r w:rsidRPr="00231770">
        <w:rPr>
          <w:rFonts w:eastAsia="Calibri"/>
          <w:noProof/>
          <w:color w:val="4C4747"/>
          <w:lang w:val="es-ES"/>
        </w:rPr>
        <w:t>Se dio continuidad al programa de acuerdo de desempeño institucional y competencias individuales, como herramienta para medir el rendimiento del personal no perteneciente a la carrera administrativa</w:t>
      </w:r>
      <w:r>
        <w:rPr>
          <w:rFonts w:eastAsia="Calibri"/>
          <w:noProof/>
          <w:color w:val="4C4747"/>
          <w:lang w:val="es-ES"/>
        </w:rPr>
        <w:t xml:space="preserve"> y </w:t>
      </w:r>
      <w:r w:rsidR="00A12CC3">
        <w:rPr>
          <w:rFonts w:eastAsia="Calibri"/>
          <w:noProof/>
          <w:color w:val="4C4747"/>
          <w:lang w:val="es-ES"/>
        </w:rPr>
        <w:t>para</w:t>
      </w:r>
      <w:r>
        <w:rPr>
          <w:rFonts w:eastAsia="Calibri"/>
          <w:noProof/>
          <w:color w:val="4C4747"/>
          <w:lang w:val="es-ES"/>
        </w:rPr>
        <w:t xml:space="preserve"> poder lograr las metas instittucionales </w:t>
      </w:r>
      <w:r w:rsidR="00A12CC3">
        <w:rPr>
          <w:rFonts w:eastAsia="Calibri"/>
          <w:noProof/>
          <w:color w:val="4C4747"/>
          <w:lang w:val="es-ES"/>
        </w:rPr>
        <w:t>establecidas en el POA- 2024, con mayor exito</w:t>
      </w:r>
      <w:r w:rsidRPr="00231770">
        <w:rPr>
          <w:rFonts w:eastAsia="Calibri"/>
          <w:noProof/>
          <w:color w:val="4C4747"/>
          <w:lang w:val="es-ES"/>
        </w:rPr>
        <w:t>.</w:t>
      </w:r>
      <w:r>
        <w:rPr>
          <w:rFonts w:eastAsia="Calibri"/>
          <w:noProof/>
          <w:color w:val="4C4747"/>
          <w:lang w:val="es-ES"/>
        </w:rPr>
        <w:t xml:space="preserve"> </w:t>
      </w:r>
    </w:p>
    <w:p w14:paraId="79A0E554" w14:textId="69F8658A" w:rsidR="00A12CC3" w:rsidRDefault="00A12CC3" w:rsidP="00231770">
      <w:pPr>
        <w:spacing w:line="360" w:lineRule="auto"/>
        <w:jc w:val="both"/>
        <w:rPr>
          <w:rFonts w:eastAsia="Calibri"/>
          <w:noProof/>
          <w:color w:val="4C4747"/>
          <w:lang w:val="es-ES"/>
        </w:rPr>
      </w:pPr>
      <w:r w:rsidRPr="00A12CC3">
        <w:rPr>
          <w:rFonts w:eastAsia="Calibri"/>
          <w:noProof/>
          <w:color w:val="4C4747"/>
          <w:lang w:val="es-ES"/>
        </w:rPr>
        <w:t>Con base en los datos optenidos de concluir que los resultados alcanzados están por encima del promedio establecido, lo que demuestra que los Servidores Públicos están comprometidos con el logro de las metas establecidas, lo que contribuye a la tasa de cumplimiento del plan de acción anual (POA). Supera constantemente las expectativas y permite que la Institución avance para alcanzar sus metas y objetivos generales.</w:t>
      </w:r>
    </w:p>
    <w:p w14:paraId="028DE305" w14:textId="15595469" w:rsidR="00231770" w:rsidRDefault="00231770" w:rsidP="00231770">
      <w:pPr>
        <w:spacing w:line="360" w:lineRule="auto"/>
        <w:jc w:val="both"/>
        <w:rPr>
          <w:rFonts w:eastAsia="Calibri"/>
          <w:noProof/>
          <w:color w:val="4C4747"/>
          <w:lang w:val="es-ES"/>
        </w:rPr>
      </w:pPr>
      <w:r>
        <w:rPr>
          <w:rFonts w:eastAsia="Calibri"/>
          <w:noProof/>
          <w:color w:val="4C4747"/>
          <w:lang w:val="es-ES"/>
        </w:rPr>
        <w:t xml:space="preserve">Se capacito a </w:t>
      </w:r>
      <w:r w:rsidR="00A12CC3">
        <w:rPr>
          <w:rFonts w:eastAsia="Calibri"/>
          <w:noProof/>
          <w:color w:val="4C4747"/>
          <w:lang w:val="es-ES"/>
        </w:rPr>
        <w:t xml:space="preserve">todos </w:t>
      </w:r>
      <w:r>
        <w:rPr>
          <w:rFonts w:eastAsia="Calibri"/>
          <w:noProof/>
          <w:color w:val="4C4747"/>
          <w:lang w:val="es-ES"/>
        </w:rPr>
        <w:t>los encargados y personal de nuevo ingreso de esta DGDC</w:t>
      </w:r>
      <w:r w:rsidR="00A12CC3">
        <w:rPr>
          <w:rFonts w:eastAsia="Calibri"/>
          <w:noProof/>
          <w:color w:val="4C4747"/>
          <w:lang w:val="es-ES"/>
        </w:rPr>
        <w:t xml:space="preserve">, sobre como aliniar los acuerdos de desempeño con el POA-2025, como retroalimentacion para alcanzar los objetivos propuestos para ese año.  </w:t>
      </w:r>
      <w:r w:rsidRPr="00231770">
        <w:rPr>
          <w:rFonts w:eastAsia="Calibri"/>
          <w:noProof/>
          <w:color w:val="4C4747"/>
          <w:lang w:val="es-ES"/>
        </w:rPr>
        <w:t xml:space="preserve"> Este enfoque fomenta la transparencia, el compromiso y la productividad en cada área de trabajo.</w:t>
      </w:r>
    </w:p>
    <w:p w14:paraId="7C31A466" w14:textId="7638B743" w:rsidR="00F66EEC" w:rsidRDefault="00F66EEC" w:rsidP="00A07AB4">
      <w:pPr>
        <w:spacing w:line="240" w:lineRule="auto"/>
        <w:rPr>
          <w:color w:val="4C4747"/>
          <w:lang w:val="es-ES"/>
        </w:rPr>
      </w:pPr>
    </w:p>
    <w:p w14:paraId="78DB8803" w14:textId="0C774F3E" w:rsidR="000546FF" w:rsidRDefault="000546FF" w:rsidP="00A07AB4">
      <w:pPr>
        <w:spacing w:line="240" w:lineRule="auto"/>
        <w:rPr>
          <w:color w:val="4C4747"/>
          <w:lang w:val="es-ES"/>
        </w:rPr>
      </w:pPr>
    </w:p>
    <w:p w14:paraId="5827A53C" w14:textId="22D8A26B" w:rsidR="000546FF" w:rsidRDefault="000546FF" w:rsidP="00A07AB4">
      <w:pPr>
        <w:spacing w:line="240" w:lineRule="auto"/>
        <w:rPr>
          <w:color w:val="4C4747"/>
          <w:lang w:val="es-ES"/>
        </w:rPr>
      </w:pPr>
    </w:p>
    <w:p w14:paraId="6BDB9C57" w14:textId="77777777" w:rsidR="00A12CC3" w:rsidRDefault="00A12CC3" w:rsidP="00A07AB4">
      <w:pPr>
        <w:spacing w:line="240" w:lineRule="auto"/>
        <w:rPr>
          <w:color w:val="4C4747"/>
          <w:lang w:val="es-ES"/>
        </w:rPr>
      </w:pPr>
    </w:p>
    <w:p w14:paraId="72D8DD21" w14:textId="77777777" w:rsidR="000546FF" w:rsidRPr="000546FF" w:rsidRDefault="000546FF" w:rsidP="00A07AB4">
      <w:pPr>
        <w:spacing w:line="240" w:lineRule="auto"/>
        <w:rPr>
          <w:color w:val="4C4747"/>
          <w:lang w:val="es-ES"/>
        </w:rPr>
      </w:pPr>
    </w:p>
    <w:p w14:paraId="59B73DEB" w14:textId="232D0D8D" w:rsidR="009A3FC1" w:rsidRPr="000546FF" w:rsidRDefault="009A3FC1" w:rsidP="00F55447">
      <w:pPr>
        <w:pStyle w:val="Ttulo2"/>
        <w:numPr>
          <w:ilvl w:val="1"/>
          <w:numId w:val="3"/>
        </w:numPr>
        <w:spacing w:line="360" w:lineRule="auto"/>
        <w:rPr>
          <w:rFonts w:cs="Times New Roman"/>
          <w:noProof/>
          <w:color w:val="4C4747"/>
          <w:lang w:val="es-ES"/>
        </w:rPr>
      </w:pPr>
      <w:bookmarkStart w:id="11" w:name="_Toc186112531"/>
      <w:r w:rsidRPr="000546FF">
        <w:rPr>
          <w:rFonts w:cs="Times New Roman"/>
          <w:noProof/>
          <w:color w:val="4C4747"/>
          <w:lang w:val="es-ES"/>
        </w:rPr>
        <w:t>Desempeño deo Area de Comunicaciones</w:t>
      </w:r>
      <w:bookmarkEnd w:id="11"/>
    </w:p>
    <w:p w14:paraId="126DB1AB" w14:textId="77777777" w:rsidR="009A3FC1" w:rsidRPr="000546FF" w:rsidRDefault="009A3FC1" w:rsidP="00A07AB4">
      <w:pPr>
        <w:spacing w:line="240" w:lineRule="auto"/>
        <w:rPr>
          <w:color w:val="4C4747"/>
          <w:lang w:val="es-ES"/>
        </w:rPr>
      </w:pPr>
    </w:p>
    <w:p w14:paraId="76B5F3E9" w14:textId="77777777" w:rsidR="009A3FC1" w:rsidRPr="000546FF" w:rsidRDefault="009A3FC1" w:rsidP="00F55447">
      <w:pPr>
        <w:spacing w:line="360" w:lineRule="auto"/>
        <w:jc w:val="both"/>
        <w:rPr>
          <w:rFonts w:eastAsia="Calibri"/>
          <w:noProof/>
          <w:color w:val="4C4747"/>
          <w:lang w:val="es-ES"/>
        </w:rPr>
      </w:pPr>
      <w:r w:rsidRPr="000546FF">
        <w:rPr>
          <w:rFonts w:eastAsia="Calibri"/>
          <w:noProof/>
          <w:color w:val="4C4747"/>
          <w:lang w:val="es-ES"/>
        </w:rPr>
        <w:t>EL Departamento de Comunicaciones, Prensa y Relaciones Públicas es la unidad encargada de cubrir y difundir las actividades que realiza la institución para mantener informada a la opinión pública sobre el desarrollo de sus programas de trabajo, diseñar en coordinación con la Dirección General planes y políticas de comunicaciones, socializar sus ejecutorias con sus públicos interno y externo para crear y mantener una imagen institucional positiva frente a la sociedad.</w:t>
      </w:r>
    </w:p>
    <w:p w14:paraId="0FA0D134" w14:textId="2CB25667" w:rsidR="00A5302E" w:rsidRPr="000546FF" w:rsidRDefault="009A3FC1" w:rsidP="00F55447">
      <w:pPr>
        <w:spacing w:line="360" w:lineRule="auto"/>
        <w:jc w:val="both"/>
        <w:rPr>
          <w:rFonts w:eastAsia="Calibri"/>
          <w:noProof/>
          <w:color w:val="4C4747"/>
          <w:lang w:val="es-ES"/>
        </w:rPr>
      </w:pPr>
      <w:r w:rsidRPr="000546FF">
        <w:rPr>
          <w:rFonts w:eastAsia="Calibri"/>
          <w:noProof/>
          <w:color w:val="4C4747"/>
          <w:lang w:val="es-ES"/>
        </w:rPr>
        <w:t>En el año 2024 el Departamento de Comunicaciones ha continuado trabajando en esa dirección para seguir mejorando la imagen institucional de la DGDC frente a los públicos interno y externo, ejecutando acciones de interés para ambos y supervisando la correcta aplicación de las políticas comunicacionales, teniendo como eje fundamental la veracidad de los acontecimientos donde la entidad es protagonista.</w:t>
      </w:r>
    </w:p>
    <w:p w14:paraId="6DF50F7D" w14:textId="2FECE9BF" w:rsidR="009A3FC1" w:rsidRPr="000546FF" w:rsidRDefault="009A3FC1" w:rsidP="00F55447">
      <w:pPr>
        <w:spacing w:line="360" w:lineRule="auto"/>
        <w:jc w:val="both"/>
        <w:rPr>
          <w:rFonts w:eastAsia="Calibri"/>
          <w:noProof/>
          <w:color w:val="4C4747"/>
          <w:lang w:val="es-ES"/>
        </w:rPr>
      </w:pPr>
      <w:r w:rsidRPr="000546FF">
        <w:rPr>
          <w:rFonts w:eastAsia="Calibri"/>
          <w:noProof/>
          <w:color w:val="4C4747"/>
          <w:lang w:val="es-ES"/>
        </w:rPr>
        <w:t>Difusión de Actividades</w:t>
      </w:r>
    </w:p>
    <w:p w14:paraId="6D601BA7" w14:textId="67A033B1" w:rsidR="009A3FC1" w:rsidRPr="000546FF" w:rsidRDefault="009A3FC1" w:rsidP="00F55447">
      <w:pPr>
        <w:spacing w:line="360" w:lineRule="auto"/>
        <w:jc w:val="both"/>
        <w:rPr>
          <w:rFonts w:eastAsia="Calibri"/>
          <w:noProof/>
          <w:color w:val="4C4747"/>
          <w:lang w:val="es-ES"/>
        </w:rPr>
      </w:pPr>
      <w:r w:rsidRPr="000546FF">
        <w:rPr>
          <w:rFonts w:eastAsia="Calibri"/>
          <w:noProof/>
          <w:color w:val="4C4747"/>
          <w:lang w:val="es-ES"/>
        </w:rPr>
        <w:t xml:space="preserve">Durante el año del 2024, el Departamento de Comunicaciones desarrolló una activa labor operativa tanto en la producción como en la colocación estratégica de información en los medios de información impresa, digital y electrónica. </w:t>
      </w:r>
    </w:p>
    <w:p w14:paraId="7D75D435" w14:textId="36FA3779" w:rsidR="009A3FC1" w:rsidRDefault="009A3FC1" w:rsidP="00F55447">
      <w:pPr>
        <w:spacing w:line="360" w:lineRule="auto"/>
        <w:jc w:val="both"/>
        <w:rPr>
          <w:rFonts w:eastAsia="Calibri"/>
          <w:noProof/>
          <w:color w:val="4C4747"/>
          <w:lang w:val="es-ES"/>
        </w:rPr>
      </w:pPr>
      <w:r w:rsidRPr="000546FF">
        <w:rPr>
          <w:rFonts w:eastAsia="Calibri"/>
          <w:noProof/>
          <w:color w:val="4C4747"/>
          <w:lang w:val="es-ES"/>
        </w:rPr>
        <w:t>En este año se produjeron 55  noticias relacionadas con actividades relacionadas con la institución. A continuación, colocamos los títulos de las noticias en las formas como fueron publicadas en los medios de comunicación, a fin de que se pueda constatar de ser necesario.</w:t>
      </w:r>
    </w:p>
    <w:p w14:paraId="382EDCB9" w14:textId="102092AF" w:rsidR="00A12CC3" w:rsidRDefault="00A12CC3" w:rsidP="00F55447">
      <w:pPr>
        <w:spacing w:line="360" w:lineRule="auto"/>
        <w:jc w:val="both"/>
        <w:rPr>
          <w:rFonts w:eastAsia="Calibri"/>
          <w:noProof/>
          <w:color w:val="4C4747"/>
          <w:lang w:val="es-ES"/>
        </w:rPr>
      </w:pPr>
    </w:p>
    <w:p w14:paraId="4CA7FACC" w14:textId="77777777" w:rsidR="00A12CC3" w:rsidRPr="000546FF" w:rsidRDefault="00A12CC3" w:rsidP="00F55447">
      <w:pPr>
        <w:spacing w:line="360" w:lineRule="auto"/>
        <w:jc w:val="both"/>
        <w:rPr>
          <w:rFonts w:eastAsia="Calibri"/>
          <w:noProof/>
          <w:color w:val="4C4747"/>
          <w:lang w:val="es-ES"/>
        </w:rPr>
      </w:pPr>
    </w:p>
    <w:tbl>
      <w:tblPr>
        <w:tblStyle w:val="Tablaconcuadrcula"/>
        <w:tblpPr w:leftFromText="141" w:rightFromText="141" w:vertAnchor="text" w:tblpXSpec="center" w:tblpY="1"/>
        <w:tblOverlap w:val="never"/>
        <w:tblW w:w="5000" w:type="pct"/>
        <w:jc w:val="center"/>
        <w:tblLook w:val="04A0" w:firstRow="1" w:lastRow="0" w:firstColumn="1" w:lastColumn="0" w:noHBand="0" w:noVBand="1"/>
      </w:tblPr>
      <w:tblGrid>
        <w:gridCol w:w="562"/>
        <w:gridCol w:w="7348"/>
      </w:tblGrid>
      <w:tr w:rsidR="009A3FC1" w:rsidRPr="008970C5" w14:paraId="207E0226" w14:textId="77777777" w:rsidTr="006F6C7A">
        <w:trPr>
          <w:trHeight w:val="55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6EA08E3F" w14:textId="77777777" w:rsidR="009A3FC1" w:rsidRPr="000546FF" w:rsidRDefault="009A3FC1" w:rsidP="009A3FC1">
            <w:pPr>
              <w:spacing w:after="160"/>
              <w:jc w:val="both"/>
              <w:rPr>
                <w:rFonts w:eastAsia="Calibri"/>
                <w:noProof/>
                <w:color w:val="4C4747"/>
                <w:lang w:val="es-ES"/>
              </w:rPr>
            </w:pPr>
            <w:r w:rsidRPr="000546FF">
              <w:rPr>
                <w:rFonts w:eastAsia="Calibri"/>
                <w:noProof/>
                <w:color w:val="FFFFFF" w:themeColor="background1"/>
                <w:lang w:val="es-ES"/>
              </w:rPr>
              <w:lastRenderedPageBreak/>
              <w:t>TITULOS DE NOTICIAS PUBICADAS EN MEDIOS DE COMUNICACIÓN</w:t>
            </w:r>
          </w:p>
        </w:tc>
      </w:tr>
      <w:tr w:rsidR="000546FF" w:rsidRPr="008970C5" w14:paraId="3EE6A61A" w14:textId="77777777" w:rsidTr="006F6C7A">
        <w:trPr>
          <w:trHeight w:val="691"/>
          <w:jc w:val="center"/>
        </w:trPr>
        <w:tc>
          <w:tcPr>
            <w:tcW w:w="355" w:type="pct"/>
            <w:tcBorders>
              <w:top w:val="single" w:sz="4" w:space="0" w:color="auto"/>
              <w:left w:val="single" w:sz="4" w:space="0" w:color="auto"/>
              <w:bottom w:val="single" w:sz="4" w:space="0" w:color="auto"/>
              <w:right w:val="single" w:sz="4" w:space="0" w:color="auto"/>
            </w:tcBorders>
            <w:vAlign w:val="center"/>
          </w:tcPr>
          <w:p w14:paraId="1D252E91" w14:textId="77777777" w:rsidR="009A3FC1" w:rsidRPr="000546FF" w:rsidRDefault="009A3FC1" w:rsidP="009A3FC1">
            <w:pPr>
              <w:spacing w:after="160"/>
              <w:jc w:val="both"/>
              <w:rPr>
                <w:rFonts w:eastAsia="Calibri"/>
                <w:noProof/>
                <w:color w:val="4C4747"/>
                <w:lang w:val="es-ES"/>
              </w:rPr>
            </w:pPr>
            <w:r w:rsidRPr="000546FF">
              <w:rPr>
                <w:rFonts w:eastAsia="Calibri"/>
                <w:noProof/>
                <w:color w:val="4C4747"/>
                <w:lang w:val="es-ES"/>
              </w:rPr>
              <w:t>1</w:t>
            </w:r>
          </w:p>
        </w:tc>
        <w:tc>
          <w:tcPr>
            <w:tcW w:w="4645" w:type="pct"/>
            <w:tcBorders>
              <w:top w:val="single" w:sz="4" w:space="0" w:color="auto"/>
              <w:left w:val="single" w:sz="4" w:space="0" w:color="auto"/>
              <w:bottom w:val="single" w:sz="4" w:space="0" w:color="auto"/>
              <w:right w:val="single" w:sz="4" w:space="0" w:color="auto"/>
            </w:tcBorders>
            <w:vAlign w:val="center"/>
          </w:tcPr>
          <w:p w14:paraId="36784472" w14:textId="30C690EA" w:rsidR="009A3FC1" w:rsidRPr="000546FF" w:rsidRDefault="009A3FC1" w:rsidP="009A3FC1">
            <w:pPr>
              <w:spacing w:after="160"/>
              <w:jc w:val="both"/>
              <w:rPr>
                <w:rFonts w:eastAsia="Calibri"/>
                <w:noProof/>
                <w:color w:val="4C4747"/>
                <w:lang w:val="es-ES"/>
              </w:rPr>
            </w:pPr>
            <w:r w:rsidRPr="000546FF">
              <w:rPr>
                <w:color w:val="4C4747"/>
                <w:lang w:val="es-ES"/>
              </w:rPr>
              <w:t>Juramentan nueva directiva Asociación de Servidores Públicos de la DGDC.</w:t>
            </w:r>
          </w:p>
        </w:tc>
      </w:tr>
      <w:tr w:rsidR="000546FF" w:rsidRPr="008970C5" w14:paraId="58201B93" w14:textId="77777777" w:rsidTr="006F6C7A">
        <w:trPr>
          <w:trHeight w:val="355"/>
          <w:jc w:val="center"/>
        </w:trPr>
        <w:tc>
          <w:tcPr>
            <w:tcW w:w="355" w:type="pct"/>
            <w:tcBorders>
              <w:top w:val="single" w:sz="4" w:space="0" w:color="auto"/>
              <w:left w:val="single" w:sz="4" w:space="0" w:color="auto"/>
              <w:bottom w:val="single" w:sz="4" w:space="0" w:color="auto"/>
              <w:right w:val="single" w:sz="4" w:space="0" w:color="auto"/>
            </w:tcBorders>
            <w:vAlign w:val="center"/>
          </w:tcPr>
          <w:p w14:paraId="317F015F" w14:textId="77777777" w:rsidR="009A3FC1" w:rsidRPr="000546FF" w:rsidRDefault="009A3FC1" w:rsidP="009A3FC1">
            <w:pPr>
              <w:spacing w:after="160"/>
              <w:jc w:val="both"/>
              <w:rPr>
                <w:rFonts w:eastAsia="Calibri"/>
                <w:noProof/>
                <w:color w:val="4C4747"/>
                <w:lang w:val="es-ES"/>
              </w:rPr>
            </w:pPr>
            <w:r w:rsidRPr="000546FF">
              <w:rPr>
                <w:rFonts w:eastAsia="Calibri"/>
                <w:noProof/>
                <w:color w:val="4C4747"/>
                <w:lang w:val="es-ES"/>
              </w:rPr>
              <w:t>2</w:t>
            </w:r>
          </w:p>
        </w:tc>
        <w:tc>
          <w:tcPr>
            <w:tcW w:w="4645" w:type="pct"/>
            <w:tcBorders>
              <w:top w:val="single" w:sz="4" w:space="0" w:color="auto"/>
              <w:left w:val="single" w:sz="4" w:space="0" w:color="auto"/>
              <w:bottom w:val="single" w:sz="4" w:space="0" w:color="auto"/>
              <w:right w:val="single" w:sz="4" w:space="0" w:color="auto"/>
            </w:tcBorders>
            <w:vAlign w:val="center"/>
            <w:hideMark/>
          </w:tcPr>
          <w:p w14:paraId="70646FC0" w14:textId="00936EBD" w:rsidR="009A3FC1" w:rsidRPr="000546FF" w:rsidRDefault="009A3FC1" w:rsidP="009A3FC1">
            <w:pPr>
              <w:spacing w:after="160"/>
              <w:jc w:val="both"/>
              <w:rPr>
                <w:rFonts w:eastAsia="Calibri"/>
                <w:noProof/>
                <w:color w:val="4C4747"/>
                <w:lang w:val="es-ES"/>
              </w:rPr>
            </w:pPr>
            <w:r w:rsidRPr="000546FF">
              <w:rPr>
                <w:color w:val="4C4747"/>
                <w:lang w:val="es-ES"/>
              </w:rPr>
              <w:t>DGDC realiza extensa jornada médica y fumigación en las provincias Santo Domingo, San Pedro de Macorís y Duarte</w:t>
            </w:r>
          </w:p>
        </w:tc>
      </w:tr>
      <w:tr w:rsidR="000546FF" w:rsidRPr="008970C5" w14:paraId="7364233E" w14:textId="77777777" w:rsidTr="006F6C7A">
        <w:trPr>
          <w:trHeight w:val="219"/>
          <w:jc w:val="center"/>
        </w:trPr>
        <w:tc>
          <w:tcPr>
            <w:tcW w:w="355" w:type="pct"/>
            <w:tcBorders>
              <w:top w:val="single" w:sz="4" w:space="0" w:color="auto"/>
              <w:left w:val="single" w:sz="4" w:space="0" w:color="auto"/>
              <w:bottom w:val="single" w:sz="4" w:space="0" w:color="auto"/>
              <w:right w:val="single" w:sz="4" w:space="0" w:color="auto"/>
            </w:tcBorders>
            <w:vAlign w:val="center"/>
          </w:tcPr>
          <w:p w14:paraId="62CEB5EF" w14:textId="77777777" w:rsidR="009A3FC1" w:rsidRPr="000546FF" w:rsidRDefault="009A3FC1" w:rsidP="009A3FC1">
            <w:pPr>
              <w:spacing w:after="160"/>
              <w:jc w:val="both"/>
              <w:rPr>
                <w:rFonts w:eastAsia="Calibri"/>
                <w:noProof/>
                <w:color w:val="4C4747"/>
                <w:lang w:val="es-ES"/>
              </w:rPr>
            </w:pPr>
            <w:r w:rsidRPr="000546FF">
              <w:rPr>
                <w:rFonts w:eastAsia="Calibri"/>
                <w:noProof/>
                <w:color w:val="4C4747"/>
                <w:lang w:val="es-ES"/>
              </w:rPr>
              <w:t>3</w:t>
            </w:r>
          </w:p>
        </w:tc>
        <w:tc>
          <w:tcPr>
            <w:tcW w:w="4645" w:type="pct"/>
            <w:tcBorders>
              <w:top w:val="single" w:sz="4" w:space="0" w:color="auto"/>
              <w:left w:val="single" w:sz="4" w:space="0" w:color="auto"/>
              <w:bottom w:val="single" w:sz="4" w:space="0" w:color="auto"/>
              <w:right w:val="single" w:sz="4" w:space="0" w:color="auto"/>
            </w:tcBorders>
            <w:vAlign w:val="center"/>
            <w:hideMark/>
          </w:tcPr>
          <w:p w14:paraId="2F26825E" w14:textId="10E97A07" w:rsidR="009A3FC1" w:rsidRPr="000546FF" w:rsidRDefault="009A3FC1" w:rsidP="009A3FC1">
            <w:pPr>
              <w:spacing w:after="160"/>
              <w:jc w:val="both"/>
              <w:rPr>
                <w:rFonts w:eastAsia="Calibri"/>
                <w:noProof/>
                <w:color w:val="4C4747"/>
                <w:lang w:val="es-ES"/>
              </w:rPr>
            </w:pPr>
            <w:r w:rsidRPr="000546FF">
              <w:rPr>
                <w:color w:val="4C4747"/>
                <w:lang w:val="es-ES"/>
              </w:rPr>
              <w:t>DGDC obtiene 100% en el indicador de gestión presupuestaria</w:t>
            </w:r>
          </w:p>
        </w:tc>
      </w:tr>
      <w:tr w:rsidR="000546FF" w:rsidRPr="008970C5" w14:paraId="26A2834B" w14:textId="77777777" w:rsidTr="006F6C7A">
        <w:trPr>
          <w:trHeight w:val="219"/>
          <w:jc w:val="center"/>
        </w:trPr>
        <w:tc>
          <w:tcPr>
            <w:tcW w:w="355" w:type="pct"/>
            <w:tcBorders>
              <w:top w:val="single" w:sz="4" w:space="0" w:color="auto"/>
              <w:left w:val="single" w:sz="4" w:space="0" w:color="auto"/>
              <w:bottom w:val="single" w:sz="4" w:space="0" w:color="auto"/>
              <w:right w:val="single" w:sz="4" w:space="0" w:color="auto"/>
            </w:tcBorders>
            <w:vAlign w:val="center"/>
          </w:tcPr>
          <w:p w14:paraId="63A8EC38" w14:textId="77777777" w:rsidR="009A3FC1" w:rsidRPr="000546FF" w:rsidRDefault="009A3FC1" w:rsidP="009A3FC1">
            <w:pPr>
              <w:spacing w:after="160"/>
              <w:jc w:val="both"/>
              <w:rPr>
                <w:rFonts w:eastAsia="Calibri"/>
                <w:noProof/>
                <w:color w:val="4C4747"/>
                <w:lang w:val="es-ES"/>
              </w:rPr>
            </w:pPr>
            <w:r w:rsidRPr="000546FF">
              <w:rPr>
                <w:rFonts w:eastAsia="Calibri"/>
                <w:noProof/>
                <w:color w:val="4C4747"/>
                <w:lang w:val="es-ES"/>
              </w:rPr>
              <w:t>4</w:t>
            </w:r>
          </w:p>
        </w:tc>
        <w:tc>
          <w:tcPr>
            <w:tcW w:w="4645" w:type="pct"/>
            <w:tcBorders>
              <w:top w:val="single" w:sz="4" w:space="0" w:color="auto"/>
              <w:left w:val="single" w:sz="4" w:space="0" w:color="auto"/>
              <w:bottom w:val="single" w:sz="4" w:space="0" w:color="auto"/>
              <w:right w:val="single" w:sz="4" w:space="0" w:color="auto"/>
            </w:tcBorders>
            <w:vAlign w:val="center"/>
            <w:hideMark/>
          </w:tcPr>
          <w:p w14:paraId="627B135B" w14:textId="253EEB31" w:rsidR="009A3FC1" w:rsidRPr="000546FF" w:rsidRDefault="009A3FC1" w:rsidP="009A3FC1">
            <w:pPr>
              <w:spacing w:after="160"/>
              <w:jc w:val="both"/>
              <w:rPr>
                <w:rFonts w:eastAsia="Calibri"/>
                <w:noProof/>
                <w:color w:val="4C4747"/>
                <w:lang w:val="es-ES"/>
              </w:rPr>
            </w:pPr>
            <w:r w:rsidRPr="000546FF">
              <w:rPr>
                <w:color w:val="4C4747"/>
                <w:lang w:val="es-ES"/>
              </w:rPr>
              <w:t>DGDC y el INAP inician programa “Cultura Patria” para promover y fortalecer los valores patrios RD</w:t>
            </w:r>
          </w:p>
        </w:tc>
      </w:tr>
      <w:tr w:rsidR="000546FF" w:rsidRPr="008970C5" w14:paraId="79DE240C" w14:textId="77777777" w:rsidTr="006F6C7A">
        <w:trPr>
          <w:trHeight w:val="310"/>
          <w:jc w:val="center"/>
        </w:trPr>
        <w:tc>
          <w:tcPr>
            <w:tcW w:w="355" w:type="pct"/>
            <w:tcBorders>
              <w:top w:val="single" w:sz="4" w:space="0" w:color="auto"/>
              <w:left w:val="single" w:sz="4" w:space="0" w:color="auto"/>
              <w:bottom w:val="single" w:sz="4" w:space="0" w:color="auto"/>
              <w:right w:val="single" w:sz="4" w:space="0" w:color="auto"/>
            </w:tcBorders>
            <w:vAlign w:val="center"/>
          </w:tcPr>
          <w:p w14:paraId="4393AA0A" w14:textId="77777777" w:rsidR="009A3FC1" w:rsidRPr="000546FF" w:rsidRDefault="009A3FC1" w:rsidP="009A3FC1">
            <w:pPr>
              <w:spacing w:after="160"/>
              <w:jc w:val="both"/>
              <w:rPr>
                <w:rFonts w:eastAsia="Calibri"/>
                <w:noProof/>
                <w:color w:val="4C4747"/>
                <w:lang w:val="es-ES"/>
              </w:rPr>
            </w:pPr>
            <w:r w:rsidRPr="000546FF">
              <w:rPr>
                <w:rFonts w:eastAsia="Calibri"/>
                <w:noProof/>
                <w:color w:val="4C4747"/>
                <w:lang w:val="es-ES"/>
              </w:rPr>
              <w:t>5</w:t>
            </w:r>
          </w:p>
        </w:tc>
        <w:tc>
          <w:tcPr>
            <w:tcW w:w="4645" w:type="pct"/>
            <w:tcBorders>
              <w:top w:val="single" w:sz="4" w:space="0" w:color="auto"/>
              <w:left w:val="single" w:sz="4" w:space="0" w:color="auto"/>
              <w:bottom w:val="single" w:sz="4" w:space="0" w:color="auto"/>
              <w:right w:val="single" w:sz="4" w:space="0" w:color="auto"/>
            </w:tcBorders>
            <w:vAlign w:val="center"/>
            <w:hideMark/>
          </w:tcPr>
          <w:p w14:paraId="12EF1AA7" w14:textId="59F6803B" w:rsidR="009A3FC1" w:rsidRPr="000546FF" w:rsidRDefault="009A3FC1" w:rsidP="009A3FC1">
            <w:pPr>
              <w:spacing w:after="160"/>
              <w:jc w:val="both"/>
              <w:rPr>
                <w:rFonts w:eastAsia="Calibri"/>
                <w:noProof/>
                <w:color w:val="4C4747"/>
                <w:lang w:val="es-ES"/>
              </w:rPr>
            </w:pPr>
            <w:r w:rsidRPr="000546FF">
              <w:rPr>
                <w:color w:val="4C4747"/>
                <w:lang w:val="es-ES"/>
              </w:rPr>
              <w:t>DGDC conmemora el mes de la patria con depósito de ofrenda floral</w:t>
            </w:r>
          </w:p>
        </w:tc>
      </w:tr>
      <w:tr w:rsidR="000546FF" w:rsidRPr="008970C5" w14:paraId="0453EA2B" w14:textId="77777777" w:rsidTr="006F6C7A">
        <w:trPr>
          <w:trHeight w:val="612"/>
          <w:jc w:val="center"/>
        </w:trPr>
        <w:tc>
          <w:tcPr>
            <w:tcW w:w="355" w:type="pct"/>
            <w:tcBorders>
              <w:top w:val="single" w:sz="4" w:space="0" w:color="auto"/>
              <w:left w:val="single" w:sz="4" w:space="0" w:color="auto"/>
              <w:bottom w:val="single" w:sz="4" w:space="0" w:color="auto"/>
              <w:right w:val="single" w:sz="4" w:space="0" w:color="auto"/>
            </w:tcBorders>
            <w:vAlign w:val="center"/>
          </w:tcPr>
          <w:p w14:paraId="5A19E714" w14:textId="77777777" w:rsidR="009A3FC1" w:rsidRPr="000546FF" w:rsidRDefault="009A3FC1" w:rsidP="009A3FC1">
            <w:pPr>
              <w:spacing w:after="160"/>
              <w:jc w:val="both"/>
              <w:rPr>
                <w:rFonts w:eastAsia="Calibri"/>
                <w:noProof/>
                <w:color w:val="4C4747"/>
                <w:lang w:val="es-ES"/>
              </w:rPr>
            </w:pPr>
            <w:r w:rsidRPr="000546FF">
              <w:rPr>
                <w:rFonts w:eastAsia="Calibri"/>
                <w:noProof/>
                <w:color w:val="4C4747"/>
                <w:lang w:val="es-ES"/>
              </w:rPr>
              <w:t>6</w:t>
            </w:r>
          </w:p>
        </w:tc>
        <w:tc>
          <w:tcPr>
            <w:tcW w:w="4645" w:type="pct"/>
            <w:tcBorders>
              <w:top w:val="single" w:sz="4" w:space="0" w:color="auto"/>
              <w:left w:val="single" w:sz="4" w:space="0" w:color="auto"/>
              <w:bottom w:val="single" w:sz="4" w:space="0" w:color="auto"/>
              <w:right w:val="single" w:sz="4" w:space="0" w:color="auto"/>
            </w:tcBorders>
            <w:vAlign w:val="center"/>
            <w:hideMark/>
          </w:tcPr>
          <w:p w14:paraId="2EC2DAE2" w14:textId="230D2895" w:rsidR="009A3FC1" w:rsidRPr="000546FF" w:rsidRDefault="009A3FC1" w:rsidP="009A3FC1">
            <w:pPr>
              <w:spacing w:after="160"/>
              <w:jc w:val="both"/>
              <w:rPr>
                <w:rFonts w:eastAsia="Calibri"/>
                <w:noProof/>
                <w:color w:val="4C4747"/>
                <w:lang w:val="es-ES"/>
              </w:rPr>
            </w:pPr>
            <w:r w:rsidRPr="000546FF">
              <w:rPr>
                <w:color w:val="4C4747"/>
                <w:lang w:val="es-ES"/>
              </w:rPr>
              <w:t>DGDC impacta con soluciones puntuales comunidades a nivel nacional</w:t>
            </w:r>
          </w:p>
        </w:tc>
      </w:tr>
      <w:tr w:rsidR="000546FF" w:rsidRPr="008970C5" w14:paraId="221D05EB" w14:textId="77777777" w:rsidTr="006F6C7A">
        <w:trPr>
          <w:trHeight w:val="211"/>
          <w:jc w:val="center"/>
        </w:trPr>
        <w:tc>
          <w:tcPr>
            <w:tcW w:w="355" w:type="pct"/>
            <w:tcBorders>
              <w:top w:val="single" w:sz="4" w:space="0" w:color="auto"/>
              <w:left w:val="single" w:sz="4" w:space="0" w:color="auto"/>
              <w:bottom w:val="single" w:sz="4" w:space="0" w:color="auto"/>
              <w:right w:val="single" w:sz="4" w:space="0" w:color="auto"/>
            </w:tcBorders>
            <w:vAlign w:val="center"/>
          </w:tcPr>
          <w:p w14:paraId="224B33D6" w14:textId="77777777" w:rsidR="009A3FC1" w:rsidRPr="000546FF" w:rsidRDefault="009A3FC1" w:rsidP="009A3FC1">
            <w:pPr>
              <w:spacing w:after="160"/>
              <w:jc w:val="both"/>
              <w:rPr>
                <w:rFonts w:eastAsia="Calibri"/>
                <w:noProof/>
                <w:color w:val="4C4747"/>
                <w:lang w:val="es-ES"/>
              </w:rPr>
            </w:pPr>
            <w:r w:rsidRPr="000546FF">
              <w:rPr>
                <w:rFonts w:eastAsia="Calibri"/>
                <w:noProof/>
                <w:color w:val="4C4747"/>
                <w:lang w:val="es-ES"/>
              </w:rPr>
              <w:t>7</w:t>
            </w:r>
          </w:p>
        </w:tc>
        <w:tc>
          <w:tcPr>
            <w:tcW w:w="4645" w:type="pct"/>
            <w:tcBorders>
              <w:top w:val="single" w:sz="4" w:space="0" w:color="auto"/>
              <w:left w:val="single" w:sz="4" w:space="0" w:color="auto"/>
              <w:bottom w:val="single" w:sz="4" w:space="0" w:color="auto"/>
              <w:right w:val="single" w:sz="4" w:space="0" w:color="auto"/>
            </w:tcBorders>
            <w:vAlign w:val="center"/>
            <w:hideMark/>
          </w:tcPr>
          <w:p w14:paraId="3A1065C5" w14:textId="5927EE84" w:rsidR="009A3FC1" w:rsidRPr="000546FF" w:rsidRDefault="009A3FC1" w:rsidP="009A3FC1">
            <w:pPr>
              <w:spacing w:after="160"/>
              <w:jc w:val="both"/>
              <w:rPr>
                <w:rFonts w:eastAsia="Calibri"/>
                <w:noProof/>
                <w:color w:val="4C4747"/>
                <w:lang w:val="es-ES"/>
              </w:rPr>
            </w:pPr>
            <w:r w:rsidRPr="000546FF">
              <w:rPr>
                <w:color w:val="4C4747"/>
                <w:lang w:val="es-ES"/>
              </w:rPr>
              <w:t>Ministerio de Trabajo imparte charla al personal de la DGDC sobre “Sensibilización a Personas con Discapacidad”</w:t>
            </w:r>
          </w:p>
        </w:tc>
      </w:tr>
      <w:tr w:rsidR="000546FF" w:rsidRPr="008970C5" w14:paraId="4D8BF13E" w14:textId="77777777" w:rsidTr="006F6C7A">
        <w:trPr>
          <w:trHeight w:val="428"/>
          <w:jc w:val="center"/>
        </w:trPr>
        <w:tc>
          <w:tcPr>
            <w:tcW w:w="355" w:type="pct"/>
            <w:tcBorders>
              <w:top w:val="single" w:sz="4" w:space="0" w:color="auto"/>
              <w:left w:val="single" w:sz="4" w:space="0" w:color="auto"/>
              <w:bottom w:val="single" w:sz="4" w:space="0" w:color="auto"/>
              <w:right w:val="single" w:sz="4" w:space="0" w:color="auto"/>
            </w:tcBorders>
            <w:vAlign w:val="center"/>
            <w:hideMark/>
          </w:tcPr>
          <w:p w14:paraId="4E78C98F" w14:textId="77777777" w:rsidR="009A3FC1" w:rsidRPr="000546FF" w:rsidRDefault="009A3FC1" w:rsidP="009A3FC1">
            <w:pPr>
              <w:spacing w:after="160"/>
              <w:jc w:val="both"/>
              <w:rPr>
                <w:rFonts w:eastAsia="Calibri"/>
                <w:noProof/>
                <w:color w:val="4C4747"/>
                <w:lang w:val="es-ES"/>
              </w:rPr>
            </w:pPr>
            <w:r w:rsidRPr="000546FF">
              <w:rPr>
                <w:rFonts w:eastAsia="Calibri"/>
                <w:noProof/>
                <w:color w:val="4C4747"/>
                <w:lang w:val="es-ES"/>
              </w:rPr>
              <w:t>8</w:t>
            </w:r>
          </w:p>
        </w:tc>
        <w:tc>
          <w:tcPr>
            <w:tcW w:w="4645" w:type="pct"/>
            <w:tcBorders>
              <w:top w:val="single" w:sz="4" w:space="0" w:color="auto"/>
              <w:left w:val="single" w:sz="4" w:space="0" w:color="auto"/>
              <w:bottom w:val="single" w:sz="4" w:space="0" w:color="auto"/>
              <w:right w:val="single" w:sz="4" w:space="0" w:color="auto"/>
            </w:tcBorders>
            <w:vAlign w:val="center"/>
            <w:hideMark/>
          </w:tcPr>
          <w:p w14:paraId="0AD94DD7" w14:textId="1622667B" w:rsidR="009A3FC1" w:rsidRPr="000546FF" w:rsidRDefault="009A3FC1" w:rsidP="009A3FC1">
            <w:pPr>
              <w:spacing w:after="160"/>
              <w:jc w:val="both"/>
              <w:rPr>
                <w:rFonts w:eastAsia="Calibri"/>
                <w:noProof/>
                <w:color w:val="4C4747"/>
                <w:lang w:val="es-ES"/>
              </w:rPr>
            </w:pPr>
            <w:r w:rsidRPr="000546FF">
              <w:rPr>
                <w:color w:val="4C4747"/>
                <w:lang w:val="es-ES"/>
              </w:rPr>
              <w:t>DGDC celebra el 62 aniversario de su fundación; resaltan logros institucionales</w:t>
            </w:r>
          </w:p>
        </w:tc>
      </w:tr>
      <w:tr w:rsidR="000546FF" w:rsidRPr="008970C5" w14:paraId="0ADDDBC3" w14:textId="77777777" w:rsidTr="006F6C7A">
        <w:trPr>
          <w:trHeight w:val="55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563A5D5" w14:textId="77777777" w:rsidR="00A07AB4" w:rsidRPr="000546FF" w:rsidRDefault="00A07AB4" w:rsidP="00A07AB4">
            <w:pPr>
              <w:spacing w:after="160"/>
              <w:jc w:val="both"/>
              <w:rPr>
                <w:rFonts w:eastAsia="Calibri"/>
                <w:noProof/>
                <w:color w:val="4C4747"/>
                <w:lang w:val="es-ES"/>
              </w:rPr>
            </w:pPr>
            <w:r w:rsidRPr="000546FF">
              <w:rPr>
                <w:rFonts w:eastAsia="Calibri"/>
                <w:noProof/>
                <w:color w:val="FFFFFF" w:themeColor="background1"/>
                <w:lang w:val="es-ES"/>
              </w:rPr>
              <w:t>TITULOS DE NOTICIAS PUBICADAS EN MEDIOS DE COMUNICACIÓN</w:t>
            </w:r>
          </w:p>
        </w:tc>
      </w:tr>
      <w:tr w:rsidR="000546FF" w:rsidRPr="008970C5" w14:paraId="34AD0CC7" w14:textId="77777777" w:rsidTr="006F6C7A">
        <w:trPr>
          <w:trHeight w:val="399"/>
          <w:jc w:val="center"/>
        </w:trPr>
        <w:tc>
          <w:tcPr>
            <w:tcW w:w="355" w:type="pct"/>
            <w:tcBorders>
              <w:top w:val="single" w:sz="4" w:space="0" w:color="auto"/>
              <w:left w:val="single" w:sz="4" w:space="0" w:color="auto"/>
              <w:bottom w:val="single" w:sz="4" w:space="0" w:color="auto"/>
              <w:right w:val="single" w:sz="4" w:space="0" w:color="auto"/>
            </w:tcBorders>
            <w:vAlign w:val="center"/>
            <w:hideMark/>
          </w:tcPr>
          <w:p w14:paraId="0CB2C3F3" w14:textId="77777777" w:rsidR="009A3FC1" w:rsidRPr="000546FF" w:rsidRDefault="009A3FC1" w:rsidP="009A3FC1">
            <w:pPr>
              <w:spacing w:after="160"/>
              <w:jc w:val="both"/>
              <w:rPr>
                <w:rFonts w:eastAsia="Calibri"/>
                <w:noProof/>
                <w:color w:val="4C4747"/>
                <w:lang w:val="es-ES"/>
              </w:rPr>
            </w:pPr>
            <w:r w:rsidRPr="000546FF">
              <w:rPr>
                <w:rFonts w:eastAsia="Calibri"/>
                <w:noProof/>
                <w:color w:val="4C4747"/>
                <w:lang w:val="es-ES"/>
              </w:rPr>
              <w:t>9</w:t>
            </w:r>
          </w:p>
        </w:tc>
        <w:tc>
          <w:tcPr>
            <w:tcW w:w="4645" w:type="pct"/>
            <w:tcBorders>
              <w:top w:val="single" w:sz="4" w:space="0" w:color="auto"/>
              <w:left w:val="single" w:sz="4" w:space="0" w:color="auto"/>
              <w:bottom w:val="single" w:sz="4" w:space="0" w:color="auto"/>
              <w:right w:val="single" w:sz="4" w:space="0" w:color="auto"/>
            </w:tcBorders>
            <w:vAlign w:val="center"/>
            <w:hideMark/>
          </w:tcPr>
          <w:p w14:paraId="4113EE62" w14:textId="3CEB3556" w:rsidR="009A3FC1" w:rsidRPr="000546FF" w:rsidRDefault="009A3FC1" w:rsidP="009A3FC1">
            <w:pPr>
              <w:spacing w:after="160"/>
              <w:jc w:val="both"/>
              <w:rPr>
                <w:rFonts w:eastAsia="Calibri"/>
                <w:noProof/>
                <w:color w:val="4C4747"/>
                <w:lang w:val="es-ES"/>
              </w:rPr>
            </w:pPr>
            <w:r w:rsidRPr="000546FF">
              <w:rPr>
                <w:color w:val="4C4747"/>
                <w:lang w:val="es-ES"/>
              </w:rPr>
              <w:t>.Ministerio de Trabajo imparte charla sobre "División de Atención a la Diversidad" al personal de la DGDC</w:t>
            </w:r>
          </w:p>
        </w:tc>
      </w:tr>
      <w:tr w:rsidR="000546FF" w:rsidRPr="008970C5" w14:paraId="265144FA" w14:textId="77777777" w:rsidTr="006F6C7A">
        <w:trPr>
          <w:trHeight w:val="308"/>
          <w:jc w:val="center"/>
        </w:trPr>
        <w:tc>
          <w:tcPr>
            <w:tcW w:w="355" w:type="pct"/>
            <w:tcBorders>
              <w:top w:val="single" w:sz="4" w:space="0" w:color="auto"/>
              <w:left w:val="single" w:sz="4" w:space="0" w:color="auto"/>
              <w:bottom w:val="single" w:sz="4" w:space="0" w:color="auto"/>
              <w:right w:val="single" w:sz="4" w:space="0" w:color="auto"/>
            </w:tcBorders>
            <w:vAlign w:val="center"/>
            <w:hideMark/>
          </w:tcPr>
          <w:p w14:paraId="6DD00CB3" w14:textId="77777777" w:rsidR="009A3FC1" w:rsidRPr="000546FF" w:rsidRDefault="009A3FC1" w:rsidP="009A3FC1">
            <w:pPr>
              <w:spacing w:after="160"/>
              <w:jc w:val="both"/>
              <w:rPr>
                <w:rFonts w:eastAsia="Calibri"/>
                <w:noProof/>
                <w:color w:val="4C4747"/>
                <w:lang w:val="es-ES"/>
              </w:rPr>
            </w:pPr>
            <w:r w:rsidRPr="000546FF">
              <w:rPr>
                <w:rFonts w:eastAsia="Calibri"/>
                <w:noProof/>
                <w:color w:val="4C4747"/>
                <w:lang w:val="es-ES"/>
              </w:rPr>
              <w:t>10</w:t>
            </w:r>
          </w:p>
        </w:tc>
        <w:tc>
          <w:tcPr>
            <w:tcW w:w="4645" w:type="pct"/>
            <w:tcBorders>
              <w:top w:val="single" w:sz="4" w:space="0" w:color="auto"/>
              <w:left w:val="single" w:sz="4" w:space="0" w:color="auto"/>
              <w:bottom w:val="single" w:sz="4" w:space="0" w:color="auto"/>
              <w:right w:val="single" w:sz="4" w:space="0" w:color="auto"/>
            </w:tcBorders>
            <w:vAlign w:val="center"/>
            <w:hideMark/>
          </w:tcPr>
          <w:p w14:paraId="61842A22" w14:textId="08DD4DDE" w:rsidR="009A3FC1" w:rsidRPr="000546FF" w:rsidRDefault="009A3FC1" w:rsidP="009A3FC1">
            <w:pPr>
              <w:spacing w:after="160"/>
              <w:jc w:val="both"/>
              <w:rPr>
                <w:rFonts w:eastAsia="Calibri"/>
                <w:noProof/>
                <w:color w:val="4C4747"/>
                <w:lang w:val="es-ES"/>
              </w:rPr>
            </w:pPr>
            <w:r w:rsidRPr="000546FF">
              <w:rPr>
                <w:color w:val="4C4747"/>
                <w:lang w:val="es-ES"/>
              </w:rPr>
              <w:t>DGDC entrega Centro Comunal en Castillo, Provincia Duarte</w:t>
            </w:r>
          </w:p>
        </w:tc>
      </w:tr>
      <w:tr w:rsidR="000546FF" w:rsidRPr="008970C5" w14:paraId="39B2B5FA" w14:textId="77777777" w:rsidTr="006F6C7A">
        <w:trPr>
          <w:trHeight w:val="353"/>
          <w:jc w:val="center"/>
        </w:trPr>
        <w:tc>
          <w:tcPr>
            <w:tcW w:w="355" w:type="pct"/>
            <w:tcBorders>
              <w:top w:val="single" w:sz="4" w:space="0" w:color="auto"/>
              <w:left w:val="single" w:sz="4" w:space="0" w:color="auto"/>
              <w:bottom w:val="single" w:sz="4" w:space="0" w:color="auto"/>
              <w:right w:val="single" w:sz="4" w:space="0" w:color="auto"/>
            </w:tcBorders>
            <w:vAlign w:val="center"/>
            <w:hideMark/>
          </w:tcPr>
          <w:p w14:paraId="16CFF082" w14:textId="77777777" w:rsidR="009A3FC1" w:rsidRPr="000546FF" w:rsidRDefault="009A3FC1" w:rsidP="009A3FC1">
            <w:pPr>
              <w:spacing w:after="160"/>
              <w:jc w:val="both"/>
              <w:rPr>
                <w:rFonts w:eastAsia="Calibri"/>
                <w:noProof/>
                <w:color w:val="4C4747"/>
                <w:lang w:val="es-ES"/>
              </w:rPr>
            </w:pPr>
            <w:r w:rsidRPr="000546FF">
              <w:rPr>
                <w:rFonts w:eastAsia="Calibri"/>
                <w:noProof/>
                <w:color w:val="4C4747"/>
                <w:lang w:val="es-ES"/>
              </w:rPr>
              <w:t>11</w:t>
            </w:r>
          </w:p>
        </w:tc>
        <w:tc>
          <w:tcPr>
            <w:tcW w:w="4645" w:type="pct"/>
            <w:tcBorders>
              <w:top w:val="single" w:sz="4" w:space="0" w:color="auto"/>
              <w:left w:val="single" w:sz="4" w:space="0" w:color="auto"/>
              <w:bottom w:val="single" w:sz="4" w:space="0" w:color="auto"/>
              <w:right w:val="single" w:sz="4" w:space="0" w:color="auto"/>
            </w:tcBorders>
            <w:vAlign w:val="center"/>
            <w:hideMark/>
          </w:tcPr>
          <w:p w14:paraId="424A5BDB" w14:textId="62C4392E" w:rsidR="009A3FC1" w:rsidRPr="000546FF" w:rsidRDefault="009A3FC1" w:rsidP="009A3FC1">
            <w:pPr>
              <w:spacing w:after="160"/>
              <w:jc w:val="both"/>
              <w:rPr>
                <w:rFonts w:eastAsia="Calibri"/>
                <w:noProof/>
                <w:color w:val="4C4747"/>
                <w:lang w:val="es-ES"/>
              </w:rPr>
            </w:pPr>
            <w:r w:rsidRPr="000546FF">
              <w:rPr>
                <w:color w:val="4C4747"/>
                <w:lang w:val="es-ES"/>
              </w:rPr>
              <w:t>DGDC inaugura funeraria comunitaria en Las Uvas Provincia La Vega</w:t>
            </w:r>
          </w:p>
        </w:tc>
      </w:tr>
      <w:tr w:rsidR="000546FF" w:rsidRPr="008970C5" w14:paraId="3FC613A1" w14:textId="77777777" w:rsidTr="006F6C7A">
        <w:trPr>
          <w:trHeight w:val="308"/>
          <w:jc w:val="center"/>
        </w:trPr>
        <w:tc>
          <w:tcPr>
            <w:tcW w:w="355" w:type="pct"/>
            <w:tcBorders>
              <w:top w:val="single" w:sz="4" w:space="0" w:color="auto"/>
              <w:left w:val="single" w:sz="4" w:space="0" w:color="auto"/>
              <w:bottom w:val="single" w:sz="4" w:space="0" w:color="auto"/>
              <w:right w:val="single" w:sz="4" w:space="0" w:color="auto"/>
            </w:tcBorders>
            <w:vAlign w:val="center"/>
            <w:hideMark/>
          </w:tcPr>
          <w:p w14:paraId="17FC145C" w14:textId="77777777" w:rsidR="009A3FC1" w:rsidRPr="000546FF" w:rsidRDefault="009A3FC1" w:rsidP="009A3FC1">
            <w:pPr>
              <w:spacing w:after="160"/>
              <w:jc w:val="both"/>
              <w:rPr>
                <w:rFonts w:eastAsia="Calibri"/>
                <w:noProof/>
                <w:color w:val="4C4747"/>
                <w:lang w:val="es-ES"/>
              </w:rPr>
            </w:pPr>
            <w:r w:rsidRPr="000546FF">
              <w:rPr>
                <w:rFonts w:eastAsia="Calibri"/>
                <w:noProof/>
                <w:color w:val="4C4747"/>
                <w:lang w:val="es-ES"/>
              </w:rPr>
              <w:t>12</w:t>
            </w:r>
          </w:p>
        </w:tc>
        <w:tc>
          <w:tcPr>
            <w:tcW w:w="4645" w:type="pct"/>
            <w:tcBorders>
              <w:top w:val="single" w:sz="4" w:space="0" w:color="auto"/>
              <w:left w:val="single" w:sz="4" w:space="0" w:color="auto"/>
              <w:bottom w:val="single" w:sz="4" w:space="0" w:color="auto"/>
              <w:right w:val="single" w:sz="4" w:space="0" w:color="auto"/>
            </w:tcBorders>
            <w:vAlign w:val="center"/>
            <w:hideMark/>
          </w:tcPr>
          <w:p w14:paraId="3CA5CD69" w14:textId="2BEB7508" w:rsidR="009A3FC1" w:rsidRPr="000546FF" w:rsidRDefault="009A3FC1" w:rsidP="009A3FC1">
            <w:pPr>
              <w:spacing w:after="160"/>
              <w:jc w:val="both"/>
              <w:rPr>
                <w:rFonts w:eastAsia="Calibri"/>
                <w:noProof/>
                <w:color w:val="4C4747"/>
                <w:lang w:val="es-ES"/>
              </w:rPr>
            </w:pPr>
            <w:r w:rsidRPr="000546FF">
              <w:rPr>
                <w:color w:val="4C4747"/>
                <w:lang w:val="es-ES"/>
              </w:rPr>
              <w:t>Cerca de 2 mil viviendas fueron fumigadas e higienizadas en varios sectores de la Provincia Santo Domingo</w:t>
            </w:r>
          </w:p>
        </w:tc>
      </w:tr>
      <w:tr w:rsidR="000546FF" w:rsidRPr="008970C5" w14:paraId="46EFD318" w14:textId="77777777" w:rsidTr="006F6C7A">
        <w:trPr>
          <w:trHeight w:val="263"/>
          <w:jc w:val="center"/>
        </w:trPr>
        <w:tc>
          <w:tcPr>
            <w:tcW w:w="355" w:type="pct"/>
            <w:tcBorders>
              <w:top w:val="single" w:sz="4" w:space="0" w:color="auto"/>
              <w:left w:val="single" w:sz="4" w:space="0" w:color="auto"/>
              <w:bottom w:val="single" w:sz="4" w:space="0" w:color="auto"/>
              <w:right w:val="single" w:sz="4" w:space="0" w:color="auto"/>
            </w:tcBorders>
            <w:vAlign w:val="center"/>
            <w:hideMark/>
          </w:tcPr>
          <w:p w14:paraId="2CEBE334" w14:textId="77777777" w:rsidR="009A3FC1" w:rsidRPr="000546FF" w:rsidRDefault="009A3FC1" w:rsidP="009A3FC1">
            <w:pPr>
              <w:spacing w:after="160"/>
              <w:jc w:val="both"/>
              <w:rPr>
                <w:rFonts w:eastAsia="Calibri"/>
                <w:noProof/>
                <w:color w:val="4C4747"/>
                <w:lang w:val="es-ES"/>
              </w:rPr>
            </w:pPr>
            <w:r w:rsidRPr="000546FF">
              <w:rPr>
                <w:rFonts w:eastAsia="Calibri"/>
                <w:noProof/>
                <w:color w:val="4C4747"/>
                <w:lang w:val="es-ES"/>
              </w:rPr>
              <w:t>13</w:t>
            </w:r>
          </w:p>
        </w:tc>
        <w:tc>
          <w:tcPr>
            <w:tcW w:w="4645" w:type="pct"/>
            <w:tcBorders>
              <w:top w:val="single" w:sz="4" w:space="0" w:color="auto"/>
              <w:left w:val="single" w:sz="4" w:space="0" w:color="auto"/>
              <w:bottom w:val="single" w:sz="4" w:space="0" w:color="auto"/>
              <w:right w:val="single" w:sz="4" w:space="0" w:color="auto"/>
            </w:tcBorders>
            <w:vAlign w:val="center"/>
            <w:hideMark/>
          </w:tcPr>
          <w:p w14:paraId="707801F4" w14:textId="19FEF2BD" w:rsidR="009A3FC1" w:rsidRPr="000546FF" w:rsidRDefault="009A3FC1" w:rsidP="009A3FC1">
            <w:pPr>
              <w:spacing w:after="160"/>
              <w:jc w:val="both"/>
              <w:rPr>
                <w:rFonts w:eastAsia="Calibri"/>
                <w:noProof/>
                <w:color w:val="4C4747"/>
                <w:lang w:val="es-ES"/>
              </w:rPr>
            </w:pPr>
            <w:r w:rsidRPr="000546FF">
              <w:rPr>
                <w:color w:val="4C4747"/>
                <w:lang w:val="es-ES"/>
              </w:rPr>
              <w:t>Ministerio de Energía y Minas imparte charla sobre el uso racional de la energía al personal de la DGDC</w:t>
            </w:r>
          </w:p>
        </w:tc>
      </w:tr>
      <w:tr w:rsidR="000546FF" w:rsidRPr="008970C5" w14:paraId="16D69C5E" w14:textId="77777777" w:rsidTr="006F6C7A">
        <w:trPr>
          <w:trHeight w:val="308"/>
          <w:jc w:val="center"/>
        </w:trPr>
        <w:tc>
          <w:tcPr>
            <w:tcW w:w="355" w:type="pct"/>
            <w:tcBorders>
              <w:top w:val="single" w:sz="4" w:space="0" w:color="auto"/>
              <w:left w:val="single" w:sz="4" w:space="0" w:color="auto"/>
              <w:bottom w:val="single" w:sz="4" w:space="0" w:color="auto"/>
              <w:right w:val="single" w:sz="4" w:space="0" w:color="auto"/>
            </w:tcBorders>
            <w:vAlign w:val="center"/>
            <w:hideMark/>
          </w:tcPr>
          <w:p w14:paraId="79821775" w14:textId="77777777" w:rsidR="009A3FC1" w:rsidRPr="000546FF" w:rsidRDefault="009A3FC1" w:rsidP="009A3FC1">
            <w:pPr>
              <w:spacing w:after="160"/>
              <w:jc w:val="both"/>
              <w:rPr>
                <w:rFonts w:eastAsia="Calibri"/>
                <w:noProof/>
                <w:color w:val="4C4747"/>
                <w:lang w:val="es-ES"/>
              </w:rPr>
            </w:pPr>
            <w:r w:rsidRPr="000546FF">
              <w:rPr>
                <w:rFonts w:eastAsia="Calibri"/>
                <w:noProof/>
                <w:color w:val="4C4747"/>
                <w:lang w:val="es-ES"/>
              </w:rPr>
              <w:t>14</w:t>
            </w:r>
          </w:p>
        </w:tc>
        <w:tc>
          <w:tcPr>
            <w:tcW w:w="4645" w:type="pct"/>
            <w:tcBorders>
              <w:top w:val="single" w:sz="4" w:space="0" w:color="auto"/>
              <w:left w:val="single" w:sz="4" w:space="0" w:color="auto"/>
              <w:bottom w:val="single" w:sz="4" w:space="0" w:color="auto"/>
              <w:right w:val="single" w:sz="4" w:space="0" w:color="auto"/>
            </w:tcBorders>
            <w:vAlign w:val="center"/>
            <w:hideMark/>
          </w:tcPr>
          <w:p w14:paraId="0ECAD83F" w14:textId="7BF96669" w:rsidR="009A3FC1" w:rsidRPr="000546FF" w:rsidRDefault="009A3FC1" w:rsidP="009A3FC1">
            <w:pPr>
              <w:spacing w:after="160"/>
              <w:jc w:val="both"/>
              <w:rPr>
                <w:rFonts w:eastAsia="Calibri"/>
                <w:noProof/>
                <w:color w:val="4C4747"/>
                <w:lang w:val="es-ES"/>
              </w:rPr>
            </w:pPr>
            <w:r w:rsidRPr="000546FF">
              <w:rPr>
                <w:color w:val="4C4747"/>
                <w:lang w:val="es-ES"/>
              </w:rPr>
              <w:t>DGDC beneficia más de 2 mil familias con jornadas de fumigación en San Cristóbal y Santo Domingo</w:t>
            </w:r>
          </w:p>
        </w:tc>
      </w:tr>
      <w:tr w:rsidR="000546FF" w:rsidRPr="008970C5" w14:paraId="2F2DF16B" w14:textId="77777777" w:rsidTr="006F6C7A">
        <w:trPr>
          <w:trHeight w:val="300"/>
          <w:jc w:val="center"/>
        </w:trPr>
        <w:tc>
          <w:tcPr>
            <w:tcW w:w="355" w:type="pct"/>
            <w:tcBorders>
              <w:top w:val="single" w:sz="4" w:space="0" w:color="auto"/>
              <w:left w:val="single" w:sz="4" w:space="0" w:color="auto"/>
              <w:bottom w:val="single" w:sz="4" w:space="0" w:color="auto"/>
              <w:right w:val="single" w:sz="4" w:space="0" w:color="auto"/>
            </w:tcBorders>
            <w:vAlign w:val="center"/>
            <w:hideMark/>
          </w:tcPr>
          <w:p w14:paraId="42396D75" w14:textId="77777777" w:rsidR="009A3FC1" w:rsidRPr="000546FF" w:rsidRDefault="009A3FC1" w:rsidP="009A3FC1">
            <w:pPr>
              <w:spacing w:after="160"/>
              <w:jc w:val="both"/>
              <w:rPr>
                <w:rFonts w:eastAsia="Calibri"/>
                <w:noProof/>
                <w:color w:val="4C4747"/>
                <w:lang w:val="es-ES"/>
              </w:rPr>
            </w:pPr>
            <w:r w:rsidRPr="000546FF">
              <w:rPr>
                <w:rFonts w:eastAsia="Calibri"/>
                <w:noProof/>
                <w:color w:val="4C4747"/>
                <w:lang w:val="es-ES"/>
              </w:rPr>
              <w:t>15</w:t>
            </w:r>
          </w:p>
        </w:tc>
        <w:tc>
          <w:tcPr>
            <w:tcW w:w="4645" w:type="pct"/>
            <w:tcBorders>
              <w:top w:val="single" w:sz="4" w:space="0" w:color="auto"/>
              <w:left w:val="single" w:sz="4" w:space="0" w:color="auto"/>
              <w:bottom w:val="single" w:sz="4" w:space="0" w:color="auto"/>
              <w:right w:val="single" w:sz="4" w:space="0" w:color="auto"/>
            </w:tcBorders>
            <w:vAlign w:val="center"/>
            <w:hideMark/>
          </w:tcPr>
          <w:p w14:paraId="3028FAE5" w14:textId="58598E77" w:rsidR="009A3FC1" w:rsidRPr="000546FF" w:rsidRDefault="009A3FC1" w:rsidP="009A3FC1">
            <w:pPr>
              <w:spacing w:after="160"/>
              <w:jc w:val="both"/>
              <w:rPr>
                <w:rFonts w:eastAsia="Calibri"/>
                <w:noProof/>
                <w:color w:val="4C4747"/>
                <w:lang w:val="es-ES"/>
              </w:rPr>
            </w:pPr>
            <w:r w:rsidRPr="000546FF">
              <w:rPr>
                <w:color w:val="4C4747"/>
                <w:lang w:val="es-ES"/>
              </w:rPr>
              <w:t>Curso sobre "Inteligencia Emocional" impartido por el INFOTEP</w:t>
            </w:r>
          </w:p>
        </w:tc>
      </w:tr>
      <w:tr w:rsidR="000546FF" w:rsidRPr="008970C5" w14:paraId="1E24DD54" w14:textId="77777777" w:rsidTr="006F6C7A">
        <w:trPr>
          <w:trHeight w:val="455"/>
          <w:jc w:val="center"/>
        </w:trPr>
        <w:tc>
          <w:tcPr>
            <w:tcW w:w="355" w:type="pct"/>
            <w:tcBorders>
              <w:top w:val="single" w:sz="4" w:space="0" w:color="auto"/>
              <w:left w:val="single" w:sz="4" w:space="0" w:color="auto"/>
              <w:bottom w:val="single" w:sz="4" w:space="0" w:color="auto"/>
              <w:right w:val="single" w:sz="4" w:space="0" w:color="auto"/>
            </w:tcBorders>
            <w:vAlign w:val="center"/>
            <w:hideMark/>
          </w:tcPr>
          <w:p w14:paraId="109361A0" w14:textId="77777777" w:rsidR="009A3FC1" w:rsidRPr="000546FF" w:rsidRDefault="009A3FC1" w:rsidP="009A3FC1">
            <w:pPr>
              <w:spacing w:after="160"/>
              <w:jc w:val="both"/>
              <w:rPr>
                <w:rFonts w:eastAsia="Calibri"/>
                <w:noProof/>
                <w:color w:val="4C4747"/>
                <w:lang w:val="es-ES"/>
              </w:rPr>
            </w:pPr>
            <w:r w:rsidRPr="000546FF">
              <w:rPr>
                <w:rFonts w:eastAsia="Calibri"/>
                <w:noProof/>
                <w:color w:val="4C4747"/>
                <w:lang w:val="es-ES"/>
              </w:rPr>
              <w:t>16</w:t>
            </w:r>
          </w:p>
        </w:tc>
        <w:tc>
          <w:tcPr>
            <w:tcW w:w="4645" w:type="pct"/>
            <w:tcBorders>
              <w:top w:val="single" w:sz="4" w:space="0" w:color="auto"/>
              <w:left w:val="single" w:sz="4" w:space="0" w:color="auto"/>
              <w:bottom w:val="single" w:sz="4" w:space="0" w:color="auto"/>
              <w:right w:val="single" w:sz="4" w:space="0" w:color="auto"/>
            </w:tcBorders>
            <w:vAlign w:val="center"/>
            <w:hideMark/>
          </w:tcPr>
          <w:p w14:paraId="0115031B" w14:textId="5D7B5C2C" w:rsidR="009A3FC1" w:rsidRPr="000546FF" w:rsidRDefault="009A3FC1" w:rsidP="009A3FC1">
            <w:pPr>
              <w:spacing w:after="160"/>
              <w:jc w:val="both"/>
              <w:rPr>
                <w:rFonts w:eastAsia="Calibri"/>
                <w:noProof/>
                <w:color w:val="4C4747"/>
                <w:lang w:val="es-ES"/>
              </w:rPr>
            </w:pPr>
            <w:r w:rsidRPr="000546FF">
              <w:rPr>
                <w:color w:val="4C4747"/>
                <w:lang w:val="es-ES"/>
              </w:rPr>
              <w:t>DGDC sigue unidad al plan “Ganémosle al Dengue” que puso en marcha el gobierno</w:t>
            </w:r>
          </w:p>
        </w:tc>
      </w:tr>
      <w:tr w:rsidR="000546FF" w:rsidRPr="008970C5" w14:paraId="7638223B" w14:textId="77777777" w:rsidTr="006F6C7A">
        <w:trPr>
          <w:trHeight w:val="308"/>
          <w:jc w:val="center"/>
        </w:trPr>
        <w:tc>
          <w:tcPr>
            <w:tcW w:w="355" w:type="pct"/>
            <w:tcBorders>
              <w:top w:val="single" w:sz="4" w:space="0" w:color="auto"/>
              <w:left w:val="single" w:sz="4" w:space="0" w:color="auto"/>
              <w:bottom w:val="single" w:sz="4" w:space="0" w:color="auto"/>
              <w:right w:val="single" w:sz="4" w:space="0" w:color="auto"/>
            </w:tcBorders>
            <w:vAlign w:val="center"/>
            <w:hideMark/>
          </w:tcPr>
          <w:p w14:paraId="074BB40A" w14:textId="77777777" w:rsidR="009A3FC1" w:rsidRPr="000546FF" w:rsidRDefault="009A3FC1" w:rsidP="009A3FC1">
            <w:pPr>
              <w:spacing w:after="160"/>
              <w:jc w:val="both"/>
              <w:rPr>
                <w:rFonts w:eastAsia="Calibri"/>
                <w:noProof/>
                <w:color w:val="4C4747"/>
                <w:lang w:val="es-ES"/>
              </w:rPr>
            </w:pPr>
            <w:r w:rsidRPr="000546FF">
              <w:rPr>
                <w:rFonts w:eastAsia="Calibri"/>
                <w:noProof/>
                <w:color w:val="4C4747"/>
                <w:lang w:val="es-ES"/>
              </w:rPr>
              <w:lastRenderedPageBreak/>
              <w:t>17</w:t>
            </w:r>
          </w:p>
        </w:tc>
        <w:tc>
          <w:tcPr>
            <w:tcW w:w="4645" w:type="pct"/>
            <w:tcBorders>
              <w:top w:val="single" w:sz="4" w:space="0" w:color="auto"/>
              <w:left w:val="single" w:sz="4" w:space="0" w:color="auto"/>
              <w:bottom w:val="single" w:sz="4" w:space="0" w:color="auto"/>
              <w:right w:val="single" w:sz="4" w:space="0" w:color="auto"/>
            </w:tcBorders>
            <w:vAlign w:val="center"/>
            <w:hideMark/>
          </w:tcPr>
          <w:p w14:paraId="7E469E69" w14:textId="5C6D43C8" w:rsidR="009A3FC1" w:rsidRPr="000546FF" w:rsidRDefault="009A3FC1" w:rsidP="009A3FC1">
            <w:pPr>
              <w:spacing w:after="160"/>
              <w:jc w:val="both"/>
              <w:rPr>
                <w:rFonts w:eastAsia="Calibri"/>
                <w:noProof/>
                <w:color w:val="4C4747"/>
                <w:lang w:val="es-ES"/>
              </w:rPr>
            </w:pPr>
            <w:r w:rsidRPr="000546FF">
              <w:rPr>
                <w:color w:val="4C4747"/>
                <w:lang w:val="es-ES"/>
              </w:rPr>
              <w:t>Juramentan nueva directiva Asociación de Servidores Públicos de la DGDC</w:t>
            </w:r>
          </w:p>
        </w:tc>
      </w:tr>
      <w:tr w:rsidR="000546FF" w:rsidRPr="008970C5" w14:paraId="239EFD6C" w14:textId="77777777" w:rsidTr="006F6C7A">
        <w:trPr>
          <w:trHeight w:val="728"/>
          <w:jc w:val="center"/>
        </w:trPr>
        <w:tc>
          <w:tcPr>
            <w:tcW w:w="355" w:type="pct"/>
            <w:tcBorders>
              <w:top w:val="single" w:sz="4" w:space="0" w:color="auto"/>
              <w:left w:val="single" w:sz="4" w:space="0" w:color="auto"/>
              <w:bottom w:val="single" w:sz="4" w:space="0" w:color="auto"/>
              <w:right w:val="single" w:sz="4" w:space="0" w:color="auto"/>
            </w:tcBorders>
            <w:vAlign w:val="center"/>
          </w:tcPr>
          <w:p w14:paraId="780C42A6" w14:textId="5994F626" w:rsidR="009A3FC1" w:rsidRPr="000546FF" w:rsidRDefault="009A3FC1" w:rsidP="009A3FC1">
            <w:pPr>
              <w:jc w:val="both"/>
              <w:rPr>
                <w:rFonts w:eastAsia="Calibri"/>
                <w:noProof/>
                <w:color w:val="4C4747"/>
                <w:lang w:val="es-ES"/>
              </w:rPr>
            </w:pPr>
            <w:r w:rsidRPr="000546FF">
              <w:rPr>
                <w:rFonts w:eastAsia="Calibri"/>
                <w:noProof/>
                <w:color w:val="4C4747"/>
                <w:lang w:val="es-ES"/>
              </w:rPr>
              <w:t>18</w:t>
            </w:r>
          </w:p>
        </w:tc>
        <w:tc>
          <w:tcPr>
            <w:tcW w:w="4645" w:type="pct"/>
            <w:tcBorders>
              <w:top w:val="single" w:sz="4" w:space="0" w:color="auto"/>
              <w:left w:val="single" w:sz="4" w:space="0" w:color="auto"/>
              <w:bottom w:val="single" w:sz="4" w:space="0" w:color="auto"/>
              <w:right w:val="single" w:sz="4" w:space="0" w:color="auto"/>
            </w:tcBorders>
            <w:vAlign w:val="center"/>
          </w:tcPr>
          <w:p w14:paraId="0965DB69" w14:textId="36AAFE40" w:rsidR="009A3FC1" w:rsidRPr="000546FF" w:rsidRDefault="009A3FC1" w:rsidP="009A3FC1">
            <w:pPr>
              <w:jc w:val="both"/>
              <w:rPr>
                <w:rFonts w:eastAsia="Calibri"/>
                <w:noProof/>
                <w:color w:val="4C4747"/>
                <w:lang w:val="es-ES"/>
              </w:rPr>
            </w:pPr>
            <w:r w:rsidRPr="000546FF">
              <w:rPr>
                <w:color w:val="4C4747"/>
                <w:lang w:val="es-ES"/>
              </w:rPr>
              <w:t>Personal de la DGDC recibe capacitación sobre "Técnicas de Las 5S" impartido por el INFOTEP</w:t>
            </w:r>
          </w:p>
        </w:tc>
      </w:tr>
      <w:tr w:rsidR="000546FF" w:rsidRPr="008970C5" w14:paraId="3F4DCDED" w14:textId="77777777" w:rsidTr="006F6C7A">
        <w:trPr>
          <w:trHeight w:val="710"/>
          <w:jc w:val="center"/>
        </w:trPr>
        <w:tc>
          <w:tcPr>
            <w:tcW w:w="355" w:type="pct"/>
            <w:tcBorders>
              <w:top w:val="single" w:sz="4" w:space="0" w:color="auto"/>
              <w:left w:val="single" w:sz="4" w:space="0" w:color="auto"/>
              <w:bottom w:val="single" w:sz="4" w:space="0" w:color="auto"/>
              <w:right w:val="single" w:sz="4" w:space="0" w:color="auto"/>
            </w:tcBorders>
            <w:vAlign w:val="center"/>
          </w:tcPr>
          <w:p w14:paraId="46999FC5" w14:textId="627D5FB4" w:rsidR="009A3FC1" w:rsidRPr="000546FF" w:rsidRDefault="009A3FC1" w:rsidP="009A3FC1">
            <w:pPr>
              <w:jc w:val="both"/>
              <w:rPr>
                <w:rFonts w:eastAsia="Calibri"/>
                <w:noProof/>
                <w:color w:val="4C4747"/>
                <w:lang w:val="es-ES"/>
              </w:rPr>
            </w:pPr>
            <w:r w:rsidRPr="000546FF">
              <w:rPr>
                <w:rFonts w:eastAsia="Calibri"/>
                <w:noProof/>
                <w:color w:val="4C4747"/>
                <w:lang w:val="es-ES"/>
              </w:rPr>
              <w:t>19</w:t>
            </w:r>
          </w:p>
        </w:tc>
        <w:tc>
          <w:tcPr>
            <w:tcW w:w="4645" w:type="pct"/>
            <w:tcBorders>
              <w:top w:val="single" w:sz="4" w:space="0" w:color="auto"/>
              <w:left w:val="single" w:sz="4" w:space="0" w:color="auto"/>
              <w:bottom w:val="single" w:sz="4" w:space="0" w:color="auto"/>
              <w:right w:val="single" w:sz="4" w:space="0" w:color="auto"/>
            </w:tcBorders>
            <w:vAlign w:val="center"/>
          </w:tcPr>
          <w:p w14:paraId="0E932DB9" w14:textId="407BE3E6" w:rsidR="009A3FC1" w:rsidRPr="000546FF" w:rsidRDefault="009A3FC1" w:rsidP="009A3FC1">
            <w:pPr>
              <w:jc w:val="both"/>
              <w:rPr>
                <w:rFonts w:eastAsia="Calibri"/>
                <w:noProof/>
                <w:color w:val="4C4747"/>
                <w:lang w:val="es-ES"/>
              </w:rPr>
            </w:pPr>
            <w:r w:rsidRPr="000546FF">
              <w:rPr>
                <w:color w:val="4C4747"/>
                <w:lang w:val="es-ES"/>
              </w:rPr>
              <w:t>INFOTEP imparte Curso-Taller sobre "Ortografía y Redacción" al personal de la DGDC</w:t>
            </w:r>
          </w:p>
        </w:tc>
      </w:tr>
      <w:tr w:rsidR="000546FF" w:rsidRPr="008970C5" w14:paraId="07207186" w14:textId="77777777" w:rsidTr="006F6C7A">
        <w:trPr>
          <w:trHeight w:val="693"/>
          <w:jc w:val="center"/>
        </w:trPr>
        <w:tc>
          <w:tcPr>
            <w:tcW w:w="355" w:type="pct"/>
            <w:tcBorders>
              <w:top w:val="single" w:sz="4" w:space="0" w:color="auto"/>
              <w:left w:val="single" w:sz="4" w:space="0" w:color="auto"/>
              <w:bottom w:val="single" w:sz="4" w:space="0" w:color="auto"/>
              <w:right w:val="single" w:sz="4" w:space="0" w:color="auto"/>
            </w:tcBorders>
            <w:vAlign w:val="center"/>
          </w:tcPr>
          <w:p w14:paraId="11F6290C" w14:textId="6A177C83" w:rsidR="009A3FC1" w:rsidRPr="000546FF" w:rsidRDefault="009A3FC1" w:rsidP="009A3FC1">
            <w:pPr>
              <w:jc w:val="both"/>
              <w:rPr>
                <w:rFonts w:eastAsia="Calibri"/>
                <w:noProof/>
                <w:color w:val="4C4747"/>
                <w:lang w:val="es-ES"/>
              </w:rPr>
            </w:pPr>
            <w:r w:rsidRPr="000546FF">
              <w:rPr>
                <w:rFonts w:eastAsia="Calibri"/>
                <w:noProof/>
                <w:color w:val="4C4747"/>
                <w:lang w:val="es-ES"/>
              </w:rPr>
              <w:t>20</w:t>
            </w:r>
          </w:p>
        </w:tc>
        <w:tc>
          <w:tcPr>
            <w:tcW w:w="4645" w:type="pct"/>
            <w:tcBorders>
              <w:top w:val="single" w:sz="4" w:space="0" w:color="auto"/>
              <w:left w:val="single" w:sz="4" w:space="0" w:color="auto"/>
              <w:bottom w:val="single" w:sz="4" w:space="0" w:color="auto"/>
              <w:right w:val="single" w:sz="4" w:space="0" w:color="auto"/>
            </w:tcBorders>
            <w:vAlign w:val="center"/>
          </w:tcPr>
          <w:p w14:paraId="2B917ACA" w14:textId="1CFE1DDE" w:rsidR="009A3FC1" w:rsidRPr="000546FF" w:rsidRDefault="009A3FC1" w:rsidP="009A3FC1">
            <w:pPr>
              <w:jc w:val="both"/>
              <w:rPr>
                <w:rFonts w:eastAsia="Calibri"/>
                <w:noProof/>
                <w:color w:val="4C4747"/>
                <w:lang w:val="es-ES"/>
              </w:rPr>
            </w:pPr>
            <w:r w:rsidRPr="000546FF">
              <w:rPr>
                <w:color w:val="4C4747"/>
                <w:lang w:val="es-ES"/>
              </w:rPr>
              <w:t>AFPRESERVAS ofrece charla al personal de la DGDC, sobre Seguridad Social</w:t>
            </w:r>
          </w:p>
        </w:tc>
      </w:tr>
      <w:tr w:rsidR="000546FF" w:rsidRPr="008970C5" w14:paraId="68F486CC" w14:textId="77777777" w:rsidTr="006F6C7A">
        <w:trPr>
          <w:trHeight w:val="441"/>
          <w:jc w:val="center"/>
        </w:trPr>
        <w:tc>
          <w:tcPr>
            <w:tcW w:w="355" w:type="pct"/>
            <w:tcBorders>
              <w:top w:val="single" w:sz="4" w:space="0" w:color="auto"/>
              <w:left w:val="single" w:sz="4" w:space="0" w:color="auto"/>
              <w:bottom w:val="single" w:sz="4" w:space="0" w:color="auto"/>
              <w:right w:val="single" w:sz="4" w:space="0" w:color="auto"/>
            </w:tcBorders>
            <w:vAlign w:val="center"/>
          </w:tcPr>
          <w:p w14:paraId="70FA5D1C" w14:textId="71929649" w:rsidR="009A3FC1" w:rsidRPr="000546FF" w:rsidRDefault="009A3FC1" w:rsidP="009A3FC1">
            <w:pPr>
              <w:jc w:val="both"/>
              <w:rPr>
                <w:rFonts w:eastAsia="Calibri"/>
                <w:noProof/>
                <w:color w:val="4C4747"/>
                <w:lang w:val="es-ES"/>
              </w:rPr>
            </w:pPr>
            <w:r w:rsidRPr="000546FF">
              <w:rPr>
                <w:rFonts w:eastAsia="Calibri"/>
                <w:noProof/>
                <w:color w:val="4C4747"/>
                <w:lang w:val="es-ES"/>
              </w:rPr>
              <w:t>21</w:t>
            </w:r>
          </w:p>
        </w:tc>
        <w:tc>
          <w:tcPr>
            <w:tcW w:w="4645" w:type="pct"/>
            <w:tcBorders>
              <w:top w:val="single" w:sz="4" w:space="0" w:color="auto"/>
              <w:left w:val="single" w:sz="4" w:space="0" w:color="auto"/>
              <w:bottom w:val="single" w:sz="4" w:space="0" w:color="auto"/>
              <w:right w:val="single" w:sz="4" w:space="0" w:color="auto"/>
            </w:tcBorders>
            <w:vAlign w:val="center"/>
          </w:tcPr>
          <w:p w14:paraId="4FD2E6FE" w14:textId="50DD4CC1" w:rsidR="009A3FC1" w:rsidRPr="000546FF" w:rsidRDefault="009A3FC1" w:rsidP="009A3FC1">
            <w:pPr>
              <w:jc w:val="both"/>
              <w:rPr>
                <w:rFonts w:eastAsia="Calibri"/>
                <w:noProof/>
                <w:color w:val="4C4747"/>
                <w:lang w:val="es-ES"/>
              </w:rPr>
            </w:pPr>
            <w:r w:rsidRPr="000546FF">
              <w:rPr>
                <w:color w:val="4C4747"/>
                <w:lang w:val="es-ES"/>
              </w:rPr>
              <w:t>DGDC Celebra Semana de la Ética 2024</w:t>
            </w:r>
          </w:p>
        </w:tc>
      </w:tr>
      <w:tr w:rsidR="000546FF" w:rsidRPr="008970C5" w14:paraId="1215C710" w14:textId="77777777" w:rsidTr="006F6C7A">
        <w:trPr>
          <w:trHeight w:val="546"/>
          <w:jc w:val="center"/>
        </w:trPr>
        <w:tc>
          <w:tcPr>
            <w:tcW w:w="355" w:type="pct"/>
            <w:tcBorders>
              <w:top w:val="single" w:sz="4" w:space="0" w:color="auto"/>
              <w:left w:val="single" w:sz="4" w:space="0" w:color="auto"/>
              <w:bottom w:val="single" w:sz="4" w:space="0" w:color="auto"/>
              <w:right w:val="single" w:sz="4" w:space="0" w:color="auto"/>
            </w:tcBorders>
            <w:vAlign w:val="center"/>
          </w:tcPr>
          <w:p w14:paraId="72A19043" w14:textId="45ED734C" w:rsidR="009A3FC1" w:rsidRPr="000546FF" w:rsidRDefault="009A3FC1" w:rsidP="009A3FC1">
            <w:pPr>
              <w:jc w:val="both"/>
              <w:rPr>
                <w:rFonts w:eastAsia="Calibri"/>
                <w:noProof/>
                <w:color w:val="4C4747"/>
                <w:lang w:val="es-ES"/>
              </w:rPr>
            </w:pPr>
            <w:r w:rsidRPr="000546FF">
              <w:rPr>
                <w:rFonts w:eastAsia="Calibri"/>
                <w:noProof/>
                <w:color w:val="4C4747"/>
                <w:lang w:val="es-ES"/>
              </w:rPr>
              <w:t>22</w:t>
            </w:r>
          </w:p>
        </w:tc>
        <w:tc>
          <w:tcPr>
            <w:tcW w:w="4645" w:type="pct"/>
            <w:tcBorders>
              <w:top w:val="single" w:sz="4" w:space="0" w:color="auto"/>
              <w:left w:val="single" w:sz="4" w:space="0" w:color="auto"/>
              <w:bottom w:val="single" w:sz="4" w:space="0" w:color="auto"/>
              <w:right w:val="single" w:sz="4" w:space="0" w:color="auto"/>
            </w:tcBorders>
            <w:vAlign w:val="center"/>
          </w:tcPr>
          <w:p w14:paraId="3B283F6B" w14:textId="41423346" w:rsidR="009A3FC1" w:rsidRPr="000546FF" w:rsidRDefault="009A3FC1" w:rsidP="009A3FC1">
            <w:pPr>
              <w:jc w:val="both"/>
              <w:rPr>
                <w:rFonts w:eastAsia="Calibri"/>
                <w:noProof/>
                <w:color w:val="4C4747"/>
                <w:lang w:val="es-ES"/>
              </w:rPr>
            </w:pPr>
            <w:r w:rsidRPr="000546FF">
              <w:rPr>
                <w:color w:val="4C4747"/>
                <w:lang w:val="es-ES"/>
              </w:rPr>
              <w:t>DGDC recibe charla sobre proyecto</w:t>
            </w:r>
          </w:p>
        </w:tc>
      </w:tr>
      <w:tr w:rsidR="000546FF" w:rsidRPr="008970C5" w14:paraId="0DF2D682" w14:textId="77777777" w:rsidTr="006F6C7A">
        <w:trPr>
          <w:trHeight w:val="554"/>
          <w:jc w:val="center"/>
        </w:trPr>
        <w:tc>
          <w:tcPr>
            <w:tcW w:w="355" w:type="pct"/>
            <w:tcBorders>
              <w:top w:val="single" w:sz="4" w:space="0" w:color="auto"/>
              <w:left w:val="single" w:sz="4" w:space="0" w:color="auto"/>
              <w:bottom w:val="single" w:sz="4" w:space="0" w:color="auto"/>
              <w:right w:val="single" w:sz="4" w:space="0" w:color="auto"/>
            </w:tcBorders>
            <w:vAlign w:val="center"/>
          </w:tcPr>
          <w:p w14:paraId="1A9915FC" w14:textId="080817CB" w:rsidR="009A3FC1" w:rsidRPr="000546FF" w:rsidRDefault="009A3FC1" w:rsidP="009A3FC1">
            <w:pPr>
              <w:jc w:val="both"/>
              <w:rPr>
                <w:rFonts w:eastAsia="Calibri"/>
                <w:noProof/>
                <w:color w:val="4C4747"/>
                <w:lang w:val="es-ES"/>
              </w:rPr>
            </w:pPr>
            <w:r w:rsidRPr="000546FF">
              <w:rPr>
                <w:rFonts w:eastAsia="Calibri"/>
                <w:noProof/>
                <w:color w:val="4C4747"/>
                <w:lang w:val="es-ES"/>
              </w:rPr>
              <w:t>23</w:t>
            </w:r>
          </w:p>
        </w:tc>
        <w:tc>
          <w:tcPr>
            <w:tcW w:w="4645" w:type="pct"/>
            <w:tcBorders>
              <w:top w:val="single" w:sz="4" w:space="0" w:color="auto"/>
              <w:left w:val="single" w:sz="4" w:space="0" w:color="auto"/>
              <w:bottom w:val="single" w:sz="4" w:space="0" w:color="auto"/>
              <w:right w:val="single" w:sz="4" w:space="0" w:color="auto"/>
            </w:tcBorders>
            <w:vAlign w:val="center"/>
          </w:tcPr>
          <w:p w14:paraId="7DED26B5" w14:textId="10367C2B" w:rsidR="009A3FC1" w:rsidRPr="000546FF" w:rsidRDefault="009A3FC1" w:rsidP="009A3FC1">
            <w:pPr>
              <w:jc w:val="both"/>
              <w:rPr>
                <w:rFonts w:eastAsia="Calibri"/>
                <w:noProof/>
                <w:color w:val="4C4747"/>
                <w:lang w:val="es-ES"/>
              </w:rPr>
            </w:pPr>
            <w:r w:rsidRPr="000546FF">
              <w:rPr>
                <w:color w:val="4C4747"/>
                <w:lang w:val="es-ES"/>
              </w:rPr>
              <w:t>Personal de la DGDC recibe charla sobre "VIH-SIDA"</w:t>
            </w:r>
          </w:p>
        </w:tc>
      </w:tr>
      <w:tr w:rsidR="000546FF" w:rsidRPr="008970C5" w14:paraId="285608EF" w14:textId="77777777" w:rsidTr="006F6C7A">
        <w:trPr>
          <w:trHeight w:val="708"/>
          <w:jc w:val="center"/>
        </w:trPr>
        <w:tc>
          <w:tcPr>
            <w:tcW w:w="355" w:type="pct"/>
            <w:tcBorders>
              <w:top w:val="single" w:sz="4" w:space="0" w:color="auto"/>
              <w:left w:val="single" w:sz="4" w:space="0" w:color="auto"/>
              <w:bottom w:val="single" w:sz="4" w:space="0" w:color="auto"/>
              <w:right w:val="single" w:sz="4" w:space="0" w:color="auto"/>
            </w:tcBorders>
            <w:vAlign w:val="center"/>
          </w:tcPr>
          <w:p w14:paraId="487BDF89" w14:textId="359B4378" w:rsidR="009A3FC1" w:rsidRPr="000546FF" w:rsidRDefault="009A3FC1" w:rsidP="009A3FC1">
            <w:pPr>
              <w:jc w:val="both"/>
              <w:rPr>
                <w:rFonts w:eastAsia="Calibri"/>
                <w:noProof/>
                <w:color w:val="4C4747"/>
                <w:lang w:val="es-ES"/>
              </w:rPr>
            </w:pPr>
            <w:r w:rsidRPr="000546FF">
              <w:rPr>
                <w:rFonts w:eastAsia="Calibri"/>
                <w:noProof/>
                <w:color w:val="4C4747"/>
                <w:lang w:val="es-ES"/>
              </w:rPr>
              <w:t>24</w:t>
            </w:r>
          </w:p>
        </w:tc>
        <w:tc>
          <w:tcPr>
            <w:tcW w:w="4645" w:type="pct"/>
            <w:tcBorders>
              <w:top w:val="single" w:sz="4" w:space="0" w:color="auto"/>
              <w:left w:val="single" w:sz="4" w:space="0" w:color="auto"/>
              <w:bottom w:val="single" w:sz="4" w:space="0" w:color="auto"/>
              <w:right w:val="single" w:sz="4" w:space="0" w:color="auto"/>
            </w:tcBorders>
            <w:vAlign w:val="center"/>
          </w:tcPr>
          <w:p w14:paraId="533B631C" w14:textId="73B3AF7E" w:rsidR="009A3FC1" w:rsidRPr="000546FF" w:rsidRDefault="009A3FC1" w:rsidP="009A3FC1">
            <w:pPr>
              <w:jc w:val="both"/>
              <w:rPr>
                <w:rFonts w:eastAsia="Calibri"/>
                <w:noProof/>
                <w:color w:val="4C4747"/>
                <w:lang w:val="es-ES"/>
              </w:rPr>
            </w:pPr>
            <w:r w:rsidRPr="000546FF">
              <w:rPr>
                <w:color w:val="4C4747"/>
                <w:lang w:val="es-ES"/>
              </w:rPr>
              <w:t>IDOPPRIL imparte charla sobre "Prevención de Riesgos Laborales" al personal de la DGDC</w:t>
            </w:r>
          </w:p>
        </w:tc>
      </w:tr>
      <w:tr w:rsidR="000546FF" w:rsidRPr="008970C5" w14:paraId="66C672C6" w14:textId="77777777" w:rsidTr="006F6C7A">
        <w:trPr>
          <w:trHeight w:val="690"/>
          <w:jc w:val="center"/>
        </w:trPr>
        <w:tc>
          <w:tcPr>
            <w:tcW w:w="355" w:type="pct"/>
            <w:tcBorders>
              <w:top w:val="single" w:sz="4" w:space="0" w:color="auto"/>
              <w:left w:val="single" w:sz="4" w:space="0" w:color="auto"/>
              <w:bottom w:val="single" w:sz="4" w:space="0" w:color="auto"/>
              <w:right w:val="single" w:sz="4" w:space="0" w:color="auto"/>
            </w:tcBorders>
            <w:vAlign w:val="center"/>
          </w:tcPr>
          <w:p w14:paraId="5DF6799D" w14:textId="5C9821BC" w:rsidR="009A3FC1" w:rsidRPr="000546FF" w:rsidRDefault="009A3FC1" w:rsidP="009A3FC1">
            <w:pPr>
              <w:jc w:val="both"/>
              <w:rPr>
                <w:rFonts w:eastAsia="Calibri"/>
                <w:noProof/>
                <w:color w:val="4C4747"/>
                <w:lang w:val="es-ES"/>
              </w:rPr>
            </w:pPr>
            <w:r w:rsidRPr="000546FF">
              <w:rPr>
                <w:rFonts w:eastAsia="Calibri"/>
                <w:noProof/>
                <w:color w:val="4C4747"/>
                <w:lang w:val="es-ES"/>
              </w:rPr>
              <w:t>25</w:t>
            </w:r>
          </w:p>
        </w:tc>
        <w:tc>
          <w:tcPr>
            <w:tcW w:w="4645" w:type="pct"/>
            <w:tcBorders>
              <w:top w:val="single" w:sz="4" w:space="0" w:color="auto"/>
              <w:left w:val="single" w:sz="4" w:space="0" w:color="auto"/>
              <w:bottom w:val="single" w:sz="4" w:space="0" w:color="auto"/>
              <w:right w:val="single" w:sz="4" w:space="0" w:color="auto"/>
            </w:tcBorders>
            <w:vAlign w:val="center"/>
          </w:tcPr>
          <w:p w14:paraId="53A4726C" w14:textId="378845FD" w:rsidR="009A3FC1" w:rsidRPr="000546FF" w:rsidRDefault="009A3FC1" w:rsidP="009A3FC1">
            <w:pPr>
              <w:jc w:val="both"/>
              <w:rPr>
                <w:rFonts w:eastAsia="Calibri"/>
                <w:noProof/>
                <w:color w:val="4C4747"/>
                <w:lang w:val="es-ES"/>
              </w:rPr>
            </w:pPr>
            <w:r w:rsidRPr="000546FF">
              <w:rPr>
                <w:color w:val="4C4747"/>
                <w:lang w:val="es-ES"/>
              </w:rPr>
              <w:t>DGDC inaugurara tres importantes obras comunitarias en los próximos días</w:t>
            </w:r>
          </w:p>
        </w:tc>
      </w:tr>
      <w:tr w:rsidR="000546FF" w:rsidRPr="008970C5" w14:paraId="5A9C09E0" w14:textId="77777777" w:rsidTr="006F6C7A">
        <w:trPr>
          <w:trHeight w:val="715"/>
          <w:jc w:val="center"/>
        </w:trPr>
        <w:tc>
          <w:tcPr>
            <w:tcW w:w="355" w:type="pct"/>
            <w:tcBorders>
              <w:top w:val="single" w:sz="4" w:space="0" w:color="auto"/>
              <w:left w:val="single" w:sz="4" w:space="0" w:color="auto"/>
              <w:bottom w:val="single" w:sz="4" w:space="0" w:color="auto"/>
              <w:right w:val="single" w:sz="4" w:space="0" w:color="auto"/>
            </w:tcBorders>
            <w:vAlign w:val="center"/>
          </w:tcPr>
          <w:p w14:paraId="7E223AF1" w14:textId="228A5962" w:rsidR="009A3FC1" w:rsidRPr="000546FF" w:rsidRDefault="009A3FC1" w:rsidP="009A3FC1">
            <w:pPr>
              <w:jc w:val="both"/>
              <w:rPr>
                <w:rFonts w:eastAsia="Calibri"/>
                <w:noProof/>
                <w:color w:val="4C4747"/>
                <w:lang w:val="es-ES"/>
              </w:rPr>
            </w:pPr>
            <w:r w:rsidRPr="000546FF">
              <w:rPr>
                <w:rFonts w:eastAsia="Calibri"/>
                <w:noProof/>
                <w:color w:val="4C4747"/>
                <w:lang w:val="es-ES"/>
              </w:rPr>
              <w:t>26</w:t>
            </w:r>
          </w:p>
        </w:tc>
        <w:tc>
          <w:tcPr>
            <w:tcW w:w="4645" w:type="pct"/>
            <w:tcBorders>
              <w:top w:val="single" w:sz="4" w:space="0" w:color="auto"/>
              <w:left w:val="single" w:sz="4" w:space="0" w:color="auto"/>
              <w:bottom w:val="single" w:sz="4" w:space="0" w:color="auto"/>
              <w:right w:val="single" w:sz="4" w:space="0" w:color="auto"/>
            </w:tcBorders>
            <w:vAlign w:val="center"/>
          </w:tcPr>
          <w:p w14:paraId="023C33CE" w14:textId="6D5E8813" w:rsidR="009A3FC1" w:rsidRPr="000546FF" w:rsidRDefault="009A3FC1" w:rsidP="009A3FC1">
            <w:pPr>
              <w:jc w:val="both"/>
              <w:rPr>
                <w:rFonts w:eastAsia="Calibri"/>
                <w:noProof/>
                <w:color w:val="4C4747"/>
                <w:lang w:val="es-ES"/>
              </w:rPr>
            </w:pPr>
            <w:r w:rsidRPr="000546FF">
              <w:rPr>
                <w:color w:val="4C4747"/>
                <w:lang w:val="es-ES"/>
              </w:rPr>
              <w:t>Carlos Modesto Guzmán Valerio, nuevo director general de la DGDC</w:t>
            </w:r>
          </w:p>
        </w:tc>
      </w:tr>
      <w:tr w:rsidR="000546FF" w:rsidRPr="008970C5" w14:paraId="584C640B" w14:textId="77777777" w:rsidTr="006F6C7A">
        <w:trPr>
          <w:trHeight w:val="55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F862528" w14:textId="77777777" w:rsidR="00A07AB4" w:rsidRPr="000546FF" w:rsidRDefault="00A07AB4" w:rsidP="00A07AB4">
            <w:pPr>
              <w:spacing w:after="160"/>
              <w:jc w:val="both"/>
              <w:rPr>
                <w:rFonts w:eastAsia="Calibri"/>
                <w:noProof/>
                <w:color w:val="4C4747"/>
                <w:lang w:val="es-ES"/>
              </w:rPr>
            </w:pPr>
            <w:r w:rsidRPr="000546FF">
              <w:rPr>
                <w:rFonts w:eastAsia="Calibri"/>
                <w:noProof/>
                <w:color w:val="FFFFFF" w:themeColor="background1"/>
                <w:lang w:val="es-ES"/>
              </w:rPr>
              <w:t>TITULOS DE NOTICIAS PUBICADAS EN MEDIOS DE COMUNICACIÓN</w:t>
            </w:r>
          </w:p>
        </w:tc>
      </w:tr>
      <w:tr w:rsidR="000546FF" w:rsidRPr="008970C5" w14:paraId="0005EC5A" w14:textId="77777777" w:rsidTr="006F6C7A">
        <w:trPr>
          <w:trHeight w:val="682"/>
          <w:jc w:val="center"/>
        </w:trPr>
        <w:tc>
          <w:tcPr>
            <w:tcW w:w="355" w:type="pct"/>
            <w:tcBorders>
              <w:top w:val="single" w:sz="4" w:space="0" w:color="auto"/>
              <w:left w:val="single" w:sz="4" w:space="0" w:color="auto"/>
              <w:bottom w:val="single" w:sz="4" w:space="0" w:color="auto"/>
              <w:right w:val="single" w:sz="4" w:space="0" w:color="auto"/>
            </w:tcBorders>
            <w:vAlign w:val="center"/>
          </w:tcPr>
          <w:p w14:paraId="0EBF13D8" w14:textId="72B5444C" w:rsidR="009A3FC1" w:rsidRPr="000546FF" w:rsidRDefault="009A3FC1" w:rsidP="009A3FC1">
            <w:pPr>
              <w:jc w:val="both"/>
              <w:rPr>
                <w:rFonts w:eastAsia="Calibri"/>
                <w:noProof/>
                <w:color w:val="4C4747"/>
                <w:lang w:val="es-ES"/>
              </w:rPr>
            </w:pPr>
            <w:r w:rsidRPr="000546FF">
              <w:rPr>
                <w:rFonts w:eastAsia="Calibri"/>
                <w:noProof/>
                <w:color w:val="4C4747"/>
                <w:lang w:val="es-ES"/>
              </w:rPr>
              <w:t>27</w:t>
            </w:r>
          </w:p>
        </w:tc>
        <w:tc>
          <w:tcPr>
            <w:tcW w:w="4645" w:type="pct"/>
            <w:tcBorders>
              <w:top w:val="single" w:sz="4" w:space="0" w:color="auto"/>
              <w:left w:val="single" w:sz="4" w:space="0" w:color="auto"/>
              <w:bottom w:val="single" w:sz="4" w:space="0" w:color="auto"/>
              <w:right w:val="single" w:sz="4" w:space="0" w:color="auto"/>
            </w:tcBorders>
            <w:vAlign w:val="center"/>
          </w:tcPr>
          <w:p w14:paraId="53690C33" w14:textId="6AA0CDE6" w:rsidR="009A3FC1" w:rsidRPr="000546FF" w:rsidRDefault="009A3FC1" w:rsidP="009A3FC1">
            <w:pPr>
              <w:jc w:val="both"/>
              <w:rPr>
                <w:rFonts w:eastAsia="Calibri"/>
                <w:noProof/>
                <w:color w:val="4C4747"/>
                <w:lang w:val="es-ES"/>
              </w:rPr>
            </w:pPr>
            <w:r w:rsidRPr="000546FF">
              <w:rPr>
                <w:color w:val="4C4747"/>
                <w:lang w:val="es-ES"/>
              </w:rPr>
              <w:t>Modesto Guzmán asume como incúmbete de la Dirección General de Desarrollo de la Comunidad</w:t>
            </w:r>
          </w:p>
        </w:tc>
      </w:tr>
      <w:tr w:rsidR="000546FF" w:rsidRPr="008970C5" w14:paraId="5A315F3E" w14:textId="77777777" w:rsidTr="006F6C7A">
        <w:trPr>
          <w:trHeight w:val="706"/>
          <w:jc w:val="center"/>
        </w:trPr>
        <w:tc>
          <w:tcPr>
            <w:tcW w:w="355" w:type="pct"/>
            <w:tcBorders>
              <w:top w:val="single" w:sz="4" w:space="0" w:color="auto"/>
              <w:left w:val="single" w:sz="4" w:space="0" w:color="auto"/>
              <w:bottom w:val="single" w:sz="4" w:space="0" w:color="auto"/>
              <w:right w:val="single" w:sz="4" w:space="0" w:color="auto"/>
            </w:tcBorders>
            <w:vAlign w:val="center"/>
          </w:tcPr>
          <w:p w14:paraId="434B6C3F" w14:textId="72F9F0CE" w:rsidR="009A3FC1" w:rsidRPr="000546FF" w:rsidRDefault="009A3FC1" w:rsidP="009A3FC1">
            <w:pPr>
              <w:jc w:val="both"/>
              <w:rPr>
                <w:rFonts w:eastAsia="Calibri"/>
                <w:noProof/>
                <w:color w:val="4C4747"/>
                <w:lang w:val="es-ES"/>
              </w:rPr>
            </w:pPr>
            <w:r w:rsidRPr="000546FF">
              <w:rPr>
                <w:rFonts w:eastAsia="Calibri"/>
                <w:noProof/>
                <w:color w:val="4C4747"/>
                <w:lang w:val="es-ES"/>
              </w:rPr>
              <w:t>28</w:t>
            </w:r>
          </w:p>
        </w:tc>
        <w:tc>
          <w:tcPr>
            <w:tcW w:w="4645" w:type="pct"/>
            <w:tcBorders>
              <w:top w:val="single" w:sz="4" w:space="0" w:color="auto"/>
              <w:left w:val="single" w:sz="4" w:space="0" w:color="auto"/>
              <w:bottom w:val="single" w:sz="4" w:space="0" w:color="auto"/>
              <w:right w:val="single" w:sz="4" w:space="0" w:color="auto"/>
            </w:tcBorders>
            <w:vAlign w:val="center"/>
          </w:tcPr>
          <w:p w14:paraId="3F8486BA" w14:textId="71797EE9" w:rsidR="009A3FC1" w:rsidRPr="000546FF" w:rsidRDefault="009A3FC1" w:rsidP="009A3FC1">
            <w:pPr>
              <w:jc w:val="both"/>
              <w:rPr>
                <w:rFonts w:eastAsia="Calibri"/>
                <w:noProof/>
                <w:color w:val="4C4747"/>
                <w:lang w:val="es-ES"/>
              </w:rPr>
            </w:pPr>
            <w:r w:rsidRPr="000546FF">
              <w:rPr>
                <w:color w:val="4C4747"/>
                <w:lang w:val="es-ES"/>
              </w:rPr>
              <w:t>Dirección General de Desarrollo de la Comunidad acude en auxilio de familia con vivienda destruida</w:t>
            </w:r>
          </w:p>
        </w:tc>
      </w:tr>
      <w:tr w:rsidR="000546FF" w:rsidRPr="008970C5" w14:paraId="3D85A9FF" w14:textId="77777777" w:rsidTr="006F6C7A">
        <w:trPr>
          <w:trHeight w:val="402"/>
          <w:jc w:val="center"/>
        </w:trPr>
        <w:tc>
          <w:tcPr>
            <w:tcW w:w="355" w:type="pct"/>
            <w:tcBorders>
              <w:top w:val="single" w:sz="4" w:space="0" w:color="auto"/>
              <w:left w:val="single" w:sz="4" w:space="0" w:color="auto"/>
              <w:bottom w:val="single" w:sz="4" w:space="0" w:color="auto"/>
              <w:right w:val="single" w:sz="4" w:space="0" w:color="auto"/>
            </w:tcBorders>
            <w:vAlign w:val="center"/>
          </w:tcPr>
          <w:p w14:paraId="5F983A08" w14:textId="16F1FCE7" w:rsidR="009A3FC1" w:rsidRPr="000546FF" w:rsidRDefault="009A3FC1" w:rsidP="009A3FC1">
            <w:pPr>
              <w:jc w:val="both"/>
              <w:rPr>
                <w:rFonts w:eastAsia="Calibri"/>
                <w:noProof/>
                <w:color w:val="4C4747"/>
                <w:lang w:val="es-ES"/>
              </w:rPr>
            </w:pPr>
            <w:r w:rsidRPr="000546FF">
              <w:rPr>
                <w:rFonts w:eastAsia="Calibri"/>
                <w:noProof/>
                <w:color w:val="4C4747"/>
                <w:lang w:val="es-ES"/>
              </w:rPr>
              <w:t>29</w:t>
            </w:r>
          </w:p>
        </w:tc>
        <w:tc>
          <w:tcPr>
            <w:tcW w:w="4645" w:type="pct"/>
            <w:tcBorders>
              <w:top w:val="single" w:sz="4" w:space="0" w:color="auto"/>
              <w:left w:val="single" w:sz="4" w:space="0" w:color="auto"/>
              <w:bottom w:val="single" w:sz="4" w:space="0" w:color="auto"/>
              <w:right w:val="single" w:sz="4" w:space="0" w:color="auto"/>
            </w:tcBorders>
            <w:vAlign w:val="center"/>
          </w:tcPr>
          <w:p w14:paraId="6DF72650" w14:textId="2359DADD" w:rsidR="009A3FC1" w:rsidRPr="000546FF" w:rsidRDefault="009A3FC1" w:rsidP="009A3FC1">
            <w:pPr>
              <w:jc w:val="both"/>
              <w:rPr>
                <w:rFonts w:eastAsia="Calibri"/>
                <w:noProof/>
                <w:color w:val="4C4747"/>
                <w:lang w:val="es-ES"/>
              </w:rPr>
            </w:pPr>
            <w:r w:rsidRPr="000546FF">
              <w:rPr>
                <w:color w:val="4C4747"/>
                <w:lang w:val="es-ES"/>
              </w:rPr>
              <w:t>Director General de Desarrollo de la Comunidad sostiene encuentro con embajador de China; busca trabajar juntos</w:t>
            </w:r>
          </w:p>
        </w:tc>
      </w:tr>
      <w:tr w:rsidR="000546FF" w:rsidRPr="008970C5" w14:paraId="1F1C4F07" w14:textId="77777777" w:rsidTr="006F6C7A">
        <w:trPr>
          <w:trHeight w:val="699"/>
          <w:jc w:val="center"/>
        </w:trPr>
        <w:tc>
          <w:tcPr>
            <w:tcW w:w="355" w:type="pct"/>
            <w:tcBorders>
              <w:top w:val="single" w:sz="4" w:space="0" w:color="auto"/>
              <w:left w:val="single" w:sz="4" w:space="0" w:color="auto"/>
              <w:bottom w:val="single" w:sz="4" w:space="0" w:color="auto"/>
              <w:right w:val="single" w:sz="4" w:space="0" w:color="auto"/>
            </w:tcBorders>
            <w:vAlign w:val="center"/>
          </w:tcPr>
          <w:p w14:paraId="6C965BCD" w14:textId="18631642" w:rsidR="009A3FC1" w:rsidRPr="000546FF" w:rsidRDefault="009A3FC1" w:rsidP="009A3FC1">
            <w:pPr>
              <w:jc w:val="both"/>
              <w:rPr>
                <w:rFonts w:eastAsia="Calibri"/>
                <w:noProof/>
                <w:color w:val="4C4747"/>
                <w:lang w:val="es-ES"/>
              </w:rPr>
            </w:pPr>
            <w:r w:rsidRPr="000546FF">
              <w:rPr>
                <w:rFonts w:eastAsia="Calibri"/>
                <w:noProof/>
                <w:color w:val="4C4747"/>
                <w:lang w:val="es-ES"/>
              </w:rPr>
              <w:t>30</w:t>
            </w:r>
          </w:p>
        </w:tc>
        <w:tc>
          <w:tcPr>
            <w:tcW w:w="4645" w:type="pct"/>
            <w:tcBorders>
              <w:top w:val="single" w:sz="4" w:space="0" w:color="auto"/>
              <w:left w:val="single" w:sz="4" w:space="0" w:color="auto"/>
              <w:bottom w:val="single" w:sz="4" w:space="0" w:color="auto"/>
              <w:right w:val="single" w:sz="4" w:space="0" w:color="auto"/>
            </w:tcBorders>
            <w:vAlign w:val="center"/>
          </w:tcPr>
          <w:p w14:paraId="5F4CC487" w14:textId="4DDA579D" w:rsidR="009A3FC1" w:rsidRPr="000546FF" w:rsidRDefault="009A3FC1" w:rsidP="009A3FC1">
            <w:pPr>
              <w:jc w:val="both"/>
              <w:rPr>
                <w:rFonts w:eastAsia="Calibri"/>
                <w:noProof/>
                <w:color w:val="4C4747"/>
                <w:lang w:val="es-ES"/>
              </w:rPr>
            </w:pPr>
            <w:r w:rsidRPr="000546FF">
              <w:rPr>
                <w:color w:val="4C4747"/>
                <w:lang w:val="es-ES"/>
              </w:rPr>
              <w:t>Director General de Desarrollo de la Comunidad busca apoyar terminación de escuela artística</w:t>
            </w:r>
          </w:p>
        </w:tc>
      </w:tr>
      <w:tr w:rsidR="000546FF" w:rsidRPr="008970C5" w14:paraId="7242E3FD" w14:textId="77777777" w:rsidTr="006F6C7A">
        <w:trPr>
          <w:trHeight w:val="709"/>
          <w:jc w:val="center"/>
        </w:trPr>
        <w:tc>
          <w:tcPr>
            <w:tcW w:w="355" w:type="pct"/>
            <w:tcBorders>
              <w:top w:val="single" w:sz="4" w:space="0" w:color="auto"/>
              <w:left w:val="single" w:sz="4" w:space="0" w:color="auto"/>
              <w:bottom w:val="single" w:sz="4" w:space="0" w:color="auto"/>
              <w:right w:val="single" w:sz="4" w:space="0" w:color="auto"/>
            </w:tcBorders>
            <w:vAlign w:val="center"/>
          </w:tcPr>
          <w:p w14:paraId="40034984" w14:textId="0A806E27" w:rsidR="009A3FC1" w:rsidRPr="000546FF" w:rsidRDefault="009A3FC1" w:rsidP="009A3FC1">
            <w:pPr>
              <w:jc w:val="both"/>
              <w:rPr>
                <w:rFonts w:eastAsia="Calibri"/>
                <w:noProof/>
                <w:color w:val="4C4747"/>
                <w:lang w:val="es-ES"/>
              </w:rPr>
            </w:pPr>
            <w:r w:rsidRPr="000546FF">
              <w:rPr>
                <w:rFonts w:eastAsia="Calibri"/>
                <w:noProof/>
                <w:color w:val="4C4747"/>
                <w:lang w:val="es-ES"/>
              </w:rPr>
              <w:t>31</w:t>
            </w:r>
          </w:p>
        </w:tc>
        <w:tc>
          <w:tcPr>
            <w:tcW w:w="4645" w:type="pct"/>
            <w:tcBorders>
              <w:top w:val="single" w:sz="4" w:space="0" w:color="auto"/>
              <w:left w:val="single" w:sz="4" w:space="0" w:color="auto"/>
              <w:bottom w:val="single" w:sz="4" w:space="0" w:color="auto"/>
              <w:right w:val="single" w:sz="4" w:space="0" w:color="auto"/>
            </w:tcBorders>
            <w:vAlign w:val="center"/>
          </w:tcPr>
          <w:p w14:paraId="5928188E" w14:textId="6D79CDC1" w:rsidR="009A3FC1" w:rsidRPr="000546FF" w:rsidRDefault="009A3FC1" w:rsidP="009A3FC1">
            <w:pPr>
              <w:jc w:val="both"/>
              <w:rPr>
                <w:rFonts w:eastAsia="Calibri"/>
                <w:noProof/>
                <w:color w:val="4C4747"/>
                <w:lang w:val="es-ES"/>
              </w:rPr>
            </w:pPr>
            <w:r w:rsidRPr="000546FF">
              <w:rPr>
                <w:color w:val="4C4747"/>
                <w:lang w:val="es-ES"/>
              </w:rPr>
              <w:t>Director General Desarrollo de la Comunidad apoya proyectos en zonas vulnerables</w:t>
            </w:r>
          </w:p>
        </w:tc>
      </w:tr>
      <w:tr w:rsidR="000546FF" w:rsidRPr="008970C5" w14:paraId="75AFD689" w14:textId="77777777" w:rsidTr="006F6C7A">
        <w:trPr>
          <w:trHeight w:val="691"/>
          <w:jc w:val="center"/>
        </w:trPr>
        <w:tc>
          <w:tcPr>
            <w:tcW w:w="355" w:type="pct"/>
            <w:tcBorders>
              <w:top w:val="single" w:sz="4" w:space="0" w:color="auto"/>
              <w:left w:val="single" w:sz="4" w:space="0" w:color="auto"/>
              <w:bottom w:val="single" w:sz="4" w:space="0" w:color="auto"/>
              <w:right w:val="single" w:sz="4" w:space="0" w:color="auto"/>
            </w:tcBorders>
            <w:vAlign w:val="center"/>
          </w:tcPr>
          <w:p w14:paraId="6FB646B6" w14:textId="3CFFFF39" w:rsidR="009A3FC1" w:rsidRPr="000546FF" w:rsidRDefault="009A3FC1" w:rsidP="009A3FC1">
            <w:pPr>
              <w:jc w:val="both"/>
              <w:rPr>
                <w:rFonts w:eastAsia="Calibri"/>
                <w:noProof/>
                <w:color w:val="4C4747"/>
                <w:lang w:val="es-ES"/>
              </w:rPr>
            </w:pPr>
            <w:r w:rsidRPr="000546FF">
              <w:rPr>
                <w:rFonts w:eastAsia="Calibri"/>
                <w:noProof/>
                <w:color w:val="4C4747"/>
                <w:lang w:val="es-ES"/>
              </w:rPr>
              <w:t>32</w:t>
            </w:r>
          </w:p>
        </w:tc>
        <w:tc>
          <w:tcPr>
            <w:tcW w:w="4645" w:type="pct"/>
            <w:tcBorders>
              <w:top w:val="single" w:sz="4" w:space="0" w:color="auto"/>
              <w:left w:val="single" w:sz="4" w:space="0" w:color="auto"/>
              <w:bottom w:val="single" w:sz="4" w:space="0" w:color="auto"/>
              <w:right w:val="single" w:sz="4" w:space="0" w:color="auto"/>
            </w:tcBorders>
            <w:vAlign w:val="center"/>
          </w:tcPr>
          <w:p w14:paraId="3EC3B97D" w14:textId="772FFD67" w:rsidR="009A3FC1" w:rsidRPr="000546FF" w:rsidRDefault="009A3FC1" w:rsidP="009A3FC1">
            <w:pPr>
              <w:jc w:val="both"/>
              <w:rPr>
                <w:rFonts w:eastAsia="Calibri"/>
                <w:noProof/>
                <w:color w:val="4C4747"/>
                <w:lang w:val="es-ES"/>
              </w:rPr>
            </w:pPr>
            <w:r w:rsidRPr="000546FF">
              <w:rPr>
                <w:color w:val="4C4747"/>
                <w:lang w:val="es-ES"/>
              </w:rPr>
              <w:t>Desarrollo de la Comunidad anuncia remozamiento Centro Integral La Hispaniola en Yamasá</w:t>
            </w:r>
          </w:p>
        </w:tc>
      </w:tr>
      <w:tr w:rsidR="000546FF" w:rsidRPr="008970C5" w14:paraId="7B3A6314" w14:textId="77777777" w:rsidTr="006F6C7A">
        <w:trPr>
          <w:trHeight w:val="417"/>
          <w:jc w:val="center"/>
        </w:trPr>
        <w:tc>
          <w:tcPr>
            <w:tcW w:w="355" w:type="pct"/>
            <w:tcBorders>
              <w:top w:val="single" w:sz="4" w:space="0" w:color="auto"/>
              <w:left w:val="single" w:sz="4" w:space="0" w:color="auto"/>
              <w:bottom w:val="single" w:sz="4" w:space="0" w:color="auto"/>
              <w:right w:val="single" w:sz="4" w:space="0" w:color="auto"/>
            </w:tcBorders>
            <w:vAlign w:val="center"/>
          </w:tcPr>
          <w:p w14:paraId="62A0BDB3" w14:textId="3CBDB490" w:rsidR="009A3FC1" w:rsidRPr="000546FF" w:rsidRDefault="009A3FC1" w:rsidP="009A3FC1">
            <w:pPr>
              <w:jc w:val="both"/>
              <w:rPr>
                <w:rFonts w:eastAsia="Calibri"/>
                <w:noProof/>
                <w:color w:val="4C4747"/>
                <w:lang w:val="es-ES"/>
              </w:rPr>
            </w:pPr>
            <w:r w:rsidRPr="000546FF">
              <w:rPr>
                <w:rFonts w:eastAsia="Calibri"/>
                <w:noProof/>
                <w:color w:val="4C4747"/>
                <w:lang w:val="es-ES"/>
              </w:rPr>
              <w:t>33</w:t>
            </w:r>
          </w:p>
        </w:tc>
        <w:tc>
          <w:tcPr>
            <w:tcW w:w="4645" w:type="pct"/>
            <w:tcBorders>
              <w:top w:val="single" w:sz="4" w:space="0" w:color="auto"/>
              <w:left w:val="single" w:sz="4" w:space="0" w:color="auto"/>
              <w:bottom w:val="single" w:sz="4" w:space="0" w:color="auto"/>
              <w:right w:val="single" w:sz="4" w:space="0" w:color="auto"/>
            </w:tcBorders>
            <w:vAlign w:val="center"/>
          </w:tcPr>
          <w:p w14:paraId="4B9A584D" w14:textId="0338D4F5" w:rsidR="009A3FC1" w:rsidRPr="000546FF" w:rsidRDefault="009A3FC1" w:rsidP="009A3FC1">
            <w:pPr>
              <w:jc w:val="both"/>
              <w:rPr>
                <w:rFonts w:eastAsia="Calibri"/>
                <w:noProof/>
                <w:color w:val="4C4747"/>
                <w:lang w:val="es-ES"/>
              </w:rPr>
            </w:pPr>
            <w:r w:rsidRPr="000546FF">
              <w:rPr>
                <w:color w:val="4C4747"/>
                <w:lang w:val="es-ES"/>
              </w:rPr>
              <w:t>Desarrollo de la Comunidad realiza operativo médico para colaboradores y familiares</w:t>
            </w:r>
          </w:p>
        </w:tc>
      </w:tr>
      <w:tr w:rsidR="000546FF" w:rsidRPr="008970C5" w14:paraId="772A6A81" w14:textId="77777777" w:rsidTr="006F6C7A">
        <w:trPr>
          <w:trHeight w:val="706"/>
          <w:jc w:val="center"/>
        </w:trPr>
        <w:tc>
          <w:tcPr>
            <w:tcW w:w="355" w:type="pct"/>
            <w:tcBorders>
              <w:top w:val="single" w:sz="4" w:space="0" w:color="auto"/>
              <w:left w:val="single" w:sz="4" w:space="0" w:color="auto"/>
              <w:bottom w:val="single" w:sz="4" w:space="0" w:color="auto"/>
              <w:right w:val="single" w:sz="4" w:space="0" w:color="auto"/>
            </w:tcBorders>
            <w:vAlign w:val="center"/>
          </w:tcPr>
          <w:p w14:paraId="0294E752" w14:textId="338E6B16" w:rsidR="009A3FC1" w:rsidRPr="000546FF" w:rsidRDefault="009A3FC1" w:rsidP="009A3FC1">
            <w:pPr>
              <w:jc w:val="both"/>
              <w:rPr>
                <w:rFonts w:eastAsia="Calibri"/>
                <w:noProof/>
                <w:color w:val="4C4747"/>
                <w:lang w:val="es-ES"/>
              </w:rPr>
            </w:pPr>
            <w:r w:rsidRPr="000546FF">
              <w:rPr>
                <w:rFonts w:eastAsia="Calibri"/>
                <w:noProof/>
                <w:color w:val="4C4747"/>
                <w:lang w:val="es-ES"/>
              </w:rPr>
              <w:t>34</w:t>
            </w:r>
          </w:p>
        </w:tc>
        <w:tc>
          <w:tcPr>
            <w:tcW w:w="4645" w:type="pct"/>
            <w:tcBorders>
              <w:top w:val="single" w:sz="4" w:space="0" w:color="auto"/>
              <w:left w:val="single" w:sz="4" w:space="0" w:color="auto"/>
              <w:bottom w:val="single" w:sz="4" w:space="0" w:color="auto"/>
              <w:right w:val="single" w:sz="4" w:space="0" w:color="auto"/>
            </w:tcBorders>
            <w:vAlign w:val="center"/>
          </w:tcPr>
          <w:p w14:paraId="257AE831" w14:textId="212B7D7D" w:rsidR="009A3FC1" w:rsidRPr="000546FF" w:rsidRDefault="009A3FC1" w:rsidP="009A3FC1">
            <w:pPr>
              <w:jc w:val="both"/>
              <w:rPr>
                <w:rFonts w:eastAsia="Calibri"/>
                <w:noProof/>
                <w:color w:val="4C4747"/>
                <w:lang w:val="es-ES"/>
              </w:rPr>
            </w:pPr>
            <w:r w:rsidRPr="000546FF">
              <w:rPr>
                <w:color w:val="4C4747"/>
                <w:lang w:val="es-ES"/>
              </w:rPr>
              <w:t>En día de la Salud Mental, director de Desarrollo de la Comunidad llama cuidarla</w:t>
            </w:r>
          </w:p>
        </w:tc>
      </w:tr>
      <w:tr w:rsidR="000546FF" w:rsidRPr="008970C5" w14:paraId="337F2F53" w14:textId="77777777" w:rsidTr="006F6C7A">
        <w:trPr>
          <w:trHeight w:val="689"/>
          <w:jc w:val="center"/>
        </w:trPr>
        <w:tc>
          <w:tcPr>
            <w:tcW w:w="355" w:type="pct"/>
            <w:tcBorders>
              <w:top w:val="single" w:sz="4" w:space="0" w:color="auto"/>
              <w:left w:val="single" w:sz="4" w:space="0" w:color="auto"/>
              <w:bottom w:val="single" w:sz="4" w:space="0" w:color="auto"/>
              <w:right w:val="single" w:sz="4" w:space="0" w:color="auto"/>
            </w:tcBorders>
            <w:vAlign w:val="center"/>
          </w:tcPr>
          <w:p w14:paraId="1708669B" w14:textId="3D43B761" w:rsidR="009A3FC1" w:rsidRPr="000546FF" w:rsidRDefault="009A3FC1" w:rsidP="009A3FC1">
            <w:pPr>
              <w:jc w:val="both"/>
              <w:rPr>
                <w:rFonts w:eastAsia="Calibri"/>
                <w:noProof/>
                <w:color w:val="4C4747"/>
                <w:lang w:val="es-ES"/>
              </w:rPr>
            </w:pPr>
            <w:r w:rsidRPr="000546FF">
              <w:rPr>
                <w:rFonts w:eastAsia="Calibri"/>
                <w:noProof/>
                <w:color w:val="4C4747"/>
                <w:lang w:val="es-ES"/>
              </w:rPr>
              <w:lastRenderedPageBreak/>
              <w:t>35</w:t>
            </w:r>
          </w:p>
        </w:tc>
        <w:tc>
          <w:tcPr>
            <w:tcW w:w="4645" w:type="pct"/>
            <w:tcBorders>
              <w:top w:val="single" w:sz="4" w:space="0" w:color="auto"/>
              <w:left w:val="single" w:sz="4" w:space="0" w:color="auto"/>
              <w:bottom w:val="single" w:sz="4" w:space="0" w:color="auto"/>
              <w:right w:val="single" w:sz="4" w:space="0" w:color="auto"/>
            </w:tcBorders>
            <w:vAlign w:val="center"/>
          </w:tcPr>
          <w:p w14:paraId="385517CF" w14:textId="6D52910F" w:rsidR="009A3FC1" w:rsidRPr="000546FF" w:rsidRDefault="009A3FC1" w:rsidP="009A3FC1">
            <w:pPr>
              <w:jc w:val="both"/>
              <w:rPr>
                <w:rFonts w:eastAsia="Calibri"/>
                <w:noProof/>
                <w:color w:val="4C4747"/>
                <w:lang w:val="es-ES"/>
              </w:rPr>
            </w:pPr>
            <w:r w:rsidRPr="000546FF">
              <w:rPr>
                <w:color w:val="4C4747"/>
                <w:lang w:val="es-ES"/>
              </w:rPr>
              <w:t>Dirección General de Desarrollo de la Comunidad capacita mujeres en Haina</w:t>
            </w:r>
          </w:p>
        </w:tc>
      </w:tr>
      <w:tr w:rsidR="000546FF" w:rsidRPr="008970C5" w14:paraId="65AB6291" w14:textId="77777777" w:rsidTr="006F6C7A">
        <w:trPr>
          <w:trHeight w:val="570"/>
          <w:jc w:val="center"/>
        </w:trPr>
        <w:tc>
          <w:tcPr>
            <w:tcW w:w="355" w:type="pct"/>
            <w:tcBorders>
              <w:top w:val="single" w:sz="4" w:space="0" w:color="auto"/>
              <w:left w:val="single" w:sz="4" w:space="0" w:color="auto"/>
              <w:bottom w:val="single" w:sz="4" w:space="0" w:color="auto"/>
              <w:right w:val="single" w:sz="4" w:space="0" w:color="auto"/>
            </w:tcBorders>
            <w:vAlign w:val="center"/>
          </w:tcPr>
          <w:p w14:paraId="19CA7372" w14:textId="27807B1E" w:rsidR="009A3FC1" w:rsidRPr="000546FF" w:rsidRDefault="009A3FC1" w:rsidP="009A3FC1">
            <w:pPr>
              <w:jc w:val="both"/>
              <w:rPr>
                <w:rFonts w:eastAsia="Calibri"/>
                <w:noProof/>
                <w:color w:val="4C4747"/>
                <w:lang w:val="es-ES"/>
              </w:rPr>
            </w:pPr>
            <w:r w:rsidRPr="000546FF">
              <w:rPr>
                <w:rFonts w:eastAsia="Calibri"/>
                <w:noProof/>
                <w:color w:val="4C4747"/>
                <w:lang w:val="es-ES"/>
              </w:rPr>
              <w:t>36</w:t>
            </w:r>
          </w:p>
        </w:tc>
        <w:tc>
          <w:tcPr>
            <w:tcW w:w="4645" w:type="pct"/>
            <w:tcBorders>
              <w:top w:val="single" w:sz="4" w:space="0" w:color="auto"/>
              <w:left w:val="single" w:sz="4" w:space="0" w:color="auto"/>
              <w:bottom w:val="single" w:sz="4" w:space="0" w:color="auto"/>
              <w:right w:val="single" w:sz="4" w:space="0" w:color="auto"/>
            </w:tcBorders>
            <w:vAlign w:val="center"/>
          </w:tcPr>
          <w:p w14:paraId="06BB9763" w14:textId="6C71D49F" w:rsidR="009A3FC1" w:rsidRPr="000546FF" w:rsidRDefault="009A3FC1" w:rsidP="009A3FC1">
            <w:pPr>
              <w:jc w:val="both"/>
              <w:rPr>
                <w:rFonts w:eastAsia="Calibri"/>
                <w:noProof/>
                <w:color w:val="4C4747"/>
                <w:lang w:val="es-ES"/>
              </w:rPr>
            </w:pPr>
            <w:r w:rsidRPr="000546FF">
              <w:rPr>
                <w:color w:val="4C4747"/>
                <w:lang w:val="es-ES"/>
              </w:rPr>
              <w:t>Desarrollo de la Comunidad reabrirá escuela de orfebrería</w:t>
            </w:r>
          </w:p>
        </w:tc>
      </w:tr>
      <w:tr w:rsidR="000546FF" w:rsidRPr="008970C5" w14:paraId="5FF901F8" w14:textId="77777777" w:rsidTr="006F6C7A">
        <w:trPr>
          <w:trHeight w:val="694"/>
          <w:jc w:val="center"/>
        </w:trPr>
        <w:tc>
          <w:tcPr>
            <w:tcW w:w="355" w:type="pct"/>
            <w:tcBorders>
              <w:top w:val="single" w:sz="4" w:space="0" w:color="auto"/>
              <w:left w:val="single" w:sz="4" w:space="0" w:color="auto"/>
              <w:bottom w:val="single" w:sz="4" w:space="0" w:color="auto"/>
              <w:right w:val="single" w:sz="4" w:space="0" w:color="auto"/>
            </w:tcBorders>
            <w:vAlign w:val="center"/>
          </w:tcPr>
          <w:p w14:paraId="1662F8AD" w14:textId="54AA7304" w:rsidR="009A3FC1" w:rsidRPr="000546FF" w:rsidRDefault="009A3FC1" w:rsidP="009A3FC1">
            <w:pPr>
              <w:jc w:val="both"/>
              <w:rPr>
                <w:rFonts w:eastAsia="Calibri"/>
                <w:noProof/>
                <w:color w:val="4C4747"/>
                <w:lang w:val="es-ES"/>
              </w:rPr>
            </w:pPr>
            <w:r w:rsidRPr="000546FF">
              <w:rPr>
                <w:rFonts w:eastAsia="Calibri"/>
                <w:noProof/>
                <w:color w:val="4C4747"/>
                <w:lang w:val="es-ES"/>
              </w:rPr>
              <w:t>37</w:t>
            </w:r>
          </w:p>
        </w:tc>
        <w:tc>
          <w:tcPr>
            <w:tcW w:w="4645" w:type="pct"/>
            <w:tcBorders>
              <w:top w:val="single" w:sz="4" w:space="0" w:color="auto"/>
              <w:left w:val="single" w:sz="4" w:space="0" w:color="auto"/>
              <w:bottom w:val="single" w:sz="4" w:space="0" w:color="auto"/>
              <w:right w:val="single" w:sz="4" w:space="0" w:color="auto"/>
            </w:tcBorders>
            <w:vAlign w:val="center"/>
          </w:tcPr>
          <w:p w14:paraId="6DEAB39A" w14:textId="4C11D8DD" w:rsidR="009A3FC1" w:rsidRPr="000546FF" w:rsidRDefault="009A3FC1" w:rsidP="009A3FC1">
            <w:pPr>
              <w:jc w:val="both"/>
              <w:rPr>
                <w:rFonts w:eastAsia="Calibri"/>
                <w:noProof/>
                <w:color w:val="4C4747"/>
                <w:lang w:val="es-ES"/>
              </w:rPr>
            </w:pPr>
            <w:r w:rsidRPr="000546FF">
              <w:rPr>
                <w:color w:val="4C4747"/>
                <w:lang w:val="es-ES"/>
              </w:rPr>
              <w:t>Director General Desarrollo de la Comunidad escucha necesidades de residentes</w:t>
            </w:r>
          </w:p>
        </w:tc>
      </w:tr>
      <w:tr w:rsidR="000546FF" w:rsidRPr="008970C5" w14:paraId="16CB79A5" w14:textId="77777777" w:rsidTr="006F6C7A">
        <w:trPr>
          <w:trHeight w:val="704"/>
          <w:jc w:val="center"/>
        </w:trPr>
        <w:tc>
          <w:tcPr>
            <w:tcW w:w="355" w:type="pct"/>
            <w:tcBorders>
              <w:top w:val="single" w:sz="4" w:space="0" w:color="auto"/>
              <w:left w:val="single" w:sz="4" w:space="0" w:color="auto"/>
              <w:bottom w:val="single" w:sz="4" w:space="0" w:color="auto"/>
              <w:right w:val="single" w:sz="4" w:space="0" w:color="auto"/>
            </w:tcBorders>
            <w:vAlign w:val="center"/>
          </w:tcPr>
          <w:p w14:paraId="331B54A8" w14:textId="601BC85C" w:rsidR="009A3FC1" w:rsidRPr="000546FF" w:rsidRDefault="009A3FC1" w:rsidP="009A3FC1">
            <w:pPr>
              <w:jc w:val="both"/>
              <w:rPr>
                <w:rFonts w:eastAsia="Calibri"/>
                <w:noProof/>
                <w:color w:val="4C4747"/>
                <w:lang w:val="es-ES"/>
              </w:rPr>
            </w:pPr>
            <w:r w:rsidRPr="000546FF">
              <w:rPr>
                <w:rFonts w:eastAsia="Calibri"/>
                <w:noProof/>
                <w:color w:val="4C4747"/>
                <w:lang w:val="es-ES"/>
              </w:rPr>
              <w:t>38</w:t>
            </w:r>
          </w:p>
        </w:tc>
        <w:tc>
          <w:tcPr>
            <w:tcW w:w="4645" w:type="pct"/>
            <w:tcBorders>
              <w:top w:val="single" w:sz="4" w:space="0" w:color="auto"/>
              <w:left w:val="single" w:sz="4" w:space="0" w:color="auto"/>
              <w:bottom w:val="single" w:sz="4" w:space="0" w:color="auto"/>
              <w:right w:val="single" w:sz="4" w:space="0" w:color="auto"/>
            </w:tcBorders>
            <w:vAlign w:val="center"/>
          </w:tcPr>
          <w:p w14:paraId="3A8B8DCB" w14:textId="705DDFF2" w:rsidR="009A3FC1" w:rsidRPr="000546FF" w:rsidRDefault="009A3FC1" w:rsidP="009A3FC1">
            <w:pPr>
              <w:jc w:val="both"/>
              <w:rPr>
                <w:rFonts w:eastAsia="Calibri"/>
                <w:noProof/>
                <w:color w:val="4C4747"/>
                <w:lang w:val="es-ES"/>
              </w:rPr>
            </w:pPr>
            <w:r w:rsidRPr="000546FF">
              <w:rPr>
                <w:color w:val="4C4747"/>
                <w:lang w:val="es-ES"/>
              </w:rPr>
              <w:t>Desarrollo de la Comunidad imparte charla sobre ¨Prevención y Concientización del Cáncer de Mama¨</w:t>
            </w:r>
          </w:p>
        </w:tc>
      </w:tr>
      <w:tr w:rsidR="000546FF" w:rsidRPr="008970C5" w14:paraId="2F7D39A8" w14:textId="77777777" w:rsidTr="006F6C7A">
        <w:trPr>
          <w:trHeight w:val="701"/>
          <w:jc w:val="center"/>
        </w:trPr>
        <w:tc>
          <w:tcPr>
            <w:tcW w:w="355" w:type="pct"/>
            <w:tcBorders>
              <w:top w:val="single" w:sz="4" w:space="0" w:color="auto"/>
              <w:left w:val="single" w:sz="4" w:space="0" w:color="auto"/>
              <w:bottom w:val="single" w:sz="4" w:space="0" w:color="auto"/>
              <w:right w:val="single" w:sz="4" w:space="0" w:color="auto"/>
            </w:tcBorders>
            <w:vAlign w:val="center"/>
          </w:tcPr>
          <w:p w14:paraId="4A19D761" w14:textId="074E312E" w:rsidR="009A3FC1" w:rsidRPr="000546FF" w:rsidRDefault="009A3FC1" w:rsidP="009A3FC1">
            <w:pPr>
              <w:jc w:val="both"/>
              <w:rPr>
                <w:rFonts w:eastAsia="Calibri"/>
                <w:noProof/>
                <w:color w:val="4C4747"/>
                <w:lang w:val="es-ES"/>
              </w:rPr>
            </w:pPr>
            <w:r w:rsidRPr="000546FF">
              <w:rPr>
                <w:rFonts w:eastAsia="Calibri"/>
                <w:noProof/>
                <w:color w:val="4C4747"/>
                <w:lang w:val="es-ES"/>
              </w:rPr>
              <w:t>39</w:t>
            </w:r>
          </w:p>
        </w:tc>
        <w:tc>
          <w:tcPr>
            <w:tcW w:w="4645" w:type="pct"/>
            <w:tcBorders>
              <w:top w:val="single" w:sz="4" w:space="0" w:color="auto"/>
              <w:left w:val="single" w:sz="4" w:space="0" w:color="auto"/>
              <w:bottom w:val="single" w:sz="4" w:space="0" w:color="auto"/>
              <w:right w:val="single" w:sz="4" w:space="0" w:color="auto"/>
            </w:tcBorders>
            <w:vAlign w:val="center"/>
          </w:tcPr>
          <w:p w14:paraId="5C687C81" w14:textId="567DCB80" w:rsidR="009A3FC1" w:rsidRPr="000546FF" w:rsidRDefault="009A3FC1" w:rsidP="009A3FC1">
            <w:pPr>
              <w:jc w:val="both"/>
              <w:rPr>
                <w:rFonts w:eastAsia="Calibri"/>
                <w:noProof/>
                <w:color w:val="4C4747"/>
                <w:lang w:val="es-ES"/>
              </w:rPr>
            </w:pPr>
            <w:r w:rsidRPr="000546FF">
              <w:rPr>
                <w:color w:val="4C4747"/>
                <w:lang w:val="es-ES"/>
              </w:rPr>
              <w:t>Desarrollo de la Comunidad realiza jornada médica en Santo Domingo Norte</w:t>
            </w:r>
          </w:p>
        </w:tc>
      </w:tr>
      <w:tr w:rsidR="000546FF" w:rsidRPr="008970C5" w14:paraId="11675B77" w14:textId="77777777" w:rsidTr="006F6C7A">
        <w:trPr>
          <w:trHeight w:val="742"/>
          <w:jc w:val="center"/>
        </w:trPr>
        <w:tc>
          <w:tcPr>
            <w:tcW w:w="355" w:type="pct"/>
            <w:tcBorders>
              <w:top w:val="single" w:sz="4" w:space="0" w:color="auto"/>
              <w:left w:val="single" w:sz="4" w:space="0" w:color="auto"/>
              <w:bottom w:val="single" w:sz="4" w:space="0" w:color="auto"/>
              <w:right w:val="single" w:sz="4" w:space="0" w:color="auto"/>
            </w:tcBorders>
            <w:vAlign w:val="center"/>
          </w:tcPr>
          <w:p w14:paraId="2910E8DB" w14:textId="7A27FE9C" w:rsidR="009A3FC1" w:rsidRPr="000546FF" w:rsidRDefault="009A3FC1" w:rsidP="009A3FC1">
            <w:pPr>
              <w:jc w:val="both"/>
              <w:rPr>
                <w:rFonts w:eastAsia="Calibri"/>
                <w:noProof/>
                <w:color w:val="4C4747"/>
                <w:lang w:val="es-ES"/>
              </w:rPr>
            </w:pPr>
            <w:r w:rsidRPr="000546FF">
              <w:rPr>
                <w:rFonts w:eastAsia="Calibri"/>
                <w:noProof/>
                <w:color w:val="4C4747"/>
                <w:lang w:val="es-ES"/>
              </w:rPr>
              <w:t>41</w:t>
            </w:r>
          </w:p>
        </w:tc>
        <w:tc>
          <w:tcPr>
            <w:tcW w:w="4645" w:type="pct"/>
            <w:tcBorders>
              <w:top w:val="single" w:sz="4" w:space="0" w:color="auto"/>
              <w:left w:val="single" w:sz="4" w:space="0" w:color="auto"/>
              <w:bottom w:val="single" w:sz="4" w:space="0" w:color="auto"/>
              <w:right w:val="single" w:sz="4" w:space="0" w:color="auto"/>
            </w:tcBorders>
            <w:vAlign w:val="center"/>
          </w:tcPr>
          <w:p w14:paraId="08C1E47E" w14:textId="3146A39E" w:rsidR="009A3FC1" w:rsidRPr="000546FF" w:rsidRDefault="009A3FC1" w:rsidP="009A3FC1">
            <w:pPr>
              <w:jc w:val="both"/>
              <w:rPr>
                <w:rFonts w:eastAsia="Calibri"/>
                <w:noProof/>
                <w:color w:val="4C4747"/>
                <w:lang w:val="es-ES"/>
              </w:rPr>
            </w:pPr>
            <w:r w:rsidRPr="000546FF">
              <w:rPr>
                <w:color w:val="4C4747"/>
                <w:lang w:val="es-ES"/>
              </w:rPr>
              <w:t>Desarrollo de la Comunidad apoya semana de la poesía</w:t>
            </w:r>
          </w:p>
        </w:tc>
      </w:tr>
      <w:tr w:rsidR="000546FF" w:rsidRPr="008970C5" w14:paraId="6D2C10B2" w14:textId="77777777" w:rsidTr="006F6C7A">
        <w:trPr>
          <w:trHeight w:val="710"/>
          <w:jc w:val="center"/>
        </w:trPr>
        <w:tc>
          <w:tcPr>
            <w:tcW w:w="355" w:type="pct"/>
            <w:tcBorders>
              <w:top w:val="single" w:sz="4" w:space="0" w:color="auto"/>
              <w:left w:val="single" w:sz="4" w:space="0" w:color="auto"/>
              <w:bottom w:val="single" w:sz="4" w:space="0" w:color="auto"/>
              <w:right w:val="single" w:sz="4" w:space="0" w:color="auto"/>
            </w:tcBorders>
            <w:vAlign w:val="center"/>
          </w:tcPr>
          <w:p w14:paraId="1DA767F0" w14:textId="236ED880" w:rsidR="009A3FC1" w:rsidRPr="000546FF" w:rsidRDefault="009A3FC1" w:rsidP="009A3FC1">
            <w:pPr>
              <w:jc w:val="both"/>
              <w:rPr>
                <w:rFonts w:eastAsia="Calibri"/>
                <w:noProof/>
                <w:color w:val="4C4747"/>
                <w:lang w:val="es-ES"/>
              </w:rPr>
            </w:pPr>
            <w:r w:rsidRPr="000546FF">
              <w:rPr>
                <w:rFonts w:eastAsia="Calibri"/>
                <w:noProof/>
                <w:color w:val="4C4747"/>
                <w:lang w:val="es-ES"/>
              </w:rPr>
              <w:t>42</w:t>
            </w:r>
          </w:p>
        </w:tc>
        <w:tc>
          <w:tcPr>
            <w:tcW w:w="4645" w:type="pct"/>
            <w:tcBorders>
              <w:top w:val="single" w:sz="4" w:space="0" w:color="auto"/>
              <w:left w:val="single" w:sz="4" w:space="0" w:color="auto"/>
              <w:bottom w:val="single" w:sz="4" w:space="0" w:color="auto"/>
              <w:right w:val="single" w:sz="4" w:space="0" w:color="auto"/>
            </w:tcBorders>
            <w:vAlign w:val="center"/>
          </w:tcPr>
          <w:p w14:paraId="3A4B1331" w14:textId="69FB73B4" w:rsidR="009A3FC1" w:rsidRPr="000546FF" w:rsidRDefault="009A3FC1" w:rsidP="009A3FC1">
            <w:pPr>
              <w:jc w:val="both"/>
              <w:rPr>
                <w:rFonts w:eastAsia="Calibri"/>
                <w:noProof/>
                <w:color w:val="4C4747"/>
                <w:lang w:val="es-ES"/>
              </w:rPr>
            </w:pPr>
            <w:r w:rsidRPr="000546FF">
              <w:rPr>
                <w:color w:val="4C4747"/>
                <w:lang w:val="es-ES"/>
              </w:rPr>
              <w:t>Director Desarrollo de la Comunidad participa en actividades aniversario IDECOOP</w:t>
            </w:r>
          </w:p>
        </w:tc>
      </w:tr>
      <w:tr w:rsidR="000546FF" w:rsidRPr="008970C5" w14:paraId="6068A0A1" w14:textId="77777777" w:rsidTr="006F6C7A">
        <w:trPr>
          <w:trHeight w:val="694"/>
          <w:jc w:val="center"/>
        </w:trPr>
        <w:tc>
          <w:tcPr>
            <w:tcW w:w="355" w:type="pct"/>
            <w:tcBorders>
              <w:top w:val="single" w:sz="4" w:space="0" w:color="auto"/>
              <w:left w:val="single" w:sz="4" w:space="0" w:color="auto"/>
              <w:bottom w:val="single" w:sz="4" w:space="0" w:color="auto"/>
              <w:right w:val="single" w:sz="4" w:space="0" w:color="auto"/>
            </w:tcBorders>
            <w:vAlign w:val="center"/>
          </w:tcPr>
          <w:p w14:paraId="03844F1E" w14:textId="79F405ED" w:rsidR="009A3FC1" w:rsidRPr="000546FF" w:rsidRDefault="009A3FC1" w:rsidP="009A3FC1">
            <w:pPr>
              <w:jc w:val="both"/>
              <w:rPr>
                <w:rFonts w:eastAsia="Calibri"/>
                <w:noProof/>
                <w:color w:val="4C4747"/>
                <w:lang w:val="es-ES"/>
              </w:rPr>
            </w:pPr>
            <w:r w:rsidRPr="000546FF">
              <w:rPr>
                <w:rFonts w:eastAsia="Calibri"/>
                <w:noProof/>
                <w:color w:val="4C4747"/>
                <w:lang w:val="es-ES"/>
              </w:rPr>
              <w:t>43</w:t>
            </w:r>
          </w:p>
        </w:tc>
        <w:tc>
          <w:tcPr>
            <w:tcW w:w="4645" w:type="pct"/>
            <w:tcBorders>
              <w:top w:val="single" w:sz="4" w:space="0" w:color="auto"/>
              <w:left w:val="single" w:sz="4" w:space="0" w:color="auto"/>
              <w:bottom w:val="single" w:sz="4" w:space="0" w:color="auto"/>
              <w:right w:val="single" w:sz="4" w:space="0" w:color="auto"/>
            </w:tcBorders>
            <w:vAlign w:val="center"/>
          </w:tcPr>
          <w:p w14:paraId="05DBE83A" w14:textId="6815543F" w:rsidR="009A3FC1" w:rsidRPr="000546FF" w:rsidRDefault="009A3FC1" w:rsidP="009A3FC1">
            <w:pPr>
              <w:jc w:val="both"/>
              <w:rPr>
                <w:rFonts w:eastAsia="Calibri"/>
                <w:noProof/>
                <w:color w:val="4C4747"/>
                <w:lang w:val="es-ES"/>
              </w:rPr>
            </w:pPr>
            <w:r w:rsidRPr="000546FF">
              <w:rPr>
                <w:color w:val="4C4747"/>
                <w:lang w:val="es-ES"/>
              </w:rPr>
              <w:t>Desarrollo Comunidad lleva a orientación sobre cáncer mama</w:t>
            </w:r>
          </w:p>
        </w:tc>
      </w:tr>
      <w:tr w:rsidR="000546FF" w:rsidRPr="008970C5" w14:paraId="551AADB2" w14:textId="77777777" w:rsidTr="006F6C7A">
        <w:trPr>
          <w:trHeight w:val="714"/>
          <w:jc w:val="center"/>
        </w:trPr>
        <w:tc>
          <w:tcPr>
            <w:tcW w:w="355" w:type="pct"/>
            <w:tcBorders>
              <w:top w:val="single" w:sz="4" w:space="0" w:color="auto"/>
              <w:left w:val="single" w:sz="4" w:space="0" w:color="auto"/>
              <w:bottom w:val="single" w:sz="4" w:space="0" w:color="auto"/>
              <w:right w:val="single" w:sz="4" w:space="0" w:color="auto"/>
            </w:tcBorders>
            <w:vAlign w:val="center"/>
          </w:tcPr>
          <w:p w14:paraId="09E46D7C" w14:textId="79462BE8" w:rsidR="009A3FC1" w:rsidRPr="000546FF" w:rsidRDefault="009A3FC1" w:rsidP="009A3FC1">
            <w:pPr>
              <w:jc w:val="both"/>
              <w:rPr>
                <w:rFonts w:eastAsia="Calibri"/>
                <w:noProof/>
                <w:color w:val="4C4747"/>
                <w:lang w:val="es-ES"/>
              </w:rPr>
            </w:pPr>
            <w:r w:rsidRPr="000546FF">
              <w:rPr>
                <w:rFonts w:eastAsia="Calibri"/>
                <w:noProof/>
                <w:color w:val="4C4747"/>
                <w:lang w:val="es-ES"/>
              </w:rPr>
              <w:t>44</w:t>
            </w:r>
          </w:p>
        </w:tc>
        <w:tc>
          <w:tcPr>
            <w:tcW w:w="4645" w:type="pct"/>
            <w:tcBorders>
              <w:top w:val="single" w:sz="4" w:space="0" w:color="auto"/>
              <w:left w:val="single" w:sz="4" w:space="0" w:color="auto"/>
              <w:bottom w:val="single" w:sz="4" w:space="0" w:color="auto"/>
              <w:right w:val="single" w:sz="4" w:space="0" w:color="auto"/>
            </w:tcBorders>
            <w:vAlign w:val="center"/>
          </w:tcPr>
          <w:p w14:paraId="1B48DB88" w14:textId="151921CD" w:rsidR="009A3FC1" w:rsidRPr="000546FF" w:rsidRDefault="009A3FC1" w:rsidP="009A3FC1">
            <w:pPr>
              <w:jc w:val="both"/>
              <w:rPr>
                <w:rFonts w:eastAsia="Calibri"/>
                <w:noProof/>
                <w:color w:val="4C4747"/>
                <w:lang w:val="es-ES"/>
              </w:rPr>
            </w:pPr>
            <w:r w:rsidRPr="000546FF">
              <w:rPr>
                <w:color w:val="4C4747"/>
                <w:lang w:val="es-ES"/>
              </w:rPr>
              <w:t>Director Desarrollo de la Comunidad llama a fortalecer trabajo en zonas vulnerables</w:t>
            </w:r>
          </w:p>
        </w:tc>
      </w:tr>
      <w:tr w:rsidR="000546FF" w:rsidRPr="008970C5" w14:paraId="6ADA7F8A" w14:textId="77777777" w:rsidTr="006F6C7A">
        <w:trPr>
          <w:trHeight w:val="55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5389DC6F" w14:textId="77777777" w:rsidR="00A07AB4" w:rsidRPr="000546FF" w:rsidRDefault="00A07AB4" w:rsidP="00A07AB4">
            <w:pPr>
              <w:spacing w:after="160"/>
              <w:jc w:val="both"/>
              <w:rPr>
                <w:rFonts w:eastAsia="Calibri"/>
                <w:noProof/>
                <w:color w:val="4C4747"/>
                <w:lang w:val="es-ES"/>
              </w:rPr>
            </w:pPr>
            <w:r w:rsidRPr="000546FF">
              <w:rPr>
                <w:rFonts w:eastAsia="Calibri"/>
                <w:noProof/>
                <w:color w:val="FFFFFF" w:themeColor="background1"/>
                <w:lang w:val="es-ES"/>
              </w:rPr>
              <w:t>TITULOS DE NOTICIAS PUBICADAS EN MEDIOS DE COMUNICACIÓN</w:t>
            </w:r>
          </w:p>
        </w:tc>
      </w:tr>
      <w:tr w:rsidR="000546FF" w:rsidRPr="008970C5" w14:paraId="0EDBC741" w14:textId="77777777" w:rsidTr="006F6C7A">
        <w:trPr>
          <w:trHeight w:val="722"/>
          <w:jc w:val="center"/>
        </w:trPr>
        <w:tc>
          <w:tcPr>
            <w:tcW w:w="355" w:type="pct"/>
            <w:tcBorders>
              <w:top w:val="single" w:sz="4" w:space="0" w:color="auto"/>
              <w:left w:val="single" w:sz="4" w:space="0" w:color="auto"/>
              <w:bottom w:val="single" w:sz="4" w:space="0" w:color="auto"/>
              <w:right w:val="single" w:sz="4" w:space="0" w:color="auto"/>
            </w:tcBorders>
            <w:vAlign w:val="center"/>
          </w:tcPr>
          <w:p w14:paraId="3E3D27E3" w14:textId="4D25B77C" w:rsidR="009A3FC1" w:rsidRPr="000546FF" w:rsidRDefault="009A3FC1" w:rsidP="009A3FC1">
            <w:pPr>
              <w:jc w:val="both"/>
              <w:rPr>
                <w:rFonts w:eastAsia="Calibri"/>
                <w:noProof/>
                <w:color w:val="4C4747"/>
                <w:lang w:val="es-ES"/>
              </w:rPr>
            </w:pPr>
            <w:r w:rsidRPr="000546FF">
              <w:rPr>
                <w:rFonts w:eastAsia="Calibri"/>
                <w:noProof/>
                <w:color w:val="4C4747"/>
                <w:lang w:val="es-ES"/>
              </w:rPr>
              <w:t>45</w:t>
            </w:r>
          </w:p>
        </w:tc>
        <w:tc>
          <w:tcPr>
            <w:tcW w:w="4645" w:type="pct"/>
            <w:tcBorders>
              <w:top w:val="single" w:sz="4" w:space="0" w:color="auto"/>
              <w:left w:val="single" w:sz="4" w:space="0" w:color="auto"/>
              <w:bottom w:val="single" w:sz="4" w:space="0" w:color="auto"/>
              <w:right w:val="single" w:sz="4" w:space="0" w:color="auto"/>
            </w:tcBorders>
            <w:vAlign w:val="center"/>
          </w:tcPr>
          <w:p w14:paraId="4B30167E" w14:textId="268F36D4" w:rsidR="009A3FC1" w:rsidRPr="000546FF" w:rsidRDefault="009A3FC1" w:rsidP="009A3FC1">
            <w:pPr>
              <w:jc w:val="both"/>
              <w:rPr>
                <w:rFonts w:eastAsia="Calibri"/>
                <w:noProof/>
                <w:color w:val="4C4747"/>
                <w:lang w:val="es-ES"/>
              </w:rPr>
            </w:pPr>
            <w:r w:rsidRPr="000546FF">
              <w:rPr>
                <w:color w:val="4C4747"/>
                <w:lang w:val="es-ES"/>
              </w:rPr>
              <w:t>Desarrollo de la Comunidad realiza jornada de asistencia social en Copey, Montecristi</w:t>
            </w:r>
          </w:p>
        </w:tc>
      </w:tr>
      <w:tr w:rsidR="000546FF" w:rsidRPr="008970C5" w14:paraId="17E85A58" w14:textId="77777777" w:rsidTr="006F6C7A">
        <w:trPr>
          <w:trHeight w:val="418"/>
          <w:jc w:val="center"/>
        </w:trPr>
        <w:tc>
          <w:tcPr>
            <w:tcW w:w="355" w:type="pct"/>
            <w:tcBorders>
              <w:top w:val="single" w:sz="4" w:space="0" w:color="auto"/>
              <w:left w:val="single" w:sz="4" w:space="0" w:color="auto"/>
              <w:bottom w:val="single" w:sz="4" w:space="0" w:color="auto"/>
              <w:right w:val="single" w:sz="4" w:space="0" w:color="auto"/>
            </w:tcBorders>
            <w:vAlign w:val="center"/>
          </w:tcPr>
          <w:p w14:paraId="5E857C6E" w14:textId="6A142C1A" w:rsidR="009A3FC1" w:rsidRPr="000546FF" w:rsidRDefault="009A3FC1" w:rsidP="009A3FC1">
            <w:pPr>
              <w:jc w:val="both"/>
              <w:rPr>
                <w:rFonts w:eastAsia="Calibri"/>
                <w:noProof/>
                <w:color w:val="4C4747"/>
                <w:lang w:val="es-ES"/>
              </w:rPr>
            </w:pPr>
            <w:r w:rsidRPr="000546FF">
              <w:rPr>
                <w:rFonts w:eastAsia="Calibri"/>
                <w:noProof/>
                <w:color w:val="4C4747"/>
                <w:lang w:val="es-ES"/>
              </w:rPr>
              <w:t>46</w:t>
            </w:r>
          </w:p>
        </w:tc>
        <w:tc>
          <w:tcPr>
            <w:tcW w:w="4645" w:type="pct"/>
            <w:tcBorders>
              <w:top w:val="single" w:sz="4" w:space="0" w:color="auto"/>
              <w:left w:val="single" w:sz="4" w:space="0" w:color="auto"/>
              <w:bottom w:val="single" w:sz="4" w:space="0" w:color="auto"/>
              <w:right w:val="single" w:sz="4" w:space="0" w:color="auto"/>
            </w:tcBorders>
            <w:vAlign w:val="center"/>
          </w:tcPr>
          <w:p w14:paraId="42036938" w14:textId="43166FFA" w:rsidR="009A3FC1" w:rsidRPr="000546FF" w:rsidRDefault="009A3FC1" w:rsidP="009A3FC1">
            <w:pPr>
              <w:jc w:val="both"/>
              <w:rPr>
                <w:rFonts w:eastAsia="Calibri"/>
                <w:noProof/>
                <w:color w:val="4C4747"/>
                <w:lang w:val="es-ES"/>
              </w:rPr>
            </w:pPr>
            <w:r w:rsidRPr="000546FF">
              <w:rPr>
                <w:color w:val="4C4747"/>
                <w:lang w:val="es-ES"/>
              </w:rPr>
              <w:t>Gobierno supervisa avances de proyecto de acceso a agua con energía renovable en zonas rurales</w:t>
            </w:r>
          </w:p>
        </w:tc>
      </w:tr>
      <w:tr w:rsidR="000546FF" w:rsidRPr="008970C5" w14:paraId="22BF5AE5" w14:textId="77777777" w:rsidTr="006F6C7A">
        <w:trPr>
          <w:trHeight w:val="694"/>
          <w:jc w:val="center"/>
        </w:trPr>
        <w:tc>
          <w:tcPr>
            <w:tcW w:w="355" w:type="pct"/>
            <w:tcBorders>
              <w:top w:val="single" w:sz="4" w:space="0" w:color="auto"/>
              <w:left w:val="single" w:sz="4" w:space="0" w:color="auto"/>
              <w:bottom w:val="single" w:sz="4" w:space="0" w:color="auto"/>
              <w:right w:val="single" w:sz="4" w:space="0" w:color="auto"/>
            </w:tcBorders>
            <w:vAlign w:val="center"/>
          </w:tcPr>
          <w:p w14:paraId="6D15D60F" w14:textId="7866DD31" w:rsidR="009A3FC1" w:rsidRPr="000546FF" w:rsidRDefault="009A3FC1" w:rsidP="009A3FC1">
            <w:pPr>
              <w:jc w:val="both"/>
              <w:rPr>
                <w:rFonts w:eastAsia="Calibri"/>
                <w:noProof/>
                <w:color w:val="4C4747"/>
                <w:lang w:val="es-ES"/>
              </w:rPr>
            </w:pPr>
            <w:r w:rsidRPr="000546FF">
              <w:rPr>
                <w:rFonts w:eastAsia="Calibri"/>
                <w:noProof/>
                <w:color w:val="4C4747"/>
                <w:lang w:val="es-ES"/>
              </w:rPr>
              <w:t>47</w:t>
            </w:r>
          </w:p>
        </w:tc>
        <w:tc>
          <w:tcPr>
            <w:tcW w:w="4645" w:type="pct"/>
            <w:tcBorders>
              <w:top w:val="single" w:sz="4" w:space="0" w:color="auto"/>
              <w:left w:val="single" w:sz="4" w:space="0" w:color="auto"/>
              <w:bottom w:val="single" w:sz="4" w:space="0" w:color="auto"/>
              <w:right w:val="single" w:sz="4" w:space="0" w:color="auto"/>
            </w:tcBorders>
            <w:vAlign w:val="center"/>
          </w:tcPr>
          <w:p w14:paraId="79C20178" w14:textId="5B59D7C5" w:rsidR="009A3FC1" w:rsidRPr="000546FF" w:rsidRDefault="009A3FC1" w:rsidP="009A3FC1">
            <w:pPr>
              <w:jc w:val="both"/>
              <w:rPr>
                <w:rFonts w:eastAsia="Calibri"/>
                <w:noProof/>
                <w:color w:val="4C4747"/>
                <w:lang w:val="es-ES"/>
              </w:rPr>
            </w:pPr>
            <w:r w:rsidRPr="000546FF">
              <w:rPr>
                <w:color w:val="4C4747"/>
                <w:lang w:val="es-ES"/>
              </w:rPr>
              <w:t>Dirección General de Desarrollo de la Comunidad entrega vivienda a familia en Los Alcarrizos</w:t>
            </w:r>
          </w:p>
        </w:tc>
      </w:tr>
      <w:tr w:rsidR="000546FF" w:rsidRPr="008970C5" w14:paraId="17ED2FB9" w14:textId="77777777" w:rsidTr="006F6C7A">
        <w:trPr>
          <w:trHeight w:val="548"/>
          <w:jc w:val="center"/>
        </w:trPr>
        <w:tc>
          <w:tcPr>
            <w:tcW w:w="355" w:type="pct"/>
            <w:tcBorders>
              <w:top w:val="single" w:sz="4" w:space="0" w:color="auto"/>
              <w:left w:val="single" w:sz="4" w:space="0" w:color="auto"/>
              <w:bottom w:val="single" w:sz="4" w:space="0" w:color="auto"/>
              <w:right w:val="single" w:sz="4" w:space="0" w:color="auto"/>
            </w:tcBorders>
            <w:vAlign w:val="center"/>
          </w:tcPr>
          <w:p w14:paraId="26C0C7E0" w14:textId="3EF4B4C3" w:rsidR="009A3FC1" w:rsidRPr="000546FF" w:rsidRDefault="009A3FC1" w:rsidP="009A3FC1">
            <w:pPr>
              <w:jc w:val="both"/>
              <w:rPr>
                <w:rFonts w:eastAsia="Calibri"/>
                <w:noProof/>
                <w:color w:val="4C4747"/>
                <w:lang w:val="es-ES"/>
              </w:rPr>
            </w:pPr>
            <w:r w:rsidRPr="000546FF">
              <w:rPr>
                <w:rFonts w:eastAsia="Calibri"/>
                <w:noProof/>
                <w:color w:val="4C4747"/>
                <w:lang w:val="es-ES"/>
              </w:rPr>
              <w:t>48</w:t>
            </w:r>
          </w:p>
        </w:tc>
        <w:tc>
          <w:tcPr>
            <w:tcW w:w="4645" w:type="pct"/>
            <w:tcBorders>
              <w:top w:val="single" w:sz="4" w:space="0" w:color="auto"/>
              <w:left w:val="single" w:sz="4" w:space="0" w:color="auto"/>
              <w:bottom w:val="single" w:sz="4" w:space="0" w:color="auto"/>
              <w:right w:val="single" w:sz="4" w:space="0" w:color="auto"/>
            </w:tcBorders>
            <w:vAlign w:val="center"/>
          </w:tcPr>
          <w:p w14:paraId="4CC0B504" w14:textId="3ED20033" w:rsidR="009A3FC1" w:rsidRPr="000546FF" w:rsidRDefault="009A3FC1" w:rsidP="009A3FC1">
            <w:pPr>
              <w:jc w:val="both"/>
              <w:rPr>
                <w:rFonts w:eastAsia="Calibri"/>
                <w:noProof/>
                <w:color w:val="4C4747"/>
                <w:lang w:val="es-ES"/>
              </w:rPr>
            </w:pPr>
            <w:r w:rsidRPr="000546FF">
              <w:rPr>
                <w:color w:val="4C4747"/>
                <w:lang w:val="es-ES"/>
              </w:rPr>
              <w:t>Modesto Guzmán se reúne representantes municipales</w:t>
            </w:r>
          </w:p>
        </w:tc>
      </w:tr>
      <w:tr w:rsidR="000546FF" w:rsidRPr="008970C5" w14:paraId="3592B739" w14:textId="77777777" w:rsidTr="006F6C7A">
        <w:trPr>
          <w:trHeight w:val="707"/>
          <w:jc w:val="center"/>
        </w:trPr>
        <w:tc>
          <w:tcPr>
            <w:tcW w:w="355" w:type="pct"/>
            <w:tcBorders>
              <w:top w:val="single" w:sz="4" w:space="0" w:color="auto"/>
              <w:left w:val="single" w:sz="4" w:space="0" w:color="auto"/>
              <w:bottom w:val="single" w:sz="4" w:space="0" w:color="auto"/>
              <w:right w:val="single" w:sz="4" w:space="0" w:color="auto"/>
            </w:tcBorders>
            <w:vAlign w:val="center"/>
          </w:tcPr>
          <w:p w14:paraId="01BEB7E7" w14:textId="3F5E3C2F" w:rsidR="009A3FC1" w:rsidRPr="000546FF" w:rsidRDefault="009A3FC1" w:rsidP="009A3FC1">
            <w:pPr>
              <w:jc w:val="both"/>
              <w:rPr>
                <w:rFonts w:eastAsia="Calibri"/>
                <w:noProof/>
                <w:color w:val="4C4747"/>
                <w:lang w:val="es-ES"/>
              </w:rPr>
            </w:pPr>
            <w:r w:rsidRPr="000546FF">
              <w:rPr>
                <w:rFonts w:eastAsia="Calibri"/>
                <w:noProof/>
                <w:color w:val="4C4747"/>
                <w:lang w:val="es-ES"/>
              </w:rPr>
              <w:t>49</w:t>
            </w:r>
          </w:p>
        </w:tc>
        <w:tc>
          <w:tcPr>
            <w:tcW w:w="4645" w:type="pct"/>
            <w:tcBorders>
              <w:top w:val="single" w:sz="4" w:space="0" w:color="auto"/>
              <w:left w:val="single" w:sz="4" w:space="0" w:color="auto"/>
              <w:bottom w:val="single" w:sz="4" w:space="0" w:color="auto"/>
              <w:right w:val="single" w:sz="4" w:space="0" w:color="auto"/>
            </w:tcBorders>
            <w:vAlign w:val="center"/>
          </w:tcPr>
          <w:p w14:paraId="0CA1C86D" w14:textId="42F89546" w:rsidR="009A3FC1" w:rsidRPr="000546FF" w:rsidRDefault="009A3FC1" w:rsidP="009A3FC1">
            <w:pPr>
              <w:jc w:val="both"/>
              <w:rPr>
                <w:color w:val="4C4747"/>
                <w:lang w:val="es-ES"/>
              </w:rPr>
            </w:pPr>
            <w:r w:rsidRPr="000546FF">
              <w:rPr>
                <w:color w:val="4C4747"/>
                <w:lang w:val="es-ES"/>
              </w:rPr>
              <w:t>Desarrollo de la Comunidad lleva ayuda a Gaspar Hernández</w:t>
            </w:r>
          </w:p>
        </w:tc>
      </w:tr>
      <w:tr w:rsidR="000546FF" w:rsidRPr="008970C5" w14:paraId="550FD88B" w14:textId="77777777" w:rsidTr="006F6C7A">
        <w:trPr>
          <w:trHeight w:val="715"/>
          <w:jc w:val="center"/>
        </w:trPr>
        <w:tc>
          <w:tcPr>
            <w:tcW w:w="355" w:type="pct"/>
            <w:tcBorders>
              <w:top w:val="single" w:sz="4" w:space="0" w:color="auto"/>
              <w:left w:val="single" w:sz="4" w:space="0" w:color="auto"/>
              <w:bottom w:val="single" w:sz="4" w:space="0" w:color="auto"/>
              <w:right w:val="single" w:sz="4" w:space="0" w:color="auto"/>
            </w:tcBorders>
            <w:vAlign w:val="center"/>
          </w:tcPr>
          <w:p w14:paraId="3425B5E6" w14:textId="342DC045" w:rsidR="009A3FC1" w:rsidRPr="000546FF" w:rsidRDefault="009A3FC1" w:rsidP="009A3FC1">
            <w:pPr>
              <w:jc w:val="both"/>
              <w:rPr>
                <w:rFonts w:eastAsia="Calibri"/>
                <w:noProof/>
                <w:color w:val="4C4747"/>
                <w:lang w:val="es-ES"/>
              </w:rPr>
            </w:pPr>
            <w:r w:rsidRPr="000546FF">
              <w:rPr>
                <w:rFonts w:eastAsia="Calibri"/>
                <w:noProof/>
                <w:color w:val="4C4747"/>
                <w:lang w:val="es-ES"/>
              </w:rPr>
              <w:t>50</w:t>
            </w:r>
          </w:p>
        </w:tc>
        <w:tc>
          <w:tcPr>
            <w:tcW w:w="4645" w:type="pct"/>
            <w:tcBorders>
              <w:top w:val="single" w:sz="4" w:space="0" w:color="auto"/>
              <w:left w:val="single" w:sz="4" w:space="0" w:color="auto"/>
              <w:bottom w:val="single" w:sz="4" w:space="0" w:color="auto"/>
              <w:right w:val="single" w:sz="4" w:space="0" w:color="auto"/>
            </w:tcBorders>
            <w:vAlign w:val="center"/>
          </w:tcPr>
          <w:p w14:paraId="25C015C4" w14:textId="6AA4E248" w:rsidR="009A3FC1" w:rsidRPr="000546FF" w:rsidRDefault="009A3FC1" w:rsidP="009A3FC1">
            <w:pPr>
              <w:jc w:val="both"/>
              <w:rPr>
                <w:color w:val="4C4747"/>
                <w:lang w:val="es-ES"/>
              </w:rPr>
            </w:pPr>
            <w:r w:rsidRPr="000546FF">
              <w:rPr>
                <w:color w:val="4C4747"/>
                <w:lang w:val="es-ES"/>
              </w:rPr>
              <w:t>Director de Desarrollo de la Comunidad sostiene encuentros con representantes de San Juan</w:t>
            </w:r>
          </w:p>
        </w:tc>
      </w:tr>
      <w:tr w:rsidR="000546FF" w:rsidRPr="008970C5" w14:paraId="59BDDA25" w14:textId="77777777" w:rsidTr="006F6C7A">
        <w:trPr>
          <w:trHeight w:val="548"/>
          <w:jc w:val="center"/>
        </w:trPr>
        <w:tc>
          <w:tcPr>
            <w:tcW w:w="355" w:type="pct"/>
            <w:tcBorders>
              <w:top w:val="single" w:sz="4" w:space="0" w:color="auto"/>
              <w:left w:val="single" w:sz="4" w:space="0" w:color="auto"/>
              <w:bottom w:val="single" w:sz="4" w:space="0" w:color="auto"/>
              <w:right w:val="single" w:sz="4" w:space="0" w:color="auto"/>
            </w:tcBorders>
            <w:vAlign w:val="center"/>
          </w:tcPr>
          <w:p w14:paraId="572D7109" w14:textId="0FF5787A" w:rsidR="009A3FC1" w:rsidRPr="000546FF" w:rsidRDefault="009A3FC1" w:rsidP="009A3FC1">
            <w:pPr>
              <w:jc w:val="both"/>
              <w:rPr>
                <w:rFonts w:eastAsia="Calibri"/>
                <w:noProof/>
                <w:color w:val="4C4747"/>
                <w:lang w:val="es-ES"/>
              </w:rPr>
            </w:pPr>
            <w:r w:rsidRPr="000546FF">
              <w:rPr>
                <w:rFonts w:eastAsia="Calibri"/>
                <w:noProof/>
                <w:color w:val="4C4747"/>
                <w:lang w:val="es-ES"/>
              </w:rPr>
              <w:t>51</w:t>
            </w:r>
          </w:p>
        </w:tc>
        <w:tc>
          <w:tcPr>
            <w:tcW w:w="4645" w:type="pct"/>
            <w:tcBorders>
              <w:top w:val="single" w:sz="4" w:space="0" w:color="auto"/>
              <w:left w:val="single" w:sz="4" w:space="0" w:color="auto"/>
              <w:bottom w:val="single" w:sz="4" w:space="0" w:color="auto"/>
              <w:right w:val="single" w:sz="4" w:space="0" w:color="auto"/>
            </w:tcBorders>
            <w:vAlign w:val="center"/>
          </w:tcPr>
          <w:p w14:paraId="055645BB" w14:textId="2BAA4C1D" w:rsidR="009A3FC1" w:rsidRPr="000546FF" w:rsidRDefault="009A3FC1" w:rsidP="009A3FC1">
            <w:pPr>
              <w:jc w:val="both"/>
              <w:rPr>
                <w:color w:val="4C4747"/>
                <w:lang w:val="es-ES"/>
              </w:rPr>
            </w:pPr>
            <w:r w:rsidRPr="000546FF">
              <w:rPr>
                <w:color w:val="4C4747"/>
                <w:lang w:val="es-ES"/>
              </w:rPr>
              <w:t>Desarrollo de la Comunidad se une a jornada de SUPÉRATE</w:t>
            </w:r>
          </w:p>
        </w:tc>
      </w:tr>
      <w:tr w:rsidR="000546FF" w:rsidRPr="008970C5" w14:paraId="4F894332" w14:textId="77777777" w:rsidTr="006F6C7A">
        <w:trPr>
          <w:trHeight w:val="548"/>
          <w:jc w:val="center"/>
        </w:trPr>
        <w:tc>
          <w:tcPr>
            <w:tcW w:w="355" w:type="pct"/>
            <w:tcBorders>
              <w:top w:val="single" w:sz="4" w:space="0" w:color="auto"/>
              <w:left w:val="single" w:sz="4" w:space="0" w:color="auto"/>
              <w:bottom w:val="single" w:sz="4" w:space="0" w:color="auto"/>
              <w:right w:val="single" w:sz="4" w:space="0" w:color="auto"/>
            </w:tcBorders>
            <w:vAlign w:val="center"/>
          </w:tcPr>
          <w:p w14:paraId="24989B40" w14:textId="1A9EA874" w:rsidR="009A3FC1" w:rsidRPr="000546FF" w:rsidRDefault="009A3FC1" w:rsidP="009A3FC1">
            <w:pPr>
              <w:jc w:val="both"/>
              <w:rPr>
                <w:rFonts w:eastAsia="Calibri"/>
                <w:noProof/>
                <w:color w:val="4C4747"/>
                <w:lang w:val="es-ES"/>
              </w:rPr>
            </w:pPr>
            <w:r w:rsidRPr="000546FF">
              <w:rPr>
                <w:rFonts w:eastAsia="Calibri"/>
                <w:noProof/>
                <w:color w:val="4C4747"/>
                <w:lang w:val="es-ES"/>
              </w:rPr>
              <w:t>52</w:t>
            </w:r>
          </w:p>
        </w:tc>
        <w:tc>
          <w:tcPr>
            <w:tcW w:w="4645" w:type="pct"/>
            <w:tcBorders>
              <w:top w:val="single" w:sz="4" w:space="0" w:color="auto"/>
              <w:left w:val="single" w:sz="4" w:space="0" w:color="auto"/>
              <w:bottom w:val="single" w:sz="4" w:space="0" w:color="auto"/>
              <w:right w:val="single" w:sz="4" w:space="0" w:color="auto"/>
            </w:tcBorders>
            <w:vAlign w:val="center"/>
          </w:tcPr>
          <w:p w14:paraId="0D88AE09" w14:textId="3E8ED1A3" w:rsidR="009A3FC1" w:rsidRPr="000546FF" w:rsidRDefault="009A3FC1" w:rsidP="009A3FC1">
            <w:pPr>
              <w:jc w:val="both"/>
              <w:rPr>
                <w:color w:val="4C4747"/>
                <w:lang w:val="es-ES"/>
              </w:rPr>
            </w:pPr>
            <w:r w:rsidRPr="000546FF">
              <w:rPr>
                <w:color w:val="4C4747"/>
                <w:lang w:val="es-ES"/>
              </w:rPr>
              <w:t>Modesto Guzmán llama reflexionar sobre la violencia</w:t>
            </w:r>
          </w:p>
        </w:tc>
      </w:tr>
      <w:tr w:rsidR="000546FF" w:rsidRPr="008970C5" w14:paraId="6EBAE571" w14:textId="77777777" w:rsidTr="006F6C7A">
        <w:trPr>
          <w:trHeight w:val="548"/>
          <w:jc w:val="center"/>
        </w:trPr>
        <w:tc>
          <w:tcPr>
            <w:tcW w:w="355" w:type="pct"/>
            <w:tcBorders>
              <w:top w:val="single" w:sz="4" w:space="0" w:color="auto"/>
              <w:left w:val="single" w:sz="4" w:space="0" w:color="auto"/>
              <w:bottom w:val="single" w:sz="4" w:space="0" w:color="auto"/>
              <w:right w:val="single" w:sz="4" w:space="0" w:color="auto"/>
            </w:tcBorders>
            <w:vAlign w:val="center"/>
          </w:tcPr>
          <w:p w14:paraId="6C694016" w14:textId="0B23ECC8" w:rsidR="009A3FC1" w:rsidRPr="000546FF" w:rsidRDefault="009A3FC1" w:rsidP="009A3FC1">
            <w:pPr>
              <w:jc w:val="both"/>
              <w:rPr>
                <w:rFonts w:eastAsia="Calibri"/>
                <w:noProof/>
                <w:color w:val="4C4747"/>
                <w:lang w:val="es-ES"/>
              </w:rPr>
            </w:pPr>
            <w:r w:rsidRPr="000546FF">
              <w:rPr>
                <w:rFonts w:eastAsia="Calibri"/>
                <w:noProof/>
                <w:color w:val="4C4747"/>
                <w:lang w:val="es-ES"/>
              </w:rPr>
              <w:t>53</w:t>
            </w:r>
          </w:p>
        </w:tc>
        <w:tc>
          <w:tcPr>
            <w:tcW w:w="4645" w:type="pct"/>
            <w:tcBorders>
              <w:top w:val="single" w:sz="4" w:space="0" w:color="auto"/>
              <w:left w:val="single" w:sz="4" w:space="0" w:color="auto"/>
              <w:bottom w:val="single" w:sz="4" w:space="0" w:color="auto"/>
              <w:right w:val="single" w:sz="4" w:space="0" w:color="auto"/>
            </w:tcBorders>
            <w:vAlign w:val="center"/>
          </w:tcPr>
          <w:p w14:paraId="1CCC8FF2" w14:textId="0BEE681D" w:rsidR="009A3FC1" w:rsidRPr="000546FF" w:rsidRDefault="009A3FC1" w:rsidP="009A3FC1">
            <w:pPr>
              <w:jc w:val="both"/>
              <w:rPr>
                <w:color w:val="4C4747"/>
                <w:lang w:val="es-ES"/>
              </w:rPr>
            </w:pPr>
            <w:r w:rsidRPr="000546FF">
              <w:rPr>
                <w:color w:val="4C4747"/>
                <w:lang w:val="es-ES"/>
              </w:rPr>
              <w:t>Director general socializa proyectos de desarrollo</w:t>
            </w:r>
          </w:p>
        </w:tc>
      </w:tr>
      <w:tr w:rsidR="000546FF" w:rsidRPr="008970C5" w14:paraId="6D2865E4" w14:textId="77777777" w:rsidTr="006F6C7A">
        <w:trPr>
          <w:trHeight w:val="548"/>
          <w:jc w:val="center"/>
        </w:trPr>
        <w:tc>
          <w:tcPr>
            <w:tcW w:w="355" w:type="pct"/>
            <w:tcBorders>
              <w:top w:val="single" w:sz="4" w:space="0" w:color="auto"/>
              <w:left w:val="single" w:sz="4" w:space="0" w:color="auto"/>
              <w:bottom w:val="single" w:sz="4" w:space="0" w:color="auto"/>
              <w:right w:val="single" w:sz="4" w:space="0" w:color="auto"/>
            </w:tcBorders>
            <w:vAlign w:val="center"/>
          </w:tcPr>
          <w:p w14:paraId="2925777F" w14:textId="20B0AC8E" w:rsidR="009A3FC1" w:rsidRPr="000546FF" w:rsidRDefault="009A3FC1" w:rsidP="009A3FC1">
            <w:pPr>
              <w:jc w:val="both"/>
              <w:rPr>
                <w:rFonts w:eastAsia="Calibri"/>
                <w:noProof/>
                <w:color w:val="4C4747"/>
                <w:lang w:val="es-ES"/>
              </w:rPr>
            </w:pPr>
            <w:r w:rsidRPr="000546FF">
              <w:rPr>
                <w:rFonts w:eastAsia="Calibri"/>
                <w:noProof/>
                <w:color w:val="4C4747"/>
                <w:lang w:val="es-ES"/>
              </w:rPr>
              <w:lastRenderedPageBreak/>
              <w:t>54</w:t>
            </w:r>
          </w:p>
        </w:tc>
        <w:tc>
          <w:tcPr>
            <w:tcW w:w="4645" w:type="pct"/>
            <w:tcBorders>
              <w:top w:val="single" w:sz="4" w:space="0" w:color="auto"/>
              <w:left w:val="single" w:sz="4" w:space="0" w:color="auto"/>
              <w:bottom w:val="single" w:sz="4" w:space="0" w:color="auto"/>
              <w:right w:val="single" w:sz="4" w:space="0" w:color="auto"/>
            </w:tcBorders>
            <w:vAlign w:val="center"/>
          </w:tcPr>
          <w:p w14:paraId="1D66005B" w14:textId="2AC8D9EB" w:rsidR="009A3FC1" w:rsidRPr="000546FF" w:rsidRDefault="009A3FC1" w:rsidP="009A3FC1">
            <w:pPr>
              <w:jc w:val="both"/>
              <w:rPr>
                <w:color w:val="4C4747"/>
                <w:lang w:val="es-ES"/>
              </w:rPr>
            </w:pPr>
            <w:r w:rsidRPr="000546FF">
              <w:rPr>
                <w:color w:val="4C4747"/>
                <w:lang w:val="es-ES"/>
              </w:rPr>
              <w:t>Director general continúa con encuentros en favor de comunidades</w:t>
            </w:r>
          </w:p>
        </w:tc>
      </w:tr>
      <w:tr w:rsidR="000546FF" w:rsidRPr="008970C5" w14:paraId="0C394265" w14:textId="77777777" w:rsidTr="006F6C7A">
        <w:trPr>
          <w:trHeight w:val="548"/>
          <w:jc w:val="center"/>
        </w:trPr>
        <w:tc>
          <w:tcPr>
            <w:tcW w:w="355" w:type="pct"/>
            <w:tcBorders>
              <w:top w:val="single" w:sz="4" w:space="0" w:color="auto"/>
              <w:left w:val="single" w:sz="4" w:space="0" w:color="auto"/>
              <w:bottom w:val="single" w:sz="4" w:space="0" w:color="auto"/>
              <w:right w:val="single" w:sz="4" w:space="0" w:color="auto"/>
            </w:tcBorders>
            <w:vAlign w:val="center"/>
          </w:tcPr>
          <w:p w14:paraId="19AC50FC" w14:textId="0E597353" w:rsidR="009A3FC1" w:rsidRPr="000546FF" w:rsidRDefault="009A3FC1" w:rsidP="009A3FC1">
            <w:pPr>
              <w:jc w:val="both"/>
              <w:rPr>
                <w:rFonts w:eastAsia="Calibri"/>
                <w:noProof/>
                <w:color w:val="4C4747"/>
                <w:lang w:val="es-ES"/>
              </w:rPr>
            </w:pPr>
            <w:r w:rsidRPr="000546FF">
              <w:rPr>
                <w:rFonts w:eastAsia="Calibri"/>
                <w:noProof/>
                <w:color w:val="4C4747"/>
                <w:lang w:val="es-ES"/>
              </w:rPr>
              <w:t>55</w:t>
            </w:r>
          </w:p>
        </w:tc>
        <w:tc>
          <w:tcPr>
            <w:tcW w:w="4645" w:type="pct"/>
            <w:tcBorders>
              <w:top w:val="single" w:sz="4" w:space="0" w:color="auto"/>
              <w:left w:val="single" w:sz="4" w:space="0" w:color="auto"/>
              <w:bottom w:val="single" w:sz="4" w:space="0" w:color="auto"/>
              <w:right w:val="single" w:sz="4" w:space="0" w:color="auto"/>
            </w:tcBorders>
            <w:vAlign w:val="center"/>
          </w:tcPr>
          <w:p w14:paraId="02AB99D5" w14:textId="3C3A9F4D" w:rsidR="009A3FC1" w:rsidRPr="000546FF" w:rsidRDefault="009A3FC1" w:rsidP="009A3FC1">
            <w:pPr>
              <w:jc w:val="both"/>
              <w:rPr>
                <w:color w:val="4C4747"/>
                <w:lang w:val="es-ES"/>
              </w:rPr>
            </w:pPr>
            <w:r w:rsidRPr="000546FF">
              <w:rPr>
                <w:color w:val="4C4747"/>
                <w:lang w:val="es-ES"/>
              </w:rPr>
              <w:t>Desarrollo de la Comunidad reabre escuela de orfebrería</w:t>
            </w:r>
          </w:p>
        </w:tc>
      </w:tr>
    </w:tbl>
    <w:p w14:paraId="14C34B43" w14:textId="10F9BDF5" w:rsidR="009A3FC1" w:rsidRPr="000546FF" w:rsidRDefault="009A3FC1" w:rsidP="009A3FC1">
      <w:pPr>
        <w:spacing w:line="360" w:lineRule="auto"/>
        <w:jc w:val="both"/>
        <w:rPr>
          <w:rFonts w:eastAsia="Calibri"/>
          <w:noProof/>
          <w:color w:val="4C4747"/>
          <w:lang w:val="es-ES"/>
        </w:rPr>
      </w:pPr>
    </w:p>
    <w:p w14:paraId="2A64EE14" w14:textId="460A509C" w:rsidR="009A3FC1" w:rsidRPr="000546FF" w:rsidRDefault="009A3FC1" w:rsidP="009A3FC1">
      <w:pPr>
        <w:spacing w:line="360" w:lineRule="auto"/>
        <w:jc w:val="both"/>
        <w:rPr>
          <w:rFonts w:eastAsia="Calibri"/>
          <w:noProof/>
          <w:color w:val="4C4747"/>
          <w:lang w:val="es-ES"/>
        </w:rPr>
      </w:pPr>
      <w:r w:rsidRPr="000546FF">
        <w:rPr>
          <w:rFonts w:eastAsia="Calibri"/>
          <w:noProof/>
          <w:color w:val="4C4747"/>
          <w:lang w:val="es-ES"/>
        </w:rPr>
        <w:t>El Comunitario</w:t>
      </w:r>
    </w:p>
    <w:p w14:paraId="7D0E3F71" w14:textId="51CF20D0" w:rsidR="009A3FC1" w:rsidRPr="000546FF" w:rsidRDefault="009A3FC1" w:rsidP="009A3FC1">
      <w:pPr>
        <w:spacing w:line="360" w:lineRule="auto"/>
        <w:jc w:val="both"/>
        <w:rPr>
          <w:rFonts w:eastAsia="Calibri"/>
          <w:noProof/>
          <w:color w:val="4C4747"/>
          <w:lang w:val="es-ES"/>
        </w:rPr>
      </w:pPr>
      <w:r w:rsidRPr="000546FF">
        <w:rPr>
          <w:rFonts w:eastAsia="Calibri"/>
          <w:noProof/>
          <w:color w:val="4C4747"/>
          <w:lang w:val="es-ES"/>
        </w:rPr>
        <w:t>Durante el año 2024, el Departamento de Comunicaciones ha editado hasta el momento de la redacción de este informe, doce números de su vocero EL COMUNITARIO (Órgano de difusión interno de la DGDC), correspondientes a los meses de enero, febrero, marzo, abril, mayo, junio, julio, agosto, septiembre, octubre, noviembre y diciembre, destacando las principales actividades que desarrolla la Dirección General de Desarrollo de la Comunidad.</w:t>
      </w:r>
    </w:p>
    <w:p w14:paraId="1C63A05C" w14:textId="050F6E45" w:rsidR="009A3FC1" w:rsidRPr="000546FF" w:rsidRDefault="009A3FC1" w:rsidP="009A3FC1">
      <w:pPr>
        <w:spacing w:line="360" w:lineRule="auto"/>
        <w:jc w:val="both"/>
        <w:rPr>
          <w:rFonts w:eastAsia="Calibri"/>
          <w:noProof/>
          <w:color w:val="4C4747"/>
          <w:lang w:val="es-ES"/>
        </w:rPr>
      </w:pPr>
      <w:r w:rsidRPr="000546FF">
        <w:rPr>
          <w:rFonts w:eastAsia="Calibri"/>
          <w:noProof/>
          <w:color w:val="4C4747"/>
          <w:lang w:val="es-ES"/>
        </w:rPr>
        <w:t>De manera electrónica, El Comunitario circula entre el personal de la institución y entre comunicadores, diplomáticos, entidades públicas y privadas que lo reciben cada mes.</w:t>
      </w:r>
    </w:p>
    <w:p w14:paraId="3B38449F" w14:textId="7F91EDFB" w:rsidR="009A3FC1" w:rsidRPr="000546FF" w:rsidRDefault="009A3FC1" w:rsidP="009A3FC1">
      <w:pPr>
        <w:spacing w:line="360" w:lineRule="auto"/>
        <w:jc w:val="both"/>
        <w:rPr>
          <w:rFonts w:eastAsia="Calibri"/>
          <w:noProof/>
          <w:color w:val="4C4747"/>
          <w:lang w:val="es-ES"/>
        </w:rPr>
      </w:pPr>
      <w:r w:rsidRPr="000546FF">
        <w:rPr>
          <w:rFonts w:eastAsia="Calibri"/>
          <w:noProof/>
          <w:color w:val="4C4747"/>
          <w:lang w:val="es-ES"/>
        </w:rPr>
        <w:t>Ambientación</w:t>
      </w:r>
    </w:p>
    <w:p w14:paraId="78AD5682" w14:textId="77777777" w:rsidR="009A3FC1" w:rsidRPr="000546FF" w:rsidRDefault="009A3FC1" w:rsidP="009A3FC1">
      <w:pPr>
        <w:spacing w:line="360" w:lineRule="auto"/>
        <w:jc w:val="both"/>
        <w:rPr>
          <w:rFonts w:eastAsia="Calibri"/>
          <w:noProof/>
          <w:color w:val="4C4747"/>
          <w:lang w:val="es-ES"/>
        </w:rPr>
      </w:pPr>
      <w:r w:rsidRPr="000546FF">
        <w:rPr>
          <w:rFonts w:eastAsia="Calibri"/>
          <w:noProof/>
          <w:color w:val="4C4747"/>
          <w:lang w:val="es-ES"/>
        </w:rPr>
        <w:t>En el área del Lobby correspondiente a la DGDC en la primera planta del edificio que alberga sus oficinas, el Departamento de Comunicaciones y Relaciones Públicas instaló un monitor donde se proyectan videos, textos y fotografías sobre las actividades de la institución, felicitaciones y fotos de los empleados que cumplen años y otras informaciones de interés para nuestros públicos.</w:t>
      </w:r>
    </w:p>
    <w:p w14:paraId="2CDCB5C2" w14:textId="77777777" w:rsidR="009A3FC1" w:rsidRPr="000546FF" w:rsidRDefault="009A3FC1" w:rsidP="009A3FC1">
      <w:pPr>
        <w:spacing w:line="360" w:lineRule="auto"/>
        <w:jc w:val="both"/>
        <w:rPr>
          <w:rFonts w:eastAsia="Calibri"/>
          <w:noProof/>
          <w:color w:val="4C4747"/>
          <w:lang w:val="es-ES"/>
        </w:rPr>
      </w:pPr>
      <w:r w:rsidRPr="000546FF">
        <w:rPr>
          <w:rFonts w:eastAsia="Calibri"/>
          <w:noProof/>
          <w:color w:val="4C4747"/>
          <w:lang w:val="es-ES"/>
        </w:rPr>
        <w:t>Recorridos.</w:t>
      </w:r>
    </w:p>
    <w:p w14:paraId="4FC6ED59" w14:textId="3838ACFD" w:rsidR="009A3FC1" w:rsidRPr="000546FF" w:rsidRDefault="009A3FC1" w:rsidP="009A3FC1">
      <w:pPr>
        <w:spacing w:line="360" w:lineRule="auto"/>
        <w:jc w:val="both"/>
        <w:rPr>
          <w:rFonts w:eastAsia="Calibri"/>
          <w:noProof/>
          <w:color w:val="4C4747"/>
          <w:lang w:val="es-ES"/>
        </w:rPr>
      </w:pPr>
      <w:r w:rsidRPr="000546FF">
        <w:rPr>
          <w:rFonts w:eastAsia="Calibri"/>
          <w:noProof/>
          <w:color w:val="4C4747"/>
          <w:lang w:val="es-ES"/>
        </w:rPr>
        <w:t>Como de costumbre, personal de Departamento de Comunicaciones estuvo acompañando durante estos doce meses a funcionarios de la DGDC en sus labores de supervisión, encuentros comunitarios, operativos sociales y otras actividades que se realizan en distintos puntos del territorio dominicano.</w:t>
      </w:r>
      <w:r w:rsidRPr="000546FF">
        <w:rPr>
          <w:color w:val="4C4747"/>
          <w:lang w:val="es-ES"/>
        </w:rPr>
        <w:br w:type="page"/>
      </w:r>
    </w:p>
    <w:p w14:paraId="6D690888" w14:textId="63D07936" w:rsidR="0035429F" w:rsidRPr="000546FF" w:rsidRDefault="00967739" w:rsidP="00784262">
      <w:pPr>
        <w:pStyle w:val="Ttulo1"/>
        <w:numPr>
          <w:ilvl w:val="0"/>
          <w:numId w:val="3"/>
        </w:numPr>
        <w:rPr>
          <w:rFonts w:cs="Times New Roman"/>
          <w:color w:val="4C4747"/>
          <w:lang w:val="es-ES"/>
        </w:rPr>
      </w:pPr>
      <w:bookmarkStart w:id="12" w:name="_Toc186112532"/>
      <w:r w:rsidRPr="000546FF">
        <w:rPr>
          <w:rFonts w:cs="Times New Roman"/>
          <w:color w:val="4C4747"/>
          <w:lang w:val="es-ES"/>
        </w:rPr>
        <w:lastRenderedPageBreak/>
        <w:t xml:space="preserve">SERVICIO AL CIUDADANO Y </w:t>
      </w:r>
      <w:r w:rsidR="00485B71" w:rsidRPr="000546FF">
        <w:rPr>
          <w:rFonts w:cs="Times New Roman"/>
          <w:color w:val="4C4747"/>
          <w:lang w:val="es-ES"/>
        </w:rPr>
        <w:t>TRANSPARENCIA INSTITUCIONAL</w:t>
      </w:r>
      <w:bookmarkEnd w:id="12"/>
    </w:p>
    <w:p w14:paraId="7179426A" w14:textId="77777777" w:rsidR="0035429F" w:rsidRPr="000546FF" w:rsidRDefault="0035429F" w:rsidP="0035429F">
      <w:pPr>
        <w:jc w:val="both"/>
        <w:rPr>
          <w:rFonts w:eastAsia="Calibri"/>
          <w:color w:val="4C4747"/>
          <w:sz w:val="18"/>
          <w:lang w:val="es-ES"/>
        </w:rPr>
      </w:pPr>
      <w:r w:rsidRPr="000546FF">
        <w:rPr>
          <w:rFonts w:eastAsia="Calibri"/>
          <w:noProof/>
          <w:color w:val="4C4747"/>
          <w:sz w:val="18"/>
          <w:lang w:val="es-ES" w:eastAsia="es-ES"/>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8CF84"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" strokecolor="#ee2a24" strokeweight="2.25pt">
                <v:stroke joinstyle="miter"/>
                <w10:wrap anchorx="margin"/>
              </v:line>
            </w:pict>
          </mc:Fallback>
        </mc:AlternateContent>
      </w:r>
    </w:p>
    <w:p w14:paraId="53F5C3D5" w14:textId="7DAF6714" w:rsidR="0035429F" w:rsidRPr="000546FF" w:rsidRDefault="0035429F" w:rsidP="0035429F">
      <w:pPr>
        <w:jc w:val="center"/>
        <w:rPr>
          <w:rFonts w:eastAsia="Calibri"/>
          <w:color w:val="4C4747"/>
          <w:szCs w:val="36"/>
          <w:lang w:val="es-ES"/>
        </w:rPr>
      </w:pPr>
      <w:r w:rsidRPr="000546FF">
        <w:rPr>
          <w:rFonts w:eastAsia="Calibri"/>
          <w:color w:val="4C4747"/>
          <w:szCs w:val="36"/>
          <w:lang w:val="es-ES"/>
        </w:rPr>
        <w:t xml:space="preserve">Memoria </w:t>
      </w:r>
      <w:r w:rsidR="009547F0" w:rsidRPr="000546FF">
        <w:rPr>
          <w:rFonts w:eastAsia="Calibri"/>
          <w:color w:val="4C4747"/>
          <w:szCs w:val="36"/>
          <w:lang w:val="es-ES"/>
        </w:rPr>
        <w:t>I</w:t>
      </w:r>
      <w:r w:rsidRPr="000546FF">
        <w:rPr>
          <w:rFonts w:eastAsia="Calibri"/>
          <w:color w:val="4C4747"/>
          <w:szCs w:val="36"/>
          <w:lang w:val="es-ES"/>
        </w:rPr>
        <w:t xml:space="preserve">nstitucional </w:t>
      </w:r>
      <w:r w:rsidR="007471AC" w:rsidRPr="000546FF">
        <w:rPr>
          <w:rFonts w:eastAsia="Calibri"/>
          <w:color w:val="4C4747"/>
          <w:szCs w:val="36"/>
          <w:lang w:val="es-ES"/>
        </w:rPr>
        <w:t>2024</w:t>
      </w:r>
    </w:p>
    <w:p w14:paraId="1666AECE" w14:textId="77777777" w:rsidR="0035429F" w:rsidRPr="000546FF" w:rsidRDefault="0035429F" w:rsidP="0035429F">
      <w:pPr>
        <w:spacing w:line="360" w:lineRule="auto"/>
        <w:jc w:val="both"/>
        <w:rPr>
          <w:rFonts w:eastAsia="Calibri"/>
          <w:color w:val="4C4747"/>
          <w:lang w:val="es-ES"/>
        </w:rPr>
      </w:pPr>
    </w:p>
    <w:p w14:paraId="3E0A868F" w14:textId="693C7141" w:rsidR="00920909" w:rsidRPr="000546FF" w:rsidRDefault="00920909" w:rsidP="0035429F">
      <w:pPr>
        <w:spacing w:line="360" w:lineRule="auto"/>
        <w:jc w:val="both"/>
        <w:rPr>
          <w:rFonts w:eastAsia="Calibri"/>
          <w:noProof/>
          <w:color w:val="4C4747"/>
          <w:lang w:val="es-ES"/>
        </w:rPr>
      </w:pPr>
      <w:r w:rsidRPr="000546FF">
        <w:rPr>
          <w:rFonts w:eastAsia="Calibri"/>
          <w:noProof/>
          <w:color w:val="4C4747"/>
          <w:lang w:val="es-ES"/>
        </w:rPr>
        <w:t>Acogiendo la disposición del Ministerio de Administración Pública la Dirección General de Desarrollo de la Comunidad, en conjunto con el Departamento de Planificación y Desarrollo se realizó la Encuesta  Nacional de Satisfacción de la  Calidad de los Servicios Públicos del Año 2024 con la finalidad de conocer las opiniones de los usuarios que han recibido los servicios que ofrece la DGDC, para determinar nuestras fortalezas y debilidades, y así poder seguir brindando un servicio de calidad a nuestro usuario.</w:t>
      </w:r>
    </w:p>
    <w:p w14:paraId="4ED1B53C" w14:textId="77777777" w:rsidR="00951E7E" w:rsidRPr="000546FF" w:rsidRDefault="00951E7E" w:rsidP="0035429F">
      <w:pPr>
        <w:spacing w:line="360" w:lineRule="auto"/>
        <w:jc w:val="both"/>
        <w:rPr>
          <w:rFonts w:eastAsia="Calibri"/>
          <w:noProof/>
          <w:color w:val="4C4747"/>
          <w:lang w:val="es-ES"/>
        </w:rPr>
      </w:pPr>
    </w:p>
    <w:p w14:paraId="177825EB" w14:textId="7CF0F38C" w:rsidR="00920909" w:rsidRPr="000546FF" w:rsidRDefault="00920909" w:rsidP="00F93A17">
      <w:pPr>
        <w:pStyle w:val="Ttulo2"/>
        <w:numPr>
          <w:ilvl w:val="1"/>
          <w:numId w:val="3"/>
        </w:numPr>
        <w:rPr>
          <w:rFonts w:cs="Times New Roman"/>
          <w:noProof/>
          <w:color w:val="4C4747"/>
          <w:lang w:val="es-ES"/>
        </w:rPr>
      </w:pPr>
      <w:bookmarkStart w:id="13" w:name="_Toc172127099"/>
      <w:bookmarkStart w:id="14" w:name="_Toc186112533"/>
      <w:r w:rsidRPr="000546FF">
        <w:rPr>
          <w:rFonts w:cs="Times New Roman"/>
          <w:noProof/>
          <w:color w:val="4C4747"/>
          <w:lang w:val="es-ES"/>
        </w:rPr>
        <w:t>Nivel de la satisfacción con el servicio</w:t>
      </w:r>
      <w:bookmarkEnd w:id="13"/>
      <w:bookmarkEnd w:id="14"/>
    </w:p>
    <w:p w14:paraId="42BC3EC4" w14:textId="77777777" w:rsidR="00F93A17" w:rsidRPr="000546FF" w:rsidRDefault="00F93A17" w:rsidP="00F93A17">
      <w:pPr>
        <w:rPr>
          <w:color w:val="4C4747"/>
          <w:lang w:val="es-ES"/>
        </w:rPr>
      </w:pPr>
    </w:p>
    <w:p w14:paraId="77535420" w14:textId="1E9A02F1" w:rsidR="00920909" w:rsidRPr="000546FF" w:rsidRDefault="00951E7E" w:rsidP="00920909">
      <w:pPr>
        <w:spacing w:line="360" w:lineRule="auto"/>
        <w:jc w:val="both"/>
        <w:rPr>
          <w:rFonts w:eastAsia="Calibri"/>
          <w:noProof/>
          <w:color w:val="4C4747"/>
          <w:lang w:val="es-ES"/>
        </w:rPr>
      </w:pPr>
      <w:r w:rsidRPr="000546FF">
        <w:rPr>
          <w:rFonts w:eastAsia="Calibri"/>
          <w:noProof/>
          <w:color w:val="4C4747"/>
          <w:lang w:val="es-ES" w:eastAsia="es-ES"/>
        </w:rPr>
        <w:drawing>
          <wp:anchor distT="0" distB="0" distL="114300" distR="114300" simplePos="0" relativeHeight="251741184" behindDoc="0" locked="0" layoutInCell="1" allowOverlap="1" wp14:anchorId="34EB7785" wp14:editId="419BBF9C">
            <wp:simplePos x="0" y="0"/>
            <wp:positionH relativeFrom="column">
              <wp:posOffset>2076450</wp:posOffset>
            </wp:positionH>
            <wp:positionV relativeFrom="paragraph">
              <wp:posOffset>405130</wp:posOffset>
            </wp:positionV>
            <wp:extent cx="3524250" cy="3000375"/>
            <wp:effectExtent l="0" t="0" r="0" b="9525"/>
            <wp:wrapNone/>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920909" w:rsidRPr="000546FF">
        <w:rPr>
          <w:rFonts w:eastAsia="Calibri"/>
          <w:noProof/>
          <w:color w:val="4C4747"/>
          <w:lang w:val="es-ES"/>
        </w:rPr>
        <w:t>SERVICIOS ENCUESTADOS DE MANERA PRESENCIAL A CIUDADANOS/AS</w:t>
      </w:r>
    </w:p>
    <w:p w14:paraId="52CF52D3" w14:textId="60A19A88" w:rsidR="00920909" w:rsidRPr="000546FF" w:rsidRDefault="00920909" w:rsidP="00920909">
      <w:pPr>
        <w:spacing w:line="360" w:lineRule="auto"/>
        <w:jc w:val="both"/>
        <w:rPr>
          <w:rFonts w:eastAsia="Calibri"/>
          <w:noProof/>
          <w:color w:val="4C4747"/>
          <w:lang w:val="es-ES"/>
        </w:rPr>
      </w:pPr>
    </w:p>
    <w:p w14:paraId="4F5D10F2" w14:textId="77777777" w:rsidR="00951E7E" w:rsidRPr="000546FF" w:rsidRDefault="00920909" w:rsidP="00951E7E">
      <w:pPr>
        <w:pStyle w:val="Sinespaciado"/>
        <w:rPr>
          <w:noProof/>
          <w:color w:val="4C4747"/>
          <w:lang w:val="es-ES"/>
        </w:rPr>
      </w:pPr>
      <w:r w:rsidRPr="000546FF">
        <w:rPr>
          <w:noProof/>
          <w:color w:val="4C4747"/>
          <w:lang w:val="es-ES"/>
        </w:rPr>
        <w:t>Solicitud Infraestructuras y</w:t>
      </w:r>
    </w:p>
    <w:p w14:paraId="76A94496" w14:textId="698BFDF3" w:rsidR="00920909" w:rsidRPr="000546FF" w:rsidRDefault="00920909" w:rsidP="00951E7E">
      <w:pPr>
        <w:pStyle w:val="Sinespaciado"/>
        <w:rPr>
          <w:noProof/>
          <w:color w:val="4C4747"/>
          <w:lang w:val="es-ES"/>
        </w:rPr>
      </w:pPr>
      <w:r w:rsidRPr="000546FF">
        <w:rPr>
          <w:noProof/>
          <w:color w:val="4C4747"/>
          <w:lang w:val="es-ES"/>
        </w:rPr>
        <w:t>Servicios Comunitarios</w:t>
      </w:r>
    </w:p>
    <w:p w14:paraId="56B929D3" w14:textId="77777777" w:rsidR="00920909" w:rsidRPr="000546FF" w:rsidRDefault="00920909" w:rsidP="00920909">
      <w:pPr>
        <w:spacing w:line="360" w:lineRule="auto"/>
        <w:jc w:val="both"/>
        <w:rPr>
          <w:rFonts w:eastAsia="Calibri"/>
          <w:noProof/>
          <w:color w:val="4C4747"/>
          <w:lang w:val="es-ES"/>
        </w:rPr>
      </w:pPr>
    </w:p>
    <w:p w14:paraId="2F53F43E" w14:textId="77777777" w:rsidR="00951E7E" w:rsidRPr="000546FF" w:rsidRDefault="00920909" w:rsidP="00951E7E">
      <w:pPr>
        <w:pStyle w:val="Sinespaciado"/>
        <w:rPr>
          <w:noProof/>
          <w:color w:val="4C4747"/>
          <w:lang w:val="es-ES"/>
        </w:rPr>
      </w:pPr>
      <w:r w:rsidRPr="000546FF">
        <w:rPr>
          <w:noProof/>
          <w:color w:val="4C4747"/>
          <w:lang w:val="es-ES"/>
        </w:rPr>
        <w:t xml:space="preserve">Solicitud de Información, </w:t>
      </w:r>
    </w:p>
    <w:p w14:paraId="18865CE5" w14:textId="15E5E376" w:rsidR="00920909" w:rsidRPr="000546FF" w:rsidRDefault="00920909" w:rsidP="00951E7E">
      <w:pPr>
        <w:pStyle w:val="Sinespaciado"/>
        <w:rPr>
          <w:noProof/>
          <w:color w:val="4C4747"/>
          <w:lang w:val="es-ES"/>
        </w:rPr>
      </w:pPr>
      <w:r w:rsidRPr="000546FF">
        <w:rPr>
          <w:noProof/>
          <w:color w:val="4C4747"/>
          <w:lang w:val="es-ES"/>
        </w:rPr>
        <w:t>Capacitación y Educación</w:t>
      </w:r>
    </w:p>
    <w:p w14:paraId="75A67D7A" w14:textId="77777777" w:rsidR="00920909" w:rsidRPr="000546FF" w:rsidRDefault="00920909" w:rsidP="00920909">
      <w:pPr>
        <w:spacing w:line="360" w:lineRule="auto"/>
        <w:jc w:val="both"/>
        <w:rPr>
          <w:rFonts w:eastAsia="Calibri"/>
          <w:noProof/>
          <w:color w:val="4C4747"/>
          <w:lang w:val="es-ES"/>
        </w:rPr>
      </w:pPr>
    </w:p>
    <w:p w14:paraId="21039D10" w14:textId="77777777" w:rsidR="00951E7E" w:rsidRPr="000546FF" w:rsidRDefault="00920909" w:rsidP="00951E7E">
      <w:pPr>
        <w:pStyle w:val="Sinespaciado"/>
        <w:rPr>
          <w:noProof/>
          <w:color w:val="4C4747"/>
          <w:lang w:val="es-ES"/>
        </w:rPr>
      </w:pPr>
      <w:r w:rsidRPr="000546FF">
        <w:rPr>
          <w:noProof/>
          <w:color w:val="4C4747"/>
          <w:lang w:val="es-ES"/>
        </w:rPr>
        <w:t xml:space="preserve">Solicitud Organización y </w:t>
      </w:r>
    </w:p>
    <w:p w14:paraId="0F28ABAE" w14:textId="76C5E589" w:rsidR="00920909" w:rsidRPr="000546FF" w:rsidRDefault="00920909" w:rsidP="00951E7E">
      <w:pPr>
        <w:pStyle w:val="Sinespaciado"/>
        <w:rPr>
          <w:noProof/>
          <w:color w:val="4C4747"/>
          <w:lang w:val="es-ES"/>
        </w:rPr>
      </w:pPr>
      <w:r w:rsidRPr="000546FF">
        <w:rPr>
          <w:noProof/>
          <w:color w:val="4C4747"/>
          <w:lang w:val="es-ES"/>
        </w:rPr>
        <w:t>Gestión Comunitaria.</w:t>
      </w:r>
    </w:p>
    <w:p w14:paraId="264EFD84" w14:textId="77777777" w:rsidR="00920909" w:rsidRPr="000546FF" w:rsidRDefault="00920909" w:rsidP="00920909">
      <w:pPr>
        <w:spacing w:line="360" w:lineRule="auto"/>
        <w:jc w:val="both"/>
        <w:rPr>
          <w:rFonts w:eastAsia="Calibri"/>
          <w:noProof/>
          <w:color w:val="4C4747"/>
          <w:lang w:val="es-ES"/>
        </w:rPr>
      </w:pPr>
    </w:p>
    <w:p w14:paraId="6204D884" w14:textId="13D808C4" w:rsidR="00920909" w:rsidRPr="000546FF" w:rsidRDefault="00920909" w:rsidP="00920909">
      <w:pPr>
        <w:spacing w:line="360" w:lineRule="auto"/>
        <w:jc w:val="both"/>
        <w:rPr>
          <w:rFonts w:eastAsia="Calibri"/>
          <w:noProof/>
          <w:color w:val="4C4747"/>
          <w:lang w:val="es-ES"/>
        </w:rPr>
      </w:pPr>
    </w:p>
    <w:p w14:paraId="6EF32AE0" w14:textId="77777777" w:rsidR="00920909" w:rsidRPr="000546FF" w:rsidRDefault="00920909" w:rsidP="00920909">
      <w:pPr>
        <w:spacing w:line="360" w:lineRule="auto"/>
        <w:jc w:val="both"/>
        <w:rPr>
          <w:rFonts w:eastAsia="Calibri"/>
          <w:noProof/>
          <w:color w:val="4C4747"/>
          <w:lang w:val="es-ES"/>
        </w:rPr>
      </w:pPr>
      <w:r w:rsidRPr="000546FF">
        <w:rPr>
          <w:rFonts w:eastAsia="Calibri"/>
          <w:noProof/>
          <w:color w:val="4C4747"/>
          <w:lang w:val="es-ES" w:eastAsia="es-ES"/>
        </w:rPr>
        <w:lastRenderedPageBreak/>
        <mc:AlternateContent>
          <mc:Choice Requires="wps">
            <w:drawing>
              <wp:anchor distT="0" distB="0" distL="114300" distR="114300" simplePos="0" relativeHeight="251742208" behindDoc="0" locked="0" layoutInCell="1" allowOverlap="1" wp14:anchorId="7C509646" wp14:editId="3AA1FF14">
                <wp:simplePos x="0" y="0"/>
                <wp:positionH relativeFrom="margin">
                  <wp:posOffset>438150</wp:posOffset>
                </wp:positionH>
                <wp:positionV relativeFrom="paragraph">
                  <wp:posOffset>50165</wp:posOffset>
                </wp:positionV>
                <wp:extent cx="4143375" cy="447675"/>
                <wp:effectExtent l="0" t="0" r="28575" b="28575"/>
                <wp:wrapNone/>
                <wp:docPr id="871620557"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447675"/>
                        </a:xfrm>
                        <a:prstGeom prst="rect">
                          <a:avLst/>
                        </a:prstGeom>
                        <a:solidFill>
                          <a:srgbClr val="002060"/>
                        </a:solidFill>
                        <a:ln w="15875" cmpd="sng">
                          <a:solidFill>
                            <a:srgbClr val="117DA7"/>
                          </a:solidFill>
                          <a:miter lim="800000"/>
                          <a:headEnd/>
                          <a:tailEnd/>
                        </a:ln>
                      </wps:spPr>
                      <wps:txbx>
                        <w:txbxContent>
                          <w:p w14:paraId="52764F77" w14:textId="77777777" w:rsidR="008970C5" w:rsidRPr="00D95FE8" w:rsidRDefault="008970C5" w:rsidP="00920909">
                            <w:pPr>
                              <w:pStyle w:val="Textoindependiente"/>
                              <w:kinsoku w:val="0"/>
                              <w:overflowPunct w:val="0"/>
                              <w:spacing w:before="224"/>
                              <w:ind w:left="563"/>
                              <w:jc w:val="center"/>
                              <w:rPr>
                                <w:color w:val="FFFFFF" w:themeColor="background1"/>
                                <w:sz w:val="36"/>
                                <w:szCs w:val="36"/>
                                <w:lang w:val="es-ES"/>
                              </w:rPr>
                            </w:pPr>
                            <w:bookmarkStart w:id="15" w:name="_Hlk139971034"/>
                            <w:bookmarkStart w:id="16" w:name="_Hlk139971035"/>
                            <w:bookmarkStart w:id="17" w:name="_Hlk139971036"/>
                            <w:bookmarkStart w:id="18" w:name="_Hlk139971037"/>
                            <w:bookmarkStart w:id="19" w:name="_Hlk139971040"/>
                            <w:bookmarkStart w:id="20" w:name="_Hlk139971041"/>
                            <w:bookmarkStart w:id="21" w:name="_Hlk139971042"/>
                            <w:bookmarkStart w:id="22" w:name="_Hlk139971043"/>
                            <w:bookmarkStart w:id="23" w:name="_Hlk139971044"/>
                            <w:bookmarkStart w:id="24" w:name="_Hlk139971045"/>
                            <w:bookmarkStart w:id="25" w:name="_Hlk139971046"/>
                            <w:bookmarkStart w:id="26" w:name="_Hlk139971047"/>
                            <w:bookmarkStart w:id="27" w:name="_Hlk139971048"/>
                            <w:bookmarkStart w:id="28" w:name="_Hlk139971049"/>
                            <w:bookmarkStart w:id="29" w:name="_Hlk139971050"/>
                            <w:bookmarkStart w:id="30" w:name="_Hlk139971051"/>
                            <w:bookmarkStart w:id="31" w:name="_Hlk139971052"/>
                            <w:bookmarkStart w:id="32" w:name="_Hlk139971053"/>
                            <w:r w:rsidRPr="00D95FE8">
                              <w:rPr>
                                <w:color w:val="FFFFFF" w:themeColor="background1"/>
                                <w:sz w:val="36"/>
                                <w:szCs w:val="36"/>
                                <w:lang w:val="es-ES"/>
                              </w:rPr>
                              <w:t xml:space="preserve">Medida General de cada </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D95FE8">
                              <w:rPr>
                                <w:color w:val="FFFFFF" w:themeColor="background1"/>
                                <w:sz w:val="36"/>
                                <w:szCs w:val="36"/>
                                <w:lang w:val="es-ES"/>
                              </w:rPr>
                              <w:t>Dimensión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09646" id="Cuadro de texto 4" o:spid="_x0000_s1038" type="#_x0000_t202" style="position:absolute;left:0;text-align:left;margin-left:34.5pt;margin-top:3.95pt;width:326.25pt;height:35.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" fillcolor="#002060" strokecolor="#117da7" strokeweight="1.25pt">
                <v:textbox inset="0,0,0,0">
                  <w:txbxContent>
                    <w:p w14:paraId="52764F77" w14:textId="77777777" w:rsidR="008970C5" w:rsidRPr="00D95FE8" w:rsidRDefault="008970C5" w:rsidP="00920909">
                      <w:pPr>
                        <w:pStyle w:val="Textoindependiente"/>
                        <w:kinsoku w:val="0"/>
                        <w:overflowPunct w:val="0"/>
                        <w:spacing w:before="224"/>
                        <w:ind w:left="563"/>
                        <w:jc w:val="center"/>
                        <w:rPr>
                          <w:color w:val="FFFFFF" w:themeColor="background1"/>
                          <w:sz w:val="36"/>
                          <w:szCs w:val="36"/>
                          <w:lang w:val="es-ES"/>
                        </w:rPr>
                      </w:pPr>
                      <w:bookmarkStart w:id="33" w:name="_Hlk139971034"/>
                      <w:bookmarkStart w:id="34" w:name="_Hlk139971035"/>
                      <w:bookmarkStart w:id="35" w:name="_Hlk139971036"/>
                      <w:bookmarkStart w:id="36" w:name="_Hlk139971037"/>
                      <w:bookmarkStart w:id="37" w:name="_Hlk139971040"/>
                      <w:bookmarkStart w:id="38" w:name="_Hlk139971041"/>
                      <w:bookmarkStart w:id="39" w:name="_Hlk139971042"/>
                      <w:bookmarkStart w:id="40" w:name="_Hlk139971043"/>
                      <w:bookmarkStart w:id="41" w:name="_Hlk139971044"/>
                      <w:bookmarkStart w:id="42" w:name="_Hlk139971045"/>
                      <w:bookmarkStart w:id="43" w:name="_Hlk139971046"/>
                      <w:bookmarkStart w:id="44" w:name="_Hlk139971047"/>
                      <w:bookmarkStart w:id="45" w:name="_Hlk139971048"/>
                      <w:bookmarkStart w:id="46" w:name="_Hlk139971049"/>
                      <w:bookmarkStart w:id="47" w:name="_Hlk139971050"/>
                      <w:bookmarkStart w:id="48" w:name="_Hlk139971051"/>
                      <w:bookmarkStart w:id="49" w:name="_Hlk139971052"/>
                      <w:bookmarkStart w:id="50" w:name="_Hlk139971053"/>
                      <w:r w:rsidRPr="00D95FE8">
                        <w:rPr>
                          <w:color w:val="FFFFFF" w:themeColor="background1"/>
                          <w:sz w:val="36"/>
                          <w:szCs w:val="36"/>
                          <w:lang w:val="es-ES"/>
                        </w:rPr>
                        <w:t xml:space="preserve">Medida General de cada </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D95FE8">
                        <w:rPr>
                          <w:color w:val="FFFFFF" w:themeColor="background1"/>
                          <w:sz w:val="36"/>
                          <w:szCs w:val="36"/>
                          <w:lang w:val="es-ES"/>
                        </w:rPr>
                        <w:t>Dimensión</w:t>
                      </w:r>
                    </w:p>
                  </w:txbxContent>
                </v:textbox>
                <w10:wrap anchorx="margin"/>
              </v:shape>
            </w:pict>
          </mc:Fallback>
        </mc:AlternateContent>
      </w:r>
    </w:p>
    <w:p w14:paraId="01C0B4F0" w14:textId="77777777" w:rsidR="00920909" w:rsidRPr="000546FF" w:rsidRDefault="00920909" w:rsidP="00920909">
      <w:pPr>
        <w:spacing w:line="360" w:lineRule="auto"/>
        <w:jc w:val="both"/>
        <w:rPr>
          <w:rFonts w:eastAsia="Calibri"/>
          <w:noProof/>
          <w:color w:val="4C4747"/>
          <w:lang w:val="es-ES"/>
        </w:rPr>
      </w:pPr>
    </w:p>
    <w:p w14:paraId="58E9FB7B" w14:textId="77777777" w:rsidR="00920909" w:rsidRPr="000546FF" w:rsidRDefault="00920909" w:rsidP="00920909">
      <w:pPr>
        <w:spacing w:line="360" w:lineRule="auto"/>
        <w:jc w:val="both"/>
        <w:rPr>
          <w:rFonts w:eastAsia="Calibri"/>
          <w:noProof/>
          <w:color w:val="4C4747"/>
          <w:lang w:val="es-ES"/>
        </w:rPr>
      </w:pPr>
      <w:r w:rsidRPr="000546FF">
        <w:rPr>
          <w:rFonts w:eastAsia="Calibri"/>
          <w:noProof/>
          <w:color w:val="4C4747"/>
          <w:lang w:val="es-ES" w:eastAsia="es-ES"/>
        </w:rPr>
        <w:drawing>
          <wp:inline distT="0" distB="0" distL="0" distR="0" wp14:anchorId="73C381A6" wp14:editId="79F93A28">
            <wp:extent cx="5200650" cy="30099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61828B" w14:textId="77777777" w:rsidR="00920909" w:rsidRPr="000546FF" w:rsidRDefault="00920909" w:rsidP="00920909">
      <w:pPr>
        <w:spacing w:line="360" w:lineRule="auto"/>
        <w:jc w:val="both"/>
        <w:rPr>
          <w:rFonts w:eastAsia="Calibri"/>
          <w:noProof/>
          <w:color w:val="4C4747"/>
          <w:lang w:val="es-ES"/>
        </w:rPr>
      </w:pPr>
    </w:p>
    <w:p w14:paraId="6ED9C557" w14:textId="77777777" w:rsidR="00920909" w:rsidRPr="000546FF" w:rsidRDefault="00920909" w:rsidP="00920909">
      <w:pPr>
        <w:spacing w:line="360" w:lineRule="auto"/>
        <w:jc w:val="both"/>
        <w:rPr>
          <w:rFonts w:eastAsia="Calibri"/>
          <w:noProof/>
          <w:color w:val="4C4747"/>
          <w:lang w:val="es-ES"/>
        </w:rPr>
      </w:pPr>
      <w:r w:rsidRPr="000546FF">
        <w:rPr>
          <w:rFonts w:eastAsia="Calibri"/>
          <w:noProof/>
          <w:color w:val="4C4747"/>
          <w:lang w:val="es-ES" w:eastAsia="es-ES"/>
        </w:rPr>
        <mc:AlternateContent>
          <mc:Choice Requires="wpg">
            <w:drawing>
              <wp:anchor distT="0" distB="0" distL="114300" distR="114300" simplePos="0" relativeHeight="251743232" behindDoc="0" locked="0" layoutInCell="1" allowOverlap="1" wp14:anchorId="0C7088FC" wp14:editId="5443EF22">
                <wp:simplePos x="0" y="0"/>
                <wp:positionH relativeFrom="margin">
                  <wp:posOffset>555623</wp:posOffset>
                </wp:positionH>
                <wp:positionV relativeFrom="paragraph">
                  <wp:posOffset>113030</wp:posOffset>
                </wp:positionV>
                <wp:extent cx="3987165" cy="597535"/>
                <wp:effectExtent l="0" t="0" r="13335" b="31115"/>
                <wp:wrapNone/>
                <wp:docPr id="1291530281"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165" cy="597535"/>
                          <a:chOff x="12" y="12"/>
                          <a:chExt cx="6255" cy="928"/>
                        </a:xfrm>
                        <a:solidFill>
                          <a:srgbClr val="002060"/>
                        </a:solidFill>
                      </wpg:grpSpPr>
                      <wps:wsp>
                        <wps:cNvPr id="4774543" name="Freeform 71"/>
                        <wps:cNvSpPr>
                          <a:spLocks/>
                        </wps:cNvSpPr>
                        <wps:spPr bwMode="auto">
                          <a:xfrm>
                            <a:off x="12" y="915"/>
                            <a:ext cx="6254" cy="25"/>
                          </a:xfrm>
                          <a:custGeom>
                            <a:avLst/>
                            <a:gdLst>
                              <a:gd name="T0" fmla="*/ 0 w 6254"/>
                              <a:gd name="T1" fmla="*/ 25 h 25"/>
                              <a:gd name="T2" fmla="*/ 6253 w 6254"/>
                              <a:gd name="T3" fmla="*/ 25 h 25"/>
                              <a:gd name="T4" fmla="*/ 6253 w 6254"/>
                              <a:gd name="T5" fmla="*/ 0 h 25"/>
                              <a:gd name="T6" fmla="*/ 0 w 6254"/>
                              <a:gd name="T7" fmla="*/ 0 h 25"/>
                              <a:gd name="T8" fmla="*/ 0 w 6254"/>
                              <a:gd name="T9" fmla="*/ 25 h 25"/>
                            </a:gdLst>
                            <a:ahLst/>
                            <a:cxnLst>
                              <a:cxn ang="0">
                                <a:pos x="T0" y="T1"/>
                              </a:cxn>
                              <a:cxn ang="0">
                                <a:pos x="T2" y="T3"/>
                              </a:cxn>
                              <a:cxn ang="0">
                                <a:pos x="T4" y="T5"/>
                              </a:cxn>
                              <a:cxn ang="0">
                                <a:pos x="T6" y="T7"/>
                              </a:cxn>
                              <a:cxn ang="0">
                                <a:pos x="T8" y="T9"/>
                              </a:cxn>
                            </a:cxnLst>
                            <a:rect l="0" t="0" r="r" b="b"/>
                            <a:pathLst>
                              <a:path w="6254" h="25">
                                <a:moveTo>
                                  <a:pt x="0" y="25"/>
                                </a:moveTo>
                                <a:lnTo>
                                  <a:pt x="6253" y="25"/>
                                </a:lnTo>
                                <a:lnTo>
                                  <a:pt x="6253" y="0"/>
                                </a:lnTo>
                                <a:lnTo>
                                  <a:pt x="0" y="0"/>
                                </a:lnTo>
                                <a:lnTo>
                                  <a:pt x="0" y="2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615488" name="Freeform 72"/>
                        <wps:cNvSpPr>
                          <a:spLocks/>
                        </wps:cNvSpPr>
                        <wps:spPr bwMode="auto">
                          <a:xfrm>
                            <a:off x="12" y="12"/>
                            <a:ext cx="6254" cy="916"/>
                          </a:xfrm>
                          <a:custGeom>
                            <a:avLst/>
                            <a:gdLst>
                              <a:gd name="T0" fmla="*/ 6253 w 6254"/>
                              <a:gd name="T1" fmla="*/ 0 h 916"/>
                              <a:gd name="T2" fmla="*/ 0 w 6254"/>
                              <a:gd name="T3" fmla="*/ 0 h 916"/>
                              <a:gd name="T4" fmla="*/ 0 w 6254"/>
                              <a:gd name="T5" fmla="*/ 916 h 916"/>
                            </a:gdLst>
                            <a:ahLst/>
                            <a:cxnLst>
                              <a:cxn ang="0">
                                <a:pos x="T0" y="T1"/>
                              </a:cxn>
                              <a:cxn ang="0">
                                <a:pos x="T2" y="T3"/>
                              </a:cxn>
                              <a:cxn ang="0">
                                <a:pos x="T4" y="T5"/>
                              </a:cxn>
                            </a:cxnLst>
                            <a:rect l="0" t="0" r="r" b="b"/>
                            <a:pathLst>
                              <a:path w="6254" h="916">
                                <a:moveTo>
                                  <a:pt x="6253" y="0"/>
                                </a:moveTo>
                                <a:lnTo>
                                  <a:pt x="0" y="0"/>
                                </a:lnTo>
                                <a:lnTo>
                                  <a:pt x="0" y="916"/>
                                </a:lnTo>
                              </a:path>
                            </a:pathLst>
                          </a:custGeom>
                          <a:grpFill/>
                          <a:ln w="15875">
                            <a:solidFill>
                              <a:srgbClr val="117DA7"/>
                            </a:solidFill>
                            <a:round/>
                            <a:headEnd/>
                            <a:tailEnd/>
                          </a:ln>
                          <a:extLst/>
                        </wps:spPr>
                        <wps:bodyPr rot="0" vert="horz" wrap="square" lIns="91440" tIns="45720" rIns="91440" bIns="45720" anchor="t" anchorCtr="0" upright="1">
                          <a:noAutofit/>
                        </wps:bodyPr>
                      </wps:wsp>
                      <wps:wsp>
                        <wps:cNvPr id="939504539" name="Text Box 73"/>
                        <wps:cNvSpPr txBox="1">
                          <a:spLocks noChangeArrowheads="1"/>
                        </wps:cNvSpPr>
                        <wps:spPr bwMode="auto">
                          <a:xfrm>
                            <a:off x="25" y="25"/>
                            <a:ext cx="6242" cy="89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3690A" w14:textId="77777777" w:rsidR="008970C5" w:rsidRPr="00D95FE8" w:rsidRDefault="008970C5" w:rsidP="00920909">
                              <w:pPr>
                                <w:pStyle w:val="Textoindependiente"/>
                                <w:kinsoku w:val="0"/>
                                <w:overflowPunct w:val="0"/>
                                <w:spacing w:before="224"/>
                                <w:ind w:left="1261"/>
                                <w:rPr>
                                  <w:color w:val="FFFFFF" w:themeColor="background1"/>
                                  <w:sz w:val="36"/>
                                  <w:szCs w:val="36"/>
                                  <w:lang w:val="es-ES"/>
                                </w:rPr>
                              </w:pPr>
                              <w:r w:rsidRPr="00D95FE8">
                                <w:rPr>
                                  <w:color w:val="FFFFFF" w:themeColor="background1"/>
                                  <w:sz w:val="36"/>
                                  <w:szCs w:val="36"/>
                                  <w:lang w:val="es-ES"/>
                                </w:rPr>
                                <w:t>Promedio de satisfacción</w:t>
                              </w:r>
                            </w:p>
                            <w:p w14:paraId="0C717230" w14:textId="77777777" w:rsidR="008970C5" w:rsidRDefault="008970C5" w:rsidP="00920909"/>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7088FC" id="Grupo 6" o:spid="_x0000_s1039" style="position:absolute;left:0;text-align:left;margin-left:43.75pt;margin-top:8.9pt;width:313.95pt;height:47.05pt;z-index:251743232;mso-position-horizontal-relative:margin;mso-width-relative:margin;mso-height-relative:margin" coordorigin="12,12" coordsize="6255,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">
                <v:shape id="Freeform 71" o:spid="_x0000_s1040" style="position:absolute;left:12;top:915;width:6254;height:25;visibility:visible;mso-wrap-style:square;v-text-anchor:top" coordsize="6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" path="m,25r6253,l6253,,,,,25xe" filled="f" stroked="f">
                  <v:path arrowok="t" o:connecttype="custom" o:connectlocs="0,25;6253,25;6253,0;0,0;0,25" o:connectangles="0,0,0,0,0"/>
                </v:shape>
                <v:shape id="Freeform 72" o:spid="_x0000_s1041" style="position:absolute;left:12;top:12;width:6254;height:916;visibility:visible;mso-wrap-style:square;v-text-anchor:top" coordsize="625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" path="m6253,l,,,916e" filled="f" strokecolor="#117da7" strokeweight="1.25pt">
                  <v:path arrowok="t" o:connecttype="custom" o:connectlocs="6253,0;0,0;0,916" o:connectangles="0,0,0"/>
                </v:shape>
                <v:shape id="Text Box 73" o:spid="_x0000_s1042" type="#_x0000_t202" style="position:absolute;left:25;top:25;width:6242;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" filled="f" stroked="f">
                  <v:textbox inset="0,0,0,0">
                    <w:txbxContent>
                      <w:p w14:paraId="1FD3690A" w14:textId="77777777" w:rsidR="008970C5" w:rsidRPr="00D95FE8" w:rsidRDefault="008970C5" w:rsidP="00920909">
                        <w:pPr>
                          <w:pStyle w:val="Textoindependiente"/>
                          <w:kinsoku w:val="0"/>
                          <w:overflowPunct w:val="0"/>
                          <w:spacing w:before="224"/>
                          <w:ind w:left="1261"/>
                          <w:rPr>
                            <w:color w:val="FFFFFF" w:themeColor="background1"/>
                            <w:sz w:val="36"/>
                            <w:szCs w:val="36"/>
                            <w:lang w:val="es-ES"/>
                          </w:rPr>
                        </w:pPr>
                        <w:r w:rsidRPr="00D95FE8">
                          <w:rPr>
                            <w:color w:val="FFFFFF" w:themeColor="background1"/>
                            <w:sz w:val="36"/>
                            <w:szCs w:val="36"/>
                            <w:lang w:val="es-ES"/>
                          </w:rPr>
                          <w:t>Promedio de satisfacción</w:t>
                        </w:r>
                      </w:p>
                      <w:p w14:paraId="0C717230" w14:textId="77777777" w:rsidR="008970C5" w:rsidRDefault="008970C5" w:rsidP="00920909"/>
                    </w:txbxContent>
                  </v:textbox>
                </v:shape>
                <w10:wrap anchorx="margin"/>
              </v:group>
            </w:pict>
          </mc:Fallback>
        </mc:AlternateContent>
      </w:r>
    </w:p>
    <w:p w14:paraId="3374994F" w14:textId="77777777" w:rsidR="00920909" w:rsidRPr="000546FF" w:rsidRDefault="00920909" w:rsidP="00920909">
      <w:pPr>
        <w:spacing w:line="360" w:lineRule="auto"/>
        <w:jc w:val="both"/>
        <w:rPr>
          <w:rFonts w:eastAsia="Calibri"/>
          <w:noProof/>
          <w:color w:val="4C4747"/>
          <w:lang w:val="es-ES"/>
        </w:rPr>
      </w:pPr>
    </w:p>
    <w:p w14:paraId="1B2A4B89" w14:textId="77777777" w:rsidR="00920909" w:rsidRPr="000546FF" w:rsidRDefault="00920909" w:rsidP="00920909">
      <w:pPr>
        <w:spacing w:line="360" w:lineRule="auto"/>
        <w:jc w:val="both"/>
        <w:rPr>
          <w:rFonts w:eastAsia="Calibri"/>
          <w:noProof/>
          <w:color w:val="4C4747"/>
          <w:lang w:val="es-ES"/>
        </w:rPr>
      </w:pPr>
    </w:p>
    <w:p w14:paraId="40A08675" w14:textId="576C5482" w:rsidR="00920909" w:rsidRPr="000546FF" w:rsidRDefault="00951E7E" w:rsidP="00951E7E">
      <w:pPr>
        <w:spacing w:line="360" w:lineRule="auto"/>
        <w:ind w:left="1440" w:firstLine="720"/>
        <w:jc w:val="both"/>
        <w:rPr>
          <w:rFonts w:eastAsia="Calibri"/>
          <w:noProof/>
          <w:color w:val="4C4747"/>
          <w:lang w:val="es-ES"/>
        </w:rPr>
      </w:pPr>
      <w:r w:rsidRPr="000546FF">
        <w:rPr>
          <w:rFonts w:eastAsia="Calibri"/>
          <w:noProof/>
          <w:color w:val="4C4747"/>
          <w:lang w:val="es-ES"/>
        </w:rPr>
        <w:t xml:space="preserve">  </w:t>
      </w:r>
      <w:r w:rsidR="00920909" w:rsidRPr="000546FF">
        <w:rPr>
          <w:rFonts w:eastAsia="Calibri"/>
          <w:noProof/>
          <w:color w:val="4C4747"/>
          <w:lang w:val="es-ES" w:eastAsia="es-ES"/>
        </w:rPr>
        <mc:AlternateContent>
          <mc:Choice Requires="wps">
            <w:drawing>
              <wp:inline distT="0" distB="0" distL="0" distR="0" wp14:anchorId="4D39BF0C" wp14:editId="3B630514">
                <wp:extent cx="1924050" cy="1828800"/>
                <wp:effectExtent l="0" t="0" r="19050" b="19050"/>
                <wp:docPr id="26" name="Elipse 6"/>
                <wp:cNvGraphicFramePr/>
                <a:graphic xmlns:a="http://schemas.openxmlformats.org/drawingml/2006/main">
                  <a:graphicData uri="http://schemas.microsoft.com/office/word/2010/wordprocessingShape">
                    <wps:wsp>
                      <wps:cNvSpPr/>
                      <wps:spPr>
                        <a:xfrm>
                          <a:off x="0" y="0"/>
                          <a:ext cx="1924050" cy="1828800"/>
                        </a:xfrm>
                        <a:prstGeom prst="ellipse">
                          <a:avLst/>
                        </a:prstGeom>
                        <a:solidFill>
                          <a:srgbClr val="002060"/>
                        </a:solidFill>
                        <a:ln w="12700" cap="flat" cmpd="sng" algn="ctr">
                          <a:solidFill>
                            <a:srgbClr val="5B9BD5">
                              <a:shade val="50000"/>
                            </a:srgbClr>
                          </a:solidFill>
                          <a:prstDash val="solid"/>
                          <a:miter lim="800000"/>
                        </a:ln>
                        <a:effectLst/>
                      </wps:spPr>
                      <wps:txbx>
                        <w:txbxContent>
                          <w:p w14:paraId="797B58CE" w14:textId="77777777" w:rsidR="008970C5" w:rsidRPr="00D95FE8" w:rsidRDefault="008970C5" w:rsidP="00951E7E">
                            <w:pPr>
                              <w:pStyle w:val="NormalWeb"/>
                              <w:spacing w:after="0"/>
                              <w:jc w:val="center"/>
                              <w:rPr>
                                <w:color w:val="FFFFFF" w:themeColor="background1"/>
                                <w:sz w:val="40"/>
                              </w:rPr>
                            </w:pPr>
                            <w:r w:rsidRPr="00D95FE8">
                              <w:rPr>
                                <w:noProof/>
                                <w:color w:val="FFFFFF" w:themeColor="background1"/>
                                <w:sz w:val="40"/>
                              </w:rPr>
                              <w:t>91.29%</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39BF0C" id="Elipse 6" o:spid="_x0000_s1043" style="width:151.5pt;height:2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" fillcolor="#002060" strokecolor="#41719c" strokeweight="1pt">
                <v:stroke joinstyle="miter"/>
                <v:textbox>
                  <w:txbxContent>
                    <w:p w14:paraId="797B58CE" w14:textId="77777777" w:rsidR="008970C5" w:rsidRPr="00D95FE8" w:rsidRDefault="008970C5" w:rsidP="00951E7E">
                      <w:pPr>
                        <w:pStyle w:val="NormalWeb"/>
                        <w:spacing w:after="0"/>
                        <w:jc w:val="center"/>
                        <w:rPr>
                          <w:color w:val="FFFFFF" w:themeColor="background1"/>
                          <w:sz w:val="40"/>
                        </w:rPr>
                      </w:pPr>
                      <w:r w:rsidRPr="00D95FE8">
                        <w:rPr>
                          <w:noProof/>
                          <w:color w:val="FFFFFF" w:themeColor="background1"/>
                          <w:sz w:val="40"/>
                        </w:rPr>
                        <w:t>91.29%</w:t>
                      </w:r>
                    </w:p>
                  </w:txbxContent>
                </v:textbox>
                <w10:anchorlock/>
              </v:oval>
            </w:pict>
          </mc:Fallback>
        </mc:AlternateContent>
      </w:r>
    </w:p>
    <w:p w14:paraId="0E45852D" w14:textId="122773E9" w:rsidR="00920909" w:rsidRPr="000546FF" w:rsidRDefault="00920909" w:rsidP="004E599F">
      <w:pPr>
        <w:spacing w:line="360" w:lineRule="auto"/>
        <w:jc w:val="center"/>
        <w:rPr>
          <w:rFonts w:eastAsia="Calibri"/>
          <w:noProof/>
          <w:color w:val="4C4747"/>
          <w:lang w:val="es-ES"/>
        </w:rPr>
      </w:pPr>
      <w:r w:rsidRPr="000546FF">
        <w:rPr>
          <w:rFonts w:eastAsia="Calibri"/>
          <w:noProof/>
          <w:color w:val="4C4747"/>
          <w:lang w:val="es-ES"/>
        </w:rPr>
        <w:t>Base: 100% de la muestra</w:t>
      </w:r>
    </w:p>
    <w:p w14:paraId="0E967695" w14:textId="77777777" w:rsidR="00BC21BC" w:rsidRPr="000546FF" w:rsidRDefault="00BC21BC" w:rsidP="004E599F">
      <w:pPr>
        <w:spacing w:line="360" w:lineRule="auto"/>
        <w:jc w:val="center"/>
        <w:rPr>
          <w:rFonts w:eastAsia="Calibri"/>
          <w:noProof/>
          <w:color w:val="4C4747"/>
          <w:lang w:val="es-ES"/>
        </w:rPr>
      </w:pPr>
    </w:p>
    <w:p w14:paraId="6A7E5CA7" w14:textId="28675D47" w:rsidR="00951E7E" w:rsidRPr="000546FF" w:rsidRDefault="00951E7E" w:rsidP="00F93A17">
      <w:pPr>
        <w:pStyle w:val="Ttulo2"/>
        <w:numPr>
          <w:ilvl w:val="1"/>
          <w:numId w:val="3"/>
        </w:numPr>
        <w:rPr>
          <w:rFonts w:cs="Times New Roman"/>
          <w:noProof/>
          <w:color w:val="4C4747"/>
          <w:lang w:val="es-ES"/>
        </w:rPr>
      </w:pPr>
      <w:bookmarkStart w:id="51" w:name="_Toc172127100"/>
      <w:bookmarkStart w:id="52" w:name="_Toc186112534"/>
      <w:r w:rsidRPr="000546FF">
        <w:rPr>
          <w:rFonts w:cs="Times New Roman"/>
          <w:noProof/>
          <w:color w:val="4C4747"/>
          <w:lang w:val="es-ES"/>
        </w:rPr>
        <w:lastRenderedPageBreak/>
        <w:t>Nivel de cumplimiento acceso a la información</w:t>
      </w:r>
      <w:bookmarkEnd w:id="51"/>
      <w:bookmarkEnd w:id="52"/>
    </w:p>
    <w:p w14:paraId="00B6526B" w14:textId="77777777" w:rsidR="00F93A17" w:rsidRPr="000546FF" w:rsidRDefault="00F93A17" w:rsidP="00951E7E">
      <w:pPr>
        <w:spacing w:line="360" w:lineRule="auto"/>
        <w:jc w:val="both"/>
        <w:rPr>
          <w:rFonts w:eastAsia="Calibri"/>
          <w:noProof/>
          <w:color w:val="4C4747"/>
          <w:lang w:val="es-ES"/>
        </w:rPr>
      </w:pPr>
    </w:p>
    <w:p w14:paraId="478248DF" w14:textId="20E4B311" w:rsidR="00951E7E" w:rsidRPr="000546FF" w:rsidRDefault="00951E7E" w:rsidP="00951E7E">
      <w:pPr>
        <w:spacing w:line="360" w:lineRule="auto"/>
        <w:jc w:val="both"/>
        <w:rPr>
          <w:rFonts w:eastAsia="Calibri"/>
          <w:noProof/>
          <w:color w:val="4C4747"/>
          <w:lang w:val="es-ES"/>
        </w:rPr>
      </w:pPr>
      <w:r w:rsidRPr="000546FF">
        <w:rPr>
          <w:rFonts w:eastAsia="Calibri"/>
          <w:noProof/>
          <w:color w:val="4C4747"/>
          <w:lang w:val="es-ES"/>
        </w:rPr>
        <w:t>En este Año 2024, en la Oficina de acceso a la información pública se han recibido un total de 24 solicitudes de información, donde el 99 % de las respuestas están dentro de los plazos establecidos, y el 1% se recurrió a la extensión del plazo de respuesta como lo indica la Ley No. 200-04 de Libre acceso a la información pública.  El 99% de las solicitudes de información se realizaron a través del Portal Único de Acceso a la Información Pública (SAIP) y la línea 311.</w:t>
      </w:r>
    </w:p>
    <w:p w14:paraId="4151EF02" w14:textId="77777777" w:rsidR="00951E7E" w:rsidRPr="000546FF" w:rsidRDefault="00951E7E" w:rsidP="00951E7E">
      <w:pPr>
        <w:spacing w:line="360" w:lineRule="auto"/>
        <w:jc w:val="both"/>
        <w:rPr>
          <w:rFonts w:eastAsia="Calibri"/>
          <w:noProof/>
          <w:color w:val="4C4747"/>
          <w:sz w:val="10"/>
          <w:lang w:val="es-ES"/>
        </w:rPr>
      </w:pPr>
    </w:p>
    <w:tbl>
      <w:tblPr>
        <w:tblW w:w="7407" w:type="dxa"/>
        <w:jc w:val="center"/>
        <w:tblCellMar>
          <w:left w:w="70" w:type="dxa"/>
          <w:right w:w="70" w:type="dxa"/>
        </w:tblCellMar>
        <w:tblLook w:val="04A0" w:firstRow="1" w:lastRow="0" w:firstColumn="1" w:lastColumn="0" w:noHBand="0" w:noVBand="1"/>
      </w:tblPr>
      <w:tblGrid>
        <w:gridCol w:w="2837"/>
        <w:gridCol w:w="1858"/>
        <w:gridCol w:w="2712"/>
      </w:tblGrid>
      <w:tr w:rsidR="00951E7E" w:rsidRPr="000546FF" w14:paraId="45DBC60D" w14:textId="77777777" w:rsidTr="00A07AB4">
        <w:trPr>
          <w:trHeight w:val="863"/>
          <w:jc w:val="center"/>
        </w:trPr>
        <w:tc>
          <w:tcPr>
            <w:tcW w:w="2837" w:type="dxa"/>
            <w:tcBorders>
              <w:top w:val="single" w:sz="4" w:space="0" w:color="auto"/>
              <w:left w:val="single" w:sz="4" w:space="0" w:color="auto"/>
              <w:bottom w:val="single" w:sz="4" w:space="0" w:color="auto"/>
              <w:right w:val="single" w:sz="4" w:space="0" w:color="auto"/>
            </w:tcBorders>
            <w:shd w:val="clear" w:color="auto" w:fill="002060"/>
            <w:vAlign w:val="bottom"/>
            <w:hideMark/>
          </w:tcPr>
          <w:p w14:paraId="237E3ACE" w14:textId="77777777" w:rsidR="00951E7E" w:rsidRPr="000546FF" w:rsidRDefault="00951E7E" w:rsidP="00951E7E">
            <w:pPr>
              <w:spacing w:line="360" w:lineRule="auto"/>
              <w:jc w:val="center"/>
              <w:rPr>
                <w:rFonts w:eastAsia="Calibri"/>
                <w:noProof/>
                <w:color w:val="FFFFFF" w:themeColor="background1"/>
                <w:lang w:val="es-ES"/>
              </w:rPr>
            </w:pPr>
            <w:r w:rsidRPr="000546FF">
              <w:rPr>
                <w:rFonts w:eastAsia="Calibri"/>
                <w:noProof/>
                <w:color w:val="FFFFFF" w:themeColor="background1"/>
                <w:lang w:val="es-ES"/>
              </w:rPr>
              <w:t>Medio de solicitud</w:t>
            </w:r>
          </w:p>
        </w:tc>
        <w:tc>
          <w:tcPr>
            <w:tcW w:w="1858" w:type="dxa"/>
            <w:tcBorders>
              <w:top w:val="single" w:sz="4" w:space="0" w:color="auto"/>
              <w:left w:val="single" w:sz="4" w:space="0" w:color="auto"/>
              <w:bottom w:val="single" w:sz="4" w:space="0" w:color="auto"/>
              <w:right w:val="single" w:sz="4" w:space="0" w:color="auto"/>
            </w:tcBorders>
            <w:shd w:val="clear" w:color="auto" w:fill="002060"/>
            <w:vAlign w:val="bottom"/>
            <w:hideMark/>
          </w:tcPr>
          <w:p w14:paraId="3CA2AF07" w14:textId="77777777" w:rsidR="00951E7E" w:rsidRPr="000546FF" w:rsidRDefault="00951E7E" w:rsidP="00951E7E">
            <w:pPr>
              <w:spacing w:line="360" w:lineRule="auto"/>
              <w:jc w:val="center"/>
              <w:rPr>
                <w:rFonts w:eastAsia="Calibri"/>
                <w:noProof/>
                <w:color w:val="FFFFFF" w:themeColor="background1"/>
                <w:lang w:val="es-ES"/>
              </w:rPr>
            </w:pPr>
            <w:r w:rsidRPr="000546FF">
              <w:rPr>
                <w:rFonts w:eastAsia="Calibri"/>
                <w:noProof/>
                <w:color w:val="FFFFFF" w:themeColor="background1"/>
                <w:lang w:val="es-ES"/>
              </w:rPr>
              <w:t>Recibidas</w:t>
            </w:r>
          </w:p>
        </w:tc>
        <w:tc>
          <w:tcPr>
            <w:tcW w:w="2712" w:type="dxa"/>
            <w:tcBorders>
              <w:top w:val="single" w:sz="4" w:space="0" w:color="auto"/>
              <w:left w:val="single" w:sz="4" w:space="0" w:color="auto"/>
              <w:bottom w:val="single" w:sz="4" w:space="0" w:color="auto"/>
              <w:right w:val="single" w:sz="4" w:space="0" w:color="auto"/>
            </w:tcBorders>
            <w:shd w:val="clear" w:color="auto" w:fill="002060"/>
            <w:vAlign w:val="bottom"/>
            <w:hideMark/>
          </w:tcPr>
          <w:p w14:paraId="4821703E" w14:textId="77777777" w:rsidR="00951E7E" w:rsidRPr="000546FF" w:rsidRDefault="00951E7E" w:rsidP="00951E7E">
            <w:pPr>
              <w:spacing w:line="360" w:lineRule="auto"/>
              <w:jc w:val="center"/>
              <w:rPr>
                <w:rFonts w:eastAsia="Calibri"/>
                <w:noProof/>
                <w:color w:val="FFFFFF" w:themeColor="background1"/>
                <w:lang w:val="es-ES"/>
              </w:rPr>
            </w:pPr>
            <w:r w:rsidRPr="000546FF">
              <w:rPr>
                <w:rFonts w:eastAsia="Calibri"/>
                <w:noProof/>
                <w:color w:val="FFFFFF" w:themeColor="background1"/>
                <w:lang w:val="es-ES"/>
              </w:rPr>
              <w:t>Pendientes</w:t>
            </w:r>
          </w:p>
        </w:tc>
      </w:tr>
      <w:tr w:rsidR="000546FF" w:rsidRPr="000546FF" w14:paraId="1B5D6A39" w14:textId="77777777" w:rsidTr="00A07AB4">
        <w:trPr>
          <w:trHeight w:val="504"/>
          <w:jc w:val="center"/>
        </w:trPr>
        <w:tc>
          <w:tcPr>
            <w:tcW w:w="28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9BE29"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Física</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0F1C6"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1</w:t>
            </w:r>
          </w:p>
        </w:tc>
        <w:tc>
          <w:tcPr>
            <w:tcW w:w="2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832B0"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0</w:t>
            </w:r>
          </w:p>
        </w:tc>
      </w:tr>
      <w:tr w:rsidR="000546FF" w:rsidRPr="000546FF" w14:paraId="49202EE5" w14:textId="77777777" w:rsidTr="00A07AB4">
        <w:trPr>
          <w:trHeight w:val="504"/>
          <w:jc w:val="center"/>
        </w:trPr>
        <w:tc>
          <w:tcPr>
            <w:tcW w:w="28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0CFD7"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Electrónica</w:t>
            </w:r>
          </w:p>
        </w:tc>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261B8"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24</w:t>
            </w:r>
          </w:p>
        </w:tc>
        <w:tc>
          <w:tcPr>
            <w:tcW w:w="2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B97EE"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0</w:t>
            </w:r>
          </w:p>
        </w:tc>
      </w:tr>
      <w:tr w:rsidR="000546FF" w:rsidRPr="000546FF" w14:paraId="506FE889" w14:textId="77777777" w:rsidTr="00A07AB4">
        <w:trPr>
          <w:trHeight w:val="504"/>
          <w:jc w:val="center"/>
        </w:trPr>
        <w:tc>
          <w:tcPr>
            <w:tcW w:w="2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3F230"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311</w:t>
            </w:r>
          </w:p>
        </w:tc>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F0F6C"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9</w:t>
            </w:r>
          </w:p>
        </w:tc>
        <w:tc>
          <w:tcPr>
            <w:tcW w:w="2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FA954"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0</w:t>
            </w:r>
          </w:p>
        </w:tc>
      </w:tr>
      <w:tr w:rsidR="000546FF" w:rsidRPr="000546FF" w14:paraId="4C335953" w14:textId="77777777" w:rsidTr="00A07AB4">
        <w:trPr>
          <w:trHeight w:val="504"/>
          <w:jc w:val="center"/>
        </w:trPr>
        <w:tc>
          <w:tcPr>
            <w:tcW w:w="28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8B49F"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Saip</w:t>
            </w:r>
          </w:p>
        </w:tc>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62455"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7</w:t>
            </w:r>
          </w:p>
        </w:tc>
        <w:tc>
          <w:tcPr>
            <w:tcW w:w="2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CB25D" w14:textId="49AE0413"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0</w:t>
            </w:r>
          </w:p>
        </w:tc>
      </w:tr>
      <w:tr w:rsidR="000546FF" w:rsidRPr="000546FF" w14:paraId="3753C9CE" w14:textId="77777777" w:rsidTr="00A07AB4">
        <w:trPr>
          <w:trHeight w:val="504"/>
          <w:jc w:val="center"/>
        </w:trPr>
        <w:tc>
          <w:tcPr>
            <w:tcW w:w="28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6A030"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Otra</w:t>
            </w:r>
          </w:p>
        </w:tc>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C45E0"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0</w:t>
            </w:r>
          </w:p>
        </w:tc>
        <w:tc>
          <w:tcPr>
            <w:tcW w:w="2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1868E"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0</w:t>
            </w:r>
          </w:p>
        </w:tc>
      </w:tr>
      <w:tr w:rsidR="000546FF" w:rsidRPr="000546FF" w14:paraId="0058F187" w14:textId="77777777" w:rsidTr="00A07AB4">
        <w:trPr>
          <w:trHeight w:val="578"/>
          <w:jc w:val="center"/>
        </w:trPr>
        <w:tc>
          <w:tcPr>
            <w:tcW w:w="28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1C3F9"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Total</w:t>
            </w:r>
          </w:p>
        </w:tc>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404B2"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41</w:t>
            </w: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3B77DCA8" w14:textId="2BCF6BF5"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0</w:t>
            </w:r>
          </w:p>
        </w:tc>
      </w:tr>
    </w:tbl>
    <w:p w14:paraId="6F366902" w14:textId="77777777" w:rsidR="00951E7E" w:rsidRPr="000546FF" w:rsidRDefault="00951E7E" w:rsidP="00951E7E">
      <w:pPr>
        <w:spacing w:line="360" w:lineRule="auto"/>
        <w:jc w:val="both"/>
        <w:rPr>
          <w:rFonts w:eastAsia="Calibri"/>
          <w:noProof/>
          <w:color w:val="4C4747"/>
          <w:lang w:val="es-ES"/>
        </w:rPr>
      </w:pPr>
    </w:p>
    <w:p w14:paraId="15676EF0" w14:textId="1E881D93" w:rsidR="00951E7E" w:rsidRPr="000546FF" w:rsidRDefault="00951E7E" w:rsidP="00F93A17">
      <w:pPr>
        <w:pStyle w:val="Ttulo2"/>
        <w:numPr>
          <w:ilvl w:val="1"/>
          <w:numId w:val="3"/>
        </w:numPr>
        <w:rPr>
          <w:rFonts w:cs="Times New Roman"/>
          <w:noProof/>
          <w:color w:val="4C4747"/>
          <w:lang w:val="es-ES"/>
        </w:rPr>
      </w:pPr>
      <w:bookmarkStart w:id="53" w:name="_Toc172127101"/>
      <w:bookmarkStart w:id="54" w:name="_Toc186112535"/>
      <w:r w:rsidRPr="000546FF">
        <w:rPr>
          <w:rFonts w:cs="Times New Roman"/>
          <w:noProof/>
          <w:color w:val="4C4747"/>
          <w:lang w:val="es-ES"/>
        </w:rPr>
        <w:t>Resultado Sistema de Quejas, Reclamos y Sugerencias</w:t>
      </w:r>
      <w:bookmarkEnd w:id="53"/>
      <w:bookmarkEnd w:id="54"/>
    </w:p>
    <w:p w14:paraId="0EE05F47" w14:textId="77777777" w:rsidR="00F93A17" w:rsidRPr="000546FF" w:rsidRDefault="00F93A17" w:rsidP="00951E7E">
      <w:pPr>
        <w:spacing w:line="360" w:lineRule="auto"/>
        <w:jc w:val="both"/>
        <w:rPr>
          <w:rFonts w:eastAsia="Calibri"/>
          <w:noProof/>
          <w:color w:val="4C4747"/>
          <w:lang w:val="es-ES"/>
        </w:rPr>
      </w:pPr>
    </w:p>
    <w:p w14:paraId="7DAD8458" w14:textId="4FE0057A" w:rsidR="00F93A17" w:rsidRPr="000546FF" w:rsidRDefault="00951E7E" w:rsidP="00951E7E">
      <w:pPr>
        <w:spacing w:line="360" w:lineRule="auto"/>
        <w:jc w:val="both"/>
        <w:rPr>
          <w:rFonts w:eastAsia="Calibri"/>
          <w:noProof/>
          <w:color w:val="4C4747"/>
          <w:lang w:val="es-ES"/>
        </w:rPr>
      </w:pPr>
      <w:r w:rsidRPr="000546FF">
        <w:rPr>
          <w:rFonts w:eastAsia="Calibri"/>
          <w:noProof/>
          <w:color w:val="4C4747"/>
          <w:lang w:val="es-ES"/>
        </w:rPr>
        <w:t>En este año 2024, hemos recibido 9 quejas y sugerencias a travez de la linea 311, donde respondimos según los plazos establecidos por la ley 200-04 y de parte de los usuarios de esta DGDC,  no hemos recibido a través de nuestro buzón institucional ni Quejas y ni Sugerencias.</w:t>
      </w:r>
    </w:p>
    <w:p w14:paraId="78F51492" w14:textId="532B7B6B" w:rsidR="00BC21BC" w:rsidRPr="000546FF" w:rsidRDefault="00BC21BC" w:rsidP="00951E7E">
      <w:pPr>
        <w:spacing w:line="360" w:lineRule="auto"/>
        <w:jc w:val="both"/>
        <w:rPr>
          <w:rFonts w:eastAsia="Calibri"/>
          <w:noProof/>
          <w:color w:val="4C4747"/>
          <w:lang w:val="es-ES"/>
        </w:rPr>
      </w:pPr>
    </w:p>
    <w:p w14:paraId="4087B209" w14:textId="015503D4" w:rsidR="00951E7E" w:rsidRPr="000546FF" w:rsidRDefault="00951E7E" w:rsidP="00F93A17">
      <w:pPr>
        <w:pStyle w:val="Ttulo2"/>
        <w:numPr>
          <w:ilvl w:val="1"/>
          <w:numId w:val="3"/>
        </w:numPr>
        <w:rPr>
          <w:rFonts w:cs="Times New Roman"/>
          <w:noProof/>
          <w:color w:val="4C4747"/>
          <w:lang w:val="es-ES"/>
        </w:rPr>
      </w:pPr>
      <w:bookmarkStart w:id="55" w:name="_Toc172127102"/>
      <w:bookmarkStart w:id="56" w:name="_Toc186112536"/>
      <w:r w:rsidRPr="000546FF">
        <w:rPr>
          <w:rFonts w:cs="Times New Roman"/>
          <w:noProof/>
          <w:color w:val="4C4747"/>
          <w:lang w:val="es-ES"/>
        </w:rPr>
        <w:lastRenderedPageBreak/>
        <w:t>Resultado mediciones del portal de transparencia</w:t>
      </w:r>
      <w:bookmarkEnd w:id="55"/>
      <w:bookmarkEnd w:id="56"/>
    </w:p>
    <w:p w14:paraId="1EF1E4B3" w14:textId="77777777" w:rsidR="00F93A17" w:rsidRPr="000546FF" w:rsidRDefault="00F93A17" w:rsidP="00951E7E">
      <w:pPr>
        <w:spacing w:line="360" w:lineRule="auto"/>
        <w:jc w:val="both"/>
        <w:rPr>
          <w:rFonts w:eastAsia="Calibri"/>
          <w:noProof/>
          <w:color w:val="4C4747"/>
          <w:lang w:val="es-ES"/>
        </w:rPr>
      </w:pPr>
    </w:p>
    <w:p w14:paraId="32DA002C" w14:textId="541E06A6" w:rsidR="00951E7E" w:rsidRPr="000546FF" w:rsidRDefault="00951E7E" w:rsidP="00951E7E">
      <w:pPr>
        <w:spacing w:line="360" w:lineRule="auto"/>
        <w:jc w:val="both"/>
        <w:rPr>
          <w:rFonts w:eastAsia="Calibri"/>
          <w:noProof/>
          <w:color w:val="4C4747"/>
          <w:lang w:val="es-ES"/>
        </w:rPr>
      </w:pPr>
      <w:r w:rsidRPr="000546FF">
        <w:rPr>
          <w:rFonts w:eastAsia="Calibri"/>
          <w:noProof/>
          <w:color w:val="4C4747"/>
          <w:lang w:val="es-ES"/>
        </w:rPr>
        <w:t>Los resultados de las mediciones del portal de transparencia han sido muy favorables este semestre, como se muestra a continuación:</w:t>
      </w:r>
    </w:p>
    <w:p w14:paraId="019F3146" w14:textId="77777777" w:rsidR="003B1434" w:rsidRPr="000546FF" w:rsidRDefault="003B1434" w:rsidP="00951E7E">
      <w:pPr>
        <w:spacing w:line="360" w:lineRule="auto"/>
        <w:jc w:val="both"/>
        <w:rPr>
          <w:rFonts w:eastAsia="Calibri"/>
          <w:noProof/>
          <w:color w:val="4C4747"/>
          <w:sz w:val="12"/>
          <w:lang w:val="es-ES"/>
        </w:rPr>
      </w:pPr>
    </w:p>
    <w:tbl>
      <w:tblPr>
        <w:tblW w:w="7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97"/>
        <w:gridCol w:w="2272"/>
        <w:gridCol w:w="2591"/>
      </w:tblGrid>
      <w:tr w:rsidR="00951E7E" w:rsidRPr="000546FF" w14:paraId="6F1D947F" w14:textId="77777777" w:rsidTr="00ED0EBA">
        <w:trPr>
          <w:trHeight w:val="276"/>
          <w:jc w:val="center"/>
        </w:trPr>
        <w:tc>
          <w:tcPr>
            <w:tcW w:w="2897" w:type="dxa"/>
            <w:shd w:val="clear" w:color="auto" w:fill="002060"/>
            <w:vAlign w:val="center"/>
          </w:tcPr>
          <w:p w14:paraId="70455D24" w14:textId="77777777" w:rsidR="00951E7E" w:rsidRPr="000546FF" w:rsidRDefault="00951E7E" w:rsidP="00951E7E">
            <w:pPr>
              <w:spacing w:line="360" w:lineRule="auto"/>
              <w:jc w:val="center"/>
              <w:rPr>
                <w:rFonts w:eastAsia="Calibri"/>
                <w:noProof/>
                <w:color w:val="FFFFFF" w:themeColor="background1"/>
                <w:lang w:val="es-ES"/>
              </w:rPr>
            </w:pPr>
            <w:r w:rsidRPr="000546FF">
              <w:rPr>
                <w:rFonts w:eastAsia="Calibri"/>
                <w:noProof/>
                <w:color w:val="FFFFFF" w:themeColor="background1"/>
                <w:lang w:val="es-ES"/>
              </w:rPr>
              <w:t>No.</w:t>
            </w:r>
          </w:p>
        </w:tc>
        <w:tc>
          <w:tcPr>
            <w:tcW w:w="2272" w:type="dxa"/>
            <w:shd w:val="clear" w:color="auto" w:fill="002060"/>
            <w:vAlign w:val="center"/>
          </w:tcPr>
          <w:p w14:paraId="30132105" w14:textId="77777777" w:rsidR="00951E7E" w:rsidRPr="000546FF" w:rsidRDefault="00951E7E" w:rsidP="00951E7E">
            <w:pPr>
              <w:spacing w:line="360" w:lineRule="auto"/>
              <w:jc w:val="center"/>
              <w:rPr>
                <w:rFonts w:eastAsia="Calibri"/>
                <w:noProof/>
                <w:color w:val="FFFFFF" w:themeColor="background1"/>
                <w:lang w:val="es-ES"/>
              </w:rPr>
            </w:pPr>
            <w:r w:rsidRPr="000546FF">
              <w:rPr>
                <w:rFonts w:eastAsia="Calibri"/>
                <w:noProof/>
                <w:color w:val="FFFFFF" w:themeColor="background1"/>
                <w:lang w:val="es-ES"/>
              </w:rPr>
              <w:t>Mes</w:t>
            </w:r>
          </w:p>
        </w:tc>
        <w:tc>
          <w:tcPr>
            <w:tcW w:w="2591" w:type="dxa"/>
            <w:shd w:val="clear" w:color="auto" w:fill="002060"/>
            <w:vAlign w:val="center"/>
          </w:tcPr>
          <w:p w14:paraId="68E688DE" w14:textId="77777777" w:rsidR="00951E7E" w:rsidRPr="000546FF" w:rsidRDefault="00951E7E" w:rsidP="00951E7E">
            <w:pPr>
              <w:spacing w:line="360" w:lineRule="auto"/>
              <w:jc w:val="center"/>
              <w:rPr>
                <w:rFonts w:eastAsia="Calibri"/>
                <w:noProof/>
                <w:color w:val="FFFFFF" w:themeColor="background1"/>
                <w:lang w:val="es-ES"/>
              </w:rPr>
            </w:pPr>
            <w:r w:rsidRPr="000546FF">
              <w:rPr>
                <w:rFonts w:eastAsia="Calibri"/>
                <w:noProof/>
                <w:color w:val="FFFFFF" w:themeColor="background1"/>
                <w:lang w:val="es-ES"/>
              </w:rPr>
              <w:t>Puntuación</w:t>
            </w:r>
          </w:p>
        </w:tc>
      </w:tr>
      <w:tr w:rsidR="00951E7E" w:rsidRPr="000546FF" w14:paraId="446F21A4" w14:textId="77777777" w:rsidTr="00ED0EBA">
        <w:trPr>
          <w:trHeight w:val="604"/>
          <w:jc w:val="center"/>
        </w:trPr>
        <w:tc>
          <w:tcPr>
            <w:tcW w:w="2897" w:type="dxa"/>
            <w:vAlign w:val="center"/>
          </w:tcPr>
          <w:p w14:paraId="5CD6C2E6"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1</w:t>
            </w:r>
          </w:p>
        </w:tc>
        <w:tc>
          <w:tcPr>
            <w:tcW w:w="2272" w:type="dxa"/>
            <w:vAlign w:val="center"/>
          </w:tcPr>
          <w:p w14:paraId="35FFC7A6"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Enero</w:t>
            </w:r>
          </w:p>
        </w:tc>
        <w:tc>
          <w:tcPr>
            <w:tcW w:w="2591" w:type="dxa"/>
            <w:vAlign w:val="center"/>
          </w:tcPr>
          <w:p w14:paraId="309AF9D5"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98.74</w:t>
            </w:r>
          </w:p>
        </w:tc>
      </w:tr>
      <w:tr w:rsidR="00951E7E" w:rsidRPr="000546FF" w14:paraId="647E4D54" w14:textId="77777777" w:rsidTr="00ED0EBA">
        <w:trPr>
          <w:trHeight w:val="777"/>
          <w:jc w:val="center"/>
        </w:trPr>
        <w:tc>
          <w:tcPr>
            <w:tcW w:w="2897" w:type="dxa"/>
            <w:vAlign w:val="center"/>
          </w:tcPr>
          <w:p w14:paraId="766A726E"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2</w:t>
            </w:r>
          </w:p>
        </w:tc>
        <w:tc>
          <w:tcPr>
            <w:tcW w:w="2272" w:type="dxa"/>
            <w:vAlign w:val="center"/>
          </w:tcPr>
          <w:p w14:paraId="6CB4EEB4"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Febrero</w:t>
            </w:r>
          </w:p>
        </w:tc>
        <w:tc>
          <w:tcPr>
            <w:tcW w:w="2591" w:type="dxa"/>
            <w:vAlign w:val="center"/>
          </w:tcPr>
          <w:p w14:paraId="74365C42"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98.37</w:t>
            </w:r>
          </w:p>
        </w:tc>
      </w:tr>
      <w:tr w:rsidR="00951E7E" w:rsidRPr="000546FF" w14:paraId="71E29E6E" w14:textId="77777777" w:rsidTr="00ED0EBA">
        <w:trPr>
          <w:trHeight w:val="777"/>
          <w:jc w:val="center"/>
        </w:trPr>
        <w:tc>
          <w:tcPr>
            <w:tcW w:w="2897" w:type="dxa"/>
            <w:vAlign w:val="center"/>
          </w:tcPr>
          <w:p w14:paraId="5C698B5F"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3</w:t>
            </w:r>
          </w:p>
        </w:tc>
        <w:tc>
          <w:tcPr>
            <w:tcW w:w="2272" w:type="dxa"/>
            <w:vAlign w:val="center"/>
          </w:tcPr>
          <w:p w14:paraId="58149F04"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Marzo</w:t>
            </w:r>
          </w:p>
        </w:tc>
        <w:tc>
          <w:tcPr>
            <w:tcW w:w="2591" w:type="dxa"/>
            <w:vAlign w:val="center"/>
          </w:tcPr>
          <w:p w14:paraId="2A253EB0"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97.37</w:t>
            </w:r>
          </w:p>
        </w:tc>
      </w:tr>
      <w:tr w:rsidR="00951E7E" w:rsidRPr="000546FF" w14:paraId="463D94B3" w14:textId="77777777" w:rsidTr="00ED0EBA">
        <w:trPr>
          <w:trHeight w:val="856"/>
          <w:jc w:val="center"/>
        </w:trPr>
        <w:tc>
          <w:tcPr>
            <w:tcW w:w="2897" w:type="dxa"/>
            <w:vAlign w:val="center"/>
          </w:tcPr>
          <w:p w14:paraId="5AE9A712"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4</w:t>
            </w:r>
          </w:p>
        </w:tc>
        <w:tc>
          <w:tcPr>
            <w:tcW w:w="2272" w:type="dxa"/>
            <w:vAlign w:val="center"/>
          </w:tcPr>
          <w:p w14:paraId="50BB4550"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Abril</w:t>
            </w:r>
          </w:p>
        </w:tc>
        <w:tc>
          <w:tcPr>
            <w:tcW w:w="2591" w:type="dxa"/>
            <w:vAlign w:val="center"/>
          </w:tcPr>
          <w:p w14:paraId="3B5EFDDB"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100</w:t>
            </w:r>
          </w:p>
        </w:tc>
      </w:tr>
      <w:tr w:rsidR="00951E7E" w:rsidRPr="000546FF" w14:paraId="2992DD73" w14:textId="77777777" w:rsidTr="00ED0EBA">
        <w:trPr>
          <w:trHeight w:val="879"/>
          <w:jc w:val="center"/>
        </w:trPr>
        <w:tc>
          <w:tcPr>
            <w:tcW w:w="2897" w:type="dxa"/>
            <w:vAlign w:val="center"/>
          </w:tcPr>
          <w:p w14:paraId="437E5E36"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5</w:t>
            </w:r>
          </w:p>
        </w:tc>
        <w:tc>
          <w:tcPr>
            <w:tcW w:w="2272" w:type="dxa"/>
            <w:vAlign w:val="center"/>
          </w:tcPr>
          <w:p w14:paraId="61F10685"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Mayo</w:t>
            </w:r>
          </w:p>
        </w:tc>
        <w:tc>
          <w:tcPr>
            <w:tcW w:w="2591" w:type="dxa"/>
            <w:vAlign w:val="center"/>
          </w:tcPr>
          <w:p w14:paraId="76941266"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100</w:t>
            </w:r>
          </w:p>
        </w:tc>
      </w:tr>
      <w:tr w:rsidR="00951E7E" w:rsidRPr="000546FF" w14:paraId="663126F8" w14:textId="77777777" w:rsidTr="00ED0EBA">
        <w:trPr>
          <w:trHeight w:val="856"/>
          <w:jc w:val="center"/>
        </w:trPr>
        <w:tc>
          <w:tcPr>
            <w:tcW w:w="2897" w:type="dxa"/>
            <w:vAlign w:val="center"/>
          </w:tcPr>
          <w:p w14:paraId="02464B24"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6</w:t>
            </w:r>
          </w:p>
        </w:tc>
        <w:tc>
          <w:tcPr>
            <w:tcW w:w="2272" w:type="dxa"/>
            <w:vAlign w:val="center"/>
          </w:tcPr>
          <w:p w14:paraId="5DBD46B2"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Junio</w:t>
            </w:r>
          </w:p>
        </w:tc>
        <w:tc>
          <w:tcPr>
            <w:tcW w:w="2591" w:type="dxa"/>
            <w:vAlign w:val="center"/>
          </w:tcPr>
          <w:p w14:paraId="414DF15C"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97.50</w:t>
            </w:r>
          </w:p>
        </w:tc>
      </w:tr>
      <w:tr w:rsidR="00951E7E" w:rsidRPr="000546FF" w14:paraId="14DF58A5" w14:textId="77777777" w:rsidTr="00ED0EBA">
        <w:trPr>
          <w:trHeight w:val="856"/>
          <w:jc w:val="center"/>
        </w:trPr>
        <w:tc>
          <w:tcPr>
            <w:tcW w:w="2897" w:type="dxa"/>
            <w:vAlign w:val="center"/>
          </w:tcPr>
          <w:p w14:paraId="06B0DC0D"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7</w:t>
            </w:r>
          </w:p>
        </w:tc>
        <w:tc>
          <w:tcPr>
            <w:tcW w:w="2272" w:type="dxa"/>
            <w:vAlign w:val="center"/>
          </w:tcPr>
          <w:p w14:paraId="49F69E09"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Julio</w:t>
            </w:r>
          </w:p>
        </w:tc>
        <w:tc>
          <w:tcPr>
            <w:tcW w:w="2591" w:type="dxa"/>
            <w:vAlign w:val="center"/>
          </w:tcPr>
          <w:p w14:paraId="1519ABC5"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99.93</w:t>
            </w:r>
          </w:p>
        </w:tc>
      </w:tr>
      <w:tr w:rsidR="00951E7E" w:rsidRPr="000546FF" w14:paraId="4AFE57A1" w14:textId="77777777" w:rsidTr="00ED0EBA">
        <w:trPr>
          <w:trHeight w:val="933"/>
          <w:jc w:val="center"/>
        </w:trPr>
        <w:tc>
          <w:tcPr>
            <w:tcW w:w="2897" w:type="dxa"/>
            <w:vAlign w:val="center"/>
          </w:tcPr>
          <w:p w14:paraId="57586EA2"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8</w:t>
            </w:r>
          </w:p>
        </w:tc>
        <w:tc>
          <w:tcPr>
            <w:tcW w:w="2272" w:type="dxa"/>
            <w:vAlign w:val="center"/>
          </w:tcPr>
          <w:p w14:paraId="76991BA2"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Agosto</w:t>
            </w:r>
          </w:p>
        </w:tc>
        <w:tc>
          <w:tcPr>
            <w:tcW w:w="2591" w:type="dxa"/>
            <w:vAlign w:val="center"/>
          </w:tcPr>
          <w:p w14:paraId="6AC60D6F"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98.74</w:t>
            </w:r>
          </w:p>
        </w:tc>
      </w:tr>
      <w:tr w:rsidR="00951E7E" w:rsidRPr="000546FF" w14:paraId="37D0E9EE" w14:textId="77777777" w:rsidTr="00ED0EBA">
        <w:trPr>
          <w:trHeight w:val="753"/>
          <w:jc w:val="center"/>
        </w:trPr>
        <w:tc>
          <w:tcPr>
            <w:tcW w:w="2897" w:type="dxa"/>
            <w:vAlign w:val="center"/>
          </w:tcPr>
          <w:p w14:paraId="1A74A284"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9</w:t>
            </w:r>
          </w:p>
        </w:tc>
        <w:tc>
          <w:tcPr>
            <w:tcW w:w="2272" w:type="dxa"/>
            <w:vAlign w:val="center"/>
          </w:tcPr>
          <w:p w14:paraId="078B726E"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Septiembre</w:t>
            </w:r>
          </w:p>
        </w:tc>
        <w:tc>
          <w:tcPr>
            <w:tcW w:w="2591" w:type="dxa"/>
            <w:vAlign w:val="center"/>
          </w:tcPr>
          <w:p w14:paraId="0BB19C96"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94.86</w:t>
            </w:r>
          </w:p>
        </w:tc>
      </w:tr>
      <w:tr w:rsidR="00951E7E" w:rsidRPr="000546FF" w14:paraId="385C3BC3" w14:textId="77777777" w:rsidTr="00ED0EBA">
        <w:trPr>
          <w:trHeight w:val="856"/>
          <w:jc w:val="center"/>
        </w:trPr>
        <w:tc>
          <w:tcPr>
            <w:tcW w:w="2897" w:type="dxa"/>
            <w:vAlign w:val="center"/>
          </w:tcPr>
          <w:p w14:paraId="64AB1538"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10</w:t>
            </w:r>
          </w:p>
        </w:tc>
        <w:tc>
          <w:tcPr>
            <w:tcW w:w="2272" w:type="dxa"/>
            <w:vAlign w:val="center"/>
          </w:tcPr>
          <w:p w14:paraId="1259E34F" w14:textId="77777777" w:rsidR="00951E7E" w:rsidRPr="000546FF" w:rsidRDefault="00951E7E" w:rsidP="00951E7E">
            <w:pPr>
              <w:spacing w:line="360" w:lineRule="auto"/>
              <w:jc w:val="center"/>
              <w:rPr>
                <w:rFonts w:eastAsia="Calibri"/>
                <w:noProof/>
                <w:color w:val="4C4747"/>
                <w:lang w:val="es-ES"/>
              </w:rPr>
            </w:pPr>
            <w:r w:rsidRPr="000546FF">
              <w:rPr>
                <w:rFonts w:eastAsia="Calibri"/>
                <w:noProof/>
                <w:color w:val="4C4747"/>
                <w:lang w:val="es-ES"/>
              </w:rPr>
              <w:t>Octubre</w:t>
            </w:r>
          </w:p>
        </w:tc>
        <w:tc>
          <w:tcPr>
            <w:tcW w:w="2591" w:type="dxa"/>
            <w:vAlign w:val="center"/>
          </w:tcPr>
          <w:p w14:paraId="1D71F8A3" w14:textId="40C2F8D2" w:rsidR="00951E7E" w:rsidRPr="000546FF" w:rsidRDefault="00ED0EBA" w:rsidP="00951E7E">
            <w:pPr>
              <w:spacing w:line="360" w:lineRule="auto"/>
              <w:jc w:val="center"/>
              <w:rPr>
                <w:rFonts w:eastAsia="Calibri"/>
                <w:noProof/>
                <w:color w:val="4C4747"/>
                <w:lang w:val="es-ES"/>
              </w:rPr>
            </w:pPr>
            <w:r w:rsidRPr="000546FF">
              <w:rPr>
                <w:rFonts w:eastAsia="Calibri"/>
                <w:noProof/>
                <w:color w:val="4C4747"/>
                <w:lang w:val="es-ES"/>
              </w:rPr>
              <w:t>100</w:t>
            </w:r>
          </w:p>
        </w:tc>
      </w:tr>
      <w:tr w:rsidR="00ED0EBA" w:rsidRPr="000546FF" w14:paraId="664A6AF5" w14:textId="77777777" w:rsidTr="00ED0EBA">
        <w:trPr>
          <w:trHeight w:val="856"/>
          <w:jc w:val="center"/>
        </w:trPr>
        <w:tc>
          <w:tcPr>
            <w:tcW w:w="2897" w:type="dxa"/>
            <w:vAlign w:val="center"/>
          </w:tcPr>
          <w:p w14:paraId="4E5DF28C" w14:textId="76861A81" w:rsidR="00ED0EBA" w:rsidRPr="000546FF" w:rsidRDefault="00ED0EBA" w:rsidP="00951E7E">
            <w:pPr>
              <w:spacing w:line="360" w:lineRule="auto"/>
              <w:jc w:val="center"/>
              <w:rPr>
                <w:rFonts w:eastAsia="Calibri"/>
                <w:noProof/>
                <w:color w:val="4C4747"/>
                <w:lang w:val="es-ES"/>
              </w:rPr>
            </w:pPr>
            <w:r w:rsidRPr="000546FF">
              <w:rPr>
                <w:rFonts w:eastAsia="Calibri"/>
                <w:noProof/>
                <w:color w:val="4C4747"/>
                <w:lang w:val="es-ES"/>
              </w:rPr>
              <w:t>11</w:t>
            </w:r>
          </w:p>
        </w:tc>
        <w:tc>
          <w:tcPr>
            <w:tcW w:w="2272" w:type="dxa"/>
            <w:vAlign w:val="center"/>
          </w:tcPr>
          <w:p w14:paraId="052EB4BD" w14:textId="1E207978" w:rsidR="00ED0EBA" w:rsidRPr="000546FF" w:rsidRDefault="00ED0EBA" w:rsidP="00951E7E">
            <w:pPr>
              <w:spacing w:line="360" w:lineRule="auto"/>
              <w:jc w:val="center"/>
              <w:rPr>
                <w:rFonts w:eastAsia="Calibri"/>
                <w:noProof/>
                <w:color w:val="4C4747"/>
                <w:lang w:val="es-ES"/>
              </w:rPr>
            </w:pPr>
            <w:r w:rsidRPr="000546FF">
              <w:rPr>
                <w:rFonts w:eastAsia="Calibri"/>
                <w:noProof/>
                <w:color w:val="4C4747"/>
                <w:lang w:val="es-ES"/>
              </w:rPr>
              <w:t>Noviembre</w:t>
            </w:r>
          </w:p>
        </w:tc>
        <w:tc>
          <w:tcPr>
            <w:tcW w:w="2591" w:type="dxa"/>
            <w:vAlign w:val="center"/>
          </w:tcPr>
          <w:p w14:paraId="6BD85BE6" w14:textId="257BA669" w:rsidR="00ED0EBA" w:rsidRPr="000546FF" w:rsidRDefault="00ED0EBA" w:rsidP="00951E7E">
            <w:pPr>
              <w:spacing w:line="360" w:lineRule="auto"/>
              <w:jc w:val="center"/>
              <w:rPr>
                <w:rFonts w:eastAsia="Calibri"/>
                <w:noProof/>
                <w:color w:val="4C4747"/>
                <w:lang w:val="es-ES"/>
              </w:rPr>
            </w:pPr>
            <w:r w:rsidRPr="000546FF">
              <w:rPr>
                <w:rFonts w:eastAsia="Calibri"/>
                <w:noProof/>
                <w:color w:val="4C4747"/>
                <w:lang w:val="es-ES"/>
              </w:rPr>
              <w:t>Pendiente</w:t>
            </w:r>
          </w:p>
        </w:tc>
      </w:tr>
    </w:tbl>
    <w:p w14:paraId="6798D993" w14:textId="33F55724" w:rsidR="0035429F" w:rsidRPr="000546FF" w:rsidRDefault="0035429F" w:rsidP="0035429F">
      <w:pPr>
        <w:spacing w:line="360" w:lineRule="auto"/>
        <w:jc w:val="both"/>
        <w:rPr>
          <w:rFonts w:eastAsia="Calibri"/>
          <w:noProof/>
          <w:color w:val="4C4747"/>
          <w:lang w:val="es-ES"/>
        </w:rPr>
      </w:pPr>
    </w:p>
    <w:p w14:paraId="13E67A9E" w14:textId="77777777" w:rsidR="009A3FC1" w:rsidRPr="000546FF" w:rsidRDefault="009A3FC1">
      <w:pPr>
        <w:rPr>
          <w:rFonts w:eastAsiaTheme="majorEastAsia"/>
          <w:b/>
          <w:color w:val="4C4747"/>
          <w:sz w:val="28"/>
          <w:szCs w:val="32"/>
          <w:lang w:val="es-ES"/>
        </w:rPr>
      </w:pPr>
      <w:r w:rsidRPr="000546FF">
        <w:rPr>
          <w:color w:val="4C4747"/>
          <w:lang w:val="es-ES"/>
        </w:rPr>
        <w:br w:type="page"/>
      </w:r>
    </w:p>
    <w:p w14:paraId="06A827E3" w14:textId="0BE2B92C" w:rsidR="00485B71" w:rsidRPr="000546FF" w:rsidRDefault="00485B71" w:rsidP="00784262">
      <w:pPr>
        <w:pStyle w:val="Ttulo1"/>
        <w:numPr>
          <w:ilvl w:val="0"/>
          <w:numId w:val="3"/>
        </w:numPr>
        <w:rPr>
          <w:rFonts w:cs="Times New Roman"/>
          <w:color w:val="4C4747"/>
          <w:lang w:val="es-ES"/>
        </w:rPr>
      </w:pPr>
      <w:bookmarkStart w:id="57" w:name="_Toc186112537"/>
      <w:r w:rsidRPr="000546FF">
        <w:rPr>
          <w:rFonts w:cs="Times New Roman"/>
          <w:color w:val="4C4747"/>
          <w:lang w:val="es-ES"/>
        </w:rPr>
        <w:lastRenderedPageBreak/>
        <w:t>PROYECCIONES AL PRÓXIMO AÑO</w:t>
      </w:r>
      <w:bookmarkEnd w:id="57"/>
    </w:p>
    <w:p w14:paraId="7C0ED659" w14:textId="77777777" w:rsidR="00485B71" w:rsidRPr="000546FF" w:rsidRDefault="00485B71" w:rsidP="00485B71">
      <w:pPr>
        <w:jc w:val="both"/>
        <w:rPr>
          <w:rFonts w:eastAsia="Calibri"/>
          <w:color w:val="4C4747"/>
          <w:sz w:val="18"/>
          <w:lang w:val="es-ES"/>
        </w:rPr>
      </w:pPr>
      <w:r w:rsidRPr="000546FF">
        <w:rPr>
          <w:rFonts w:eastAsia="Calibri"/>
          <w:noProof/>
          <w:color w:val="4C4747"/>
          <w:sz w:val="18"/>
          <w:lang w:val="es-ES" w:eastAsia="es-ES"/>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C6764"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0LIMwIAAFA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" strokecolor="#ee2a24" strokeweight="2.25pt">
                <v:stroke joinstyle="miter"/>
                <w10:wrap anchorx="margin"/>
              </v:line>
            </w:pict>
          </mc:Fallback>
        </mc:AlternateContent>
      </w:r>
    </w:p>
    <w:p w14:paraId="60421EF3" w14:textId="533B556A" w:rsidR="00485B71" w:rsidRPr="000546FF" w:rsidRDefault="00485B71" w:rsidP="00485B71">
      <w:pPr>
        <w:jc w:val="center"/>
        <w:rPr>
          <w:rFonts w:eastAsia="Calibri"/>
          <w:color w:val="4C4747"/>
          <w:szCs w:val="36"/>
          <w:lang w:val="es-ES"/>
        </w:rPr>
      </w:pPr>
      <w:r w:rsidRPr="000546FF">
        <w:rPr>
          <w:rFonts w:eastAsia="Calibri"/>
          <w:color w:val="4C4747"/>
          <w:szCs w:val="36"/>
          <w:lang w:val="es-ES"/>
        </w:rPr>
        <w:t xml:space="preserve">Memoria </w:t>
      </w:r>
      <w:r w:rsidR="009547F0" w:rsidRPr="000546FF">
        <w:rPr>
          <w:rFonts w:eastAsia="Calibri"/>
          <w:color w:val="4C4747"/>
          <w:szCs w:val="36"/>
          <w:lang w:val="es-ES"/>
        </w:rPr>
        <w:t>I</w:t>
      </w:r>
      <w:r w:rsidRPr="000546FF">
        <w:rPr>
          <w:rFonts w:eastAsia="Calibri"/>
          <w:color w:val="4C4747"/>
          <w:szCs w:val="36"/>
          <w:lang w:val="es-ES"/>
        </w:rPr>
        <w:t xml:space="preserve">nstitucional </w:t>
      </w:r>
      <w:r w:rsidR="007471AC" w:rsidRPr="000546FF">
        <w:rPr>
          <w:rFonts w:eastAsia="Calibri"/>
          <w:color w:val="4C4747"/>
          <w:szCs w:val="36"/>
          <w:lang w:val="es-ES"/>
        </w:rPr>
        <w:t>2024</w:t>
      </w:r>
    </w:p>
    <w:p w14:paraId="7019FA37" w14:textId="77777777" w:rsidR="00322160" w:rsidRPr="000546FF" w:rsidRDefault="00322160" w:rsidP="00322160">
      <w:pPr>
        <w:spacing w:line="360" w:lineRule="auto"/>
        <w:jc w:val="both"/>
        <w:rPr>
          <w:rFonts w:eastAsia="Calibri"/>
          <w:color w:val="4C4747"/>
          <w:lang w:val="es-ES"/>
        </w:rPr>
      </w:pPr>
    </w:p>
    <w:p w14:paraId="1C529EBC" w14:textId="72BEB761" w:rsidR="00322160" w:rsidRPr="000546FF" w:rsidRDefault="00322160" w:rsidP="00322160">
      <w:pPr>
        <w:spacing w:line="360" w:lineRule="auto"/>
        <w:jc w:val="both"/>
        <w:rPr>
          <w:rFonts w:eastAsia="Calibri"/>
          <w:color w:val="4C4747"/>
          <w:lang w:val="es-ES"/>
        </w:rPr>
      </w:pPr>
      <w:r w:rsidRPr="000546FF">
        <w:rPr>
          <w:rFonts w:eastAsia="Calibri"/>
          <w:color w:val="4C4747"/>
          <w:lang w:val="es-ES"/>
        </w:rPr>
        <w:t>La Dirección General de Desarrollo de la Comunidad para el año 2025, proyecta impactar las comunidades vulnerables</w:t>
      </w:r>
      <w:r w:rsidR="004B6339" w:rsidRPr="000546FF">
        <w:rPr>
          <w:rFonts w:eastAsia="Calibri"/>
          <w:color w:val="4C4747"/>
          <w:lang w:val="es-ES"/>
        </w:rPr>
        <w:t xml:space="preserve"> del país</w:t>
      </w:r>
      <w:r w:rsidRPr="000546FF">
        <w:rPr>
          <w:rFonts w:eastAsia="Calibri"/>
          <w:color w:val="4C4747"/>
          <w:lang w:val="es-ES"/>
        </w:rPr>
        <w:t xml:space="preserve">, a través del fomento y aplicación de del desarrollo sostenibles en las comunidades rurales y suburbanas en el territorio nacional, realizando un análisis diferencial de </w:t>
      </w:r>
      <w:r w:rsidR="004B6339" w:rsidRPr="000546FF">
        <w:rPr>
          <w:rFonts w:eastAsia="Calibri"/>
          <w:color w:val="4C4747"/>
          <w:lang w:val="es-ES"/>
        </w:rPr>
        <w:t>las mismas</w:t>
      </w:r>
      <w:r w:rsidRPr="000546FF">
        <w:rPr>
          <w:rFonts w:eastAsia="Calibri"/>
          <w:color w:val="4C4747"/>
          <w:lang w:val="es-ES"/>
        </w:rPr>
        <w:t xml:space="preserve"> y así identificar los grupos etéreos para el control estadístico e identificación de impactos a mediano y largo plazo.</w:t>
      </w:r>
    </w:p>
    <w:p w14:paraId="28A0549C" w14:textId="2382B65E" w:rsidR="00322160" w:rsidRPr="000546FF" w:rsidRDefault="00322160" w:rsidP="00322160">
      <w:pPr>
        <w:spacing w:line="360" w:lineRule="auto"/>
        <w:jc w:val="both"/>
        <w:rPr>
          <w:rFonts w:eastAsia="Calibri"/>
          <w:color w:val="4C4747"/>
          <w:lang w:val="es-ES"/>
        </w:rPr>
      </w:pPr>
      <w:r w:rsidRPr="000546FF">
        <w:rPr>
          <w:rFonts w:eastAsia="Calibri"/>
          <w:color w:val="4C4747"/>
          <w:lang w:val="es-ES"/>
        </w:rPr>
        <w:t xml:space="preserve">Esto se logrará implementando en comunidades vulnerables rurales y suburbanas, </w:t>
      </w:r>
      <w:r w:rsidR="004B6339" w:rsidRPr="000546FF">
        <w:rPr>
          <w:rFonts w:eastAsia="Calibri"/>
          <w:color w:val="4C4747"/>
          <w:lang w:val="es-ES"/>
        </w:rPr>
        <w:t xml:space="preserve">con programas de mejora de infraestructura, eventos culturales y recreativos, así mismo con programa de ayudas y donaciones a los más necesitados, apoyo a emprendedores  y brindando servicios de asistencia agroindustrial de igual manera se realizaran </w:t>
      </w:r>
      <w:r w:rsidRPr="000546FF">
        <w:rPr>
          <w:rFonts w:eastAsia="Calibri"/>
          <w:color w:val="4C4747"/>
          <w:lang w:val="es-ES"/>
        </w:rPr>
        <w:t xml:space="preserve">operativos médicos, operativos de fumigación, limpiezas cañadas, </w:t>
      </w:r>
      <w:r w:rsidR="004B6339" w:rsidRPr="000546FF">
        <w:rPr>
          <w:rFonts w:eastAsia="Calibri"/>
          <w:color w:val="4C4747"/>
          <w:lang w:val="es-ES"/>
        </w:rPr>
        <w:t xml:space="preserve">jornadas </w:t>
      </w:r>
      <w:r w:rsidRPr="000546FF">
        <w:rPr>
          <w:rFonts w:eastAsia="Calibri"/>
          <w:color w:val="4C4747"/>
          <w:lang w:val="es-ES"/>
        </w:rPr>
        <w:t>educativas de diversas áreas de formación técnico-vocacional, enfocadas en el desarrollo comunitario de la República Dominicana.</w:t>
      </w:r>
    </w:p>
    <w:p w14:paraId="384E6B31" w14:textId="73D25C2A" w:rsidR="00724DC4" w:rsidRPr="000546FF" w:rsidRDefault="00724DC4" w:rsidP="0035429F">
      <w:pPr>
        <w:spacing w:line="360" w:lineRule="auto"/>
        <w:jc w:val="both"/>
        <w:rPr>
          <w:rFonts w:eastAsia="Calibri"/>
          <w:noProof/>
          <w:color w:val="4C4747"/>
          <w:lang w:val="es-ES"/>
        </w:rPr>
        <w:sectPr w:rsidR="00724DC4" w:rsidRPr="000546FF" w:rsidSect="00360D56">
          <w:headerReference w:type="default" r:id="rId22"/>
          <w:type w:val="continuous"/>
          <w:pgSz w:w="12240" w:h="15840" w:code="119"/>
          <w:pgMar w:top="1440" w:right="2160" w:bottom="1440" w:left="2160" w:header="720" w:footer="432" w:gutter="0"/>
          <w:pgNumType w:start="16"/>
          <w:cols w:space="720"/>
          <w:docGrid w:linePitch="360"/>
        </w:sectPr>
      </w:pPr>
    </w:p>
    <w:bookmarkStart w:id="58" w:name="_Toc186112538"/>
    <w:p w14:paraId="10DE8845" w14:textId="34A6A8B9" w:rsidR="00485B71" w:rsidRPr="000546FF" w:rsidRDefault="00724DC4" w:rsidP="00724DC4">
      <w:pPr>
        <w:pStyle w:val="Ttulo1"/>
        <w:numPr>
          <w:ilvl w:val="0"/>
          <w:numId w:val="3"/>
        </w:numPr>
        <w:ind w:left="72"/>
        <w:rPr>
          <w:rFonts w:cs="Times New Roman"/>
          <w:color w:val="4C4747"/>
          <w:lang w:val="es-ES"/>
        </w:rPr>
      </w:pPr>
      <w:r w:rsidRPr="000546FF">
        <w:rPr>
          <w:rFonts w:eastAsia="Calibri" w:cs="Times New Roman"/>
          <w:noProof/>
          <w:color w:val="4C4747"/>
          <w:sz w:val="18"/>
          <w:lang w:val="es-ES" w:eastAsia="es-ES"/>
        </w:rPr>
        <w:lastRenderedPageBreak/>
        <mc:AlternateContent>
          <mc:Choice Requires="wps">
            <w:drawing>
              <wp:anchor distT="0" distB="0" distL="114300" distR="114300" simplePos="0" relativeHeight="251736064" behindDoc="0" locked="0" layoutInCell="1" allowOverlap="1" wp14:anchorId="72F28ECC" wp14:editId="387CE1A7">
                <wp:simplePos x="0" y="0"/>
                <wp:positionH relativeFrom="margin">
                  <wp:posOffset>3802380</wp:posOffset>
                </wp:positionH>
                <wp:positionV relativeFrom="paragraph">
                  <wp:posOffset>362585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39F2C"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9.4pt,28.55pt" to="335.9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52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" strokecolor="#ee2a24" strokeweight="2.25pt">
                <v:stroke joinstyle="miter"/>
                <w10:wrap anchorx="margin"/>
              </v:line>
            </w:pict>
          </mc:Fallback>
        </mc:AlternateContent>
      </w:r>
      <w:r w:rsidR="009870D7" w:rsidRPr="000546FF">
        <w:rPr>
          <w:rFonts w:cs="Times New Roman"/>
          <w:color w:val="4C4747"/>
          <w:lang w:val="es-ES"/>
        </w:rPr>
        <w:t>ANEXOS</w:t>
      </w:r>
      <w:bookmarkEnd w:id="58"/>
    </w:p>
    <w:p w14:paraId="441E6667" w14:textId="71B48030" w:rsidR="00485B71" w:rsidRPr="000546FF" w:rsidRDefault="00485B71" w:rsidP="00485B71">
      <w:pPr>
        <w:jc w:val="both"/>
        <w:rPr>
          <w:rFonts w:eastAsia="Calibri"/>
          <w:color w:val="4C4747"/>
          <w:sz w:val="18"/>
          <w:lang w:val="es-ES"/>
        </w:rPr>
      </w:pPr>
    </w:p>
    <w:p w14:paraId="5D4B651E" w14:textId="4EAEA421" w:rsidR="00485B71" w:rsidRPr="000546FF" w:rsidRDefault="00485B71" w:rsidP="00724DC4">
      <w:pPr>
        <w:jc w:val="center"/>
        <w:rPr>
          <w:rFonts w:eastAsia="Calibri"/>
          <w:color w:val="4C4747"/>
          <w:szCs w:val="36"/>
          <w:lang w:val="es-ES"/>
        </w:rPr>
      </w:pPr>
      <w:r w:rsidRPr="000546FF">
        <w:rPr>
          <w:rFonts w:eastAsia="Calibri"/>
          <w:color w:val="4C4747"/>
          <w:szCs w:val="36"/>
          <w:lang w:val="es-ES"/>
        </w:rPr>
        <w:t xml:space="preserve">Memoria </w:t>
      </w:r>
      <w:r w:rsidR="009547F0" w:rsidRPr="000546FF">
        <w:rPr>
          <w:rFonts w:eastAsia="Calibri"/>
          <w:color w:val="4C4747"/>
          <w:szCs w:val="36"/>
          <w:lang w:val="es-ES"/>
        </w:rPr>
        <w:t>I</w:t>
      </w:r>
      <w:r w:rsidRPr="000546FF">
        <w:rPr>
          <w:rFonts w:eastAsia="Calibri"/>
          <w:color w:val="4C4747"/>
          <w:szCs w:val="36"/>
          <w:lang w:val="es-ES"/>
        </w:rPr>
        <w:t xml:space="preserve">nstitucional </w:t>
      </w:r>
      <w:r w:rsidR="007471AC" w:rsidRPr="000546FF">
        <w:rPr>
          <w:rFonts w:eastAsia="Calibri"/>
          <w:color w:val="4C4747"/>
          <w:szCs w:val="36"/>
          <w:lang w:val="es-ES"/>
        </w:rPr>
        <w:t>2024</w:t>
      </w:r>
    </w:p>
    <w:p w14:paraId="307318B9" w14:textId="77777777" w:rsidR="00485B71" w:rsidRPr="000546FF" w:rsidRDefault="00485B71" w:rsidP="00485B71">
      <w:pPr>
        <w:spacing w:line="360" w:lineRule="auto"/>
        <w:jc w:val="both"/>
        <w:rPr>
          <w:rFonts w:eastAsia="Calibri"/>
          <w:color w:val="4C4747"/>
          <w:lang w:val="es-ES"/>
        </w:rPr>
      </w:pPr>
    </w:p>
    <w:tbl>
      <w:tblPr>
        <w:tblpPr w:leftFromText="141" w:rightFromText="141" w:vertAnchor="page" w:horzAnchor="margin" w:tblpXSpec="center" w:tblpY="4771"/>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81"/>
        <w:gridCol w:w="849"/>
        <w:gridCol w:w="850"/>
        <w:gridCol w:w="850"/>
        <w:gridCol w:w="850"/>
        <w:gridCol w:w="850"/>
        <w:gridCol w:w="850"/>
        <w:gridCol w:w="850"/>
        <w:gridCol w:w="850"/>
        <w:gridCol w:w="850"/>
        <w:gridCol w:w="63"/>
        <w:gridCol w:w="787"/>
        <w:gridCol w:w="914"/>
        <w:gridCol w:w="850"/>
        <w:gridCol w:w="1701"/>
      </w:tblGrid>
      <w:tr w:rsidR="00724DC4" w:rsidRPr="000546FF" w14:paraId="5F9A1C70" w14:textId="77777777" w:rsidTr="00A07AB4">
        <w:trPr>
          <w:trHeight w:val="699"/>
        </w:trPr>
        <w:tc>
          <w:tcPr>
            <w:tcW w:w="1781" w:type="dxa"/>
            <w:tcBorders>
              <w:bottom w:val="single" w:sz="4" w:space="0" w:color="auto"/>
            </w:tcBorders>
            <w:shd w:val="clear" w:color="auto" w:fill="002060"/>
            <w:tcMar>
              <w:top w:w="0" w:type="dxa"/>
              <w:left w:w="70" w:type="dxa"/>
              <w:bottom w:w="0" w:type="dxa"/>
              <w:right w:w="70" w:type="dxa"/>
            </w:tcMar>
            <w:vAlign w:val="center"/>
            <w:hideMark/>
          </w:tcPr>
          <w:p w14:paraId="048F9A45" w14:textId="77777777" w:rsidR="00724DC4" w:rsidRPr="000546FF" w:rsidRDefault="00724DC4" w:rsidP="00724DC4">
            <w:pPr>
              <w:spacing w:after="0" w:line="240" w:lineRule="auto"/>
              <w:jc w:val="center"/>
              <w:rPr>
                <w:color w:val="FFFFFF" w:themeColor="background1"/>
                <w:spacing w:val="0"/>
                <w:lang w:val="es-DO" w:eastAsia="es-DO"/>
              </w:rPr>
            </w:pPr>
            <w:bookmarkStart w:id="59" w:name="_Toc172127104"/>
            <w:r w:rsidRPr="000546FF">
              <w:rPr>
                <w:b/>
                <w:bCs/>
                <w:color w:val="FFFFFF" w:themeColor="background1"/>
                <w:spacing w:val="0"/>
                <w:lang w:val="es-ES" w:eastAsia="es-DO"/>
              </w:rPr>
              <w:t>Producto / servicio</w:t>
            </w:r>
          </w:p>
        </w:tc>
        <w:tc>
          <w:tcPr>
            <w:tcW w:w="849" w:type="dxa"/>
            <w:tcBorders>
              <w:bottom w:val="single" w:sz="4" w:space="0" w:color="auto"/>
            </w:tcBorders>
            <w:shd w:val="clear" w:color="auto" w:fill="002060"/>
            <w:tcMar>
              <w:top w:w="0" w:type="dxa"/>
              <w:left w:w="70" w:type="dxa"/>
              <w:bottom w:w="0" w:type="dxa"/>
              <w:right w:w="70" w:type="dxa"/>
            </w:tcMar>
            <w:vAlign w:val="center"/>
            <w:hideMark/>
          </w:tcPr>
          <w:p w14:paraId="141E059D" w14:textId="77777777" w:rsidR="00724DC4" w:rsidRPr="000546FF" w:rsidRDefault="00724DC4" w:rsidP="00724DC4">
            <w:pPr>
              <w:spacing w:after="0" w:line="240" w:lineRule="auto"/>
              <w:jc w:val="center"/>
              <w:rPr>
                <w:color w:val="FFFFFF" w:themeColor="background1"/>
                <w:spacing w:val="0"/>
                <w:lang w:val="es-DO" w:eastAsia="es-DO"/>
              </w:rPr>
            </w:pPr>
            <w:r w:rsidRPr="000546FF">
              <w:rPr>
                <w:b/>
                <w:bCs/>
                <w:color w:val="FFFFFF" w:themeColor="background1"/>
                <w:spacing w:val="0"/>
                <w:lang w:val="es-ES" w:eastAsia="es-DO"/>
              </w:rPr>
              <w:t>Enero</w:t>
            </w:r>
          </w:p>
        </w:tc>
        <w:tc>
          <w:tcPr>
            <w:tcW w:w="850" w:type="dxa"/>
            <w:tcBorders>
              <w:bottom w:val="single" w:sz="4" w:space="0" w:color="auto"/>
            </w:tcBorders>
            <w:shd w:val="clear" w:color="auto" w:fill="002060"/>
            <w:tcMar>
              <w:top w:w="0" w:type="dxa"/>
              <w:left w:w="70" w:type="dxa"/>
              <w:bottom w:w="0" w:type="dxa"/>
              <w:right w:w="70" w:type="dxa"/>
            </w:tcMar>
            <w:vAlign w:val="center"/>
            <w:hideMark/>
          </w:tcPr>
          <w:p w14:paraId="5ECA0285" w14:textId="77777777" w:rsidR="00724DC4" w:rsidRPr="000546FF" w:rsidRDefault="00724DC4" w:rsidP="00724DC4">
            <w:pPr>
              <w:spacing w:after="0" w:line="240" w:lineRule="auto"/>
              <w:jc w:val="center"/>
              <w:rPr>
                <w:color w:val="FFFFFF" w:themeColor="background1"/>
                <w:spacing w:val="0"/>
                <w:lang w:val="es-DO" w:eastAsia="es-DO"/>
              </w:rPr>
            </w:pPr>
            <w:r w:rsidRPr="000546FF">
              <w:rPr>
                <w:b/>
                <w:bCs/>
                <w:color w:val="FFFFFF" w:themeColor="background1"/>
                <w:spacing w:val="0"/>
                <w:lang w:val="es-ES" w:eastAsia="es-DO"/>
              </w:rPr>
              <w:t>Febrero</w:t>
            </w:r>
          </w:p>
        </w:tc>
        <w:tc>
          <w:tcPr>
            <w:tcW w:w="850" w:type="dxa"/>
            <w:tcBorders>
              <w:bottom w:val="single" w:sz="4" w:space="0" w:color="auto"/>
            </w:tcBorders>
            <w:shd w:val="clear" w:color="auto" w:fill="002060"/>
            <w:tcMar>
              <w:top w:w="0" w:type="dxa"/>
              <w:left w:w="70" w:type="dxa"/>
              <w:bottom w:w="0" w:type="dxa"/>
              <w:right w:w="70" w:type="dxa"/>
            </w:tcMar>
            <w:vAlign w:val="center"/>
            <w:hideMark/>
          </w:tcPr>
          <w:p w14:paraId="06CF81C9" w14:textId="77777777" w:rsidR="00724DC4" w:rsidRPr="000546FF" w:rsidRDefault="00724DC4" w:rsidP="00724DC4">
            <w:pPr>
              <w:spacing w:after="0" w:line="240" w:lineRule="auto"/>
              <w:jc w:val="center"/>
              <w:rPr>
                <w:color w:val="FFFFFF" w:themeColor="background1"/>
                <w:spacing w:val="0"/>
                <w:lang w:val="es-DO" w:eastAsia="es-DO"/>
              </w:rPr>
            </w:pPr>
            <w:r w:rsidRPr="000546FF">
              <w:rPr>
                <w:b/>
                <w:bCs/>
                <w:color w:val="FFFFFF" w:themeColor="background1"/>
                <w:spacing w:val="0"/>
                <w:lang w:val="es-ES" w:eastAsia="es-DO"/>
              </w:rPr>
              <w:t>Marzo</w:t>
            </w:r>
          </w:p>
        </w:tc>
        <w:tc>
          <w:tcPr>
            <w:tcW w:w="850" w:type="dxa"/>
            <w:tcBorders>
              <w:bottom w:val="single" w:sz="4" w:space="0" w:color="auto"/>
            </w:tcBorders>
            <w:shd w:val="clear" w:color="auto" w:fill="002060"/>
            <w:tcMar>
              <w:top w:w="0" w:type="dxa"/>
              <w:left w:w="70" w:type="dxa"/>
              <w:bottom w:w="0" w:type="dxa"/>
              <w:right w:w="70" w:type="dxa"/>
            </w:tcMar>
            <w:vAlign w:val="center"/>
            <w:hideMark/>
          </w:tcPr>
          <w:p w14:paraId="61B2AAD9" w14:textId="77777777" w:rsidR="00724DC4" w:rsidRPr="000546FF" w:rsidRDefault="00724DC4" w:rsidP="00724DC4">
            <w:pPr>
              <w:spacing w:after="0" w:line="240" w:lineRule="auto"/>
              <w:jc w:val="center"/>
              <w:rPr>
                <w:color w:val="FFFFFF" w:themeColor="background1"/>
                <w:spacing w:val="0"/>
                <w:lang w:val="es-DO" w:eastAsia="es-DO"/>
              </w:rPr>
            </w:pPr>
            <w:r w:rsidRPr="000546FF">
              <w:rPr>
                <w:b/>
                <w:bCs/>
                <w:color w:val="FFFFFF" w:themeColor="background1"/>
                <w:spacing w:val="0"/>
                <w:lang w:val="es-ES" w:eastAsia="es-DO"/>
              </w:rPr>
              <w:t>Abril</w:t>
            </w:r>
          </w:p>
        </w:tc>
        <w:tc>
          <w:tcPr>
            <w:tcW w:w="850" w:type="dxa"/>
            <w:tcBorders>
              <w:bottom w:val="single" w:sz="4" w:space="0" w:color="auto"/>
            </w:tcBorders>
            <w:shd w:val="clear" w:color="auto" w:fill="002060"/>
            <w:tcMar>
              <w:top w:w="0" w:type="dxa"/>
              <w:left w:w="70" w:type="dxa"/>
              <w:bottom w:w="0" w:type="dxa"/>
              <w:right w:w="70" w:type="dxa"/>
            </w:tcMar>
            <w:vAlign w:val="center"/>
            <w:hideMark/>
          </w:tcPr>
          <w:p w14:paraId="1E5134D4" w14:textId="77777777" w:rsidR="00724DC4" w:rsidRPr="000546FF" w:rsidRDefault="00724DC4" w:rsidP="00724DC4">
            <w:pPr>
              <w:spacing w:after="0" w:line="240" w:lineRule="auto"/>
              <w:jc w:val="center"/>
              <w:rPr>
                <w:color w:val="FFFFFF" w:themeColor="background1"/>
                <w:spacing w:val="0"/>
                <w:lang w:val="es-DO" w:eastAsia="es-DO"/>
              </w:rPr>
            </w:pPr>
            <w:r w:rsidRPr="000546FF">
              <w:rPr>
                <w:b/>
                <w:bCs/>
                <w:color w:val="FFFFFF" w:themeColor="background1"/>
                <w:spacing w:val="0"/>
                <w:lang w:val="es-ES" w:eastAsia="es-DO"/>
              </w:rPr>
              <w:t>Mayo</w:t>
            </w:r>
          </w:p>
        </w:tc>
        <w:tc>
          <w:tcPr>
            <w:tcW w:w="850" w:type="dxa"/>
            <w:tcBorders>
              <w:bottom w:val="single" w:sz="4" w:space="0" w:color="auto"/>
            </w:tcBorders>
            <w:shd w:val="clear" w:color="auto" w:fill="002060"/>
            <w:tcMar>
              <w:top w:w="0" w:type="dxa"/>
              <w:left w:w="70" w:type="dxa"/>
              <w:bottom w:w="0" w:type="dxa"/>
              <w:right w:w="70" w:type="dxa"/>
            </w:tcMar>
            <w:vAlign w:val="center"/>
            <w:hideMark/>
          </w:tcPr>
          <w:p w14:paraId="2C64755E" w14:textId="77777777" w:rsidR="00724DC4" w:rsidRPr="000546FF" w:rsidRDefault="00724DC4" w:rsidP="00724DC4">
            <w:pPr>
              <w:spacing w:after="0" w:line="240" w:lineRule="auto"/>
              <w:jc w:val="center"/>
              <w:rPr>
                <w:color w:val="FFFFFF" w:themeColor="background1"/>
                <w:spacing w:val="0"/>
                <w:lang w:val="es-DO" w:eastAsia="es-DO"/>
              </w:rPr>
            </w:pPr>
            <w:r w:rsidRPr="000546FF">
              <w:rPr>
                <w:b/>
                <w:bCs/>
                <w:color w:val="FFFFFF" w:themeColor="background1"/>
                <w:spacing w:val="0"/>
                <w:lang w:val="es-ES" w:eastAsia="es-DO"/>
              </w:rPr>
              <w:t>Junio</w:t>
            </w:r>
          </w:p>
        </w:tc>
        <w:tc>
          <w:tcPr>
            <w:tcW w:w="850" w:type="dxa"/>
            <w:tcBorders>
              <w:bottom w:val="single" w:sz="4" w:space="0" w:color="auto"/>
            </w:tcBorders>
            <w:shd w:val="clear" w:color="auto" w:fill="002060"/>
            <w:vAlign w:val="center"/>
          </w:tcPr>
          <w:p w14:paraId="24F77483" w14:textId="77777777" w:rsidR="00724DC4" w:rsidRPr="000546FF" w:rsidRDefault="00724DC4" w:rsidP="00724DC4">
            <w:pPr>
              <w:spacing w:after="0" w:line="240" w:lineRule="auto"/>
              <w:jc w:val="center"/>
              <w:rPr>
                <w:b/>
                <w:bCs/>
                <w:color w:val="FFFFFF" w:themeColor="background1"/>
                <w:spacing w:val="0"/>
                <w:lang w:val="es-ES" w:eastAsia="es-DO"/>
              </w:rPr>
            </w:pPr>
            <w:r w:rsidRPr="000546FF">
              <w:rPr>
                <w:b/>
                <w:bCs/>
                <w:color w:val="FFFFFF" w:themeColor="background1"/>
                <w:spacing w:val="0"/>
                <w:lang w:val="es-ES" w:eastAsia="es-DO"/>
              </w:rPr>
              <w:t>Julio</w:t>
            </w:r>
          </w:p>
        </w:tc>
        <w:tc>
          <w:tcPr>
            <w:tcW w:w="850" w:type="dxa"/>
            <w:tcBorders>
              <w:bottom w:val="single" w:sz="4" w:space="0" w:color="auto"/>
            </w:tcBorders>
            <w:shd w:val="clear" w:color="auto" w:fill="002060"/>
            <w:vAlign w:val="center"/>
          </w:tcPr>
          <w:p w14:paraId="443D8581" w14:textId="77777777" w:rsidR="00724DC4" w:rsidRPr="000546FF" w:rsidRDefault="00724DC4" w:rsidP="00724DC4">
            <w:pPr>
              <w:spacing w:after="0" w:line="240" w:lineRule="auto"/>
              <w:jc w:val="center"/>
              <w:rPr>
                <w:b/>
                <w:bCs/>
                <w:color w:val="FFFFFF" w:themeColor="background1"/>
                <w:spacing w:val="0"/>
                <w:lang w:val="es-ES" w:eastAsia="es-DO"/>
              </w:rPr>
            </w:pPr>
            <w:r w:rsidRPr="000546FF">
              <w:rPr>
                <w:b/>
                <w:bCs/>
                <w:color w:val="FFFFFF" w:themeColor="background1"/>
                <w:spacing w:val="0"/>
                <w:lang w:val="es-ES" w:eastAsia="es-DO"/>
              </w:rPr>
              <w:t>Agosto</w:t>
            </w:r>
          </w:p>
        </w:tc>
        <w:tc>
          <w:tcPr>
            <w:tcW w:w="913" w:type="dxa"/>
            <w:gridSpan w:val="2"/>
            <w:tcBorders>
              <w:bottom w:val="single" w:sz="4" w:space="0" w:color="auto"/>
            </w:tcBorders>
            <w:shd w:val="clear" w:color="auto" w:fill="002060"/>
            <w:vAlign w:val="center"/>
          </w:tcPr>
          <w:p w14:paraId="07377D62" w14:textId="77777777" w:rsidR="00724DC4" w:rsidRPr="000546FF" w:rsidRDefault="00724DC4" w:rsidP="00724DC4">
            <w:pPr>
              <w:spacing w:after="0" w:line="240" w:lineRule="auto"/>
              <w:jc w:val="center"/>
              <w:rPr>
                <w:b/>
                <w:bCs/>
                <w:color w:val="FFFFFF" w:themeColor="background1"/>
                <w:spacing w:val="0"/>
                <w:lang w:val="es-ES" w:eastAsia="es-DO"/>
              </w:rPr>
            </w:pPr>
            <w:r w:rsidRPr="000546FF">
              <w:rPr>
                <w:b/>
                <w:bCs/>
                <w:color w:val="FFFFFF" w:themeColor="background1"/>
                <w:spacing w:val="0"/>
                <w:lang w:val="es-ES" w:eastAsia="es-DO"/>
              </w:rPr>
              <w:t>Septiembre</w:t>
            </w:r>
          </w:p>
        </w:tc>
        <w:tc>
          <w:tcPr>
            <w:tcW w:w="787" w:type="dxa"/>
            <w:tcBorders>
              <w:bottom w:val="single" w:sz="4" w:space="0" w:color="auto"/>
            </w:tcBorders>
            <w:shd w:val="clear" w:color="auto" w:fill="002060"/>
            <w:vAlign w:val="center"/>
          </w:tcPr>
          <w:p w14:paraId="76D1D212" w14:textId="77777777" w:rsidR="00724DC4" w:rsidRPr="000546FF" w:rsidRDefault="00724DC4" w:rsidP="00724DC4">
            <w:pPr>
              <w:spacing w:after="0" w:line="240" w:lineRule="auto"/>
              <w:jc w:val="center"/>
              <w:rPr>
                <w:b/>
                <w:bCs/>
                <w:color w:val="FFFFFF" w:themeColor="background1"/>
                <w:spacing w:val="0"/>
                <w:lang w:val="es-ES" w:eastAsia="es-DO"/>
              </w:rPr>
            </w:pPr>
            <w:r w:rsidRPr="000546FF">
              <w:rPr>
                <w:b/>
                <w:bCs/>
                <w:color w:val="FFFFFF" w:themeColor="background1"/>
                <w:spacing w:val="0"/>
                <w:lang w:val="es-ES" w:eastAsia="es-DO"/>
              </w:rPr>
              <w:t>Octubre</w:t>
            </w:r>
          </w:p>
        </w:tc>
        <w:tc>
          <w:tcPr>
            <w:tcW w:w="914" w:type="dxa"/>
            <w:tcBorders>
              <w:bottom w:val="single" w:sz="4" w:space="0" w:color="auto"/>
            </w:tcBorders>
            <w:shd w:val="clear" w:color="auto" w:fill="002060"/>
            <w:vAlign w:val="center"/>
          </w:tcPr>
          <w:p w14:paraId="6A74E297" w14:textId="77777777" w:rsidR="00724DC4" w:rsidRPr="000546FF" w:rsidRDefault="00724DC4" w:rsidP="00724DC4">
            <w:pPr>
              <w:spacing w:after="0" w:line="240" w:lineRule="auto"/>
              <w:jc w:val="center"/>
              <w:rPr>
                <w:b/>
                <w:bCs/>
                <w:color w:val="FFFFFF" w:themeColor="background1"/>
                <w:spacing w:val="0"/>
                <w:lang w:val="es-ES" w:eastAsia="es-DO"/>
              </w:rPr>
            </w:pPr>
            <w:r w:rsidRPr="000546FF">
              <w:rPr>
                <w:b/>
                <w:bCs/>
                <w:color w:val="FFFFFF" w:themeColor="background1"/>
                <w:spacing w:val="0"/>
                <w:lang w:val="es-ES" w:eastAsia="es-DO"/>
              </w:rPr>
              <w:t>Noviembre</w:t>
            </w:r>
          </w:p>
        </w:tc>
        <w:tc>
          <w:tcPr>
            <w:tcW w:w="850" w:type="dxa"/>
            <w:tcBorders>
              <w:bottom w:val="single" w:sz="4" w:space="0" w:color="auto"/>
            </w:tcBorders>
            <w:shd w:val="clear" w:color="auto" w:fill="002060"/>
            <w:vAlign w:val="center"/>
          </w:tcPr>
          <w:p w14:paraId="2125A3FB" w14:textId="77777777" w:rsidR="00724DC4" w:rsidRPr="000546FF" w:rsidRDefault="00724DC4" w:rsidP="00724DC4">
            <w:pPr>
              <w:spacing w:after="0" w:line="240" w:lineRule="auto"/>
              <w:jc w:val="center"/>
              <w:rPr>
                <w:b/>
                <w:bCs/>
                <w:color w:val="FFFFFF" w:themeColor="background1"/>
                <w:spacing w:val="0"/>
                <w:lang w:val="es-ES" w:eastAsia="es-DO"/>
              </w:rPr>
            </w:pPr>
            <w:r w:rsidRPr="000546FF">
              <w:rPr>
                <w:b/>
                <w:bCs/>
                <w:color w:val="FFFFFF" w:themeColor="background1"/>
                <w:spacing w:val="0"/>
                <w:lang w:val="es-ES" w:eastAsia="es-DO"/>
              </w:rPr>
              <w:t>Diciembre</w:t>
            </w:r>
          </w:p>
        </w:tc>
        <w:tc>
          <w:tcPr>
            <w:tcW w:w="1701" w:type="dxa"/>
            <w:tcBorders>
              <w:bottom w:val="single" w:sz="4" w:space="0" w:color="auto"/>
            </w:tcBorders>
            <w:shd w:val="clear" w:color="auto" w:fill="002060"/>
            <w:vAlign w:val="center"/>
          </w:tcPr>
          <w:p w14:paraId="3C10A7F4" w14:textId="77777777" w:rsidR="00724DC4" w:rsidRPr="000546FF" w:rsidRDefault="00724DC4" w:rsidP="00724DC4">
            <w:pPr>
              <w:spacing w:after="0" w:line="240" w:lineRule="auto"/>
              <w:jc w:val="center"/>
              <w:rPr>
                <w:b/>
                <w:bCs/>
                <w:color w:val="FFFFFF" w:themeColor="background1"/>
                <w:spacing w:val="0"/>
                <w:lang w:val="es-ES" w:eastAsia="es-DO"/>
              </w:rPr>
            </w:pPr>
            <w:r w:rsidRPr="000546FF">
              <w:rPr>
                <w:b/>
                <w:bCs/>
                <w:color w:val="FFFFFF" w:themeColor="background1"/>
                <w:spacing w:val="0"/>
                <w:lang w:val="es-ES" w:eastAsia="es-DO"/>
              </w:rPr>
              <w:t xml:space="preserve">Total </w:t>
            </w:r>
          </w:p>
          <w:p w14:paraId="66081853" w14:textId="77777777" w:rsidR="00724DC4" w:rsidRPr="000546FF" w:rsidRDefault="00724DC4" w:rsidP="00724DC4">
            <w:pPr>
              <w:spacing w:after="0" w:line="240" w:lineRule="auto"/>
              <w:jc w:val="center"/>
              <w:rPr>
                <w:b/>
                <w:bCs/>
                <w:color w:val="FFFFFF" w:themeColor="background1"/>
                <w:spacing w:val="0"/>
                <w:lang w:val="es-ES" w:eastAsia="es-DO"/>
              </w:rPr>
            </w:pPr>
            <w:r w:rsidRPr="000546FF">
              <w:rPr>
                <w:b/>
                <w:bCs/>
                <w:color w:val="FFFFFF" w:themeColor="background1"/>
                <w:spacing w:val="0"/>
                <w:lang w:val="es-ES" w:eastAsia="es-DO"/>
              </w:rPr>
              <w:t>año 2024</w:t>
            </w:r>
          </w:p>
        </w:tc>
      </w:tr>
      <w:tr w:rsidR="00724DC4" w:rsidRPr="000546FF" w14:paraId="686F70FE" w14:textId="77777777" w:rsidTr="00A07AB4">
        <w:trPr>
          <w:trHeight w:val="796"/>
        </w:trPr>
        <w:tc>
          <w:tcPr>
            <w:tcW w:w="178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41F14B" w14:textId="77777777" w:rsidR="00724DC4" w:rsidRPr="000546FF" w:rsidRDefault="00724DC4" w:rsidP="00724DC4">
            <w:pPr>
              <w:spacing w:after="0" w:line="240" w:lineRule="auto"/>
              <w:rPr>
                <w:color w:val="4C4747"/>
                <w:spacing w:val="0"/>
                <w:sz w:val="18"/>
                <w:szCs w:val="18"/>
                <w:lang w:val="es-DO" w:eastAsia="es-DO"/>
              </w:rPr>
            </w:pPr>
            <w:r w:rsidRPr="000546FF">
              <w:rPr>
                <w:rFonts w:eastAsia="Times New Roman"/>
                <w:color w:val="4C4747"/>
                <w:spacing w:val="0"/>
                <w:szCs w:val="18"/>
                <w:lang w:val="es-DO" w:eastAsia="es-DO"/>
              </w:rPr>
              <w:t>Plan de desarrollo comunitario sostenible: reducción de pobreza extrema de familias y personas de comunidades rurales y urbana.</w:t>
            </w:r>
          </w:p>
        </w:tc>
        <w:tc>
          <w:tcPr>
            <w:tcW w:w="849" w:type="dxa"/>
            <w:tcMar>
              <w:top w:w="0" w:type="dxa"/>
              <w:left w:w="70" w:type="dxa"/>
              <w:bottom w:w="0" w:type="dxa"/>
              <w:right w:w="70" w:type="dxa"/>
            </w:tcMar>
          </w:tcPr>
          <w:p w14:paraId="1AD2A6B6" w14:textId="77777777" w:rsidR="00724DC4" w:rsidRPr="000546FF" w:rsidRDefault="00724DC4" w:rsidP="00724DC4">
            <w:pPr>
              <w:spacing w:after="0" w:line="240" w:lineRule="auto"/>
              <w:jc w:val="center"/>
              <w:rPr>
                <w:color w:val="4C4747"/>
                <w:spacing w:val="0"/>
                <w:lang w:val="es-DO" w:eastAsia="es-DO"/>
              </w:rPr>
            </w:pPr>
            <w:r w:rsidRPr="000546FF">
              <w:rPr>
                <w:rFonts w:eastAsia="Times New Roman"/>
                <w:color w:val="4C4747"/>
                <w:spacing w:val="0"/>
                <w:lang w:val="es-DO" w:eastAsia="es-DO"/>
              </w:rPr>
              <w:t>13,082,753.04</w:t>
            </w:r>
          </w:p>
        </w:tc>
        <w:tc>
          <w:tcPr>
            <w:tcW w:w="850" w:type="dxa"/>
            <w:noWrap/>
            <w:tcMar>
              <w:top w:w="0" w:type="dxa"/>
              <w:left w:w="70" w:type="dxa"/>
              <w:bottom w:w="0" w:type="dxa"/>
              <w:right w:w="70" w:type="dxa"/>
            </w:tcMar>
          </w:tcPr>
          <w:p w14:paraId="1E524D24" w14:textId="77777777" w:rsidR="00724DC4" w:rsidRPr="000546FF" w:rsidRDefault="00724DC4" w:rsidP="00724DC4">
            <w:pPr>
              <w:spacing w:after="0" w:line="240" w:lineRule="auto"/>
              <w:jc w:val="center"/>
              <w:rPr>
                <w:color w:val="4C4747"/>
                <w:spacing w:val="0"/>
                <w:lang w:val="es-DO" w:eastAsia="es-DO"/>
              </w:rPr>
            </w:pPr>
            <w:r w:rsidRPr="000546FF">
              <w:rPr>
                <w:rFonts w:eastAsia="Times New Roman"/>
                <w:color w:val="4C4747"/>
                <w:spacing w:val="0"/>
                <w:lang w:val="es-DO" w:eastAsia="es-DO"/>
              </w:rPr>
              <w:t>15,920,583.95</w:t>
            </w:r>
          </w:p>
        </w:tc>
        <w:tc>
          <w:tcPr>
            <w:tcW w:w="850" w:type="dxa"/>
            <w:noWrap/>
            <w:tcMar>
              <w:top w:w="0" w:type="dxa"/>
              <w:left w:w="70" w:type="dxa"/>
              <w:bottom w:w="0" w:type="dxa"/>
              <w:right w:w="70" w:type="dxa"/>
            </w:tcMar>
          </w:tcPr>
          <w:p w14:paraId="56661A52" w14:textId="77777777" w:rsidR="00724DC4" w:rsidRPr="000546FF" w:rsidRDefault="00724DC4" w:rsidP="00724DC4">
            <w:pPr>
              <w:spacing w:after="0" w:line="240" w:lineRule="auto"/>
              <w:jc w:val="center"/>
              <w:rPr>
                <w:color w:val="4C4747"/>
                <w:spacing w:val="0"/>
                <w:lang w:val="es-DO" w:eastAsia="es-DO"/>
              </w:rPr>
            </w:pPr>
            <w:r w:rsidRPr="000546FF">
              <w:rPr>
                <w:rFonts w:eastAsia="Times New Roman"/>
                <w:color w:val="4C4747"/>
                <w:spacing w:val="0"/>
                <w:lang w:val="es-DO" w:eastAsia="es-DO"/>
              </w:rPr>
              <w:t>18,261,665.95</w:t>
            </w:r>
          </w:p>
        </w:tc>
        <w:tc>
          <w:tcPr>
            <w:tcW w:w="850" w:type="dxa"/>
            <w:noWrap/>
            <w:tcMar>
              <w:top w:w="0" w:type="dxa"/>
              <w:left w:w="70" w:type="dxa"/>
              <w:bottom w:w="0" w:type="dxa"/>
              <w:right w:w="70" w:type="dxa"/>
            </w:tcMar>
          </w:tcPr>
          <w:p w14:paraId="260C9721" w14:textId="77777777" w:rsidR="00724DC4" w:rsidRPr="000546FF" w:rsidRDefault="00724DC4" w:rsidP="00724DC4">
            <w:pPr>
              <w:spacing w:after="0" w:line="240" w:lineRule="auto"/>
              <w:jc w:val="center"/>
              <w:rPr>
                <w:color w:val="4C4747"/>
                <w:spacing w:val="0"/>
                <w:lang w:val="es-DO" w:eastAsia="es-DO"/>
              </w:rPr>
            </w:pPr>
            <w:r w:rsidRPr="000546FF">
              <w:rPr>
                <w:rFonts w:eastAsia="Times New Roman"/>
                <w:color w:val="4C4747"/>
                <w:spacing w:val="0"/>
                <w:lang w:val="es-DO" w:eastAsia="es-DO"/>
              </w:rPr>
              <w:t>16,792,900.06</w:t>
            </w:r>
          </w:p>
        </w:tc>
        <w:tc>
          <w:tcPr>
            <w:tcW w:w="850" w:type="dxa"/>
            <w:noWrap/>
            <w:tcMar>
              <w:top w:w="0" w:type="dxa"/>
              <w:left w:w="70" w:type="dxa"/>
              <w:bottom w:w="0" w:type="dxa"/>
              <w:right w:w="70" w:type="dxa"/>
            </w:tcMar>
          </w:tcPr>
          <w:p w14:paraId="4C0E9093" w14:textId="77777777" w:rsidR="00724DC4" w:rsidRPr="000546FF" w:rsidRDefault="00724DC4" w:rsidP="00724DC4">
            <w:pPr>
              <w:spacing w:after="0" w:line="240" w:lineRule="auto"/>
              <w:jc w:val="center"/>
              <w:rPr>
                <w:color w:val="4C4747"/>
                <w:spacing w:val="0"/>
                <w:lang w:val="es-DO" w:eastAsia="es-DO"/>
              </w:rPr>
            </w:pPr>
            <w:r w:rsidRPr="000546FF">
              <w:rPr>
                <w:rFonts w:eastAsia="Times New Roman"/>
                <w:color w:val="4C4747"/>
                <w:spacing w:val="0"/>
                <w:lang w:val="es-DO" w:eastAsia="es-DO"/>
              </w:rPr>
              <w:t>18,535,196.42</w:t>
            </w:r>
          </w:p>
        </w:tc>
        <w:tc>
          <w:tcPr>
            <w:tcW w:w="850" w:type="dxa"/>
            <w:noWrap/>
            <w:tcMar>
              <w:top w:w="0" w:type="dxa"/>
              <w:left w:w="70" w:type="dxa"/>
              <w:bottom w:w="0" w:type="dxa"/>
              <w:right w:w="70" w:type="dxa"/>
            </w:tcMar>
          </w:tcPr>
          <w:p w14:paraId="65CD2B18" w14:textId="77777777" w:rsidR="00724DC4" w:rsidRPr="000546FF" w:rsidRDefault="00724DC4" w:rsidP="00724DC4">
            <w:pPr>
              <w:spacing w:after="0" w:line="240" w:lineRule="auto"/>
              <w:jc w:val="center"/>
              <w:rPr>
                <w:color w:val="4C4747"/>
                <w:spacing w:val="0"/>
                <w:lang w:val="es-DO" w:eastAsia="es-DO"/>
              </w:rPr>
            </w:pPr>
            <w:r w:rsidRPr="000546FF">
              <w:rPr>
                <w:rFonts w:eastAsia="Times New Roman"/>
                <w:color w:val="4C4747"/>
                <w:spacing w:val="0"/>
                <w:lang w:val="es-DO" w:eastAsia="es-DO"/>
              </w:rPr>
              <w:t>17,177,802.77</w:t>
            </w:r>
          </w:p>
        </w:tc>
        <w:tc>
          <w:tcPr>
            <w:tcW w:w="850" w:type="dxa"/>
            <w:tcBorders>
              <w:top w:val="single" w:sz="4" w:space="0" w:color="auto"/>
              <w:left w:val="single" w:sz="4" w:space="0" w:color="auto"/>
              <w:bottom w:val="single" w:sz="4" w:space="0" w:color="auto"/>
              <w:right w:val="single" w:sz="4" w:space="0" w:color="auto"/>
            </w:tcBorders>
          </w:tcPr>
          <w:p w14:paraId="0AFB33CE" w14:textId="77777777" w:rsidR="00724DC4" w:rsidRPr="000546FF" w:rsidRDefault="00724DC4" w:rsidP="00724DC4">
            <w:pPr>
              <w:spacing w:after="0" w:line="240" w:lineRule="auto"/>
              <w:jc w:val="center"/>
              <w:rPr>
                <w:rFonts w:eastAsia="Times New Roman"/>
                <w:color w:val="4C4747"/>
                <w:spacing w:val="0"/>
                <w:lang w:val="es-DO" w:eastAsia="es-DO"/>
              </w:rPr>
            </w:pPr>
            <w:r w:rsidRPr="000546FF">
              <w:rPr>
                <w:rFonts w:eastAsia="Times New Roman"/>
                <w:color w:val="4C4747"/>
                <w:spacing w:val="0"/>
                <w:lang w:val="es-DO" w:eastAsia="es-DO"/>
              </w:rPr>
              <w:t>24.508,464.36</w:t>
            </w:r>
          </w:p>
        </w:tc>
        <w:tc>
          <w:tcPr>
            <w:tcW w:w="850" w:type="dxa"/>
            <w:tcBorders>
              <w:top w:val="single" w:sz="4" w:space="0" w:color="auto"/>
              <w:left w:val="single" w:sz="4" w:space="0" w:color="auto"/>
              <w:bottom w:val="single" w:sz="4" w:space="0" w:color="auto"/>
              <w:right w:val="single" w:sz="4" w:space="0" w:color="auto"/>
            </w:tcBorders>
          </w:tcPr>
          <w:p w14:paraId="61FF1184" w14:textId="77777777" w:rsidR="00724DC4" w:rsidRPr="000546FF" w:rsidRDefault="00724DC4" w:rsidP="00724DC4">
            <w:pPr>
              <w:spacing w:after="0" w:line="240" w:lineRule="auto"/>
              <w:jc w:val="center"/>
              <w:rPr>
                <w:rFonts w:eastAsia="Times New Roman"/>
                <w:color w:val="4C4747"/>
                <w:spacing w:val="0"/>
                <w:lang w:val="es-DO" w:eastAsia="es-DO"/>
              </w:rPr>
            </w:pPr>
            <w:r w:rsidRPr="000546FF">
              <w:rPr>
                <w:rFonts w:eastAsia="Times New Roman"/>
                <w:color w:val="4C4747"/>
                <w:spacing w:val="0"/>
                <w:lang w:val="es-DO" w:eastAsia="es-DO"/>
              </w:rPr>
              <w:t> 14,046,908.88</w:t>
            </w:r>
          </w:p>
        </w:tc>
        <w:tc>
          <w:tcPr>
            <w:tcW w:w="850" w:type="dxa"/>
            <w:tcBorders>
              <w:top w:val="single" w:sz="4" w:space="0" w:color="auto"/>
              <w:left w:val="single" w:sz="4" w:space="0" w:color="auto"/>
              <w:bottom w:val="single" w:sz="4" w:space="0" w:color="auto"/>
              <w:right w:val="single" w:sz="4" w:space="0" w:color="auto"/>
            </w:tcBorders>
          </w:tcPr>
          <w:p w14:paraId="114FF130" w14:textId="77777777" w:rsidR="00724DC4" w:rsidRPr="000546FF" w:rsidRDefault="00724DC4" w:rsidP="00724DC4">
            <w:pPr>
              <w:spacing w:after="0" w:line="240" w:lineRule="auto"/>
              <w:jc w:val="center"/>
              <w:rPr>
                <w:rFonts w:eastAsia="Times New Roman"/>
                <w:color w:val="4C4747"/>
                <w:spacing w:val="0"/>
                <w:lang w:val="es-DO" w:eastAsia="es-DO"/>
              </w:rPr>
            </w:pPr>
            <w:r w:rsidRPr="000546FF">
              <w:rPr>
                <w:rFonts w:eastAsia="Times New Roman"/>
                <w:color w:val="4C4747"/>
                <w:spacing w:val="0"/>
                <w:lang w:val="es-DO" w:eastAsia="es-DO"/>
              </w:rPr>
              <w:t>12,179,884.30</w:t>
            </w:r>
          </w:p>
        </w:tc>
        <w:tc>
          <w:tcPr>
            <w:tcW w:w="850" w:type="dxa"/>
            <w:gridSpan w:val="2"/>
            <w:tcBorders>
              <w:top w:val="single" w:sz="4" w:space="0" w:color="auto"/>
              <w:left w:val="single" w:sz="4" w:space="0" w:color="auto"/>
              <w:bottom w:val="single" w:sz="4" w:space="0" w:color="auto"/>
              <w:right w:val="single" w:sz="4" w:space="0" w:color="auto"/>
            </w:tcBorders>
          </w:tcPr>
          <w:p w14:paraId="42E4780F" w14:textId="77777777" w:rsidR="00724DC4" w:rsidRPr="000546FF" w:rsidRDefault="00724DC4" w:rsidP="00724DC4">
            <w:pPr>
              <w:spacing w:after="0" w:line="240" w:lineRule="auto"/>
              <w:jc w:val="center"/>
              <w:rPr>
                <w:rFonts w:eastAsia="Times New Roman"/>
                <w:color w:val="4C4747"/>
                <w:spacing w:val="0"/>
                <w:lang w:val="es-DO" w:eastAsia="es-DO"/>
              </w:rPr>
            </w:pPr>
            <w:r w:rsidRPr="000546FF">
              <w:rPr>
                <w:rFonts w:eastAsia="Times New Roman"/>
                <w:color w:val="4C4747"/>
                <w:spacing w:val="0"/>
                <w:lang w:val="es-DO" w:eastAsia="es-DO"/>
              </w:rPr>
              <w:t> 16,561,265.87</w:t>
            </w:r>
          </w:p>
        </w:tc>
        <w:tc>
          <w:tcPr>
            <w:tcW w:w="914" w:type="dxa"/>
            <w:tcBorders>
              <w:top w:val="single" w:sz="4" w:space="0" w:color="auto"/>
              <w:left w:val="single" w:sz="4" w:space="0" w:color="auto"/>
              <w:bottom w:val="single" w:sz="4" w:space="0" w:color="auto"/>
              <w:right w:val="single" w:sz="4" w:space="0" w:color="auto"/>
            </w:tcBorders>
          </w:tcPr>
          <w:p w14:paraId="51DEA513" w14:textId="77777777" w:rsidR="00724DC4" w:rsidRPr="000546FF" w:rsidRDefault="00724DC4" w:rsidP="00724DC4">
            <w:pPr>
              <w:spacing w:after="0" w:line="240" w:lineRule="auto"/>
              <w:jc w:val="center"/>
              <w:rPr>
                <w:rFonts w:eastAsia="Times New Roman"/>
                <w:color w:val="4C4747"/>
                <w:spacing w:val="0"/>
                <w:lang w:val="es-DO" w:eastAsia="es-DO"/>
              </w:rPr>
            </w:pPr>
            <w:r w:rsidRPr="000546FF">
              <w:rPr>
                <w:rFonts w:eastAsia="Times New Roman"/>
                <w:color w:val="4C4747"/>
                <w:spacing w:val="0"/>
                <w:lang w:val="es-DO" w:eastAsia="es-DO"/>
              </w:rPr>
              <w:t> 21,906,016.51</w:t>
            </w:r>
          </w:p>
        </w:tc>
        <w:tc>
          <w:tcPr>
            <w:tcW w:w="850" w:type="dxa"/>
            <w:tcBorders>
              <w:top w:val="single" w:sz="4" w:space="0" w:color="auto"/>
              <w:left w:val="single" w:sz="4" w:space="0" w:color="auto"/>
              <w:bottom w:val="single" w:sz="4" w:space="0" w:color="auto"/>
              <w:right w:val="single" w:sz="4" w:space="0" w:color="auto"/>
            </w:tcBorders>
            <w:vAlign w:val="center"/>
          </w:tcPr>
          <w:p w14:paraId="656FAAA2" w14:textId="4F4D9FD6" w:rsidR="00724DC4" w:rsidRPr="00CE5686" w:rsidRDefault="00CE5686" w:rsidP="00CE5686">
            <w:pPr>
              <w:spacing w:after="0" w:line="240" w:lineRule="auto"/>
              <w:jc w:val="center"/>
              <w:rPr>
                <w:rFonts w:eastAsia="Times New Roman"/>
                <w:color w:val="4C4747"/>
                <w:spacing w:val="0"/>
                <w:lang w:val="es-DO" w:eastAsia="es-DO"/>
              </w:rPr>
            </w:pPr>
            <w:r>
              <w:rPr>
                <w:rFonts w:eastAsia="Times New Roman"/>
                <w:color w:val="4C4747"/>
                <w:spacing w:val="0"/>
                <w:lang w:val="es-DO" w:eastAsia="es-DO"/>
              </w:rPr>
              <w:t>76,106,026.97</w:t>
            </w:r>
          </w:p>
        </w:tc>
        <w:tc>
          <w:tcPr>
            <w:tcW w:w="1701" w:type="dxa"/>
            <w:tcBorders>
              <w:top w:val="single" w:sz="4" w:space="0" w:color="auto"/>
              <w:left w:val="single" w:sz="4" w:space="0" w:color="auto"/>
              <w:bottom w:val="single" w:sz="4" w:space="0" w:color="auto"/>
              <w:right w:val="single" w:sz="4" w:space="0" w:color="auto"/>
            </w:tcBorders>
            <w:vAlign w:val="center"/>
          </w:tcPr>
          <w:p w14:paraId="07F1F5CD" w14:textId="31384EAB" w:rsidR="00724DC4" w:rsidRPr="00CE5686" w:rsidRDefault="00CE5686" w:rsidP="00CE5686">
            <w:pPr>
              <w:spacing w:after="0" w:line="240" w:lineRule="auto"/>
              <w:jc w:val="center"/>
              <w:rPr>
                <w:rFonts w:eastAsia="Times New Roman"/>
                <w:color w:val="4C4747"/>
                <w:spacing w:val="0"/>
                <w:lang w:val="es-DO" w:eastAsia="es-DO"/>
              </w:rPr>
            </w:pPr>
            <w:r w:rsidRPr="00CE5686">
              <w:rPr>
                <w:rFonts w:eastAsia="Times New Roman"/>
                <w:color w:val="4C4747"/>
                <w:spacing w:val="0"/>
                <w:lang w:val="es-DO" w:eastAsia="es-DO"/>
              </w:rPr>
              <w:t>242,838,550.97</w:t>
            </w:r>
          </w:p>
        </w:tc>
      </w:tr>
      <w:tr w:rsidR="00724DC4" w:rsidRPr="000546FF" w14:paraId="6BE3824E" w14:textId="77777777" w:rsidTr="00A07AB4">
        <w:trPr>
          <w:trHeight w:val="796"/>
        </w:trPr>
        <w:tc>
          <w:tcPr>
            <w:tcW w:w="1781" w:type="dxa"/>
            <w:noWrap/>
            <w:tcMar>
              <w:top w:w="0" w:type="dxa"/>
              <w:left w:w="70" w:type="dxa"/>
              <w:bottom w:w="0" w:type="dxa"/>
              <w:right w:w="70" w:type="dxa"/>
            </w:tcMar>
          </w:tcPr>
          <w:p w14:paraId="164EB0F8" w14:textId="77777777" w:rsidR="00724DC4" w:rsidRPr="000546FF" w:rsidRDefault="00724DC4" w:rsidP="00724DC4">
            <w:pPr>
              <w:spacing w:after="0" w:line="240" w:lineRule="auto"/>
              <w:rPr>
                <w:color w:val="4C4747"/>
                <w:spacing w:val="0"/>
                <w:lang w:val="es-DO" w:eastAsia="es-DO"/>
              </w:rPr>
            </w:pPr>
            <w:r w:rsidRPr="000546FF">
              <w:rPr>
                <w:rFonts w:eastAsia="Times New Roman"/>
                <w:color w:val="4C4747"/>
                <w:spacing w:val="0"/>
                <w:lang w:val="es-DO" w:eastAsia="es-DO"/>
              </w:rPr>
              <w:t xml:space="preserve">Beneficiarios </w:t>
            </w:r>
          </w:p>
        </w:tc>
        <w:tc>
          <w:tcPr>
            <w:tcW w:w="849" w:type="dxa"/>
            <w:tcMar>
              <w:top w:w="0" w:type="dxa"/>
              <w:left w:w="70" w:type="dxa"/>
              <w:bottom w:w="0" w:type="dxa"/>
              <w:right w:w="70" w:type="dxa"/>
            </w:tcMar>
            <w:vAlign w:val="center"/>
          </w:tcPr>
          <w:p w14:paraId="63E7D4C3" w14:textId="77777777" w:rsidR="00724DC4" w:rsidRPr="000546FF" w:rsidRDefault="00724DC4" w:rsidP="00724DC4">
            <w:pPr>
              <w:spacing w:after="0" w:line="240" w:lineRule="auto"/>
              <w:jc w:val="center"/>
              <w:rPr>
                <w:color w:val="4C4747"/>
                <w:spacing w:val="0"/>
                <w:lang w:val="es-DO" w:eastAsia="es-DO"/>
              </w:rPr>
            </w:pPr>
            <w:r w:rsidRPr="000546FF">
              <w:rPr>
                <w:rFonts w:eastAsia="Times New Roman"/>
                <w:color w:val="4C4747"/>
                <w:spacing w:val="0"/>
                <w:lang w:val="es-DO" w:eastAsia="es-DO"/>
              </w:rPr>
              <w:t>22,864</w:t>
            </w:r>
          </w:p>
        </w:tc>
        <w:tc>
          <w:tcPr>
            <w:tcW w:w="850" w:type="dxa"/>
            <w:noWrap/>
            <w:tcMar>
              <w:top w:w="0" w:type="dxa"/>
              <w:left w:w="70" w:type="dxa"/>
              <w:bottom w:w="0" w:type="dxa"/>
              <w:right w:w="70" w:type="dxa"/>
            </w:tcMar>
            <w:vAlign w:val="center"/>
          </w:tcPr>
          <w:p w14:paraId="4FDA1F4C" w14:textId="77777777" w:rsidR="00724DC4" w:rsidRPr="000546FF" w:rsidRDefault="00724DC4" w:rsidP="00724DC4">
            <w:pPr>
              <w:spacing w:after="0" w:line="240" w:lineRule="auto"/>
              <w:jc w:val="center"/>
              <w:rPr>
                <w:color w:val="4C4747"/>
                <w:spacing w:val="0"/>
                <w:lang w:val="es-DO" w:eastAsia="es-DO"/>
              </w:rPr>
            </w:pPr>
            <w:r w:rsidRPr="000546FF">
              <w:rPr>
                <w:rFonts w:eastAsia="Times New Roman"/>
                <w:color w:val="4C4747"/>
                <w:spacing w:val="0"/>
                <w:lang w:val="es-DO" w:eastAsia="es-DO"/>
              </w:rPr>
              <w:t>27,109</w:t>
            </w:r>
          </w:p>
        </w:tc>
        <w:tc>
          <w:tcPr>
            <w:tcW w:w="850" w:type="dxa"/>
            <w:noWrap/>
            <w:tcMar>
              <w:top w:w="0" w:type="dxa"/>
              <w:left w:w="70" w:type="dxa"/>
              <w:bottom w:w="0" w:type="dxa"/>
              <w:right w:w="70" w:type="dxa"/>
            </w:tcMar>
            <w:vAlign w:val="center"/>
          </w:tcPr>
          <w:p w14:paraId="7DEF7402" w14:textId="77777777" w:rsidR="00724DC4" w:rsidRPr="000546FF" w:rsidRDefault="00724DC4" w:rsidP="00724DC4">
            <w:pPr>
              <w:spacing w:after="0" w:line="240" w:lineRule="auto"/>
              <w:jc w:val="center"/>
              <w:rPr>
                <w:color w:val="4C4747"/>
                <w:spacing w:val="0"/>
                <w:lang w:val="es-DO" w:eastAsia="es-DO"/>
              </w:rPr>
            </w:pPr>
            <w:r w:rsidRPr="000546FF">
              <w:rPr>
                <w:rFonts w:eastAsia="Times New Roman"/>
                <w:color w:val="4C4747"/>
                <w:spacing w:val="0"/>
                <w:lang w:val="es-DO" w:eastAsia="es-DO"/>
              </w:rPr>
              <w:t>21,268</w:t>
            </w:r>
          </w:p>
        </w:tc>
        <w:tc>
          <w:tcPr>
            <w:tcW w:w="850" w:type="dxa"/>
            <w:noWrap/>
            <w:tcMar>
              <w:top w:w="0" w:type="dxa"/>
              <w:left w:w="70" w:type="dxa"/>
              <w:bottom w:w="0" w:type="dxa"/>
              <w:right w:w="70" w:type="dxa"/>
            </w:tcMar>
            <w:vAlign w:val="center"/>
          </w:tcPr>
          <w:p w14:paraId="664262EA" w14:textId="77777777" w:rsidR="00724DC4" w:rsidRPr="000546FF" w:rsidRDefault="00724DC4" w:rsidP="00724DC4">
            <w:pPr>
              <w:spacing w:after="0" w:line="240" w:lineRule="auto"/>
              <w:jc w:val="center"/>
              <w:rPr>
                <w:color w:val="4C4747"/>
                <w:spacing w:val="0"/>
                <w:lang w:val="es-DO" w:eastAsia="es-DO"/>
              </w:rPr>
            </w:pPr>
            <w:r w:rsidRPr="000546FF">
              <w:rPr>
                <w:rFonts w:eastAsia="Times New Roman"/>
                <w:color w:val="4C4747"/>
                <w:spacing w:val="0"/>
                <w:lang w:val="es-DO" w:eastAsia="es-DO"/>
              </w:rPr>
              <w:t>24,800</w:t>
            </w:r>
          </w:p>
        </w:tc>
        <w:tc>
          <w:tcPr>
            <w:tcW w:w="850" w:type="dxa"/>
            <w:noWrap/>
            <w:tcMar>
              <w:top w:w="0" w:type="dxa"/>
              <w:left w:w="70" w:type="dxa"/>
              <w:bottom w:w="0" w:type="dxa"/>
              <w:right w:w="70" w:type="dxa"/>
            </w:tcMar>
            <w:vAlign w:val="center"/>
          </w:tcPr>
          <w:p w14:paraId="1BD9A452" w14:textId="77777777" w:rsidR="00724DC4" w:rsidRPr="000546FF" w:rsidRDefault="00724DC4" w:rsidP="00724DC4">
            <w:pPr>
              <w:spacing w:after="0" w:line="240" w:lineRule="auto"/>
              <w:jc w:val="center"/>
              <w:rPr>
                <w:color w:val="4C4747"/>
                <w:spacing w:val="0"/>
                <w:lang w:val="es-DO" w:eastAsia="es-DO"/>
              </w:rPr>
            </w:pPr>
            <w:r w:rsidRPr="000546FF">
              <w:rPr>
                <w:rFonts w:eastAsia="Times New Roman"/>
                <w:color w:val="4C4747"/>
                <w:spacing w:val="0"/>
                <w:lang w:val="es-DO" w:eastAsia="es-DO"/>
              </w:rPr>
              <w:t>23,279</w:t>
            </w:r>
          </w:p>
        </w:tc>
        <w:tc>
          <w:tcPr>
            <w:tcW w:w="850" w:type="dxa"/>
            <w:noWrap/>
            <w:tcMar>
              <w:top w:w="0" w:type="dxa"/>
              <w:left w:w="70" w:type="dxa"/>
              <w:bottom w:w="0" w:type="dxa"/>
              <w:right w:w="70" w:type="dxa"/>
            </w:tcMar>
            <w:vAlign w:val="center"/>
          </w:tcPr>
          <w:p w14:paraId="07819431" w14:textId="77777777" w:rsidR="00724DC4" w:rsidRPr="000546FF" w:rsidRDefault="00724DC4" w:rsidP="00724DC4">
            <w:pPr>
              <w:spacing w:after="0" w:line="240" w:lineRule="auto"/>
              <w:jc w:val="center"/>
              <w:rPr>
                <w:color w:val="4C4747"/>
                <w:spacing w:val="0"/>
                <w:lang w:val="es-DO" w:eastAsia="es-DO"/>
              </w:rPr>
            </w:pPr>
            <w:r w:rsidRPr="000546FF">
              <w:rPr>
                <w:rFonts w:eastAsia="Times New Roman"/>
                <w:color w:val="4C4747"/>
                <w:spacing w:val="0"/>
                <w:lang w:val="es-DO" w:eastAsia="es-DO"/>
              </w:rPr>
              <w:t>26,864</w:t>
            </w:r>
          </w:p>
        </w:tc>
        <w:tc>
          <w:tcPr>
            <w:tcW w:w="850" w:type="dxa"/>
            <w:tcBorders>
              <w:top w:val="single" w:sz="4" w:space="0" w:color="auto"/>
              <w:left w:val="single" w:sz="4" w:space="0" w:color="auto"/>
              <w:bottom w:val="single" w:sz="4" w:space="0" w:color="auto"/>
              <w:right w:val="single" w:sz="4" w:space="0" w:color="auto"/>
            </w:tcBorders>
            <w:vAlign w:val="center"/>
          </w:tcPr>
          <w:p w14:paraId="111ECA56" w14:textId="2CE9C7A0" w:rsidR="00724DC4" w:rsidRPr="000546FF" w:rsidRDefault="00773B6E" w:rsidP="00773B6E">
            <w:pPr>
              <w:spacing w:after="0" w:line="240" w:lineRule="auto"/>
              <w:jc w:val="center"/>
              <w:rPr>
                <w:color w:val="4C4747"/>
                <w:spacing w:val="0"/>
                <w:lang w:val="es-DO" w:eastAsia="es-DO"/>
              </w:rPr>
            </w:pPr>
            <w:r w:rsidRPr="000546FF">
              <w:rPr>
                <w:rFonts w:eastAsia="Times New Roman"/>
                <w:color w:val="4C4747"/>
                <w:spacing w:val="0"/>
                <w:lang w:val="es-DO" w:eastAsia="es-DO"/>
              </w:rPr>
              <w:t>2</w:t>
            </w:r>
            <w:r w:rsidR="00A44968" w:rsidRPr="000546FF">
              <w:rPr>
                <w:rFonts w:eastAsia="Times New Roman"/>
                <w:color w:val="4C4747"/>
                <w:spacing w:val="0"/>
                <w:lang w:val="es-DO" w:eastAsia="es-DO"/>
              </w:rPr>
              <w:t>6</w:t>
            </w:r>
            <w:r w:rsidRPr="000546FF">
              <w:rPr>
                <w:rFonts w:eastAsia="Times New Roman"/>
                <w:color w:val="4C4747"/>
                <w:spacing w:val="0"/>
                <w:lang w:val="es-DO" w:eastAsia="es-DO"/>
              </w:rPr>
              <w:t>,</w:t>
            </w:r>
            <w:r w:rsidR="00A44968" w:rsidRPr="000546FF">
              <w:rPr>
                <w:rFonts w:eastAsia="Times New Roman"/>
                <w:color w:val="4C4747"/>
                <w:spacing w:val="0"/>
                <w:lang w:val="es-DO" w:eastAsia="es-DO"/>
              </w:rPr>
              <w:t>3</w:t>
            </w:r>
            <w:r w:rsidRPr="000546FF">
              <w:rPr>
                <w:rFonts w:eastAsia="Times New Roman"/>
                <w:color w:val="4C4747"/>
                <w:spacing w:val="0"/>
                <w:lang w:val="es-DO" w:eastAsia="es-DO"/>
              </w:rPr>
              <w:t>25</w:t>
            </w:r>
          </w:p>
        </w:tc>
        <w:tc>
          <w:tcPr>
            <w:tcW w:w="850" w:type="dxa"/>
            <w:tcBorders>
              <w:top w:val="single" w:sz="4" w:space="0" w:color="auto"/>
              <w:left w:val="single" w:sz="4" w:space="0" w:color="auto"/>
              <w:bottom w:val="single" w:sz="4" w:space="0" w:color="auto"/>
              <w:right w:val="single" w:sz="4" w:space="0" w:color="auto"/>
            </w:tcBorders>
            <w:vAlign w:val="center"/>
          </w:tcPr>
          <w:p w14:paraId="6544F100" w14:textId="16CE3C7E" w:rsidR="00724DC4" w:rsidRPr="000546FF" w:rsidRDefault="00A44968" w:rsidP="00724DC4">
            <w:pPr>
              <w:spacing w:after="0" w:line="240" w:lineRule="auto"/>
              <w:jc w:val="center"/>
              <w:rPr>
                <w:color w:val="4C4747"/>
                <w:spacing w:val="0"/>
                <w:lang w:val="es-DO" w:eastAsia="es-DO"/>
              </w:rPr>
            </w:pPr>
            <w:r w:rsidRPr="000546FF">
              <w:rPr>
                <w:rFonts w:eastAsia="Times New Roman"/>
                <w:color w:val="4C4747"/>
                <w:spacing w:val="0"/>
                <w:lang w:val="es-DO" w:eastAsia="es-DO"/>
              </w:rPr>
              <w:t>16,169</w:t>
            </w:r>
          </w:p>
        </w:tc>
        <w:tc>
          <w:tcPr>
            <w:tcW w:w="850" w:type="dxa"/>
            <w:tcBorders>
              <w:top w:val="single" w:sz="4" w:space="0" w:color="auto"/>
              <w:left w:val="single" w:sz="4" w:space="0" w:color="auto"/>
              <w:bottom w:val="single" w:sz="4" w:space="0" w:color="auto"/>
              <w:right w:val="single" w:sz="4" w:space="0" w:color="auto"/>
            </w:tcBorders>
            <w:vAlign w:val="center"/>
          </w:tcPr>
          <w:p w14:paraId="20DE69D7" w14:textId="39E66F5F" w:rsidR="00724DC4" w:rsidRPr="000546FF" w:rsidRDefault="00773B6E" w:rsidP="00A44968">
            <w:pPr>
              <w:spacing w:after="0" w:line="240" w:lineRule="auto"/>
              <w:jc w:val="center"/>
              <w:rPr>
                <w:color w:val="4C4747"/>
                <w:spacing w:val="0"/>
                <w:lang w:val="es-DO" w:eastAsia="es-DO"/>
              </w:rPr>
            </w:pPr>
            <w:r w:rsidRPr="000546FF">
              <w:rPr>
                <w:rFonts w:eastAsia="Times New Roman"/>
                <w:color w:val="4C4747"/>
                <w:spacing w:val="0"/>
                <w:lang w:val="es-DO" w:eastAsia="es-DO"/>
              </w:rPr>
              <w:t>1</w:t>
            </w:r>
            <w:r w:rsidR="00A44968" w:rsidRPr="000546FF">
              <w:rPr>
                <w:rFonts w:eastAsia="Times New Roman"/>
                <w:color w:val="4C4747"/>
                <w:spacing w:val="0"/>
                <w:lang w:val="es-DO" w:eastAsia="es-DO"/>
              </w:rPr>
              <w:t>2</w:t>
            </w:r>
            <w:r w:rsidRPr="000546FF">
              <w:rPr>
                <w:rFonts w:eastAsia="Times New Roman"/>
                <w:color w:val="4C4747"/>
                <w:spacing w:val="0"/>
                <w:lang w:val="es-DO" w:eastAsia="es-DO"/>
              </w:rPr>
              <w:t>,</w:t>
            </w:r>
            <w:r w:rsidR="00A44968" w:rsidRPr="000546FF">
              <w:rPr>
                <w:rFonts w:eastAsia="Times New Roman"/>
                <w:color w:val="4C4747"/>
                <w:spacing w:val="0"/>
                <w:lang w:val="es-DO" w:eastAsia="es-DO"/>
              </w:rPr>
              <w:t>315</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F8F129C" w14:textId="43A793FF" w:rsidR="00724DC4" w:rsidRPr="000546FF" w:rsidRDefault="00A44968" w:rsidP="00724DC4">
            <w:pPr>
              <w:spacing w:after="0" w:line="240" w:lineRule="auto"/>
              <w:jc w:val="center"/>
              <w:rPr>
                <w:color w:val="4C4747"/>
                <w:spacing w:val="0"/>
                <w:lang w:val="es-DO" w:eastAsia="es-DO"/>
              </w:rPr>
            </w:pPr>
            <w:r w:rsidRPr="000546FF">
              <w:rPr>
                <w:rFonts w:eastAsia="Times New Roman"/>
                <w:color w:val="4C4747"/>
                <w:spacing w:val="0"/>
                <w:lang w:val="es-DO" w:eastAsia="es-DO"/>
              </w:rPr>
              <w:t>18,685</w:t>
            </w:r>
          </w:p>
        </w:tc>
        <w:tc>
          <w:tcPr>
            <w:tcW w:w="914" w:type="dxa"/>
            <w:tcBorders>
              <w:top w:val="single" w:sz="4" w:space="0" w:color="auto"/>
              <w:left w:val="single" w:sz="4" w:space="0" w:color="auto"/>
              <w:bottom w:val="single" w:sz="4" w:space="0" w:color="auto"/>
              <w:right w:val="single" w:sz="4" w:space="0" w:color="auto"/>
            </w:tcBorders>
            <w:vAlign w:val="center"/>
          </w:tcPr>
          <w:p w14:paraId="7EC9924E" w14:textId="60BD719F" w:rsidR="00724DC4" w:rsidRPr="000546FF" w:rsidRDefault="00773B6E" w:rsidP="00A44968">
            <w:pPr>
              <w:spacing w:after="0" w:line="240" w:lineRule="auto"/>
              <w:jc w:val="center"/>
              <w:rPr>
                <w:color w:val="4C4747"/>
                <w:spacing w:val="0"/>
                <w:lang w:val="es-DO" w:eastAsia="es-DO"/>
              </w:rPr>
            </w:pPr>
            <w:r w:rsidRPr="000546FF">
              <w:rPr>
                <w:rFonts w:eastAsia="Times New Roman"/>
                <w:color w:val="4C4747"/>
                <w:spacing w:val="0"/>
                <w:lang w:val="es-DO" w:eastAsia="es-DO"/>
              </w:rPr>
              <w:t>2</w:t>
            </w:r>
            <w:r w:rsidR="00A44968" w:rsidRPr="000546FF">
              <w:rPr>
                <w:rFonts w:eastAsia="Times New Roman"/>
                <w:color w:val="4C4747"/>
                <w:spacing w:val="0"/>
                <w:lang w:val="es-DO" w:eastAsia="es-DO"/>
              </w:rPr>
              <w:t>2</w:t>
            </w:r>
            <w:r w:rsidRPr="000546FF">
              <w:rPr>
                <w:rFonts w:eastAsia="Times New Roman"/>
                <w:color w:val="4C4747"/>
                <w:spacing w:val="0"/>
                <w:lang w:val="es-DO" w:eastAsia="es-DO"/>
              </w:rPr>
              <w:t>,</w:t>
            </w:r>
            <w:r w:rsidR="00A44968" w:rsidRPr="000546FF">
              <w:rPr>
                <w:rFonts w:eastAsia="Times New Roman"/>
                <w:color w:val="4C4747"/>
                <w:spacing w:val="0"/>
                <w:lang w:val="es-DO" w:eastAsia="es-DO"/>
              </w:rPr>
              <w:t>3</w:t>
            </w:r>
            <w:r w:rsidRPr="000546FF">
              <w:rPr>
                <w:rFonts w:eastAsia="Times New Roman"/>
                <w:color w:val="4C4747"/>
                <w:spacing w:val="0"/>
                <w:lang w:val="es-DO" w:eastAsia="es-DO"/>
              </w:rPr>
              <w:t>5</w:t>
            </w:r>
            <w:r w:rsidR="00A44968" w:rsidRPr="000546FF">
              <w:rPr>
                <w:rFonts w:eastAsia="Times New Roman"/>
                <w:color w:val="4C4747"/>
                <w:spacing w:val="0"/>
                <w:lang w:val="es-DO" w:eastAsia="es-DO"/>
              </w:rPr>
              <w:t>3</w:t>
            </w:r>
          </w:p>
        </w:tc>
        <w:tc>
          <w:tcPr>
            <w:tcW w:w="850" w:type="dxa"/>
            <w:tcBorders>
              <w:top w:val="single" w:sz="4" w:space="0" w:color="auto"/>
              <w:left w:val="single" w:sz="4" w:space="0" w:color="auto"/>
              <w:bottom w:val="single" w:sz="4" w:space="0" w:color="auto"/>
              <w:right w:val="single" w:sz="4" w:space="0" w:color="auto"/>
            </w:tcBorders>
            <w:vAlign w:val="center"/>
          </w:tcPr>
          <w:p w14:paraId="15FEBDEA" w14:textId="413483B3" w:rsidR="00724DC4" w:rsidRPr="000546FF" w:rsidRDefault="00CE5686" w:rsidP="00724DC4">
            <w:pPr>
              <w:spacing w:after="0" w:line="240" w:lineRule="auto"/>
              <w:jc w:val="center"/>
              <w:rPr>
                <w:color w:val="4C4747"/>
                <w:spacing w:val="0"/>
                <w:lang w:val="es-DO" w:eastAsia="es-DO"/>
              </w:rPr>
            </w:pPr>
            <w:r>
              <w:rPr>
                <w:rFonts w:eastAsia="Times New Roman"/>
                <w:color w:val="4C4747"/>
                <w:spacing w:val="0"/>
                <w:lang w:val="es-DO" w:eastAsia="es-DO"/>
              </w:rPr>
              <w:t>27, 876</w:t>
            </w:r>
          </w:p>
        </w:tc>
        <w:tc>
          <w:tcPr>
            <w:tcW w:w="1701" w:type="dxa"/>
            <w:tcBorders>
              <w:top w:val="single" w:sz="4" w:space="0" w:color="auto"/>
              <w:left w:val="single" w:sz="4" w:space="0" w:color="auto"/>
              <w:bottom w:val="single" w:sz="4" w:space="0" w:color="auto"/>
              <w:right w:val="single" w:sz="4" w:space="0" w:color="auto"/>
            </w:tcBorders>
            <w:vAlign w:val="center"/>
          </w:tcPr>
          <w:p w14:paraId="68C86BFC" w14:textId="08BD929D" w:rsidR="00724DC4" w:rsidRPr="000546FF" w:rsidRDefault="00CE5686" w:rsidP="00724DC4">
            <w:pPr>
              <w:spacing w:after="0" w:line="240" w:lineRule="auto"/>
              <w:jc w:val="center"/>
              <w:rPr>
                <w:color w:val="4C4747"/>
                <w:spacing w:val="0"/>
                <w:lang w:val="es-DO" w:eastAsia="es-DO"/>
              </w:rPr>
            </w:pPr>
            <w:r w:rsidRPr="00CE5686">
              <w:rPr>
                <w:rFonts w:eastAsia="Calibri"/>
                <w:noProof/>
                <w:color w:val="4C4747"/>
                <w:lang w:val="es-ES"/>
              </w:rPr>
              <w:t>269,907</w:t>
            </w:r>
          </w:p>
        </w:tc>
      </w:tr>
    </w:tbl>
    <w:p w14:paraId="4F837D69" w14:textId="437495E0" w:rsidR="00C278CA" w:rsidRDefault="00C278CA" w:rsidP="009E3D1C">
      <w:pPr>
        <w:pStyle w:val="Ttulo2"/>
        <w:numPr>
          <w:ilvl w:val="0"/>
          <w:numId w:val="16"/>
        </w:numPr>
        <w:jc w:val="center"/>
        <w:rPr>
          <w:rFonts w:cs="Times New Roman"/>
          <w:noProof/>
          <w:color w:val="4C4747"/>
          <w:lang w:val="es-ES"/>
        </w:rPr>
      </w:pPr>
      <w:bookmarkStart w:id="60" w:name="_Toc186112539"/>
      <w:r w:rsidRPr="000546FF">
        <w:rPr>
          <w:rFonts w:cs="Times New Roman"/>
          <w:noProof/>
          <w:color w:val="4C4747"/>
          <w:lang w:val="es-ES"/>
        </w:rPr>
        <w:t>Matriz Logros Relevantes (Datos Cuantitativos)</w:t>
      </w:r>
      <w:bookmarkEnd w:id="59"/>
      <w:bookmarkEnd w:id="60"/>
    </w:p>
    <w:p w14:paraId="6AA68F6F" w14:textId="1F380631" w:rsidR="00CE5686" w:rsidRPr="00CE5686" w:rsidRDefault="00CE5686" w:rsidP="00CE5686">
      <w:pPr>
        <w:rPr>
          <w:lang w:val="es-ES"/>
        </w:rPr>
      </w:pPr>
      <w:r>
        <w:rPr>
          <w:lang w:val="es-ES"/>
        </w:rPr>
        <w:t xml:space="preserve">                                                   Corte al 26 de diciembre del 2024</w:t>
      </w:r>
    </w:p>
    <w:p w14:paraId="0779003C" w14:textId="32AC28AF" w:rsidR="00724DC4" w:rsidRPr="000546FF" w:rsidRDefault="00724DC4">
      <w:pPr>
        <w:rPr>
          <w:color w:val="4C4747"/>
          <w:lang w:val="es-ES"/>
        </w:rPr>
      </w:pPr>
      <w:r w:rsidRPr="000546FF">
        <w:rPr>
          <w:color w:val="4C4747"/>
          <w:lang w:val="es-ES"/>
        </w:rPr>
        <w:br w:type="page"/>
      </w:r>
    </w:p>
    <w:p w14:paraId="73121C89" w14:textId="15CBF886" w:rsidR="00650E32" w:rsidRPr="000546FF" w:rsidRDefault="00650E32" w:rsidP="009E3D1C">
      <w:pPr>
        <w:pStyle w:val="Ttulo2"/>
        <w:numPr>
          <w:ilvl w:val="0"/>
          <w:numId w:val="16"/>
        </w:numPr>
        <w:jc w:val="center"/>
        <w:rPr>
          <w:rFonts w:eastAsia="Calibri" w:cs="Times New Roman"/>
          <w:noProof/>
          <w:color w:val="4C4747"/>
          <w:lang w:val="es-ES"/>
        </w:rPr>
      </w:pPr>
      <w:bookmarkStart w:id="61" w:name="_Toc172127105"/>
      <w:bookmarkStart w:id="62" w:name="_Toc186112540"/>
      <w:r w:rsidRPr="000546FF">
        <w:rPr>
          <w:rFonts w:cs="Times New Roman"/>
          <w:color w:val="4C4747"/>
          <w:lang w:val="es-ES"/>
        </w:rPr>
        <w:lastRenderedPageBreak/>
        <w:t>Matriz de Gestión Presupuestaria</w:t>
      </w:r>
      <w:r w:rsidRPr="000546FF">
        <w:rPr>
          <w:rFonts w:eastAsia="Calibri" w:cs="Times New Roman"/>
          <w:noProof/>
          <w:color w:val="4C4747"/>
          <w:lang w:val="es-ES"/>
        </w:rPr>
        <w:t>.</w:t>
      </w:r>
      <w:bookmarkEnd w:id="61"/>
      <w:bookmarkEnd w:id="62"/>
    </w:p>
    <w:p w14:paraId="11A19AAB" w14:textId="024F42E9" w:rsidR="00654164" w:rsidRPr="000546FF" w:rsidRDefault="00654164" w:rsidP="00654164">
      <w:pPr>
        <w:rPr>
          <w:color w:val="4C4747"/>
          <w:lang w:val="es-ES"/>
        </w:rPr>
      </w:pPr>
    </w:p>
    <w:tbl>
      <w:tblPr>
        <w:tblpPr w:leftFromText="141" w:rightFromText="141" w:vertAnchor="page" w:horzAnchor="margin" w:tblpXSpec="center" w:tblpY="3091"/>
        <w:tblW w:w="13342" w:type="dxa"/>
        <w:tblCellMar>
          <w:left w:w="0" w:type="dxa"/>
          <w:right w:w="0" w:type="dxa"/>
        </w:tblCellMar>
        <w:tblLook w:val="04A0" w:firstRow="1" w:lastRow="0" w:firstColumn="1" w:lastColumn="0" w:noHBand="0" w:noVBand="1"/>
      </w:tblPr>
      <w:tblGrid>
        <w:gridCol w:w="1567"/>
        <w:gridCol w:w="3304"/>
        <w:gridCol w:w="2266"/>
        <w:gridCol w:w="1920"/>
        <w:gridCol w:w="1815"/>
        <w:gridCol w:w="1185"/>
        <w:gridCol w:w="1514"/>
      </w:tblGrid>
      <w:tr w:rsidR="00650E32" w:rsidRPr="000546FF" w14:paraId="0DF98C46" w14:textId="77777777" w:rsidTr="00A07AB4">
        <w:trPr>
          <w:trHeight w:val="1113"/>
        </w:trPr>
        <w:tc>
          <w:tcPr>
            <w:tcW w:w="1340" w:type="dxa"/>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2C87325A" w14:textId="77777777" w:rsidR="00650E32" w:rsidRPr="000546FF" w:rsidRDefault="00650E32" w:rsidP="00650E32">
            <w:pPr>
              <w:pStyle w:val="xxmsonormal"/>
              <w:jc w:val="center"/>
              <w:rPr>
                <w:rFonts w:ascii="Times New Roman" w:hAnsi="Times New Roman" w:cs="Times New Roman"/>
                <w:color w:val="FFFFFF" w:themeColor="background1"/>
                <w:sz w:val="24"/>
                <w:szCs w:val="24"/>
              </w:rPr>
            </w:pPr>
            <w:r w:rsidRPr="000546FF">
              <w:rPr>
                <w:rFonts w:ascii="Times New Roman" w:hAnsi="Times New Roman" w:cs="Times New Roman"/>
                <w:b/>
                <w:bCs/>
                <w:color w:val="FFFFFF" w:themeColor="background1"/>
                <w:sz w:val="24"/>
                <w:szCs w:val="24"/>
                <w:lang w:val="es-ES"/>
              </w:rPr>
              <w:t>Código Programa / Subprograma</w:t>
            </w:r>
          </w:p>
        </w:tc>
        <w:tc>
          <w:tcPr>
            <w:tcW w:w="3531"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59A37EF6" w14:textId="77777777" w:rsidR="00650E32" w:rsidRPr="000546FF" w:rsidRDefault="00650E32" w:rsidP="00650E32">
            <w:pPr>
              <w:pStyle w:val="xxmsonormal"/>
              <w:jc w:val="center"/>
              <w:rPr>
                <w:rFonts w:ascii="Times New Roman" w:hAnsi="Times New Roman" w:cs="Times New Roman"/>
                <w:color w:val="FFFFFF" w:themeColor="background1"/>
                <w:sz w:val="24"/>
                <w:szCs w:val="24"/>
              </w:rPr>
            </w:pPr>
            <w:r w:rsidRPr="000546FF">
              <w:rPr>
                <w:rFonts w:ascii="Times New Roman" w:hAnsi="Times New Roman" w:cs="Times New Roman"/>
                <w:b/>
                <w:bCs/>
                <w:color w:val="FFFFFF" w:themeColor="background1"/>
                <w:sz w:val="24"/>
                <w:szCs w:val="24"/>
                <w:lang w:val="es-ES"/>
              </w:rPr>
              <w:t>Nombre del Programa</w:t>
            </w:r>
          </w:p>
        </w:tc>
        <w:tc>
          <w:tcPr>
            <w:tcW w:w="2266"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704A7C28" w14:textId="77777777" w:rsidR="00650E32" w:rsidRPr="000546FF" w:rsidRDefault="00650E32" w:rsidP="00650E32">
            <w:pPr>
              <w:pStyle w:val="xxmsonormal"/>
              <w:jc w:val="center"/>
              <w:rPr>
                <w:rFonts w:ascii="Times New Roman" w:hAnsi="Times New Roman" w:cs="Times New Roman"/>
                <w:color w:val="FFFFFF" w:themeColor="background1"/>
                <w:sz w:val="24"/>
                <w:szCs w:val="24"/>
              </w:rPr>
            </w:pPr>
            <w:r w:rsidRPr="000546FF">
              <w:rPr>
                <w:rFonts w:ascii="Times New Roman" w:hAnsi="Times New Roman" w:cs="Times New Roman"/>
                <w:b/>
                <w:bCs/>
                <w:color w:val="FFFFFF" w:themeColor="background1"/>
                <w:sz w:val="24"/>
                <w:szCs w:val="24"/>
                <w:lang w:val="es-ES"/>
              </w:rPr>
              <w:t>Asignación presupuestaria 2024 (RD$)</w:t>
            </w:r>
          </w:p>
        </w:tc>
        <w:tc>
          <w:tcPr>
            <w:tcW w:w="1795"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7489EDBC" w14:textId="77777777" w:rsidR="00650E32" w:rsidRPr="000546FF" w:rsidRDefault="00650E32" w:rsidP="00650E32">
            <w:pPr>
              <w:pStyle w:val="xxmsonormal"/>
              <w:jc w:val="center"/>
              <w:rPr>
                <w:rFonts w:ascii="Times New Roman" w:hAnsi="Times New Roman" w:cs="Times New Roman"/>
                <w:color w:val="FFFFFF" w:themeColor="background1"/>
                <w:sz w:val="24"/>
                <w:szCs w:val="24"/>
              </w:rPr>
            </w:pPr>
            <w:r w:rsidRPr="000546FF">
              <w:rPr>
                <w:rFonts w:ascii="Times New Roman" w:hAnsi="Times New Roman" w:cs="Times New Roman"/>
                <w:b/>
                <w:bCs/>
                <w:color w:val="FFFFFF" w:themeColor="background1"/>
                <w:sz w:val="24"/>
                <w:szCs w:val="24"/>
                <w:lang w:val="es-ES"/>
              </w:rPr>
              <w:t>Ejecución 2024 (RD$)</w:t>
            </w:r>
          </w:p>
        </w:tc>
        <w:tc>
          <w:tcPr>
            <w:tcW w:w="1815"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6A723204" w14:textId="77777777" w:rsidR="00650E32" w:rsidRPr="000546FF" w:rsidRDefault="00650E32" w:rsidP="00650E32">
            <w:pPr>
              <w:pStyle w:val="xxmsonormal"/>
              <w:jc w:val="center"/>
              <w:rPr>
                <w:rFonts w:ascii="Times New Roman" w:hAnsi="Times New Roman" w:cs="Times New Roman"/>
                <w:color w:val="FFFFFF" w:themeColor="background1"/>
                <w:sz w:val="24"/>
                <w:szCs w:val="24"/>
              </w:rPr>
            </w:pPr>
            <w:r w:rsidRPr="000546FF">
              <w:rPr>
                <w:rFonts w:ascii="Times New Roman" w:hAnsi="Times New Roman" w:cs="Times New Roman"/>
                <w:b/>
                <w:bCs/>
                <w:color w:val="FFFFFF" w:themeColor="background1"/>
                <w:sz w:val="24"/>
                <w:szCs w:val="24"/>
                <w:lang w:val="es-ES"/>
              </w:rPr>
              <w:t>Cantidad de Productos Generados por Programa</w:t>
            </w:r>
          </w:p>
        </w:tc>
        <w:tc>
          <w:tcPr>
            <w:tcW w:w="1185"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39F5B2DF" w14:textId="77777777" w:rsidR="00650E32" w:rsidRPr="000546FF" w:rsidRDefault="00650E32" w:rsidP="00650E32">
            <w:pPr>
              <w:pStyle w:val="xxmsonormal"/>
              <w:jc w:val="center"/>
              <w:rPr>
                <w:rFonts w:ascii="Times New Roman" w:hAnsi="Times New Roman" w:cs="Times New Roman"/>
                <w:color w:val="FFFFFF" w:themeColor="background1"/>
                <w:sz w:val="24"/>
                <w:szCs w:val="24"/>
              </w:rPr>
            </w:pPr>
            <w:r w:rsidRPr="000546FF">
              <w:rPr>
                <w:rFonts w:ascii="Times New Roman" w:hAnsi="Times New Roman" w:cs="Times New Roman"/>
                <w:b/>
                <w:bCs/>
                <w:color w:val="FFFFFF" w:themeColor="background1"/>
                <w:sz w:val="24"/>
                <w:szCs w:val="24"/>
                <w:lang w:val="es-ES"/>
              </w:rPr>
              <w:t>Índice de Ejecución %</w:t>
            </w:r>
          </w:p>
        </w:tc>
        <w:tc>
          <w:tcPr>
            <w:tcW w:w="1410"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21DBF2AD" w14:textId="77777777" w:rsidR="00650E32" w:rsidRPr="000546FF" w:rsidRDefault="00650E32" w:rsidP="00650E32">
            <w:pPr>
              <w:pStyle w:val="xxmsonormal"/>
              <w:jc w:val="center"/>
              <w:rPr>
                <w:rFonts w:ascii="Times New Roman" w:hAnsi="Times New Roman" w:cs="Times New Roman"/>
                <w:color w:val="FFFFFF" w:themeColor="background1"/>
                <w:sz w:val="24"/>
                <w:szCs w:val="24"/>
              </w:rPr>
            </w:pPr>
            <w:r w:rsidRPr="000546FF">
              <w:rPr>
                <w:rFonts w:ascii="Times New Roman" w:hAnsi="Times New Roman" w:cs="Times New Roman"/>
                <w:b/>
                <w:bCs/>
                <w:color w:val="FFFFFF" w:themeColor="background1"/>
                <w:sz w:val="24"/>
                <w:szCs w:val="24"/>
                <w:lang w:val="es-ES"/>
              </w:rPr>
              <w:t>Participación ejecución por programa (%)</w:t>
            </w:r>
          </w:p>
        </w:tc>
      </w:tr>
      <w:tr w:rsidR="000546FF" w:rsidRPr="000546FF" w14:paraId="61FB2CD4" w14:textId="77777777" w:rsidTr="00A07AB4">
        <w:trPr>
          <w:trHeight w:val="359"/>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39872076" w14:textId="77777777" w:rsidR="00650E32" w:rsidRPr="000546FF" w:rsidRDefault="00650E32" w:rsidP="00650E32">
            <w:pPr>
              <w:pStyle w:val="xxmsonormal"/>
              <w:jc w:val="center"/>
              <w:rPr>
                <w:rFonts w:ascii="Times New Roman" w:hAnsi="Times New Roman" w:cs="Times New Roman"/>
                <w:color w:val="4C4747"/>
                <w:sz w:val="24"/>
                <w:szCs w:val="24"/>
              </w:rPr>
            </w:pPr>
            <w:r w:rsidRPr="000546FF">
              <w:rPr>
                <w:rFonts w:ascii="Times New Roman" w:eastAsia="Calibri" w:hAnsi="Times New Roman" w:cs="Times New Roman"/>
                <w:noProof/>
                <w:color w:val="4C4747"/>
                <w:spacing w:val="20"/>
                <w:sz w:val="24"/>
              </w:rPr>
              <w:t>13</w:t>
            </w:r>
          </w:p>
        </w:tc>
        <w:tc>
          <w:tcPr>
            <w:tcW w:w="3531" w:type="dxa"/>
            <w:tcBorders>
              <w:top w:val="nil"/>
              <w:left w:val="nil"/>
              <w:bottom w:val="single" w:sz="8" w:space="0" w:color="auto"/>
              <w:right w:val="single" w:sz="8" w:space="0" w:color="auto"/>
            </w:tcBorders>
            <w:tcMar>
              <w:top w:w="0" w:type="dxa"/>
              <w:left w:w="70" w:type="dxa"/>
              <w:bottom w:w="0" w:type="dxa"/>
              <w:right w:w="70" w:type="dxa"/>
            </w:tcMar>
            <w:vAlign w:val="center"/>
          </w:tcPr>
          <w:p w14:paraId="0FF53034" w14:textId="77777777" w:rsidR="00650E32" w:rsidRPr="000546FF" w:rsidRDefault="00650E32" w:rsidP="00650E32">
            <w:pPr>
              <w:pStyle w:val="xxmsonormal"/>
              <w:jc w:val="center"/>
              <w:rPr>
                <w:rFonts w:ascii="Times New Roman" w:hAnsi="Times New Roman" w:cs="Times New Roman"/>
                <w:color w:val="4C4747"/>
                <w:sz w:val="24"/>
                <w:szCs w:val="24"/>
              </w:rPr>
            </w:pPr>
            <w:r w:rsidRPr="000546FF">
              <w:rPr>
                <w:rFonts w:ascii="Times New Roman" w:eastAsia="Calibri" w:hAnsi="Times New Roman" w:cs="Times New Roman"/>
                <w:noProof/>
                <w:color w:val="4C4747"/>
                <w:spacing w:val="20"/>
                <w:sz w:val="24"/>
              </w:rPr>
              <w:t>DESARROLLO SOCIAL COMUNITARIO</w:t>
            </w: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C46EC7E" w14:textId="77777777" w:rsidR="00650E32" w:rsidRPr="000546FF" w:rsidRDefault="00650E32" w:rsidP="00650E32">
            <w:pPr>
              <w:pStyle w:val="xxmsonormal"/>
              <w:jc w:val="right"/>
              <w:rPr>
                <w:rFonts w:ascii="Times New Roman" w:eastAsia="Calibri" w:hAnsi="Times New Roman" w:cs="Times New Roman"/>
                <w:noProof/>
                <w:color w:val="4C4747"/>
                <w:spacing w:val="20"/>
                <w:sz w:val="24"/>
              </w:rPr>
            </w:pPr>
            <w:r w:rsidRPr="000546FF">
              <w:rPr>
                <w:rFonts w:ascii="Times New Roman" w:eastAsia="Calibri" w:hAnsi="Times New Roman" w:cs="Times New Roman"/>
                <w:noProof/>
                <w:color w:val="4C4747"/>
                <w:spacing w:val="20"/>
                <w:sz w:val="24"/>
              </w:rPr>
              <w:t>242,838,551.00</w:t>
            </w:r>
          </w:p>
        </w:tc>
        <w:tc>
          <w:tcPr>
            <w:tcW w:w="179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7EB810D" w14:textId="77777777" w:rsidR="00650E32" w:rsidRPr="000546FF" w:rsidRDefault="00650E32" w:rsidP="00650E32">
            <w:pPr>
              <w:pStyle w:val="xxmsonormal"/>
              <w:jc w:val="right"/>
              <w:rPr>
                <w:rFonts w:ascii="Times New Roman" w:eastAsia="Calibri" w:hAnsi="Times New Roman" w:cs="Times New Roman"/>
                <w:noProof/>
                <w:color w:val="4C4747"/>
                <w:spacing w:val="20"/>
                <w:sz w:val="24"/>
              </w:rPr>
            </w:pPr>
            <w:r w:rsidRPr="000546FF">
              <w:rPr>
                <w:rFonts w:ascii="Times New Roman" w:eastAsia="Calibri" w:hAnsi="Times New Roman" w:cs="Times New Roman"/>
                <w:noProof/>
                <w:color w:val="4C4747"/>
                <w:spacing w:val="20"/>
                <w:sz w:val="24"/>
              </w:rPr>
              <w:t>188,311,817.11</w:t>
            </w: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0C2C36B" w14:textId="77777777" w:rsidR="00650E32" w:rsidRPr="000546FF" w:rsidRDefault="00650E32" w:rsidP="00650E32">
            <w:pPr>
              <w:pStyle w:val="xxmsonormal"/>
              <w:jc w:val="center"/>
              <w:rPr>
                <w:rFonts w:ascii="Times New Roman" w:eastAsia="Calibri" w:hAnsi="Times New Roman" w:cs="Times New Roman"/>
                <w:noProof/>
                <w:color w:val="4C4747"/>
                <w:spacing w:val="20"/>
                <w:sz w:val="24"/>
              </w:rPr>
            </w:pPr>
            <w:r w:rsidRPr="000546FF">
              <w:rPr>
                <w:rFonts w:ascii="Times New Roman" w:eastAsia="Calibri" w:hAnsi="Times New Roman" w:cs="Times New Roman"/>
                <w:noProof/>
                <w:color w:val="4C4747"/>
                <w:spacing w:val="20"/>
                <w:sz w:val="24"/>
              </w:rPr>
              <w:t>1</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ACF7E5E" w14:textId="77777777" w:rsidR="00650E32" w:rsidRPr="000546FF" w:rsidRDefault="00650E32" w:rsidP="00650E32">
            <w:pPr>
              <w:pStyle w:val="xxmsonormal"/>
              <w:jc w:val="center"/>
              <w:rPr>
                <w:rFonts w:ascii="Times New Roman" w:eastAsia="Calibri" w:hAnsi="Times New Roman" w:cs="Times New Roman"/>
                <w:noProof/>
                <w:color w:val="4C4747"/>
                <w:spacing w:val="20"/>
                <w:sz w:val="24"/>
              </w:rPr>
            </w:pPr>
            <w:r w:rsidRPr="000546FF">
              <w:rPr>
                <w:rFonts w:ascii="Times New Roman" w:eastAsia="Calibri" w:hAnsi="Times New Roman" w:cs="Times New Roman"/>
                <w:noProof/>
                <w:color w:val="4C4747"/>
                <w:spacing w:val="20"/>
                <w:sz w:val="24"/>
              </w:rPr>
              <w:t>77.5%</w:t>
            </w: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52FB338" w14:textId="77777777" w:rsidR="00650E32" w:rsidRPr="000546FF" w:rsidRDefault="00650E32" w:rsidP="00650E32">
            <w:pPr>
              <w:pStyle w:val="xxmsonormal"/>
              <w:jc w:val="center"/>
              <w:rPr>
                <w:rFonts w:ascii="Times New Roman" w:eastAsia="Calibri" w:hAnsi="Times New Roman" w:cs="Times New Roman"/>
                <w:noProof/>
                <w:color w:val="4C4747"/>
                <w:spacing w:val="20"/>
                <w:sz w:val="24"/>
              </w:rPr>
            </w:pPr>
            <w:r w:rsidRPr="000546FF">
              <w:rPr>
                <w:rFonts w:ascii="Times New Roman" w:eastAsia="Calibri" w:hAnsi="Times New Roman" w:cs="Times New Roman"/>
                <w:noProof/>
                <w:color w:val="4C4747"/>
                <w:spacing w:val="20"/>
                <w:sz w:val="24"/>
              </w:rPr>
              <w:t>77.5%</w:t>
            </w:r>
          </w:p>
        </w:tc>
      </w:tr>
      <w:tr w:rsidR="000546FF" w:rsidRPr="000546FF" w14:paraId="4182B320" w14:textId="77777777" w:rsidTr="00A07AB4">
        <w:trPr>
          <w:trHeight w:val="359"/>
        </w:trPr>
        <w:tc>
          <w:tcPr>
            <w:tcW w:w="4871" w:type="dxa"/>
            <w:gridSpan w:val="2"/>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tcPr>
          <w:p w14:paraId="7BF3B7C6" w14:textId="77777777" w:rsidR="00650E32" w:rsidRPr="000546FF" w:rsidRDefault="00650E32" w:rsidP="00650E32">
            <w:pPr>
              <w:pStyle w:val="xxmsonormal"/>
              <w:jc w:val="center"/>
              <w:rPr>
                <w:rFonts w:ascii="Times New Roman" w:hAnsi="Times New Roman" w:cs="Times New Roman"/>
                <w:b/>
                <w:color w:val="FFFFFF" w:themeColor="background1"/>
                <w:sz w:val="24"/>
                <w:szCs w:val="24"/>
              </w:rPr>
            </w:pPr>
            <w:r w:rsidRPr="000546FF">
              <w:rPr>
                <w:rFonts w:ascii="Times New Roman" w:hAnsi="Times New Roman" w:cs="Times New Roman"/>
                <w:b/>
                <w:color w:val="FFFFFF" w:themeColor="background1"/>
                <w:sz w:val="24"/>
                <w:szCs w:val="24"/>
              </w:rPr>
              <w:t>Totales</w:t>
            </w:r>
          </w:p>
        </w:tc>
        <w:tc>
          <w:tcPr>
            <w:tcW w:w="2266"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4FDE234F" w14:textId="77777777" w:rsidR="00650E32" w:rsidRPr="000546FF" w:rsidRDefault="00650E32" w:rsidP="00650E32">
            <w:pPr>
              <w:pStyle w:val="xxmsonormal"/>
              <w:jc w:val="center"/>
              <w:rPr>
                <w:rFonts w:ascii="Times New Roman" w:hAnsi="Times New Roman" w:cs="Times New Roman"/>
                <w:b/>
                <w:color w:val="FFFFFF" w:themeColor="background1"/>
                <w:sz w:val="24"/>
                <w:szCs w:val="24"/>
              </w:rPr>
            </w:pPr>
            <w:r w:rsidRPr="000546FF">
              <w:rPr>
                <w:rFonts w:ascii="Times New Roman" w:eastAsia="Calibri" w:hAnsi="Times New Roman" w:cs="Times New Roman"/>
                <w:b/>
                <w:noProof/>
                <w:color w:val="FFFFFF" w:themeColor="background1"/>
                <w:spacing w:val="20"/>
                <w:sz w:val="24"/>
                <w:szCs w:val="24"/>
              </w:rPr>
              <w:t>242,838,551.00</w:t>
            </w:r>
          </w:p>
        </w:tc>
        <w:tc>
          <w:tcPr>
            <w:tcW w:w="1795"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17FD7B9F" w14:textId="77777777" w:rsidR="00650E32" w:rsidRPr="000546FF" w:rsidRDefault="00650E32" w:rsidP="00650E32">
            <w:pPr>
              <w:pStyle w:val="xxmsonormal"/>
              <w:jc w:val="center"/>
              <w:rPr>
                <w:rFonts w:ascii="Times New Roman" w:hAnsi="Times New Roman" w:cs="Times New Roman"/>
                <w:b/>
                <w:color w:val="FFFFFF" w:themeColor="background1"/>
                <w:sz w:val="24"/>
                <w:szCs w:val="24"/>
              </w:rPr>
            </w:pPr>
            <w:r w:rsidRPr="000546FF">
              <w:rPr>
                <w:rFonts w:ascii="Times New Roman" w:hAnsi="Times New Roman" w:cs="Times New Roman"/>
                <w:b/>
                <w:color w:val="FFFFFF" w:themeColor="background1"/>
                <w:sz w:val="24"/>
                <w:szCs w:val="24"/>
              </w:rPr>
              <w:t>188,311,817.11</w:t>
            </w:r>
          </w:p>
        </w:tc>
        <w:tc>
          <w:tcPr>
            <w:tcW w:w="1815"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727C4824" w14:textId="77777777" w:rsidR="00650E32" w:rsidRPr="000546FF" w:rsidRDefault="00650E32" w:rsidP="00650E32">
            <w:pPr>
              <w:pStyle w:val="xxmsonormal"/>
              <w:jc w:val="center"/>
              <w:rPr>
                <w:rFonts w:ascii="Times New Roman" w:hAnsi="Times New Roman" w:cs="Times New Roman"/>
                <w:color w:val="FFFFFF" w:themeColor="background1"/>
                <w:sz w:val="24"/>
                <w:szCs w:val="24"/>
              </w:rPr>
            </w:pPr>
            <w:r w:rsidRPr="000546FF">
              <w:rPr>
                <w:rFonts w:ascii="Times New Roman" w:hAnsi="Times New Roman" w:cs="Times New Roman"/>
                <w:color w:val="FFFFFF" w:themeColor="background1"/>
                <w:sz w:val="24"/>
                <w:szCs w:val="24"/>
              </w:rPr>
              <w:t>1</w:t>
            </w:r>
          </w:p>
        </w:tc>
        <w:tc>
          <w:tcPr>
            <w:tcW w:w="1185"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24E894ED" w14:textId="77777777" w:rsidR="00650E32" w:rsidRPr="000546FF" w:rsidRDefault="00650E32" w:rsidP="00650E32">
            <w:pPr>
              <w:pStyle w:val="xxmsonormal"/>
              <w:jc w:val="center"/>
              <w:rPr>
                <w:rFonts w:ascii="Times New Roman" w:hAnsi="Times New Roman" w:cs="Times New Roman"/>
                <w:b/>
                <w:color w:val="FFFFFF" w:themeColor="background1"/>
                <w:sz w:val="24"/>
                <w:szCs w:val="24"/>
              </w:rPr>
            </w:pPr>
            <w:r w:rsidRPr="000546FF">
              <w:rPr>
                <w:rFonts w:ascii="Times New Roman" w:hAnsi="Times New Roman" w:cs="Times New Roman"/>
                <w:b/>
                <w:color w:val="FFFFFF" w:themeColor="background1"/>
                <w:sz w:val="24"/>
                <w:szCs w:val="24"/>
              </w:rPr>
              <w:t>77.5%</w:t>
            </w:r>
          </w:p>
        </w:tc>
        <w:tc>
          <w:tcPr>
            <w:tcW w:w="1410"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09A607B7" w14:textId="77777777" w:rsidR="00650E32" w:rsidRPr="000546FF" w:rsidRDefault="00650E32" w:rsidP="00650E32">
            <w:pPr>
              <w:pStyle w:val="xxmsonormal"/>
              <w:jc w:val="center"/>
              <w:rPr>
                <w:rFonts w:ascii="Times New Roman" w:hAnsi="Times New Roman" w:cs="Times New Roman"/>
                <w:b/>
                <w:color w:val="FFFFFF" w:themeColor="background1"/>
                <w:sz w:val="24"/>
                <w:szCs w:val="24"/>
              </w:rPr>
            </w:pPr>
            <w:r w:rsidRPr="000546FF">
              <w:rPr>
                <w:rFonts w:ascii="Times New Roman" w:hAnsi="Times New Roman" w:cs="Times New Roman"/>
                <w:b/>
                <w:color w:val="FFFFFF" w:themeColor="background1"/>
                <w:sz w:val="24"/>
                <w:szCs w:val="24"/>
              </w:rPr>
              <w:t>77.5%</w:t>
            </w:r>
          </w:p>
        </w:tc>
      </w:tr>
    </w:tbl>
    <w:p w14:paraId="35C6A921" w14:textId="538B6601" w:rsidR="00650E32" w:rsidRPr="000546FF" w:rsidRDefault="00650E32" w:rsidP="00654164">
      <w:pPr>
        <w:rPr>
          <w:color w:val="4C4747"/>
          <w:lang w:val="es-ES"/>
        </w:rPr>
      </w:pPr>
    </w:p>
    <w:p w14:paraId="25D52283" w14:textId="1776FE27" w:rsidR="00650E32" w:rsidRPr="000546FF" w:rsidRDefault="00650E32" w:rsidP="00654164">
      <w:pPr>
        <w:rPr>
          <w:color w:val="4C4747"/>
          <w:lang w:val="es-ES"/>
        </w:rPr>
      </w:pPr>
    </w:p>
    <w:p w14:paraId="4B00D70A" w14:textId="7ECA7BF3" w:rsidR="00650E32" w:rsidRPr="000546FF" w:rsidRDefault="00650E32">
      <w:pPr>
        <w:rPr>
          <w:color w:val="4C4747"/>
          <w:lang w:val="es-ES"/>
        </w:rPr>
      </w:pPr>
      <w:r w:rsidRPr="000546FF">
        <w:rPr>
          <w:color w:val="4C4747"/>
          <w:lang w:val="es-ES"/>
        </w:rPr>
        <w:br w:type="page"/>
      </w:r>
    </w:p>
    <w:tbl>
      <w:tblPr>
        <w:tblpPr w:leftFromText="141" w:rightFromText="141" w:vertAnchor="page" w:horzAnchor="margin" w:tblpXSpec="center" w:tblpY="2746"/>
        <w:tblW w:w="13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2166"/>
        <w:gridCol w:w="1875"/>
        <w:gridCol w:w="2166"/>
        <w:gridCol w:w="1298"/>
        <w:gridCol w:w="1299"/>
        <w:gridCol w:w="1299"/>
        <w:gridCol w:w="1154"/>
        <w:gridCol w:w="1299"/>
      </w:tblGrid>
      <w:tr w:rsidR="00650E32" w:rsidRPr="000546FF" w14:paraId="43BC96AA" w14:textId="77777777" w:rsidTr="00A07AB4">
        <w:trPr>
          <w:trHeight w:val="658"/>
        </w:trPr>
        <w:tc>
          <w:tcPr>
            <w:tcW w:w="567" w:type="dxa"/>
            <w:shd w:val="clear" w:color="auto" w:fill="002060"/>
            <w:tcMar>
              <w:top w:w="0" w:type="dxa"/>
              <w:left w:w="70" w:type="dxa"/>
              <w:bottom w:w="0" w:type="dxa"/>
              <w:right w:w="70" w:type="dxa"/>
            </w:tcMar>
            <w:vAlign w:val="center"/>
            <w:hideMark/>
          </w:tcPr>
          <w:p w14:paraId="7B0FFEE7" w14:textId="77777777" w:rsidR="00650E32" w:rsidRPr="000546FF" w:rsidRDefault="00650E32" w:rsidP="00650E32">
            <w:pPr>
              <w:spacing w:after="0" w:line="240" w:lineRule="auto"/>
              <w:jc w:val="center"/>
              <w:rPr>
                <w:color w:val="FFFFFF" w:themeColor="background1"/>
                <w:spacing w:val="0"/>
                <w:lang w:val="es-DO" w:eastAsia="es-DO"/>
              </w:rPr>
            </w:pPr>
            <w:r w:rsidRPr="000546FF">
              <w:rPr>
                <w:b/>
                <w:bCs/>
                <w:color w:val="FFFFFF" w:themeColor="background1"/>
                <w:spacing w:val="0"/>
                <w:lang w:val="es-ES" w:eastAsia="es-DO"/>
              </w:rPr>
              <w:lastRenderedPageBreak/>
              <w:t>No.</w:t>
            </w:r>
          </w:p>
        </w:tc>
        <w:tc>
          <w:tcPr>
            <w:tcW w:w="2166" w:type="dxa"/>
            <w:shd w:val="clear" w:color="auto" w:fill="002060"/>
            <w:tcMar>
              <w:top w:w="0" w:type="dxa"/>
              <w:left w:w="70" w:type="dxa"/>
              <w:bottom w:w="0" w:type="dxa"/>
              <w:right w:w="70" w:type="dxa"/>
            </w:tcMar>
            <w:vAlign w:val="center"/>
            <w:hideMark/>
          </w:tcPr>
          <w:p w14:paraId="2FB2DCDB" w14:textId="77777777" w:rsidR="00650E32" w:rsidRPr="000546FF" w:rsidRDefault="00650E32" w:rsidP="00650E32">
            <w:pPr>
              <w:spacing w:after="0" w:line="240" w:lineRule="auto"/>
              <w:jc w:val="center"/>
              <w:rPr>
                <w:color w:val="FFFFFF" w:themeColor="background1"/>
                <w:spacing w:val="0"/>
                <w:lang w:val="es-DO" w:eastAsia="es-DO"/>
              </w:rPr>
            </w:pPr>
            <w:r w:rsidRPr="000546FF">
              <w:rPr>
                <w:b/>
                <w:bCs/>
                <w:color w:val="FFFFFF" w:themeColor="background1"/>
                <w:spacing w:val="0"/>
                <w:lang w:val="es-ES" w:eastAsia="es-DO"/>
              </w:rPr>
              <w:t>Área</w:t>
            </w:r>
          </w:p>
        </w:tc>
        <w:tc>
          <w:tcPr>
            <w:tcW w:w="1875" w:type="dxa"/>
            <w:shd w:val="clear" w:color="auto" w:fill="002060"/>
            <w:tcMar>
              <w:top w:w="0" w:type="dxa"/>
              <w:left w:w="70" w:type="dxa"/>
              <w:bottom w:w="0" w:type="dxa"/>
              <w:right w:w="70" w:type="dxa"/>
            </w:tcMar>
            <w:vAlign w:val="center"/>
            <w:hideMark/>
          </w:tcPr>
          <w:p w14:paraId="7BCF77A0" w14:textId="77777777" w:rsidR="00650E32" w:rsidRPr="000546FF" w:rsidRDefault="00650E32" w:rsidP="00650E32">
            <w:pPr>
              <w:spacing w:after="0" w:line="240" w:lineRule="auto"/>
              <w:jc w:val="center"/>
              <w:rPr>
                <w:color w:val="FFFFFF" w:themeColor="background1"/>
                <w:spacing w:val="0"/>
                <w:lang w:val="es-DO" w:eastAsia="es-DO"/>
              </w:rPr>
            </w:pPr>
            <w:r w:rsidRPr="000546FF">
              <w:rPr>
                <w:b/>
                <w:bCs/>
                <w:color w:val="FFFFFF" w:themeColor="background1"/>
                <w:spacing w:val="0"/>
                <w:lang w:val="es-ES" w:eastAsia="es-DO"/>
              </w:rPr>
              <w:t>Producto</w:t>
            </w:r>
          </w:p>
        </w:tc>
        <w:tc>
          <w:tcPr>
            <w:tcW w:w="2166" w:type="dxa"/>
            <w:shd w:val="clear" w:color="auto" w:fill="002060"/>
            <w:tcMar>
              <w:top w:w="0" w:type="dxa"/>
              <w:left w:w="70" w:type="dxa"/>
              <w:bottom w:w="0" w:type="dxa"/>
              <w:right w:w="70" w:type="dxa"/>
            </w:tcMar>
            <w:vAlign w:val="center"/>
            <w:hideMark/>
          </w:tcPr>
          <w:p w14:paraId="612D2C8F" w14:textId="77777777" w:rsidR="00650E32" w:rsidRPr="000546FF" w:rsidRDefault="00650E32" w:rsidP="00650E32">
            <w:pPr>
              <w:spacing w:after="0" w:line="240" w:lineRule="auto"/>
              <w:jc w:val="center"/>
              <w:rPr>
                <w:b/>
                <w:bCs/>
                <w:color w:val="FFFFFF" w:themeColor="background1"/>
                <w:spacing w:val="0"/>
                <w:lang w:val="es-ES" w:eastAsia="es-DO"/>
              </w:rPr>
            </w:pPr>
            <w:r w:rsidRPr="000546FF">
              <w:rPr>
                <w:b/>
                <w:bCs/>
                <w:color w:val="FFFFFF" w:themeColor="background1"/>
                <w:spacing w:val="0"/>
                <w:lang w:val="es-ES" w:eastAsia="es-DO"/>
              </w:rPr>
              <w:t xml:space="preserve">Nombre del </w:t>
            </w:r>
          </w:p>
          <w:p w14:paraId="1D135879" w14:textId="77777777" w:rsidR="00650E32" w:rsidRPr="000546FF" w:rsidRDefault="00650E32" w:rsidP="00650E32">
            <w:pPr>
              <w:spacing w:after="0" w:line="240" w:lineRule="auto"/>
              <w:jc w:val="center"/>
              <w:rPr>
                <w:color w:val="FFFFFF" w:themeColor="background1"/>
                <w:spacing w:val="0"/>
                <w:lang w:val="es-DO" w:eastAsia="es-DO"/>
              </w:rPr>
            </w:pPr>
            <w:r w:rsidRPr="000546FF">
              <w:rPr>
                <w:b/>
                <w:bCs/>
                <w:color w:val="FFFFFF" w:themeColor="background1"/>
                <w:spacing w:val="0"/>
                <w:lang w:val="es-ES" w:eastAsia="es-DO"/>
              </w:rPr>
              <w:t>Indicador</w:t>
            </w:r>
          </w:p>
        </w:tc>
        <w:tc>
          <w:tcPr>
            <w:tcW w:w="1298" w:type="dxa"/>
            <w:shd w:val="clear" w:color="auto" w:fill="002060"/>
            <w:tcMar>
              <w:top w:w="0" w:type="dxa"/>
              <w:left w:w="70" w:type="dxa"/>
              <w:bottom w:w="0" w:type="dxa"/>
              <w:right w:w="70" w:type="dxa"/>
            </w:tcMar>
            <w:vAlign w:val="center"/>
            <w:hideMark/>
          </w:tcPr>
          <w:p w14:paraId="0A35CA5D" w14:textId="77777777" w:rsidR="00650E32" w:rsidRPr="000546FF" w:rsidRDefault="00650E32" w:rsidP="00650E32">
            <w:pPr>
              <w:spacing w:after="0" w:line="240" w:lineRule="auto"/>
              <w:jc w:val="center"/>
              <w:rPr>
                <w:color w:val="FFFFFF" w:themeColor="background1"/>
                <w:spacing w:val="0"/>
                <w:lang w:val="es-DO" w:eastAsia="es-DO"/>
              </w:rPr>
            </w:pPr>
            <w:r w:rsidRPr="000546FF">
              <w:rPr>
                <w:b/>
                <w:bCs/>
                <w:color w:val="FFFFFF" w:themeColor="background1"/>
                <w:spacing w:val="0"/>
                <w:lang w:val="es-ES" w:eastAsia="es-DO"/>
              </w:rPr>
              <w:t>Frecuencia</w:t>
            </w:r>
          </w:p>
        </w:tc>
        <w:tc>
          <w:tcPr>
            <w:tcW w:w="1299" w:type="dxa"/>
            <w:shd w:val="clear" w:color="auto" w:fill="002060"/>
            <w:tcMar>
              <w:top w:w="0" w:type="dxa"/>
              <w:left w:w="70" w:type="dxa"/>
              <w:bottom w:w="0" w:type="dxa"/>
              <w:right w:w="70" w:type="dxa"/>
            </w:tcMar>
            <w:vAlign w:val="center"/>
            <w:hideMark/>
          </w:tcPr>
          <w:p w14:paraId="4CA1124C" w14:textId="77777777" w:rsidR="00650E32" w:rsidRPr="000546FF" w:rsidRDefault="00650E32" w:rsidP="00650E32">
            <w:pPr>
              <w:spacing w:after="0" w:line="240" w:lineRule="auto"/>
              <w:jc w:val="center"/>
              <w:rPr>
                <w:b/>
                <w:bCs/>
                <w:color w:val="FFFFFF" w:themeColor="background1"/>
                <w:spacing w:val="0"/>
                <w:lang w:val="es-ES" w:eastAsia="es-DO"/>
              </w:rPr>
            </w:pPr>
            <w:r w:rsidRPr="000546FF">
              <w:rPr>
                <w:b/>
                <w:bCs/>
                <w:color w:val="FFFFFF" w:themeColor="background1"/>
                <w:spacing w:val="0"/>
                <w:lang w:val="es-ES" w:eastAsia="es-DO"/>
              </w:rPr>
              <w:t xml:space="preserve">Línea </w:t>
            </w:r>
          </w:p>
          <w:p w14:paraId="5A47D682" w14:textId="77777777" w:rsidR="00650E32" w:rsidRPr="000546FF" w:rsidRDefault="00650E32" w:rsidP="00650E32">
            <w:pPr>
              <w:spacing w:after="0" w:line="240" w:lineRule="auto"/>
              <w:jc w:val="center"/>
              <w:rPr>
                <w:color w:val="FFFFFF" w:themeColor="background1"/>
                <w:spacing w:val="0"/>
                <w:lang w:val="es-DO" w:eastAsia="es-DO"/>
              </w:rPr>
            </w:pPr>
            <w:r w:rsidRPr="000546FF">
              <w:rPr>
                <w:b/>
                <w:bCs/>
                <w:color w:val="FFFFFF" w:themeColor="background1"/>
                <w:spacing w:val="0"/>
                <w:lang w:val="es-ES" w:eastAsia="es-DO"/>
              </w:rPr>
              <w:t>Base</w:t>
            </w:r>
          </w:p>
        </w:tc>
        <w:tc>
          <w:tcPr>
            <w:tcW w:w="1299" w:type="dxa"/>
            <w:shd w:val="clear" w:color="auto" w:fill="002060"/>
            <w:tcMar>
              <w:top w:w="0" w:type="dxa"/>
              <w:left w:w="70" w:type="dxa"/>
              <w:bottom w:w="0" w:type="dxa"/>
              <w:right w:w="70" w:type="dxa"/>
            </w:tcMar>
            <w:vAlign w:val="center"/>
            <w:hideMark/>
          </w:tcPr>
          <w:p w14:paraId="10FD1E75" w14:textId="77777777" w:rsidR="00650E32" w:rsidRPr="000546FF" w:rsidRDefault="00650E32" w:rsidP="00650E32">
            <w:pPr>
              <w:spacing w:after="0" w:line="240" w:lineRule="auto"/>
              <w:jc w:val="center"/>
              <w:rPr>
                <w:color w:val="FFFFFF" w:themeColor="background1"/>
                <w:spacing w:val="0"/>
                <w:lang w:val="es-DO" w:eastAsia="es-DO"/>
              </w:rPr>
            </w:pPr>
            <w:r w:rsidRPr="000546FF">
              <w:rPr>
                <w:b/>
                <w:bCs/>
                <w:color w:val="FFFFFF" w:themeColor="background1"/>
                <w:spacing w:val="0"/>
                <w:lang w:val="es-ES" w:eastAsia="es-DO"/>
              </w:rPr>
              <w:t>Meta</w:t>
            </w:r>
          </w:p>
        </w:tc>
        <w:tc>
          <w:tcPr>
            <w:tcW w:w="1154" w:type="dxa"/>
            <w:shd w:val="clear" w:color="auto" w:fill="002060"/>
            <w:vAlign w:val="center"/>
          </w:tcPr>
          <w:p w14:paraId="59863130" w14:textId="77777777" w:rsidR="00650E32" w:rsidRPr="000546FF" w:rsidRDefault="00650E32" w:rsidP="00650E32">
            <w:pPr>
              <w:spacing w:after="0" w:line="240" w:lineRule="auto"/>
              <w:jc w:val="center"/>
              <w:rPr>
                <w:b/>
                <w:bCs/>
                <w:color w:val="FFFFFF" w:themeColor="background1"/>
                <w:spacing w:val="0"/>
                <w:lang w:val="es-ES" w:eastAsia="es-DO"/>
              </w:rPr>
            </w:pPr>
            <w:r w:rsidRPr="000546FF">
              <w:rPr>
                <w:b/>
                <w:bCs/>
                <w:color w:val="FFFFFF" w:themeColor="background1"/>
                <w:spacing w:val="0"/>
                <w:lang w:val="es-ES" w:eastAsia="es-DO"/>
              </w:rPr>
              <w:t>Resultado</w:t>
            </w:r>
          </w:p>
        </w:tc>
        <w:tc>
          <w:tcPr>
            <w:tcW w:w="1299" w:type="dxa"/>
            <w:shd w:val="clear" w:color="auto" w:fill="002060"/>
            <w:vAlign w:val="center"/>
          </w:tcPr>
          <w:p w14:paraId="0C19F19B" w14:textId="77777777" w:rsidR="00650E32" w:rsidRPr="000546FF" w:rsidRDefault="00650E32" w:rsidP="00650E32">
            <w:pPr>
              <w:spacing w:after="0" w:line="240" w:lineRule="auto"/>
              <w:jc w:val="center"/>
              <w:rPr>
                <w:b/>
                <w:bCs/>
                <w:color w:val="FFFFFF" w:themeColor="background1"/>
                <w:spacing w:val="0"/>
                <w:lang w:val="es-ES" w:eastAsia="es-DO"/>
              </w:rPr>
            </w:pPr>
            <w:r w:rsidRPr="000546FF">
              <w:rPr>
                <w:b/>
                <w:bCs/>
                <w:color w:val="FFFFFF" w:themeColor="background1"/>
                <w:spacing w:val="0"/>
                <w:lang w:val="es-ES" w:eastAsia="es-DO"/>
              </w:rPr>
              <w:t xml:space="preserve">Porcentaje </w:t>
            </w:r>
          </w:p>
          <w:p w14:paraId="5A5681C0" w14:textId="77777777" w:rsidR="00650E32" w:rsidRPr="000546FF" w:rsidRDefault="00650E32" w:rsidP="00650E32">
            <w:pPr>
              <w:spacing w:after="0" w:line="240" w:lineRule="auto"/>
              <w:jc w:val="center"/>
              <w:rPr>
                <w:b/>
                <w:bCs/>
                <w:color w:val="FFFFFF" w:themeColor="background1"/>
                <w:spacing w:val="0"/>
                <w:lang w:val="es-ES" w:eastAsia="es-DO"/>
              </w:rPr>
            </w:pPr>
            <w:r w:rsidRPr="000546FF">
              <w:rPr>
                <w:b/>
                <w:bCs/>
                <w:color w:val="FFFFFF" w:themeColor="background1"/>
                <w:spacing w:val="0"/>
                <w:lang w:val="es-ES" w:eastAsia="es-DO"/>
              </w:rPr>
              <w:t>de Avance</w:t>
            </w:r>
          </w:p>
        </w:tc>
      </w:tr>
      <w:tr w:rsidR="00650E32" w:rsidRPr="000546FF" w14:paraId="46F7081C" w14:textId="77777777" w:rsidTr="00A07AB4">
        <w:trPr>
          <w:trHeight w:val="658"/>
        </w:trPr>
        <w:tc>
          <w:tcPr>
            <w:tcW w:w="567" w:type="dxa"/>
            <w:noWrap/>
            <w:tcMar>
              <w:top w:w="0" w:type="dxa"/>
              <w:left w:w="70" w:type="dxa"/>
              <w:bottom w:w="0" w:type="dxa"/>
              <w:right w:w="70" w:type="dxa"/>
            </w:tcMar>
            <w:vAlign w:val="center"/>
          </w:tcPr>
          <w:p w14:paraId="34ECD186"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1</w:t>
            </w:r>
          </w:p>
        </w:tc>
        <w:tc>
          <w:tcPr>
            <w:tcW w:w="2166" w:type="dxa"/>
            <w:tcMar>
              <w:top w:w="0" w:type="dxa"/>
              <w:left w:w="70" w:type="dxa"/>
              <w:bottom w:w="0" w:type="dxa"/>
              <w:right w:w="70" w:type="dxa"/>
            </w:tcMar>
            <w:vAlign w:val="center"/>
          </w:tcPr>
          <w:p w14:paraId="7C2ECC61"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RRHH</w:t>
            </w:r>
          </w:p>
        </w:tc>
        <w:tc>
          <w:tcPr>
            <w:tcW w:w="1875" w:type="dxa"/>
            <w:noWrap/>
            <w:tcMar>
              <w:top w:w="0" w:type="dxa"/>
              <w:left w:w="70" w:type="dxa"/>
              <w:bottom w:w="0" w:type="dxa"/>
              <w:right w:w="70" w:type="dxa"/>
            </w:tcMar>
            <w:vAlign w:val="center"/>
          </w:tcPr>
          <w:p w14:paraId="2A63A91D"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SISMAP</w:t>
            </w:r>
          </w:p>
        </w:tc>
        <w:tc>
          <w:tcPr>
            <w:tcW w:w="2166" w:type="dxa"/>
            <w:noWrap/>
            <w:tcMar>
              <w:top w:w="0" w:type="dxa"/>
              <w:left w:w="70" w:type="dxa"/>
              <w:bottom w:w="0" w:type="dxa"/>
              <w:right w:w="70" w:type="dxa"/>
            </w:tcMar>
            <w:vAlign w:val="center"/>
          </w:tcPr>
          <w:p w14:paraId="4C5B8B63"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Cumplimiento SISMAP</w:t>
            </w:r>
          </w:p>
        </w:tc>
        <w:tc>
          <w:tcPr>
            <w:tcW w:w="1298" w:type="dxa"/>
            <w:noWrap/>
            <w:tcMar>
              <w:top w:w="0" w:type="dxa"/>
              <w:left w:w="70" w:type="dxa"/>
              <w:bottom w:w="0" w:type="dxa"/>
              <w:right w:w="70" w:type="dxa"/>
            </w:tcMar>
            <w:vAlign w:val="center"/>
          </w:tcPr>
          <w:p w14:paraId="6EFF243D"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Mensual</w:t>
            </w:r>
          </w:p>
        </w:tc>
        <w:tc>
          <w:tcPr>
            <w:tcW w:w="1299" w:type="dxa"/>
            <w:noWrap/>
            <w:tcMar>
              <w:top w:w="0" w:type="dxa"/>
              <w:left w:w="70" w:type="dxa"/>
              <w:bottom w:w="0" w:type="dxa"/>
              <w:right w:w="70" w:type="dxa"/>
            </w:tcMar>
            <w:vAlign w:val="center"/>
          </w:tcPr>
          <w:p w14:paraId="4D1E18BE"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60</w:t>
            </w:r>
          </w:p>
        </w:tc>
        <w:tc>
          <w:tcPr>
            <w:tcW w:w="1299" w:type="dxa"/>
            <w:noWrap/>
            <w:tcMar>
              <w:top w:w="0" w:type="dxa"/>
              <w:left w:w="70" w:type="dxa"/>
              <w:bottom w:w="0" w:type="dxa"/>
              <w:right w:w="70" w:type="dxa"/>
            </w:tcMar>
            <w:vAlign w:val="center"/>
          </w:tcPr>
          <w:p w14:paraId="16A8101C"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100%</w:t>
            </w:r>
          </w:p>
        </w:tc>
        <w:tc>
          <w:tcPr>
            <w:tcW w:w="1154" w:type="dxa"/>
            <w:vAlign w:val="center"/>
          </w:tcPr>
          <w:p w14:paraId="487EC8E7" w14:textId="0CE0420D" w:rsidR="00650E32" w:rsidRPr="000546FF" w:rsidRDefault="00650E32" w:rsidP="00650E32">
            <w:pPr>
              <w:spacing w:after="0" w:line="240" w:lineRule="auto"/>
              <w:jc w:val="center"/>
              <w:rPr>
                <w:rFonts w:eastAsia="Calibri"/>
                <w:noProof/>
                <w:color w:val="4C4747"/>
                <w:lang w:val="es-DO" w:eastAsia="es-DO"/>
              </w:rPr>
            </w:pPr>
            <w:r w:rsidRPr="000546FF">
              <w:rPr>
                <w:rFonts w:eastAsia="Calibri"/>
                <w:noProof/>
                <w:color w:val="4C4747"/>
                <w:lang w:val="es-DO" w:eastAsia="es-DO"/>
              </w:rPr>
              <w:t>76 %</w:t>
            </w:r>
          </w:p>
        </w:tc>
        <w:tc>
          <w:tcPr>
            <w:tcW w:w="1299" w:type="dxa"/>
            <w:vAlign w:val="center"/>
          </w:tcPr>
          <w:p w14:paraId="42EE31BD" w14:textId="65139D6A" w:rsidR="00650E32" w:rsidRPr="000546FF" w:rsidRDefault="001407C2" w:rsidP="00650E32">
            <w:pPr>
              <w:spacing w:after="0" w:line="240" w:lineRule="auto"/>
              <w:jc w:val="center"/>
              <w:rPr>
                <w:rFonts w:eastAsia="Calibri"/>
                <w:noProof/>
                <w:color w:val="4C4747"/>
                <w:lang w:val="es-DO" w:eastAsia="es-DO"/>
              </w:rPr>
            </w:pPr>
            <w:r>
              <w:rPr>
                <w:rFonts w:eastAsia="Calibri"/>
                <w:noProof/>
                <w:color w:val="4C4747"/>
                <w:lang w:val="es-DO" w:eastAsia="es-DO"/>
              </w:rPr>
              <w:t>79.04</w:t>
            </w:r>
            <w:r w:rsidR="00650E32" w:rsidRPr="000546FF">
              <w:rPr>
                <w:rFonts w:eastAsia="Calibri"/>
                <w:noProof/>
                <w:color w:val="4C4747"/>
                <w:lang w:val="es-DO" w:eastAsia="es-DO"/>
              </w:rPr>
              <w:t xml:space="preserve"> %</w:t>
            </w:r>
          </w:p>
        </w:tc>
      </w:tr>
      <w:tr w:rsidR="00650E32" w:rsidRPr="000546FF" w14:paraId="6D81C3E7" w14:textId="77777777" w:rsidTr="00A07AB4">
        <w:trPr>
          <w:trHeight w:val="658"/>
        </w:trPr>
        <w:tc>
          <w:tcPr>
            <w:tcW w:w="567" w:type="dxa"/>
            <w:noWrap/>
            <w:tcMar>
              <w:top w:w="0" w:type="dxa"/>
              <w:left w:w="70" w:type="dxa"/>
              <w:bottom w:w="0" w:type="dxa"/>
              <w:right w:w="70" w:type="dxa"/>
            </w:tcMar>
            <w:vAlign w:val="center"/>
          </w:tcPr>
          <w:p w14:paraId="0DFEFBF5"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2</w:t>
            </w:r>
          </w:p>
        </w:tc>
        <w:tc>
          <w:tcPr>
            <w:tcW w:w="2166" w:type="dxa"/>
            <w:tcMar>
              <w:top w:w="0" w:type="dxa"/>
              <w:left w:w="70" w:type="dxa"/>
              <w:bottom w:w="0" w:type="dxa"/>
              <w:right w:w="70" w:type="dxa"/>
            </w:tcMar>
            <w:vAlign w:val="center"/>
          </w:tcPr>
          <w:p w14:paraId="0A149B0F"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Técnologia</w:t>
            </w:r>
          </w:p>
        </w:tc>
        <w:tc>
          <w:tcPr>
            <w:tcW w:w="1875" w:type="dxa"/>
            <w:noWrap/>
            <w:tcMar>
              <w:top w:w="0" w:type="dxa"/>
              <w:left w:w="70" w:type="dxa"/>
              <w:bottom w:w="0" w:type="dxa"/>
              <w:right w:w="70" w:type="dxa"/>
            </w:tcMar>
            <w:vAlign w:val="center"/>
          </w:tcPr>
          <w:p w14:paraId="538D32A4"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ITICGE</w:t>
            </w:r>
          </w:p>
        </w:tc>
        <w:tc>
          <w:tcPr>
            <w:tcW w:w="2166" w:type="dxa"/>
            <w:noWrap/>
            <w:tcMar>
              <w:top w:w="0" w:type="dxa"/>
              <w:left w:w="70" w:type="dxa"/>
              <w:bottom w:w="0" w:type="dxa"/>
              <w:right w:w="70" w:type="dxa"/>
            </w:tcMar>
            <w:vAlign w:val="center"/>
          </w:tcPr>
          <w:p w14:paraId="6ADC8D26"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Uso de TIC de Gobierno</w:t>
            </w:r>
          </w:p>
        </w:tc>
        <w:tc>
          <w:tcPr>
            <w:tcW w:w="1298" w:type="dxa"/>
            <w:noWrap/>
            <w:tcMar>
              <w:top w:w="0" w:type="dxa"/>
              <w:left w:w="70" w:type="dxa"/>
              <w:bottom w:w="0" w:type="dxa"/>
              <w:right w:w="70" w:type="dxa"/>
            </w:tcMar>
            <w:vAlign w:val="center"/>
          </w:tcPr>
          <w:p w14:paraId="2A1FE743"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Semestral</w:t>
            </w:r>
          </w:p>
        </w:tc>
        <w:tc>
          <w:tcPr>
            <w:tcW w:w="1299" w:type="dxa"/>
            <w:noWrap/>
            <w:tcMar>
              <w:top w:w="0" w:type="dxa"/>
              <w:left w:w="70" w:type="dxa"/>
              <w:bottom w:w="0" w:type="dxa"/>
              <w:right w:w="70" w:type="dxa"/>
            </w:tcMar>
            <w:vAlign w:val="center"/>
          </w:tcPr>
          <w:p w14:paraId="24F7C3F1"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60</w:t>
            </w:r>
          </w:p>
        </w:tc>
        <w:tc>
          <w:tcPr>
            <w:tcW w:w="1299" w:type="dxa"/>
            <w:noWrap/>
            <w:tcMar>
              <w:top w:w="0" w:type="dxa"/>
              <w:left w:w="70" w:type="dxa"/>
              <w:bottom w:w="0" w:type="dxa"/>
              <w:right w:w="70" w:type="dxa"/>
            </w:tcMar>
            <w:vAlign w:val="center"/>
          </w:tcPr>
          <w:p w14:paraId="5024BCC8"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100%</w:t>
            </w:r>
          </w:p>
        </w:tc>
        <w:tc>
          <w:tcPr>
            <w:tcW w:w="1154" w:type="dxa"/>
            <w:vAlign w:val="center"/>
          </w:tcPr>
          <w:p w14:paraId="2C6B2265" w14:textId="37EB5308" w:rsidR="00650E32" w:rsidRPr="000546FF" w:rsidRDefault="00650E32" w:rsidP="00650E32">
            <w:pPr>
              <w:spacing w:after="0" w:line="240" w:lineRule="auto"/>
              <w:jc w:val="center"/>
              <w:rPr>
                <w:rFonts w:eastAsia="Calibri"/>
                <w:noProof/>
                <w:color w:val="4C4747"/>
                <w:lang w:val="es-DO" w:eastAsia="es-DO"/>
              </w:rPr>
            </w:pPr>
            <w:r w:rsidRPr="000546FF">
              <w:rPr>
                <w:rFonts w:eastAsia="Calibri"/>
                <w:noProof/>
                <w:color w:val="4C4747"/>
                <w:lang w:val="es-DO" w:eastAsia="es-DO"/>
              </w:rPr>
              <w:t>39%</w:t>
            </w:r>
          </w:p>
        </w:tc>
        <w:tc>
          <w:tcPr>
            <w:tcW w:w="1299" w:type="dxa"/>
            <w:vAlign w:val="center"/>
          </w:tcPr>
          <w:p w14:paraId="25133916" w14:textId="4941C70B" w:rsidR="00650E32" w:rsidRPr="000546FF" w:rsidRDefault="00650E32" w:rsidP="00650E32">
            <w:pPr>
              <w:spacing w:after="0" w:line="240" w:lineRule="auto"/>
              <w:jc w:val="center"/>
              <w:rPr>
                <w:rFonts w:eastAsia="Calibri"/>
                <w:noProof/>
                <w:color w:val="4C4747"/>
                <w:lang w:val="es-DO" w:eastAsia="es-DO"/>
              </w:rPr>
            </w:pPr>
            <w:r w:rsidRPr="000546FF">
              <w:rPr>
                <w:rFonts w:eastAsia="Calibri"/>
                <w:noProof/>
                <w:color w:val="4C4747"/>
                <w:lang w:val="es-DO" w:eastAsia="es-DO"/>
              </w:rPr>
              <w:t>39%</w:t>
            </w:r>
          </w:p>
        </w:tc>
      </w:tr>
      <w:tr w:rsidR="00650E32" w:rsidRPr="000546FF" w14:paraId="5FB5D752" w14:textId="77777777" w:rsidTr="00A07AB4">
        <w:trPr>
          <w:trHeight w:val="658"/>
        </w:trPr>
        <w:tc>
          <w:tcPr>
            <w:tcW w:w="567" w:type="dxa"/>
            <w:noWrap/>
            <w:tcMar>
              <w:top w:w="0" w:type="dxa"/>
              <w:left w:w="70" w:type="dxa"/>
              <w:bottom w:w="0" w:type="dxa"/>
              <w:right w:w="70" w:type="dxa"/>
            </w:tcMar>
            <w:vAlign w:val="center"/>
          </w:tcPr>
          <w:p w14:paraId="264556A0"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3</w:t>
            </w:r>
          </w:p>
        </w:tc>
        <w:tc>
          <w:tcPr>
            <w:tcW w:w="2166" w:type="dxa"/>
            <w:tcMar>
              <w:top w:w="0" w:type="dxa"/>
              <w:left w:w="70" w:type="dxa"/>
              <w:bottom w:w="0" w:type="dxa"/>
              <w:right w:w="70" w:type="dxa"/>
            </w:tcMar>
            <w:vAlign w:val="center"/>
          </w:tcPr>
          <w:p w14:paraId="4D190C92"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OAI</w:t>
            </w:r>
          </w:p>
        </w:tc>
        <w:tc>
          <w:tcPr>
            <w:tcW w:w="1875" w:type="dxa"/>
            <w:noWrap/>
            <w:tcMar>
              <w:top w:w="0" w:type="dxa"/>
              <w:left w:w="70" w:type="dxa"/>
              <w:bottom w:w="0" w:type="dxa"/>
              <w:right w:w="70" w:type="dxa"/>
            </w:tcMar>
            <w:vAlign w:val="center"/>
          </w:tcPr>
          <w:p w14:paraId="55040BB6"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Complemento de la Ley 200-04</w:t>
            </w:r>
          </w:p>
        </w:tc>
        <w:tc>
          <w:tcPr>
            <w:tcW w:w="2166" w:type="dxa"/>
            <w:noWrap/>
            <w:tcMar>
              <w:top w:w="0" w:type="dxa"/>
              <w:left w:w="70" w:type="dxa"/>
              <w:bottom w:w="0" w:type="dxa"/>
              <w:right w:w="70" w:type="dxa"/>
            </w:tcMar>
            <w:vAlign w:val="center"/>
          </w:tcPr>
          <w:p w14:paraId="17423AAF"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Portal SAIP</w:t>
            </w:r>
          </w:p>
        </w:tc>
        <w:tc>
          <w:tcPr>
            <w:tcW w:w="1298" w:type="dxa"/>
            <w:noWrap/>
            <w:tcMar>
              <w:top w:w="0" w:type="dxa"/>
              <w:left w:w="70" w:type="dxa"/>
              <w:bottom w:w="0" w:type="dxa"/>
              <w:right w:w="70" w:type="dxa"/>
            </w:tcMar>
            <w:vAlign w:val="center"/>
          </w:tcPr>
          <w:p w14:paraId="62D1FED3"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Mensual</w:t>
            </w:r>
          </w:p>
        </w:tc>
        <w:tc>
          <w:tcPr>
            <w:tcW w:w="1299" w:type="dxa"/>
            <w:noWrap/>
            <w:tcMar>
              <w:top w:w="0" w:type="dxa"/>
              <w:left w:w="70" w:type="dxa"/>
              <w:bottom w:w="0" w:type="dxa"/>
              <w:right w:w="70" w:type="dxa"/>
            </w:tcMar>
            <w:vAlign w:val="center"/>
          </w:tcPr>
          <w:p w14:paraId="2D29C7C9"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60</w:t>
            </w:r>
          </w:p>
        </w:tc>
        <w:tc>
          <w:tcPr>
            <w:tcW w:w="1299" w:type="dxa"/>
            <w:noWrap/>
            <w:tcMar>
              <w:top w:w="0" w:type="dxa"/>
              <w:left w:w="70" w:type="dxa"/>
              <w:bottom w:w="0" w:type="dxa"/>
              <w:right w:w="70" w:type="dxa"/>
            </w:tcMar>
            <w:vAlign w:val="center"/>
          </w:tcPr>
          <w:p w14:paraId="36E22969"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100%</w:t>
            </w:r>
          </w:p>
        </w:tc>
        <w:tc>
          <w:tcPr>
            <w:tcW w:w="1154" w:type="dxa"/>
            <w:vAlign w:val="center"/>
          </w:tcPr>
          <w:p w14:paraId="1D5B6E40" w14:textId="5271FFA2" w:rsidR="00650E32" w:rsidRPr="000546FF" w:rsidRDefault="00C747F7" w:rsidP="00650E32">
            <w:pPr>
              <w:spacing w:after="0" w:line="240" w:lineRule="auto"/>
              <w:jc w:val="center"/>
              <w:rPr>
                <w:rFonts w:eastAsia="Calibri"/>
                <w:noProof/>
                <w:color w:val="4C4747"/>
                <w:lang w:val="es-DO" w:eastAsia="es-DO"/>
              </w:rPr>
            </w:pPr>
            <w:r w:rsidRPr="000546FF">
              <w:rPr>
                <w:rFonts w:eastAsia="Calibri"/>
                <w:noProof/>
                <w:color w:val="4C4747"/>
                <w:lang w:val="es-DO" w:eastAsia="es-DO"/>
              </w:rPr>
              <w:t>94</w:t>
            </w:r>
            <w:r w:rsidR="00650E32" w:rsidRPr="000546FF">
              <w:rPr>
                <w:rFonts w:eastAsia="Calibri"/>
                <w:noProof/>
                <w:color w:val="4C4747"/>
                <w:lang w:val="es-DO" w:eastAsia="es-DO"/>
              </w:rPr>
              <w:t>%</w:t>
            </w:r>
          </w:p>
        </w:tc>
        <w:tc>
          <w:tcPr>
            <w:tcW w:w="1299" w:type="dxa"/>
            <w:vAlign w:val="center"/>
          </w:tcPr>
          <w:p w14:paraId="57A13D34" w14:textId="7B57E6A6" w:rsidR="00650E32" w:rsidRPr="000546FF" w:rsidRDefault="00C747F7" w:rsidP="00650E32">
            <w:pPr>
              <w:spacing w:after="0" w:line="240" w:lineRule="auto"/>
              <w:jc w:val="center"/>
              <w:rPr>
                <w:rFonts w:eastAsia="Calibri"/>
                <w:noProof/>
                <w:color w:val="4C4747"/>
                <w:lang w:val="es-DO" w:eastAsia="es-DO"/>
              </w:rPr>
            </w:pPr>
            <w:r w:rsidRPr="000546FF">
              <w:rPr>
                <w:rFonts w:eastAsia="Calibri"/>
                <w:noProof/>
                <w:color w:val="4C4747"/>
                <w:lang w:val="es-DO" w:eastAsia="es-DO"/>
              </w:rPr>
              <w:t>94</w:t>
            </w:r>
            <w:r w:rsidR="00650E32" w:rsidRPr="000546FF">
              <w:rPr>
                <w:rFonts w:eastAsia="Calibri"/>
                <w:noProof/>
                <w:color w:val="4C4747"/>
                <w:lang w:val="es-DO" w:eastAsia="es-DO"/>
              </w:rPr>
              <w:t>%</w:t>
            </w:r>
          </w:p>
        </w:tc>
      </w:tr>
      <w:tr w:rsidR="00650E32" w:rsidRPr="000546FF" w14:paraId="217DFE87" w14:textId="77777777" w:rsidTr="00A07AB4">
        <w:trPr>
          <w:trHeight w:val="658"/>
        </w:trPr>
        <w:tc>
          <w:tcPr>
            <w:tcW w:w="567" w:type="dxa"/>
            <w:noWrap/>
            <w:tcMar>
              <w:top w:w="0" w:type="dxa"/>
              <w:left w:w="70" w:type="dxa"/>
              <w:bottom w:w="0" w:type="dxa"/>
              <w:right w:w="70" w:type="dxa"/>
            </w:tcMar>
            <w:vAlign w:val="center"/>
          </w:tcPr>
          <w:p w14:paraId="5E12400D"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4</w:t>
            </w:r>
          </w:p>
        </w:tc>
        <w:tc>
          <w:tcPr>
            <w:tcW w:w="2166" w:type="dxa"/>
            <w:tcMar>
              <w:top w:w="0" w:type="dxa"/>
              <w:left w:w="70" w:type="dxa"/>
              <w:bottom w:w="0" w:type="dxa"/>
              <w:right w:w="70" w:type="dxa"/>
            </w:tcMar>
            <w:vAlign w:val="center"/>
          </w:tcPr>
          <w:p w14:paraId="7D3015B3"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OAI</w:t>
            </w:r>
          </w:p>
        </w:tc>
        <w:tc>
          <w:tcPr>
            <w:tcW w:w="1875" w:type="dxa"/>
            <w:noWrap/>
            <w:tcMar>
              <w:top w:w="0" w:type="dxa"/>
              <w:left w:w="70" w:type="dxa"/>
              <w:bottom w:w="0" w:type="dxa"/>
              <w:right w:w="70" w:type="dxa"/>
            </w:tcMar>
            <w:vAlign w:val="center"/>
          </w:tcPr>
          <w:p w14:paraId="38BD7235"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Complemento de la Ley 200-04</w:t>
            </w:r>
          </w:p>
        </w:tc>
        <w:tc>
          <w:tcPr>
            <w:tcW w:w="2166" w:type="dxa"/>
            <w:noWrap/>
            <w:tcMar>
              <w:top w:w="0" w:type="dxa"/>
              <w:left w:w="70" w:type="dxa"/>
              <w:bottom w:w="0" w:type="dxa"/>
              <w:right w:w="70" w:type="dxa"/>
            </w:tcMar>
            <w:vAlign w:val="center"/>
          </w:tcPr>
          <w:p w14:paraId="56D33099"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Portal de Transparencia</w:t>
            </w:r>
          </w:p>
        </w:tc>
        <w:tc>
          <w:tcPr>
            <w:tcW w:w="1298" w:type="dxa"/>
            <w:noWrap/>
            <w:tcMar>
              <w:top w:w="0" w:type="dxa"/>
              <w:left w:w="70" w:type="dxa"/>
              <w:bottom w:w="0" w:type="dxa"/>
              <w:right w:w="70" w:type="dxa"/>
            </w:tcMar>
            <w:vAlign w:val="center"/>
          </w:tcPr>
          <w:p w14:paraId="7EFC3326"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Mensual</w:t>
            </w:r>
          </w:p>
        </w:tc>
        <w:tc>
          <w:tcPr>
            <w:tcW w:w="1299" w:type="dxa"/>
            <w:noWrap/>
            <w:tcMar>
              <w:top w:w="0" w:type="dxa"/>
              <w:left w:w="70" w:type="dxa"/>
              <w:bottom w:w="0" w:type="dxa"/>
              <w:right w:w="70" w:type="dxa"/>
            </w:tcMar>
            <w:vAlign w:val="center"/>
          </w:tcPr>
          <w:p w14:paraId="2C432348"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60</w:t>
            </w:r>
          </w:p>
        </w:tc>
        <w:tc>
          <w:tcPr>
            <w:tcW w:w="1299" w:type="dxa"/>
            <w:noWrap/>
            <w:tcMar>
              <w:top w:w="0" w:type="dxa"/>
              <w:left w:w="70" w:type="dxa"/>
              <w:bottom w:w="0" w:type="dxa"/>
              <w:right w:w="70" w:type="dxa"/>
            </w:tcMar>
            <w:vAlign w:val="center"/>
          </w:tcPr>
          <w:p w14:paraId="26AD38FB"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100%</w:t>
            </w:r>
          </w:p>
        </w:tc>
        <w:tc>
          <w:tcPr>
            <w:tcW w:w="1154" w:type="dxa"/>
            <w:vAlign w:val="center"/>
          </w:tcPr>
          <w:p w14:paraId="5E6FB505" w14:textId="25B6B6AD" w:rsidR="00650E32" w:rsidRPr="000546FF" w:rsidRDefault="00650E32" w:rsidP="00650E32">
            <w:pPr>
              <w:spacing w:after="0" w:line="240" w:lineRule="auto"/>
              <w:jc w:val="center"/>
              <w:rPr>
                <w:rFonts w:eastAsia="Calibri"/>
                <w:noProof/>
                <w:color w:val="4C4747"/>
                <w:lang w:val="es-DO" w:eastAsia="es-DO"/>
              </w:rPr>
            </w:pPr>
            <w:r w:rsidRPr="000546FF">
              <w:rPr>
                <w:rFonts w:eastAsia="Calibri"/>
                <w:noProof/>
                <w:color w:val="4C4747"/>
                <w:lang w:val="es-DO" w:eastAsia="es-DO"/>
              </w:rPr>
              <w:t>95%</w:t>
            </w:r>
          </w:p>
        </w:tc>
        <w:tc>
          <w:tcPr>
            <w:tcW w:w="1299" w:type="dxa"/>
            <w:vAlign w:val="center"/>
          </w:tcPr>
          <w:p w14:paraId="7E8077B9" w14:textId="00EED4F6" w:rsidR="00650E32" w:rsidRPr="000546FF" w:rsidRDefault="001407C2" w:rsidP="00650E32">
            <w:pPr>
              <w:spacing w:after="0" w:line="240" w:lineRule="auto"/>
              <w:jc w:val="center"/>
              <w:rPr>
                <w:rFonts w:eastAsia="Calibri"/>
                <w:noProof/>
                <w:color w:val="4C4747"/>
                <w:lang w:val="es-DO" w:eastAsia="es-DO"/>
              </w:rPr>
            </w:pPr>
            <w:r>
              <w:rPr>
                <w:rFonts w:eastAsia="Calibri"/>
                <w:noProof/>
                <w:color w:val="4C4747"/>
                <w:lang w:val="es-DO" w:eastAsia="es-DO"/>
              </w:rPr>
              <w:t>98.55</w:t>
            </w:r>
            <w:r w:rsidR="00650E32" w:rsidRPr="000546FF">
              <w:rPr>
                <w:rFonts w:eastAsia="Calibri"/>
                <w:noProof/>
                <w:color w:val="4C4747"/>
                <w:lang w:val="es-DO" w:eastAsia="es-DO"/>
              </w:rPr>
              <w:t>%</w:t>
            </w:r>
          </w:p>
        </w:tc>
      </w:tr>
      <w:tr w:rsidR="00650E32" w:rsidRPr="000546FF" w14:paraId="4DD58192" w14:textId="77777777" w:rsidTr="00A07AB4">
        <w:trPr>
          <w:trHeight w:val="658"/>
        </w:trPr>
        <w:tc>
          <w:tcPr>
            <w:tcW w:w="567" w:type="dxa"/>
            <w:noWrap/>
            <w:tcMar>
              <w:top w:w="0" w:type="dxa"/>
              <w:left w:w="70" w:type="dxa"/>
              <w:bottom w:w="0" w:type="dxa"/>
              <w:right w:w="70" w:type="dxa"/>
            </w:tcMar>
            <w:vAlign w:val="center"/>
          </w:tcPr>
          <w:p w14:paraId="799A4081"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5</w:t>
            </w:r>
          </w:p>
        </w:tc>
        <w:tc>
          <w:tcPr>
            <w:tcW w:w="2166" w:type="dxa"/>
            <w:tcMar>
              <w:top w:w="0" w:type="dxa"/>
              <w:left w:w="70" w:type="dxa"/>
              <w:bottom w:w="0" w:type="dxa"/>
              <w:right w:w="70" w:type="dxa"/>
            </w:tcMar>
            <w:vAlign w:val="center"/>
          </w:tcPr>
          <w:p w14:paraId="2DA98F4C"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Planificación  y Financiero</w:t>
            </w:r>
          </w:p>
        </w:tc>
        <w:tc>
          <w:tcPr>
            <w:tcW w:w="1875" w:type="dxa"/>
            <w:noWrap/>
            <w:tcMar>
              <w:top w:w="0" w:type="dxa"/>
              <w:left w:w="70" w:type="dxa"/>
              <w:bottom w:w="0" w:type="dxa"/>
              <w:right w:w="70" w:type="dxa"/>
            </w:tcMar>
            <w:vAlign w:val="center"/>
          </w:tcPr>
          <w:p w14:paraId="5CEB28F4"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SIGEF (IGP)</w:t>
            </w:r>
          </w:p>
        </w:tc>
        <w:tc>
          <w:tcPr>
            <w:tcW w:w="2166" w:type="dxa"/>
            <w:noWrap/>
            <w:tcMar>
              <w:top w:w="0" w:type="dxa"/>
              <w:left w:w="70" w:type="dxa"/>
              <w:bottom w:w="0" w:type="dxa"/>
              <w:right w:w="70" w:type="dxa"/>
            </w:tcMar>
            <w:vAlign w:val="center"/>
          </w:tcPr>
          <w:p w14:paraId="448F0A62"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Satisfacción Ciudadana</w:t>
            </w:r>
          </w:p>
        </w:tc>
        <w:tc>
          <w:tcPr>
            <w:tcW w:w="1298" w:type="dxa"/>
            <w:noWrap/>
            <w:tcMar>
              <w:top w:w="0" w:type="dxa"/>
              <w:left w:w="70" w:type="dxa"/>
              <w:bottom w:w="0" w:type="dxa"/>
              <w:right w:w="70" w:type="dxa"/>
            </w:tcMar>
            <w:vAlign w:val="center"/>
          </w:tcPr>
          <w:p w14:paraId="3E8E211A" w14:textId="5F555AE0" w:rsidR="00650E32" w:rsidRPr="000546FF" w:rsidRDefault="001407C2" w:rsidP="00650E32">
            <w:pPr>
              <w:spacing w:after="0" w:line="240" w:lineRule="auto"/>
              <w:jc w:val="center"/>
              <w:rPr>
                <w:color w:val="4C4747"/>
                <w:spacing w:val="0"/>
                <w:lang w:val="es-DO" w:eastAsia="es-DO"/>
              </w:rPr>
            </w:pPr>
            <w:r>
              <w:rPr>
                <w:rFonts w:eastAsia="Calibri"/>
                <w:noProof/>
                <w:color w:val="4C4747"/>
                <w:lang w:val="es-DO" w:eastAsia="es-DO"/>
              </w:rPr>
              <w:t>Trimestral</w:t>
            </w:r>
          </w:p>
        </w:tc>
        <w:tc>
          <w:tcPr>
            <w:tcW w:w="1299" w:type="dxa"/>
            <w:noWrap/>
            <w:tcMar>
              <w:top w:w="0" w:type="dxa"/>
              <w:left w:w="70" w:type="dxa"/>
              <w:bottom w:w="0" w:type="dxa"/>
              <w:right w:w="70" w:type="dxa"/>
            </w:tcMar>
            <w:vAlign w:val="center"/>
          </w:tcPr>
          <w:p w14:paraId="6D98B191"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60</w:t>
            </w:r>
          </w:p>
        </w:tc>
        <w:tc>
          <w:tcPr>
            <w:tcW w:w="1299" w:type="dxa"/>
            <w:noWrap/>
            <w:tcMar>
              <w:top w:w="0" w:type="dxa"/>
              <w:left w:w="70" w:type="dxa"/>
              <w:bottom w:w="0" w:type="dxa"/>
              <w:right w:w="70" w:type="dxa"/>
            </w:tcMar>
            <w:vAlign w:val="center"/>
          </w:tcPr>
          <w:p w14:paraId="15E100B0"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100%</w:t>
            </w:r>
          </w:p>
        </w:tc>
        <w:tc>
          <w:tcPr>
            <w:tcW w:w="1154" w:type="dxa"/>
            <w:vAlign w:val="center"/>
          </w:tcPr>
          <w:p w14:paraId="73E420E6" w14:textId="77777777" w:rsidR="00650E32" w:rsidRPr="000546FF" w:rsidRDefault="00650E32" w:rsidP="00650E32">
            <w:pPr>
              <w:spacing w:after="0" w:line="240" w:lineRule="auto"/>
              <w:jc w:val="center"/>
              <w:rPr>
                <w:rFonts w:eastAsia="Calibri"/>
                <w:noProof/>
                <w:color w:val="4C4747"/>
                <w:lang w:val="es-DO" w:eastAsia="es-DO"/>
              </w:rPr>
            </w:pPr>
            <w:r w:rsidRPr="000546FF">
              <w:rPr>
                <w:rFonts w:eastAsia="Calibri"/>
                <w:noProof/>
                <w:color w:val="4C4747"/>
                <w:lang w:val="es-DO" w:eastAsia="es-DO"/>
              </w:rPr>
              <w:t>93%</w:t>
            </w:r>
          </w:p>
        </w:tc>
        <w:tc>
          <w:tcPr>
            <w:tcW w:w="1299" w:type="dxa"/>
            <w:vAlign w:val="center"/>
          </w:tcPr>
          <w:p w14:paraId="11CF03E7" w14:textId="77777777" w:rsidR="00650E32" w:rsidRPr="000546FF" w:rsidRDefault="00650E32" w:rsidP="00650E32">
            <w:pPr>
              <w:spacing w:after="0" w:line="240" w:lineRule="auto"/>
              <w:jc w:val="center"/>
              <w:rPr>
                <w:rFonts w:eastAsia="Calibri"/>
                <w:noProof/>
                <w:color w:val="4C4747"/>
                <w:lang w:val="es-DO" w:eastAsia="es-DO"/>
              </w:rPr>
            </w:pPr>
            <w:r w:rsidRPr="000546FF">
              <w:rPr>
                <w:rFonts w:eastAsia="Calibri"/>
                <w:noProof/>
                <w:color w:val="4C4747"/>
                <w:lang w:val="es-DO" w:eastAsia="es-DO"/>
              </w:rPr>
              <w:t>93%</w:t>
            </w:r>
          </w:p>
        </w:tc>
      </w:tr>
      <w:tr w:rsidR="00650E32" w:rsidRPr="000546FF" w14:paraId="67712FB7" w14:textId="77777777" w:rsidTr="00A07AB4">
        <w:trPr>
          <w:trHeight w:val="658"/>
        </w:trPr>
        <w:tc>
          <w:tcPr>
            <w:tcW w:w="567" w:type="dxa"/>
            <w:noWrap/>
            <w:tcMar>
              <w:top w:w="0" w:type="dxa"/>
              <w:left w:w="70" w:type="dxa"/>
              <w:bottom w:w="0" w:type="dxa"/>
              <w:right w:w="70" w:type="dxa"/>
            </w:tcMar>
            <w:vAlign w:val="center"/>
          </w:tcPr>
          <w:p w14:paraId="12D890EA"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6</w:t>
            </w:r>
          </w:p>
        </w:tc>
        <w:tc>
          <w:tcPr>
            <w:tcW w:w="2166" w:type="dxa"/>
            <w:tcMar>
              <w:top w:w="0" w:type="dxa"/>
              <w:left w:w="70" w:type="dxa"/>
              <w:bottom w:w="0" w:type="dxa"/>
              <w:right w:w="70" w:type="dxa"/>
            </w:tcMar>
            <w:vAlign w:val="center"/>
          </w:tcPr>
          <w:p w14:paraId="193C1071"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Compras</w:t>
            </w:r>
          </w:p>
        </w:tc>
        <w:tc>
          <w:tcPr>
            <w:tcW w:w="1875" w:type="dxa"/>
            <w:noWrap/>
            <w:tcMar>
              <w:top w:w="0" w:type="dxa"/>
              <w:left w:w="70" w:type="dxa"/>
              <w:bottom w:w="0" w:type="dxa"/>
              <w:right w:w="70" w:type="dxa"/>
            </w:tcMar>
            <w:vAlign w:val="center"/>
          </w:tcPr>
          <w:p w14:paraId="304F71B4"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Contrataciones Publicas</w:t>
            </w:r>
          </w:p>
        </w:tc>
        <w:tc>
          <w:tcPr>
            <w:tcW w:w="2166" w:type="dxa"/>
            <w:noWrap/>
            <w:tcMar>
              <w:top w:w="0" w:type="dxa"/>
              <w:left w:w="70" w:type="dxa"/>
              <w:bottom w:w="0" w:type="dxa"/>
              <w:right w:w="70" w:type="dxa"/>
            </w:tcMar>
            <w:vAlign w:val="center"/>
          </w:tcPr>
          <w:p w14:paraId="72C9D822"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USNCC</w:t>
            </w:r>
          </w:p>
        </w:tc>
        <w:tc>
          <w:tcPr>
            <w:tcW w:w="1298" w:type="dxa"/>
            <w:noWrap/>
            <w:tcMar>
              <w:top w:w="0" w:type="dxa"/>
              <w:left w:w="70" w:type="dxa"/>
              <w:bottom w:w="0" w:type="dxa"/>
              <w:right w:w="70" w:type="dxa"/>
            </w:tcMar>
            <w:vAlign w:val="center"/>
          </w:tcPr>
          <w:p w14:paraId="44759713"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Semestral</w:t>
            </w:r>
          </w:p>
        </w:tc>
        <w:tc>
          <w:tcPr>
            <w:tcW w:w="1299" w:type="dxa"/>
            <w:noWrap/>
            <w:tcMar>
              <w:top w:w="0" w:type="dxa"/>
              <w:left w:w="70" w:type="dxa"/>
              <w:bottom w:w="0" w:type="dxa"/>
              <w:right w:w="70" w:type="dxa"/>
            </w:tcMar>
            <w:vAlign w:val="center"/>
          </w:tcPr>
          <w:p w14:paraId="6E317E27"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60</w:t>
            </w:r>
          </w:p>
        </w:tc>
        <w:tc>
          <w:tcPr>
            <w:tcW w:w="1299" w:type="dxa"/>
            <w:noWrap/>
            <w:tcMar>
              <w:top w:w="0" w:type="dxa"/>
              <w:left w:w="70" w:type="dxa"/>
              <w:bottom w:w="0" w:type="dxa"/>
              <w:right w:w="70" w:type="dxa"/>
            </w:tcMar>
            <w:vAlign w:val="center"/>
          </w:tcPr>
          <w:p w14:paraId="7BC19E97"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100%</w:t>
            </w:r>
          </w:p>
        </w:tc>
        <w:tc>
          <w:tcPr>
            <w:tcW w:w="1154" w:type="dxa"/>
            <w:vAlign w:val="center"/>
          </w:tcPr>
          <w:p w14:paraId="4DEE13F2" w14:textId="549C7042" w:rsidR="00650E32" w:rsidRPr="000546FF" w:rsidRDefault="00650E32" w:rsidP="00650E32">
            <w:pPr>
              <w:spacing w:after="0" w:line="240" w:lineRule="auto"/>
              <w:jc w:val="center"/>
              <w:rPr>
                <w:rFonts w:eastAsia="Calibri"/>
                <w:noProof/>
                <w:color w:val="4C4747"/>
                <w:lang w:val="es-DO" w:eastAsia="es-DO"/>
              </w:rPr>
            </w:pPr>
            <w:r w:rsidRPr="000546FF">
              <w:rPr>
                <w:rFonts w:eastAsia="Calibri"/>
                <w:noProof/>
                <w:color w:val="4C4747"/>
                <w:lang w:val="es-DO" w:eastAsia="es-DO"/>
              </w:rPr>
              <w:t>74%</w:t>
            </w:r>
          </w:p>
        </w:tc>
        <w:tc>
          <w:tcPr>
            <w:tcW w:w="1299" w:type="dxa"/>
            <w:vAlign w:val="center"/>
          </w:tcPr>
          <w:p w14:paraId="418005F4" w14:textId="39E3222B" w:rsidR="00650E32" w:rsidRPr="000546FF" w:rsidRDefault="00650E32" w:rsidP="00650E32">
            <w:pPr>
              <w:spacing w:after="0" w:line="240" w:lineRule="auto"/>
              <w:jc w:val="center"/>
              <w:rPr>
                <w:rFonts w:eastAsia="Calibri"/>
                <w:noProof/>
                <w:color w:val="4C4747"/>
                <w:lang w:val="es-DO" w:eastAsia="es-DO"/>
              </w:rPr>
            </w:pPr>
            <w:r w:rsidRPr="000546FF">
              <w:rPr>
                <w:rFonts w:eastAsia="Calibri"/>
                <w:noProof/>
                <w:color w:val="4C4747"/>
                <w:lang w:val="es-DO" w:eastAsia="es-DO"/>
              </w:rPr>
              <w:t>74%</w:t>
            </w:r>
          </w:p>
        </w:tc>
      </w:tr>
      <w:tr w:rsidR="00650E32" w:rsidRPr="000546FF" w14:paraId="7914DB51" w14:textId="77777777" w:rsidTr="00A07AB4">
        <w:trPr>
          <w:trHeight w:val="658"/>
        </w:trPr>
        <w:tc>
          <w:tcPr>
            <w:tcW w:w="567" w:type="dxa"/>
            <w:noWrap/>
            <w:tcMar>
              <w:top w:w="0" w:type="dxa"/>
              <w:left w:w="70" w:type="dxa"/>
              <w:bottom w:w="0" w:type="dxa"/>
              <w:right w:w="70" w:type="dxa"/>
            </w:tcMar>
            <w:vAlign w:val="center"/>
          </w:tcPr>
          <w:p w14:paraId="7C4063A8"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7</w:t>
            </w:r>
          </w:p>
        </w:tc>
        <w:tc>
          <w:tcPr>
            <w:tcW w:w="2166" w:type="dxa"/>
            <w:tcMar>
              <w:top w:w="0" w:type="dxa"/>
              <w:left w:w="70" w:type="dxa"/>
              <w:bottom w:w="0" w:type="dxa"/>
              <w:right w:w="70" w:type="dxa"/>
            </w:tcMar>
            <w:vAlign w:val="center"/>
          </w:tcPr>
          <w:p w14:paraId="4D3C1E9D"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Financiero</w:t>
            </w:r>
          </w:p>
        </w:tc>
        <w:tc>
          <w:tcPr>
            <w:tcW w:w="1875" w:type="dxa"/>
            <w:noWrap/>
            <w:tcMar>
              <w:top w:w="0" w:type="dxa"/>
              <w:left w:w="70" w:type="dxa"/>
              <w:bottom w:w="0" w:type="dxa"/>
              <w:right w:w="70" w:type="dxa"/>
            </w:tcMar>
            <w:vAlign w:val="center"/>
          </w:tcPr>
          <w:p w14:paraId="166F4D2C"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SISANOC</w:t>
            </w:r>
          </w:p>
        </w:tc>
        <w:tc>
          <w:tcPr>
            <w:tcW w:w="2166" w:type="dxa"/>
            <w:noWrap/>
            <w:tcMar>
              <w:top w:w="0" w:type="dxa"/>
              <w:left w:w="70" w:type="dxa"/>
              <w:bottom w:w="0" w:type="dxa"/>
              <w:right w:w="70" w:type="dxa"/>
            </w:tcMar>
            <w:vAlign w:val="center"/>
          </w:tcPr>
          <w:p w14:paraId="46F0462F"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SISNCC</w:t>
            </w:r>
          </w:p>
        </w:tc>
        <w:tc>
          <w:tcPr>
            <w:tcW w:w="1298" w:type="dxa"/>
            <w:noWrap/>
            <w:tcMar>
              <w:top w:w="0" w:type="dxa"/>
              <w:left w:w="70" w:type="dxa"/>
              <w:bottom w:w="0" w:type="dxa"/>
              <w:right w:w="70" w:type="dxa"/>
            </w:tcMar>
            <w:vAlign w:val="center"/>
          </w:tcPr>
          <w:p w14:paraId="0AC15191"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Semestral</w:t>
            </w:r>
          </w:p>
        </w:tc>
        <w:tc>
          <w:tcPr>
            <w:tcW w:w="1299" w:type="dxa"/>
            <w:noWrap/>
            <w:tcMar>
              <w:top w:w="0" w:type="dxa"/>
              <w:left w:w="70" w:type="dxa"/>
              <w:bottom w:w="0" w:type="dxa"/>
              <w:right w:w="70" w:type="dxa"/>
            </w:tcMar>
            <w:vAlign w:val="center"/>
          </w:tcPr>
          <w:p w14:paraId="3562EF02"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60</w:t>
            </w:r>
          </w:p>
        </w:tc>
        <w:tc>
          <w:tcPr>
            <w:tcW w:w="1299" w:type="dxa"/>
            <w:noWrap/>
            <w:tcMar>
              <w:top w:w="0" w:type="dxa"/>
              <w:left w:w="70" w:type="dxa"/>
              <w:bottom w:w="0" w:type="dxa"/>
              <w:right w:w="70" w:type="dxa"/>
            </w:tcMar>
            <w:vAlign w:val="center"/>
          </w:tcPr>
          <w:p w14:paraId="2F77F692"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100%</w:t>
            </w:r>
          </w:p>
        </w:tc>
        <w:tc>
          <w:tcPr>
            <w:tcW w:w="1154" w:type="dxa"/>
            <w:vAlign w:val="center"/>
          </w:tcPr>
          <w:p w14:paraId="283B0686" w14:textId="77777777" w:rsidR="00650E32" w:rsidRPr="000546FF" w:rsidRDefault="00650E32" w:rsidP="00650E32">
            <w:pPr>
              <w:spacing w:after="0" w:line="240" w:lineRule="auto"/>
              <w:jc w:val="center"/>
              <w:rPr>
                <w:rFonts w:eastAsia="Calibri"/>
                <w:noProof/>
                <w:color w:val="4C4747"/>
                <w:lang w:val="es-DO" w:eastAsia="es-DO"/>
              </w:rPr>
            </w:pPr>
            <w:r w:rsidRPr="000546FF">
              <w:rPr>
                <w:rFonts w:eastAsia="Calibri"/>
                <w:noProof/>
                <w:color w:val="4C4747"/>
                <w:lang w:val="es-DO" w:eastAsia="es-DO"/>
              </w:rPr>
              <w:t>81%</w:t>
            </w:r>
          </w:p>
        </w:tc>
        <w:tc>
          <w:tcPr>
            <w:tcW w:w="1299" w:type="dxa"/>
            <w:vAlign w:val="center"/>
          </w:tcPr>
          <w:p w14:paraId="7B760117" w14:textId="77777777" w:rsidR="00650E32" w:rsidRPr="000546FF" w:rsidRDefault="00650E32" w:rsidP="00650E32">
            <w:pPr>
              <w:spacing w:after="0" w:line="240" w:lineRule="auto"/>
              <w:jc w:val="center"/>
              <w:rPr>
                <w:rFonts w:eastAsia="Calibri"/>
                <w:noProof/>
                <w:color w:val="4C4747"/>
                <w:lang w:val="es-DO" w:eastAsia="es-DO"/>
              </w:rPr>
            </w:pPr>
            <w:r w:rsidRPr="000546FF">
              <w:rPr>
                <w:rFonts w:eastAsia="Calibri"/>
                <w:noProof/>
                <w:color w:val="4C4747"/>
                <w:lang w:val="es-DO" w:eastAsia="es-DO"/>
              </w:rPr>
              <w:t>81%</w:t>
            </w:r>
          </w:p>
        </w:tc>
      </w:tr>
      <w:tr w:rsidR="00650E32" w:rsidRPr="000546FF" w14:paraId="5FF3A540" w14:textId="77777777" w:rsidTr="00A07AB4">
        <w:trPr>
          <w:trHeight w:val="658"/>
        </w:trPr>
        <w:tc>
          <w:tcPr>
            <w:tcW w:w="567" w:type="dxa"/>
            <w:noWrap/>
            <w:tcMar>
              <w:top w:w="0" w:type="dxa"/>
              <w:left w:w="70" w:type="dxa"/>
              <w:bottom w:w="0" w:type="dxa"/>
              <w:right w:w="70" w:type="dxa"/>
            </w:tcMar>
            <w:vAlign w:val="center"/>
          </w:tcPr>
          <w:p w14:paraId="302EBE51"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8</w:t>
            </w:r>
          </w:p>
        </w:tc>
        <w:tc>
          <w:tcPr>
            <w:tcW w:w="2166" w:type="dxa"/>
            <w:tcMar>
              <w:top w:w="0" w:type="dxa"/>
              <w:left w:w="70" w:type="dxa"/>
              <w:bottom w:w="0" w:type="dxa"/>
              <w:right w:w="70" w:type="dxa"/>
            </w:tcMar>
            <w:vAlign w:val="center"/>
          </w:tcPr>
          <w:p w14:paraId="0C480810"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Autoría</w:t>
            </w:r>
          </w:p>
        </w:tc>
        <w:tc>
          <w:tcPr>
            <w:tcW w:w="1875" w:type="dxa"/>
            <w:noWrap/>
            <w:tcMar>
              <w:top w:w="0" w:type="dxa"/>
              <w:left w:w="70" w:type="dxa"/>
              <w:bottom w:w="0" w:type="dxa"/>
              <w:right w:w="70" w:type="dxa"/>
            </w:tcMar>
            <w:vAlign w:val="center"/>
          </w:tcPr>
          <w:p w14:paraId="426A1119"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NOBACI</w:t>
            </w:r>
          </w:p>
        </w:tc>
        <w:tc>
          <w:tcPr>
            <w:tcW w:w="2166" w:type="dxa"/>
            <w:noWrap/>
            <w:tcMar>
              <w:top w:w="0" w:type="dxa"/>
              <w:left w:w="70" w:type="dxa"/>
              <w:bottom w:w="0" w:type="dxa"/>
              <w:right w:w="70" w:type="dxa"/>
            </w:tcMar>
            <w:vAlign w:val="center"/>
          </w:tcPr>
          <w:p w14:paraId="7A1ECA44"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NOBACI</w:t>
            </w:r>
          </w:p>
        </w:tc>
        <w:tc>
          <w:tcPr>
            <w:tcW w:w="1298" w:type="dxa"/>
            <w:noWrap/>
            <w:tcMar>
              <w:top w:w="0" w:type="dxa"/>
              <w:left w:w="70" w:type="dxa"/>
              <w:bottom w:w="0" w:type="dxa"/>
              <w:right w:w="70" w:type="dxa"/>
            </w:tcMar>
            <w:vAlign w:val="center"/>
          </w:tcPr>
          <w:p w14:paraId="0A4278E9"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No Evaluado</w:t>
            </w:r>
          </w:p>
        </w:tc>
        <w:tc>
          <w:tcPr>
            <w:tcW w:w="1299" w:type="dxa"/>
            <w:noWrap/>
            <w:tcMar>
              <w:top w:w="0" w:type="dxa"/>
              <w:left w:w="70" w:type="dxa"/>
              <w:bottom w:w="0" w:type="dxa"/>
              <w:right w:w="70" w:type="dxa"/>
            </w:tcMar>
            <w:vAlign w:val="center"/>
          </w:tcPr>
          <w:p w14:paraId="33252CD5"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No Evaluado</w:t>
            </w:r>
          </w:p>
        </w:tc>
        <w:tc>
          <w:tcPr>
            <w:tcW w:w="1299" w:type="dxa"/>
            <w:noWrap/>
            <w:tcMar>
              <w:top w:w="0" w:type="dxa"/>
              <w:left w:w="70" w:type="dxa"/>
              <w:bottom w:w="0" w:type="dxa"/>
              <w:right w:w="70" w:type="dxa"/>
            </w:tcMar>
            <w:vAlign w:val="center"/>
          </w:tcPr>
          <w:p w14:paraId="3435A4F9"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No Evaluado</w:t>
            </w:r>
          </w:p>
        </w:tc>
        <w:tc>
          <w:tcPr>
            <w:tcW w:w="1154" w:type="dxa"/>
            <w:vAlign w:val="center"/>
          </w:tcPr>
          <w:p w14:paraId="0906A3C6"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No Evaluado</w:t>
            </w:r>
          </w:p>
        </w:tc>
        <w:tc>
          <w:tcPr>
            <w:tcW w:w="1299" w:type="dxa"/>
            <w:vAlign w:val="center"/>
          </w:tcPr>
          <w:p w14:paraId="5EC5A910"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No Evaluado</w:t>
            </w:r>
          </w:p>
        </w:tc>
      </w:tr>
      <w:tr w:rsidR="00650E32" w:rsidRPr="000546FF" w14:paraId="5A9F2061" w14:textId="77777777" w:rsidTr="00A07AB4">
        <w:trPr>
          <w:trHeight w:val="658"/>
        </w:trPr>
        <w:tc>
          <w:tcPr>
            <w:tcW w:w="567" w:type="dxa"/>
            <w:noWrap/>
            <w:tcMar>
              <w:top w:w="0" w:type="dxa"/>
              <w:left w:w="70" w:type="dxa"/>
              <w:bottom w:w="0" w:type="dxa"/>
              <w:right w:w="70" w:type="dxa"/>
            </w:tcMar>
            <w:vAlign w:val="center"/>
          </w:tcPr>
          <w:p w14:paraId="21176B4F"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9</w:t>
            </w:r>
          </w:p>
        </w:tc>
        <w:tc>
          <w:tcPr>
            <w:tcW w:w="2166" w:type="dxa"/>
            <w:tcMar>
              <w:top w:w="0" w:type="dxa"/>
              <w:left w:w="70" w:type="dxa"/>
              <w:bottom w:w="0" w:type="dxa"/>
              <w:right w:w="70" w:type="dxa"/>
            </w:tcMar>
            <w:vAlign w:val="center"/>
          </w:tcPr>
          <w:p w14:paraId="1A7C6E1F"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Financiero</w:t>
            </w:r>
          </w:p>
        </w:tc>
        <w:tc>
          <w:tcPr>
            <w:tcW w:w="1875" w:type="dxa"/>
            <w:noWrap/>
            <w:tcMar>
              <w:top w:w="0" w:type="dxa"/>
              <w:left w:w="70" w:type="dxa"/>
              <w:bottom w:w="0" w:type="dxa"/>
              <w:right w:w="70" w:type="dxa"/>
            </w:tcMar>
            <w:vAlign w:val="center"/>
          </w:tcPr>
          <w:p w14:paraId="32996C7C"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SISANOC</w:t>
            </w:r>
          </w:p>
        </w:tc>
        <w:tc>
          <w:tcPr>
            <w:tcW w:w="2166" w:type="dxa"/>
            <w:noWrap/>
            <w:tcMar>
              <w:top w:w="0" w:type="dxa"/>
              <w:left w:w="70" w:type="dxa"/>
              <w:bottom w:w="0" w:type="dxa"/>
              <w:right w:w="70" w:type="dxa"/>
            </w:tcMar>
            <w:vAlign w:val="center"/>
          </w:tcPr>
          <w:p w14:paraId="42E3A6FD"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Otros niveles del Gobierno</w:t>
            </w:r>
          </w:p>
        </w:tc>
        <w:tc>
          <w:tcPr>
            <w:tcW w:w="1298" w:type="dxa"/>
            <w:noWrap/>
            <w:tcMar>
              <w:top w:w="0" w:type="dxa"/>
              <w:left w:w="70" w:type="dxa"/>
              <w:bottom w:w="0" w:type="dxa"/>
              <w:right w:w="70" w:type="dxa"/>
            </w:tcMar>
            <w:vAlign w:val="center"/>
          </w:tcPr>
          <w:p w14:paraId="328A1EDD"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No Evaluado</w:t>
            </w:r>
          </w:p>
        </w:tc>
        <w:tc>
          <w:tcPr>
            <w:tcW w:w="1299" w:type="dxa"/>
            <w:noWrap/>
            <w:tcMar>
              <w:top w:w="0" w:type="dxa"/>
              <w:left w:w="70" w:type="dxa"/>
              <w:bottom w:w="0" w:type="dxa"/>
              <w:right w:w="70" w:type="dxa"/>
            </w:tcMar>
            <w:vAlign w:val="center"/>
          </w:tcPr>
          <w:p w14:paraId="77CECDC9"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No Evaluado</w:t>
            </w:r>
          </w:p>
        </w:tc>
        <w:tc>
          <w:tcPr>
            <w:tcW w:w="1299" w:type="dxa"/>
            <w:noWrap/>
            <w:tcMar>
              <w:top w:w="0" w:type="dxa"/>
              <w:left w:w="70" w:type="dxa"/>
              <w:bottom w:w="0" w:type="dxa"/>
              <w:right w:w="70" w:type="dxa"/>
            </w:tcMar>
            <w:vAlign w:val="center"/>
          </w:tcPr>
          <w:p w14:paraId="53B99F7D"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No Evaluado</w:t>
            </w:r>
          </w:p>
        </w:tc>
        <w:tc>
          <w:tcPr>
            <w:tcW w:w="1154" w:type="dxa"/>
            <w:vAlign w:val="center"/>
          </w:tcPr>
          <w:p w14:paraId="132867D6"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No Evaluado</w:t>
            </w:r>
          </w:p>
        </w:tc>
        <w:tc>
          <w:tcPr>
            <w:tcW w:w="1299" w:type="dxa"/>
            <w:vAlign w:val="center"/>
          </w:tcPr>
          <w:p w14:paraId="10244606" w14:textId="77777777" w:rsidR="00650E32" w:rsidRPr="000546FF" w:rsidRDefault="00650E32" w:rsidP="00650E32">
            <w:pPr>
              <w:spacing w:after="0" w:line="240" w:lineRule="auto"/>
              <w:jc w:val="center"/>
              <w:rPr>
                <w:color w:val="4C4747"/>
                <w:spacing w:val="0"/>
                <w:lang w:val="es-DO" w:eastAsia="es-DO"/>
              </w:rPr>
            </w:pPr>
            <w:r w:rsidRPr="000546FF">
              <w:rPr>
                <w:rFonts w:eastAsia="Calibri"/>
                <w:noProof/>
                <w:color w:val="4C4747"/>
                <w:lang w:val="es-DO" w:eastAsia="es-DO"/>
              </w:rPr>
              <w:t>No Evaluado</w:t>
            </w:r>
          </w:p>
        </w:tc>
      </w:tr>
    </w:tbl>
    <w:p w14:paraId="41DC5F96" w14:textId="0A7631C2" w:rsidR="009E3D1C" w:rsidRPr="000546FF" w:rsidRDefault="00650E32" w:rsidP="00C95539">
      <w:pPr>
        <w:pStyle w:val="Ttulo2"/>
        <w:numPr>
          <w:ilvl w:val="0"/>
          <w:numId w:val="16"/>
        </w:numPr>
        <w:jc w:val="center"/>
        <w:rPr>
          <w:rFonts w:cs="Times New Roman"/>
          <w:color w:val="4C4747"/>
          <w:lang w:val="es-ES"/>
        </w:rPr>
        <w:sectPr w:rsidR="009E3D1C" w:rsidRPr="000546FF" w:rsidSect="00724DC4">
          <w:footerReference w:type="default" r:id="rId23"/>
          <w:type w:val="continuous"/>
          <w:pgSz w:w="15840" w:h="12240" w:orient="landscape" w:code="119"/>
          <w:pgMar w:top="2160" w:right="1440" w:bottom="2160" w:left="1440" w:header="720" w:footer="432" w:gutter="0"/>
          <w:cols w:space="720"/>
          <w:docGrid w:linePitch="360"/>
        </w:sectPr>
      </w:pPr>
      <w:bookmarkStart w:id="63" w:name="_Toc186112541"/>
      <w:r w:rsidRPr="000546FF">
        <w:rPr>
          <w:rFonts w:cs="Times New Roman"/>
          <w:color w:val="4C4747"/>
          <w:lang w:val="es-ES"/>
        </w:rPr>
        <w:t>Matriz de Principales Indicadores del POA.</w:t>
      </w:r>
      <w:bookmarkStart w:id="64" w:name="_GoBack"/>
      <w:bookmarkEnd w:id="63"/>
      <w:bookmarkEnd w:id="64"/>
    </w:p>
    <w:p w14:paraId="11870E94" w14:textId="74D8F282" w:rsidR="00503F24" w:rsidRPr="000546FF" w:rsidRDefault="00503F24">
      <w:pPr>
        <w:rPr>
          <w:color w:val="4C4747"/>
          <w:lang w:val="es-ES"/>
        </w:rPr>
      </w:pPr>
    </w:p>
    <w:p w14:paraId="1121D68E" w14:textId="686B3B38" w:rsidR="00650E32" w:rsidRPr="000546FF" w:rsidRDefault="00503F24" w:rsidP="009E3D1C">
      <w:pPr>
        <w:pStyle w:val="Ttulo2"/>
        <w:numPr>
          <w:ilvl w:val="0"/>
          <w:numId w:val="16"/>
        </w:numPr>
        <w:jc w:val="center"/>
        <w:rPr>
          <w:rFonts w:cs="Times New Roman"/>
          <w:color w:val="4C4747"/>
          <w:lang w:val="es-ES"/>
        </w:rPr>
      </w:pPr>
      <w:bookmarkStart w:id="65" w:name="_Toc186112542"/>
      <w:r w:rsidRPr="000546FF">
        <w:rPr>
          <w:rFonts w:cs="Times New Roman"/>
          <w:color w:val="4C4747"/>
          <w:lang w:val="es-ES"/>
        </w:rPr>
        <w:t>Resumen Del Plan De Compras</w:t>
      </w:r>
      <w:bookmarkEnd w:id="65"/>
    </w:p>
    <w:p w14:paraId="68605242" w14:textId="2B576833" w:rsidR="00503F24" w:rsidRPr="000546FF" w:rsidRDefault="00503F24" w:rsidP="00503F24">
      <w:pPr>
        <w:rPr>
          <w:color w:val="4C4747"/>
          <w:lang w:val="es-ES"/>
        </w:rPr>
      </w:pPr>
    </w:p>
    <w:tbl>
      <w:tblPr>
        <w:tblW w:w="9800" w:type="dxa"/>
        <w:jc w:val="center"/>
        <w:tblCellMar>
          <w:left w:w="70" w:type="dxa"/>
          <w:right w:w="70" w:type="dxa"/>
        </w:tblCellMar>
        <w:tblLook w:val="04A0" w:firstRow="1" w:lastRow="0" w:firstColumn="1" w:lastColumn="0" w:noHBand="0" w:noVBand="1"/>
      </w:tblPr>
      <w:tblGrid>
        <w:gridCol w:w="7800"/>
        <w:gridCol w:w="220"/>
        <w:gridCol w:w="1780"/>
      </w:tblGrid>
      <w:tr w:rsidR="009E3D1C" w:rsidRPr="008970C5" w14:paraId="494583D0" w14:textId="77777777" w:rsidTr="00C95539">
        <w:trPr>
          <w:trHeight w:val="723"/>
          <w:jc w:val="center"/>
        </w:trPr>
        <w:tc>
          <w:tcPr>
            <w:tcW w:w="9800" w:type="dxa"/>
            <w:gridSpan w:val="3"/>
            <w:tcBorders>
              <w:top w:val="single" w:sz="4" w:space="0" w:color="auto"/>
              <w:left w:val="single" w:sz="4" w:space="0" w:color="auto"/>
              <w:right w:val="single" w:sz="4" w:space="0" w:color="auto"/>
            </w:tcBorders>
            <w:shd w:val="clear" w:color="auto" w:fill="002060"/>
            <w:noWrap/>
            <w:vAlign w:val="center"/>
            <w:hideMark/>
          </w:tcPr>
          <w:p w14:paraId="27E2F7B4" w14:textId="2B39BE68" w:rsidR="009E3D1C" w:rsidRPr="000546FF" w:rsidRDefault="009E3D1C" w:rsidP="009E3D1C">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FFFFFF" w:themeColor="background1"/>
                <w:spacing w:val="20"/>
              </w:rPr>
              <w:t>DATOS DE CABECERA DEL PACC</w:t>
            </w:r>
          </w:p>
        </w:tc>
      </w:tr>
      <w:tr w:rsidR="000546FF" w:rsidRPr="000546FF" w14:paraId="4FD88E91" w14:textId="77777777" w:rsidTr="00C95539">
        <w:trPr>
          <w:trHeight w:val="631"/>
          <w:jc w:val="center"/>
        </w:trPr>
        <w:tc>
          <w:tcPr>
            <w:tcW w:w="80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DEB116"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MONTO ESTIMADO TOTAL</w:t>
            </w:r>
          </w:p>
        </w:tc>
        <w:tc>
          <w:tcPr>
            <w:tcW w:w="1780" w:type="dxa"/>
            <w:tcBorders>
              <w:top w:val="single" w:sz="4" w:space="0" w:color="auto"/>
              <w:left w:val="nil"/>
              <w:bottom w:val="single" w:sz="4" w:space="0" w:color="auto"/>
              <w:right w:val="single" w:sz="4" w:space="0" w:color="auto"/>
            </w:tcBorders>
            <w:shd w:val="clear" w:color="auto" w:fill="auto"/>
            <w:noWrap/>
            <w:vAlign w:val="center"/>
          </w:tcPr>
          <w:p w14:paraId="1C3C4966" w14:textId="02F9ED01"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69,520,621.87</w:t>
            </w:r>
          </w:p>
        </w:tc>
      </w:tr>
      <w:tr w:rsidR="000546FF" w:rsidRPr="000546FF" w14:paraId="6B908689" w14:textId="77777777" w:rsidTr="00C95539">
        <w:trPr>
          <w:trHeight w:val="750"/>
          <w:jc w:val="center"/>
        </w:trPr>
        <w:tc>
          <w:tcPr>
            <w:tcW w:w="80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E23993"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MONTO TOTAL CONTRATADO</w:t>
            </w:r>
          </w:p>
        </w:tc>
        <w:tc>
          <w:tcPr>
            <w:tcW w:w="1780" w:type="dxa"/>
            <w:tcBorders>
              <w:top w:val="nil"/>
              <w:left w:val="nil"/>
              <w:bottom w:val="single" w:sz="4" w:space="0" w:color="auto"/>
              <w:right w:val="single" w:sz="4" w:space="0" w:color="auto"/>
            </w:tcBorders>
            <w:shd w:val="clear" w:color="auto" w:fill="auto"/>
            <w:noWrap/>
            <w:vAlign w:val="center"/>
          </w:tcPr>
          <w:p w14:paraId="1EC7A1A2" w14:textId="4905F96F"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40,465,628.00</w:t>
            </w:r>
          </w:p>
        </w:tc>
      </w:tr>
      <w:tr w:rsidR="000546FF" w:rsidRPr="000546FF" w14:paraId="34FBA946" w14:textId="77777777" w:rsidTr="00C95539">
        <w:trPr>
          <w:trHeight w:val="1016"/>
          <w:jc w:val="center"/>
        </w:trPr>
        <w:tc>
          <w:tcPr>
            <w:tcW w:w="80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8628F0"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CANTIDAD DE PROCESOS REGISTRADOS</w:t>
            </w:r>
          </w:p>
        </w:tc>
        <w:tc>
          <w:tcPr>
            <w:tcW w:w="1780" w:type="dxa"/>
            <w:tcBorders>
              <w:top w:val="nil"/>
              <w:left w:val="nil"/>
              <w:bottom w:val="single" w:sz="4" w:space="0" w:color="auto"/>
              <w:right w:val="single" w:sz="4" w:space="0" w:color="auto"/>
            </w:tcBorders>
            <w:shd w:val="clear" w:color="auto" w:fill="auto"/>
            <w:noWrap/>
            <w:vAlign w:val="center"/>
          </w:tcPr>
          <w:p w14:paraId="0FDD39B6" w14:textId="053EE86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161</w:t>
            </w:r>
          </w:p>
        </w:tc>
      </w:tr>
      <w:tr w:rsidR="000546FF" w:rsidRPr="000546FF" w14:paraId="1C9C262D" w14:textId="77777777" w:rsidTr="00C95539">
        <w:trPr>
          <w:trHeight w:val="787"/>
          <w:jc w:val="center"/>
        </w:trPr>
        <w:tc>
          <w:tcPr>
            <w:tcW w:w="80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599B813"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CAPITULO</w:t>
            </w:r>
          </w:p>
        </w:tc>
        <w:tc>
          <w:tcPr>
            <w:tcW w:w="1780" w:type="dxa"/>
            <w:tcBorders>
              <w:top w:val="nil"/>
              <w:left w:val="nil"/>
              <w:bottom w:val="single" w:sz="4" w:space="0" w:color="auto"/>
              <w:right w:val="single" w:sz="4" w:space="0" w:color="auto"/>
            </w:tcBorders>
            <w:shd w:val="clear" w:color="auto" w:fill="auto"/>
            <w:noWrap/>
            <w:vAlign w:val="center"/>
            <w:hideMark/>
          </w:tcPr>
          <w:p w14:paraId="65377BFB" w14:textId="49E5FBF1"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0201</w:t>
            </w:r>
          </w:p>
        </w:tc>
      </w:tr>
      <w:tr w:rsidR="000546FF" w:rsidRPr="000546FF" w14:paraId="08794A20" w14:textId="77777777" w:rsidTr="00C95539">
        <w:trPr>
          <w:trHeight w:val="927"/>
          <w:jc w:val="center"/>
        </w:trPr>
        <w:tc>
          <w:tcPr>
            <w:tcW w:w="80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714598"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SUB CAPITULO</w:t>
            </w:r>
          </w:p>
        </w:tc>
        <w:tc>
          <w:tcPr>
            <w:tcW w:w="1780" w:type="dxa"/>
            <w:tcBorders>
              <w:top w:val="nil"/>
              <w:left w:val="nil"/>
              <w:bottom w:val="single" w:sz="4" w:space="0" w:color="auto"/>
              <w:right w:val="single" w:sz="4" w:space="0" w:color="auto"/>
            </w:tcBorders>
            <w:shd w:val="clear" w:color="auto" w:fill="auto"/>
            <w:noWrap/>
            <w:vAlign w:val="center"/>
            <w:hideMark/>
          </w:tcPr>
          <w:p w14:paraId="6D87A95D" w14:textId="5300D810"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002</w:t>
            </w:r>
          </w:p>
        </w:tc>
      </w:tr>
      <w:tr w:rsidR="000546FF" w:rsidRPr="000546FF" w14:paraId="31CBF2EC" w14:textId="77777777" w:rsidTr="00C95539">
        <w:trPr>
          <w:trHeight w:val="909"/>
          <w:jc w:val="center"/>
        </w:trPr>
        <w:tc>
          <w:tcPr>
            <w:tcW w:w="80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1D727C"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UNIDAD EJECUTORA</w:t>
            </w:r>
          </w:p>
        </w:tc>
        <w:tc>
          <w:tcPr>
            <w:tcW w:w="1780" w:type="dxa"/>
            <w:tcBorders>
              <w:top w:val="nil"/>
              <w:left w:val="nil"/>
              <w:bottom w:val="single" w:sz="4" w:space="0" w:color="auto"/>
              <w:right w:val="single" w:sz="4" w:space="0" w:color="auto"/>
            </w:tcBorders>
            <w:shd w:val="clear" w:color="auto" w:fill="auto"/>
            <w:noWrap/>
            <w:vAlign w:val="center"/>
            <w:hideMark/>
          </w:tcPr>
          <w:p w14:paraId="74BDD61C" w14:textId="27E31F8E"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0015</w:t>
            </w:r>
          </w:p>
        </w:tc>
      </w:tr>
      <w:tr w:rsidR="000546FF" w:rsidRPr="008970C5" w14:paraId="5C681867" w14:textId="77777777" w:rsidTr="00C95539">
        <w:trPr>
          <w:trHeight w:val="936"/>
          <w:jc w:val="center"/>
        </w:trPr>
        <w:tc>
          <w:tcPr>
            <w:tcW w:w="980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332039"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UNIDAD COMPRA                    DIRECCION GENERAL DE DESARROLLO DE LA COMUNIDAD</w:t>
            </w:r>
          </w:p>
        </w:tc>
      </w:tr>
      <w:tr w:rsidR="000546FF" w:rsidRPr="000546FF" w14:paraId="2125B812" w14:textId="77777777" w:rsidTr="00C95539">
        <w:trPr>
          <w:trHeight w:val="447"/>
          <w:jc w:val="center"/>
        </w:trPr>
        <w:tc>
          <w:tcPr>
            <w:tcW w:w="80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7CFE43"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AÑO FISCAL</w:t>
            </w:r>
          </w:p>
        </w:tc>
        <w:tc>
          <w:tcPr>
            <w:tcW w:w="1780" w:type="dxa"/>
            <w:tcBorders>
              <w:top w:val="nil"/>
              <w:left w:val="nil"/>
              <w:bottom w:val="single" w:sz="4" w:space="0" w:color="auto"/>
              <w:right w:val="single" w:sz="4" w:space="0" w:color="auto"/>
            </w:tcBorders>
            <w:shd w:val="clear" w:color="auto" w:fill="auto"/>
            <w:noWrap/>
            <w:vAlign w:val="center"/>
            <w:hideMark/>
          </w:tcPr>
          <w:p w14:paraId="763317D2"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ENERO-DICIEMBRE 2024</w:t>
            </w:r>
          </w:p>
        </w:tc>
      </w:tr>
      <w:tr w:rsidR="00322160" w:rsidRPr="000546FF" w14:paraId="792A8CBC" w14:textId="77777777" w:rsidTr="00C95539">
        <w:trPr>
          <w:trHeight w:val="768"/>
          <w:jc w:val="center"/>
        </w:trPr>
        <w:tc>
          <w:tcPr>
            <w:tcW w:w="80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1349DB"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FECHA APROBACION</w:t>
            </w:r>
          </w:p>
        </w:tc>
        <w:tc>
          <w:tcPr>
            <w:tcW w:w="1780" w:type="dxa"/>
            <w:tcBorders>
              <w:top w:val="nil"/>
              <w:left w:val="nil"/>
              <w:bottom w:val="single" w:sz="4" w:space="0" w:color="auto"/>
              <w:right w:val="single" w:sz="4" w:space="0" w:color="auto"/>
            </w:tcBorders>
            <w:shd w:val="clear" w:color="auto" w:fill="auto"/>
            <w:noWrap/>
            <w:vAlign w:val="center"/>
            <w:hideMark/>
          </w:tcPr>
          <w:p w14:paraId="62051CB1" w14:textId="77777777" w:rsidR="00322160" w:rsidRPr="000546FF" w:rsidRDefault="00322160" w:rsidP="00322160">
            <w:pPr>
              <w:pStyle w:val="Default"/>
              <w:rPr>
                <w:rFonts w:ascii="Times New Roman" w:eastAsia="Calibri" w:hAnsi="Times New Roman" w:cs="Times New Roman"/>
                <w:noProof/>
                <w:color w:val="4C4747"/>
                <w:spacing w:val="20"/>
              </w:rPr>
            </w:pPr>
          </w:p>
        </w:tc>
      </w:tr>
      <w:tr w:rsidR="000546FF" w:rsidRPr="008970C5" w14:paraId="16C2786B" w14:textId="77777777" w:rsidTr="00C95539">
        <w:trPr>
          <w:trHeight w:val="460"/>
          <w:jc w:val="center"/>
        </w:trPr>
        <w:tc>
          <w:tcPr>
            <w:tcW w:w="9800" w:type="dxa"/>
            <w:gridSpan w:val="3"/>
            <w:tcBorders>
              <w:top w:val="single" w:sz="4" w:space="0" w:color="auto"/>
              <w:left w:val="single" w:sz="4" w:space="0" w:color="auto"/>
              <w:bottom w:val="single" w:sz="4" w:space="0" w:color="auto"/>
              <w:right w:val="nil"/>
            </w:tcBorders>
            <w:shd w:val="clear" w:color="auto" w:fill="002060"/>
            <w:noWrap/>
            <w:vAlign w:val="center"/>
            <w:hideMark/>
          </w:tcPr>
          <w:p w14:paraId="706611B6"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FFFFFF" w:themeColor="background1"/>
                <w:spacing w:val="20"/>
              </w:rPr>
              <w:t>MONTOS ESTIMADOS SEGÚN OBJETO DE CONTRATO</w:t>
            </w:r>
          </w:p>
        </w:tc>
      </w:tr>
      <w:tr w:rsidR="000546FF" w:rsidRPr="000546FF" w14:paraId="653343E1" w14:textId="77777777" w:rsidTr="00C95539">
        <w:trPr>
          <w:trHeight w:val="520"/>
          <w:jc w:val="center"/>
        </w:trPr>
        <w:tc>
          <w:tcPr>
            <w:tcW w:w="80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9259BE"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BIENES</w:t>
            </w:r>
          </w:p>
        </w:tc>
        <w:tc>
          <w:tcPr>
            <w:tcW w:w="1780" w:type="dxa"/>
            <w:tcBorders>
              <w:top w:val="nil"/>
              <w:left w:val="nil"/>
              <w:bottom w:val="single" w:sz="4" w:space="0" w:color="auto"/>
              <w:right w:val="single" w:sz="4" w:space="0" w:color="auto"/>
            </w:tcBorders>
            <w:shd w:val="clear" w:color="auto" w:fill="auto"/>
            <w:noWrap/>
            <w:vAlign w:val="center"/>
          </w:tcPr>
          <w:p w14:paraId="3289A2B2" w14:textId="2B3ADEAF"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40,274,574.00</w:t>
            </w:r>
          </w:p>
        </w:tc>
      </w:tr>
      <w:tr w:rsidR="000546FF" w:rsidRPr="000546FF" w14:paraId="1E0638BD" w14:textId="77777777" w:rsidTr="00C95539">
        <w:trPr>
          <w:trHeight w:val="954"/>
          <w:jc w:val="center"/>
        </w:trPr>
        <w:tc>
          <w:tcPr>
            <w:tcW w:w="80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BFF7EF"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OBRAS</w:t>
            </w:r>
          </w:p>
        </w:tc>
        <w:tc>
          <w:tcPr>
            <w:tcW w:w="1780" w:type="dxa"/>
            <w:tcBorders>
              <w:top w:val="nil"/>
              <w:left w:val="nil"/>
              <w:bottom w:val="single" w:sz="4" w:space="0" w:color="auto"/>
              <w:right w:val="single" w:sz="4" w:space="0" w:color="auto"/>
            </w:tcBorders>
            <w:shd w:val="clear" w:color="auto" w:fill="auto"/>
            <w:noWrap/>
            <w:vAlign w:val="center"/>
          </w:tcPr>
          <w:p w14:paraId="31978CED" w14:textId="0C7DAB2E"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1,599,483.00</w:t>
            </w:r>
          </w:p>
        </w:tc>
      </w:tr>
      <w:tr w:rsidR="000546FF" w:rsidRPr="000546FF" w14:paraId="159ADA1F" w14:textId="77777777" w:rsidTr="00C95539">
        <w:trPr>
          <w:trHeight w:val="1000"/>
          <w:jc w:val="center"/>
        </w:trPr>
        <w:tc>
          <w:tcPr>
            <w:tcW w:w="80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BB7FED"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SERVICIO</w:t>
            </w:r>
          </w:p>
        </w:tc>
        <w:tc>
          <w:tcPr>
            <w:tcW w:w="1780" w:type="dxa"/>
            <w:tcBorders>
              <w:top w:val="nil"/>
              <w:left w:val="nil"/>
              <w:bottom w:val="single" w:sz="4" w:space="0" w:color="auto"/>
              <w:right w:val="single" w:sz="4" w:space="0" w:color="auto"/>
            </w:tcBorders>
            <w:shd w:val="clear" w:color="auto" w:fill="auto"/>
            <w:noWrap/>
            <w:vAlign w:val="center"/>
          </w:tcPr>
          <w:p w14:paraId="07279C11" w14:textId="4C1CC1C0"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38,915,582.00</w:t>
            </w:r>
          </w:p>
        </w:tc>
      </w:tr>
      <w:tr w:rsidR="000546FF" w:rsidRPr="008970C5" w14:paraId="74AE1394" w14:textId="77777777" w:rsidTr="00C95539">
        <w:trPr>
          <w:trHeight w:val="460"/>
          <w:jc w:val="center"/>
        </w:trPr>
        <w:tc>
          <w:tcPr>
            <w:tcW w:w="9800" w:type="dxa"/>
            <w:gridSpan w:val="3"/>
            <w:tcBorders>
              <w:top w:val="single" w:sz="4" w:space="0" w:color="auto"/>
              <w:left w:val="single" w:sz="4" w:space="0" w:color="auto"/>
              <w:bottom w:val="single" w:sz="4" w:space="0" w:color="auto"/>
              <w:right w:val="nil"/>
            </w:tcBorders>
            <w:shd w:val="clear" w:color="auto" w:fill="002060"/>
            <w:noWrap/>
            <w:vAlign w:val="center"/>
            <w:hideMark/>
          </w:tcPr>
          <w:p w14:paraId="70AE9599"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FFFFFF" w:themeColor="background1"/>
                <w:spacing w:val="20"/>
              </w:rPr>
              <w:lastRenderedPageBreak/>
              <w:t>MONTOS  ESTIMADOS SEGÚN CLASIFICACION  MIPYMES</w:t>
            </w:r>
          </w:p>
        </w:tc>
      </w:tr>
      <w:tr w:rsidR="000546FF" w:rsidRPr="000546FF" w14:paraId="7628E443" w14:textId="77777777" w:rsidTr="00C95539">
        <w:trPr>
          <w:trHeight w:val="438"/>
          <w:jc w:val="center"/>
        </w:trPr>
        <w:tc>
          <w:tcPr>
            <w:tcW w:w="80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31FE7D"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MIPYME</w:t>
            </w:r>
          </w:p>
        </w:tc>
        <w:tc>
          <w:tcPr>
            <w:tcW w:w="1780" w:type="dxa"/>
            <w:tcBorders>
              <w:top w:val="nil"/>
              <w:left w:val="nil"/>
              <w:bottom w:val="single" w:sz="4" w:space="0" w:color="auto"/>
              <w:right w:val="single" w:sz="4" w:space="0" w:color="auto"/>
            </w:tcBorders>
            <w:shd w:val="clear" w:color="auto" w:fill="auto"/>
            <w:noWrap/>
            <w:vAlign w:val="center"/>
          </w:tcPr>
          <w:p w14:paraId="79FCE6A3"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9,868,975.00</w:t>
            </w:r>
          </w:p>
        </w:tc>
      </w:tr>
      <w:tr w:rsidR="000546FF" w:rsidRPr="000546FF" w14:paraId="348CB37B" w14:textId="77777777" w:rsidTr="00C95539">
        <w:trPr>
          <w:trHeight w:val="438"/>
          <w:jc w:val="center"/>
        </w:trPr>
        <w:tc>
          <w:tcPr>
            <w:tcW w:w="7800" w:type="dxa"/>
            <w:tcBorders>
              <w:top w:val="nil"/>
              <w:left w:val="single" w:sz="4" w:space="0" w:color="auto"/>
              <w:bottom w:val="single" w:sz="4" w:space="0" w:color="auto"/>
              <w:right w:val="nil"/>
            </w:tcBorders>
            <w:shd w:val="clear" w:color="auto" w:fill="auto"/>
            <w:noWrap/>
            <w:vAlign w:val="center"/>
            <w:hideMark/>
          </w:tcPr>
          <w:p w14:paraId="19C9D1A8"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MI MUJER</w:t>
            </w:r>
          </w:p>
        </w:tc>
        <w:tc>
          <w:tcPr>
            <w:tcW w:w="220" w:type="dxa"/>
            <w:tcBorders>
              <w:top w:val="nil"/>
              <w:left w:val="nil"/>
              <w:bottom w:val="single" w:sz="4" w:space="0" w:color="auto"/>
              <w:right w:val="single" w:sz="4" w:space="0" w:color="auto"/>
            </w:tcBorders>
            <w:shd w:val="clear" w:color="auto" w:fill="auto"/>
            <w:noWrap/>
            <w:vAlign w:val="center"/>
            <w:hideMark/>
          </w:tcPr>
          <w:p w14:paraId="6E7CE27C"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 </w:t>
            </w:r>
          </w:p>
        </w:tc>
        <w:tc>
          <w:tcPr>
            <w:tcW w:w="1780" w:type="dxa"/>
            <w:tcBorders>
              <w:top w:val="nil"/>
              <w:left w:val="nil"/>
              <w:bottom w:val="single" w:sz="4" w:space="0" w:color="auto"/>
              <w:right w:val="single" w:sz="4" w:space="0" w:color="auto"/>
            </w:tcBorders>
            <w:shd w:val="clear" w:color="auto" w:fill="auto"/>
            <w:noWrap/>
            <w:vAlign w:val="center"/>
          </w:tcPr>
          <w:p w14:paraId="4809A1B0"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10,128,569.00</w:t>
            </w:r>
          </w:p>
        </w:tc>
      </w:tr>
      <w:tr w:rsidR="000546FF" w:rsidRPr="000546FF" w14:paraId="657A93ED" w14:textId="77777777" w:rsidTr="00C95539">
        <w:trPr>
          <w:trHeight w:val="80"/>
          <w:jc w:val="center"/>
        </w:trPr>
        <w:tc>
          <w:tcPr>
            <w:tcW w:w="7800" w:type="dxa"/>
            <w:tcBorders>
              <w:top w:val="nil"/>
              <w:left w:val="single" w:sz="4" w:space="0" w:color="auto"/>
              <w:bottom w:val="single" w:sz="4" w:space="0" w:color="auto"/>
            </w:tcBorders>
            <w:shd w:val="clear" w:color="auto" w:fill="auto"/>
            <w:noWrap/>
            <w:vAlign w:val="center"/>
            <w:hideMark/>
          </w:tcPr>
          <w:p w14:paraId="14CE47A8"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NO MIPYMES</w:t>
            </w:r>
          </w:p>
        </w:tc>
        <w:tc>
          <w:tcPr>
            <w:tcW w:w="220" w:type="dxa"/>
            <w:tcBorders>
              <w:top w:val="single" w:sz="4" w:space="0" w:color="auto"/>
              <w:bottom w:val="single" w:sz="4" w:space="0" w:color="auto"/>
              <w:right w:val="single" w:sz="4" w:space="0" w:color="auto"/>
            </w:tcBorders>
            <w:shd w:val="clear" w:color="auto" w:fill="auto"/>
            <w:noWrap/>
            <w:vAlign w:val="center"/>
            <w:hideMark/>
          </w:tcPr>
          <w:p w14:paraId="489FC6EE"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 </w:t>
            </w:r>
          </w:p>
        </w:tc>
        <w:tc>
          <w:tcPr>
            <w:tcW w:w="1780" w:type="dxa"/>
            <w:tcBorders>
              <w:top w:val="nil"/>
              <w:left w:val="single" w:sz="4" w:space="0" w:color="auto"/>
              <w:bottom w:val="single" w:sz="4" w:space="0" w:color="auto"/>
              <w:right w:val="single" w:sz="4" w:space="0" w:color="auto"/>
            </w:tcBorders>
            <w:shd w:val="clear" w:color="auto" w:fill="auto"/>
            <w:noWrap/>
            <w:vAlign w:val="center"/>
          </w:tcPr>
          <w:p w14:paraId="349F7C91"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10,128,569.00</w:t>
            </w:r>
          </w:p>
        </w:tc>
      </w:tr>
      <w:tr w:rsidR="000546FF" w:rsidRPr="008970C5" w14:paraId="03E48AE3" w14:textId="77777777" w:rsidTr="00C95539">
        <w:trPr>
          <w:trHeight w:val="460"/>
          <w:jc w:val="center"/>
        </w:trPr>
        <w:tc>
          <w:tcPr>
            <w:tcW w:w="9800" w:type="dxa"/>
            <w:gridSpan w:val="3"/>
            <w:tcBorders>
              <w:top w:val="single" w:sz="4" w:space="0" w:color="auto"/>
              <w:left w:val="single" w:sz="4" w:space="0" w:color="auto"/>
              <w:bottom w:val="single" w:sz="4" w:space="0" w:color="auto"/>
              <w:right w:val="nil"/>
            </w:tcBorders>
            <w:shd w:val="clear" w:color="auto" w:fill="002060"/>
            <w:noWrap/>
            <w:vAlign w:val="center"/>
            <w:hideMark/>
          </w:tcPr>
          <w:p w14:paraId="2A89CF5A" w14:textId="77777777" w:rsidR="00322160" w:rsidRPr="000546FF" w:rsidRDefault="00322160" w:rsidP="00322160">
            <w:pPr>
              <w:pStyle w:val="Default"/>
              <w:rPr>
                <w:rFonts w:ascii="Times New Roman" w:eastAsia="Calibri" w:hAnsi="Times New Roman" w:cs="Times New Roman"/>
                <w:noProof/>
                <w:color w:val="FFFFFF" w:themeColor="background1"/>
                <w:spacing w:val="20"/>
              </w:rPr>
            </w:pPr>
            <w:r w:rsidRPr="000546FF">
              <w:rPr>
                <w:rFonts w:ascii="Times New Roman" w:eastAsia="Calibri" w:hAnsi="Times New Roman" w:cs="Times New Roman"/>
                <w:noProof/>
                <w:color w:val="FFFFFF" w:themeColor="background1"/>
                <w:spacing w:val="20"/>
              </w:rPr>
              <w:t>MONTO ESTIMADOS SEGÚN TIPO DE PROCEDIMIENTOS</w:t>
            </w:r>
          </w:p>
        </w:tc>
      </w:tr>
      <w:tr w:rsidR="000546FF" w:rsidRPr="000546FF" w14:paraId="0630BB10" w14:textId="77777777" w:rsidTr="00C95539">
        <w:trPr>
          <w:trHeight w:val="704"/>
          <w:jc w:val="center"/>
        </w:trPr>
        <w:tc>
          <w:tcPr>
            <w:tcW w:w="7800" w:type="dxa"/>
            <w:tcBorders>
              <w:top w:val="nil"/>
              <w:left w:val="single" w:sz="4" w:space="0" w:color="auto"/>
              <w:bottom w:val="single" w:sz="4" w:space="0" w:color="auto"/>
            </w:tcBorders>
            <w:shd w:val="clear" w:color="auto" w:fill="auto"/>
            <w:noWrap/>
            <w:vAlign w:val="center"/>
            <w:hideMark/>
          </w:tcPr>
          <w:p w14:paraId="71B0DC1C"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COMPRAS POR DEBAJO DEL UMBRAL</w:t>
            </w:r>
          </w:p>
        </w:tc>
        <w:tc>
          <w:tcPr>
            <w:tcW w:w="220" w:type="dxa"/>
            <w:tcBorders>
              <w:top w:val="nil"/>
              <w:bottom w:val="single" w:sz="4" w:space="0" w:color="auto"/>
              <w:right w:val="single" w:sz="4" w:space="0" w:color="auto"/>
            </w:tcBorders>
            <w:shd w:val="clear" w:color="auto" w:fill="auto"/>
            <w:noWrap/>
            <w:vAlign w:val="center"/>
            <w:hideMark/>
          </w:tcPr>
          <w:p w14:paraId="28F92079"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 </w:t>
            </w:r>
          </w:p>
        </w:tc>
        <w:tc>
          <w:tcPr>
            <w:tcW w:w="1780" w:type="dxa"/>
            <w:tcBorders>
              <w:top w:val="nil"/>
              <w:left w:val="nil"/>
              <w:bottom w:val="single" w:sz="4" w:space="0" w:color="auto"/>
              <w:right w:val="single" w:sz="4" w:space="0" w:color="auto"/>
            </w:tcBorders>
            <w:shd w:val="clear" w:color="auto" w:fill="auto"/>
            <w:noWrap/>
            <w:vAlign w:val="center"/>
          </w:tcPr>
          <w:p w14:paraId="785F96FF" w14:textId="15236B16"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8,985,150.00</w:t>
            </w:r>
          </w:p>
        </w:tc>
      </w:tr>
      <w:tr w:rsidR="000546FF" w:rsidRPr="000546FF" w14:paraId="21F8E742" w14:textId="77777777" w:rsidTr="00C95539">
        <w:trPr>
          <w:trHeight w:val="493"/>
          <w:jc w:val="center"/>
        </w:trPr>
        <w:tc>
          <w:tcPr>
            <w:tcW w:w="7800" w:type="dxa"/>
            <w:tcBorders>
              <w:top w:val="nil"/>
              <w:left w:val="single" w:sz="4" w:space="0" w:color="auto"/>
              <w:bottom w:val="single" w:sz="4" w:space="0" w:color="auto"/>
            </w:tcBorders>
            <w:shd w:val="clear" w:color="auto" w:fill="auto"/>
            <w:noWrap/>
            <w:vAlign w:val="center"/>
            <w:hideMark/>
          </w:tcPr>
          <w:p w14:paraId="16850332"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COMPRAS MENOR</w:t>
            </w:r>
          </w:p>
        </w:tc>
        <w:tc>
          <w:tcPr>
            <w:tcW w:w="220" w:type="dxa"/>
            <w:tcBorders>
              <w:top w:val="single" w:sz="4" w:space="0" w:color="auto"/>
              <w:bottom w:val="single" w:sz="4" w:space="0" w:color="auto"/>
              <w:right w:val="single" w:sz="4" w:space="0" w:color="auto"/>
            </w:tcBorders>
            <w:shd w:val="clear" w:color="auto" w:fill="auto"/>
            <w:noWrap/>
            <w:vAlign w:val="center"/>
            <w:hideMark/>
          </w:tcPr>
          <w:p w14:paraId="07D8595A"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 </w:t>
            </w:r>
          </w:p>
        </w:tc>
        <w:tc>
          <w:tcPr>
            <w:tcW w:w="1780" w:type="dxa"/>
            <w:tcBorders>
              <w:top w:val="nil"/>
              <w:left w:val="nil"/>
              <w:bottom w:val="single" w:sz="4" w:space="0" w:color="auto"/>
              <w:right w:val="single" w:sz="4" w:space="0" w:color="auto"/>
            </w:tcBorders>
            <w:shd w:val="clear" w:color="auto" w:fill="auto"/>
            <w:noWrap/>
            <w:vAlign w:val="center"/>
          </w:tcPr>
          <w:p w14:paraId="11E8906A" w14:textId="63939365"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20,014,618.00</w:t>
            </w:r>
          </w:p>
        </w:tc>
      </w:tr>
      <w:tr w:rsidR="000546FF" w:rsidRPr="000546FF" w14:paraId="4F3EC2B4" w14:textId="77777777" w:rsidTr="00C95539">
        <w:trPr>
          <w:trHeight w:val="438"/>
          <w:jc w:val="center"/>
        </w:trPr>
        <w:tc>
          <w:tcPr>
            <w:tcW w:w="7800" w:type="dxa"/>
            <w:tcBorders>
              <w:top w:val="nil"/>
              <w:left w:val="single" w:sz="4" w:space="0" w:color="auto"/>
              <w:bottom w:val="single" w:sz="4" w:space="0" w:color="auto"/>
            </w:tcBorders>
            <w:shd w:val="clear" w:color="auto" w:fill="auto"/>
            <w:noWrap/>
            <w:vAlign w:val="center"/>
            <w:hideMark/>
          </w:tcPr>
          <w:p w14:paraId="64CCA405"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COMPRACION DE PRECIOS</w:t>
            </w:r>
          </w:p>
        </w:tc>
        <w:tc>
          <w:tcPr>
            <w:tcW w:w="220" w:type="dxa"/>
            <w:tcBorders>
              <w:top w:val="single" w:sz="4" w:space="0" w:color="auto"/>
              <w:bottom w:val="single" w:sz="4" w:space="0" w:color="auto"/>
              <w:right w:val="single" w:sz="4" w:space="0" w:color="auto"/>
            </w:tcBorders>
            <w:shd w:val="clear" w:color="auto" w:fill="auto"/>
            <w:noWrap/>
            <w:vAlign w:val="center"/>
            <w:hideMark/>
          </w:tcPr>
          <w:p w14:paraId="19BD33E1"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 </w:t>
            </w:r>
          </w:p>
        </w:tc>
        <w:tc>
          <w:tcPr>
            <w:tcW w:w="1780" w:type="dxa"/>
            <w:tcBorders>
              <w:top w:val="nil"/>
              <w:left w:val="nil"/>
              <w:bottom w:val="single" w:sz="4" w:space="0" w:color="auto"/>
              <w:right w:val="single" w:sz="4" w:space="0" w:color="auto"/>
            </w:tcBorders>
            <w:shd w:val="clear" w:color="auto" w:fill="auto"/>
            <w:noWrap/>
            <w:vAlign w:val="center"/>
            <w:hideMark/>
          </w:tcPr>
          <w:p w14:paraId="0A7BECF9" w14:textId="6BA603BD"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1,599,483.00</w:t>
            </w:r>
          </w:p>
        </w:tc>
      </w:tr>
      <w:tr w:rsidR="000546FF" w:rsidRPr="000546FF" w14:paraId="64674A78" w14:textId="77777777" w:rsidTr="00C95539">
        <w:trPr>
          <w:trHeight w:val="825"/>
          <w:jc w:val="center"/>
        </w:trPr>
        <w:tc>
          <w:tcPr>
            <w:tcW w:w="7800" w:type="dxa"/>
            <w:tcBorders>
              <w:top w:val="nil"/>
              <w:left w:val="single" w:sz="4" w:space="0" w:color="auto"/>
              <w:bottom w:val="single" w:sz="4" w:space="0" w:color="auto"/>
            </w:tcBorders>
            <w:shd w:val="clear" w:color="auto" w:fill="auto"/>
            <w:noWrap/>
            <w:vAlign w:val="center"/>
            <w:hideMark/>
          </w:tcPr>
          <w:p w14:paraId="35C060B6"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LICITACION  PUBLICA INTERNACIONAL</w:t>
            </w:r>
          </w:p>
        </w:tc>
        <w:tc>
          <w:tcPr>
            <w:tcW w:w="220" w:type="dxa"/>
            <w:tcBorders>
              <w:top w:val="single" w:sz="4" w:space="0" w:color="auto"/>
              <w:bottom w:val="single" w:sz="4" w:space="0" w:color="auto"/>
              <w:right w:val="single" w:sz="4" w:space="0" w:color="auto"/>
            </w:tcBorders>
            <w:shd w:val="clear" w:color="auto" w:fill="auto"/>
            <w:noWrap/>
            <w:vAlign w:val="center"/>
            <w:hideMark/>
          </w:tcPr>
          <w:p w14:paraId="304B007B"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 </w:t>
            </w:r>
          </w:p>
        </w:tc>
        <w:tc>
          <w:tcPr>
            <w:tcW w:w="1780" w:type="dxa"/>
            <w:tcBorders>
              <w:top w:val="nil"/>
              <w:left w:val="nil"/>
              <w:bottom w:val="single" w:sz="4" w:space="0" w:color="auto"/>
              <w:right w:val="single" w:sz="4" w:space="0" w:color="auto"/>
            </w:tcBorders>
            <w:shd w:val="clear" w:color="auto" w:fill="auto"/>
            <w:noWrap/>
            <w:vAlign w:val="center"/>
            <w:hideMark/>
          </w:tcPr>
          <w:p w14:paraId="485E4AC5" w14:textId="6C56C75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 xml:space="preserve"> N/A </w:t>
            </w:r>
          </w:p>
        </w:tc>
      </w:tr>
      <w:tr w:rsidR="000546FF" w:rsidRPr="000546FF" w14:paraId="66F75840" w14:textId="77777777" w:rsidTr="00C95539">
        <w:trPr>
          <w:trHeight w:val="604"/>
          <w:jc w:val="center"/>
        </w:trPr>
        <w:tc>
          <w:tcPr>
            <w:tcW w:w="7800" w:type="dxa"/>
            <w:tcBorders>
              <w:top w:val="nil"/>
              <w:left w:val="single" w:sz="4" w:space="0" w:color="auto"/>
              <w:bottom w:val="single" w:sz="4" w:space="0" w:color="auto"/>
            </w:tcBorders>
            <w:shd w:val="clear" w:color="auto" w:fill="auto"/>
            <w:noWrap/>
            <w:vAlign w:val="center"/>
            <w:hideMark/>
          </w:tcPr>
          <w:p w14:paraId="69A0D4CD"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LICITACION RESTRINGIDA</w:t>
            </w:r>
          </w:p>
        </w:tc>
        <w:tc>
          <w:tcPr>
            <w:tcW w:w="220" w:type="dxa"/>
            <w:tcBorders>
              <w:top w:val="single" w:sz="4" w:space="0" w:color="auto"/>
              <w:bottom w:val="single" w:sz="4" w:space="0" w:color="auto"/>
              <w:right w:val="single" w:sz="4" w:space="0" w:color="auto"/>
            </w:tcBorders>
            <w:shd w:val="clear" w:color="auto" w:fill="auto"/>
            <w:noWrap/>
            <w:vAlign w:val="center"/>
            <w:hideMark/>
          </w:tcPr>
          <w:p w14:paraId="5A10BC4D"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 </w:t>
            </w:r>
          </w:p>
        </w:tc>
        <w:tc>
          <w:tcPr>
            <w:tcW w:w="1780" w:type="dxa"/>
            <w:tcBorders>
              <w:top w:val="nil"/>
              <w:left w:val="nil"/>
              <w:bottom w:val="single" w:sz="4" w:space="0" w:color="auto"/>
              <w:right w:val="single" w:sz="4" w:space="0" w:color="auto"/>
            </w:tcBorders>
            <w:shd w:val="clear" w:color="auto" w:fill="auto"/>
            <w:noWrap/>
            <w:vAlign w:val="center"/>
            <w:hideMark/>
          </w:tcPr>
          <w:p w14:paraId="4F14AB2A" w14:textId="68219C41"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N/A</w:t>
            </w:r>
          </w:p>
        </w:tc>
      </w:tr>
      <w:tr w:rsidR="000546FF" w:rsidRPr="000546FF" w14:paraId="0B3B445F" w14:textId="77777777" w:rsidTr="00C95539">
        <w:trPr>
          <w:trHeight w:val="631"/>
          <w:jc w:val="center"/>
        </w:trPr>
        <w:tc>
          <w:tcPr>
            <w:tcW w:w="7800" w:type="dxa"/>
            <w:tcBorders>
              <w:top w:val="nil"/>
              <w:left w:val="single" w:sz="4" w:space="0" w:color="auto"/>
              <w:bottom w:val="single" w:sz="4" w:space="0" w:color="auto"/>
            </w:tcBorders>
            <w:shd w:val="clear" w:color="auto" w:fill="auto"/>
            <w:noWrap/>
            <w:vAlign w:val="center"/>
            <w:hideMark/>
          </w:tcPr>
          <w:p w14:paraId="3A0181F7"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SORTEO DE OBRA</w:t>
            </w:r>
          </w:p>
        </w:tc>
        <w:tc>
          <w:tcPr>
            <w:tcW w:w="220" w:type="dxa"/>
            <w:tcBorders>
              <w:top w:val="single" w:sz="4" w:space="0" w:color="auto"/>
              <w:bottom w:val="single" w:sz="4" w:space="0" w:color="auto"/>
              <w:right w:val="single" w:sz="4" w:space="0" w:color="auto"/>
            </w:tcBorders>
            <w:shd w:val="clear" w:color="auto" w:fill="auto"/>
            <w:noWrap/>
            <w:vAlign w:val="center"/>
            <w:hideMark/>
          </w:tcPr>
          <w:p w14:paraId="66E3BE17"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 </w:t>
            </w:r>
          </w:p>
        </w:tc>
        <w:tc>
          <w:tcPr>
            <w:tcW w:w="1780" w:type="dxa"/>
            <w:tcBorders>
              <w:top w:val="nil"/>
              <w:left w:val="nil"/>
              <w:bottom w:val="single" w:sz="4" w:space="0" w:color="auto"/>
              <w:right w:val="single" w:sz="4" w:space="0" w:color="auto"/>
            </w:tcBorders>
            <w:shd w:val="clear" w:color="auto" w:fill="auto"/>
            <w:noWrap/>
            <w:vAlign w:val="center"/>
            <w:hideMark/>
          </w:tcPr>
          <w:p w14:paraId="4A005EA2" w14:textId="48CFEB50"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N/A</w:t>
            </w:r>
          </w:p>
        </w:tc>
      </w:tr>
      <w:tr w:rsidR="000546FF" w:rsidRPr="000546FF" w14:paraId="1E55E782" w14:textId="77777777" w:rsidTr="00C95539">
        <w:trPr>
          <w:trHeight w:val="631"/>
          <w:jc w:val="center"/>
        </w:trPr>
        <w:tc>
          <w:tcPr>
            <w:tcW w:w="7800" w:type="dxa"/>
            <w:tcBorders>
              <w:top w:val="nil"/>
              <w:left w:val="single" w:sz="4" w:space="0" w:color="auto"/>
              <w:bottom w:val="single" w:sz="4" w:space="0" w:color="auto"/>
            </w:tcBorders>
            <w:shd w:val="clear" w:color="auto" w:fill="auto"/>
            <w:noWrap/>
            <w:vAlign w:val="center"/>
            <w:hideMark/>
          </w:tcPr>
          <w:p w14:paraId="7BBAA9FA"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EXCEPCION-BIENES OSERVICIOS CON EXCLUSIVIDA</w:t>
            </w:r>
          </w:p>
        </w:tc>
        <w:tc>
          <w:tcPr>
            <w:tcW w:w="220" w:type="dxa"/>
            <w:tcBorders>
              <w:top w:val="single" w:sz="4" w:space="0" w:color="auto"/>
              <w:bottom w:val="single" w:sz="4" w:space="0" w:color="auto"/>
              <w:right w:val="single" w:sz="4" w:space="0" w:color="auto"/>
            </w:tcBorders>
            <w:shd w:val="clear" w:color="auto" w:fill="auto"/>
            <w:noWrap/>
            <w:vAlign w:val="center"/>
            <w:hideMark/>
          </w:tcPr>
          <w:p w14:paraId="4317E83C"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 </w:t>
            </w:r>
          </w:p>
        </w:tc>
        <w:tc>
          <w:tcPr>
            <w:tcW w:w="1780" w:type="dxa"/>
            <w:tcBorders>
              <w:top w:val="nil"/>
              <w:left w:val="nil"/>
              <w:bottom w:val="single" w:sz="4" w:space="0" w:color="auto"/>
              <w:right w:val="single" w:sz="4" w:space="0" w:color="auto"/>
            </w:tcBorders>
            <w:shd w:val="clear" w:color="auto" w:fill="auto"/>
            <w:noWrap/>
            <w:vAlign w:val="center"/>
            <w:hideMark/>
          </w:tcPr>
          <w:p w14:paraId="07352EED" w14:textId="2521E04C"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1,541,280.00</w:t>
            </w:r>
          </w:p>
        </w:tc>
      </w:tr>
      <w:tr w:rsidR="000546FF" w:rsidRPr="000546FF" w14:paraId="220D43D3" w14:textId="77777777" w:rsidTr="00C95539">
        <w:trPr>
          <w:trHeight w:val="639"/>
          <w:jc w:val="center"/>
        </w:trPr>
        <w:tc>
          <w:tcPr>
            <w:tcW w:w="7800" w:type="dxa"/>
            <w:tcBorders>
              <w:top w:val="nil"/>
              <w:left w:val="single" w:sz="4" w:space="0" w:color="auto"/>
              <w:bottom w:val="single" w:sz="4" w:space="0" w:color="auto"/>
            </w:tcBorders>
            <w:shd w:val="clear" w:color="auto" w:fill="auto"/>
            <w:noWrap/>
            <w:vAlign w:val="center"/>
            <w:hideMark/>
          </w:tcPr>
          <w:p w14:paraId="609F1C8C"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EXCEPCION-CONSTRUCCION, INTALACION  ADQUISICION DE OFICINA PARA EL SERVICIO EXTERIOR</w:t>
            </w:r>
          </w:p>
        </w:tc>
        <w:tc>
          <w:tcPr>
            <w:tcW w:w="220" w:type="dxa"/>
            <w:tcBorders>
              <w:top w:val="single" w:sz="4" w:space="0" w:color="auto"/>
              <w:bottom w:val="single" w:sz="4" w:space="0" w:color="auto"/>
              <w:right w:val="single" w:sz="4" w:space="0" w:color="auto"/>
            </w:tcBorders>
            <w:shd w:val="clear" w:color="auto" w:fill="auto"/>
            <w:noWrap/>
            <w:vAlign w:val="center"/>
            <w:hideMark/>
          </w:tcPr>
          <w:p w14:paraId="53171B26"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 </w:t>
            </w:r>
          </w:p>
        </w:tc>
        <w:tc>
          <w:tcPr>
            <w:tcW w:w="1780" w:type="dxa"/>
            <w:tcBorders>
              <w:top w:val="nil"/>
              <w:left w:val="nil"/>
              <w:bottom w:val="single" w:sz="4" w:space="0" w:color="auto"/>
              <w:right w:val="single" w:sz="4" w:space="0" w:color="auto"/>
            </w:tcBorders>
            <w:shd w:val="clear" w:color="auto" w:fill="auto"/>
            <w:noWrap/>
            <w:vAlign w:val="center"/>
            <w:hideMark/>
          </w:tcPr>
          <w:p w14:paraId="3879570C" w14:textId="52CE3AA9"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N/A</w:t>
            </w:r>
          </w:p>
        </w:tc>
      </w:tr>
      <w:tr w:rsidR="000546FF" w:rsidRPr="000546FF" w14:paraId="323F8040" w14:textId="77777777" w:rsidTr="00C95539">
        <w:trPr>
          <w:trHeight w:val="649"/>
          <w:jc w:val="center"/>
        </w:trPr>
        <w:tc>
          <w:tcPr>
            <w:tcW w:w="7800" w:type="dxa"/>
            <w:tcBorders>
              <w:top w:val="nil"/>
              <w:left w:val="single" w:sz="4" w:space="0" w:color="auto"/>
              <w:bottom w:val="single" w:sz="4" w:space="0" w:color="auto"/>
            </w:tcBorders>
            <w:shd w:val="clear" w:color="auto" w:fill="auto"/>
            <w:noWrap/>
            <w:vAlign w:val="center"/>
            <w:hideMark/>
          </w:tcPr>
          <w:p w14:paraId="71EFAEAC"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ARTISTICA, O RESTAURACION DE MONUMENTOS HISTORICO</w:t>
            </w:r>
          </w:p>
        </w:tc>
        <w:tc>
          <w:tcPr>
            <w:tcW w:w="220" w:type="dxa"/>
            <w:tcBorders>
              <w:top w:val="single" w:sz="4" w:space="0" w:color="auto"/>
              <w:bottom w:val="single" w:sz="4" w:space="0" w:color="auto"/>
              <w:right w:val="single" w:sz="4" w:space="0" w:color="auto"/>
            </w:tcBorders>
            <w:shd w:val="clear" w:color="auto" w:fill="auto"/>
            <w:noWrap/>
            <w:vAlign w:val="center"/>
            <w:hideMark/>
          </w:tcPr>
          <w:p w14:paraId="130CDF18"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 </w:t>
            </w:r>
          </w:p>
        </w:tc>
        <w:tc>
          <w:tcPr>
            <w:tcW w:w="1780" w:type="dxa"/>
            <w:tcBorders>
              <w:top w:val="nil"/>
              <w:left w:val="nil"/>
              <w:bottom w:val="single" w:sz="4" w:space="0" w:color="auto"/>
              <w:right w:val="single" w:sz="4" w:space="0" w:color="auto"/>
            </w:tcBorders>
            <w:shd w:val="clear" w:color="auto" w:fill="auto"/>
            <w:noWrap/>
            <w:vAlign w:val="center"/>
            <w:hideMark/>
          </w:tcPr>
          <w:p w14:paraId="6FD750B1" w14:textId="2DC16E13"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N/A</w:t>
            </w:r>
          </w:p>
        </w:tc>
      </w:tr>
      <w:tr w:rsidR="000546FF" w:rsidRPr="000546FF" w14:paraId="3A6AD8D4" w14:textId="77777777" w:rsidTr="00C95539">
        <w:trPr>
          <w:trHeight w:val="658"/>
          <w:jc w:val="center"/>
        </w:trPr>
        <w:tc>
          <w:tcPr>
            <w:tcW w:w="7800" w:type="dxa"/>
            <w:tcBorders>
              <w:top w:val="nil"/>
              <w:left w:val="single" w:sz="4" w:space="0" w:color="auto"/>
              <w:bottom w:val="single" w:sz="4" w:space="0" w:color="auto"/>
            </w:tcBorders>
            <w:shd w:val="clear" w:color="auto" w:fill="auto"/>
            <w:noWrap/>
            <w:vAlign w:val="center"/>
            <w:hideMark/>
          </w:tcPr>
          <w:p w14:paraId="4927EB18"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EXPCEPCION - PROVEEDOR UNICO</w:t>
            </w:r>
          </w:p>
        </w:tc>
        <w:tc>
          <w:tcPr>
            <w:tcW w:w="220" w:type="dxa"/>
            <w:tcBorders>
              <w:top w:val="single" w:sz="4" w:space="0" w:color="auto"/>
              <w:bottom w:val="single" w:sz="4" w:space="0" w:color="auto"/>
              <w:right w:val="single" w:sz="4" w:space="0" w:color="auto"/>
            </w:tcBorders>
            <w:shd w:val="clear" w:color="auto" w:fill="auto"/>
            <w:noWrap/>
            <w:vAlign w:val="center"/>
            <w:hideMark/>
          </w:tcPr>
          <w:p w14:paraId="1B72DB60"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 </w:t>
            </w:r>
          </w:p>
        </w:tc>
        <w:tc>
          <w:tcPr>
            <w:tcW w:w="1780" w:type="dxa"/>
            <w:tcBorders>
              <w:top w:val="nil"/>
              <w:left w:val="nil"/>
              <w:bottom w:val="single" w:sz="4" w:space="0" w:color="auto"/>
              <w:right w:val="single" w:sz="4" w:space="0" w:color="auto"/>
            </w:tcBorders>
            <w:shd w:val="clear" w:color="auto" w:fill="auto"/>
            <w:noWrap/>
            <w:vAlign w:val="center"/>
            <w:hideMark/>
          </w:tcPr>
          <w:p w14:paraId="2056BBAE" w14:textId="0D8CFEAB"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N/A</w:t>
            </w:r>
          </w:p>
        </w:tc>
      </w:tr>
      <w:tr w:rsidR="000546FF" w:rsidRPr="000546FF" w14:paraId="73370371" w14:textId="77777777" w:rsidTr="00C95539">
        <w:trPr>
          <w:trHeight w:val="1000"/>
          <w:jc w:val="center"/>
        </w:trPr>
        <w:tc>
          <w:tcPr>
            <w:tcW w:w="7800" w:type="dxa"/>
            <w:tcBorders>
              <w:top w:val="nil"/>
              <w:left w:val="single" w:sz="4" w:space="0" w:color="auto"/>
              <w:bottom w:val="single" w:sz="4" w:space="0" w:color="auto"/>
            </w:tcBorders>
            <w:shd w:val="clear" w:color="auto" w:fill="auto"/>
            <w:noWrap/>
            <w:vAlign w:val="center"/>
            <w:hideMark/>
          </w:tcPr>
          <w:p w14:paraId="300D15F5"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EXCEPCION - RESCISION DE CONTRTOS CUYA TERMINACION NO EXCEDA EL 40% DEL MONTO TOTAL DEL PROYECTO, OBRA O SERVICIO</w:t>
            </w:r>
          </w:p>
        </w:tc>
        <w:tc>
          <w:tcPr>
            <w:tcW w:w="220" w:type="dxa"/>
            <w:tcBorders>
              <w:top w:val="single" w:sz="4" w:space="0" w:color="auto"/>
              <w:bottom w:val="single" w:sz="4" w:space="0" w:color="auto"/>
              <w:right w:val="single" w:sz="4" w:space="0" w:color="auto"/>
            </w:tcBorders>
            <w:shd w:val="clear" w:color="auto" w:fill="auto"/>
            <w:vAlign w:val="center"/>
            <w:hideMark/>
          </w:tcPr>
          <w:p w14:paraId="011022C9"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 </w:t>
            </w:r>
          </w:p>
        </w:tc>
        <w:tc>
          <w:tcPr>
            <w:tcW w:w="1780" w:type="dxa"/>
            <w:tcBorders>
              <w:top w:val="nil"/>
              <w:left w:val="nil"/>
              <w:bottom w:val="single" w:sz="4" w:space="0" w:color="auto"/>
              <w:right w:val="single" w:sz="4" w:space="0" w:color="auto"/>
            </w:tcBorders>
            <w:shd w:val="clear" w:color="auto" w:fill="auto"/>
            <w:noWrap/>
            <w:vAlign w:val="center"/>
            <w:hideMark/>
          </w:tcPr>
          <w:p w14:paraId="63133722" w14:textId="6892321C"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N/A</w:t>
            </w:r>
          </w:p>
        </w:tc>
      </w:tr>
      <w:tr w:rsidR="000546FF" w:rsidRPr="000546FF" w14:paraId="49707651" w14:textId="77777777" w:rsidTr="00C95539">
        <w:trPr>
          <w:trHeight w:val="814"/>
          <w:jc w:val="center"/>
        </w:trPr>
        <w:tc>
          <w:tcPr>
            <w:tcW w:w="7800" w:type="dxa"/>
            <w:tcBorders>
              <w:top w:val="nil"/>
              <w:left w:val="single" w:sz="4" w:space="0" w:color="auto"/>
              <w:bottom w:val="single" w:sz="4" w:space="0" w:color="auto"/>
            </w:tcBorders>
            <w:shd w:val="clear" w:color="auto" w:fill="auto"/>
            <w:noWrap/>
            <w:vAlign w:val="center"/>
            <w:hideMark/>
          </w:tcPr>
          <w:p w14:paraId="208C0787"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COMPRA Y CONTRATACION DEL COMBUSTIBLES</w:t>
            </w:r>
          </w:p>
        </w:tc>
        <w:tc>
          <w:tcPr>
            <w:tcW w:w="220" w:type="dxa"/>
            <w:tcBorders>
              <w:top w:val="single" w:sz="4" w:space="0" w:color="auto"/>
              <w:bottom w:val="single" w:sz="4" w:space="0" w:color="auto"/>
              <w:right w:val="single" w:sz="4" w:space="0" w:color="auto"/>
            </w:tcBorders>
            <w:shd w:val="clear" w:color="auto" w:fill="auto"/>
            <w:noWrap/>
            <w:vAlign w:val="center"/>
            <w:hideMark/>
          </w:tcPr>
          <w:p w14:paraId="37099B16" w14:textId="77777777"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 </w:t>
            </w:r>
          </w:p>
        </w:tc>
        <w:tc>
          <w:tcPr>
            <w:tcW w:w="1780" w:type="dxa"/>
            <w:tcBorders>
              <w:top w:val="nil"/>
              <w:left w:val="nil"/>
              <w:bottom w:val="single" w:sz="4" w:space="0" w:color="auto"/>
              <w:right w:val="single" w:sz="4" w:space="0" w:color="auto"/>
            </w:tcBorders>
            <w:shd w:val="clear" w:color="auto" w:fill="auto"/>
            <w:noWrap/>
            <w:vAlign w:val="center"/>
            <w:hideMark/>
          </w:tcPr>
          <w:p w14:paraId="068F7B0E" w14:textId="535D38DC" w:rsidR="00322160" w:rsidRPr="000546FF" w:rsidRDefault="00322160" w:rsidP="00322160">
            <w:pPr>
              <w:pStyle w:val="Default"/>
              <w:rPr>
                <w:rFonts w:ascii="Times New Roman" w:eastAsia="Calibri" w:hAnsi="Times New Roman" w:cs="Times New Roman"/>
                <w:noProof/>
                <w:color w:val="4C4747"/>
                <w:spacing w:val="20"/>
              </w:rPr>
            </w:pPr>
            <w:r w:rsidRPr="000546FF">
              <w:rPr>
                <w:rFonts w:ascii="Times New Roman" w:eastAsia="Calibri" w:hAnsi="Times New Roman" w:cs="Times New Roman"/>
                <w:noProof/>
                <w:color w:val="4C4747"/>
                <w:spacing w:val="20"/>
              </w:rPr>
              <w:t>N/A</w:t>
            </w:r>
          </w:p>
        </w:tc>
      </w:tr>
    </w:tbl>
    <w:p w14:paraId="53452B04" w14:textId="7E537FDB" w:rsidR="00503F24" w:rsidRPr="000546FF" w:rsidRDefault="00503F24" w:rsidP="00503F24">
      <w:pPr>
        <w:rPr>
          <w:color w:val="4C4747"/>
          <w:lang w:val="es-ES"/>
        </w:rPr>
      </w:pPr>
    </w:p>
    <w:p w14:paraId="48ADB9CF" w14:textId="0D99AD2D" w:rsidR="00ED10D0" w:rsidRPr="000546FF" w:rsidRDefault="00ED10D0">
      <w:pPr>
        <w:rPr>
          <w:color w:val="4C4747"/>
          <w:lang w:val="es-ES"/>
        </w:rPr>
      </w:pPr>
      <w:r w:rsidRPr="000546FF">
        <w:rPr>
          <w:color w:val="4C4747"/>
          <w:lang w:val="es-ES"/>
        </w:rPr>
        <w:br w:type="page"/>
      </w:r>
    </w:p>
    <w:p w14:paraId="5FB881B0" w14:textId="440CE316" w:rsidR="00ED10D0" w:rsidRPr="000546FF" w:rsidRDefault="00ED10D0" w:rsidP="00ED10D0">
      <w:pPr>
        <w:rPr>
          <w:b/>
          <w:color w:val="4C4747"/>
          <w:lang w:val="es-ES"/>
        </w:rPr>
      </w:pPr>
      <w:r w:rsidRPr="000546FF">
        <w:rPr>
          <w:b/>
          <w:color w:val="4C4747"/>
          <w:lang w:val="es-ES"/>
        </w:rPr>
        <w:lastRenderedPageBreak/>
        <w:t>Imágenes de Acciones realizadas por la DGDC en el 2024</w:t>
      </w:r>
    </w:p>
    <w:p w14:paraId="16A9F21A" w14:textId="77777777" w:rsidR="00ED10D0" w:rsidRPr="000546FF" w:rsidRDefault="00ED10D0" w:rsidP="00ED10D0">
      <w:pPr>
        <w:rPr>
          <w:color w:val="4C4747"/>
          <w:lang w:val="es-ES"/>
        </w:rPr>
      </w:pPr>
    </w:p>
    <w:p w14:paraId="4840AF24" w14:textId="20C22A4D" w:rsidR="00ED10D0" w:rsidRPr="000546FF" w:rsidRDefault="00ED10D0" w:rsidP="00503F24">
      <w:pPr>
        <w:rPr>
          <w:color w:val="4C4747"/>
          <w:lang w:val="es-ES"/>
        </w:rPr>
      </w:pPr>
      <w:r w:rsidRPr="000546FF">
        <w:rPr>
          <w:color w:val="4C4747"/>
          <w:lang w:val="es-ES"/>
        </w:rPr>
        <w:t>Operativos de Fumigación</w:t>
      </w:r>
    </w:p>
    <w:p w14:paraId="5B955C6E" w14:textId="5804B92C" w:rsidR="00ED10D0" w:rsidRPr="000546FF" w:rsidRDefault="00ED10D0" w:rsidP="00503F24">
      <w:pPr>
        <w:rPr>
          <w:color w:val="4C4747"/>
          <w:lang w:val="es-ES"/>
        </w:rPr>
      </w:pPr>
      <w:r w:rsidRPr="000546FF">
        <w:rPr>
          <w:noProof/>
          <w:color w:val="4C4747"/>
          <w:lang w:val="es-ES" w:eastAsia="es-ES"/>
        </w:rPr>
        <w:drawing>
          <wp:inline distT="0" distB="0" distL="0" distR="0" wp14:anchorId="11FE60CF" wp14:editId="0EC7E0AE">
            <wp:extent cx="5029200" cy="2893695"/>
            <wp:effectExtent l="0" t="0" r="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29200" cy="2893695"/>
                    </a:xfrm>
                    <a:prstGeom prst="rect">
                      <a:avLst/>
                    </a:prstGeom>
                  </pic:spPr>
                </pic:pic>
              </a:graphicData>
            </a:graphic>
          </wp:inline>
        </w:drawing>
      </w:r>
    </w:p>
    <w:p w14:paraId="18087720" w14:textId="1DBE21A6" w:rsidR="00ED10D0" w:rsidRPr="000546FF" w:rsidRDefault="00ED10D0" w:rsidP="00503F24">
      <w:pPr>
        <w:rPr>
          <w:color w:val="4C4747"/>
          <w:lang w:val="es-ES"/>
        </w:rPr>
      </w:pPr>
      <w:r w:rsidRPr="000546FF">
        <w:rPr>
          <w:noProof/>
          <w:color w:val="4C4747"/>
          <w:lang w:val="es-ES" w:eastAsia="es-ES"/>
        </w:rPr>
        <w:drawing>
          <wp:inline distT="0" distB="0" distL="0" distR="0" wp14:anchorId="3D145DE6" wp14:editId="38CDE5F6">
            <wp:extent cx="1647825" cy="120015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7825" cy="1200150"/>
                    </a:xfrm>
                    <a:prstGeom prst="rect">
                      <a:avLst/>
                    </a:prstGeom>
                    <a:noFill/>
                  </pic:spPr>
                </pic:pic>
              </a:graphicData>
            </a:graphic>
          </wp:inline>
        </w:drawing>
      </w:r>
      <w:r w:rsidRPr="000546FF">
        <w:rPr>
          <w:color w:val="4C4747"/>
          <w:lang w:val="es-ES"/>
        </w:rPr>
        <w:t xml:space="preserve"> </w:t>
      </w:r>
      <w:r w:rsidRPr="000546FF">
        <w:rPr>
          <w:noProof/>
          <w:color w:val="4C4747"/>
          <w:lang w:val="es-ES" w:eastAsia="es-ES"/>
        </w:rPr>
        <w:drawing>
          <wp:inline distT="0" distB="0" distL="0" distR="0" wp14:anchorId="62A70686" wp14:editId="5A389EC2">
            <wp:extent cx="1590675" cy="120671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1825" cy="1207591"/>
                    </a:xfrm>
                    <a:prstGeom prst="rect">
                      <a:avLst/>
                    </a:prstGeom>
                    <a:noFill/>
                  </pic:spPr>
                </pic:pic>
              </a:graphicData>
            </a:graphic>
          </wp:inline>
        </w:drawing>
      </w:r>
      <w:r w:rsidRPr="000546FF">
        <w:rPr>
          <w:color w:val="4C4747"/>
          <w:lang w:val="es-ES"/>
        </w:rPr>
        <w:t xml:space="preserve"> </w:t>
      </w:r>
      <w:r w:rsidRPr="000546FF">
        <w:rPr>
          <w:noProof/>
          <w:color w:val="4C4747"/>
          <w:lang w:val="es-ES" w:eastAsia="es-ES"/>
        </w:rPr>
        <w:drawing>
          <wp:inline distT="0" distB="0" distL="0" distR="0" wp14:anchorId="3F366B6F" wp14:editId="5C4B8C22">
            <wp:extent cx="1600200" cy="1209242"/>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2105" cy="1210681"/>
                    </a:xfrm>
                    <a:prstGeom prst="rect">
                      <a:avLst/>
                    </a:prstGeom>
                    <a:noFill/>
                  </pic:spPr>
                </pic:pic>
              </a:graphicData>
            </a:graphic>
          </wp:inline>
        </w:drawing>
      </w:r>
    </w:p>
    <w:p w14:paraId="277C0286" w14:textId="77777777" w:rsidR="00ED10D0" w:rsidRPr="000546FF" w:rsidRDefault="00ED10D0" w:rsidP="00503F24">
      <w:pPr>
        <w:rPr>
          <w:color w:val="4C4747"/>
          <w:lang w:val="es-ES"/>
        </w:rPr>
      </w:pPr>
    </w:p>
    <w:p w14:paraId="221DAB4F" w14:textId="3C7D2187" w:rsidR="00ED10D0" w:rsidRPr="000546FF" w:rsidRDefault="00ED10D0" w:rsidP="00503F24">
      <w:pPr>
        <w:rPr>
          <w:color w:val="4C4747"/>
          <w:lang w:val="es-ES"/>
        </w:rPr>
      </w:pPr>
      <w:r w:rsidRPr="000546FF">
        <w:rPr>
          <w:color w:val="4C4747"/>
          <w:lang w:val="es-ES"/>
        </w:rPr>
        <w:t>Capacitaciones</w:t>
      </w:r>
    </w:p>
    <w:p w14:paraId="0258FDD0" w14:textId="15F8A9DF" w:rsidR="00ED10D0" w:rsidRPr="000546FF" w:rsidRDefault="00ED10D0" w:rsidP="00ED10D0">
      <w:pPr>
        <w:rPr>
          <w:color w:val="4C4747"/>
          <w:lang w:val="es-ES"/>
        </w:rPr>
      </w:pPr>
      <w:r w:rsidRPr="000546FF">
        <w:rPr>
          <w:noProof/>
          <w:color w:val="4C4747"/>
          <w:lang w:val="es-ES" w:eastAsia="es-ES"/>
        </w:rPr>
        <w:drawing>
          <wp:inline distT="0" distB="0" distL="0" distR="0" wp14:anchorId="75EEBCDD" wp14:editId="5E925213">
            <wp:extent cx="2728558" cy="1636790"/>
            <wp:effectExtent l="0" t="0" r="0"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4170" cy="1646155"/>
                    </a:xfrm>
                    <a:prstGeom prst="rect">
                      <a:avLst/>
                    </a:prstGeom>
                  </pic:spPr>
                </pic:pic>
              </a:graphicData>
            </a:graphic>
          </wp:inline>
        </w:drawing>
      </w:r>
      <w:r w:rsidRPr="000546FF">
        <w:rPr>
          <w:color w:val="4C4747"/>
          <w:lang w:val="es-ES"/>
        </w:rPr>
        <w:t xml:space="preserve"> </w:t>
      </w:r>
      <w:r w:rsidRPr="000546FF">
        <w:rPr>
          <w:noProof/>
          <w:color w:val="4C4747"/>
          <w:lang w:val="es-ES" w:eastAsia="es-ES"/>
        </w:rPr>
        <w:drawing>
          <wp:inline distT="0" distB="0" distL="0" distR="0" wp14:anchorId="2FFAE9C5" wp14:editId="5A33B5DF">
            <wp:extent cx="1984460" cy="1274445"/>
            <wp:effectExtent l="0" t="0" r="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2016" cy="1279298"/>
                    </a:xfrm>
                    <a:prstGeom prst="rect">
                      <a:avLst/>
                    </a:prstGeom>
                    <a:noFill/>
                  </pic:spPr>
                </pic:pic>
              </a:graphicData>
            </a:graphic>
          </wp:inline>
        </w:drawing>
      </w:r>
    </w:p>
    <w:p w14:paraId="134E20F3" w14:textId="77777777" w:rsidR="00ED10D0" w:rsidRPr="000546FF" w:rsidRDefault="00ED10D0" w:rsidP="00ED10D0">
      <w:pPr>
        <w:rPr>
          <w:color w:val="4C4747"/>
          <w:lang w:val="es-ES"/>
        </w:rPr>
      </w:pPr>
    </w:p>
    <w:p w14:paraId="62BCD417" w14:textId="6C3C4B76" w:rsidR="00ED10D0" w:rsidRPr="000546FF" w:rsidRDefault="00ED10D0" w:rsidP="00503F24">
      <w:pPr>
        <w:rPr>
          <w:color w:val="4C4747"/>
          <w:lang w:val="es-ES"/>
        </w:rPr>
      </w:pPr>
    </w:p>
    <w:p w14:paraId="6027E36E" w14:textId="020556B3" w:rsidR="00ED10D0" w:rsidRPr="000546FF" w:rsidRDefault="00ED10D0" w:rsidP="00503F24">
      <w:pPr>
        <w:rPr>
          <w:color w:val="4C4747"/>
          <w:lang w:val="es-ES"/>
        </w:rPr>
      </w:pPr>
      <w:r w:rsidRPr="000546FF">
        <w:rPr>
          <w:color w:val="4C4747"/>
          <w:lang w:val="es-ES"/>
        </w:rPr>
        <w:lastRenderedPageBreak/>
        <w:t>Infraestructura</w:t>
      </w:r>
    </w:p>
    <w:p w14:paraId="21DBB12C" w14:textId="6DAE6259" w:rsidR="00ED10D0" w:rsidRPr="000546FF" w:rsidRDefault="00ED10D0" w:rsidP="00503F24">
      <w:pPr>
        <w:rPr>
          <w:color w:val="4C4747"/>
          <w:lang w:val="es-ES"/>
        </w:rPr>
      </w:pPr>
      <w:r w:rsidRPr="000546FF">
        <w:rPr>
          <w:noProof/>
          <w:color w:val="4C4747"/>
          <w:lang w:val="es-ES" w:eastAsia="es-ES"/>
        </w:rPr>
        <w:drawing>
          <wp:inline distT="0" distB="0" distL="0" distR="0" wp14:anchorId="59E2C332" wp14:editId="67AF5F75">
            <wp:extent cx="2545421" cy="1442085"/>
            <wp:effectExtent l="0" t="0" r="7620" b="57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97110" cy="1471369"/>
                    </a:xfrm>
                    <a:prstGeom prst="rect">
                      <a:avLst/>
                    </a:prstGeom>
                  </pic:spPr>
                </pic:pic>
              </a:graphicData>
            </a:graphic>
          </wp:inline>
        </w:drawing>
      </w:r>
      <w:r w:rsidRPr="000546FF">
        <w:rPr>
          <w:color w:val="4C4747"/>
          <w:lang w:val="es-ES"/>
        </w:rPr>
        <w:t xml:space="preserve"> </w:t>
      </w:r>
      <w:r w:rsidRPr="000546FF">
        <w:rPr>
          <w:noProof/>
          <w:color w:val="4C4747"/>
          <w:lang w:val="es-ES" w:eastAsia="es-ES"/>
        </w:rPr>
        <w:drawing>
          <wp:inline distT="0" distB="0" distL="0" distR="0" wp14:anchorId="7EA66AE9" wp14:editId="0B9B3BD5">
            <wp:extent cx="2219325" cy="1447680"/>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1954" cy="1455918"/>
                    </a:xfrm>
                    <a:prstGeom prst="rect">
                      <a:avLst/>
                    </a:prstGeom>
                    <a:noFill/>
                  </pic:spPr>
                </pic:pic>
              </a:graphicData>
            </a:graphic>
          </wp:inline>
        </w:drawing>
      </w:r>
    </w:p>
    <w:p w14:paraId="55FFF33B" w14:textId="73B9AE61" w:rsidR="00E00658" w:rsidRPr="000546FF" w:rsidRDefault="00E00658" w:rsidP="00503F24">
      <w:pPr>
        <w:rPr>
          <w:color w:val="4C4747"/>
          <w:lang w:val="es-ES"/>
        </w:rPr>
      </w:pPr>
      <w:r w:rsidRPr="000546FF">
        <w:rPr>
          <w:noProof/>
          <w:color w:val="4C4747"/>
          <w:lang w:val="es-ES" w:eastAsia="es-ES"/>
        </w:rPr>
        <w:drawing>
          <wp:inline distT="0" distB="0" distL="0" distR="0" wp14:anchorId="58F13D63" wp14:editId="39CCE5EB">
            <wp:extent cx="3600953" cy="2029108"/>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00953" cy="2029108"/>
                    </a:xfrm>
                    <a:prstGeom prst="rect">
                      <a:avLst/>
                    </a:prstGeom>
                  </pic:spPr>
                </pic:pic>
              </a:graphicData>
            </a:graphic>
          </wp:inline>
        </w:drawing>
      </w:r>
    </w:p>
    <w:p w14:paraId="14B7821D" w14:textId="77777777" w:rsidR="00E00658" w:rsidRPr="000546FF" w:rsidRDefault="00E00658" w:rsidP="00503F24">
      <w:pPr>
        <w:rPr>
          <w:color w:val="4C4747"/>
          <w:lang w:val="es-ES"/>
        </w:rPr>
      </w:pPr>
    </w:p>
    <w:p w14:paraId="393D63E7" w14:textId="50D34624" w:rsidR="00E00658" w:rsidRPr="000546FF" w:rsidRDefault="00E00658" w:rsidP="00503F24">
      <w:pPr>
        <w:rPr>
          <w:color w:val="4C4747"/>
          <w:lang w:val="es-ES"/>
        </w:rPr>
      </w:pPr>
      <w:r w:rsidRPr="000546FF">
        <w:rPr>
          <w:color w:val="4C4747"/>
          <w:lang w:val="es-ES"/>
        </w:rPr>
        <w:t>Operativos Médicos</w:t>
      </w:r>
    </w:p>
    <w:p w14:paraId="2120E258" w14:textId="5B5E8C80" w:rsidR="00E00658" w:rsidRPr="000546FF" w:rsidRDefault="00E00658" w:rsidP="00503F24">
      <w:pPr>
        <w:rPr>
          <w:color w:val="4C4747"/>
          <w:lang w:val="es-ES"/>
        </w:rPr>
      </w:pPr>
      <w:r w:rsidRPr="000546FF">
        <w:rPr>
          <w:noProof/>
          <w:color w:val="4C4747"/>
          <w:lang w:val="es-ES" w:eastAsia="es-ES"/>
        </w:rPr>
        <w:drawing>
          <wp:inline distT="0" distB="0" distL="0" distR="0" wp14:anchorId="2010B8E0" wp14:editId="4BF2D4A4">
            <wp:extent cx="2755235" cy="1704975"/>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84302" cy="1722962"/>
                    </a:xfrm>
                    <a:prstGeom prst="rect">
                      <a:avLst/>
                    </a:prstGeom>
                  </pic:spPr>
                </pic:pic>
              </a:graphicData>
            </a:graphic>
          </wp:inline>
        </w:drawing>
      </w:r>
      <w:r w:rsidRPr="000546FF">
        <w:rPr>
          <w:color w:val="4C4747"/>
          <w:lang w:val="es-ES"/>
        </w:rPr>
        <w:t xml:space="preserve"> </w:t>
      </w:r>
      <w:r w:rsidRPr="000546FF">
        <w:rPr>
          <w:noProof/>
          <w:color w:val="4C4747"/>
          <w:lang w:val="es-ES" w:eastAsia="es-ES"/>
        </w:rPr>
        <w:drawing>
          <wp:inline distT="0" distB="0" distL="0" distR="0" wp14:anchorId="4AD204C2" wp14:editId="2377F9D0">
            <wp:extent cx="2119745" cy="145732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25207" cy="1461080"/>
                    </a:xfrm>
                    <a:prstGeom prst="rect">
                      <a:avLst/>
                    </a:prstGeom>
                  </pic:spPr>
                </pic:pic>
              </a:graphicData>
            </a:graphic>
          </wp:inline>
        </w:drawing>
      </w:r>
    </w:p>
    <w:p w14:paraId="5540E889" w14:textId="50515E3B" w:rsidR="00E00658" w:rsidRPr="000546FF" w:rsidRDefault="00E00658" w:rsidP="00503F24">
      <w:pPr>
        <w:rPr>
          <w:color w:val="4C4747"/>
          <w:lang w:val="es-ES"/>
        </w:rPr>
      </w:pPr>
      <w:r w:rsidRPr="000546FF">
        <w:rPr>
          <w:noProof/>
          <w:color w:val="4C4747"/>
          <w:lang w:val="es-ES" w:eastAsia="es-ES"/>
        </w:rPr>
        <w:drawing>
          <wp:inline distT="0" distB="0" distL="0" distR="0" wp14:anchorId="495AE84D" wp14:editId="4090D68F">
            <wp:extent cx="2276475" cy="1530599"/>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1119" cy="1533722"/>
                    </a:xfrm>
                    <a:prstGeom prst="rect">
                      <a:avLst/>
                    </a:prstGeom>
                  </pic:spPr>
                </pic:pic>
              </a:graphicData>
            </a:graphic>
          </wp:inline>
        </w:drawing>
      </w:r>
      <w:r w:rsidRPr="000546FF">
        <w:rPr>
          <w:color w:val="4C4747"/>
          <w:lang w:val="es-ES"/>
        </w:rPr>
        <w:t xml:space="preserve"> </w:t>
      </w:r>
      <w:r w:rsidRPr="000546FF">
        <w:rPr>
          <w:noProof/>
          <w:color w:val="4C4747"/>
          <w:lang w:val="es-ES" w:eastAsia="es-ES"/>
        </w:rPr>
        <w:drawing>
          <wp:inline distT="0" distB="0" distL="0" distR="0" wp14:anchorId="5C98EECD" wp14:editId="4EE78FEC">
            <wp:extent cx="2275884" cy="1519555"/>
            <wp:effectExtent l="0" t="0" r="0" b="444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03828" cy="1538212"/>
                    </a:xfrm>
                    <a:prstGeom prst="rect">
                      <a:avLst/>
                    </a:prstGeom>
                  </pic:spPr>
                </pic:pic>
              </a:graphicData>
            </a:graphic>
          </wp:inline>
        </w:drawing>
      </w:r>
    </w:p>
    <w:p w14:paraId="6CC1ED8E" w14:textId="71A306E4" w:rsidR="00E00658" w:rsidRPr="000546FF" w:rsidRDefault="004175E2" w:rsidP="00503F24">
      <w:pPr>
        <w:rPr>
          <w:color w:val="4C4747"/>
          <w:lang w:val="es-ES"/>
        </w:rPr>
      </w:pPr>
      <w:r w:rsidRPr="000546FF">
        <w:rPr>
          <w:color w:val="4C4747"/>
          <w:lang w:val="es-ES"/>
        </w:rPr>
        <w:lastRenderedPageBreak/>
        <w:t>Donaciones</w:t>
      </w:r>
    </w:p>
    <w:p w14:paraId="164C5C08" w14:textId="1730782F" w:rsidR="004175E2" w:rsidRPr="000546FF" w:rsidRDefault="004175E2" w:rsidP="00503F24">
      <w:pPr>
        <w:rPr>
          <w:color w:val="4C4747"/>
          <w:lang w:val="es-ES"/>
        </w:rPr>
      </w:pPr>
      <w:r w:rsidRPr="000546FF">
        <w:rPr>
          <w:noProof/>
          <w:color w:val="4C4747"/>
          <w:lang w:val="es-ES" w:eastAsia="es-ES"/>
        </w:rPr>
        <w:drawing>
          <wp:inline distT="0" distB="0" distL="0" distR="0" wp14:anchorId="73016FB8" wp14:editId="102620FC">
            <wp:extent cx="2437624" cy="1687586"/>
            <wp:effectExtent l="0" t="0" r="1270" b="8255"/>
            <wp:docPr id="61" name="Imagen 61" descr="C:\Users\smartinez\Downloads\WhatsApp Image 2024-12-13 at 15.3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martinez\Downloads\WhatsApp Image 2024-12-13 at 15.31.45.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55509" cy="1699968"/>
                    </a:xfrm>
                    <a:prstGeom prst="rect">
                      <a:avLst/>
                    </a:prstGeom>
                    <a:noFill/>
                    <a:ln>
                      <a:noFill/>
                    </a:ln>
                  </pic:spPr>
                </pic:pic>
              </a:graphicData>
            </a:graphic>
          </wp:inline>
        </w:drawing>
      </w:r>
      <w:r w:rsidRPr="000546FF">
        <w:rPr>
          <w:noProof/>
          <w:color w:val="4C4747"/>
          <w:lang w:val="es-ES" w:eastAsia="es-ES"/>
        </w:rPr>
        <w:t xml:space="preserve"> </w:t>
      </w:r>
      <w:r w:rsidRPr="000546FF">
        <w:rPr>
          <w:noProof/>
          <w:color w:val="4C4747"/>
          <w:lang w:val="es-ES" w:eastAsia="es-ES"/>
        </w:rPr>
        <w:drawing>
          <wp:inline distT="0" distB="0" distL="0" distR="0" wp14:anchorId="4F81EFDC" wp14:editId="3F1E2584">
            <wp:extent cx="2452370" cy="1680205"/>
            <wp:effectExtent l="0" t="0" r="5080" b="0"/>
            <wp:docPr id="60" name="Imagen 60" descr="C:\Users\smartinez\Downloads\WhatsApp Image 2024-12-13 at 15.3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martinez\Downloads\WhatsApp Image 2024-12-13 at 15.31.44.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1293" cy="1700021"/>
                    </a:xfrm>
                    <a:prstGeom prst="rect">
                      <a:avLst/>
                    </a:prstGeom>
                    <a:noFill/>
                    <a:ln>
                      <a:noFill/>
                    </a:ln>
                  </pic:spPr>
                </pic:pic>
              </a:graphicData>
            </a:graphic>
          </wp:inline>
        </w:drawing>
      </w:r>
    </w:p>
    <w:p w14:paraId="3FAD8D8D" w14:textId="1FEA6CBA" w:rsidR="00E00658" w:rsidRPr="000546FF" w:rsidRDefault="004175E2" w:rsidP="00503F24">
      <w:pPr>
        <w:rPr>
          <w:color w:val="4C4747"/>
          <w:lang w:val="es-ES"/>
        </w:rPr>
      </w:pPr>
      <w:r w:rsidRPr="000546FF">
        <w:rPr>
          <w:noProof/>
          <w:color w:val="4C4747"/>
          <w:lang w:val="es-ES" w:eastAsia="es-ES"/>
        </w:rPr>
        <w:drawing>
          <wp:inline distT="0" distB="0" distL="0" distR="0" wp14:anchorId="6E7D8A53" wp14:editId="459C8253">
            <wp:extent cx="3838575" cy="2618158"/>
            <wp:effectExtent l="0" t="0" r="0" b="0"/>
            <wp:docPr id="59" name="Imagen 59" descr="C:\Users\smartinez\Downloads\WhatsApp Image 2024-12-13 at 15.2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martinez\Downloads\WhatsApp Image 2024-12-13 at 15.25.56.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5975" cy="2630026"/>
                    </a:xfrm>
                    <a:prstGeom prst="rect">
                      <a:avLst/>
                    </a:prstGeom>
                    <a:noFill/>
                    <a:ln>
                      <a:noFill/>
                    </a:ln>
                  </pic:spPr>
                </pic:pic>
              </a:graphicData>
            </a:graphic>
          </wp:inline>
        </w:drawing>
      </w:r>
    </w:p>
    <w:sectPr w:rsidR="00E00658" w:rsidRPr="000546FF" w:rsidSect="009E3D1C">
      <w:footerReference w:type="default" r:id="rId40"/>
      <w:type w:val="continuous"/>
      <w:pgSz w:w="12240" w:h="15840" w:code="119"/>
      <w:pgMar w:top="1440" w:right="2160" w:bottom="1440" w:left="216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14FFB" w14:textId="77777777" w:rsidR="003C0CFE" w:rsidRDefault="003C0CFE" w:rsidP="00E84651">
      <w:pPr>
        <w:spacing w:after="0" w:line="240" w:lineRule="auto"/>
      </w:pPr>
      <w:r>
        <w:separator/>
      </w:r>
    </w:p>
  </w:endnote>
  <w:endnote w:type="continuationSeparator" w:id="0">
    <w:p w14:paraId="7F923904" w14:textId="77777777" w:rsidR="003C0CFE" w:rsidRDefault="003C0CFE"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PMingLiU">
    <w:altName w:val="新細明體"/>
    <w:panose1 w:val="02010601000101010101"/>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82260"/>
      <w:docPartObj>
        <w:docPartGallery w:val="Page Numbers (Bottom of Page)"/>
        <w:docPartUnique/>
      </w:docPartObj>
    </w:sdtPr>
    <w:sdtEndPr>
      <w:rPr>
        <w:noProof/>
      </w:rPr>
    </w:sdtEndPr>
    <w:sdtContent>
      <w:p w14:paraId="1A9E6193" w14:textId="53F74689" w:rsidR="008970C5" w:rsidRDefault="008970C5">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8970C5" w:rsidRDefault="008970C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F4AC4" w14:textId="3B89C4A2" w:rsidR="008970C5" w:rsidRDefault="008970C5" w:rsidP="00360D56">
    <w:pPr>
      <w:pStyle w:val="Piedepgina"/>
      <w:jc w:val="center"/>
    </w:pPr>
    <w:r>
      <w:rPr>
        <w:noProof/>
        <w:lang w:val="es-ES" w:eastAsia="es-ES"/>
      </w:rPr>
      <w:drawing>
        <wp:anchor distT="0" distB="0" distL="114300" distR="114300" simplePos="0" relativeHeight="251658240" behindDoc="0" locked="0" layoutInCell="1" allowOverlap="1" wp14:anchorId="54F82055" wp14:editId="0887087E">
          <wp:simplePos x="0" y="0"/>
          <wp:positionH relativeFrom="column">
            <wp:posOffset>1026160</wp:posOffset>
          </wp:positionH>
          <wp:positionV relativeFrom="paragraph">
            <wp:posOffset>-467995</wp:posOffset>
          </wp:positionV>
          <wp:extent cx="2995930" cy="408305"/>
          <wp:effectExtent l="0" t="0" r="0" b="0"/>
          <wp:wrapSquare wrapText="bothSides"/>
          <wp:docPr id="4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662553">
      <w:rPr>
        <w:noProof/>
        <w:color w:val="7F7F7F" w:themeColor="text1" w:themeTint="80"/>
      </w:rPr>
      <w:t>37</w:t>
    </w:r>
    <w:r w:rsidRPr="00F74112">
      <w:rPr>
        <w:noProof/>
        <w:color w:val="7F7F7F" w:themeColor="text1" w:themeTint="8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1926251"/>
      <w:docPartObj>
        <w:docPartGallery w:val="Page Numbers (Bottom of Page)"/>
        <w:docPartUnique/>
      </w:docPartObj>
    </w:sdtPr>
    <w:sdtEndPr>
      <w:rPr>
        <w:noProof/>
      </w:rPr>
    </w:sdtEndPr>
    <w:sdtContent>
      <w:p w14:paraId="4983E1CA" w14:textId="77777777" w:rsidR="008970C5" w:rsidRDefault="008970C5" w:rsidP="0021106F">
        <w:pPr>
          <w:pStyle w:val="Piedepgina"/>
          <w:jc w:val="center"/>
        </w:pPr>
        <w:r>
          <w:rPr>
            <w:noProof/>
            <w:lang w:val="es-ES" w:eastAsia="es-ES"/>
          </w:rPr>
          <w:drawing>
            <wp:anchor distT="0" distB="0" distL="114300" distR="114300" simplePos="0" relativeHeight="251660288" behindDoc="0" locked="0" layoutInCell="1" allowOverlap="1" wp14:anchorId="2A1A5AE6" wp14:editId="393FD2F1">
              <wp:simplePos x="0" y="0"/>
              <wp:positionH relativeFrom="column">
                <wp:posOffset>2622550</wp:posOffset>
              </wp:positionH>
              <wp:positionV relativeFrom="paragraph">
                <wp:posOffset>-121920</wp:posOffset>
              </wp:positionV>
              <wp:extent cx="2995930" cy="408305"/>
              <wp:effectExtent l="0" t="0" r="0" b="0"/>
              <wp:wrapSquare wrapText="bothSides"/>
              <wp:docPr id="47"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6379E2E3" w14:textId="77777777" w:rsidR="008970C5" w:rsidRDefault="008970C5" w:rsidP="0021106F">
        <w:pPr>
          <w:pStyle w:val="Piedepgina"/>
          <w:jc w:val="center"/>
          <w:rPr>
            <w:color w:val="7F7F7F" w:themeColor="text1" w:themeTint="80"/>
          </w:rPr>
        </w:pPr>
      </w:p>
      <w:p w14:paraId="56021CDE" w14:textId="7CE76738" w:rsidR="008970C5" w:rsidRDefault="008970C5"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662553">
          <w:rPr>
            <w:noProof/>
            <w:color w:val="7F7F7F" w:themeColor="text1" w:themeTint="80"/>
          </w:rPr>
          <w:t>40</w:t>
        </w:r>
        <w:r w:rsidRPr="00F74112">
          <w:rPr>
            <w:noProof/>
            <w:color w:val="7F7F7F" w:themeColor="text1" w:themeTint="80"/>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3731573"/>
      <w:docPartObj>
        <w:docPartGallery w:val="Page Numbers (Bottom of Page)"/>
        <w:docPartUnique/>
      </w:docPartObj>
    </w:sdtPr>
    <w:sdtEndPr>
      <w:rPr>
        <w:noProof/>
      </w:rPr>
    </w:sdtEndPr>
    <w:sdtContent>
      <w:p w14:paraId="3E5633DD" w14:textId="77777777" w:rsidR="008970C5" w:rsidRDefault="008970C5" w:rsidP="0021106F">
        <w:pPr>
          <w:pStyle w:val="Piedepgina"/>
          <w:jc w:val="center"/>
        </w:pPr>
        <w:r>
          <w:rPr>
            <w:noProof/>
            <w:lang w:val="es-ES" w:eastAsia="es-ES"/>
          </w:rPr>
          <w:drawing>
            <wp:anchor distT="0" distB="0" distL="114300" distR="114300" simplePos="0" relativeHeight="251662336" behindDoc="0" locked="0" layoutInCell="1" allowOverlap="1" wp14:anchorId="51F0B3AC" wp14:editId="39E823A2">
              <wp:simplePos x="0" y="0"/>
              <wp:positionH relativeFrom="column">
                <wp:posOffset>993775</wp:posOffset>
              </wp:positionH>
              <wp:positionV relativeFrom="paragraph">
                <wp:posOffset>-121920</wp:posOffset>
              </wp:positionV>
              <wp:extent cx="2995930" cy="408305"/>
              <wp:effectExtent l="0" t="0" r="0" b="0"/>
              <wp:wrapSquare wrapText="bothSides"/>
              <wp:docPr id="27"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0C108426" w14:textId="77777777" w:rsidR="008970C5" w:rsidRDefault="008970C5" w:rsidP="0021106F">
        <w:pPr>
          <w:pStyle w:val="Piedepgina"/>
          <w:jc w:val="center"/>
          <w:rPr>
            <w:color w:val="7F7F7F" w:themeColor="text1" w:themeTint="80"/>
          </w:rPr>
        </w:pPr>
      </w:p>
      <w:p w14:paraId="70AA57A1" w14:textId="5F54CCCC" w:rsidR="008970C5" w:rsidRDefault="008970C5"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662553">
          <w:rPr>
            <w:noProof/>
            <w:color w:val="7F7F7F" w:themeColor="text1" w:themeTint="80"/>
          </w:rPr>
          <w:t>41</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328905" w14:textId="77777777" w:rsidR="003C0CFE" w:rsidRDefault="003C0CFE" w:rsidP="00E84651">
      <w:pPr>
        <w:spacing w:after="0" w:line="240" w:lineRule="auto"/>
      </w:pPr>
      <w:r>
        <w:separator/>
      </w:r>
    </w:p>
  </w:footnote>
  <w:footnote w:type="continuationSeparator" w:id="0">
    <w:p w14:paraId="7507A51B" w14:textId="77777777" w:rsidR="003C0CFE" w:rsidRDefault="003C0CFE"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64575" w14:textId="77777777" w:rsidR="008970C5" w:rsidRDefault="008970C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72419"/>
    <w:multiLevelType w:val="multilevel"/>
    <w:tmpl w:val="4D80770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6F70FAC"/>
    <w:multiLevelType w:val="hybridMultilevel"/>
    <w:tmpl w:val="C27E04D2"/>
    <w:lvl w:ilvl="0" w:tplc="EB5A9892">
      <w:start w:val="1"/>
      <w:numFmt w:val="low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71A55FB"/>
    <w:multiLevelType w:val="hybridMultilevel"/>
    <w:tmpl w:val="2E12BBCE"/>
    <w:lvl w:ilvl="0" w:tplc="0409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A7F1380"/>
    <w:multiLevelType w:val="multilevel"/>
    <w:tmpl w:val="5E22BF6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2AFB0996"/>
    <w:multiLevelType w:val="hybridMultilevel"/>
    <w:tmpl w:val="B30A3DC8"/>
    <w:lvl w:ilvl="0" w:tplc="7E10C29C">
      <w:start w:val="1"/>
      <w:numFmt w:val="bullet"/>
      <w:lvlText w:val=""/>
      <w:lvlJc w:val="left"/>
      <w:pPr>
        <w:ind w:left="720" w:hanging="360"/>
      </w:pPr>
      <w:rPr>
        <w:rFonts w:ascii="Wingdings" w:hAnsi="Wingdings"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3E29A8"/>
    <w:multiLevelType w:val="hybridMultilevel"/>
    <w:tmpl w:val="E2CC7244"/>
    <w:lvl w:ilvl="0" w:tplc="04090015">
      <w:start w:val="1"/>
      <w:numFmt w:val="upp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2EF36420"/>
    <w:multiLevelType w:val="hybridMultilevel"/>
    <w:tmpl w:val="CE6467A8"/>
    <w:lvl w:ilvl="0" w:tplc="0409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0253FF1"/>
    <w:multiLevelType w:val="hybridMultilevel"/>
    <w:tmpl w:val="0C568A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5827418"/>
    <w:multiLevelType w:val="hybridMultilevel"/>
    <w:tmpl w:val="06E4B3C6"/>
    <w:lvl w:ilvl="0" w:tplc="0409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56C166D"/>
    <w:multiLevelType w:val="hybridMultilevel"/>
    <w:tmpl w:val="9C0AB12A"/>
    <w:lvl w:ilvl="0" w:tplc="EA3484A8">
      <w:start w:val="1"/>
      <w:numFmt w:val="decimal"/>
      <w:lvlText w:val="5.%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C6C1886"/>
    <w:multiLevelType w:val="hybridMultilevel"/>
    <w:tmpl w:val="2F54016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6467621"/>
    <w:multiLevelType w:val="hybridMultilevel"/>
    <w:tmpl w:val="31F02320"/>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B5349F9"/>
    <w:multiLevelType w:val="hybridMultilevel"/>
    <w:tmpl w:val="9C0AB12A"/>
    <w:lvl w:ilvl="0" w:tplc="EA3484A8">
      <w:start w:val="1"/>
      <w:numFmt w:val="decimal"/>
      <w:lvlText w:val="5.%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F55116C"/>
    <w:multiLevelType w:val="hybridMultilevel"/>
    <w:tmpl w:val="B642A7BA"/>
    <w:lvl w:ilvl="0" w:tplc="0409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68D7F78"/>
    <w:multiLevelType w:val="hybridMultilevel"/>
    <w:tmpl w:val="2932ECF6"/>
    <w:lvl w:ilvl="0" w:tplc="A970E0B6">
      <w:start w:val="5"/>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8C342FB"/>
    <w:multiLevelType w:val="hybridMultilevel"/>
    <w:tmpl w:val="B92EC44A"/>
    <w:lvl w:ilvl="0" w:tplc="0409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6DA235BF"/>
    <w:multiLevelType w:val="hybridMultilevel"/>
    <w:tmpl w:val="855C98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0826F32"/>
    <w:multiLevelType w:val="hybridMultilevel"/>
    <w:tmpl w:val="2BD4E1EC"/>
    <w:lvl w:ilvl="0" w:tplc="0409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0"/>
  </w:num>
  <w:num w:numId="4">
    <w:abstractNumId w:val="16"/>
  </w:num>
  <w:num w:numId="5">
    <w:abstractNumId w:val="7"/>
  </w:num>
  <w:num w:numId="6">
    <w:abstractNumId w:val="3"/>
  </w:num>
  <w:num w:numId="7">
    <w:abstractNumId w:val="6"/>
  </w:num>
  <w:num w:numId="8">
    <w:abstractNumId w:val="15"/>
  </w:num>
  <w:num w:numId="9">
    <w:abstractNumId w:val="2"/>
  </w:num>
  <w:num w:numId="10">
    <w:abstractNumId w:val="14"/>
  </w:num>
  <w:num w:numId="11">
    <w:abstractNumId w:val="5"/>
  </w:num>
  <w:num w:numId="12">
    <w:abstractNumId w:val="4"/>
  </w:num>
  <w:num w:numId="13">
    <w:abstractNumId w:val="10"/>
  </w:num>
  <w:num w:numId="14">
    <w:abstractNumId w:val="8"/>
  </w:num>
  <w:num w:numId="15">
    <w:abstractNumId w:val="13"/>
  </w:num>
  <w:num w:numId="16">
    <w:abstractNumId w:val="1"/>
  </w:num>
  <w:num w:numId="17">
    <w:abstractNumId w:val="1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4E"/>
    <w:rsid w:val="00012079"/>
    <w:rsid w:val="00032423"/>
    <w:rsid w:val="00036DC5"/>
    <w:rsid w:val="000546FF"/>
    <w:rsid w:val="0007427A"/>
    <w:rsid w:val="000960E2"/>
    <w:rsid w:val="000E1D91"/>
    <w:rsid w:val="000F0156"/>
    <w:rsid w:val="000F0E1F"/>
    <w:rsid w:val="000F38E8"/>
    <w:rsid w:val="00114F2A"/>
    <w:rsid w:val="001240D0"/>
    <w:rsid w:val="00125D46"/>
    <w:rsid w:val="001407C2"/>
    <w:rsid w:val="00165519"/>
    <w:rsid w:val="0018436B"/>
    <w:rsid w:val="0018457D"/>
    <w:rsid w:val="001D1C74"/>
    <w:rsid w:val="001D608D"/>
    <w:rsid w:val="001E07B9"/>
    <w:rsid w:val="00200B6E"/>
    <w:rsid w:val="00201A5A"/>
    <w:rsid w:val="0020447A"/>
    <w:rsid w:val="0021106F"/>
    <w:rsid w:val="0021331F"/>
    <w:rsid w:val="00221810"/>
    <w:rsid w:val="00231770"/>
    <w:rsid w:val="00243FED"/>
    <w:rsid w:val="0025241E"/>
    <w:rsid w:val="00290207"/>
    <w:rsid w:val="002A54B2"/>
    <w:rsid w:val="002B4451"/>
    <w:rsid w:val="002E667E"/>
    <w:rsid w:val="00322160"/>
    <w:rsid w:val="003302B8"/>
    <w:rsid w:val="00330BBF"/>
    <w:rsid w:val="0034224F"/>
    <w:rsid w:val="0035429F"/>
    <w:rsid w:val="00355FE2"/>
    <w:rsid w:val="00360D56"/>
    <w:rsid w:val="00361AFD"/>
    <w:rsid w:val="00384B20"/>
    <w:rsid w:val="003B1434"/>
    <w:rsid w:val="003B15A3"/>
    <w:rsid w:val="003C0CFE"/>
    <w:rsid w:val="003D6E9C"/>
    <w:rsid w:val="003E4F92"/>
    <w:rsid w:val="003E7C51"/>
    <w:rsid w:val="003E7C79"/>
    <w:rsid w:val="003E7EAF"/>
    <w:rsid w:val="004175E2"/>
    <w:rsid w:val="00425CF6"/>
    <w:rsid w:val="00443BFC"/>
    <w:rsid w:val="004529E0"/>
    <w:rsid w:val="00460CDF"/>
    <w:rsid w:val="00463A18"/>
    <w:rsid w:val="004671B7"/>
    <w:rsid w:val="00485B71"/>
    <w:rsid w:val="004A515E"/>
    <w:rsid w:val="004A7823"/>
    <w:rsid w:val="004B6339"/>
    <w:rsid w:val="004B7E3A"/>
    <w:rsid w:val="004B7FB2"/>
    <w:rsid w:val="004C66A8"/>
    <w:rsid w:val="004E599F"/>
    <w:rsid w:val="004F2DD5"/>
    <w:rsid w:val="00503F24"/>
    <w:rsid w:val="00504814"/>
    <w:rsid w:val="00504A2B"/>
    <w:rsid w:val="005273D1"/>
    <w:rsid w:val="005421D6"/>
    <w:rsid w:val="00544419"/>
    <w:rsid w:val="00545797"/>
    <w:rsid w:val="00572D53"/>
    <w:rsid w:val="005805BA"/>
    <w:rsid w:val="0058331C"/>
    <w:rsid w:val="005A44A8"/>
    <w:rsid w:val="005B1AED"/>
    <w:rsid w:val="005C548C"/>
    <w:rsid w:val="005F72E4"/>
    <w:rsid w:val="005F7448"/>
    <w:rsid w:val="0061095C"/>
    <w:rsid w:val="006160B6"/>
    <w:rsid w:val="00626837"/>
    <w:rsid w:val="00631F6E"/>
    <w:rsid w:val="00644BF9"/>
    <w:rsid w:val="00650E32"/>
    <w:rsid w:val="00654164"/>
    <w:rsid w:val="00654EFA"/>
    <w:rsid w:val="00662553"/>
    <w:rsid w:val="006656C2"/>
    <w:rsid w:val="0067721A"/>
    <w:rsid w:val="00693964"/>
    <w:rsid w:val="006C4983"/>
    <w:rsid w:val="006D45C0"/>
    <w:rsid w:val="006E3F08"/>
    <w:rsid w:val="006F6C7A"/>
    <w:rsid w:val="00707E4E"/>
    <w:rsid w:val="00724DC4"/>
    <w:rsid w:val="007471AC"/>
    <w:rsid w:val="00751560"/>
    <w:rsid w:val="00753BE2"/>
    <w:rsid w:val="00773B6E"/>
    <w:rsid w:val="00784262"/>
    <w:rsid w:val="00786C60"/>
    <w:rsid w:val="00795A16"/>
    <w:rsid w:val="00796C22"/>
    <w:rsid w:val="007A267B"/>
    <w:rsid w:val="007C6071"/>
    <w:rsid w:val="007E6FD5"/>
    <w:rsid w:val="007F3722"/>
    <w:rsid w:val="00811B0A"/>
    <w:rsid w:val="00860389"/>
    <w:rsid w:val="0087772C"/>
    <w:rsid w:val="00881874"/>
    <w:rsid w:val="0089273D"/>
    <w:rsid w:val="00895AEE"/>
    <w:rsid w:val="008970C5"/>
    <w:rsid w:val="008B2669"/>
    <w:rsid w:val="008C22C6"/>
    <w:rsid w:val="008D7F4E"/>
    <w:rsid w:val="009000C6"/>
    <w:rsid w:val="00920909"/>
    <w:rsid w:val="00920A80"/>
    <w:rsid w:val="00932DA7"/>
    <w:rsid w:val="00947D11"/>
    <w:rsid w:val="00951E7E"/>
    <w:rsid w:val="009547F0"/>
    <w:rsid w:val="00954F8E"/>
    <w:rsid w:val="009558E4"/>
    <w:rsid w:val="00967739"/>
    <w:rsid w:val="0097291D"/>
    <w:rsid w:val="009870D7"/>
    <w:rsid w:val="009904DB"/>
    <w:rsid w:val="00995128"/>
    <w:rsid w:val="009A3FC1"/>
    <w:rsid w:val="009A466A"/>
    <w:rsid w:val="009B239B"/>
    <w:rsid w:val="009C655C"/>
    <w:rsid w:val="009E3D1C"/>
    <w:rsid w:val="009F3D54"/>
    <w:rsid w:val="00A04B5B"/>
    <w:rsid w:val="00A07AB4"/>
    <w:rsid w:val="00A12CC3"/>
    <w:rsid w:val="00A44089"/>
    <w:rsid w:val="00A44968"/>
    <w:rsid w:val="00A50B6E"/>
    <w:rsid w:val="00A51A5D"/>
    <w:rsid w:val="00A5302E"/>
    <w:rsid w:val="00A630BC"/>
    <w:rsid w:val="00A63A00"/>
    <w:rsid w:val="00A703AB"/>
    <w:rsid w:val="00AA0DCB"/>
    <w:rsid w:val="00AD6032"/>
    <w:rsid w:val="00AE2F82"/>
    <w:rsid w:val="00B10F4A"/>
    <w:rsid w:val="00B151B0"/>
    <w:rsid w:val="00B16EF5"/>
    <w:rsid w:val="00B17DAB"/>
    <w:rsid w:val="00B45B38"/>
    <w:rsid w:val="00B56CA4"/>
    <w:rsid w:val="00B74AD6"/>
    <w:rsid w:val="00BA2267"/>
    <w:rsid w:val="00BA56DF"/>
    <w:rsid w:val="00BB7662"/>
    <w:rsid w:val="00BC21BC"/>
    <w:rsid w:val="00BE2AB6"/>
    <w:rsid w:val="00BE3668"/>
    <w:rsid w:val="00BE4FCC"/>
    <w:rsid w:val="00C02322"/>
    <w:rsid w:val="00C10543"/>
    <w:rsid w:val="00C11794"/>
    <w:rsid w:val="00C278CA"/>
    <w:rsid w:val="00C37700"/>
    <w:rsid w:val="00C64CEF"/>
    <w:rsid w:val="00C747F7"/>
    <w:rsid w:val="00C87C8B"/>
    <w:rsid w:val="00C92BF6"/>
    <w:rsid w:val="00C95539"/>
    <w:rsid w:val="00CA5E1C"/>
    <w:rsid w:val="00CD0F92"/>
    <w:rsid w:val="00CD73A3"/>
    <w:rsid w:val="00CE5686"/>
    <w:rsid w:val="00CF719E"/>
    <w:rsid w:val="00D068A9"/>
    <w:rsid w:val="00D2018B"/>
    <w:rsid w:val="00D223FD"/>
    <w:rsid w:val="00D22567"/>
    <w:rsid w:val="00D23481"/>
    <w:rsid w:val="00D2447E"/>
    <w:rsid w:val="00D63CDA"/>
    <w:rsid w:val="00D64AFC"/>
    <w:rsid w:val="00D72826"/>
    <w:rsid w:val="00D75115"/>
    <w:rsid w:val="00D95FE8"/>
    <w:rsid w:val="00D96A23"/>
    <w:rsid w:val="00DA0BD4"/>
    <w:rsid w:val="00DA3488"/>
    <w:rsid w:val="00DB022F"/>
    <w:rsid w:val="00DB12AA"/>
    <w:rsid w:val="00DC476D"/>
    <w:rsid w:val="00DC69C8"/>
    <w:rsid w:val="00DF0B54"/>
    <w:rsid w:val="00E00658"/>
    <w:rsid w:val="00E12DDE"/>
    <w:rsid w:val="00E14734"/>
    <w:rsid w:val="00E259BF"/>
    <w:rsid w:val="00E435C7"/>
    <w:rsid w:val="00E567C8"/>
    <w:rsid w:val="00E739F8"/>
    <w:rsid w:val="00E80BF2"/>
    <w:rsid w:val="00E84651"/>
    <w:rsid w:val="00EA1B26"/>
    <w:rsid w:val="00ED0EBA"/>
    <w:rsid w:val="00ED10D0"/>
    <w:rsid w:val="00ED5282"/>
    <w:rsid w:val="00F00F11"/>
    <w:rsid w:val="00F177DE"/>
    <w:rsid w:val="00F21DBA"/>
    <w:rsid w:val="00F23DCD"/>
    <w:rsid w:val="00F36012"/>
    <w:rsid w:val="00F53B3C"/>
    <w:rsid w:val="00F55447"/>
    <w:rsid w:val="00F56299"/>
    <w:rsid w:val="00F65FD3"/>
    <w:rsid w:val="00F66EEC"/>
    <w:rsid w:val="00F715A0"/>
    <w:rsid w:val="00F74112"/>
    <w:rsid w:val="00F84705"/>
    <w:rsid w:val="00F84BC9"/>
    <w:rsid w:val="00F93A17"/>
    <w:rsid w:val="00F94808"/>
    <w:rsid w:val="00FA32FD"/>
    <w:rsid w:val="00FB7E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ED340"/>
  <w15:chartTrackingRefBased/>
  <w15:docId w15:val="{973E2759-89B2-4D32-8E2B-975EDE55D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NormalWeb">
    <w:name w:val="Normal (Web)"/>
    <w:basedOn w:val="Normal"/>
    <w:uiPriority w:val="99"/>
    <w:semiHidden/>
    <w:unhideWhenUsed/>
    <w:rsid w:val="00920909"/>
  </w:style>
  <w:style w:type="paragraph" w:styleId="Textoindependiente">
    <w:name w:val="Body Text"/>
    <w:basedOn w:val="Normal"/>
    <w:link w:val="TextoindependienteCar"/>
    <w:uiPriority w:val="99"/>
    <w:semiHidden/>
    <w:unhideWhenUsed/>
    <w:rsid w:val="00920909"/>
    <w:pPr>
      <w:spacing w:after="120"/>
    </w:pPr>
    <w:rPr>
      <w:rFonts w:asciiTheme="minorHAnsi" w:hAnsiTheme="minorHAnsi" w:cstheme="minorBidi"/>
      <w:color w:val="auto"/>
      <w:spacing w:val="0"/>
      <w:sz w:val="22"/>
      <w:szCs w:val="22"/>
    </w:rPr>
  </w:style>
  <w:style w:type="character" w:customStyle="1" w:styleId="TextoindependienteCar">
    <w:name w:val="Texto independiente Car"/>
    <w:basedOn w:val="Fuentedeprrafopredeter"/>
    <w:link w:val="Textoindependiente"/>
    <w:uiPriority w:val="99"/>
    <w:semiHidden/>
    <w:rsid w:val="00920909"/>
    <w:rPr>
      <w:rFonts w:asciiTheme="minorHAnsi" w:hAnsiTheme="minorHAnsi" w:cstheme="minorBidi"/>
      <w:color w:val="auto"/>
      <w:spacing w:val="0"/>
      <w:sz w:val="22"/>
      <w:szCs w:val="22"/>
    </w:rPr>
  </w:style>
  <w:style w:type="paragraph" w:styleId="Prrafodelista">
    <w:name w:val="List Paragraph"/>
    <w:basedOn w:val="Normal"/>
    <w:uiPriority w:val="34"/>
    <w:qFormat/>
    <w:rsid w:val="00784262"/>
    <w:pPr>
      <w:ind w:left="720"/>
      <w:contextualSpacing/>
    </w:pPr>
  </w:style>
  <w:style w:type="paragraph" w:styleId="Textoindependiente3">
    <w:name w:val="Body Text 3"/>
    <w:basedOn w:val="Normal"/>
    <w:link w:val="Textoindependiente3Car"/>
    <w:uiPriority w:val="99"/>
    <w:semiHidden/>
    <w:unhideWhenUsed/>
    <w:rsid w:val="00BE4FC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E4FCC"/>
    <w:rPr>
      <w:sz w:val="16"/>
      <w:szCs w:val="16"/>
    </w:rPr>
  </w:style>
  <w:style w:type="paragraph" w:styleId="TDC2">
    <w:name w:val="toc 2"/>
    <w:basedOn w:val="Normal"/>
    <w:next w:val="Normal"/>
    <w:autoRedefine/>
    <w:uiPriority w:val="39"/>
    <w:unhideWhenUsed/>
    <w:rsid w:val="00AE2F82"/>
    <w:pPr>
      <w:spacing w:after="100"/>
      <w:ind w:left="240"/>
    </w:pPr>
  </w:style>
  <w:style w:type="table" w:styleId="Tablaconcuadrcula">
    <w:name w:val="Table Grid"/>
    <w:basedOn w:val="Tablanormal"/>
    <w:uiPriority w:val="39"/>
    <w:rsid w:val="009A3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F66EEC"/>
    <w:pPr>
      <w:spacing w:after="0" w:line="240" w:lineRule="auto"/>
    </w:pPr>
    <w:rPr>
      <w:rFonts w:asciiTheme="minorHAnsi" w:hAnsiTheme="minorHAnsi" w:cstheme="minorBidi"/>
      <w:color w:val="auto"/>
      <w:spacing w:val="0"/>
      <w:kern w:val="2"/>
      <w:sz w:val="22"/>
      <w:szCs w:val="22"/>
      <w:lang w:val="es-DO"/>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rsid w:val="00650E32"/>
    <w:pPr>
      <w:spacing w:after="0" w:line="240" w:lineRule="auto"/>
    </w:pPr>
    <w:rPr>
      <w:rFonts w:ascii="Calibri" w:hAnsi="Calibri" w:cs="Calibri"/>
      <w:color w:val="auto"/>
      <w:spacing w:val="0"/>
      <w:sz w:val="22"/>
      <w:szCs w:val="22"/>
      <w:lang w:val="es-DO" w:eastAsia="es-DO"/>
    </w:rPr>
  </w:style>
  <w:style w:type="paragraph" w:customStyle="1" w:styleId="Default">
    <w:name w:val="Default"/>
    <w:rsid w:val="009E3D1C"/>
    <w:pPr>
      <w:autoSpaceDE w:val="0"/>
      <w:autoSpaceDN w:val="0"/>
      <w:adjustRightInd w:val="0"/>
      <w:spacing w:after="0" w:line="240" w:lineRule="auto"/>
    </w:pPr>
    <w:rPr>
      <w:rFonts w:ascii="Tahoma" w:hAnsi="Tahoma" w:cs="Tahoma"/>
      <w:color w:val="000000"/>
      <w:spacing w:val="0"/>
      <w:lang w:val="es-ES"/>
    </w:rPr>
  </w:style>
  <w:style w:type="paragraph" w:styleId="Textodeglobo">
    <w:name w:val="Balloon Text"/>
    <w:basedOn w:val="Normal"/>
    <w:link w:val="TextodegloboCar"/>
    <w:uiPriority w:val="99"/>
    <w:semiHidden/>
    <w:unhideWhenUsed/>
    <w:rsid w:val="00ED52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52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image" Target="media/image10.pn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US"/>
              <a:t>Personal por Genero y Grupo Ocupacional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Hoja1!$J$59</c:f>
              <c:strCache>
                <c:ptCount val="1"/>
              </c:strCache>
            </c:strRef>
          </c:tx>
          <c:spPr>
            <a:solidFill>
              <a:schemeClr val="accent1">
                <a:tint val="65000"/>
              </a:schemeClr>
            </a:solidFill>
            <a:ln>
              <a:noFill/>
            </a:ln>
            <a:effectLst/>
            <a:sp3d/>
          </c:spPr>
          <c:invertIfNegative val="0"/>
          <c:cat>
            <c:strRef>
              <c:f>Hoja1!$I$60:$I$64</c:f>
              <c:strCache>
                <c:ptCount val="5"/>
                <c:pt idx="0">
                  <c:v>I</c:v>
                </c:pt>
                <c:pt idx="1">
                  <c:v>II</c:v>
                </c:pt>
                <c:pt idx="2">
                  <c:v>III</c:v>
                </c:pt>
                <c:pt idx="3">
                  <c:v>IV</c:v>
                </c:pt>
                <c:pt idx="4">
                  <c:v>V</c:v>
                </c:pt>
              </c:strCache>
            </c:strRef>
          </c:cat>
          <c:val>
            <c:numRef>
              <c:f>Hoja1!$J$60:$J$64</c:f>
              <c:numCache>
                <c:formatCode>General</c:formatCode>
                <c:ptCount val="5"/>
              </c:numCache>
            </c:numRef>
          </c:val>
          <c:extLst>
            <c:ext xmlns:c16="http://schemas.microsoft.com/office/drawing/2014/chart" uri="{C3380CC4-5D6E-409C-BE32-E72D297353CC}">
              <c16:uniqueId val="{00000000-DC02-41F0-907A-93B13EB3DAC5}"/>
            </c:ext>
          </c:extLst>
        </c:ser>
        <c:ser>
          <c:idx val="1"/>
          <c:order val="1"/>
          <c:tx>
            <c:strRef>
              <c:f>Hoja1!$K$59</c:f>
              <c:strCache>
                <c:ptCount val="1"/>
                <c:pt idx="0">
                  <c:v>Hombres</c:v>
                </c:pt>
              </c:strCache>
            </c:strRef>
          </c:tx>
          <c:spPr>
            <a:solidFill>
              <a:schemeClr val="accent1"/>
            </a:solidFill>
            <a:ln>
              <a:noFill/>
            </a:ln>
            <a:effectLst/>
            <a:sp3d/>
          </c:spPr>
          <c:invertIfNegative val="0"/>
          <c:cat>
            <c:strRef>
              <c:f>Hoja1!$I$60:$I$64</c:f>
              <c:strCache>
                <c:ptCount val="5"/>
                <c:pt idx="0">
                  <c:v>I</c:v>
                </c:pt>
                <c:pt idx="1">
                  <c:v>II</c:v>
                </c:pt>
                <c:pt idx="2">
                  <c:v>III</c:v>
                </c:pt>
                <c:pt idx="3">
                  <c:v>IV</c:v>
                </c:pt>
                <c:pt idx="4">
                  <c:v>V</c:v>
                </c:pt>
              </c:strCache>
            </c:strRef>
          </c:cat>
          <c:val>
            <c:numRef>
              <c:f>Hoja1!$K$60:$K$64</c:f>
              <c:numCache>
                <c:formatCode>General</c:formatCode>
                <c:ptCount val="5"/>
                <c:pt idx="0">
                  <c:v>44</c:v>
                </c:pt>
                <c:pt idx="1">
                  <c:v>60</c:v>
                </c:pt>
                <c:pt idx="2">
                  <c:v>21</c:v>
                </c:pt>
                <c:pt idx="3">
                  <c:v>20</c:v>
                </c:pt>
                <c:pt idx="4">
                  <c:v>22</c:v>
                </c:pt>
              </c:numCache>
            </c:numRef>
          </c:val>
          <c:extLst>
            <c:ext xmlns:c16="http://schemas.microsoft.com/office/drawing/2014/chart" uri="{C3380CC4-5D6E-409C-BE32-E72D297353CC}">
              <c16:uniqueId val="{00000001-DC02-41F0-907A-93B13EB3DAC5}"/>
            </c:ext>
          </c:extLst>
        </c:ser>
        <c:ser>
          <c:idx val="2"/>
          <c:order val="2"/>
          <c:tx>
            <c:strRef>
              <c:f>Hoja1!$L$59</c:f>
              <c:strCache>
                <c:ptCount val="1"/>
                <c:pt idx="0">
                  <c:v>Mujeres</c:v>
                </c:pt>
              </c:strCache>
            </c:strRef>
          </c:tx>
          <c:spPr>
            <a:solidFill>
              <a:schemeClr val="accent1">
                <a:shade val="65000"/>
              </a:schemeClr>
            </a:solidFill>
            <a:ln>
              <a:noFill/>
            </a:ln>
            <a:effectLst/>
            <a:sp3d/>
          </c:spPr>
          <c:invertIfNegative val="0"/>
          <c:cat>
            <c:strRef>
              <c:f>Hoja1!$I$60:$I$64</c:f>
              <c:strCache>
                <c:ptCount val="5"/>
                <c:pt idx="0">
                  <c:v>I</c:v>
                </c:pt>
                <c:pt idx="1">
                  <c:v>II</c:v>
                </c:pt>
                <c:pt idx="2">
                  <c:v>III</c:v>
                </c:pt>
                <c:pt idx="3">
                  <c:v>IV</c:v>
                </c:pt>
                <c:pt idx="4">
                  <c:v>V</c:v>
                </c:pt>
              </c:strCache>
            </c:strRef>
          </c:cat>
          <c:val>
            <c:numRef>
              <c:f>Hoja1!$L$60:$L$64</c:f>
              <c:numCache>
                <c:formatCode>General</c:formatCode>
                <c:ptCount val="5"/>
                <c:pt idx="0">
                  <c:v>22</c:v>
                </c:pt>
                <c:pt idx="1">
                  <c:v>93</c:v>
                </c:pt>
                <c:pt idx="2">
                  <c:v>15</c:v>
                </c:pt>
                <c:pt idx="3">
                  <c:v>13</c:v>
                </c:pt>
                <c:pt idx="4">
                  <c:v>14</c:v>
                </c:pt>
              </c:numCache>
            </c:numRef>
          </c:val>
          <c:extLst>
            <c:ext xmlns:c16="http://schemas.microsoft.com/office/drawing/2014/chart" uri="{C3380CC4-5D6E-409C-BE32-E72D297353CC}">
              <c16:uniqueId val="{00000002-DC02-41F0-907A-93B13EB3DAC5}"/>
            </c:ext>
          </c:extLst>
        </c:ser>
        <c:dLbls>
          <c:showLegendKey val="0"/>
          <c:showVal val="0"/>
          <c:showCatName val="0"/>
          <c:showSerName val="0"/>
          <c:showPercent val="0"/>
          <c:showBubbleSize val="0"/>
        </c:dLbls>
        <c:gapWidth val="150"/>
        <c:shape val="box"/>
        <c:axId val="676301568"/>
        <c:axId val="676305504"/>
        <c:axId val="0"/>
      </c:bar3DChart>
      <c:catAx>
        <c:axId val="676301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676305504"/>
        <c:crosses val="autoZero"/>
        <c:auto val="1"/>
        <c:lblAlgn val="ctr"/>
        <c:lblOffset val="100"/>
        <c:noMultiLvlLbl val="0"/>
      </c:catAx>
      <c:valAx>
        <c:axId val="676305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676301568"/>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US"/>
              <a:t>Porcentaje de Colaboradores por Genero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pieChart>
        <c:varyColors val="1"/>
        <c:ser>
          <c:idx val="0"/>
          <c:order val="0"/>
          <c:tx>
            <c:strRef>
              <c:f>Hoja1!$C$59</c:f>
              <c:strCache>
                <c:ptCount val="1"/>
                <c:pt idx="0">
                  <c:v>Cantidad</c:v>
                </c:pt>
              </c:strCache>
            </c:strRef>
          </c:tx>
          <c:dPt>
            <c:idx val="0"/>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1-2C5C-4FB5-9FFA-5155647590FD}"/>
              </c:ext>
            </c:extLst>
          </c:dPt>
          <c:dPt>
            <c:idx val="1"/>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3-2C5C-4FB5-9FFA-5155647590FD}"/>
              </c:ext>
            </c:extLst>
          </c:dPt>
          <c:dLbls>
            <c:dLbl>
              <c:idx val="0"/>
              <c:layout>
                <c:manualLayout>
                  <c:x val="-0.13124264954685544"/>
                  <c:y val="-6.3878641043995307E-3"/>
                </c:manualLayout>
              </c:layout>
              <c:showLegendKey val="0"/>
              <c:showVal val="0"/>
              <c:showCatName val="0"/>
              <c:showSerName val="0"/>
              <c:showPercent val="1"/>
              <c:showBubbleSize val="0"/>
              <c:extLst>
                <c:ext xmlns:c15="http://schemas.microsoft.com/office/drawing/2012/chart" uri="{CE6537A1-D6FC-4f65-9D91-7224C49458BB}">
                  <c15:layout>
                    <c:manualLayout>
                      <c:w val="9.4657375145180023E-2"/>
                      <c:h val="0.19813519813519814"/>
                    </c:manualLayout>
                  </c15:layout>
                </c:ext>
                <c:ext xmlns:c16="http://schemas.microsoft.com/office/drawing/2014/chart" uri="{C3380CC4-5D6E-409C-BE32-E72D297353CC}">
                  <c16:uniqueId val="{00000001-2C5C-4FB5-9FFA-5155647590FD}"/>
                </c:ext>
              </c:extLst>
            </c:dLbl>
            <c:dLbl>
              <c:idx val="1"/>
              <c:layout>
                <c:manualLayout>
                  <c:x val="0.12775842044134722"/>
                  <c:y val="3.9950076170547754E-3"/>
                </c:manualLayout>
              </c:layout>
              <c:tx>
                <c:rich>
                  <a:bodyPr/>
                  <a:lstStyle/>
                  <a:p>
                    <a:fld id="{F8E0D518-979B-40C6-8B5F-7D1F5BA455BE}" type="PERCENTAGE">
                      <a:rPr lang="en-US"/>
                      <a:pPr/>
                      <a:t>[PORCENTAJE]</a:t>
                    </a:fld>
                    <a:endParaRPr lang="es-ES"/>
                  </a:p>
                </c:rich>
              </c:tx>
              <c:showLegendKey val="0"/>
              <c:showVal val="0"/>
              <c:showCatName val="0"/>
              <c:showSerName val="0"/>
              <c:showPercent val="1"/>
              <c:showBubbleSize val="0"/>
              <c:extLst>
                <c:ext xmlns:c15="http://schemas.microsoft.com/office/drawing/2012/chart" uri="{CE6537A1-D6FC-4f65-9D91-7224C49458BB}">
                  <c15:layout>
                    <c:manualLayout>
                      <c:w val="9.4657375145180023E-2"/>
                      <c:h val="0.20745920745920746"/>
                    </c:manualLayout>
                  </c15:layout>
                  <c15:dlblFieldTable/>
                  <c15:showDataLabelsRange val="0"/>
                </c:ext>
                <c:ext xmlns:c16="http://schemas.microsoft.com/office/drawing/2014/chart" uri="{C3380CC4-5D6E-409C-BE32-E72D297353CC}">
                  <c16:uniqueId val="{00000003-2C5C-4FB5-9FFA-5155647590FD}"/>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1"/>
            <c:showBubbleSize val="0"/>
            <c:showLeaderLines val="0"/>
            <c:extLst>
              <c:ext xmlns:c15="http://schemas.microsoft.com/office/drawing/2012/chart" uri="{CE6537A1-D6FC-4f65-9D91-7224C49458BB}"/>
            </c:extLst>
          </c:dLbls>
          <c:cat>
            <c:strRef>
              <c:f>Hoja1!$B$60:$B$61</c:f>
              <c:strCache>
                <c:ptCount val="2"/>
                <c:pt idx="0">
                  <c:v>Hombre</c:v>
                </c:pt>
                <c:pt idx="1">
                  <c:v>Mujer</c:v>
                </c:pt>
              </c:strCache>
            </c:strRef>
          </c:cat>
          <c:val>
            <c:numRef>
              <c:f>Hoja1!$C$60:$C$61</c:f>
              <c:numCache>
                <c:formatCode>General</c:formatCode>
                <c:ptCount val="2"/>
                <c:pt idx="0">
                  <c:v>167</c:v>
                </c:pt>
                <c:pt idx="1">
                  <c:v>157</c:v>
                </c:pt>
              </c:numCache>
            </c:numRef>
          </c:val>
          <c:extLst>
            <c:ext xmlns:c16="http://schemas.microsoft.com/office/drawing/2014/chart" uri="{C3380CC4-5D6E-409C-BE32-E72D297353CC}">
              <c16:uniqueId val="{00000004-2C5C-4FB5-9FFA-5155647590FD}"/>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US" sz="1400" b="0" i="0" baseline="0">
                <a:solidFill>
                  <a:srgbClr val="4C4747"/>
                </a:solidFill>
                <a:effectLst/>
                <a:latin typeface="Times New Roman" panose="02020603050405020304" pitchFamily="18" charset="0"/>
                <a:cs typeface="Times New Roman" panose="02020603050405020304" pitchFamily="18" charset="0"/>
              </a:rPr>
              <a:t>Diferencia Salarial de Personal por Genero</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ES"/>
        </a:p>
      </c:txPr>
    </c:title>
    <c:autoTitleDeleted val="0"/>
    <c:plotArea>
      <c:layout/>
      <c:barChart>
        <c:barDir val="col"/>
        <c:grouping val="clustered"/>
        <c:varyColors val="0"/>
        <c:ser>
          <c:idx val="0"/>
          <c:order val="0"/>
          <c:tx>
            <c:strRef>
              <c:f>Hoja1!$C$78</c:f>
              <c:strCache>
                <c:ptCount val="1"/>
                <c:pt idx="0">
                  <c:v>Salario</c:v>
                </c:pt>
              </c:strCache>
            </c:strRef>
          </c:tx>
          <c:spPr>
            <a:solidFill>
              <a:schemeClr val="accent1"/>
            </a:solidFill>
            <a:ln>
              <a:noFill/>
            </a:ln>
            <a:effectLst/>
          </c:spPr>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3849-4258-AB9F-97DC894E1BEF}"/>
              </c:ext>
            </c:extLst>
          </c:dPt>
          <c:dPt>
            <c:idx val="1"/>
            <c:invertIfNegative val="0"/>
            <c:bubble3D val="0"/>
            <c:spPr>
              <a:solidFill>
                <a:schemeClr val="accent1"/>
              </a:solidFill>
              <a:ln>
                <a:noFill/>
              </a:ln>
              <a:effectLst/>
              <a:sp3d/>
            </c:spPr>
            <c:extLst>
              <c:ext xmlns:c16="http://schemas.microsoft.com/office/drawing/2014/chart" uri="{C3380CC4-5D6E-409C-BE32-E72D297353CC}">
                <c16:uniqueId val="{00000003-3849-4258-AB9F-97DC894E1BEF}"/>
              </c:ext>
            </c:extLst>
          </c:dPt>
          <c:dLbls>
            <c:dLbl>
              <c:idx val="0"/>
              <c:layout>
                <c:manualLayout>
                  <c:x val="0"/>
                  <c:y val="7.9666160849772377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fld id="{92D395B9-DFD8-48D0-AAC9-58162E9C9CFA}" type="VALUE">
                      <a:rPr lang="en-US">
                        <a:solidFill>
                          <a:srgbClr val="4C4747"/>
                        </a:solidFill>
                        <a:latin typeface="Times New Roman" panose="02020603050405020304" pitchFamily="18" charset="0"/>
                        <a:cs typeface="Times New Roman" panose="02020603050405020304" pitchFamily="18" charset="0"/>
                      </a:rPr>
                      <a:pPr>
                        <a:defRPr>
                          <a:solidFill>
                            <a:schemeClr val="dk1"/>
                          </a:solidFill>
                          <a:latin typeface="Times New Roman" panose="02020603050405020304" pitchFamily="18" charset="0"/>
                          <a:cs typeface="Times New Roman" panose="02020603050405020304" pitchFamily="18" charset="0"/>
                        </a:defRPr>
                      </a:pPr>
                      <a:t>[VALOR]</a:t>
                    </a:fld>
                    <a:endParaRPr lang="es-ES"/>
                  </a:p>
                </c:rich>
              </c:tx>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849-4258-AB9F-97DC894E1BEF}"/>
                </c:ext>
              </c:extLst>
            </c:dLbl>
            <c:dLbl>
              <c:idx val="1"/>
              <c:layout>
                <c:manualLayout>
                  <c:x val="-4.525910839556461E-3"/>
                  <c:y val="7.9666160849772377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fld id="{DC57C32E-7C5C-40C7-B0C1-E354AF0AC1EC}" type="VALUE">
                      <a:rPr lang="en-US">
                        <a:solidFill>
                          <a:srgbClr val="4C4747"/>
                        </a:solidFill>
                        <a:latin typeface="Times New Roman" panose="02020603050405020304" pitchFamily="18" charset="0"/>
                        <a:cs typeface="Times New Roman" panose="02020603050405020304" pitchFamily="18" charset="0"/>
                      </a:rPr>
                      <a:pPr>
                        <a:defRPr>
                          <a:solidFill>
                            <a:schemeClr val="dk1"/>
                          </a:solidFill>
                          <a:latin typeface="Times New Roman" panose="02020603050405020304" pitchFamily="18" charset="0"/>
                          <a:cs typeface="Times New Roman" panose="02020603050405020304" pitchFamily="18" charset="0"/>
                        </a:defRPr>
                      </a:pPr>
                      <a:t>[VALOR]</a:t>
                    </a:fld>
                    <a:endParaRPr lang="es-ES"/>
                  </a:p>
                </c:rich>
              </c:tx>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849-4258-AB9F-97DC894E1B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Hoja1!$B$79:$B$80</c:f>
              <c:strCache>
                <c:ptCount val="2"/>
                <c:pt idx="0">
                  <c:v>Hombre</c:v>
                </c:pt>
                <c:pt idx="1">
                  <c:v>Mujer</c:v>
                </c:pt>
              </c:strCache>
            </c:strRef>
          </c:cat>
          <c:val>
            <c:numRef>
              <c:f>Hoja1!$C$79:$C$80</c:f>
              <c:numCache>
                <c:formatCode>#,##0.00</c:formatCode>
                <c:ptCount val="2"/>
                <c:pt idx="0">
                  <c:v>4328172.57</c:v>
                </c:pt>
                <c:pt idx="1">
                  <c:v>3363846.45</c:v>
                </c:pt>
              </c:numCache>
            </c:numRef>
          </c:val>
          <c:extLst>
            <c:ext xmlns:c16="http://schemas.microsoft.com/office/drawing/2014/chart" uri="{C3380CC4-5D6E-409C-BE32-E72D297353CC}">
              <c16:uniqueId val="{00000004-3849-4258-AB9F-97DC894E1BEF}"/>
            </c:ext>
          </c:extLst>
        </c:ser>
        <c:dLbls>
          <c:showLegendKey val="0"/>
          <c:showVal val="0"/>
          <c:showCatName val="0"/>
          <c:showSerName val="0"/>
          <c:showPercent val="0"/>
          <c:showBubbleSize val="0"/>
        </c:dLbls>
        <c:gapWidth val="150"/>
        <c:axId val="298709408"/>
        <c:axId val="298704160"/>
      </c:barChart>
      <c:catAx>
        <c:axId val="298709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98704160"/>
        <c:crosses val="autoZero"/>
        <c:auto val="1"/>
        <c:lblAlgn val="ctr"/>
        <c:lblOffset val="100"/>
        <c:noMultiLvlLbl val="0"/>
      </c:catAx>
      <c:valAx>
        <c:axId val="2987041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987094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US"/>
              <a:t>Actividades Administrativas y de Gestion interna  de Recursos Humanos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multiLvlStrRef>
              <c:f>Hoja1!$G$46:$H$55</c:f>
              <c:multiLvlStrCache>
                <c:ptCount val="10"/>
                <c:lvl>
                  <c:pt idx="0">
                    <c:v>Capacitaciones </c:v>
                  </c:pt>
                  <c:pt idx="1">
                    <c:v>Certificaciones</c:v>
                  </c:pt>
                  <c:pt idx="2">
                    <c:v>Circular</c:v>
                  </c:pt>
                  <c:pt idx="3">
                    <c:v>Entradas</c:v>
                  </c:pt>
                  <c:pt idx="4">
                    <c:v>Licencias</c:v>
                  </c:pt>
                  <c:pt idx="5">
                    <c:v>Prestamos</c:v>
                  </c:pt>
                  <c:pt idx="6">
                    <c:v>Desvinculación</c:v>
                  </c:pt>
                  <c:pt idx="7">
                    <c:v>Traslados</c:v>
                  </c:pt>
                  <c:pt idx="8">
                    <c:v>Vacaciones</c:v>
                  </c:pt>
                  <c:pt idx="9">
                    <c:v>Reposición </c:v>
                  </c:pt>
                </c:lvl>
                <c:lvl>
                  <c:pt idx="0">
                    <c:v>1</c:v>
                  </c:pt>
                  <c:pt idx="1">
                    <c:v>2</c:v>
                  </c:pt>
                  <c:pt idx="2">
                    <c:v>3</c:v>
                  </c:pt>
                  <c:pt idx="3">
                    <c:v>4</c:v>
                  </c:pt>
                  <c:pt idx="4">
                    <c:v>5</c:v>
                  </c:pt>
                  <c:pt idx="5">
                    <c:v>6</c:v>
                  </c:pt>
                  <c:pt idx="6">
                    <c:v>7</c:v>
                  </c:pt>
                  <c:pt idx="7">
                    <c:v>8</c:v>
                  </c:pt>
                  <c:pt idx="8">
                    <c:v>9</c:v>
                  </c:pt>
                  <c:pt idx="9">
                    <c:v>10</c:v>
                  </c:pt>
                </c:lvl>
              </c:multiLvlStrCache>
            </c:multiLvlStrRef>
          </c:cat>
          <c:val>
            <c:numRef>
              <c:f>Hoja1!$I$46:$I$55</c:f>
              <c:numCache>
                <c:formatCode>General</c:formatCode>
                <c:ptCount val="10"/>
                <c:pt idx="0">
                  <c:v>27</c:v>
                </c:pt>
                <c:pt idx="1">
                  <c:v>83</c:v>
                </c:pt>
                <c:pt idx="2">
                  <c:v>34</c:v>
                </c:pt>
                <c:pt idx="3">
                  <c:v>82</c:v>
                </c:pt>
                <c:pt idx="4">
                  <c:v>35</c:v>
                </c:pt>
                <c:pt idx="5">
                  <c:v>21</c:v>
                </c:pt>
                <c:pt idx="6">
                  <c:v>135</c:v>
                </c:pt>
                <c:pt idx="7">
                  <c:v>10</c:v>
                </c:pt>
                <c:pt idx="8">
                  <c:v>45</c:v>
                </c:pt>
                <c:pt idx="9">
                  <c:v>8</c:v>
                </c:pt>
              </c:numCache>
            </c:numRef>
          </c:val>
          <c:extLst>
            <c:ext xmlns:c16="http://schemas.microsoft.com/office/drawing/2014/chart" uri="{C3380CC4-5D6E-409C-BE32-E72D297353CC}">
              <c16:uniqueId val="{00000000-ECE5-4E49-909F-54CA62FF7334}"/>
            </c:ext>
          </c:extLst>
        </c:ser>
        <c:dLbls>
          <c:showLegendKey val="0"/>
          <c:showVal val="0"/>
          <c:showCatName val="0"/>
          <c:showSerName val="0"/>
          <c:showPercent val="0"/>
          <c:showBubbleSize val="0"/>
        </c:dLbls>
        <c:gapWidth val="150"/>
        <c:shape val="box"/>
        <c:axId val="547630160"/>
        <c:axId val="686524408"/>
        <c:axId val="0"/>
      </c:bar3DChart>
      <c:catAx>
        <c:axId val="54763016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686524408"/>
        <c:crosses val="autoZero"/>
        <c:auto val="1"/>
        <c:lblAlgn val="ctr"/>
        <c:lblOffset val="100"/>
        <c:noMultiLvlLbl val="0"/>
      </c:catAx>
      <c:valAx>
        <c:axId val="686524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US"/>
                  <a:t>Cantidad de actividades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5476301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solidFill>
                  <a:srgbClr val="4C4747"/>
                </a:solidFill>
              </a:rPr>
              <a:t>Porcentaje de respuestas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5.5129424611397262E-2"/>
          <c:y val="0.13852474323062558"/>
          <c:w val="0.89883054091922721"/>
          <c:h val="0.69313394649198257"/>
        </c:manualLayout>
      </c:layout>
      <c:barChart>
        <c:barDir val="bar"/>
        <c:grouping val="stacked"/>
        <c:varyColors val="0"/>
        <c:ser>
          <c:idx val="2"/>
          <c:order val="2"/>
          <c:spPr>
            <a:solidFill>
              <a:srgbClr val="002060"/>
            </a:solidFill>
            <a:ln>
              <a:noFill/>
            </a:ln>
            <a:effectLst/>
          </c:spPr>
          <c:invertIfNegative val="0"/>
          <c:dPt>
            <c:idx val="2"/>
            <c:invertIfNegative val="0"/>
            <c:bubble3D val="0"/>
            <c:spPr>
              <a:solidFill>
                <a:srgbClr val="002060"/>
              </a:solidFill>
              <a:ln>
                <a:solidFill>
                  <a:srgbClr val="002060"/>
                </a:solidFill>
              </a:ln>
              <a:effectLst/>
            </c:spPr>
            <c:extLst>
              <c:ext xmlns:c16="http://schemas.microsoft.com/office/drawing/2014/chart" uri="{C3380CC4-5D6E-409C-BE32-E72D297353CC}">
                <c16:uniqueId val="{00000001-7F8F-422B-BC60-738DB0B20C07}"/>
              </c:ext>
            </c:extLst>
          </c:dPt>
          <c:dLbls>
            <c:dLbl>
              <c:idx val="0"/>
              <c:tx>
                <c:rich>
                  <a:bodyPr/>
                  <a:lstStyle/>
                  <a:p>
                    <a:fld id="{D185E746-1DA1-4FE0-BEBB-626F4383F11A}" type="VALUE">
                      <a:rPr lang="en-US">
                        <a:solidFill>
                          <a:schemeClr val="bg1"/>
                        </a:solidFill>
                      </a:rPr>
                      <a:pPr/>
                      <a:t>[VALOR]</a:t>
                    </a:fld>
                    <a:endParaRPr lang="es-E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F8F-422B-BC60-738DB0B20C07}"/>
                </c:ext>
              </c:extLst>
            </c:dLbl>
            <c:dLbl>
              <c:idx val="1"/>
              <c:tx>
                <c:rich>
                  <a:bodyPr/>
                  <a:lstStyle/>
                  <a:p>
                    <a:fld id="{8C1D4DB0-8737-4557-A3C3-B6F6082CE404}" type="VALUE">
                      <a:rPr lang="en-US">
                        <a:solidFill>
                          <a:schemeClr val="bg1"/>
                        </a:solidFill>
                      </a:rPr>
                      <a:pPr/>
                      <a:t>[VALOR]</a:t>
                    </a:fld>
                    <a:endParaRPr lang="es-E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F8F-422B-BC60-738DB0B20C07}"/>
                </c:ext>
              </c:extLst>
            </c:dLbl>
            <c:dLbl>
              <c:idx val="2"/>
              <c:tx>
                <c:rich>
                  <a:bodyPr/>
                  <a:lstStyle/>
                  <a:p>
                    <a:fld id="{91212828-3C8A-4125-90E9-BE1171EAE6B9}" type="VALUE">
                      <a:rPr lang="en-US">
                        <a:solidFill>
                          <a:schemeClr val="bg1"/>
                        </a:solidFill>
                      </a:rPr>
                      <a:pPr/>
                      <a:t>[VALOR]</a:t>
                    </a:fld>
                    <a:endParaRPr lang="es-E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F8F-422B-BC60-738DB0B20C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Tablas!$L$88:$L$90</c:f>
              <c:strCache>
                <c:ptCount val="3"/>
                <c:pt idx="0">
                  <c:v>Organización y Gestion Comunitaria</c:v>
                </c:pt>
                <c:pt idx="1">
                  <c:v>Informacion, Capacitacion y Educacion</c:v>
                </c:pt>
                <c:pt idx="2">
                  <c:v>Infraestructuras y Servicios Comunitarios</c:v>
                </c:pt>
              </c:strCache>
            </c:strRef>
          </c:cat>
          <c:val>
            <c:numRef>
              <c:f>Tablas!$O$88:$O$90</c:f>
              <c:numCache>
                <c:formatCode>0%</c:formatCode>
                <c:ptCount val="3"/>
                <c:pt idx="0">
                  <c:v>0.42</c:v>
                </c:pt>
                <c:pt idx="1">
                  <c:v>0.1</c:v>
                </c:pt>
                <c:pt idx="2">
                  <c:v>0.48</c:v>
                </c:pt>
              </c:numCache>
            </c:numRef>
          </c:val>
          <c:extLst>
            <c:ext xmlns:c16="http://schemas.microsoft.com/office/drawing/2014/chart" uri="{C3380CC4-5D6E-409C-BE32-E72D297353CC}">
              <c16:uniqueId val="{00000004-7F8F-422B-BC60-738DB0B20C07}"/>
            </c:ext>
          </c:extLst>
        </c:ser>
        <c:dLbls>
          <c:dLblPos val="ctr"/>
          <c:showLegendKey val="0"/>
          <c:showVal val="1"/>
          <c:showCatName val="0"/>
          <c:showSerName val="0"/>
          <c:showPercent val="0"/>
          <c:showBubbleSize val="0"/>
        </c:dLbls>
        <c:gapWidth val="150"/>
        <c:overlap val="100"/>
        <c:axId val="386619944"/>
        <c:axId val="386620600"/>
        <c:extLst>
          <c:ext xmlns:c15="http://schemas.microsoft.com/office/drawing/2012/chart" uri="{02D57815-91ED-43cb-92C2-25804820EDAC}">
            <c15:filteredBarSeries>
              <c15:ser>
                <c:idx val="0"/>
                <c:order val="0"/>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Tablas!$L$88:$L$90</c15:sqref>
                        </c15:formulaRef>
                      </c:ext>
                    </c:extLst>
                    <c:strCache>
                      <c:ptCount val="3"/>
                      <c:pt idx="0">
                        <c:v>Organización y Gestion Comunitaria</c:v>
                      </c:pt>
                      <c:pt idx="1">
                        <c:v>Informacion, Capacitacion y Educacion</c:v>
                      </c:pt>
                      <c:pt idx="2">
                        <c:v>Infraestructuras y Servicios Comunitarios</c:v>
                      </c:pt>
                    </c:strCache>
                  </c:strRef>
                </c:cat>
                <c:val>
                  <c:numRef>
                    <c:extLst>
                      <c:ext uri="{02D57815-91ED-43cb-92C2-25804820EDAC}">
                        <c15:formulaRef>
                          <c15:sqref>Tablas!$M$88:$M$90</c15:sqref>
                        </c15:formulaRef>
                      </c:ext>
                    </c:extLst>
                    <c:numCache>
                      <c:formatCode>General</c:formatCode>
                      <c:ptCount val="3"/>
                    </c:numCache>
                  </c:numRef>
                </c:val>
                <c:extLst>
                  <c:ext xmlns:c16="http://schemas.microsoft.com/office/drawing/2014/chart" uri="{C3380CC4-5D6E-409C-BE32-E72D297353CC}">
                    <c16:uniqueId val="{00000005-7F8F-422B-BC60-738DB0B20C07}"/>
                  </c:ext>
                </c:extLst>
              </c15:ser>
            </c15:filteredBarSeries>
            <c15:filteredBarSeries>
              <c15:ser>
                <c:idx val="1"/>
                <c:order val="1"/>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Tablas!$L$88:$L$90</c15:sqref>
                        </c15:formulaRef>
                      </c:ext>
                    </c:extLst>
                    <c:strCache>
                      <c:ptCount val="3"/>
                      <c:pt idx="0">
                        <c:v>Organización y Gestion Comunitaria</c:v>
                      </c:pt>
                      <c:pt idx="1">
                        <c:v>Informacion, Capacitacion y Educacion</c:v>
                      </c:pt>
                      <c:pt idx="2">
                        <c:v>Infraestructuras y Servicios Comunitarios</c:v>
                      </c:pt>
                    </c:strCache>
                  </c:strRef>
                </c:cat>
                <c:val>
                  <c:numRef>
                    <c:extLst xmlns:c15="http://schemas.microsoft.com/office/drawing/2012/chart">
                      <c:ext xmlns:c15="http://schemas.microsoft.com/office/drawing/2012/chart" uri="{02D57815-91ED-43cb-92C2-25804820EDAC}">
                        <c15:formulaRef>
                          <c15:sqref>Tablas!$N$88:$N$90</c15:sqref>
                        </c15:formulaRef>
                      </c:ext>
                    </c:extLst>
                    <c:numCache>
                      <c:formatCode>General</c:formatCode>
                      <c:ptCount val="3"/>
                      <c:pt idx="0">
                        <c:v>65</c:v>
                      </c:pt>
                      <c:pt idx="1">
                        <c:v>16</c:v>
                      </c:pt>
                      <c:pt idx="2">
                        <c:v>75</c:v>
                      </c:pt>
                    </c:numCache>
                  </c:numRef>
                </c:val>
                <c:extLst xmlns:c15="http://schemas.microsoft.com/office/drawing/2012/chart">
                  <c:ext xmlns:c16="http://schemas.microsoft.com/office/drawing/2014/chart" uri="{C3380CC4-5D6E-409C-BE32-E72D297353CC}">
                    <c16:uniqueId val="{00000006-7F8F-422B-BC60-738DB0B20C07}"/>
                  </c:ext>
                </c:extLst>
              </c15:ser>
            </c15:filteredBarSeries>
          </c:ext>
        </c:extLst>
      </c:barChart>
      <c:catAx>
        <c:axId val="386619944"/>
        <c:scaling>
          <c:orientation val="minMax"/>
        </c:scaling>
        <c:delete val="1"/>
        <c:axPos val="l"/>
        <c:numFmt formatCode="General" sourceLinked="1"/>
        <c:majorTickMark val="none"/>
        <c:minorTickMark val="none"/>
        <c:tickLblPos val="nextTo"/>
        <c:crossAx val="386620600"/>
        <c:crosses val="autoZero"/>
        <c:auto val="1"/>
        <c:lblAlgn val="ctr"/>
        <c:lblOffset val="100"/>
        <c:noMultiLvlLbl val="0"/>
      </c:catAx>
      <c:valAx>
        <c:axId val="3866206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86619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s-ES"/>
              <a:t>Indice General de Satisfaccion </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2060"/>
            </a:solidFill>
            <a:ln>
              <a:noFill/>
            </a:ln>
            <a:effectLst/>
            <a:sp3d/>
          </c:spPr>
          <c:invertIfNegative val="0"/>
          <c:dLbls>
            <c:dLbl>
              <c:idx val="0"/>
              <c:layout>
                <c:manualLayout>
                  <c:x val="1.3819698054537153E-2"/>
                  <c:y val="-3.2382715590533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49-4C88-A0A3-7C6C2B2259BF}"/>
                </c:ext>
              </c:extLst>
            </c:dLbl>
            <c:dLbl>
              <c:idx val="1"/>
              <c:layout>
                <c:manualLayout>
                  <c:x val="1.1845431114620868E-2"/>
                  <c:y val="-2.73743811511528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49-4C88-A0A3-7C6C2B2259BF}"/>
                </c:ext>
              </c:extLst>
            </c:dLbl>
            <c:dLbl>
              <c:idx val="2"/>
              <c:layout>
                <c:manualLayout>
                  <c:x val="1.5793908152827826E-2"/>
                  <c:y val="-1.9553129393680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49-4C88-A0A3-7C6C2B2259BF}"/>
                </c:ext>
              </c:extLst>
            </c:dLbl>
            <c:dLbl>
              <c:idx val="3"/>
              <c:layout>
                <c:manualLayout>
                  <c:x val="1.3819669633724347E-2"/>
                  <c:y val="-3.1285007029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49-4C88-A0A3-7C6C2B2259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Tablas!$S$9:$V$9</c:f>
              <c:strCache>
                <c:ptCount val="4"/>
                <c:pt idx="0">
                  <c:v>Elementos Tangibles </c:v>
                </c:pt>
                <c:pt idx="1">
                  <c:v>Fiabilidad/Seguridad</c:v>
                </c:pt>
                <c:pt idx="2">
                  <c:v>Capacidad de respuesta </c:v>
                </c:pt>
                <c:pt idx="3">
                  <c:v>Empatia </c:v>
                </c:pt>
              </c:strCache>
            </c:strRef>
          </c:cat>
          <c:val>
            <c:numRef>
              <c:f>Tablas!$S$10:$V$10</c:f>
              <c:numCache>
                <c:formatCode>0.00%</c:formatCode>
                <c:ptCount val="4"/>
                <c:pt idx="0">
                  <c:v>0.90641025641025641</c:v>
                </c:pt>
                <c:pt idx="1">
                  <c:v>0.90384615384615385</c:v>
                </c:pt>
                <c:pt idx="2">
                  <c:v>0.92307692307692302</c:v>
                </c:pt>
                <c:pt idx="3">
                  <c:v>0.91826923076923084</c:v>
                </c:pt>
              </c:numCache>
            </c:numRef>
          </c:val>
          <c:extLst>
            <c:ext xmlns:c16="http://schemas.microsoft.com/office/drawing/2014/chart" uri="{C3380CC4-5D6E-409C-BE32-E72D297353CC}">
              <c16:uniqueId val="{00000004-6A49-4C88-A0A3-7C6C2B2259BF}"/>
            </c:ext>
          </c:extLst>
        </c:ser>
        <c:dLbls>
          <c:showLegendKey val="0"/>
          <c:showVal val="1"/>
          <c:showCatName val="0"/>
          <c:showSerName val="0"/>
          <c:showPercent val="0"/>
          <c:showBubbleSize val="0"/>
        </c:dLbls>
        <c:gapWidth val="150"/>
        <c:gapDepth val="0"/>
        <c:shape val="box"/>
        <c:axId val="498574656"/>
        <c:axId val="498576624"/>
        <c:axId val="0"/>
      </c:bar3DChart>
      <c:catAx>
        <c:axId val="498574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8576624"/>
        <c:crosses val="autoZero"/>
        <c:auto val="1"/>
        <c:lblAlgn val="ctr"/>
        <c:lblOffset val="100"/>
        <c:noMultiLvlLbl val="0"/>
      </c:catAx>
      <c:valAx>
        <c:axId val="498576624"/>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8574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colors6.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7ED7D-60CF-4109-80F8-3C915E8F7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7476</Words>
  <Characters>41118</Characters>
  <Application>Microsoft Office Word</Application>
  <DocSecurity>0</DocSecurity>
  <Lines>342</Lines>
  <Paragraphs>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Santa Martinez</cp:lastModifiedBy>
  <cp:revision>2</cp:revision>
  <cp:lastPrinted>2024-12-13T19:42:00Z</cp:lastPrinted>
  <dcterms:created xsi:type="dcterms:W3CDTF">2024-12-26T21:48:00Z</dcterms:created>
  <dcterms:modified xsi:type="dcterms:W3CDTF">2024-12-26T21:48:00Z</dcterms:modified>
</cp:coreProperties>
</file>